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5585537C" w14:textId="77777777" w:rsidTr="00702DC1">
        <w:trPr>
          <w:trHeight w:hRule="exact" w:val="851"/>
        </w:trPr>
        <w:tc>
          <w:tcPr>
            <w:tcW w:w="1276" w:type="dxa"/>
            <w:tcBorders>
              <w:bottom w:val="single" w:sz="4" w:space="0" w:color="auto"/>
            </w:tcBorders>
          </w:tcPr>
          <w:p w14:paraId="20ED3D9A" w14:textId="77777777" w:rsidR="009C3792" w:rsidRPr="00DB58B5" w:rsidRDefault="009C3792" w:rsidP="00702DC1"/>
        </w:tc>
        <w:tc>
          <w:tcPr>
            <w:tcW w:w="2268" w:type="dxa"/>
            <w:tcBorders>
              <w:bottom w:val="single" w:sz="4" w:space="0" w:color="auto"/>
            </w:tcBorders>
            <w:vAlign w:val="bottom"/>
          </w:tcPr>
          <w:p w14:paraId="4860F1EB"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A2DAE52" w14:textId="2B8E1EF8" w:rsidR="009C3792" w:rsidRPr="00DB58B5" w:rsidRDefault="004F3DE3" w:rsidP="004F3DE3">
            <w:pPr>
              <w:jc w:val="right"/>
            </w:pPr>
            <w:r w:rsidRPr="004F3DE3">
              <w:rPr>
                <w:sz w:val="40"/>
              </w:rPr>
              <w:t>HRI</w:t>
            </w:r>
            <w:r>
              <w:t>/CORE/LKA/2022</w:t>
            </w:r>
          </w:p>
        </w:tc>
      </w:tr>
      <w:tr w:rsidR="009C3792" w:rsidRPr="00DB58B5" w14:paraId="166025C1" w14:textId="77777777" w:rsidTr="00702DC1">
        <w:trPr>
          <w:trHeight w:hRule="exact" w:val="2835"/>
        </w:trPr>
        <w:tc>
          <w:tcPr>
            <w:tcW w:w="1276" w:type="dxa"/>
            <w:tcBorders>
              <w:top w:val="single" w:sz="4" w:space="0" w:color="auto"/>
              <w:bottom w:val="single" w:sz="12" w:space="0" w:color="auto"/>
            </w:tcBorders>
          </w:tcPr>
          <w:p w14:paraId="76E091C3" w14:textId="77777777" w:rsidR="009C3792" w:rsidRPr="00DB58B5" w:rsidRDefault="009C3792" w:rsidP="00702DC1">
            <w:pPr>
              <w:spacing w:before="120"/>
              <w:jc w:val="center"/>
            </w:pPr>
            <w:r>
              <w:rPr>
                <w:noProof/>
                <w:lang w:eastAsia="fr-CH"/>
              </w:rPr>
              <w:drawing>
                <wp:inline distT="0" distB="0" distL="0" distR="0" wp14:anchorId="51F75C81" wp14:editId="19A4AA4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44DE40" w14:textId="77777777"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l’homme</w:t>
            </w:r>
          </w:p>
        </w:tc>
        <w:tc>
          <w:tcPr>
            <w:tcW w:w="2835" w:type="dxa"/>
            <w:tcBorders>
              <w:top w:val="single" w:sz="4" w:space="0" w:color="auto"/>
              <w:bottom w:val="single" w:sz="12" w:space="0" w:color="auto"/>
            </w:tcBorders>
          </w:tcPr>
          <w:p w14:paraId="67135E56" w14:textId="77777777" w:rsidR="009C3792" w:rsidRDefault="004F3DE3" w:rsidP="00702DC1">
            <w:pPr>
              <w:spacing w:before="240"/>
            </w:pPr>
            <w:r>
              <w:t>Distr. générale</w:t>
            </w:r>
          </w:p>
          <w:p w14:paraId="146CF315" w14:textId="0FFABE3D" w:rsidR="004F3DE3" w:rsidRDefault="004F3DE3" w:rsidP="004F3DE3">
            <w:pPr>
              <w:spacing w:line="240" w:lineRule="exact"/>
            </w:pPr>
            <w:r>
              <w:t>1</w:t>
            </w:r>
            <w:r w:rsidRPr="00A91EFA">
              <w:rPr>
                <w:vertAlign w:val="superscript"/>
              </w:rPr>
              <w:t>er</w:t>
            </w:r>
            <w:r>
              <w:t xml:space="preserve"> juin 2022</w:t>
            </w:r>
          </w:p>
          <w:p w14:paraId="32E8BB81" w14:textId="77777777" w:rsidR="004F3DE3" w:rsidRDefault="004F3DE3" w:rsidP="004F3DE3">
            <w:pPr>
              <w:spacing w:line="240" w:lineRule="exact"/>
            </w:pPr>
            <w:r>
              <w:t>Français</w:t>
            </w:r>
          </w:p>
          <w:p w14:paraId="0D0F1332" w14:textId="6FB27F64" w:rsidR="004F3DE3" w:rsidRPr="00DB58B5" w:rsidRDefault="004F3DE3" w:rsidP="004F3DE3">
            <w:pPr>
              <w:spacing w:line="240" w:lineRule="exact"/>
            </w:pPr>
            <w:r>
              <w:t>Original</w:t>
            </w:r>
            <w:r w:rsidR="0078238C">
              <w:t> :</w:t>
            </w:r>
            <w:r>
              <w:t xml:space="preserve"> anglais</w:t>
            </w:r>
          </w:p>
        </w:tc>
      </w:tr>
    </w:tbl>
    <w:p w14:paraId="36F15DAB" w14:textId="5441BB5A" w:rsidR="003D37D5" w:rsidRPr="0069126C" w:rsidRDefault="003D37D5" w:rsidP="00CD1D24">
      <w:pPr>
        <w:pStyle w:val="HMG"/>
        <w:spacing w:before="360"/>
        <w:rPr>
          <w:rFonts w:asciiTheme="majorBidi" w:hAnsiTheme="majorBidi" w:cstheme="majorBidi"/>
          <w:noProof/>
          <w:lang w:val="fr-FR"/>
        </w:rPr>
      </w:pPr>
      <w:r w:rsidRPr="0069126C">
        <w:rPr>
          <w:noProof/>
          <w:lang w:val="fr-FR"/>
        </w:rPr>
        <w:tab/>
      </w:r>
      <w:r w:rsidRPr="0069126C">
        <w:rPr>
          <w:noProof/>
          <w:lang w:val="fr-FR"/>
        </w:rPr>
        <w:tab/>
      </w:r>
      <w:r>
        <w:t xml:space="preserve">Document de base commun faisant partie intégrante des rapports présentés </w:t>
      </w:r>
      <w:r w:rsidR="00CD1D24">
        <w:br/>
      </w:r>
      <w:r>
        <w:t>par les États parties</w:t>
      </w:r>
    </w:p>
    <w:p w14:paraId="64A32955" w14:textId="77777777" w:rsidR="003D37D5" w:rsidRPr="0069126C" w:rsidRDefault="003D37D5" w:rsidP="00CD1D24">
      <w:pPr>
        <w:pStyle w:val="HMG"/>
        <w:tabs>
          <w:tab w:val="clear" w:pos="851"/>
        </w:tabs>
        <w:spacing w:before="360"/>
        <w:rPr>
          <w:rFonts w:asciiTheme="majorBidi" w:hAnsiTheme="majorBidi" w:cstheme="majorBidi"/>
          <w:noProof/>
          <w:sz w:val="24"/>
          <w:lang w:val="fr-FR"/>
        </w:rPr>
      </w:pPr>
      <w:r w:rsidRPr="0069126C">
        <w:rPr>
          <w:noProof/>
          <w:lang w:val="fr-FR"/>
        </w:rPr>
        <w:tab/>
      </w:r>
      <w:r w:rsidRPr="0069126C">
        <w:rPr>
          <w:noProof/>
          <w:lang w:val="fr-FR"/>
        </w:rPr>
        <w:tab/>
        <w:t>Sri Lanka</w:t>
      </w:r>
      <w:r w:rsidRPr="0069126C">
        <w:rPr>
          <w:rFonts w:cstheme="majorBidi"/>
          <w:b w:val="0"/>
          <w:noProof/>
          <w:sz w:val="20"/>
          <w:lang w:val="fr-FR"/>
        </w:rPr>
        <w:footnoteReference w:customMarkFollows="1" w:id="2"/>
        <w:t>*</w:t>
      </w:r>
      <w:r w:rsidRPr="0069126C">
        <w:rPr>
          <w:rFonts w:asciiTheme="majorBidi" w:hAnsiTheme="majorBidi" w:cstheme="majorBidi"/>
          <w:b w:val="0"/>
          <w:noProof/>
          <w:sz w:val="22"/>
          <w:lang w:val="fr-FR"/>
        </w:rPr>
        <w:t xml:space="preserve"> </w:t>
      </w:r>
    </w:p>
    <w:p w14:paraId="62759544" w14:textId="557D2EAB" w:rsidR="003D37D5" w:rsidRPr="00F53821" w:rsidRDefault="003D37D5" w:rsidP="00F53821">
      <w:pPr>
        <w:pStyle w:val="SingleTxtG"/>
        <w:jc w:val="right"/>
        <w:rPr>
          <w:noProof/>
          <w:lang w:val="fr-FR"/>
        </w:rPr>
      </w:pPr>
      <w:r w:rsidRPr="00F53821">
        <w:rPr>
          <w:noProof/>
          <w:lang w:val="fr-FR"/>
        </w:rPr>
        <w:t>[Date de réception</w:t>
      </w:r>
      <w:r w:rsidR="0078238C">
        <w:rPr>
          <w:noProof/>
          <w:lang w:val="fr-FR"/>
        </w:rPr>
        <w:t> :</w:t>
      </w:r>
      <w:r w:rsidRPr="00F53821">
        <w:rPr>
          <w:noProof/>
          <w:lang w:val="fr-FR"/>
        </w:rPr>
        <w:t xml:space="preserve"> 25 avril 2022]</w:t>
      </w:r>
    </w:p>
    <w:p w14:paraId="53EC476A" w14:textId="34CD4547" w:rsidR="003D37D5" w:rsidRPr="0069126C" w:rsidRDefault="003D37D5" w:rsidP="00AD0D41">
      <w:pPr>
        <w:pStyle w:val="HChG"/>
        <w:rPr>
          <w:noProof/>
          <w:lang w:val="fr-FR"/>
        </w:rPr>
      </w:pPr>
      <w:r w:rsidRPr="0069126C">
        <w:rPr>
          <w:noProof/>
          <w:lang w:val="fr-FR"/>
        </w:rPr>
        <w:br w:type="column"/>
      </w:r>
      <w:r w:rsidRPr="0069126C">
        <w:rPr>
          <w:noProof/>
          <w:lang w:val="fr-FR"/>
        </w:rPr>
        <w:lastRenderedPageBreak/>
        <w:tab/>
        <w:t>Abr</w:t>
      </w:r>
      <w:r>
        <w:rPr>
          <w:noProof/>
          <w:lang w:val="fr-FR"/>
        </w:rPr>
        <w:t>é</w:t>
      </w:r>
      <w:r w:rsidRPr="0069126C">
        <w:rPr>
          <w:noProof/>
          <w:lang w:val="fr-FR"/>
        </w:rPr>
        <w:t>viations</w:t>
      </w:r>
    </w:p>
    <w:p w14:paraId="2A7C950F" w14:textId="7DB53B96" w:rsidR="003D37D5" w:rsidRPr="00F53821" w:rsidRDefault="003D37D5" w:rsidP="00F53821">
      <w:pPr>
        <w:pStyle w:val="SingleTxtG"/>
        <w:tabs>
          <w:tab w:val="clear" w:pos="1701"/>
          <w:tab w:val="clear" w:pos="2835"/>
        </w:tabs>
        <w:rPr>
          <w:noProof/>
          <w:lang w:val="fr-FR"/>
        </w:rPr>
      </w:pPr>
      <w:r w:rsidRPr="00F53821">
        <w:rPr>
          <w:noProof/>
          <w:lang w:val="fr-FR"/>
        </w:rPr>
        <w:t>EFTP</w:t>
      </w:r>
      <w:r w:rsidRPr="00F53821">
        <w:rPr>
          <w:noProof/>
          <w:lang w:val="fr-FR"/>
        </w:rPr>
        <w:tab/>
      </w:r>
      <w:r w:rsidRPr="00F53821">
        <w:rPr>
          <w:noProof/>
          <w:lang w:val="fr-FR"/>
        </w:rPr>
        <w:tab/>
      </w:r>
      <w:r w:rsidRPr="00F53821">
        <w:t>enseignement et formation techniques et professionnels</w:t>
      </w:r>
    </w:p>
    <w:p w14:paraId="086F3B57" w14:textId="77777777" w:rsidR="003D37D5" w:rsidRPr="00F53821" w:rsidRDefault="003D37D5" w:rsidP="00F53821">
      <w:pPr>
        <w:pStyle w:val="SingleTxtG"/>
        <w:tabs>
          <w:tab w:val="clear" w:pos="1701"/>
          <w:tab w:val="clear" w:pos="2835"/>
        </w:tabs>
        <w:rPr>
          <w:noProof/>
          <w:lang w:val="fr-FR"/>
        </w:rPr>
      </w:pPr>
      <w:r w:rsidRPr="00F53821">
        <w:rPr>
          <w:noProof/>
          <w:lang w:val="fr-FR"/>
        </w:rPr>
        <w:t xml:space="preserve">FNUAP </w:t>
      </w:r>
      <w:r w:rsidRPr="00F53821">
        <w:rPr>
          <w:noProof/>
          <w:lang w:val="fr-FR"/>
        </w:rPr>
        <w:tab/>
      </w:r>
      <w:r w:rsidRPr="00F53821">
        <w:rPr>
          <w:noProof/>
          <w:lang w:val="fr-FR"/>
        </w:rPr>
        <w:tab/>
        <w:t xml:space="preserve">Fonds des Nations Unies pour la population </w:t>
      </w:r>
    </w:p>
    <w:p w14:paraId="2E4438BF" w14:textId="2CBBF4B6" w:rsidR="003D37D5" w:rsidRPr="00F53821" w:rsidRDefault="003D37D5" w:rsidP="00F53821">
      <w:pPr>
        <w:pStyle w:val="SingleTxtG"/>
        <w:tabs>
          <w:tab w:val="clear" w:pos="1701"/>
          <w:tab w:val="clear" w:pos="2835"/>
        </w:tabs>
        <w:rPr>
          <w:noProof/>
          <w:lang w:val="fr-FR"/>
        </w:rPr>
      </w:pPr>
      <w:r w:rsidRPr="00F53821">
        <w:rPr>
          <w:noProof/>
          <w:lang w:val="fr-FR"/>
        </w:rPr>
        <w:t>IDG</w:t>
      </w:r>
      <w:r w:rsidRPr="00F53821">
        <w:rPr>
          <w:noProof/>
          <w:lang w:val="fr-FR"/>
        </w:rPr>
        <w:tab/>
      </w:r>
      <w:r w:rsidRPr="00F53821">
        <w:rPr>
          <w:noProof/>
          <w:lang w:val="fr-FR"/>
        </w:rPr>
        <w:tab/>
        <w:t xml:space="preserve">indice de développement de genre </w:t>
      </w:r>
    </w:p>
    <w:p w14:paraId="0A41BD73" w14:textId="41A7B07A" w:rsidR="003D37D5" w:rsidRPr="00F53821" w:rsidRDefault="003D37D5" w:rsidP="00F53821">
      <w:pPr>
        <w:pStyle w:val="SingleTxtG"/>
        <w:tabs>
          <w:tab w:val="clear" w:pos="1701"/>
          <w:tab w:val="clear" w:pos="2835"/>
        </w:tabs>
        <w:rPr>
          <w:noProof/>
          <w:lang w:val="fr-FR"/>
        </w:rPr>
      </w:pPr>
      <w:r w:rsidRPr="00F53821">
        <w:rPr>
          <w:noProof/>
          <w:lang w:val="fr-FR"/>
        </w:rPr>
        <w:t xml:space="preserve">IDH </w:t>
      </w:r>
      <w:r w:rsidRPr="00F53821">
        <w:rPr>
          <w:noProof/>
          <w:lang w:val="fr-FR"/>
        </w:rPr>
        <w:tab/>
      </w:r>
      <w:r w:rsidRPr="00F53821">
        <w:rPr>
          <w:noProof/>
          <w:lang w:val="fr-FR"/>
        </w:rPr>
        <w:tab/>
        <w:t xml:space="preserve">indice de développement humain </w:t>
      </w:r>
    </w:p>
    <w:p w14:paraId="170D91E3" w14:textId="592A014D" w:rsidR="003D37D5" w:rsidRPr="00F53821" w:rsidRDefault="003D37D5" w:rsidP="00F53821">
      <w:pPr>
        <w:pStyle w:val="SingleTxtG"/>
        <w:tabs>
          <w:tab w:val="clear" w:pos="1701"/>
          <w:tab w:val="clear" w:pos="2835"/>
        </w:tabs>
        <w:rPr>
          <w:noProof/>
          <w:lang w:val="fr-FR"/>
        </w:rPr>
      </w:pPr>
      <w:r w:rsidRPr="00F53821">
        <w:rPr>
          <w:noProof/>
          <w:lang w:val="fr-FR"/>
        </w:rPr>
        <w:t>IIG</w:t>
      </w:r>
      <w:r w:rsidRPr="00F53821">
        <w:rPr>
          <w:noProof/>
          <w:lang w:val="fr-FR"/>
        </w:rPr>
        <w:tab/>
      </w:r>
      <w:r w:rsidRPr="00F53821">
        <w:rPr>
          <w:noProof/>
          <w:lang w:val="fr-FR"/>
        </w:rPr>
        <w:tab/>
        <w:t>indice d’inégalité de genre</w:t>
      </w:r>
    </w:p>
    <w:p w14:paraId="7EA27246" w14:textId="3B80BDAA" w:rsidR="003D37D5" w:rsidRPr="00F53821" w:rsidRDefault="003D37D5" w:rsidP="00F53821">
      <w:pPr>
        <w:pStyle w:val="SingleTxtG"/>
        <w:tabs>
          <w:tab w:val="clear" w:pos="1701"/>
          <w:tab w:val="clear" w:pos="2835"/>
        </w:tabs>
        <w:rPr>
          <w:noProof/>
          <w:lang w:val="fr-FR"/>
        </w:rPr>
      </w:pPr>
      <w:r w:rsidRPr="00F53821">
        <w:rPr>
          <w:noProof/>
          <w:lang w:val="fr-FR"/>
        </w:rPr>
        <w:t>ODD</w:t>
      </w:r>
      <w:r w:rsidRPr="00F53821">
        <w:rPr>
          <w:noProof/>
          <w:lang w:val="fr-FR"/>
        </w:rPr>
        <w:tab/>
      </w:r>
      <w:r w:rsidRPr="00F53821">
        <w:rPr>
          <w:noProof/>
          <w:lang w:val="fr-FR"/>
        </w:rPr>
        <w:tab/>
        <w:t xml:space="preserve">objectif de développement durable </w:t>
      </w:r>
    </w:p>
    <w:p w14:paraId="3906EC34" w14:textId="54F902AA" w:rsidR="003D37D5" w:rsidRPr="00F53821" w:rsidRDefault="003D37D5" w:rsidP="00F53821">
      <w:pPr>
        <w:pStyle w:val="SingleTxtG"/>
        <w:tabs>
          <w:tab w:val="clear" w:pos="1701"/>
          <w:tab w:val="clear" w:pos="2835"/>
        </w:tabs>
        <w:rPr>
          <w:noProof/>
          <w:lang w:val="fr-FR"/>
        </w:rPr>
      </w:pPr>
      <w:r w:rsidRPr="00F53821">
        <w:rPr>
          <w:noProof/>
          <w:lang w:val="fr-FR"/>
        </w:rPr>
        <w:t xml:space="preserve">OIT </w:t>
      </w:r>
      <w:r w:rsidRPr="00F53821">
        <w:rPr>
          <w:noProof/>
          <w:lang w:val="fr-FR"/>
        </w:rPr>
        <w:tab/>
      </w:r>
      <w:r w:rsidRPr="00F53821">
        <w:rPr>
          <w:noProof/>
          <w:lang w:val="fr-FR"/>
        </w:rPr>
        <w:tab/>
        <w:t>Organisation internationale du Travail</w:t>
      </w:r>
    </w:p>
    <w:p w14:paraId="59A05BA2" w14:textId="6FE820C7" w:rsidR="003D37D5" w:rsidRPr="00F53821" w:rsidRDefault="003D37D5" w:rsidP="00F53821">
      <w:pPr>
        <w:pStyle w:val="SingleTxtG"/>
        <w:tabs>
          <w:tab w:val="clear" w:pos="1701"/>
          <w:tab w:val="clear" w:pos="2835"/>
        </w:tabs>
        <w:rPr>
          <w:noProof/>
          <w:lang w:val="fr-FR"/>
        </w:rPr>
      </w:pPr>
      <w:r w:rsidRPr="00F53821">
        <w:rPr>
          <w:noProof/>
          <w:lang w:val="fr-FR"/>
        </w:rPr>
        <w:t xml:space="preserve">ONG </w:t>
      </w:r>
      <w:r w:rsidRPr="00F53821">
        <w:rPr>
          <w:noProof/>
          <w:lang w:val="fr-FR"/>
        </w:rPr>
        <w:tab/>
      </w:r>
      <w:r w:rsidRPr="00F53821">
        <w:rPr>
          <w:noProof/>
          <w:lang w:val="fr-FR"/>
        </w:rPr>
        <w:tab/>
        <w:t xml:space="preserve">organisation non gouvernementale </w:t>
      </w:r>
    </w:p>
    <w:p w14:paraId="77E84066" w14:textId="373E5726" w:rsidR="003D37D5" w:rsidRPr="00F53821" w:rsidRDefault="003D37D5" w:rsidP="00F53821">
      <w:pPr>
        <w:pStyle w:val="SingleTxtG"/>
        <w:tabs>
          <w:tab w:val="clear" w:pos="1701"/>
          <w:tab w:val="clear" w:pos="2835"/>
        </w:tabs>
        <w:rPr>
          <w:noProof/>
          <w:lang w:val="fr-FR"/>
        </w:rPr>
      </w:pPr>
      <w:r w:rsidRPr="00F53821">
        <w:rPr>
          <w:noProof/>
          <w:lang w:val="fr-FR"/>
        </w:rPr>
        <w:t xml:space="preserve">PIB </w:t>
      </w:r>
      <w:r w:rsidRPr="00F53821">
        <w:rPr>
          <w:noProof/>
          <w:lang w:val="fr-FR"/>
        </w:rPr>
        <w:tab/>
      </w:r>
      <w:r w:rsidRPr="00F53821">
        <w:rPr>
          <w:noProof/>
          <w:lang w:val="fr-FR"/>
        </w:rPr>
        <w:tab/>
        <w:t xml:space="preserve">produit intérieur brut </w:t>
      </w:r>
    </w:p>
    <w:p w14:paraId="23FB6E23" w14:textId="6DA21329" w:rsidR="003D37D5" w:rsidRPr="00F53821" w:rsidRDefault="003D37D5" w:rsidP="00F53821">
      <w:pPr>
        <w:pStyle w:val="SingleTxtG"/>
        <w:tabs>
          <w:tab w:val="clear" w:pos="1701"/>
          <w:tab w:val="clear" w:pos="2835"/>
        </w:tabs>
        <w:rPr>
          <w:noProof/>
          <w:lang w:val="fr-FR"/>
        </w:rPr>
      </w:pPr>
      <w:r w:rsidRPr="00F53821">
        <w:rPr>
          <w:noProof/>
          <w:lang w:val="fr-FR"/>
        </w:rPr>
        <w:t xml:space="preserve">PME </w:t>
      </w:r>
      <w:r w:rsidRPr="00F53821">
        <w:rPr>
          <w:noProof/>
          <w:lang w:val="fr-FR"/>
        </w:rPr>
        <w:tab/>
      </w:r>
      <w:r w:rsidRPr="00F53821">
        <w:rPr>
          <w:noProof/>
          <w:lang w:val="fr-FR"/>
        </w:rPr>
        <w:tab/>
        <w:t xml:space="preserve">petites et moyennes entreprises </w:t>
      </w:r>
    </w:p>
    <w:p w14:paraId="7FBCE989" w14:textId="77777777" w:rsidR="003D37D5" w:rsidRPr="00F53821" w:rsidRDefault="003D37D5" w:rsidP="00F53821">
      <w:pPr>
        <w:pStyle w:val="SingleTxtG"/>
        <w:tabs>
          <w:tab w:val="clear" w:pos="1701"/>
          <w:tab w:val="clear" w:pos="2835"/>
        </w:tabs>
        <w:rPr>
          <w:noProof/>
          <w:lang w:val="fr-FR"/>
        </w:rPr>
      </w:pPr>
      <w:r w:rsidRPr="00F53821">
        <w:rPr>
          <w:noProof/>
          <w:lang w:val="fr-FR"/>
        </w:rPr>
        <w:t xml:space="preserve">PNUD </w:t>
      </w:r>
      <w:r w:rsidRPr="00F53821">
        <w:rPr>
          <w:noProof/>
          <w:lang w:val="fr-FR"/>
        </w:rPr>
        <w:tab/>
      </w:r>
      <w:r w:rsidRPr="00F53821">
        <w:rPr>
          <w:noProof/>
          <w:lang w:val="fr-FR"/>
        </w:rPr>
        <w:tab/>
        <w:t>Programme des Nations Unies pour le développement</w:t>
      </w:r>
    </w:p>
    <w:p w14:paraId="0D582F26" w14:textId="7DC5FB3C" w:rsidR="003D37D5" w:rsidRPr="00F53821" w:rsidRDefault="003D37D5" w:rsidP="00F53821">
      <w:pPr>
        <w:pStyle w:val="SingleTxtG"/>
        <w:tabs>
          <w:tab w:val="clear" w:pos="1701"/>
          <w:tab w:val="clear" w:pos="2835"/>
        </w:tabs>
        <w:rPr>
          <w:noProof/>
          <w:lang w:val="fr-FR"/>
        </w:rPr>
      </w:pPr>
      <w:r w:rsidRPr="00F53821">
        <w:rPr>
          <w:noProof/>
          <w:lang w:val="fr-FR"/>
        </w:rPr>
        <w:t>RDH</w:t>
      </w:r>
      <w:r w:rsidRPr="00F53821">
        <w:rPr>
          <w:noProof/>
          <w:lang w:val="fr-FR"/>
        </w:rPr>
        <w:tab/>
      </w:r>
      <w:r w:rsidRPr="00F53821">
        <w:rPr>
          <w:noProof/>
          <w:lang w:val="fr-FR"/>
        </w:rPr>
        <w:tab/>
        <w:t xml:space="preserve">Rapport sur le développement humain </w:t>
      </w:r>
    </w:p>
    <w:p w14:paraId="0B157A62" w14:textId="2F442A01" w:rsidR="003D37D5" w:rsidRPr="00F53821" w:rsidRDefault="003D37D5" w:rsidP="00F53821">
      <w:pPr>
        <w:pStyle w:val="SingleTxtG"/>
        <w:tabs>
          <w:tab w:val="clear" w:pos="1701"/>
          <w:tab w:val="clear" w:pos="2835"/>
        </w:tabs>
        <w:rPr>
          <w:noProof/>
          <w:lang w:val="fr-FR"/>
        </w:rPr>
      </w:pPr>
      <w:r w:rsidRPr="00F53821">
        <w:rPr>
          <w:noProof/>
          <w:lang w:val="fr-FR"/>
        </w:rPr>
        <w:t xml:space="preserve">RNB </w:t>
      </w:r>
      <w:r w:rsidRPr="00F53821">
        <w:rPr>
          <w:noProof/>
          <w:lang w:val="fr-FR"/>
        </w:rPr>
        <w:tab/>
      </w:r>
      <w:r w:rsidRPr="00F53821">
        <w:rPr>
          <w:noProof/>
          <w:lang w:val="fr-FR"/>
        </w:rPr>
        <w:tab/>
        <w:t>revenu national brut</w:t>
      </w:r>
    </w:p>
    <w:p w14:paraId="5204B035" w14:textId="650C2FEB" w:rsidR="003D37D5" w:rsidRPr="00F53821" w:rsidRDefault="003D37D5" w:rsidP="00F53821">
      <w:pPr>
        <w:pStyle w:val="SingleTxtG"/>
        <w:tabs>
          <w:tab w:val="clear" w:pos="1701"/>
          <w:tab w:val="clear" w:pos="2835"/>
        </w:tabs>
        <w:rPr>
          <w:noProof/>
          <w:lang w:val="fr-FR"/>
        </w:rPr>
      </w:pPr>
      <w:r w:rsidRPr="00F53821">
        <w:rPr>
          <w:noProof/>
          <w:lang w:val="fr-FR"/>
        </w:rPr>
        <w:t xml:space="preserve">TI </w:t>
      </w:r>
      <w:r w:rsidRPr="00F53821">
        <w:rPr>
          <w:noProof/>
          <w:lang w:val="fr-FR"/>
        </w:rPr>
        <w:tab/>
      </w:r>
      <w:r w:rsidRPr="00F53821">
        <w:rPr>
          <w:noProof/>
          <w:lang w:val="fr-FR"/>
        </w:rPr>
        <w:tab/>
        <w:t>technologie de l’information</w:t>
      </w:r>
    </w:p>
    <w:p w14:paraId="18E8BA59" w14:textId="1F97361F" w:rsidR="003D37D5" w:rsidRPr="00F53821" w:rsidRDefault="003D37D5" w:rsidP="00F53821">
      <w:pPr>
        <w:pStyle w:val="SingleTxtG"/>
        <w:tabs>
          <w:tab w:val="clear" w:pos="1701"/>
          <w:tab w:val="clear" w:pos="2835"/>
        </w:tabs>
        <w:rPr>
          <w:noProof/>
          <w:lang w:val="fr-FR"/>
        </w:rPr>
      </w:pPr>
      <w:r w:rsidRPr="00F53821">
        <w:rPr>
          <w:noProof/>
          <w:lang w:val="fr-FR"/>
        </w:rPr>
        <w:t xml:space="preserve">TIC </w:t>
      </w:r>
      <w:r w:rsidRPr="00F53821">
        <w:rPr>
          <w:noProof/>
          <w:lang w:val="fr-FR"/>
        </w:rPr>
        <w:tab/>
      </w:r>
      <w:r w:rsidRPr="00F53821">
        <w:rPr>
          <w:noProof/>
          <w:lang w:val="fr-FR"/>
        </w:rPr>
        <w:tab/>
        <w:t>technologies de l’information et des communications</w:t>
      </w:r>
    </w:p>
    <w:p w14:paraId="0B8FE4A5" w14:textId="77777777" w:rsidR="004754E9" w:rsidRDefault="004754E9">
      <w:pPr>
        <w:suppressAutoHyphens w:val="0"/>
        <w:kinsoku/>
        <w:overflowPunct/>
        <w:autoSpaceDE/>
        <w:autoSpaceDN/>
        <w:adjustRightInd/>
        <w:snapToGrid/>
        <w:spacing w:after="200" w:line="276" w:lineRule="auto"/>
        <w:rPr>
          <w:b/>
          <w:noProof/>
          <w:sz w:val="28"/>
          <w:lang w:val="fr-FR"/>
        </w:rPr>
      </w:pPr>
      <w:r>
        <w:rPr>
          <w:noProof/>
          <w:lang w:val="fr-FR"/>
        </w:rPr>
        <w:br w:type="page"/>
      </w:r>
    </w:p>
    <w:p w14:paraId="541BD92B" w14:textId="77777777" w:rsidR="00743F62" w:rsidRDefault="003D37D5" w:rsidP="00743F62">
      <w:pPr>
        <w:pStyle w:val="HChG"/>
        <w:rPr>
          <w:noProof/>
          <w:lang w:val="fr-FR"/>
        </w:rPr>
      </w:pPr>
      <w:r w:rsidRPr="0069126C">
        <w:rPr>
          <w:noProof/>
          <w:lang w:val="fr-FR"/>
        </w:rPr>
        <w:lastRenderedPageBreak/>
        <w:tab/>
        <w:t>I.</w:t>
      </w:r>
      <w:r w:rsidRPr="0069126C">
        <w:rPr>
          <w:noProof/>
          <w:lang w:val="fr-FR"/>
        </w:rPr>
        <w:tab/>
      </w:r>
      <w:r>
        <w:rPr>
          <w:noProof/>
          <w:lang w:val="fr-FR"/>
        </w:rPr>
        <w:t xml:space="preserve">Renseignements d’ordre général </w:t>
      </w:r>
    </w:p>
    <w:p w14:paraId="033D6348" w14:textId="5C45838B" w:rsidR="003D37D5" w:rsidRPr="0069126C" w:rsidRDefault="00743F62" w:rsidP="00743F62">
      <w:pPr>
        <w:pStyle w:val="H1G"/>
        <w:rPr>
          <w:rStyle w:val="lev"/>
          <w:b/>
          <w:bCs w:val="0"/>
          <w:noProof/>
          <w:lang w:val="fr-FR"/>
        </w:rPr>
      </w:pPr>
      <w:r>
        <w:rPr>
          <w:noProof/>
          <w:lang w:val="fr-FR"/>
        </w:rPr>
        <w:tab/>
        <w:t>A.</w:t>
      </w:r>
      <w:r>
        <w:rPr>
          <w:noProof/>
          <w:lang w:val="fr-FR"/>
        </w:rPr>
        <w:tab/>
      </w:r>
      <w:r w:rsidR="003D37D5">
        <w:t>Caractéristiques démographiques, économiques, sociales et culturelles</w:t>
      </w:r>
      <w:r w:rsidR="003D37D5" w:rsidRPr="0069126C">
        <w:rPr>
          <w:rStyle w:val="lev"/>
          <w:noProof/>
          <w:lang w:val="fr-FR"/>
        </w:rPr>
        <w:t xml:space="preserve"> </w:t>
      </w:r>
    </w:p>
    <w:p w14:paraId="65167874" w14:textId="2698FA60" w:rsidR="003D37D5" w:rsidRPr="00F53821" w:rsidRDefault="003D37D5" w:rsidP="00F53821">
      <w:pPr>
        <w:pStyle w:val="SingleTxtG"/>
        <w:rPr>
          <w:noProof/>
          <w:lang w:val="fr-FR"/>
        </w:rPr>
      </w:pPr>
      <w:r w:rsidRPr="00F53821">
        <w:rPr>
          <w:iCs/>
          <w:noProof/>
          <w:lang w:val="fr-FR"/>
        </w:rPr>
        <w:t>1.</w:t>
      </w:r>
      <w:r w:rsidRPr="00F53821">
        <w:rPr>
          <w:iCs/>
          <w:noProof/>
          <w:lang w:val="fr-FR"/>
        </w:rPr>
        <w:tab/>
      </w:r>
      <w:r w:rsidRPr="00F53821">
        <w:rPr>
          <w:noProof/>
          <w:lang w:val="fr-FR"/>
        </w:rPr>
        <w:t>La République socialiste démocratique de Sri Lanka est un État insulaire situé au large de la côté méridionale de l’Inde dans la partie septentrionale de l’océan Indien, en Asie du Sud. Elle est séparée du sous-continent indien par le détroit de Palk, qui est une étroite langue d’eau peu profonde. Sri Lanka est située entre 5</w:t>
      </w:r>
      <w:r w:rsidR="00240AD3">
        <w:rPr>
          <w:noProof/>
          <w:lang w:val="fr-FR"/>
        </w:rPr>
        <w:t>0</w:t>
      </w:r>
      <w:r w:rsidR="00F53821">
        <w:rPr>
          <w:noProof/>
          <w:lang w:val="fr-FR"/>
        </w:rPr>
        <w:t> </w:t>
      </w:r>
      <w:r w:rsidRPr="00F53821">
        <w:rPr>
          <w:noProof/>
          <w:lang w:val="fr-FR"/>
        </w:rPr>
        <w:t>55’ et 9</w:t>
      </w:r>
      <w:r w:rsidR="00240AD3">
        <w:rPr>
          <w:noProof/>
          <w:lang w:val="fr-FR"/>
        </w:rPr>
        <w:t>0</w:t>
      </w:r>
      <w:r w:rsidR="00F53821">
        <w:rPr>
          <w:noProof/>
          <w:lang w:val="fr-FR"/>
        </w:rPr>
        <w:t> </w:t>
      </w:r>
      <w:r w:rsidRPr="00F53821">
        <w:rPr>
          <w:noProof/>
          <w:lang w:val="fr-FR"/>
        </w:rPr>
        <w:t>50’ de latitude nord et entre 79</w:t>
      </w:r>
      <w:r w:rsidR="00240AD3">
        <w:rPr>
          <w:noProof/>
          <w:lang w:val="fr-FR"/>
        </w:rPr>
        <w:t>0</w:t>
      </w:r>
      <w:r w:rsidR="00F53821">
        <w:rPr>
          <w:noProof/>
          <w:lang w:val="fr-FR"/>
        </w:rPr>
        <w:t> </w:t>
      </w:r>
      <w:r w:rsidRPr="00F53821">
        <w:rPr>
          <w:noProof/>
          <w:lang w:val="fr-FR"/>
        </w:rPr>
        <w:t>42’ et 81</w:t>
      </w:r>
      <w:r w:rsidR="00240AD3">
        <w:rPr>
          <w:noProof/>
          <w:lang w:val="fr-FR"/>
        </w:rPr>
        <w:t>0</w:t>
      </w:r>
      <w:r w:rsidR="00F53821">
        <w:rPr>
          <w:noProof/>
          <w:lang w:val="fr-FR"/>
        </w:rPr>
        <w:t> </w:t>
      </w:r>
      <w:r w:rsidRPr="00F53821">
        <w:rPr>
          <w:noProof/>
          <w:lang w:val="fr-FR"/>
        </w:rPr>
        <w:t>52’ de longitude est. La superficie totale du pays est de 65</w:t>
      </w:r>
      <w:r w:rsidR="00F53821">
        <w:rPr>
          <w:noProof/>
          <w:lang w:val="fr-FR"/>
        </w:rPr>
        <w:t> </w:t>
      </w:r>
      <w:r w:rsidRPr="00F53821">
        <w:rPr>
          <w:noProof/>
          <w:lang w:val="fr-FR"/>
        </w:rPr>
        <w:t>610</w:t>
      </w:r>
      <w:r w:rsidR="00F53821">
        <w:rPr>
          <w:noProof/>
          <w:lang w:val="fr-FR"/>
        </w:rPr>
        <w:t> </w:t>
      </w:r>
      <w:r w:rsidRPr="00F53821">
        <w:rPr>
          <w:noProof/>
          <w:lang w:val="fr-FR"/>
        </w:rPr>
        <w:t>kilomètres carrés, y</w:t>
      </w:r>
      <w:r w:rsidR="00240AD3">
        <w:rPr>
          <w:noProof/>
          <w:lang w:val="fr-FR"/>
        </w:rPr>
        <w:t xml:space="preserve"> </w:t>
      </w:r>
      <w:r w:rsidRPr="00F53821">
        <w:rPr>
          <w:noProof/>
          <w:lang w:val="fr-FR"/>
        </w:rPr>
        <w:t>compris 2</w:t>
      </w:r>
      <w:r w:rsidR="00F53821">
        <w:rPr>
          <w:noProof/>
          <w:lang w:val="fr-FR"/>
        </w:rPr>
        <w:t> </w:t>
      </w:r>
      <w:r w:rsidRPr="00F53821">
        <w:rPr>
          <w:noProof/>
          <w:lang w:val="fr-FR"/>
        </w:rPr>
        <w:t>905</w:t>
      </w:r>
      <w:r w:rsidR="00F53821">
        <w:rPr>
          <w:noProof/>
          <w:lang w:val="fr-FR"/>
        </w:rPr>
        <w:t> </w:t>
      </w:r>
      <w:r w:rsidRPr="00F53821">
        <w:rPr>
          <w:noProof/>
          <w:lang w:val="fr-FR"/>
        </w:rPr>
        <w:t>kilomètres carrés d’eaux intérieures.</w:t>
      </w:r>
    </w:p>
    <w:p w14:paraId="2A17D5EF" w14:textId="63278937" w:rsidR="003D37D5" w:rsidRPr="005D7E75" w:rsidRDefault="003D37D5" w:rsidP="005D7E75">
      <w:pPr>
        <w:pStyle w:val="Titre1"/>
        <w:spacing w:after="120"/>
        <w:rPr>
          <w:b/>
          <w:bCs/>
          <w:noProof/>
          <w:lang w:val="fr-FR"/>
        </w:rPr>
      </w:pPr>
      <w:r w:rsidRPr="005D7E75">
        <w:rPr>
          <w:b/>
          <w:bCs/>
          <w:noProof/>
          <w:lang w:val="fr-FR"/>
        </w:rPr>
        <w:t>Superficie</w:t>
      </w:r>
    </w:p>
    <w:tbl>
      <w:tblPr>
        <w:tblW w:w="7370" w:type="dxa"/>
        <w:tblInd w:w="1134" w:type="dxa"/>
        <w:tblLayout w:type="fixed"/>
        <w:tblCellMar>
          <w:left w:w="0" w:type="dxa"/>
          <w:right w:w="0" w:type="dxa"/>
        </w:tblCellMar>
        <w:tblLook w:val="04A0" w:firstRow="1" w:lastRow="0" w:firstColumn="1" w:lastColumn="0" w:noHBand="0" w:noVBand="1"/>
      </w:tblPr>
      <w:tblGrid>
        <w:gridCol w:w="1474"/>
        <w:gridCol w:w="1474"/>
        <w:gridCol w:w="1474"/>
        <w:gridCol w:w="1474"/>
        <w:gridCol w:w="1474"/>
      </w:tblGrid>
      <w:tr w:rsidR="003D37D5" w:rsidRPr="004C3D48" w14:paraId="1F8AB428" w14:textId="77777777" w:rsidTr="00EB4BEF">
        <w:trPr>
          <w:tblHeader/>
        </w:trPr>
        <w:tc>
          <w:tcPr>
            <w:tcW w:w="1474" w:type="dxa"/>
            <w:tcBorders>
              <w:top w:val="single" w:sz="4" w:space="0" w:color="auto"/>
              <w:bottom w:val="single" w:sz="12" w:space="0" w:color="auto"/>
            </w:tcBorders>
            <w:shd w:val="clear" w:color="auto" w:fill="auto"/>
            <w:vAlign w:val="bottom"/>
          </w:tcPr>
          <w:p w14:paraId="6F76E97E" w14:textId="4B2AAD07" w:rsidR="003D37D5" w:rsidRPr="004C3D48" w:rsidRDefault="003D37D5" w:rsidP="004C3D48">
            <w:pPr>
              <w:suppressAutoHyphens w:val="0"/>
              <w:spacing w:before="80" w:after="80" w:line="200" w:lineRule="exact"/>
              <w:rPr>
                <w:i/>
                <w:noProof/>
                <w:sz w:val="16"/>
                <w:lang w:val="fr-FR"/>
              </w:rPr>
            </w:pPr>
            <w:r w:rsidRPr="004C3D48">
              <w:rPr>
                <w:i/>
                <w:noProof/>
                <w:sz w:val="16"/>
                <w:lang w:val="fr-FR"/>
              </w:rPr>
              <w:t xml:space="preserve">Superficie totale, </w:t>
            </w:r>
            <w:r w:rsidR="00EB4BEF">
              <w:rPr>
                <w:i/>
                <w:noProof/>
                <w:sz w:val="16"/>
                <w:lang w:val="fr-FR"/>
              </w:rPr>
              <w:br/>
            </w:r>
            <w:r w:rsidRPr="004C3D48">
              <w:rPr>
                <w:i/>
                <w:noProof/>
                <w:sz w:val="16"/>
                <w:lang w:val="fr-FR"/>
              </w:rPr>
              <w:t>km</w:t>
            </w:r>
            <w:r w:rsidRPr="004C3D48">
              <w:rPr>
                <w:i/>
                <w:noProof/>
                <w:sz w:val="16"/>
                <w:vertAlign w:val="superscript"/>
                <w:lang w:val="fr-FR"/>
              </w:rPr>
              <w:t>2</w:t>
            </w:r>
            <w:r w:rsidRPr="004C3D48">
              <w:rPr>
                <w:i/>
                <w:noProof/>
                <w:sz w:val="16"/>
                <w:lang w:val="fr-FR"/>
              </w:rPr>
              <w:t xml:space="preserve">  </w:t>
            </w:r>
          </w:p>
        </w:tc>
        <w:tc>
          <w:tcPr>
            <w:tcW w:w="1474" w:type="dxa"/>
            <w:tcBorders>
              <w:top w:val="single" w:sz="4" w:space="0" w:color="auto"/>
              <w:bottom w:val="single" w:sz="12" w:space="0" w:color="auto"/>
            </w:tcBorders>
            <w:shd w:val="clear" w:color="auto" w:fill="auto"/>
            <w:vAlign w:val="bottom"/>
          </w:tcPr>
          <w:p w14:paraId="5652995B" w14:textId="3F3CBE7C" w:rsidR="003D37D5" w:rsidRPr="004C3D48" w:rsidRDefault="003D37D5" w:rsidP="004C3D48">
            <w:pPr>
              <w:suppressAutoHyphens w:val="0"/>
              <w:spacing w:before="80" w:after="80" w:line="200" w:lineRule="exact"/>
              <w:jc w:val="right"/>
              <w:rPr>
                <w:i/>
                <w:noProof/>
                <w:sz w:val="16"/>
                <w:lang w:val="fr-FR"/>
              </w:rPr>
            </w:pPr>
            <w:r w:rsidRPr="004C3D48">
              <w:rPr>
                <w:i/>
                <w:noProof/>
                <w:sz w:val="16"/>
                <w:lang w:val="fr-FR"/>
              </w:rPr>
              <w:t>Terres,</w:t>
            </w:r>
            <w:r w:rsidR="004C3D48">
              <w:rPr>
                <w:i/>
                <w:noProof/>
                <w:sz w:val="16"/>
                <w:lang w:val="fr-FR"/>
              </w:rPr>
              <w:br/>
            </w:r>
            <w:r w:rsidRPr="004C3D48">
              <w:rPr>
                <w:i/>
                <w:noProof/>
                <w:sz w:val="16"/>
                <w:lang w:val="fr-FR"/>
              </w:rPr>
              <w:t>km</w:t>
            </w:r>
            <w:r w:rsidRPr="004C3D48">
              <w:rPr>
                <w:i/>
                <w:noProof/>
                <w:sz w:val="16"/>
                <w:vertAlign w:val="superscript"/>
                <w:lang w:val="fr-FR"/>
              </w:rPr>
              <w:t>2</w:t>
            </w:r>
          </w:p>
        </w:tc>
        <w:tc>
          <w:tcPr>
            <w:tcW w:w="1474" w:type="dxa"/>
            <w:tcBorders>
              <w:top w:val="single" w:sz="4" w:space="0" w:color="auto"/>
              <w:bottom w:val="single" w:sz="12" w:space="0" w:color="auto"/>
            </w:tcBorders>
            <w:shd w:val="clear" w:color="auto" w:fill="auto"/>
            <w:vAlign w:val="bottom"/>
          </w:tcPr>
          <w:p w14:paraId="39D22933" w14:textId="16F5F7DB" w:rsidR="003D37D5" w:rsidRPr="004C3D48" w:rsidRDefault="003D37D5" w:rsidP="004C3D48">
            <w:pPr>
              <w:suppressAutoHyphens w:val="0"/>
              <w:spacing w:before="80" w:after="80" w:line="200" w:lineRule="exact"/>
              <w:jc w:val="right"/>
              <w:rPr>
                <w:i/>
                <w:noProof/>
                <w:sz w:val="16"/>
                <w:lang w:val="fr-FR"/>
              </w:rPr>
            </w:pPr>
            <w:r w:rsidRPr="004C3D48">
              <w:rPr>
                <w:i/>
                <w:noProof/>
                <w:sz w:val="16"/>
                <w:lang w:val="fr-FR"/>
              </w:rPr>
              <w:t>Eaux intérieures,</w:t>
            </w:r>
            <w:r w:rsidR="00EB4BEF">
              <w:rPr>
                <w:i/>
                <w:noProof/>
                <w:sz w:val="16"/>
                <w:lang w:val="fr-FR"/>
              </w:rPr>
              <w:br/>
            </w:r>
            <w:r w:rsidRPr="004C3D48">
              <w:rPr>
                <w:i/>
                <w:noProof/>
                <w:sz w:val="16"/>
                <w:lang w:val="fr-FR"/>
              </w:rPr>
              <w:t>km</w:t>
            </w:r>
            <w:r w:rsidRPr="004C3D48">
              <w:rPr>
                <w:i/>
                <w:noProof/>
                <w:sz w:val="16"/>
                <w:vertAlign w:val="superscript"/>
                <w:lang w:val="fr-FR"/>
              </w:rPr>
              <w:t>2</w:t>
            </w:r>
          </w:p>
        </w:tc>
        <w:tc>
          <w:tcPr>
            <w:tcW w:w="1474" w:type="dxa"/>
            <w:tcBorders>
              <w:top w:val="single" w:sz="4" w:space="0" w:color="auto"/>
              <w:bottom w:val="single" w:sz="12" w:space="0" w:color="auto"/>
            </w:tcBorders>
            <w:shd w:val="clear" w:color="auto" w:fill="auto"/>
            <w:vAlign w:val="bottom"/>
          </w:tcPr>
          <w:p w14:paraId="4E836E01" w14:textId="3E3F923B" w:rsidR="003D37D5" w:rsidRPr="004C3D48" w:rsidRDefault="003D37D5" w:rsidP="004C3D48">
            <w:pPr>
              <w:suppressAutoHyphens w:val="0"/>
              <w:spacing w:before="80" w:after="80" w:line="200" w:lineRule="exact"/>
              <w:jc w:val="right"/>
              <w:rPr>
                <w:i/>
                <w:noProof/>
                <w:sz w:val="16"/>
                <w:lang w:val="fr-FR"/>
              </w:rPr>
            </w:pPr>
            <w:r w:rsidRPr="004C3D48">
              <w:rPr>
                <w:i/>
                <w:noProof/>
                <w:sz w:val="16"/>
                <w:lang w:val="fr-FR"/>
              </w:rPr>
              <w:t>Longue</w:t>
            </w:r>
            <w:r w:rsidR="00240AD3">
              <w:rPr>
                <w:i/>
                <w:noProof/>
                <w:sz w:val="16"/>
                <w:lang w:val="fr-FR"/>
              </w:rPr>
              <w:t>ur</w:t>
            </w:r>
            <w:r w:rsidRPr="004C3D48">
              <w:rPr>
                <w:i/>
                <w:noProof/>
                <w:sz w:val="16"/>
                <w:lang w:val="fr-FR"/>
              </w:rPr>
              <w:t xml:space="preserve"> maximale, </w:t>
            </w:r>
            <w:r w:rsidR="00EB4BEF">
              <w:rPr>
                <w:i/>
                <w:noProof/>
                <w:sz w:val="16"/>
                <w:lang w:val="fr-FR"/>
              </w:rPr>
              <w:br/>
            </w:r>
            <w:r w:rsidRPr="004C3D48">
              <w:rPr>
                <w:i/>
                <w:noProof/>
                <w:sz w:val="16"/>
                <w:lang w:val="fr-FR"/>
              </w:rPr>
              <w:t>km</w:t>
            </w:r>
          </w:p>
        </w:tc>
        <w:tc>
          <w:tcPr>
            <w:tcW w:w="1474" w:type="dxa"/>
            <w:tcBorders>
              <w:top w:val="single" w:sz="4" w:space="0" w:color="auto"/>
              <w:bottom w:val="single" w:sz="12" w:space="0" w:color="auto"/>
            </w:tcBorders>
            <w:shd w:val="clear" w:color="auto" w:fill="auto"/>
            <w:vAlign w:val="bottom"/>
          </w:tcPr>
          <w:p w14:paraId="23200C75" w14:textId="5EA33421" w:rsidR="003D37D5" w:rsidRPr="004C3D48" w:rsidRDefault="003D37D5" w:rsidP="004C3D48">
            <w:pPr>
              <w:suppressAutoHyphens w:val="0"/>
              <w:spacing w:before="80" w:after="80" w:line="200" w:lineRule="exact"/>
              <w:jc w:val="right"/>
              <w:rPr>
                <w:i/>
                <w:noProof/>
                <w:sz w:val="16"/>
                <w:lang w:val="fr-FR"/>
              </w:rPr>
            </w:pPr>
            <w:r w:rsidRPr="004C3D48">
              <w:rPr>
                <w:i/>
                <w:noProof/>
                <w:sz w:val="16"/>
                <w:lang w:val="fr-FR"/>
              </w:rPr>
              <w:t xml:space="preserve">Largeur maximale, </w:t>
            </w:r>
            <w:r w:rsidR="00EB4BEF">
              <w:rPr>
                <w:i/>
                <w:noProof/>
                <w:sz w:val="16"/>
                <w:lang w:val="fr-FR"/>
              </w:rPr>
              <w:br/>
            </w:r>
            <w:r w:rsidRPr="004C3D48">
              <w:rPr>
                <w:i/>
                <w:noProof/>
                <w:sz w:val="16"/>
                <w:lang w:val="fr-FR"/>
              </w:rPr>
              <w:t xml:space="preserve">km  </w:t>
            </w:r>
          </w:p>
        </w:tc>
      </w:tr>
      <w:tr w:rsidR="003D37D5" w:rsidRPr="004C3D48" w14:paraId="66045027" w14:textId="77777777" w:rsidTr="00EB4BEF">
        <w:tc>
          <w:tcPr>
            <w:tcW w:w="1474" w:type="dxa"/>
            <w:tcBorders>
              <w:bottom w:val="single" w:sz="12" w:space="0" w:color="auto"/>
            </w:tcBorders>
            <w:shd w:val="clear" w:color="auto" w:fill="auto"/>
          </w:tcPr>
          <w:p w14:paraId="24BB1516" w14:textId="77777777" w:rsidR="003D37D5" w:rsidRPr="004C3D48" w:rsidRDefault="003D37D5" w:rsidP="004C3D48">
            <w:pPr>
              <w:suppressAutoHyphens w:val="0"/>
              <w:spacing w:before="40" w:after="40" w:line="220" w:lineRule="exact"/>
              <w:rPr>
                <w:noProof/>
                <w:sz w:val="18"/>
                <w:lang w:val="fr-FR"/>
              </w:rPr>
            </w:pPr>
            <w:r w:rsidRPr="004C3D48">
              <w:rPr>
                <w:noProof/>
                <w:sz w:val="18"/>
                <w:lang w:val="fr-FR"/>
              </w:rPr>
              <w:t>65 610</w:t>
            </w:r>
          </w:p>
        </w:tc>
        <w:tc>
          <w:tcPr>
            <w:tcW w:w="1474" w:type="dxa"/>
            <w:tcBorders>
              <w:bottom w:val="single" w:sz="12" w:space="0" w:color="auto"/>
            </w:tcBorders>
            <w:shd w:val="clear" w:color="auto" w:fill="auto"/>
            <w:vAlign w:val="bottom"/>
          </w:tcPr>
          <w:p w14:paraId="3824A544" w14:textId="77777777" w:rsidR="003D37D5" w:rsidRPr="004C3D48" w:rsidRDefault="003D37D5" w:rsidP="004C3D48">
            <w:pPr>
              <w:suppressAutoHyphens w:val="0"/>
              <w:spacing w:before="40" w:after="40" w:line="220" w:lineRule="exact"/>
              <w:jc w:val="right"/>
              <w:rPr>
                <w:noProof/>
                <w:sz w:val="18"/>
                <w:lang w:val="fr-FR"/>
              </w:rPr>
            </w:pPr>
            <w:r w:rsidRPr="004C3D48">
              <w:rPr>
                <w:noProof/>
                <w:sz w:val="18"/>
                <w:lang w:val="fr-FR"/>
              </w:rPr>
              <w:t>62 705</w:t>
            </w:r>
          </w:p>
        </w:tc>
        <w:tc>
          <w:tcPr>
            <w:tcW w:w="1474" w:type="dxa"/>
            <w:tcBorders>
              <w:bottom w:val="single" w:sz="12" w:space="0" w:color="auto"/>
            </w:tcBorders>
            <w:shd w:val="clear" w:color="auto" w:fill="auto"/>
            <w:vAlign w:val="bottom"/>
          </w:tcPr>
          <w:p w14:paraId="70E4E4FC" w14:textId="77777777" w:rsidR="003D37D5" w:rsidRPr="004C3D48" w:rsidRDefault="003D37D5" w:rsidP="004C3D48">
            <w:pPr>
              <w:suppressAutoHyphens w:val="0"/>
              <w:spacing w:before="40" w:after="40" w:line="220" w:lineRule="exact"/>
              <w:jc w:val="right"/>
              <w:rPr>
                <w:noProof/>
                <w:sz w:val="18"/>
                <w:lang w:val="fr-FR"/>
              </w:rPr>
            </w:pPr>
            <w:r w:rsidRPr="004C3D48">
              <w:rPr>
                <w:noProof/>
                <w:sz w:val="18"/>
                <w:lang w:val="fr-FR"/>
              </w:rPr>
              <w:t>2 905</w:t>
            </w:r>
          </w:p>
        </w:tc>
        <w:tc>
          <w:tcPr>
            <w:tcW w:w="1474" w:type="dxa"/>
            <w:tcBorders>
              <w:bottom w:val="single" w:sz="12" w:space="0" w:color="auto"/>
            </w:tcBorders>
            <w:shd w:val="clear" w:color="auto" w:fill="auto"/>
            <w:vAlign w:val="bottom"/>
          </w:tcPr>
          <w:p w14:paraId="18319C19" w14:textId="77777777" w:rsidR="003D37D5" w:rsidRPr="004C3D48" w:rsidRDefault="003D37D5" w:rsidP="004C3D48">
            <w:pPr>
              <w:suppressAutoHyphens w:val="0"/>
              <w:spacing w:before="40" w:after="40" w:line="220" w:lineRule="exact"/>
              <w:jc w:val="right"/>
              <w:rPr>
                <w:noProof/>
                <w:sz w:val="18"/>
                <w:lang w:val="fr-FR"/>
              </w:rPr>
            </w:pPr>
            <w:r w:rsidRPr="004C3D48">
              <w:rPr>
                <w:noProof/>
                <w:sz w:val="18"/>
                <w:lang w:val="fr-FR"/>
              </w:rPr>
              <w:t>435</w:t>
            </w:r>
          </w:p>
        </w:tc>
        <w:tc>
          <w:tcPr>
            <w:tcW w:w="1474" w:type="dxa"/>
            <w:tcBorders>
              <w:bottom w:val="single" w:sz="12" w:space="0" w:color="auto"/>
            </w:tcBorders>
            <w:shd w:val="clear" w:color="auto" w:fill="auto"/>
            <w:vAlign w:val="bottom"/>
          </w:tcPr>
          <w:p w14:paraId="423E2AFF" w14:textId="77777777" w:rsidR="003D37D5" w:rsidRPr="004C3D48" w:rsidRDefault="003D37D5" w:rsidP="004C3D48">
            <w:pPr>
              <w:suppressAutoHyphens w:val="0"/>
              <w:spacing w:before="40" w:after="40" w:line="220" w:lineRule="exact"/>
              <w:jc w:val="right"/>
              <w:rPr>
                <w:noProof/>
                <w:sz w:val="18"/>
                <w:lang w:val="fr-FR"/>
              </w:rPr>
            </w:pPr>
            <w:r w:rsidRPr="004C3D48">
              <w:rPr>
                <w:noProof/>
                <w:sz w:val="18"/>
                <w:lang w:val="fr-FR"/>
              </w:rPr>
              <w:t>225</w:t>
            </w:r>
          </w:p>
        </w:tc>
      </w:tr>
    </w:tbl>
    <w:p w14:paraId="4E83C800" w14:textId="0E23B6B8" w:rsidR="003D37D5" w:rsidRPr="00240AD3" w:rsidRDefault="003D37D5" w:rsidP="004C3D48">
      <w:pPr>
        <w:pStyle w:val="SingleTxtG"/>
        <w:spacing w:before="120" w:after="240" w:line="220" w:lineRule="atLeast"/>
        <w:ind w:firstLine="170"/>
        <w:jc w:val="left"/>
        <w:rPr>
          <w:noProof/>
          <w:sz w:val="18"/>
          <w:szCs w:val="18"/>
          <w:lang w:val="fr-FR"/>
        </w:rPr>
      </w:pPr>
      <w:r w:rsidRPr="004C3D48">
        <w:rPr>
          <w:i/>
          <w:iCs/>
          <w:noProof/>
          <w:sz w:val="18"/>
          <w:szCs w:val="18"/>
          <w:lang w:val="fr-FR"/>
        </w:rPr>
        <w:t>Référence</w:t>
      </w:r>
      <w:r w:rsidR="0078238C">
        <w:rPr>
          <w:i/>
          <w:iCs/>
          <w:noProof/>
          <w:sz w:val="18"/>
          <w:szCs w:val="18"/>
          <w:lang w:val="fr-FR"/>
        </w:rPr>
        <w:t> </w:t>
      </w:r>
      <w:r w:rsidR="0078238C" w:rsidRPr="00240AD3">
        <w:rPr>
          <w:noProof/>
          <w:sz w:val="18"/>
          <w:szCs w:val="18"/>
          <w:lang w:val="fr-FR"/>
        </w:rPr>
        <w:t>:</w:t>
      </w:r>
      <w:r w:rsidR="00C23A29" w:rsidRPr="00240AD3">
        <w:rPr>
          <w:noProof/>
          <w:sz w:val="18"/>
          <w:szCs w:val="18"/>
          <w:lang w:val="fr-FR"/>
        </w:rPr>
        <w:t xml:space="preserve"> </w:t>
      </w:r>
      <w:r w:rsidRPr="00240AD3">
        <w:rPr>
          <w:noProof/>
          <w:sz w:val="18"/>
          <w:szCs w:val="18"/>
          <w:lang w:val="fr-FR"/>
        </w:rPr>
        <w:t xml:space="preserve">Bulletin de renseignements statistiques 2020, Département du recensement et des statistiques. </w:t>
      </w:r>
    </w:p>
    <w:p w14:paraId="309C8E0E" w14:textId="3881C7D6" w:rsidR="003D37D5" w:rsidRPr="00F53821" w:rsidRDefault="003D37D5" w:rsidP="00F53821">
      <w:pPr>
        <w:pStyle w:val="SingleTxtG"/>
        <w:rPr>
          <w:noProof/>
          <w:lang w:val="fr-FR"/>
        </w:rPr>
      </w:pPr>
      <w:r w:rsidRPr="00F53821">
        <w:rPr>
          <w:iCs/>
          <w:noProof/>
          <w:lang w:val="fr-FR"/>
        </w:rPr>
        <w:t>2.</w:t>
      </w:r>
      <w:r w:rsidRPr="00F53821">
        <w:rPr>
          <w:iCs/>
          <w:noProof/>
          <w:lang w:val="fr-FR"/>
        </w:rPr>
        <w:tab/>
      </w:r>
      <w:r w:rsidRPr="00F53821">
        <w:rPr>
          <w:noProof/>
          <w:lang w:val="fr-FR"/>
        </w:rPr>
        <w:t>Le climat se ressent du fait que le pays est proche de l’équateur ainsi que de l’</w:t>
      </w:r>
      <w:r w:rsidRPr="00F53821">
        <w:t>altitude au</w:t>
      </w:r>
      <w:r w:rsidR="000163DD">
        <w:noBreakHyphen/>
      </w:r>
      <w:r w:rsidRPr="00F53821">
        <w:t>dessus du niveau de la mer</w:t>
      </w:r>
      <w:r w:rsidRPr="00F53821">
        <w:rPr>
          <w:noProof/>
          <w:lang w:val="fr-FR"/>
        </w:rPr>
        <w:t xml:space="preserve"> et des moussons. La température moyenne oscille entre 26,5°</w:t>
      </w:r>
      <w:r w:rsidR="00EB4BEF">
        <w:rPr>
          <w:noProof/>
          <w:lang w:val="fr-FR"/>
        </w:rPr>
        <w:t> </w:t>
      </w:r>
      <w:r w:rsidRPr="00F53821">
        <w:rPr>
          <w:noProof/>
          <w:lang w:val="fr-FR"/>
        </w:rPr>
        <w:t>C et 28,5°</w:t>
      </w:r>
      <w:r w:rsidR="00EB4BEF">
        <w:rPr>
          <w:noProof/>
          <w:lang w:val="fr-FR"/>
        </w:rPr>
        <w:t> </w:t>
      </w:r>
      <w:r w:rsidRPr="00F53821">
        <w:rPr>
          <w:noProof/>
          <w:lang w:val="fr-FR"/>
        </w:rPr>
        <w:t>C (79,7°</w:t>
      </w:r>
      <w:r w:rsidR="00EB4BEF">
        <w:rPr>
          <w:noProof/>
          <w:lang w:val="fr-FR"/>
        </w:rPr>
        <w:t> </w:t>
      </w:r>
      <w:r w:rsidRPr="00F53821">
        <w:rPr>
          <w:noProof/>
          <w:lang w:val="fr-FR"/>
        </w:rPr>
        <w:t>F et 83,3°</w:t>
      </w:r>
      <w:r w:rsidR="00EB4BEF">
        <w:rPr>
          <w:noProof/>
          <w:lang w:val="fr-FR"/>
        </w:rPr>
        <w:t> </w:t>
      </w:r>
      <w:r w:rsidRPr="00F53821">
        <w:rPr>
          <w:noProof/>
          <w:lang w:val="fr-FR"/>
        </w:rPr>
        <w:t>F) en plaine et entre 14,0°</w:t>
      </w:r>
      <w:r w:rsidR="00EB4BEF">
        <w:rPr>
          <w:noProof/>
          <w:lang w:val="fr-FR"/>
        </w:rPr>
        <w:t> </w:t>
      </w:r>
      <w:r w:rsidRPr="00F53821">
        <w:rPr>
          <w:noProof/>
          <w:lang w:val="fr-FR"/>
        </w:rPr>
        <w:t>C et 24,0°</w:t>
      </w:r>
      <w:r w:rsidR="00EB4BEF">
        <w:rPr>
          <w:noProof/>
          <w:lang w:val="fr-FR"/>
        </w:rPr>
        <w:t> </w:t>
      </w:r>
      <w:r w:rsidRPr="00F53821">
        <w:rPr>
          <w:noProof/>
          <w:lang w:val="fr-FR"/>
        </w:rPr>
        <w:t>C (58,0°</w:t>
      </w:r>
      <w:r w:rsidR="00EB4BEF">
        <w:rPr>
          <w:noProof/>
          <w:lang w:val="fr-FR"/>
        </w:rPr>
        <w:t> </w:t>
      </w:r>
      <w:r w:rsidRPr="00F53821">
        <w:rPr>
          <w:noProof/>
          <w:lang w:val="fr-FR"/>
        </w:rPr>
        <w:t>F et 75,0°</w:t>
      </w:r>
      <w:r w:rsidR="00EB4BEF">
        <w:rPr>
          <w:noProof/>
          <w:lang w:val="fr-FR"/>
        </w:rPr>
        <w:t> </w:t>
      </w:r>
      <w:r w:rsidRPr="00F53821">
        <w:rPr>
          <w:noProof/>
          <w:lang w:val="fr-FR"/>
        </w:rPr>
        <w:t>F) dans la zone montagneuse. Sri Lanka reçoit en moyenne 2</w:t>
      </w:r>
      <w:r w:rsidR="00EB4BEF">
        <w:rPr>
          <w:noProof/>
          <w:lang w:val="fr-FR"/>
        </w:rPr>
        <w:t> </w:t>
      </w:r>
      <w:r w:rsidRPr="00F53821">
        <w:rPr>
          <w:noProof/>
          <w:lang w:val="fr-FR"/>
        </w:rPr>
        <w:t>000</w:t>
      </w:r>
      <w:r w:rsidR="00EB4BEF">
        <w:rPr>
          <w:noProof/>
          <w:lang w:val="fr-FR"/>
        </w:rPr>
        <w:t> </w:t>
      </w:r>
      <w:r w:rsidRPr="00F53821">
        <w:rPr>
          <w:noProof/>
          <w:lang w:val="fr-FR"/>
        </w:rPr>
        <w:t>mm d’eau par an, ce qui représente environ 130</w:t>
      </w:r>
      <w:r w:rsidR="00EB4BEF">
        <w:rPr>
          <w:noProof/>
          <w:lang w:val="fr-FR"/>
        </w:rPr>
        <w:t> </w:t>
      </w:r>
      <w:r w:rsidRPr="00F53821">
        <w:rPr>
          <w:noProof/>
          <w:lang w:val="fr-FR"/>
        </w:rPr>
        <w:t>milliards de mètres cubes d’eau. La zone montagneuse et la région du Sud</w:t>
      </w:r>
      <w:r w:rsidR="000163DD">
        <w:rPr>
          <w:noProof/>
          <w:lang w:val="fr-FR"/>
        </w:rPr>
        <w:noBreakHyphen/>
      </w:r>
      <w:r w:rsidRPr="00F53821">
        <w:rPr>
          <w:noProof/>
          <w:lang w:val="fr-FR"/>
        </w:rPr>
        <w:t>Ouest sont suffisamment arrosées</w:t>
      </w:r>
      <w:r w:rsidRPr="00EB4BEF">
        <w:rPr>
          <w:rStyle w:val="Appelnotedebasdep"/>
          <w:szCs w:val="18"/>
        </w:rPr>
        <w:footnoteReference w:id="3"/>
      </w:r>
      <w:r w:rsidRPr="00F53821">
        <w:rPr>
          <w:noProof/>
          <w:lang w:val="fr-FR"/>
        </w:rPr>
        <w:t>.</w:t>
      </w:r>
    </w:p>
    <w:p w14:paraId="010271B4" w14:textId="21C9C835" w:rsidR="003D37D5" w:rsidRPr="00F53821" w:rsidRDefault="003D37D5" w:rsidP="00F53821">
      <w:pPr>
        <w:pStyle w:val="SingleTxtG"/>
        <w:rPr>
          <w:noProof/>
          <w:lang w:val="fr-FR"/>
        </w:rPr>
      </w:pPr>
      <w:r w:rsidRPr="00F53821">
        <w:rPr>
          <w:iCs/>
          <w:noProof/>
          <w:lang w:val="fr-FR"/>
        </w:rPr>
        <w:t>3.</w:t>
      </w:r>
      <w:r w:rsidRPr="00F53821">
        <w:rPr>
          <w:iCs/>
          <w:noProof/>
          <w:lang w:val="fr-FR"/>
        </w:rPr>
        <w:tab/>
      </w:r>
      <w:r w:rsidRPr="00F53821">
        <w:rPr>
          <w:noProof/>
          <w:lang w:val="fr-FR"/>
        </w:rPr>
        <w:t>Sri Lanka est divisée administrativement en neuf provinces, 25</w:t>
      </w:r>
      <w:r w:rsidR="00EB4BEF">
        <w:rPr>
          <w:noProof/>
          <w:lang w:val="fr-FR"/>
        </w:rPr>
        <w:t> </w:t>
      </w:r>
      <w:r w:rsidRPr="00F53821">
        <w:rPr>
          <w:noProof/>
          <w:lang w:val="fr-FR"/>
        </w:rPr>
        <w:t>districts et 332</w:t>
      </w:r>
      <w:r w:rsidR="00EB4BEF">
        <w:rPr>
          <w:noProof/>
          <w:lang w:val="fr-FR"/>
        </w:rPr>
        <w:t> </w:t>
      </w:r>
      <w:r w:rsidRPr="00F53821">
        <w:rPr>
          <w:noProof/>
          <w:lang w:val="fr-FR"/>
        </w:rPr>
        <w:t xml:space="preserve">secrétariats de division. Le pays s’est doté d’un système centralisé de gouvernement et d’un système décentralisé reposant sur neuf conseils provinciaux. </w:t>
      </w:r>
    </w:p>
    <w:p w14:paraId="55D0A5DC" w14:textId="4A39471F" w:rsidR="003D37D5" w:rsidRPr="00F53821" w:rsidRDefault="003D37D5" w:rsidP="00F53821">
      <w:pPr>
        <w:pStyle w:val="SingleTxtG"/>
        <w:rPr>
          <w:noProof/>
          <w:lang w:val="fr-FR"/>
        </w:rPr>
      </w:pPr>
      <w:r w:rsidRPr="00F53821">
        <w:rPr>
          <w:iCs/>
          <w:noProof/>
          <w:lang w:val="fr-FR"/>
        </w:rPr>
        <w:t>4.</w:t>
      </w:r>
      <w:r w:rsidRPr="00F53821">
        <w:rPr>
          <w:iCs/>
          <w:noProof/>
          <w:lang w:val="fr-FR"/>
        </w:rPr>
        <w:tab/>
      </w:r>
      <w:r w:rsidRPr="00F53821">
        <w:rPr>
          <w:noProof/>
          <w:lang w:val="fr-FR"/>
        </w:rPr>
        <w:t xml:space="preserve">Selon les </w:t>
      </w:r>
      <w:r w:rsidRPr="00F53821">
        <w:t>estimations de la population en milieu d’année</w:t>
      </w:r>
      <w:r w:rsidRPr="00F53821">
        <w:rPr>
          <w:noProof/>
          <w:lang w:val="fr-FR"/>
        </w:rPr>
        <w:t xml:space="preserve"> 2020</w:t>
      </w:r>
      <w:r w:rsidRPr="00EB4BEF">
        <w:rPr>
          <w:rStyle w:val="Appelnotedebasdep"/>
          <w:szCs w:val="18"/>
        </w:rPr>
        <w:footnoteReference w:id="4"/>
      </w:r>
      <w:r w:rsidRPr="00F53821">
        <w:rPr>
          <w:noProof/>
          <w:lang w:val="fr-FR"/>
        </w:rPr>
        <w:t>, la population sri</w:t>
      </w:r>
      <w:r w:rsidR="00EB4BEF">
        <w:rPr>
          <w:noProof/>
          <w:lang w:val="fr-FR"/>
        </w:rPr>
        <w:noBreakHyphen/>
      </w:r>
      <w:r w:rsidRPr="00F53821">
        <w:rPr>
          <w:noProof/>
          <w:lang w:val="fr-FR"/>
        </w:rPr>
        <w:t>lankaise comprend 51,58</w:t>
      </w:r>
      <w:r w:rsidR="00103C1E">
        <w:rPr>
          <w:noProof/>
          <w:lang w:val="fr-FR"/>
        </w:rPr>
        <w:t> %</w:t>
      </w:r>
      <w:r w:rsidRPr="00F53821">
        <w:rPr>
          <w:noProof/>
          <w:lang w:val="fr-FR"/>
        </w:rPr>
        <w:t xml:space="preserve"> de femmes (11</w:t>
      </w:r>
      <w:r w:rsidR="00103C1E">
        <w:rPr>
          <w:noProof/>
          <w:lang w:val="fr-FR"/>
        </w:rPr>
        <w:t> </w:t>
      </w:r>
      <w:r w:rsidRPr="00F53821">
        <w:rPr>
          <w:noProof/>
          <w:lang w:val="fr-FR"/>
        </w:rPr>
        <w:t>306</w:t>
      </w:r>
      <w:r w:rsidR="00103C1E">
        <w:rPr>
          <w:noProof/>
          <w:lang w:val="fr-FR"/>
        </w:rPr>
        <w:t> </w:t>
      </w:r>
      <w:r w:rsidRPr="00F53821">
        <w:rPr>
          <w:noProof/>
          <w:lang w:val="fr-FR"/>
        </w:rPr>
        <w:t>000) contre 48,42</w:t>
      </w:r>
      <w:r w:rsidR="00103C1E">
        <w:rPr>
          <w:noProof/>
          <w:lang w:val="fr-FR"/>
        </w:rPr>
        <w:t> %</w:t>
      </w:r>
      <w:r w:rsidRPr="00F53821">
        <w:rPr>
          <w:noProof/>
          <w:lang w:val="fr-FR"/>
        </w:rPr>
        <w:t xml:space="preserve"> d’hommes (10</w:t>
      </w:r>
      <w:r w:rsidR="00103C1E">
        <w:rPr>
          <w:noProof/>
          <w:lang w:val="fr-FR"/>
        </w:rPr>
        <w:t> </w:t>
      </w:r>
      <w:r w:rsidRPr="00F53821">
        <w:rPr>
          <w:noProof/>
          <w:lang w:val="fr-FR"/>
        </w:rPr>
        <w:t>613</w:t>
      </w:r>
      <w:r w:rsidR="00103C1E">
        <w:rPr>
          <w:noProof/>
          <w:lang w:val="fr-FR"/>
        </w:rPr>
        <w:t> </w:t>
      </w:r>
      <w:r w:rsidRPr="00F53821">
        <w:rPr>
          <w:noProof/>
          <w:lang w:val="fr-FR"/>
        </w:rPr>
        <w:t>000). Les statistiques ont toujours fait état d’une proportion de femmes légèrement plus importante, comme en 2016 (51,59</w:t>
      </w:r>
      <w:r w:rsidR="00103C1E">
        <w:rPr>
          <w:noProof/>
          <w:lang w:val="fr-FR"/>
        </w:rPr>
        <w:t> %</w:t>
      </w:r>
      <w:r w:rsidRPr="00F53821">
        <w:rPr>
          <w:noProof/>
          <w:lang w:val="fr-FR"/>
        </w:rPr>
        <w:t>), 2017 (51,59</w:t>
      </w:r>
      <w:r w:rsidR="00103C1E">
        <w:rPr>
          <w:noProof/>
          <w:lang w:val="fr-FR"/>
        </w:rPr>
        <w:t> %</w:t>
      </w:r>
      <w:r w:rsidRPr="00F53821">
        <w:rPr>
          <w:noProof/>
          <w:lang w:val="fr-FR"/>
        </w:rPr>
        <w:t>), 2018 (51,58</w:t>
      </w:r>
      <w:r w:rsidR="00103C1E">
        <w:rPr>
          <w:noProof/>
          <w:lang w:val="fr-FR"/>
        </w:rPr>
        <w:t> %</w:t>
      </w:r>
      <w:r w:rsidRPr="00F53821">
        <w:rPr>
          <w:noProof/>
          <w:lang w:val="fr-FR"/>
        </w:rPr>
        <w:t>) et 2019 (51,58</w:t>
      </w:r>
      <w:r w:rsidR="00103C1E">
        <w:rPr>
          <w:noProof/>
          <w:lang w:val="fr-FR"/>
        </w:rPr>
        <w:t> %</w:t>
      </w:r>
      <w:r w:rsidRPr="00F53821">
        <w:rPr>
          <w:noProof/>
          <w:lang w:val="fr-FR"/>
        </w:rPr>
        <w:t>)</w:t>
      </w:r>
      <w:r w:rsidRPr="00EB4BEF">
        <w:rPr>
          <w:rStyle w:val="Appelnotedebasdep"/>
          <w:szCs w:val="18"/>
        </w:rPr>
        <w:footnoteReference w:id="5"/>
      </w:r>
      <w:r w:rsidRPr="00F53821">
        <w:rPr>
          <w:noProof/>
          <w:lang w:val="fr-FR"/>
        </w:rPr>
        <w:t xml:space="preserve">. Selon la Banque centrale de Sri Lanka, le taux de croissance de la population </w:t>
      </w:r>
      <w:r w:rsidRPr="00F53821">
        <w:t>en milieu d’année</w:t>
      </w:r>
      <w:r w:rsidRPr="00F53821">
        <w:rPr>
          <w:noProof/>
          <w:lang w:val="fr-FR"/>
        </w:rPr>
        <w:t xml:space="preserve"> 2020 a été ramené de 1,05</w:t>
      </w:r>
      <w:r w:rsidR="00103C1E">
        <w:rPr>
          <w:noProof/>
          <w:lang w:val="fr-FR"/>
        </w:rPr>
        <w:t> %</w:t>
      </w:r>
      <w:r w:rsidRPr="00F53821">
        <w:rPr>
          <w:noProof/>
          <w:lang w:val="fr-FR"/>
        </w:rPr>
        <w:t xml:space="preserve"> en 2018 à 0,62</w:t>
      </w:r>
      <w:r w:rsidR="00103C1E">
        <w:rPr>
          <w:noProof/>
          <w:lang w:val="fr-FR"/>
        </w:rPr>
        <w:t> %</w:t>
      </w:r>
      <w:r w:rsidRPr="00F53821">
        <w:rPr>
          <w:noProof/>
          <w:lang w:val="fr-FR"/>
        </w:rPr>
        <w:t xml:space="preserve"> en 2019. Les taux de mortalité féminine ont été inférieurs aux taux de mortalité masculine pendant toute la période considérée.</w:t>
      </w:r>
    </w:p>
    <w:p w14:paraId="4077CDDA" w14:textId="2C0943F2" w:rsidR="003D37D5" w:rsidRPr="005D7E75" w:rsidRDefault="003D37D5" w:rsidP="005D7E75">
      <w:pPr>
        <w:pStyle w:val="Titre1"/>
        <w:spacing w:after="120"/>
        <w:rPr>
          <w:b/>
          <w:bCs/>
          <w:noProof/>
          <w:lang w:val="fr-FR"/>
        </w:rPr>
      </w:pPr>
      <w:r w:rsidRPr="005D7E75">
        <w:rPr>
          <w:b/>
          <w:bCs/>
          <w:noProof/>
          <w:lang w:val="fr-FR"/>
        </w:rPr>
        <w:t>Population</w:t>
      </w:r>
    </w:p>
    <w:tbl>
      <w:tblPr>
        <w:tblW w:w="7370" w:type="dxa"/>
        <w:tblInd w:w="1134" w:type="dxa"/>
        <w:tblLayout w:type="fixed"/>
        <w:tblCellMar>
          <w:left w:w="0" w:type="dxa"/>
          <w:right w:w="0" w:type="dxa"/>
        </w:tblCellMar>
        <w:tblLook w:val="04A0" w:firstRow="1" w:lastRow="0" w:firstColumn="1" w:lastColumn="0" w:noHBand="0" w:noVBand="1"/>
      </w:tblPr>
      <w:tblGrid>
        <w:gridCol w:w="2694"/>
        <w:gridCol w:w="935"/>
        <w:gridCol w:w="935"/>
        <w:gridCol w:w="935"/>
        <w:gridCol w:w="935"/>
        <w:gridCol w:w="936"/>
      </w:tblGrid>
      <w:tr w:rsidR="005561E3" w:rsidRPr="00103C1E" w14:paraId="29D424A8" w14:textId="77777777" w:rsidTr="00F918B4">
        <w:trPr>
          <w:tblHeader/>
        </w:trPr>
        <w:tc>
          <w:tcPr>
            <w:tcW w:w="2694" w:type="dxa"/>
            <w:tcBorders>
              <w:top w:val="single" w:sz="4" w:space="0" w:color="auto"/>
              <w:bottom w:val="single" w:sz="12" w:space="0" w:color="auto"/>
            </w:tcBorders>
            <w:shd w:val="clear" w:color="auto" w:fill="auto"/>
            <w:vAlign w:val="bottom"/>
          </w:tcPr>
          <w:p w14:paraId="4F20FCD6" w14:textId="77777777" w:rsidR="003D37D5" w:rsidRPr="00103C1E" w:rsidRDefault="003D37D5" w:rsidP="00103C1E">
            <w:pPr>
              <w:suppressAutoHyphens w:val="0"/>
              <w:spacing w:before="80" w:after="80" w:line="200" w:lineRule="exact"/>
              <w:rPr>
                <w:i/>
                <w:noProof/>
                <w:sz w:val="16"/>
                <w:lang w:val="fr-FR"/>
              </w:rPr>
            </w:pPr>
          </w:p>
        </w:tc>
        <w:tc>
          <w:tcPr>
            <w:tcW w:w="935" w:type="dxa"/>
            <w:tcBorders>
              <w:top w:val="single" w:sz="4" w:space="0" w:color="auto"/>
              <w:bottom w:val="single" w:sz="12" w:space="0" w:color="auto"/>
            </w:tcBorders>
            <w:shd w:val="clear" w:color="auto" w:fill="auto"/>
            <w:vAlign w:val="bottom"/>
          </w:tcPr>
          <w:p w14:paraId="3F907303" w14:textId="77777777" w:rsidR="003D37D5" w:rsidRPr="00103C1E" w:rsidRDefault="003D37D5" w:rsidP="00103C1E">
            <w:pPr>
              <w:suppressAutoHyphens w:val="0"/>
              <w:spacing w:before="80" w:after="80" w:line="200" w:lineRule="exact"/>
              <w:jc w:val="right"/>
              <w:rPr>
                <w:i/>
                <w:noProof/>
                <w:sz w:val="16"/>
                <w:lang w:val="fr-FR"/>
              </w:rPr>
            </w:pPr>
            <w:r w:rsidRPr="00103C1E">
              <w:rPr>
                <w:i/>
                <w:noProof/>
                <w:sz w:val="16"/>
                <w:lang w:val="fr-FR"/>
              </w:rPr>
              <w:t>2016</w:t>
            </w:r>
          </w:p>
        </w:tc>
        <w:tc>
          <w:tcPr>
            <w:tcW w:w="935" w:type="dxa"/>
            <w:tcBorders>
              <w:top w:val="single" w:sz="4" w:space="0" w:color="auto"/>
              <w:bottom w:val="single" w:sz="12" w:space="0" w:color="auto"/>
            </w:tcBorders>
            <w:shd w:val="clear" w:color="auto" w:fill="auto"/>
            <w:vAlign w:val="bottom"/>
          </w:tcPr>
          <w:p w14:paraId="239908B1" w14:textId="77777777" w:rsidR="003D37D5" w:rsidRPr="00103C1E" w:rsidRDefault="003D37D5" w:rsidP="00103C1E">
            <w:pPr>
              <w:suppressAutoHyphens w:val="0"/>
              <w:spacing w:before="80" w:after="80" w:line="200" w:lineRule="exact"/>
              <w:jc w:val="right"/>
              <w:rPr>
                <w:i/>
                <w:noProof/>
                <w:sz w:val="16"/>
                <w:lang w:val="fr-FR"/>
              </w:rPr>
            </w:pPr>
            <w:r w:rsidRPr="00103C1E">
              <w:rPr>
                <w:i/>
                <w:noProof/>
                <w:sz w:val="16"/>
                <w:lang w:val="fr-FR"/>
              </w:rPr>
              <w:t>2017</w:t>
            </w:r>
          </w:p>
        </w:tc>
        <w:tc>
          <w:tcPr>
            <w:tcW w:w="935" w:type="dxa"/>
            <w:tcBorders>
              <w:top w:val="single" w:sz="4" w:space="0" w:color="auto"/>
              <w:bottom w:val="single" w:sz="12" w:space="0" w:color="auto"/>
            </w:tcBorders>
            <w:shd w:val="clear" w:color="auto" w:fill="auto"/>
            <w:vAlign w:val="bottom"/>
          </w:tcPr>
          <w:p w14:paraId="40EF3688" w14:textId="77777777" w:rsidR="003D37D5" w:rsidRPr="00103C1E" w:rsidRDefault="003D37D5" w:rsidP="00103C1E">
            <w:pPr>
              <w:suppressAutoHyphens w:val="0"/>
              <w:spacing w:before="80" w:after="80" w:line="200" w:lineRule="exact"/>
              <w:jc w:val="right"/>
              <w:rPr>
                <w:i/>
                <w:noProof/>
                <w:sz w:val="16"/>
                <w:lang w:val="fr-FR"/>
              </w:rPr>
            </w:pPr>
            <w:r w:rsidRPr="00103C1E">
              <w:rPr>
                <w:i/>
                <w:noProof/>
                <w:sz w:val="16"/>
                <w:lang w:val="fr-FR"/>
              </w:rPr>
              <w:t>2018</w:t>
            </w:r>
          </w:p>
        </w:tc>
        <w:tc>
          <w:tcPr>
            <w:tcW w:w="935" w:type="dxa"/>
            <w:tcBorders>
              <w:top w:val="single" w:sz="4" w:space="0" w:color="auto"/>
              <w:bottom w:val="single" w:sz="12" w:space="0" w:color="auto"/>
            </w:tcBorders>
            <w:shd w:val="clear" w:color="auto" w:fill="auto"/>
            <w:vAlign w:val="bottom"/>
          </w:tcPr>
          <w:p w14:paraId="340BDD25" w14:textId="77777777" w:rsidR="003D37D5" w:rsidRPr="00103C1E" w:rsidRDefault="003D37D5" w:rsidP="00103C1E">
            <w:pPr>
              <w:suppressAutoHyphens w:val="0"/>
              <w:spacing w:before="80" w:after="80" w:line="200" w:lineRule="exact"/>
              <w:jc w:val="right"/>
              <w:rPr>
                <w:i/>
                <w:noProof/>
                <w:sz w:val="16"/>
                <w:lang w:val="fr-FR"/>
              </w:rPr>
            </w:pPr>
            <w:r w:rsidRPr="00103C1E">
              <w:rPr>
                <w:i/>
                <w:noProof/>
                <w:sz w:val="16"/>
                <w:lang w:val="fr-FR"/>
              </w:rPr>
              <w:t>2019</w:t>
            </w:r>
          </w:p>
        </w:tc>
        <w:tc>
          <w:tcPr>
            <w:tcW w:w="936" w:type="dxa"/>
            <w:tcBorders>
              <w:top w:val="single" w:sz="4" w:space="0" w:color="auto"/>
              <w:bottom w:val="single" w:sz="12" w:space="0" w:color="auto"/>
            </w:tcBorders>
            <w:shd w:val="clear" w:color="auto" w:fill="auto"/>
            <w:vAlign w:val="bottom"/>
          </w:tcPr>
          <w:p w14:paraId="462F90D5" w14:textId="77777777" w:rsidR="003D37D5" w:rsidRPr="00103C1E" w:rsidRDefault="003D37D5" w:rsidP="00103C1E">
            <w:pPr>
              <w:suppressAutoHyphens w:val="0"/>
              <w:spacing w:before="80" w:after="80" w:line="200" w:lineRule="exact"/>
              <w:jc w:val="right"/>
              <w:rPr>
                <w:i/>
                <w:noProof/>
                <w:sz w:val="16"/>
                <w:lang w:val="fr-FR"/>
              </w:rPr>
            </w:pPr>
            <w:r w:rsidRPr="00103C1E">
              <w:rPr>
                <w:i/>
                <w:noProof/>
                <w:sz w:val="16"/>
                <w:lang w:val="fr-FR"/>
              </w:rPr>
              <w:t>2020</w:t>
            </w:r>
          </w:p>
        </w:tc>
      </w:tr>
      <w:tr w:rsidR="00F918B4" w:rsidRPr="00F72175" w14:paraId="1DF4B377" w14:textId="77777777" w:rsidTr="00F918B4">
        <w:tc>
          <w:tcPr>
            <w:tcW w:w="2694" w:type="dxa"/>
            <w:tcBorders>
              <w:top w:val="single" w:sz="12" w:space="0" w:color="auto"/>
              <w:bottom w:val="single" w:sz="4" w:space="0" w:color="auto"/>
            </w:tcBorders>
            <w:shd w:val="clear" w:color="auto" w:fill="auto"/>
          </w:tcPr>
          <w:p w14:paraId="0B0110F0" w14:textId="77777777" w:rsidR="00F918B4" w:rsidRPr="00F72175" w:rsidRDefault="00F918B4" w:rsidP="000B24D2">
            <w:pPr>
              <w:suppressAutoHyphens w:val="0"/>
              <w:spacing w:before="80" w:after="80" w:line="220" w:lineRule="exact"/>
              <w:ind w:left="283"/>
              <w:rPr>
                <w:b/>
                <w:noProof/>
                <w:sz w:val="18"/>
                <w:lang w:val="fr-FR"/>
              </w:rPr>
            </w:pPr>
            <w:r w:rsidRPr="00F72175">
              <w:rPr>
                <w:b/>
                <w:noProof/>
                <w:sz w:val="18"/>
                <w:lang w:val="fr-FR"/>
              </w:rPr>
              <w:t>Total (en milliers)</w:t>
            </w:r>
          </w:p>
        </w:tc>
        <w:tc>
          <w:tcPr>
            <w:tcW w:w="935" w:type="dxa"/>
            <w:tcBorders>
              <w:top w:val="single" w:sz="12" w:space="0" w:color="auto"/>
              <w:bottom w:val="single" w:sz="4" w:space="0" w:color="auto"/>
            </w:tcBorders>
            <w:shd w:val="clear" w:color="auto" w:fill="auto"/>
            <w:vAlign w:val="bottom"/>
          </w:tcPr>
          <w:p w14:paraId="42F38035" w14:textId="77777777" w:rsidR="00F918B4" w:rsidRPr="00F72175" w:rsidRDefault="00F918B4" w:rsidP="000B24D2">
            <w:pPr>
              <w:suppressAutoHyphens w:val="0"/>
              <w:spacing w:before="80" w:after="80" w:line="220" w:lineRule="exact"/>
              <w:jc w:val="right"/>
              <w:rPr>
                <w:b/>
                <w:noProof/>
                <w:sz w:val="18"/>
                <w:lang w:val="fr-FR"/>
              </w:rPr>
            </w:pPr>
            <w:r w:rsidRPr="00F72175">
              <w:rPr>
                <w:b/>
                <w:noProof/>
                <w:sz w:val="18"/>
                <w:lang w:val="fr-FR"/>
              </w:rPr>
              <w:t>21 203</w:t>
            </w:r>
          </w:p>
        </w:tc>
        <w:tc>
          <w:tcPr>
            <w:tcW w:w="935" w:type="dxa"/>
            <w:tcBorders>
              <w:top w:val="single" w:sz="12" w:space="0" w:color="auto"/>
              <w:bottom w:val="single" w:sz="4" w:space="0" w:color="auto"/>
            </w:tcBorders>
            <w:shd w:val="clear" w:color="auto" w:fill="auto"/>
            <w:vAlign w:val="bottom"/>
          </w:tcPr>
          <w:p w14:paraId="128A53DD" w14:textId="77777777" w:rsidR="00F918B4" w:rsidRPr="00F72175" w:rsidRDefault="00F918B4" w:rsidP="000B24D2">
            <w:pPr>
              <w:suppressAutoHyphens w:val="0"/>
              <w:spacing w:before="80" w:after="80" w:line="220" w:lineRule="exact"/>
              <w:jc w:val="right"/>
              <w:rPr>
                <w:b/>
                <w:noProof/>
                <w:sz w:val="18"/>
                <w:lang w:val="fr-FR"/>
              </w:rPr>
            </w:pPr>
            <w:r w:rsidRPr="00F72175">
              <w:rPr>
                <w:b/>
                <w:noProof/>
                <w:sz w:val="18"/>
                <w:lang w:val="fr-FR"/>
              </w:rPr>
              <w:t>21 444</w:t>
            </w:r>
          </w:p>
        </w:tc>
        <w:tc>
          <w:tcPr>
            <w:tcW w:w="935" w:type="dxa"/>
            <w:tcBorders>
              <w:top w:val="single" w:sz="12" w:space="0" w:color="auto"/>
              <w:bottom w:val="single" w:sz="4" w:space="0" w:color="auto"/>
            </w:tcBorders>
            <w:shd w:val="clear" w:color="auto" w:fill="auto"/>
            <w:vAlign w:val="bottom"/>
          </w:tcPr>
          <w:p w14:paraId="5FBFFA42" w14:textId="77777777" w:rsidR="00F918B4" w:rsidRPr="00F72175" w:rsidRDefault="00F918B4" w:rsidP="000B24D2">
            <w:pPr>
              <w:suppressAutoHyphens w:val="0"/>
              <w:spacing w:before="80" w:after="80" w:line="220" w:lineRule="exact"/>
              <w:jc w:val="right"/>
              <w:rPr>
                <w:b/>
                <w:noProof/>
                <w:sz w:val="18"/>
                <w:lang w:val="fr-FR"/>
              </w:rPr>
            </w:pPr>
            <w:r w:rsidRPr="00F72175">
              <w:rPr>
                <w:b/>
                <w:noProof/>
                <w:sz w:val="18"/>
                <w:lang w:val="fr-FR"/>
              </w:rPr>
              <w:t>21 670</w:t>
            </w:r>
          </w:p>
        </w:tc>
        <w:tc>
          <w:tcPr>
            <w:tcW w:w="935" w:type="dxa"/>
            <w:tcBorders>
              <w:top w:val="single" w:sz="12" w:space="0" w:color="auto"/>
              <w:bottom w:val="single" w:sz="4" w:space="0" w:color="auto"/>
            </w:tcBorders>
            <w:shd w:val="clear" w:color="auto" w:fill="auto"/>
            <w:vAlign w:val="bottom"/>
          </w:tcPr>
          <w:p w14:paraId="62F09FEC" w14:textId="77777777" w:rsidR="00F918B4" w:rsidRPr="00F72175" w:rsidRDefault="00F918B4" w:rsidP="000B24D2">
            <w:pPr>
              <w:suppressAutoHyphens w:val="0"/>
              <w:spacing w:before="80" w:after="80" w:line="220" w:lineRule="exact"/>
              <w:jc w:val="right"/>
              <w:rPr>
                <w:b/>
                <w:noProof/>
                <w:sz w:val="18"/>
                <w:lang w:val="fr-FR"/>
              </w:rPr>
            </w:pPr>
            <w:r w:rsidRPr="00F72175">
              <w:rPr>
                <w:b/>
                <w:noProof/>
                <w:sz w:val="18"/>
                <w:lang w:val="fr-FR"/>
              </w:rPr>
              <w:t>21 803</w:t>
            </w:r>
          </w:p>
        </w:tc>
        <w:tc>
          <w:tcPr>
            <w:tcW w:w="936" w:type="dxa"/>
            <w:tcBorders>
              <w:top w:val="single" w:sz="12" w:space="0" w:color="auto"/>
              <w:bottom w:val="single" w:sz="4" w:space="0" w:color="auto"/>
            </w:tcBorders>
            <w:shd w:val="clear" w:color="auto" w:fill="auto"/>
            <w:vAlign w:val="bottom"/>
          </w:tcPr>
          <w:p w14:paraId="44341ACB" w14:textId="77777777" w:rsidR="00F918B4" w:rsidRPr="00F72175" w:rsidRDefault="00F918B4" w:rsidP="000B24D2">
            <w:pPr>
              <w:suppressAutoHyphens w:val="0"/>
              <w:spacing w:before="80" w:after="80" w:line="220" w:lineRule="exact"/>
              <w:jc w:val="right"/>
              <w:rPr>
                <w:b/>
                <w:noProof/>
                <w:sz w:val="18"/>
                <w:lang w:val="fr-FR"/>
              </w:rPr>
            </w:pPr>
            <w:r w:rsidRPr="00F72175">
              <w:rPr>
                <w:b/>
                <w:noProof/>
                <w:sz w:val="18"/>
                <w:lang w:val="fr-FR"/>
              </w:rPr>
              <w:t>21 919</w:t>
            </w:r>
          </w:p>
        </w:tc>
      </w:tr>
      <w:tr w:rsidR="003D37D5" w:rsidRPr="00103C1E" w14:paraId="5D2C278F" w14:textId="77777777" w:rsidTr="00F918B4">
        <w:tc>
          <w:tcPr>
            <w:tcW w:w="2694" w:type="dxa"/>
            <w:tcBorders>
              <w:top w:val="single" w:sz="4" w:space="0" w:color="auto"/>
            </w:tcBorders>
            <w:shd w:val="clear" w:color="auto" w:fill="auto"/>
          </w:tcPr>
          <w:p w14:paraId="718C46FE" w14:textId="77777777" w:rsidR="003D37D5" w:rsidRPr="00103C1E" w:rsidRDefault="003D37D5" w:rsidP="00103C1E">
            <w:pPr>
              <w:suppressAutoHyphens w:val="0"/>
              <w:spacing w:before="40" w:after="40" w:line="220" w:lineRule="exact"/>
              <w:rPr>
                <w:noProof/>
                <w:sz w:val="18"/>
                <w:lang w:val="fr-FR"/>
              </w:rPr>
            </w:pPr>
            <w:r w:rsidRPr="00103C1E">
              <w:rPr>
                <w:noProof/>
                <w:sz w:val="18"/>
                <w:lang w:val="fr-FR"/>
              </w:rPr>
              <w:t>Hommes (en milliers)</w:t>
            </w:r>
          </w:p>
        </w:tc>
        <w:tc>
          <w:tcPr>
            <w:tcW w:w="935" w:type="dxa"/>
            <w:tcBorders>
              <w:top w:val="single" w:sz="4" w:space="0" w:color="auto"/>
            </w:tcBorders>
            <w:shd w:val="clear" w:color="auto" w:fill="auto"/>
            <w:vAlign w:val="bottom"/>
          </w:tcPr>
          <w:p w14:paraId="2D8C7AF5" w14:textId="77777777" w:rsidR="003D37D5" w:rsidRPr="00103C1E" w:rsidRDefault="003D37D5" w:rsidP="00103C1E">
            <w:pPr>
              <w:suppressAutoHyphens w:val="0"/>
              <w:spacing w:before="40" w:after="40" w:line="220" w:lineRule="exact"/>
              <w:jc w:val="right"/>
              <w:rPr>
                <w:noProof/>
                <w:sz w:val="18"/>
                <w:lang w:val="fr-FR"/>
              </w:rPr>
            </w:pPr>
            <w:r w:rsidRPr="00103C1E">
              <w:rPr>
                <w:noProof/>
                <w:sz w:val="18"/>
                <w:lang w:val="fr-FR"/>
              </w:rPr>
              <w:t>10 265</w:t>
            </w:r>
          </w:p>
        </w:tc>
        <w:tc>
          <w:tcPr>
            <w:tcW w:w="935" w:type="dxa"/>
            <w:tcBorders>
              <w:top w:val="single" w:sz="4" w:space="0" w:color="auto"/>
            </w:tcBorders>
            <w:shd w:val="clear" w:color="auto" w:fill="auto"/>
            <w:vAlign w:val="bottom"/>
          </w:tcPr>
          <w:p w14:paraId="0155C613" w14:textId="77777777" w:rsidR="003D37D5" w:rsidRPr="00103C1E" w:rsidRDefault="003D37D5" w:rsidP="00103C1E">
            <w:pPr>
              <w:suppressAutoHyphens w:val="0"/>
              <w:spacing w:before="40" w:after="40" w:line="220" w:lineRule="exact"/>
              <w:jc w:val="right"/>
              <w:rPr>
                <w:noProof/>
                <w:sz w:val="18"/>
                <w:lang w:val="fr-FR"/>
              </w:rPr>
            </w:pPr>
            <w:r w:rsidRPr="00103C1E">
              <w:rPr>
                <w:noProof/>
                <w:sz w:val="18"/>
                <w:lang w:val="fr-FR"/>
              </w:rPr>
              <w:t>10 382</w:t>
            </w:r>
          </w:p>
        </w:tc>
        <w:tc>
          <w:tcPr>
            <w:tcW w:w="935" w:type="dxa"/>
            <w:tcBorders>
              <w:top w:val="single" w:sz="4" w:space="0" w:color="auto"/>
            </w:tcBorders>
            <w:shd w:val="clear" w:color="auto" w:fill="auto"/>
            <w:vAlign w:val="bottom"/>
          </w:tcPr>
          <w:p w14:paraId="529C7BCD" w14:textId="77777777" w:rsidR="003D37D5" w:rsidRPr="00103C1E" w:rsidRDefault="003D37D5" w:rsidP="00103C1E">
            <w:pPr>
              <w:suppressAutoHyphens w:val="0"/>
              <w:spacing w:before="40" w:after="40" w:line="220" w:lineRule="exact"/>
              <w:jc w:val="right"/>
              <w:rPr>
                <w:noProof/>
                <w:sz w:val="18"/>
                <w:lang w:val="fr-FR"/>
              </w:rPr>
            </w:pPr>
            <w:r w:rsidRPr="00103C1E">
              <w:rPr>
                <w:noProof/>
                <w:sz w:val="18"/>
                <w:lang w:val="fr-FR"/>
              </w:rPr>
              <w:t>10 492</w:t>
            </w:r>
          </w:p>
        </w:tc>
        <w:tc>
          <w:tcPr>
            <w:tcW w:w="935" w:type="dxa"/>
            <w:tcBorders>
              <w:top w:val="single" w:sz="4" w:space="0" w:color="auto"/>
            </w:tcBorders>
            <w:shd w:val="clear" w:color="auto" w:fill="auto"/>
            <w:vAlign w:val="bottom"/>
          </w:tcPr>
          <w:p w14:paraId="58464A74" w14:textId="77777777" w:rsidR="003D37D5" w:rsidRPr="00103C1E" w:rsidRDefault="003D37D5" w:rsidP="00103C1E">
            <w:pPr>
              <w:suppressAutoHyphens w:val="0"/>
              <w:spacing w:before="40" w:after="40" w:line="220" w:lineRule="exact"/>
              <w:jc w:val="right"/>
              <w:rPr>
                <w:noProof/>
                <w:sz w:val="18"/>
                <w:lang w:val="fr-FR"/>
              </w:rPr>
            </w:pPr>
            <w:r w:rsidRPr="00103C1E">
              <w:rPr>
                <w:noProof/>
                <w:sz w:val="18"/>
                <w:lang w:val="fr-FR"/>
              </w:rPr>
              <w:t>10 556</w:t>
            </w:r>
          </w:p>
        </w:tc>
        <w:tc>
          <w:tcPr>
            <w:tcW w:w="936" w:type="dxa"/>
            <w:tcBorders>
              <w:top w:val="single" w:sz="4" w:space="0" w:color="auto"/>
            </w:tcBorders>
            <w:shd w:val="clear" w:color="auto" w:fill="auto"/>
            <w:vAlign w:val="bottom"/>
          </w:tcPr>
          <w:p w14:paraId="1BA3276C" w14:textId="77777777" w:rsidR="003D37D5" w:rsidRPr="00103C1E" w:rsidRDefault="003D37D5" w:rsidP="00103C1E">
            <w:pPr>
              <w:suppressAutoHyphens w:val="0"/>
              <w:spacing w:before="40" w:after="40" w:line="220" w:lineRule="exact"/>
              <w:jc w:val="right"/>
              <w:rPr>
                <w:noProof/>
                <w:sz w:val="18"/>
                <w:lang w:val="fr-FR"/>
              </w:rPr>
            </w:pPr>
            <w:r w:rsidRPr="00103C1E">
              <w:rPr>
                <w:noProof/>
                <w:sz w:val="18"/>
                <w:lang w:val="fr-FR"/>
              </w:rPr>
              <w:t>10 613</w:t>
            </w:r>
          </w:p>
        </w:tc>
      </w:tr>
      <w:tr w:rsidR="003D37D5" w:rsidRPr="00103C1E" w14:paraId="34726FCC" w14:textId="77777777" w:rsidTr="005561E3">
        <w:tc>
          <w:tcPr>
            <w:tcW w:w="2694" w:type="dxa"/>
            <w:shd w:val="clear" w:color="auto" w:fill="auto"/>
          </w:tcPr>
          <w:p w14:paraId="01F6842D" w14:textId="77777777" w:rsidR="003D37D5" w:rsidRPr="00103C1E" w:rsidRDefault="003D37D5" w:rsidP="00103C1E">
            <w:pPr>
              <w:suppressAutoHyphens w:val="0"/>
              <w:spacing w:before="40" w:after="40" w:line="220" w:lineRule="exact"/>
              <w:rPr>
                <w:noProof/>
                <w:sz w:val="18"/>
                <w:lang w:val="fr-FR"/>
              </w:rPr>
            </w:pPr>
            <w:r w:rsidRPr="00103C1E">
              <w:rPr>
                <w:noProof/>
                <w:sz w:val="18"/>
                <w:lang w:val="fr-FR"/>
              </w:rPr>
              <w:t>Femmes (en milliers)</w:t>
            </w:r>
          </w:p>
        </w:tc>
        <w:tc>
          <w:tcPr>
            <w:tcW w:w="935" w:type="dxa"/>
            <w:shd w:val="clear" w:color="auto" w:fill="auto"/>
            <w:vAlign w:val="bottom"/>
          </w:tcPr>
          <w:p w14:paraId="6939630D" w14:textId="77777777" w:rsidR="003D37D5" w:rsidRPr="00103C1E" w:rsidRDefault="003D37D5" w:rsidP="00103C1E">
            <w:pPr>
              <w:suppressAutoHyphens w:val="0"/>
              <w:spacing w:before="40" w:after="40" w:line="220" w:lineRule="exact"/>
              <w:jc w:val="right"/>
              <w:rPr>
                <w:noProof/>
                <w:sz w:val="18"/>
                <w:lang w:val="fr-FR"/>
              </w:rPr>
            </w:pPr>
            <w:r w:rsidRPr="00103C1E">
              <w:rPr>
                <w:noProof/>
                <w:sz w:val="18"/>
                <w:lang w:val="fr-FR"/>
              </w:rPr>
              <w:t>10 938</w:t>
            </w:r>
          </w:p>
        </w:tc>
        <w:tc>
          <w:tcPr>
            <w:tcW w:w="935" w:type="dxa"/>
            <w:shd w:val="clear" w:color="auto" w:fill="auto"/>
            <w:vAlign w:val="bottom"/>
          </w:tcPr>
          <w:p w14:paraId="5999C61C" w14:textId="77777777" w:rsidR="003D37D5" w:rsidRPr="00103C1E" w:rsidRDefault="003D37D5" w:rsidP="00103C1E">
            <w:pPr>
              <w:suppressAutoHyphens w:val="0"/>
              <w:spacing w:before="40" w:after="40" w:line="220" w:lineRule="exact"/>
              <w:jc w:val="right"/>
              <w:rPr>
                <w:noProof/>
                <w:sz w:val="18"/>
                <w:lang w:val="fr-FR"/>
              </w:rPr>
            </w:pPr>
            <w:r w:rsidRPr="00103C1E">
              <w:rPr>
                <w:noProof/>
                <w:sz w:val="18"/>
                <w:lang w:val="fr-FR"/>
              </w:rPr>
              <w:t>11 062</w:t>
            </w:r>
          </w:p>
        </w:tc>
        <w:tc>
          <w:tcPr>
            <w:tcW w:w="935" w:type="dxa"/>
            <w:shd w:val="clear" w:color="auto" w:fill="auto"/>
            <w:vAlign w:val="bottom"/>
          </w:tcPr>
          <w:p w14:paraId="7B520F96" w14:textId="77777777" w:rsidR="003D37D5" w:rsidRPr="00103C1E" w:rsidRDefault="003D37D5" w:rsidP="00103C1E">
            <w:pPr>
              <w:suppressAutoHyphens w:val="0"/>
              <w:spacing w:before="40" w:after="40" w:line="220" w:lineRule="exact"/>
              <w:jc w:val="right"/>
              <w:rPr>
                <w:noProof/>
                <w:sz w:val="18"/>
                <w:lang w:val="fr-FR"/>
              </w:rPr>
            </w:pPr>
            <w:r w:rsidRPr="00103C1E">
              <w:rPr>
                <w:noProof/>
                <w:sz w:val="18"/>
                <w:lang w:val="fr-FR"/>
              </w:rPr>
              <w:t>11 178</w:t>
            </w:r>
          </w:p>
        </w:tc>
        <w:tc>
          <w:tcPr>
            <w:tcW w:w="935" w:type="dxa"/>
            <w:shd w:val="clear" w:color="auto" w:fill="auto"/>
            <w:vAlign w:val="bottom"/>
          </w:tcPr>
          <w:p w14:paraId="162CF185" w14:textId="77777777" w:rsidR="003D37D5" w:rsidRPr="00103C1E" w:rsidRDefault="003D37D5" w:rsidP="00103C1E">
            <w:pPr>
              <w:suppressAutoHyphens w:val="0"/>
              <w:spacing w:before="40" w:after="40" w:line="220" w:lineRule="exact"/>
              <w:jc w:val="right"/>
              <w:rPr>
                <w:noProof/>
                <w:sz w:val="18"/>
                <w:lang w:val="fr-FR"/>
              </w:rPr>
            </w:pPr>
            <w:r w:rsidRPr="00103C1E">
              <w:rPr>
                <w:noProof/>
                <w:sz w:val="18"/>
                <w:lang w:val="fr-FR"/>
              </w:rPr>
              <w:t>11 247</w:t>
            </w:r>
          </w:p>
        </w:tc>
        <w:tc>
          <w:tcPr>
            <w:tcW w:w="936" w:type="dxa"/>
            <w:shd w:val="clear" w:color="auto" w:fill="auto"/>
            <w:vAlign w:val="bottom"/>
          </w:tcPr>
          <w:p w14:paraId="553A30E4" w14:textId="77777777" w:rsidR="003D37D5" w:rsidRPr="00103C1E" w:rsidRDefault="003D37D5" w:rsidP="00103C1E">
            <w:pPr>
              <w:suppressAutoHyphens w:val="0"/>
              <w:spacing w:before="40" w:after="40" w:line="220" w:lineRule="exact"/>
              <w:jc w:val="right"/>
              <w:rPr>
                <w:noProof/>
                <w:sz w:val="18"/>
                <w:lang w:val="fr-FR"/>
              </w:rPr>
            </w:pPr>
            <w:r w:rsidRPr="00103C1E">
              <w:rPr>
                <w:noProof/>
                <w:sz w:val="18"/>
                <w:lang w:val="fr-FR"/>
              </w:rPr>
              <w:t>11 306</w:t>
            </w:r>
          </w:p>
        </w:tc>
      </w:tr>
      <w:tr w:rsidR="003D37D5" w:rsidRPr="00103C1E" w14:paraId="22D99C6F" w14:textId="77777777" w:rsidTr="005561E3">
        <w:tc>
          <w:tcPr>
            <w:tcW w:w="2694" w:type="dxa"/>
            <w:shd w:val="clear" w:color="auto" w:fill="auto"/>
          </w:tcPr>
          <w:p w14:paraId="2537BE33" w14:textId="77777777" w:rsidR="003D37D5" w:rsidRPr="00103C1E" w:rsidRDefault="003D37D5" w:rsidP="00103C1E">
            <w:pPr>
              <w:suppressAutoHyphens w:val="0"/>
              <w:spacing w:before="40" w:after="40" w:line="220" w:lineRule="exact"/>
              <w:rPr>
                <w:noProof/>
                <w:sz w:val="18"/>
                <w:lang w:val="fr-FR"/>
              </w:rPr>
            </w:pPr>
            <w:r w:rsidRPr="00103C1E">
              <w:rPr>
                <w:noProof/>
                <w:sz w:val="18"/>
                <w:lang w:val="fr-FR"/>
              </w:rPr>
              <w:t>Densité démographique (par km</w:t>
            </w:r>
            <w:r w:rsidRPr="00103C1E">
              <w:rPr>
                <w:noProof/>
                <w:sz w:val="18"/>
                <w:vertAlign w:val="superscript"/>
                <w:lang w:val="fr-FR"/>
              </w:rPr>
              <w:t>2</w:t>
            </w:r>
            <w:r w:rsidRPr="00103C1E">
              <w:rPr>
                <w:noProof/>
                <w:sz w:val="18"/>
                <w:lang w:val="fr-FR"/>
              </w:rPr>
              <w:t>)</w:t>
            </w:r>
          </w:p>
        </w:tc>
        <w:tc>
          <w:tcPr>
            <w:tcW w:w="935" w:type="dxa"/>
            <w:shd w:val="clear" w:color="auto" w:fill="auto"/>
            <w:vAlign w:val="bottom"/>
          </w:tcPr>
          <w:p w14:paraId="6688833E" w14:textId="77777777" w:rsidR="003D37D5" w:rsidRPr="00103C1E" w:rsidRDefault="003D37D5" w:rsidP="00103C1E">
            <w:pPr>
              <w:suppressAutoHyphens w:val="0"/>
              <w:spacing w:before="40" w:after="40" w:line="220" w:lineRule="exact"/>
              <w:jc w:val="right"/>
              <w:rPr>
                <w:noProof/>
                <w:sz w:val="18"/>
                <w:lang w:val="fr-FR"/>
              </w:rPr>
            </w:pPr>
            <w:r w:rsidRPr="00103C1E">
              <w:rPr>
                <w:noProof/>
                <w:sz w:val="18"/>
                <w:lang w:val="fr-FR"/>
              </w:rPr>
              <w:t>338</w:t>
            </w:r>
          </w:p>
        </w:tc>
        <w:tc>
          <w:tcPr>
            <w:tcW w:w="935" w:type="dxa"/>
            <w:shd w:val="clear" w:color="auto" w:fill="auto"/>
            <w:vAlign w:val="bottom"/>
          </w:tcPr>
          <w:p w14:paraId="1E1FBDC3" w14:textId="77777777" w:rsidR="003D37D5" w:rsidRPr="00103C1E" w:rsidRDefault="003D37D5" w:rsidP="00103C1E">
            <w:pPr>
              <w:suppressAutoHyphens w:val="0"/>
              <w:spacing w:before="40" w:after="40" w:line="220" w:lineRule="exact"/>
              <w:jc w:val="right"/>
              <w:rPr>
                <w:noProof/>
                <w:sz w:val="18"/>
                <w:lang w:val="fr-FR"/>
              </w:rPr>
            </w:pPr>
            <w:r w:rsidRPr="00103C1E">
              <w:rPr>
                <w:noProof/>
                <w:sz w:val="18"/>
                <w:lang w:val="fr-FR"/>
              </w:rPr>
              <w:t>342</w:t>
            </w:r>
          </w:p>
        </w:tc>
        <w:tc>
          <w:tcPr>
            <w:tcW w:w="935" w:type="dxa"/>
            <w:shd w:val="clear" w:color="auto" w:fill="auto"/>
            <w:vAlign w:val="bottom"/>
          </w:tcPr>
          <w:p w14:paraId="42BFAC52" w14:textId="77777777" w:rsidR="003D37D5" w:rsidRPr="00103C1E" w:rsidRDefault="003D37D5" w:rsidP="00103C1E">
            <w:pPr>
              <w:suppressAutoHyphens w:val="0"/>
              <w:spacing w:before="40" w:after="40" w:line="220" w:lineRule="exact"/>
              <w:jc w:val="right"/>
              <w:rPr>
                <w:noProof/>
                <w:sz w:val="18"/>
                <w:lang w:val="fr-FR"/>
              </w:rPr>
            </w:pPr>
            <w:r w:rsidRPr="00103C1E">
              <w:rPr>
                <w:noProof/>
                <w:sz w:val="18"/>
                <w:lang w:val="fr-FR"/>
              </w:rPr>
              <w:t>346</w:t>
            </w:r>
          </w:p>
        </w:tc>
        <w:tc>
          <w:tcPr>
            <w:tcW w:w="935" w:type="dxa"/>
            <w:shd w:val="clear" w:color="auto" w:fill="auto"/>
            <w:vAlign w:val="bottom"/>
          </w:tcPr>
          <w:p w14:paraId="4E428E65" w14:textId="77777777" w:rsidR="003D37D5" w:rsidRPr="00103C1E" w:rsidRDefault="003D37D5" w:rsidP="00103C1E">
            <w:pPr>
              <w:suppressAutoHyphens w:val="0"/>
              <w:spacing w:before="40" w:after="40" w:line="220" w:lineRule="exact"/>
              <w:jc w:val="right"/>
              <w:rPr>
                <w:noProof/>
                <w:sz w:val="18"/>
                <w:lang w:val="fr-FR"/>
              </w:rPr>
            </w:pPr>
            <w:r w:rsidRPr="00103C1E">
              <w:rPr>
                <w:noProof/>
                <w:sz w:val="18"/>
                <w:lang w:val="fr-FR"/>
              </w:rPr>
              <w:t>348</w:t>
            </w:r>
          </w:p>
        </w:tc>
        <w:tc>
          <w:tcPr>
            <w:tcW w:w="936" w:type="dxa"/>
            <w:shd w:val="clear" w:color="auto" w:fill="auto"/>
            <w:vAlign w:val="bottom"/>
          </w:tcPr>
          <w:p w14:paraId="6A5D92E7" w14:textId="77777777" w:rsidR="003D37D5" w:rsidRPr="00103C1E" w:rsidRDefault="003D37D5" w:rsidP="00103C1E">
            <w:pPr>
              <w:suppressAutoHyphens w:val="0"/>
              <w:spacing w:before="40" w:after="40" w:line="220" w:lineRule="exact"/>
              <w:jc w:val="right"/>
              <w:rPr>
                <w:noProof/>
                <w:sz w:val="18"/>
                <w:lang w:val="fr-FR"/>
              </w:rPr>
            </w:pPr>
          </w:p>
        </w:tc>
      </w:tr>
      <w:tr w:rsidR="003D37D5" w:rsidRPr="00103C1E" w14:paraId="299F2905" w14:textId="77777777" w:rsidTr="00F918B4">
        <w:tc>
          <w:tcPr>
            <w:tcW w:w="2694" w:type="dxa"/>
            <w:shd w:val="clear" w:color="auto" w:fill="auto"/>
          </w:tcPr>
          <w:p w14:paraId="1153131D" w14:textId="77777777" w:rsidR="003D37D5" w:rsidRPr="00103C1E" w:rsidRDefault="003D37D5" w:rsidP="00103C1E">
            <w:pPr>
              <w:suppressAutoHyphens w:val="0"/>
              <w:spacing w:before="40" w:after="40" w:line="220" w:lineRule="exact"/>
              <w:rPr>
                <w:noProof/>
                <w:sz w:val="18"/>
                <w:lang w:val="fr-FR"/>
              </w:rPr>
            </w:pPr>
            <w:r w:rsidRPr="00103C1E">
              <w:rPr>
                <w:noProof/>
                <w:sz w:val="18"/>
                <w:lang w:val="fr-FR"/>
              </w:rPr>
              <w:t xml:space="preserve">Taux de croissance de la population </w:t>
            </w:r>
          </w:p>
        </w:tc>
        <w:tc>
          <w:tcPr>
            <w:tcW w:w="935" w:type="dxa"/>
            <w:shd w:val="clear" w:color="auto" w:fill="auto"/>
            <w:vAlign w:val="bottom"/>
          </w:tcPr>
          <w:p w14:paraId="3B10E945" w14:textId="77777777" w:rsidR="003D37D5" w:rsidRPr="00103C1E" w:rsidRDefault="003D37D5" w:rsidP="00103C1E">
            <w:pPr>
              <w:suppressAutoHyphens w:val="0"/>
              <w:spacing w:before="40" w:after="40" w:line="220" w:lineRule="exact"/>
              <w:jc w:val="right"/>
              <w:rPr>
                <w:noProof/>
                <w:sz w:val="18"/>
                <w:lang w:val="fr-FR"/>
              </w:rPr>
            </w:pPr>
            <w:r w:rsidRPr="00103C1E">
              <w:rPr>
                <w:noProof/>
                <w:sz w:val="18"/>
                <w:lang w:val="fr-FR"/>
              </w:rPr>
              <w:t>1,1</w:t>
            </w:r>
          </w:p>
        </w:tc>
        <w:tc>
          <w:tcPr>
            <w:tcW w:w="935" w:type="dxa"/>
            <w:shd w:val="clear" w:color="auto" w:fill="auto"/>
            <w:vAlign w:val="bottom"/>
          </w:tcPr>
          <w:p w14:paraId="12D1DC94" w14:textId="77777777" w:rsidR="003D37D5" w:rsidRPr="00103C1E" w:rsidRDefault="003D37D5" w:rsidP="00103C1E">
            <w:pPr>
              <w:suppressAutoHyphens w:val="0"/>
              <w:spacing w:before="40" w:after="40" w:line="220" w:lineRule="exact"/>
              <w:jc w:val="right"/>
              <w:rPr>
                <w:noProof/>
                <w:sz w:val="18"/>
                <w:lang w:val="fr-FR"/>
              </w:rPr>
            </w:pPr>
            <w:r w:rsidRPr="00103C1E">
              <w:rPr>
                <w:noProof/>
                <w:sz w:val="18"/>
                <w:lang w:val="fr-FR"/>
              </w:rPr>
              <w:t>1,1</w:t>
            </w:r>
          </w:p>
        </w:tc>
        <w:tc>
          <w:tcPr>
            <w:tcW w:w="935" w:type="dxa"/>
            <w:shd w:val="clear" w:color="auto" w:fill="auto"/>
            <w:vAlign w:val="bottom"/>
          </w:tcPr>
          <w:p w14:paraId="1807CB72" w14:textId="77777777" w:rsidR="003D37D5" w:rsidRPr="00103C1E" w:rsidRDefault="003D37D5" w:rsidP="00103C1E">
            <w:pPr>
              <w:suppressAutoHyphens w:val="0"/>
              <w:spacing w:before="40" w:after="40" w:line="220" w:lineRule="exact"/>
              <w:jc w:val="right"/>
              <w:rPr>
                <w:noProof/>
                <w:sz w:val="18"/>
                <w:lang w:val="fr-FR"/>
              </w:rPr>
            </w:pPr>
            <w:r w:rsidRPr="00103C1E">
              <w:rPr>
                <w:noProof/>
                <w:sz w:val="18"/>
                <w:lang w:val="fr-FR"/>
              </w:rPr>
              <w:t>1,05</w:t>
            </w:r>
          </w:p>
        </w:tc>
        <w:tc>
          <w:tcPr>
            <w:tcW w:w="935" w:type="dxa"/>
            <w:shd w:val="clear" w:color="auto" w:fill="auto"/>
            <w:vAlign w:val="bottom"/>
          </w:tcPr>
          <w:p w14:paraId="7E14984C" w14:textId="77777777" w:rsidR="003D37D5" w:rsidRPr="00103C1E" w:rsidRDefault="003D37D5" w:rsidP="00103C1E">
            <w:pPr>
              <w:suppressAutoHyphens w:val="0"/>
              <w:spacing w:before="40" w:after="40" w:line="220" w:lineRule="exact"/>
              <w:jc w:val="right"/>
              <w:rPr>
                <w:noProof/>
                <w:sz w:val="18"/>
                <w:lang w:val="fr-FR"/>
              </w:rPr>
            </w:pPr>
            <w:r w:rsidRPr="00103C1E">
              <w:rPr>
                <w:noProof/>
                <w:sz w:val="18"/>
                <w:lang w:val="fr-FR"/>
              </w:rPr>
              <w:t>0,62</w:t>
            </w:r>
          </w:p>
        </w:tc>
        <w:tc>
          <w:tcPr>
            <w:tcW w:w="936" w:type="dxa"/>
            <w:shd w:val="clear" w:color="auto" w:fill="auto"/>
            <w:vAlign w:val="bottom"/>
          </w:tcPr>
          <w:p w14:paraId="77238B2D" w14:textId="77777777" w:rsidR="003D37D5" w:rsidRPr="00103C1E" w:rsidRDefault="003D37D5" w:rsidP="00103C1E">
            <w:pPr>
              <w:suppressAutoHyphens w:val="0"/>
              <w:spacing w:before="40" w:after="40" w:line="220" w:lineRule="exact"/>
              <w:jc w:val="right"/>
              <w:rPr>
                <w:noProof/>
                <w:sz w:val="18"/>
                <w:lang w:val="fr-FR"/>
              </w:rPr>
            </w:pPr>
          </w:p>
        </w:tc>
      </w:tr>
      <w:tr w:rsidR="00F72175" w:rsidRPr="00103C1E" w14:paraId="67CC6832" w14:textId="77777777" w:rsidTr="00F918B4">
        <w:tc>
          <w:tcPr>
            <w:tcW w:w="2694" w:type="dxa"/>
            <w:tcBorders>
              <w:bottom w:val="single" w:sz="12" w:space="0" w:color="auto"/>
            </w:tcBorders>
            <w:shd w:val="clear" w:color="auto" w:fill="auto"/>
          </w:tcPr>
          <w:p w14:paraId="59F57F67" w14:textId="77777777" w:rsidR="003D37D5" w:rsidRPr="00103C1E" w:rsidRDefault="003D37D5" w:rsidP="00103C1E">
            <w:pPr>
              <w:suppressAutoHyphens w:val="0"/>
              <w:spacing w:before="40" w:after="40" w:line="220" w:lineRule="exact"/>
              <w:rPr>
                <w:noProof/>
                <w:sz w:val="18"/>
                <w:lang w:val="fr-FR"/>
              </w:rPr>
            </w:pPr>
            <w:r w:rsidRPr="00103C1E">
              <w:rPr>
                <w:noProof/>
                <w:sz w:val="18"/>
                <w:lang w:val="fr-FR"/>
              </w:rPr>
              <w:t>Taux de dépendance</w:t>
            </w:r>
          </w:p>
        </w:tc>
        <w:tc>
          <w:tcPr>
            <w:tcW w:w="935" w:type="dxa"/>
            <w:tcBorders>
              <w:bottom w:val="single" w:sz="12" w:space="0" w:color="auto"/>
            </w:tcBorders>
            <w:shd w:val="clear" w:color="auto" w:fill="auto"/>
            <w:vAlign w:val="bottom"/>
          </w:tcPr>
          <w:p w14:paraId="3A258369" w14:textId="77777777" w:rsidR="003D37D5" w:rsidRPr="00103C1E" w:rsidRDefault="003D37D5" w:rsidP="00103C1E">
            <w:pPr>
              <w:suppressAutoHyphens w:val="0"/>
              <w:spacing w:before="40" w:after="40" w:line="220" w:lineRule="exact"/>
              <w:jc w:val="right"/>
              <w:rPr>
                <w:noProof/>
                <w:sz w:val="18"/>
                <w:lang w:val="fr-FR"/>
              </w:rPr>
            </w:pPr>
            <w:r w:rsidRPr="00103C1E">
              <w:rPr>
                <w:noProof/>
                <w:sz w:val="18"/>
                <w:lang w:val="fr-FR"/>
              </w:rPr>
              <w:t>49,4</w:t>
            </w:r>
          </w:p>
        </w:tc>
        <w:tc>
          <w:tcPr>
            <w:tcW w:w="935" w:type="dxa"/>
            <w:tcBorders>
              <w:bottom w:val="single" w:sz="12" w:space="0" w:color="auto"/>
            </w:tcBorders>
            <w:shd w:val="clear" w:color="auto" w:fill="auto"/>
            <w:vAlign w:val="bottom"/>
          </w:tcPr>
          <w:p w14:paraId="4C2F29B0" w14:textId="77777777" w:rsidR="003D37D5" w:rsidRPr="00103C1E" w:rsidRDefault="003D37D5" w:rsidP="00103C1E">
            <w:pPr>
              <w:suppressAutoHyphens w:val="0"/>
              <w:spacing w:before="40" w:after="40" w:line="220" w:lineRule="exact"/>
              <w:jc w:val="right"/>
              <w:rPr>
                <w:noProof/>
                <w:sz w:val="18"/>
                <w:lang w:val="fr-FR"/>
              </w:rPr>
            </w:pPr>
            <w:r w:rsidRPr="00103C1E">
              <w:rPr>
                <w:noProof/>
                <w:sz w:val="18"/>
                <w:lang w:val="fr-FR"/>
              </w:rPr>
              <w:t>49,4</w:t>
            </w:r>
          </w:p>
        </w:tc>
        <w:tc>
          <w:tcPr>
            <w:tcW w:w="935" w:type="dxa"/>
            <w:tcBorders>
              <w:bottom w:val="single" w:sz="12" w:space="0" w:color="auto"/>
            </w:tcBorders>
            <w:shd w:val="clear" w:color="auto" w:fill="auto"/>
            <w:vAlign w:val="bottom"/>
          </w:tcPr>
          <w:p w14:paraId="485F16E9" w14:textId="77777777" w:rsidR="003D37D5" w:rsidRPr="00103C1E" w:rsidRDefault="003D37D5" w:rsidP="00103C1E">
            <w:pPr>
              <w:suppressAutoHyphens w:val="0"/>
              <w:spacing w:before="40" w:after="40" w:line="220" w:lineRule="exact"/>
              <w:jc w:val="right"/>
              <w:rPr>
                <w:noProof/>
                <w:sz w:val="18"/>
                <w:lang w:val="fr-FR"/>
              </w:rPr>
            </w:pPr>
            <w:r w:rsidRPr="00103C1E">
              <w:rPr>
                <w:noProof/>
                <w:sz w:val="18"/>
                <w:lang w:val="fr-FR"/>
              </w:rPr>
              <w:t>49,4</w:t>
            </w:r>
          </w:p>
        </w:tc>
        <w:tc>
          <w:tcPr>
            <w:tcW w:w="935" w:type="dxa"/>
            <w:tcBorders>
              <w:bottom w:val="single" w:sz="12" w:space="0" w:color="auto"/>
            </w:tcBorders>
            <w:shd w:val="clear" w:color="auto" w:fill="auto"/>
            <w:vAlign w:val="bottom"/>
          </w:tcPr>
          <w:p w14:paraId="02FEB78C" w14:textId="77777777" w:rsidR="003D37D5" w:rsidRPr="00103C1E" w:rsidRDefault="003D37D5" w:rsidP="00103C1E">
            <w:pPr>
              <w:suppressAutoHyphens w:val="0"/>
              <w:spacing w:before="40" w:after="40" w:line="220" w:lineRule="exact"/>
              <w:jc w:val="right"/>
              <w:rPr>
                <w:noProof/>
                <w:sz w:val="18"/>
                <w:lang w:val="fr-FR"/>
              </w:rPr>
            </w:pPr>
            <w:r w:rsidRPr="00103C1E">
              <w:rPr>
                <w:noProof/>
                <w:sz w:val="18"/>
                <w:lang w:val="fr-FR"/>
              </w:rPr>
              <w:t>49,4</w:t>
            </w:r>
          </w:p>
        </w:tc>
        <w:tc>
          <w:tcPr>
            <w:tcW w:w="936" w:type="dxa"/>
            <w:tcBorders>
              <w:bottom w:val="single" w:sz="12" w:space="0" w:color="auto"/>
            </w:tcBorders>
            <w:shd w:val="clear" w:color="auto" w:fill="auto"/>
            <w:vAlign w:val="bottom"/>
          </w:tcPr>
          <w:p w14:paraId="00D4339B" w14:textId="77777777" w:rsidR="003D37D5" w:rsidRPr="00103C1E" w:rsidRDefault="003D37D5" w:rsidP="00103C1E">
            <w:pPr>
              <w:suppressAutoHyphens w:val="0"/>
              <w:spacing w:before="40" w:after="40" w:line="220" w:lineRule="exact"/>
              <w:jc w:val="right"/>
              <w:rPr>
                <w:noProof/>
                <w:sz w:val="18"/>
                <w:lang w:val="fr-FR"/>
              </w:rPr>
            </w:pPr>
          </w:p>
        </w:tc>
      </w:tr>
    </w:tbl>
    <w:p w14:paraId="28180B8D" w14:textId="34894F55" w:rsidR="005D7E75" w:rsidRDefault="005561E3" w:rsidP="005D7E75">
      <w:pPr>
        <w:suppressAutoHyphens w:val="0"/>
        <w:spacing w:before="120" w:line="220" w:lineRule="exact"/>
        <w:ind w:left="1134" w:right="1134" w:firstLine="170"/>
        <w:rPr>
          <w:noProof/>
          <w:sz w:val="18"/>
          <w:lang w:val="fr-FR"/>
        </w:rPr>
      </w:pPr>
      <w:r w:rsidRPr="005561E3">
        <w:rPr>
          <w:i/>
          <w:iCs/>
          <w:noProof/>
          <w:sz w:val="18"/>
          <w:lang w:val="fr-FR"/>
        </w:rPr>
        <w:t>Source</w:t>
      </w:r>
      <w:r w:rsidR="0078238C">
        <w:rPr>
          <w:noProof/>
          <w:sz w:val="18"/>
          <w:lang w:val="fr-FR"/>
        </w:rPr>
        <w:t> :</w:t>
      </w:r>
      <w:r w:rsidRPr="00103C1E">
        <w:rPr>
          <w:noProof/>
          <w:sz w:val="18"/>
          <w:lang w:val="fr-FR"/>
        </w:rPr>
        <w:t xml:space="preserve"> </w:t>
      </w:r>
      <w:r w:rsidRPr="00103C1E">
        <w:rPr>
          <w:noProof/>
          <w:sz w:val="18"/>
          <w:szCs w:val="18"/>
          <w:lang w:val="fr-FR"/>
        </w:rPr>
        <w:t>Bulletin de renseignements statistiques 2020, Département du recensement et des statistiques.</w:t>
      </w:r>
      <w:r w:rsidRPr="00103C1E">
        <w:rPr>
          <w:noProof/>
          <w:sz w:val="18"/>
          <w:lang w:val="fr-FR"/>
        </w:rPr>
        <w:t xml:space="preserve"> </w:t>
      </w:r>
    </w:p>
    <w:p w14:paraId="51D32916" w14:textId="0E608697" w:rsidR="003D37D5" w:rsidRPr="00F918B4" w:rsidRDefault="003D37D5" w:rsidP="008E195E">
      <w:pPr>
        <w:suppressAutoHyphens w:val="0"/>
        <w:spacing w:after="120" w:line="220" w:lineRule="exact"/>
        <w:ind w:left="1134" w:right="1134" w:firstLine="170"/>
        <w:rPr>
          <w:noProof/>
          <w:sz w:val="18"/>
          <w:lang w:val="fr-FR"/>
        </w:rPr>
      </w:pPr>
      <w:r w:rsidRPr="00F918B4">
        <w:rPr>
          <w:noProof/>
          <w:sz w:val="18"/>
          <w:szCs w:val="18"/>
          <w:lang w:val="fr-FR"/>
        </w:rPr>
        <w:t xml:space="preserve">D’après les données démographiques du Département du recensement et des statistiques pour 2012. </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3D37D5" w:rsidRPr="00945F0A" w14:paraId="77399E2E" w14:textId="77777777" w:rsidTr="00945F0A">
        <w:trPr>
          <w:tblHeader/>
        </w:trPr>
        <w:tc>
          <w:tcPr>
            <w:tcW w:w="3685" w:type="dxa"/>
            <w:tcBorders>
              <w:top w:val="single" w:sz="4" w:space="0" w:color="auto"/>
              <w:bottom w:val="single" w:sz="12" w:space="0" w:color="auto"/>
            </w:tcBorders>
            <w:shd w:val="clear" w:color="auto" w:fill="auto"/>
            <w:vAlign w:val="bottom"/>
          </w:tcPr>
          <w:p w14:paraId="2CDC1BEB" w14:textId="77777777" w:rsidR="003D37D5" w:rsidRPr="00945F0A" w:rsidRDefault="003D37D5" w:rsidP="001A3982">
            <w:pPr>
              <w:suppressAutoHyphens w:val="0"/>
              <w:spacing w:before="60" w:after="60" w:line="200" w:lineRule="exact"/>
              <w:rPr>
                <w:i/>
                <w:noProof/>
                <w:sz w:val="16"/>
                <w:lang w:val="fr-FR"/>
              </w:rPr>
            </w:pPr>
            <w:r w:rsidRPr="00945F0A">
              <w:rPr>
                <w:i/>
                <w:noProof/>
                <w:sz w:val="16"/>
                <w:lang w:val="fr-FR"/>
              </w:rPr>
              <w:lastRenderedPageBreak/>
              <w:t>Population par groupes d’âge</w:t>
            </w:r>
          </w:p>
        </w:tc>
        <w:tc>
          <w:tcPr>
            <w:tcW w:w="3685" w:type="dxa"/>
            <w:tcBorders>
              <w:top w:val="single" w:sz="4" w:space="0" w:color="auto"/>
              <w:bottom w:val="single" w:sz="12" w:space="0" w:color="auto"/>
            </w:tcBorders>
            <w:shd w:val="clear" w:color="auto" w:fill="auto"/>
            <w:vAlign w:val="bottom"/>
          </w:tcPr>
          <w:p w14:paraId="1327C191" w14:textId="77777777" w:rsidR="003D37D5" w:rsidRPr="00945F0A" w:rsidRDefault="003D37D5" w:rsidP="001A3982">
            <w:pPr>
              <w:suppressAutoHyphens w:val="0"/>
              <w:spacing w:before="60" w:after="60" w:line="200" w:lineRule="exact"/>
              <w:jc w:val="right"/>
              <w:rPr>
                <w:i/>
                <w:noProof/>
                <w:sz w:val="16"/>
                <w:lang w:val="fr-FR"/>
              </w:rPr>
            </w:pPr>
            <w:r w:rsidRPr="00945F0A">
              <w:rPr>
                <w:i/>
                <w:noProof/>
                <w:sz w:val="16"/>
                <w:lang w:val="fr-FR"/>
              </w:rPr>
              <w:t>%</w:t>
            </w:r>
          </w:p>
        </w:tc>
      </w:tr>
      <w:tr w:rsidR="003D37D5" w:rsidRPr="00945F0A" w14:paraId="69DFFEF0" w14:textId="77777777" w:rsidTr="00945F0A">
        <w:tc>
          <w:tcPr>
            <w:tcW w:w="3685" w:type="dxa"/>
            <w:tcBorders>
              <w:top w:val="single" w:sz="12" w:space="0" w:color="auto"/>
            </w:tcBorders>
            <w:shd w:val="clear" w:color="auto" w:fill="auto"/>
          </w:tcPr>
          <w:p w14:paraId="787647FD" w14:textId="77777777" w:rsidR="003D37D5" w:rsidRPr="00945F0A" w:rsidRDefault="003D37D5" w:rsidP="001A3982">
            <w:pPr>
              <w:suppressAutoHyphens w:val="0"/>
              <w:spacing w:before="34" w:after="34" w:line="220" w:lineRule="exact"/>
              <w:rPr>
                <w:noProof/>
                <w:sz w:val="18"/>
                <w:lang w:val="fr-FR"/>
              </w:rPr>
            </w:pPr>
            <w:r w:rsidRPr="00945F0A">
              <w:rPr>
                <w:noProof/>
                <w:sz w:val="18"/>
                <w:lang w:val="fr-FR"/>
              </w:rPr>
              <w:t>0-14 ans</w:t>
            </w:r>
          </w:p>
        </w:tc>
        <w:tc>
          <w:tcPr>
            <w:tcW w:w="3685" w:type="dxa"/>
            <w:tcBorders>
              <w:top w:val="single" w:sz="12" w:space="0" w:color="auto"/>
            </w:tcBorders>
            <w:shd w:val="clear" w:color="auto" w:fill="auto"/>
            <w:vAlign w:val="bottom"/>
          </w:tcPr>
          <w:p w14:paraId="6CB4A9B9" w14:textId="77777777" w:rsidR="003D37D5" w:rsidRPr="00945F0A" w:rsidRDefault="003D37D5" w:rsidP="001A3982">
            <w:pPr>
              <w:suppressAutoHyphens w:val="0"/>
              <w:spacing w:before="34" w:after="34" w:line="220" w:lineRule="exact"/>
              <w:jc w:val="right"/>
              <w:rPr>
                <w:noProof/>
                <w:sz w:val="18"/>
                <w:lang w:val="fr-FR"/>
              </w:rPr>
            </w:pPr>
            <w:r w:rsidRPr="00945F0A">
              <w:rPr>
                <w:noProof/>
                <w:sz w:val="18"/>
                <w:lang w:val="fr-FR"/>
              </w:rPr>
              <w:t>25,2</w:t>
            </w:r>
          </w:p>
        </w:tc>
      </w:tr>
      <w:tr w:rsidR="003D37D5" w:rsidRPr="00945F0A" w14:paraId="00EDB062" w14:textId="77777777" w:rsidTr="00945F0A">
        <w:tc>
          <w:tcPr>
            <w:tcW w:w="3685" w:type="dxa"/>
            <w:shd w:val="clear" w:color="auto" w:fill="auto"/>
          </w:tcPr>
          <w:p w14:paraId="51442A35" w14:textId="77777777" w:rsidR="003D37D5" w:rsidRPr="00945F0A" w:rsidRDefault="003D37D5" w:rsidP="001A3982">
            <w:pPr>
              <w:suppressAutoHyphens w:val="0"/>
              <w:spacing w:before="34" w:after="34" w:line="220" w:lineRule="exact"/>
              <w:rPr>
                <w:noProof/>
                <w:sz w:val="18"/>
                <w:lang w:val="fr-FR"/>
              </w:rPr>
            </w:pPr>
            <w:r w:rsidRPr="00945F0A">
              <w:rPr>
                <w:noProof/>
                <w:sz w:val="18"/>
                <w:lang w:val="fr-FR"/>
              </w:rPr>
              <w:t>15-59 ans</w:t>
            </w:r>
          </w:p>
        </w:tc>
        <w:tc>
          <w:tcPr>
            <w:tcW w:w="3685" w:type="dxa"/>
            <w:shd w:val="clear" w:color="auto" w:fill="auto"/>
            <w:vAlign w:val="bottom"/>
          </w:tcPr>
          <w:p w14:paraId="3F14181C" w14:textId="77777777" w:rsidR="003D37D5" w:rsidRPr="00945F0A" w:rsidRDefault="003D37D5" w:rsidP="001A3982">
            <w:pPr>
              <w:suppressAutoHyphens w:val="0"/>
              <w:spacing w:before="34" w:after="34" w:line="220" w:lineRule="exact"/>
              <w:jc w:val="right"/>
              <w:rPr>
                <w:noProof/>
                <w:sz w:val="18"/>
                <w:lang w:val="fr-FR"/>
              </w:rPr>
            </w:pPr>
            <w:r w:rsidRPr="00945F0A">
              <w:rPr>
                <w:noProof/>
                <w:sz w:val="18"/>
                <w:lang w:val="fr-FR"/>
              </w:rPr>
              <w:t>62,4</w:t>
            </w:r>
          </w:p>
        </w:tc>
      </w:tr>
      <w:tr w:rsidR="003D37D5" w:rsidRPr="00945F0A" w14:paraId="6E535DFF" w14:textId="77777777" w:rsidTr="00945F0A">
        <w:tc>
          <w:tcPr>
            <w:tcW w:w="3685" w:type="dxa"/>
            <w:tcBorders>
              <w:bottom w:val="single" w:sz="12" w:space="0" w:color="auto"/>
            </w:tcBorders>
            <w:shd w:val="clear" w:color="auto" w:fill="auto"/>
          </w:tcPr>
          <w:p w14:paraId="39945AA5" w14:textId="77777777" w:rsidR="003D37D5" w:rsidRPr="00945F0A" w:rsidRDefault="003D37D5" w:rsidP="001A3982">
            <w:pPr>
              <w:suppressAutoHyphens w:val="0"/>
              <w:spacing w:before="34" w:after="34" w:line="220" w:lineRule="exact"/>
              <w:rPr>
                <w:noProof/>
                <w:sz w:val="18"/>
                <w:lang w:val="fr-FR"/>
              </w:rPr>
            </w:pPr>
            <w:r w:rsidRPr="00945F0A">
              <w:rPr>
                <w:noProof/>
                <w:sz w:val="18"/>
                <w:lang w:val="fr-FR"/>
              </w:rPr>
              <w:t>60 ans et plus</w:t>
            </w:r>
          </w:p>
        </w:tc>
        <w:tc>
          <w:tcPr>
            <w:tcW w:w="3685" w:type="dxa"/>
            <w:tcBorders>
              <w:bottom w:val="single" w:sz="12" w:space="0" w:color="auto"/>
            </w:tcBorders>
            <w:shd w:val="clear" w:color="auto" w:fill="auto"/>
            <w:vAlign w:val="bottom"/>
          </w:tcPr>
          <w:p w14:paraId="0B664AE1" w14:textId="77777777" w:rsidR="003D37D5" w:rsidRPr="00945F0A" w:rsidRDefault="003D37D5" w:rsidP="001A3982">
            <w:pPr>
              <w:suppressAutoHyphens w:val="0"/>
              <w:spacing w:before="34" w:after="34" w:line="220" w:lineRule="exact"/>
              <w:jc w:val="right"/>
              <w:rPr>
                <w:noProof/>
                <w:sz w:val="18"/>
                <w:lang w:val="fr-FR"/>
              </w:rPr>
            </w:pPr>
            <w:r w:rsidRPr="00945F0A">
              <w:rPr>
                <w:noProof/>
                <w:sz w:val="18"/>
                <w:lang w:val="fr-FR"/>
              </w:rPr>
              <w:t>12,4</w:t>
            </w:r>
          </w:p>
        </w:tc>
      </w:tr>
    </w:tbl>
    <w:p w14:paraId="0F49EBB0" w14:textId="77777777" w:rsidR="003D37D5" w:rsidRPr="00CC1852" w:rsidRDefault="003D37D5" w:rsidP="000B4688">
      <w:pPr>
        <w:suppressAutoHyphens w:val="0"/>
        <w:spacing w:before="120" w:after="180" w:line="220" w:lineRule="exact"/>
        <w:ind w:left="1134" w:right="1134" w:firstLine="170"/>
        <w:rPr>
          <w:noProof/>
          <w:sz w:val="18"/>
          <w:szCs w:val="18"/>
          <w:lang w:val="fr-FR"/>
        </w:rPr>
      </w:pPr>
      <w:r w:rsidRPr="00CC1852">
        <w:rPr>
          <w:noProof/>
          <w:sz w:val="18"/>
          <w:szCs w:val="18"/>
          <w:lang w:val="fr-FR"/>
        </w:rPr>
        <w:t xml:space="preserve">Le taux de dépendance a été de 49,4 pendant toute la période considérée. </w:t>
      </w:r>
    </w:p>
    <w:p w14:paraId="21E36FB8" w14:textId="0E8350F7" w:rsidR="003D37D5" w:rsidRPr="00922260" w:rsidRDefault="003D37D5" w:rsidP="00922260">
      <w:pPr>
        <w:pStyle w:val="Titre1"/>
        <w:spacing w:after="120"/>
        <w:rPr>
          <w:b/>
          <w:bCs/>
          <w:noProof/>
          <w:lang w:val="fr-FR"/>
        </w:rPr>
      </w:pPr>
      <w:r w:rsidRPr="00922260">
        <w:rPr>
          <w:b/>
          <w:bCs/>
          <w:noProof/>
          <w:lang w:val="fr-FR"/>
        </w:rPr>
        <w:t>Statistiques de l’état civil</w:t>
      </w:r>
    </w:p>
    <w:tbl>
      <w:tblPr>
        <w:tblW w:w="7370" w:type="dxa"/>
        <w:tblInd w:w="1134" w:type="dxa"/>
        <w:tblLayout w:type="fixed"/>
        <w:tblCellMar>
          <w:left w:w="0" w:type="dxa"/>
          <w:right w:w="0" w:type="dxa"/>
        </w:tblCellMar>
        <w:tblLook w:val="04A0" w:firstRow="1" w:lastRow="0" w:firstColumn="1" w:lastColumn="0" w:noHBand="0" w:noVBand="1"/>
      </w:tblPr>
      <w:tblGrid>
        <w:gridCol w:w="3544"/>
        <w:gridCol w:w="956"/>
        <w:gridCol w:w="957"/>
        <w:gridCol w:w="956"/>
        <w:gridCol w:w="957"/>
      </w:tblGrid>
      <w:tr w:rsidR="003D37D5" w:rsidRPr="0069126C" w14:paraId="62292EE8" w14:textId="77777777" w:rsidTr="00922260">
        <w:trPr>
          <w:tblHeader/>
        </w:trPr>
        <w:tc>
          <w:tcPr>
            <w:tcW w:w="3544" w:type="dxa"/>
            <w:tcBorders>
              <w:top w:val="single" w:sz="4" w:space="0" w:color="auto"/>
              <w:bottom w:val="single" w:sz="12" w:space="0" w:color="auto"/>
            </w:tcBorders>
            <w:shd w:val="clear" w:color="auto" w:fill="auto"/>
            <w:vAlign w:val="bottom"/>
          </w:tcPr>
          <w:p w14:paraId="2D41A2D6" w14:textId="77777777" w:rsidR="003D37D5" w:rsidRPr="0069126C" w:rsidRDefault="003D37D5" w:rsidP="001A3982">
            <w:pPr>
              <w:suppressAutoHyphens w:val="0"/>
              <w:spacing w:before="60" w:after="60" w:line="200" w:lineRule="exact"/>
              <w:rPr>
                <w:i/>
                <w:noProof/>
                <w:sz w:val="16"/>
                <w:szCs w:val="24"/>
                <w:lang w:val="fr-FR"/>
              </w:rPr>
            </w:pPr>
          </w:p>
        </w:tc>
        <w:tc>
          <w:tcPr>
            <w:tcW w:w="956" w:type="dxa"/>
            <w:tcBorders>
              <w:top w:val="single" w:sz="4" w:space="0" w:color="auto"/>
              <w:bottom w:val="single" w:sz="12" w:space="0" w:color="auto"/>
            </w:tcBorders>
            <w:shd w:val="clear" w:color="auto" w:fill="auto"/>
            <w:vAlign w:val="bottom"/>
          </w:tcPr>
          <w:p w14:paraId="4A10C009" w14:textId="77777777" w:rsidR="003D37D5" w:rsidRPr="0069126C" w:rsidRDefault="003D37D5" w:rsidP="001A3982">
            <w:pPr>
              <w:suppressAutoHyphens w:val="0"/>
              <w:spacing w:before="60" w:after="60" w:line="200" w:lineRule="exact"/>
              <w:jc w:val="right"/>
              <w:rPr>
                <w:i/>
                <w:noProof/>
                <w:sz w:val="16"/>
                <w:szCs w:val="24"/>
                <w:lang w:val="fr-FR"/>
              </w:rPr>
            </w:pPr>
            <w:r w:rsidRPr="0069126C">
              <w:rPr>
                <w:i/>
                <w:noProof/>
                <w:sz w:val="16"/>
                <w:szCs w:val="24"/>
                <w:lang w:val="fr-FR"/>
              </w:rPr>
              <w:t>2016</w:t>
            </w:r>
          </w:p>
        </w:tc>
        <w:tc>
          <w:tcPr>
            <w:tcW w:w="957" w:type="dxa"/>
            <w:tcBorders>
              <w:top w:val="single" w:sz="4" w:space="0" w:color="auto"/>
              <w:bottom w:val="single" w:sz="12" w:space="0" w:color="auto"/>
            </w:tcBorders>
            <w:shd w:val="clear" w:color="auto" w:fill="auto"/>
            <w:vAlign w:val="bottom"/>
          </w:tcPr>
          <w:p w14:paraId="7FA4005E" w14:textId="77777777" w:rsidR="003D37D5" w:rsidRPr="0069126C" w:rsidRDefault="003D37D5" w:rsidP="001A3982">
            <w:pPr>
              <w:suppressAutoHyphens w:val="0"/>
              <w:spacing w:before="60" w:after="60" w:line="200" w:lineRule="exact"/>
              <w:jc w:val="right"/>
              <w:rPr>
                <w:i/>
                <w:noProof/>
                <w:sz w:val="16"/>
                <w:szCs w:val="24"/>
                <w:lang w:val="fr-FR"/>
              </w:rPr>
            </w:pPr>
            <w:r w:rsidRPr="0069126C">
              <w:rPr>
                <w:i/>
                <w:noProof/>
                <w:sz w:val="16"/>
                <w:szCs w:val="24"/>
                <w:lang w:val="fr-FR"/>
              </w:rPr>
              <w:t>2017</w:t>
            </w:r>
          </w:p>
        </w:tc>
        <w:tc>
          <w:tcPr>
            <w:tcW w:w="956" w:type="dxa"/>
            <w:tcBorders>
              <w:top w:val="single" w:sz="4" w:space="0" w:color="auto"/>
              <w:bottom w:val="single" w:sz="12" w:space="0" w:color="auto"/>
            </w:tcBorders>
            <w:shd w:val="clear" w:color="auto" w:fill="auto"/>
            <w:vAlign w:val="bottom"/>
          </w:tcPr>
          <w:p w14:paraId="51AF13F4" w14:textId="77777777" w:rsidR="003D37D5" w:rsidRPr="0069126C" w:rsidRDefault="003D37D5" w:rsidP="001A3982">
            <w:pPr>
              <w:suppressAutoHyphens w:val="0"/>
              <w:spacing w:before="60" w:after="60" w:line="200" w:lineRule="exact"/>
              <w:jc w:val="right"/>
              <w:rPr>
                <w:i/>
                <w:noProof/>
                <w:sz w:val="16"/>
                <w:szCs w:val="24"/>
                <w:lang w:val="fr-FR"/>
              </w:rPr>
            </w:pPr>
            <w:r w:rsidRPr="0069126C">
              <w:rPr>
                <w:i/>
                <w:noProof/>
                <w:sz w:val="16"/>
                <w:szCs w:val="24"/>
                <w:lang w:val="fr-FR"/>
              </w:rPr>
              <w:t>2018</w:t>
            </w:r>
          </w:p>
        </w:tc>
        <w:tc>
          <w:tcPr>
            <w:tcW w:w="957" w:type="dxa"/>
            <w:tcBorders>
              <w:top w:val="single" w:sz="4" w:space="0" w:color="auto"/>
              <w:bottom w:val="single" w:sz="12" w:space="0" w:color="auto"/>
            </w:tcBorders>
            <w:shd w:val="clear" w:color="auto" w:fill="auto"/>
            <w:vAlign w:val="bottom"/>
          </w:tcPr>
          <w:p w14:paraId="449D5095" w14:textId="77777777" w:rsidR="003D37D5" w:rsidRPr="0069126C" w:rsidRDefault="003D37D5" w:rsidP="001A3982">
            <w:pPr>
              <w:suppressAutoHyphens w:val="0"/>
              <w:spacing w:before="60" w:after="60" w:line="200" w:lineRule="exact"/>
              <w:jc w:val="right"/>
              <w:rPr>
                <w:i/>
                <w:noProof/>
                <w:sz w:val="16"/>
                <w:szCs w:val="24"/>
                <w:lang w:val="fr-FR"/>
              </w:rPr>
            </w:pPr>
            <w:r w:rsidRPr="0069126C">
              <w:rPr>
                <w:i/>
                <w:noProof/>
                <w:sz w:val="16"/>
                <w:szCs w:val="24"/>
                <w:lang w:val="fr-FR"/>
              </w:rPr>
              <w:t>2019</w:t>
            </w:r>
          </w:p>
        </w:tc>
      </w:tr>
      <w:tr w:rsidR="003D37D5" w:rsidRPr="0069126C" w14:paraId="72C0B66A" w14:textId="77777777" w:rsidTr="00922260">
        <w:tc>
          <w:tcPr>
            <w:tcW w:w="3544" w:type="dxa"/>
            <w:tcBorders>
              <w:top w:val="single" w:sz="12" w:space="0" w:color="auto"/>
            </w:tcBorders>
            <w:shd w:val="clear" w:color="auto" w:fill="auto"/>
          </w:tcPr>
          <w:p w14:paraId="60F95EC2" w14:textId="77777777" w:rsidR="003D37D5" w:rsidRPr="0069126C" w:rsidRDefault="003D37D5" w:rsidP="001A3982">
            <w:pPr>
              <w:suppressAutoHyphens w:val="0"/>
              <w:spacing w:before="34" w:after="34" w:line="220" w:lineRule="exact"/>
              <w:rPr>
                <w:noProof/>
                <w:sz w:val="18"/>
                <w:szCs w:val="24"/>
                <w:lang w:val="fr-FR"/>
              </w:rPr>
            </w:pPr>
            <w:r>
              <w:rPr>
                <w:noProof/>
                <w:sz w:val="18"/>
                <w:szCs w:val="24"/>
                <w:lang w:val="fr-FR"/>
              </w:rPr>
              <w:t>Naissances vivantes</w:t>
            </w:r>
          </w:p>
        </w:tc>
        <w:tc>
          <w:tcPr>
            <w:tcW w:w="956" w:type="dxa"/>
            <w:tcBorders>
              <w:top w:val="single" w:sz="12" w:space="0" w:color="auto"/>
            </w:tcBorders>
            <w:shd w:val="clear" w:color="auto" w:fill="auto"/>
            <w:vAlign w:val="bottom"/>
          </w:tcPr>
          <w:p w14:paraId="59B52891"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331</w:t>
            </w:r>
            <w:r>
              <w:rPr>
                <w:noProof/>
                <w:sz w:val="18"/>
                <w:szCs w:val="24"/>
                <w:lang w:val="fr-FR"/>
              </w:rPr>
              <w:t xml:space="preserve"> </w:t>
            </w:r>
            <w:r w:rsidRPr="0069126C">
              <w:rPr>
                <w:noProof/>
                <w:sz w:val="18"/>
                <w:szCs w:val="24"/>
                <w:lang w:val="fr-FR"/>
              </w:rPr>
              <w:t>073</w:t>
            </w:r>
          </w:p>
        </w:tc>
        <w:tc>
          <w:tcPr>
            <w:tcW w:w="957" w:type="dxa"/>
            <w:tcBorders>
              <w:top w:val="single" w:sz="12" w:space="0" w:color="auto"/>
            </w:tcBorders>
            <w:shd w:val="clear" w:color="auto" w:fill="auto"/>
            <w:vAlign w:val="bottom"/>
          </w:tcPr>
          <w:p w14:paraId="15E238B1"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326</w:t>
            </w:r>
            <w:r>
              <w:rPr>
                <w:noProof/>
                <w:sz w:val="18"/>
                <w:szCs w:val="24"/>
                <w:lang w:val="fr-FR"/>
              </w:rPr>
              <w:t xml:space="preserve"> </w:t>
            </w:r>
            <w:r w:rsidRPr="0069126C">
              <w:rPr>
                <w:noProof/>
                <w:sz w:val="18"/>
                <w:szCs w:val="24"/>
                <w:lang w:val="fr-FR"/>
              </w:rPr>
              <w:t>052</w:t>
            </w:r>
          </w:p>
        </w:tc>
        <w:tc>
          <w:tcPr>
            <w:tcW w:w="956" w:type="dxa"/>
            <w:tcBorders>
              <w:top w:val="single" w:sz="12" w:space="0" w:color="auto"/>
            </w:tcBorders>
            <w:shd w:val="clear" w:color="auto" w:fill="auto"/>
            <w:vAlign w:val="bottom"/>
          </w:tcPr>
          <w:p w14:paraId="22A59500"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328</w:t>
            </w:r>
            <w:r>
              <w:rPr>
                <w:noProof/>
                <w:sz w:val="18"/>
                <w:szCs w:val="24"/>
                <w:lang w:val="fr-FR"/>
              </w:rPr>
              <w:t xml:space="preserve"> </w:t>
            </w:r>
            <w:r w:rsidRPr="0069126C">
              <w:rPr>
                <w:noProof/>
                <w:sz w:val="18"/>
                <w:szCs w:val="24"/>
                <w:lang w:val="fr-FR"/>
              </w:rPr>
              <w:t>112</w:t>
            </w:r>
          </w:p>
        </w:tc>
        <w:tc>
          <w:tcPr>
            <w:tcW w:w="957" w:type="dxa"/>
            <w:tcBorders>
              <w:top w:val="single" w:sz="12" w:space="0" w:color="auto"/>
            </w:tcBorders>
            <w:shd w:val="clear" w:color="auto" w:fill="auto"/>
            <w:vAlign w:val="bottom"/>
          </w:tcPr>
          <w:p w14:paraId="4551EB67"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319</w:t>
            </w:r>
            <w:r>
              <w:rPr>
                <w:noProof/>
                <w:sz w:val="18"/>
                <w:szCs w:val="24"/>
                <w:lang w:val="fr-FR"/>
              </w:rPr>
              <w:t xml:space="preserve"> </w:t>
            </w:r>
            <w:r w:rsidRPr="0069126C">
              <w:rPr>
                <w:noProof/>
                <w:sz w:val="18"/>
                <w:szCs w:val="24"/>
                <w:lang w:val="fr-FR"/>
              </w:rPr>
              <w:t>010</w:t>
            </w:r>
          </w:p>
        </w:tc>
      </w:tr>
      <w:tr w:rsidR="003D37D5" w:rsidRPr="0069126C" w14:paraId="5095CB40" w14:textId="77777777" w:rsidTr="00922260">
        <w:tc>
          <w:tcPr>
            <w:tcW w:w="3544" w:type="dxa"/>
            <w:shd w:val="clear" w:color="auto" w:fill="auto"/>
          </w:tcPr>
          <w:p w14:paraId="66230534" w14:textId="77777777" w:rsidR="003D37D5" w:rsidRPr="0069126C" w:rsidRDefault="003D37D5" w:rsidP="001A3982">
            <w:pPr>
              <w:suppressAutoHyphens w:val="0"/>
              <w:spacing w:before="34" w:after="34" w:line="220" w:lineRule="exact"/>
              <w:rPr>
                <w:noProof/>
                <w:sz w:val="18"/>
                <w:szCs w:val="24"/>
                <w:lang w:val="fr-FR"/>
              </w:rPr>
            </w:pPr>
            <w:r>
              <w:rPr>
                <w:noProof/>
                <w:sz w:val="18"/>
                <w:szCs w:val="24"/>
                <w:lang w:val="fr-FR"/>
              </w:rPr>
              <w:t>Hommes</w:t>
            </w:r>
          </w:p>
        </w:tc>
        <w:tc>
          <w:tcPr>
            <w:tcW w:w="956" w:type="dxa"/>
            <w:shd w:val="clear" w:color="auto" w:fill="auto"/>
            <w:vAlign w:val="bottom"/>
          </w:tcPr>
          <w:p w14:paraId="688B901A"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169</w:t>
            </w:r>
            <w:r>
              <w:rPr>
                <w:noProof/>
                <w:sz w:val="18"/>
                <w:szCs w:val="24"/>
                <w:lang w:val="fr-FR"/>
              </w:rPr>
              <w:t xml:space="preserve"> </w:t>
            </w:r>
            <w:r w:rsidRPr="0069126C">
              <w:rPr>
                <w:noProof/>
                <w:sz w:val="18"/>
                <w:szCs w:val="24"/>
                <w:lang w:val="fr-FR"/>
              </w:rPr>
              <w:t>177</w:t>
            </w:r>
          </w:p>
        </w:tc>
        <w:tc>
          <w:tcPr>
            <w:tcW w:w="957" w:type="dxa"/>
            <w:shd w:val="clear" w:color="auto" w:fill="auto"/>
            <w:vAlign w:val="bottom"/>
          </w:tcPr>
          <w:p w14:paraId="4D242B15"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165</w:t>
            </w:r>
            <w:r>
              <w:rPr>
                <w:noProof/>
                <w:sz w:val="18"/>
                <w:szCs w:val="24"/>
                <w:lang w:val="fr-FR"/>
              </w:rPr>
              <w:t xml:space="preserve"> </w:t>
            </w:r>
            <w:r w:rsidRPr="0069126C">
              <w:rPr>
                <w:noProof/>
                <w:sz w:val="18"/>
                <w:szCs w:val="24"/>
                <w:lang w:val="fr-FR"/>
              </w:rPr>
              <w:t>926</w:t>
            </w:r>
          </w:p>
        </w:tc>
        <w:tc>
          <w:tcPr>
            <w:tcW w:w="956" w:type="dxa"/>
            <w:shd w:val="clear" w:color="auto" w:fill="auto"/>
            <w:vAlign w:val="bottom"/>
          </w:tcPr>
          <w:p w14:paraId="7F95A535"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166</w:t>
            </w:r>
            <w:r>
              <w:rPr>
                <w:noProof/>
                <w:sz w:val="18"/>
                <w:szCs w:val="24"/>
                <w:lang w:val="fr-FR"/>
              </w:rPr>
              <w:t xml:space="preserve"> </w:t>
            </w:r>
            <w:r w:rsidRPr="0069126C">
              <w:rPr>
                <w:noProof/>
                <w:sz w:val="18"/>
                <w:szCs w:val="24"/>
                <w:lang w:val="fr-FR"/>
              </w:rPr>
              <w:t>946</w:t>
            </w:r>
          </w:p>
        </w:tc>
        <w:tc>
          <w:tcPr>
            <w:tcW w:w="957" w:type="dxa"/>
            <w:shd w:val="clear" w:color="auto" w:fill="auto"/>
            <w:vAlign w:val="bottom"/>
          </w:tcPr>
          <w:p w14:paraId="2AEFE7A1"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163</w:t>
            </w:r>
            <w:r>
              <w:rPr>
                <w:noProof/>
                <w:sz w:val="18"/>
                <w:szCs w:val="24"/>
                <w:lang w:val="fr-FR"/>
              </w:rPr>
              <w:t xml:space="preserve"> </w:t>
            </w:r>
            <w:r w:rsidRPr="0069126C">
              <w:rPr>
                <w:noProof/>
                <w:sz w:val="18"/>
                <w:szCs w:val="24"/>
                <w:lang w:val="fr-FR"/>
              </w:rPr>
              <w:t>019</w:t>
            </w:r>
          </w:p>
        </w:tc>
      </w:tr>
      <w:tr w:rsidR="003D37D5" w:rsidRPr="0069126C" w14:paraId="193C57A5" w14:textId="77777777" w:rsidTr="00922260">
        <w:tc>
          <w:tcPr>
            <w:tcW w:w="3544" w:type="dxa"/>
            <w:shd w:val="clear" w:color="auto" w:fill="auto"/>
          </w:tcPr>
          <w:p w14:paraId="1DA34632" w14:textId="77777777" w:rsidR="003D37D5" w:rsidRPr="0069126C" w:rsidRDefault="003D37D5" w:rsidP="001A3982">
            <w:pPr>
              <w:suppressAutoHyphens w:val="0"/>
              <w:spacing w:before="34" w:after="34" w:line="220" w:lineRule="exact"/>
              <w:rPr>
                <w:noProof/>
                <w:sz w:val="18"/>
                <w:szCs w:val="24"/>
                <w:lang w:val="fr-FR"/>
              </w:rPr>
            </w:pPr>
            <w:r w:rsidRPr="0069126C">
              <w:rPr>
                <w:noProof/>
                <w:sz w:val="18"/>
                <w:szCs w:val="24"/>
                <w:lang w:val="fr-FR"/>
              </w:rPr>
              <w:t>Fem</w:t>
            </w:r>
            <w:r>
              <w:rPr>
                <w:noProof/>
                <w:sz w:val="18"/>
                <w:szCs w:val="24"/>
                <w:lang w:val="fr-FR"/>
              </w:rPr>
              <w:t>mes</w:t>
            </w:r>
          </w:p>
        </w:tc>
        <w:tc>
          <w:tcPr>
            <w:tcW w:w="956" w:type="dxa"/>
            <w:shd w:val="clear" w:color="auto" w:fill="auto"/>
            <w:vAlign w:val="bottom"/>
          </w:tcPr>
          <w:p w14:paraId="1BC8ADE1"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161</w:t>
            </w:r>
            <w:r>
              <w:rPr>
                <w:noProof/>
                <w:sz w:val="18"/>
                <w:szCs w:val="24"/>
                <w:lang w:val="fr-FR"/>
              </w:rPr>
              <w:t xml:space="preserve"> </w:t>
            </w:r>
            <w:r w:rsidRPr="0069126C">
              <w:rPr>
                <w:noProof/>
                <w:sz w:val="18"/>
                <w:szCs w:val="24"/>
                <w:lang w:val="fr-FR"/>
              </w:rPr>
              <w:t>896</w:t>
            </w:r>
          </w:p>
        </w:tc>
        <w:tc>
          <w:tcPr>
            <w:tcW w:w="957" w:type="dxa"/>
            <w:shd w:val="clear" w:color="auto" w:fill="auto"/>
            <w:vAlign w:val="bottom"/>
          </w:tcPr>
          <w:p w14:paraId="7CC34FAD"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160</w:t>
            </w:r>
            <w:r>
              <w:rPr>
                <w:noProof/>
                <w:sz w:val="18"/>
                <w:szCs w:val="24"/>
                <w:lang w:val="fr-FR"/>
              </w:rPr>
              <w:t xml:space="preserve"> </w:t>
            </w:r>
            <w:r w:rsidRPr="0069126C">
              <w:rPr>
                <w:noProof/>
                <w:sz w:val="18"/>
                <w:szCs w:val="24"/>
                <w:lang w:val="fr-FR"/>
              </w:rPr>
              <w:t>126</w:t>
            </w:r>
          </w:p>
        </w:tc>
        <w:tc>
          <w:tcPr>
            <w:tcW w:w="956" w:type="dxa"/>
            <w:shd w:val="clear" w:color="auto" w:fill="auto"/>
            <w:vAlign w:val="bottom"/>
          </w:tcPr>
          <w:p w14:paraId="6BD48FDD"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161</w:t>
            </w:r>
            <w:r>
              <w:rPr>
                <w:noProof/>
                <w:sz w:val="18"/>
                <w:szCs w:val="24"/>
                <w:lang w:val="fr-FR"/>
              </w:rPr>
              <w:t xml:space="preserve"> </w:t>
            </w:r>
            <w:r w:rsidRPr="0069126C">
              <w:rPr>
                <w:noProof/>
                <w:sz w:val="18"/>
                <w:szCs w:val="24"/>
                <w:lang w:val="fr-FR"/>
              </w:rPr>
              <w:t>166</w:t>
            </w:r>
          </w:p>
        </w:tc>
        <w:tc>
          <w:tcPr>
            <w:tcW w:w="957" w:type="dxa"/>
            <w:shd w:val="clear" w:color="auto" w:fill="auto"/>
            <w:vAlign w:val="bottom"/>
          </w:tcPr>
          <w:p w14:paraId="54A00067"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155</w:t>
            </w:r>
            <w:r>
              <w:rPr>
                <w:noProof/>
                <w:sz w:val="18"/>
                <w:szCs w:val="24"/>
                <w:lang w:val="fr-FR"/>
              </w:rPr>
              <w:t xml:space="preserve"> </w:t>
            </w:r>
            <w:r w:rsidRPr="0069126C">
              <w:rPr>
                <w:noProof/>
                <w:sz w:val="18"/>
                <w:szCs w:val="24"/>
                <w:lang w:val="fr-FR"/>
              </w:rPr>
              <w:t>991</w:t>
            </w:r>
          </w:p>
        </w:tc>
      </w:tr>
      <w:tr w:rsidR="003D37D5" w:rsidRPr="0069126C" w14:paraId="1515ED80" w14:textId="77777777" w:rsidTr="00922260">
        <w:tc>
          <w:tcPr>
            <w:tcW w:w="3544" w:type="dxa"/>
            <w:shd w:val="clear" w:color="auto" w:fill="auto"/>
          </w:tcPr>
          <w:p w14:paraId="3AFB21D2" w14:textId="77777777" w:rsidR="003D37D5" w:rsidRPr="0069126C" w:rsidRDefault="003D37D5" w:rsidP="001A3982">
            <w:pPr>
              <w:suppressAutoHyphens w:val="0"/>
              <w:spacing w:before="34" w:after="34" w:line="220" w:lineRule="exact"/>
              <w:rPr>
                <w:noProof/>
                <w:sz w:val="18"/>
                <w:szCs w:val="24"/>
                <w:lang w:val="fr-FR"/>
              </w:rPr>
            </w:pPr>
            <w:r>
              <w:rPr>
                <w:noProof/>
                <w:sz w:val="18"/>
                <w:szCs w:val="24"/>
                <w:lang w:val="fr-FR"/>
              </w:rPr>
              <w:t>Rapport de masculinité à la naissance</w:t>
            </w:r>
            <w:r w:rsidRPr="00EB4BEF">
              <w:rPr>
                <w:rStyle w:val="Appelnotedebasdep"/>
                <w:szCs w:val="18"/>
              </w:rPr>
              <w:footnoteReference w:id="6"/>
            </w:r>
          </w:p>
        </w:tc>
        <w:tc>
          <w:tcPr>
            <w:tcW w:w="956" w:type="dxa"/>
            <w:shd w:val="clear" w:color="auto" w:fill="auto"/>
            <w:vAlign w:val="bottom"/>
          </w:tcPr>
          <w:p w14:paraId="4F4D36B3"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104</w:t>
            </w:r>
            <w:r>
              <w:rPr>
                <w:noProof/>
                <w:sz w:val="18"/>
                <w:szCs w:val="24"/>
                <w:lang w:val="fr-FR"/>
              </w:rPr>
              <w:t>,</w:t>
            </w:r>
            <w:r w:rsidRPr="0069126C">
              <w:rPr>
                <w:noProof/>
                <w:sz w:val="18"/>
                <w:szCs w:val="24"/>
                <w:lang w:val="fr-FR"/>
              </w:rPr>
              <w:t>5</w:t>
            </w:r>
          </w:p>
        </w:tc>
        <w:tc>
          <w:tcPr>
            <w:tcW w:w="957" w:type="dxa"/>
            <w:shd w:val="clear" w:color="auto" w:fill="auto"/>
            <w:vAlign w:val="bottom"/>
          </w:tcPr>
          <w:p w14:paraId="603860D2"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103</w:t>
            </w:r>
            <w:r>
              <w:rPr>
                <w:noProof/>
                <w:sz w:val="18"/>
                <w:szCs w:val="24"/>
                <w:lang w:val="fr-FR"/>
              </w:rPr>
              <w:t>,</w:t>
            </w:r>
            <w:r w:rsidRPr="0069126C">
              <w:rPr>
                <w:noProof/>
                <w:sz w:val="18"/>
                <w:szCs w:val="24"/>
                <w:lang w:val="fr-FR"/>
              </w:rPr>
              <w:t>6</w:t>
            </w:r>
          </w:p>
        </w:tc>
        <w:tc>
          <w:tcPr>
            <w:tcW w:w="956" w:type="dxa"/>
            <w:shd w:val="clear" w:color="auto" w:fill="auto"/>
            <w:vAlign w:val="bottom"/>
          </w:tcPr>
          <w:p w14:paraId="6DE7326D"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103</w:t>
            </w:r>
            <w:r>
              <w:rPr>
                <w:noProof/>
                <w:sz w:val="18"/>
                <w:szCs w:val="24"/>
                <w:lang w:val="fr-FR"/>
              </w:rPr>
              <w:t>,</w:t>
            </w:r>
            <w:r w:rsidRPr="0069126C">
              <w:rPr>
                <w:noProof/>
                <w:sz w:val="18"/>
                <w:szCs w:val="24"/>
                <w:lang w:val="fr-FR"/>
              </w:rPr>
              <w:t>6</w:t>
            </w:r>
          </w:p>
        </w:tc>
        <w:tc>
          <w:tcPr>
            <w:tcW w:w="957" w:type="dxa"/>
            <w:shd w:val="clear" w:color="auto" w:fill="auto"/>
            <w:vAlign w:val="bottom"/>
          </w:tcPr>
          <w:p w14:paraId="59866D24"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104</w:t>
            </w:r>
            <w:r>
              <w:rPr>
                <w:noProof/>
                <w:sz w:val="18"/>
                <w:szCs w:val="24"/>
                <w:lang w:val="fr-FR"/>
              </w:rPr>
              <w:t>,</w:t>
            </w:r>
            <w:r w:rsidRPr="0069126C">
              <w:rPr>
                <w:noProof/>
                <w:sz w:val="18"/>
                <w:szCs w:val="24"/>
                <w:lang w:val="fr-FR"/>
              </w:rPr>
              <w:t>5</w:t>
            </w:r>
          </w:p>
        </w:tc>
      </w:tr>
      <w:tr w:rsidR="003D37D5" w:rsidRPr="0069126C" w14:paraId="62D3462E" w14:textId="77777777" w:rsidTr="00922260">
        <w:tc>
          <w:tcPr>
            <w:tcW w:w="3544" w:type="dxa"/>
            <w:shd w:val="clear" w:color="auto" w:fill="auto"/>
          </w:tcPr>
          <w:p w14:paraId="0544FECD" w14:textId="77777777" w:rsidR="003D37D5" w:rsidRPr="0069126C" w:rsidRDefault="003D37D5" w:rsidP="001A3982">
            <w:pPr>
              <w:suppressAutoHyphens w:val="0"/>
              <w:spacing w:before="34" w:after="34" w:line="220" w:lineRule="exact"/>
              <w:rPr>
                <w:noProof/>
                <w:sz w:val="18"/>
                <w:szCs w:val="24"/>
                <w:lang w:val="fr-FR"/>
              </w:rPr>
            </w:pPr>
            <w:r>
              <w:rPr>
                <w:noProof/>
                <w:sz w:val="18"/>
                <w:szCs w:val="24"/>
                <w:lang w:val="fr-FR"/>
              </w:rPr>
              <w:t>Taux brut de natalité</w:t>
            </w:r>
            <w:r w:rsidRPr="0069126C">
              <w:rPr>
                <w:noProof/>
                <w:sz w:val="18"/>
                <w:szCs w:val="24"/>
                <w:lang w:val="fr-FR"/>
              </w:rPr>
              <w:t xml:space="preserve"> (</w:t>
            </w:r>
            <w:r>
              <w:rPr>
                <w:noProof/>
                <w:sz w:val="18"/>
                <w:szCs w:val="24"/>
                <w:lang w:val="fr-FR"/>
              </w:rPr>
              <w:t>pour</w:t>
            </w:r>
            <w:r w:rsidRPr="0069126C">
              <w:rPr>
                <w:noProof/>
                <w:sz w:val="18"/>
                <w:szCs w:val="24"/>
                <w:lang w:val="fr-FR"/>
              </w:rPr>
              <w:t xml:space="preserve"> 1</w:t>
            </w:r>
            <w:r>
              <w:rPr>
                <w:noProof/>
                <w:sz w:val="18"/>
                <w:szCs w:val="24"/>
                <w:lang w:val="fr-FR"/>
              </w:rPr>
              <w:t xml:space="preserve"> </w:t>
            </w:r>
            <w:r w:rsidRPr="0069126C">
              <w:rPr>
                <w:noProof/>
                <w:sz w:val="18"/>
                <w:szCs w:val="24"/>
                <w:lang w:val="fr-FR"/>
              </w:rPr>
              <w:t xml:space="preserve">000 </w:t>
            </w:r>
            <w:r>
              <w:rPr>
                <w:noProof/>
                <w:sz w:val="18"/>
                <w:szCs w:val="24"/>
                <w:lang w:val="fr-FR"/>
              </w:rPr>
              <w:t>habitants</w:t>
            </w:r>
            <w:r w:rsidRPr="0069126C">
              <w:rPr>
                <w:noProof/>
                <w:sz w:val="18"/>
                <w:szCs w:val="24"/>
                <w:lang w:val="fr-FR"/>
              </w:rPr>
              <w:t>)</w:t>
            </w:r>
          </w:p>
        </w:tc>
        <w:tc>
          <w:tcPr>
            <w:tcW w:w="956" w:type="dxa"/>
            <w:shd w:val="clear" w:color="auto" w:fill="auto"/>
            <w:vAlign w:val="bottom"/>
          </w:tcPr>
          <w:p w14:paraId="42EFB3E6"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15</w:t>
            </w:r>
            <w:r>
              <w:rPr>
                <w:noProof/>
                <w:sz w:val="18"/>
                <w:szCs w:val="24"/>
                <w:lang w:val="fr-FR"/>
              </w:rPr>
              <w:t>,</w:t>
            </w:r>
            <w:r w:rsidRPr="0069126C">
              <w:rPr>
                <w:noProof/>
                <w:sz w:val="18"/>
                <w:szCs w:val="24"/>
                <w:lang w:val="fr-FR"/>
              </w:rPr>
              <w:t>6</w:t>
            </w:r>
          </w:p>
        </w:tc>
        <w:tc>
          <w:tcPr>
            <w:tcW w:w="957" w:type="dxa"/>
            <w:shd w:val="clear" w:color="auto" w:fill="auto"/>
            <w:vAlign w:val="bottom"/>
          </w:tcPr>
          <w:p w14:paraId="00D54597"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15</w:t>
            </w:r>
            <w:r>
              <w:rPr>
                <w:noProof/>
                <w:sz w:val="18"/>
                <w:szCs w:val="24"/>
                <w:lang w:val="fr-FR"/>
              </w:rPr>
              <w:t>,</w:t>
            </w:r>
            <w:r w:rsidRPr="0069126C">
              <w:rPr>
                <w:noProof/>
                <w:sz w:val="18"/>
                <w:szCs w:val="24"/>
                <w:lang w:val="fr-FR"/>
              </w:rPr>
              <w:t>2</w:t>
            </w:r>
          </w:p>
        </w:tc>
        <w:tc>
          <w:tcPr>
            <w:tcW w:w="956" w:type="dxa"/>
            <w:shd w:val="clear" w:color="auto" w:fill="auto"/>
            <w:vAlign w:val="bottom"/>
          </w:tcPr>
          <w:p w14:paraId="10DB6CD4"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15</w:t>
            </w:r>
            <w:r>
              <w:rPr>
                <w:noProof/>
                <w:sz w:val="18"/>
                <w:szCs w:val="24"/>
                <w:lang w:val="fr-FR"/>
              </w:rPr>
              <w:t>,</w:t>
            </w:r>
            <w:r w:rsidRPr="0069126C">
              <w:rPr>
                <w:noProof/>
                <w:sz w:val="18"/>
                <w:szCs w:val="24"/>
                <w:lang w:val="fr-FR"/>
              </w:rPr>
              <w:t>1</w:t>
            </w:r>
          </w:p>
        </w:tc>
        <w:tc>
          <w:tcPr>
            <w:tcW w:w="957" w:type="dxa"/>
            <w:shd w:val="clear" w:color="auto" w:fill="auto"/>
            <w:vAlign w:val="bottom"/>
          </w:tcPr>
          <w:p w14:paraId="4CEAB29E"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14</w:t>
            </w:r>
            <w:r>
              <w:rPr>
                <w:noProof/>
                <w:sz w:val="18"/>
                <w:szCs w:val="24"/>
                <w:lang w:val="fr-FR"/>
              </w:rPr>
              <w:t>,</w:t>
            </w:r>
            <w:r w:rsidRPr="0069126C">
              <w:rPr>
                <w:noProof/>
                <w:sz w:val="18"/>
                <w:szCs w:val="24"/>
                <w:lang w:val="fr-FR"/>
              </w:rPr>
              <w:t>6</w:t>
            </w:r>
          </w:p>
        </w:tc>
      </w:tr>
      <w:tr w:rsidR="003D37D5" w:rsidRPr="0069126C" w14:paraId="208053D4" w14:textId="77777777" w:rsidTr="00922260">
        <w:tc>
          <w:tcPr>
            <w:tcW w:w="3544" w:type="dxa"/>
            <w:shd w:val="clear" w:color="auto" w:fill="auto"/>
          </w:tcPr>
          <w:p w14:paraId="5E382EB9" w14:textId="77777777" w:rsidR="003D37D5" w:rsidRPr="0069126C" w:rsidRDefault="003D37D5" w:rsidP="001A3982">
            <w:pPr>
              <w:suppressAutoHyphens w:val="0"/>
              <w:spacing w:before="34" w:after="34" w:line="220" w:lineRule="exact"/>
              <w:rPr>
                <w:noProof/>
                <w:sz w:val="18"/>
                <w:szCs w:val="24"/>
                <w:lang w:val="fr-FR"/>
              </w:rPr>
            </w:pPr>
            <w:r w:rsidRPr="0069126C">
              <w:rPr>
                <w:noProof/>
                <w:sz w:val="18"/>
                <w:szCs w:val="24"/>
                <w:lang w:val="fr-FR"/>
              </w:rPr>
              <w:t>D</w:t>
            </w:r>
            <w:r>
              <w:rPr>
                <w:noProof/>
                <w:sz w:val="18"/>
                <w:szCs w:val="24"/>
                <w:lang w:val="fr-FR"/>
              </w:rPr>
              <w:t>écès</w:t>
            </w:r>
          </w:p>
        </w:tc>
        <w:tc>
          <w:tcPr>
            <w:tcW w:w="956" w:type="dxa"/>
            <w:shd w:val="clear" w:color="auto" w:fill="auto"/>
            <w:vAlign w:val="bottom"/>
          </w:tcPr>
          <w:p w14:paraId="2C654B25"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130</w:t>
            </w:r>
            <w:r>
              <w:rPr>
                <w:noProof/>
                <w:sz w:val="18"/>
                <w:szCs w:val="24"/>
                <w:lang w:val="fr-FR"/>
              </w:rPr>
              <w:t xml:space="preserve"> </w:t>
            </w:r>
            <w:r w:rsidRPr="0069126C">
              <w:rPr>
                <w:noProof/>
                <w:sz w:val="18"/>
                <w:szCs w:val="24"/>
                <w:lang w:val="fr-FR"/>
              </w:rPr>
              <w:t>765</w:t>
            </w:r>
          </w:p>
        </w:tc>
        <w:tc>
          <w:tcPr>
            <w:tcW w:w="957" w:type="dxa"/>
            <w:shd w:val="clear" w:color="auto" w:fill="auto"/>
            <w:vAlign w:val="bottom"/>
          </w:tcPr>
          <w:p w14:paraId="45009F69"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139</w:t>
            </w:r>
            <w:r>
              <w:rPr>
                <w:noProof/>
                <w:sz w:val="18"/>
                <w:szCs w:val="24"/>
                <w:lang w:val="fr-FR"/>
              </w:rPr>
              <w:t xml:space="preserve"> </w:t>
            </w:r>
            <w:r w:rsidRPr="0069126C">
              <w:rPr>
                <w:noProof/>
                <w:sz w:val="18"/>
                <w:szCs w:val="24"/>
                <w:lang w:val="fr-FR"/>
              </w:rPr>
              <w:t>822</w:t>
            </w:r>
          </w:p>
        </w:tc>
        <w:tc>
          <w:tcPr>
            <w:tcW w:w="956" w:type="dxa"/>
            <w:shd w:val="clear" w:color="auto" w:fill="auto"/>
            <w:vAlign w:val="bottom"/>
          </w:tcPr>
          <w:p w14:paraId="43F0583C"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139</w:t>
            </w:r>
            <w:r>
              <w:rPr>
                <w:noProof/>
                <w:sz w:val="18"/>
                <w:szCs w:val="24"/>
                <w:lang w:val="fr-FR"/>
              </w:rPr>
              <w:t xml:space="preserve"> </w:t>
            </w:r>
            <w:r w:rsidRPr="0069126C">
              <w:rPr>
                <w:noProof/>
                <w:sz w:val="18"/>
                <w:szCs w:val="24"/>
                <w:lang w:val="fr-FR"/>
              </w:rPr>
              <w:t>498</w:t>
            </w:r>
          </w:p>
        </w:tc>
        <w:tc>
          <w:tcPr>
            <w:tcW w:w="957" w:type="dxa"/>
            <w:shd w:val="clear" w:color="auto" w:fill="auto"/>
            <w:vAlign w:val="bottom"/>
          </w:tcPr>
          <w:p w14:paraId="7675CE82"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146</w:t>
            </w:r>
            <w:r>
              <w:rPr>
                <w:noProof/>
                <w:sz w:val="18"/>
                <w:szCs w:val="24"/>
                <w:lang w:val="fr-FR"/>
              </w:rPr>
              <w:t xml:space="preserve"> </w:t>
            </w:r>
            <w:r w:rsidRPr="0069126C">
              <w:rPr>
                <w:noProof/>
                <w:sz w:val="18"/>
                <w:szCs w:val="24"/>
                <w:lang w:val="fr-FR"/>
              </w:rPr>
              <w:t>056</w:t>
            </w:r>
          </w:p>
        </w:tc>
      </w:tr>
      <w:tr w:rsidR="003D37D5" w:rsidRPr="0069126C" w14:paraId="4241443E" w14:textId="77777777" w:rsidTr="00922260">
        <w:tc>
          <w:tcPr>
            <w:tcW w:w="3544" w:type="dxa"/>
            <w:shd w:val="clear" w:color="auto" w:fill="auto"/>
          </w:tcPr>
          <w:p w14:paraId="761CB691" w14:textId="77777777" w:rsidR="003D37D5" w:rsidRPr="0069126C" w:rsidRDefault="003D37D5" w:rsidP="001A3982">
            <w:pPr>
              <w:suppressAutoHyphens w:val="0"/>
              <w:spacing w:before="34" w:after="34" w:line="220" w:lineRule="exact"/>
              <w:rPr>
                <w:noProof/>
                <w:sz w:val="18"/>
                <w:szCs w:val="24"/>
                <w:lang w:val="fr-FR"/>
              </w:rPr>
            </w:pPr>
            <w:r>
              <w:rPr>
                <w:noProof/>
                <w:sz w:val="18"/>
                <w:szCs w:val="24"/>
                <w:lang w:val="fr-FR"/>
              </w:rPr>
              <w:t>Hommes</w:t>
            </w:r>
          </w:p>
        </w:tc>
        <w:tc>
          <w:tcPr>
            <w:tcW w:w="956" w:type="dxa"/>
            <w:shd w:val="clear" w:color="auto" w:fill="auto"/>
            <w:vAlign w:val="bottom"/>
          </w:tcPr>
          <w:p w14:paraId="4694CE9D" w14:textId="59A1032D"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73</w:t>
            </w:r>
            <w:r>
              <w:rPr>
                <w:noProof/>
                <w:sz w:val="18"/>
                <w:szCs w:val="24"/>
                <w:lang w:val="fr-FR"/>
              </w:rPr>
              <w:t xml:space="preserve"> </w:t>
            </w:r>
            <w:r w:rsidRPr="0069126C">
              <w:rPr>
                <w:noProof/>
                <w:sz w:val="18"/>
                <w:szCs w:val="24"/>
                <w:lang w:val="fr-FR"/>
              </w:rPr>
              <w:t>056</w:t>
            </w:r>
          </w:p>
        </w:tc>
        <w:tc>
          <w:tcPr>
            <w:tcW w:w="957" w:type="dxa"/>
            <w:shd w:val="clear" w:color="auto" w:fill="auto"/>
            <w:vAlign w:val="bottom"/>
          </w:tcPr>
          <w:p w14:paraId="55C73347"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77</w:t>
            </w:r>
            <w:r>
              <w:rPr>
                <w:noProof/>
                <w:sz w:val="18"/>
                <w:szCs w:val="24"/>
                <w:lang w:val="fr-FR"/>
              </w:rPr>
              <w:t xml:space="preserve"> </w:t>
            </w:r>
            <w:r w:rsidRPr="0069126C">
              <w:rPr>
                <w:noProof/>
                <w:sz w:val="18"/>
                <w:szCs w:val="24"/>
                <w:lang w:val="fr-FR"/>
              </w:rPr>
              <w:t>206</w:t>
            </w:r>
          </w:p>
        </w:tc>
        <w:tc>
          <w:tcPr>
            <w:tcW w:w="956" w:type="dxa"/>
            <w:shd w:val="clear" w:color="auto" w:fill="auto"/>
            <w:vAlign w:val="bottom"/>
          </w:tcPr>
          <w:p w14:paraId="56070741"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77</w:t>
            </w:r>
            <w:r>
              <w:rPr>
                <w:noProof/>
                <w:sz w:val="18"/>
                <w:szCs w:val="24"/>
                <w:lang w:val="fr-FR"/>
              </w:rPr>
              <w:t xml:space="preserve"> </w:t>
            </w:r>
            <w:r w:rsidRPr="0069126C">
              <w:rPr>
                <w:noProof/>
                <w:sz w:val="18"/>
                <w:szCs w:val="24"/>
                <w:lang w:val="fr-FR"/>
              </w:rPr>
              <w:t>311</w:t>
            </w:r>
          </w:p>
        </w:tc>
        <w:tc>
          <w:tcPr>
            <w:tcW w:w="957" w:type="dxa"/>
            <w:shd w:val="clear" w:color="auto" w:fill="auto"/>
            <w:vAlign w:val="bottom"/>
          </w:tcPr>
          <w:p w14:paraId="66AE27FF"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79</w:t>
            </w:r>
            <w:r>
              <w:rPr>
                <w:noProof/>
                <w:sz w:val="18"/>
                <w:szCs w:val="24"/>
                <w:lang w:val="fr-FR"/>
              </w:rPr>
              <w:t xml:space="preserve"> </w:t>
            </w:r>
            <w:r w:rsidRPr="0069126C">
              <w:rPr>
                <w:noProof/>
                <w:sz w:val="18"/>
                <w:szCs w:val="24"/>
                <w:lang w:val="fr-FR"/>
              </w:rPr>
              <w:t>728</w:t>
            </w:r>
          </w:p>
        </w:tc>
      </w:tr>
      <w:tr w:rsidR="003D37D5" w:rsidRPr="0069126C" w14:paraId="0362C93C" w14:textId="77777777" w:rsidTr="00922260">
        <w:tc>
          <w:tcPr>
            <w:tcW w:w="3544" w:type="dxa"/>
            <w:shd w:val="clear" w:color="auto" w:fill="auto"/>
          </w:tcPr>
          <w:p w14:paraId="5CE3D9DC" w14:textId="77777777" w:rsidR="003D37D5" w:rsidRPr="0069126C" w:rsidRDefault="003D37D5" w:rsidP="001A3982">
            <w:pPr>
              <w:suppressAutoHyphens w:val="0"/>
              <w:spacing w:before="34" w:after="34" w:line="220" w:lineRule="exact"/>
              <w:rPr>
                <w:noProof/>
                <w:sz w:val="18"/>
                <w:szCs w:val="24"/>
                <w:lang w:val="fr-FR"/>
              </w:rPr>
            </w:pPr>
            <w:r w:rsidRPr="0069126C">
              <w:rPr>
                <w:noProof/>
                <w:sz w:val="18"/>
                <w:szCs w:val="24"/>
                <w:lang w:val="fr-FR"/>
              </w:rPr>
              <w:t>Fem</w:t>
            </w:r>
            <w:r>
              <w:rPr>
                <w:noProof/>
                <w:sz w:val="18"/>
                <w:szCs w:val="24"/>
                <w:lang w:val="fr-FR"/>
              </w:rPr>
              <w:t>mes</w:t>
            </w:r>
          </w:p>
        </w:tc>
        <w:tc>
          <w:tcPr>
            <w:tcW w:w="956" w:type="dxa"/>
            <w:shd w:val="clear" w:color="auto" w:fill="auto"/>
            <w:vAlign w:val="bottom"/>
          </w:tcPr>
          <w:p w14:paraId="2C29B6DF" w14:textId="6AD0CBCE"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57</w:t>
            </w:r>
            <w:r>
              <w:rPr>
                <w:noProof/>
                <w:sz w:val="18"/>
                <w:szCs w:val="24"/>
                <w:lang w:val="fr-FR"/>
              </w:rPr>
              <w:t xml:space="preserve"> </w:t>
            </w:r>
            <w:r w:rsidRPr="0069126C">
              <w:rPr>
                <w:noProof/>
                <w:sz w:val="18"/>
                <w:szCs w:val="24"/>
                <w:lang w:val="fr-FR"/>
              </w:rPr>
              <w:t>709</w:t>
            </w:r>
          </w:p>
        </w:tc>
        <w:tc>
          <w:tcPr>
            <w:tcW w:w="957" w:type="dxa"/>
            <w:shd w:val="clear" w:color="auto" w:fill="auto"/>
            <w:vAlign w:val="bottom"/>
          </w:tcPr>
          <w:p w14:paraId="57595CB5"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62</w:t>
            </w:r>
            <w:r>
              <w:rPr>
                <w:noProof/>
                <w:sz w:val="18"/>
                <w:szCs w:val="24"/>
                <w:lang w:val="fr-FR"/>
              </w:rPr>
              <w:t xml:space="preserve"> </w:t>
            </w:r>
            <w:r w:rsidRPr="0069126C">
              <w:rPr>
                <w:noProof/>
                <w:sz w:val="18"/>
                <w:szCs w:val="24"/>
                <w:lang w:val="fr-FR"/>
              </w:rPr>
              <w:t>616</w:t>
            </w:r>
          </w:p>
        </w:tc>
        <w:tc>
          <w:tcPr>
            <w:tcW w:w="956" w:type="dxa"/>
            <w:shd w:val="clear" w:color="auto" w:fill="auto"/>
            <w:vAlign w:val="bottom"/>
          </w:tcPr>
          <w:p w14:paraId="1A466179"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62</w:t>
            </w:r>
            <w:r>
              <w:rPr>
                <w:noProof/>
                <w:sz w:val="18"/>
                <w:szCs w:val="24"/>
                <w:lang w:val="fr-FR"/>
              </w:rPr>
              <w:t xml:space="preserve"> </w:t>
            </w:r>
            <w:r w:rsidRPr="0069126C">
              <w:rPr>
                <w:noProof/>
                <w:sz w:val="18"/>
                <w:szCs w:val="24"/>
                <w:lang w:val="fr-FR"/>
              </w:rPr>
              <w:t>187</w:t>
            </w:r>
          </w:p>
        </w:tc>
        <w:tc>
          <w:tcPr>
            <w:tcW w:w="957" w:type="dxa"/>
            <w:shd w:val="clear" w:color="auto" w:fill="auto"/>
            <w:vAlign w:val="bottom"/>
          </w:tcPr>
          <w:p w14:paraId="19163102"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66</w:t>
            </w:r>
            <w:r>
              <w:rPr>
                <w:noProof/>
                <w:sz w:val="18"/>
                <w:szCs w:val="24"/>
                <w:lang w:val="fr-FR"/>
              </w:rPr>
              <w:t xml:space="preserve"> </w:t>
            </w:r>
            <w:r w:rsidRPr="0069126C">
              <w:rPr>
                <w:noProof/>
                <w:sz w:val="18"/>
                <w:szCs w:val="24"/>
                <w:lang w:val="fr-FR"/>
              </w:rPr>
              <w:t>328</w:t>
            </w:r>
          </w:p>
        </w:tc>
      </w:tr>
      <w:tr w:rsidR="003D37D5" w:rsidRPr="0069126C" w14:paraId="57F149E1" w14:textId="77777777" w:rsidTr="00922260">
        <w:tc>
          <w:tcPr>
            <w:tcW w:w="3544" w:type="dxa"/>
            <w:tcBorders>
              <w:bottom w:val="single" w:sz="12" w:space="0" w:color="auto"/>
            </w:tcBorders>
            <w:shd w:val="clear" w:color="auto" w:fill="auto"/>
          </w:tcPr>
          <w:p w14:paraId="7FCEBC6A" w14:textId="6746E5CF" w:rsidR="003D37D5" w:rsidRPr="0069126C" w:rsidRDefault="003D37D5" w:rsidP="001A3982">
            <w:pPr>
              <w:suppressAutoHyphens w:val="0"/>
              <w:spacing w:before="34" w:after="34" w:line="220" w:lineRule="exact"/>
              <w:rPr>
                <w:noProof/>
                <w:sz w:val="18"/>
                <w:szCs w:val="24"/>
                <w:lang w:val="fr-FR"/>
              </w:rPr>
            </w:pPr>
            <w:r>
              <w:rPr>
                <w:noProof/>
                <w:sz w:val="18"/>
                <w:szCs w:val="24"/>
                <w:lang w:val="fr-FR"/>
              </w:rPr>
              <w:t xml:space="preserve">Taux brut de mortalité </w:t>
            </w:r>
            <w:r w:rsidRPr="0069126C">
              <w:rPr>
                <w:noProof/>
                <w:sz w:val="18"/>
                <w:szCs w:val="24"/>
                <w:lang w:val="fr-FR"/>
              </w:rPr>
              <w:t>(</w:t>
            </w:r>
            <w:r>
              <w:rPr>
                <w:noProof/>
                <w:sz w:val="18"/>
                <w:szCs w:val="24"/>
                <w:lang w:val="fr-FR"/>
              </w:rPr>
              <w:t>pour</w:t>
            </w:r>
            <w:r w:rsidRPr="0069126C">
              <w:rPr>
                <w:noProof/>
                <w:sz w:val="18"/>
                <w:szCs w:val="24"/>
                <w:lang w:val="fr-FR"/>
              </w:rPr>
              <w:t xml:space="preserve"> 1</w:t>
            </w:r>
            <w:r>
              <w:rPr>
                <w:noProof/>
                <w:sz w:val="18"/>
                <w:szCs w:val="24"/>
                <w:lang w:val="fr-FR"/>
              </w:rPr>
              <w:t xml:space="preserve"> </w:t>
            </w:r>
            <w:r w:rsidRPr="0069126C">
              <w:rPr>
                <w:noProof/>
                <w:sz w:val="18"/>
                <w:szCs w:val="24"/>
                <w:lang w:val="fr-FR"/>
              </w:rPr>
              <w:t xml:space="preserve">000 </w:t>
            </w:r>
            <w:r>
              <w:rPr>
                <w:noProof/>
                <w:sz w:val="18"/>
                <w:szCs w:val="24"/>
                <w:lang w:val="fr-FR"/>
              </w:rPr>
              <w:t>habitants)</w:t>
            </w:r>
          </w:p>
        </w:tc>
        <w:tc>
          <w:tcPr>
            <w:tcW w:w="956" w:type="dxa"/>
            <w:tcBorders>
              <w:bottom w:val="single" w:sz="12" w:space="0" w:color="auto"/>
            </w:tcBorders>
            <w:shd w:val="clear" w:color="auto" w:fill="auto"/>
            <w:vAlign w:val="bottom"/>
          </w:tcPr>
          <w:p w14:paraId="391F227F"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62</w:t>
            </w:r>
          </w:p>
        </w:tc>
        <w:tc>
          <w:tcPr>
            <w:tcW w:w="957" w:type="dxa"/>
            <w:tcBorders>
              <w:bottom w:val="single" w:sz="12" w:space="0" w:color="auto"/>
            </w:tcBorders>
            <w:shd w:val="clear" w:color="auto" w:fill="auto"/>
            <w:vAlign w:val="bottom"/>
          </w:tcPr>
          <w:p w14:paraId="7A7B42DE"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65</w:t>
            </w:r>
          </w:p>
        </w:tc>
        <w:tc>
          <w:tcPr>
            <w:tcW w:w="956" w:type="dxa"/>
            <w:tcBorders>
              <w:bottom w:val="single" w:sz="12" w:space="0" w:color="auto"/>
            </w:tcBorders>
            <w:shd w:val="clear" w:color="auto" w:fill="auto"/>
            <w:vAlign w:val="bottom"/>
          </w:tcPr>
          <w:p w14:paraId="65C12B98"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64</w:t>
            </w:r>
          </w:p>
        </w:tc>
        <w:tc>
          <w:tcPr>
            <w:tcW w:w="957" w:type="dxa"/>
            <w:tcBorders>
              <w:bottom w:val="single" w:sz="12" w:space="0" w:color="auto"/>
            </w:tcBorders>
            <w:shd w:val="clear" w:color="auto" w:fill="auto"/>
            <w:vAlign w:val="bottom"/>
          </w:tcPr>
          <w:p w14:paraId="3EB24441" w14:textId="77777777" w:rsidR="003D37D5" w:rsidRPr="0069126C" w:rsidRDefault="003D37D5" w:rsidP="001A3982">
            <w:pPr>
              <w:suppressAutoHyphens w:val="0"/>
              <w:spacing w:before="34" w:after="34" w:line="220" w:lineRule="exact"/>
              <w:jc w:val="right"/>
              <w:rPr>
                <w:noProof/>
                <w:sz w:val="18"/>
                <w:szCs w:val="24"/>
                <w:lang w:val="fr-FR"/>
              </w:rPr>
            </w:pPr>
            <w:r w:rsidRPr="0069126C">
              <w:rPr>
                <w:noProof/>
                <w:sz w:val="18"/>
                <w:szCs w:val="24"/>
                <w:lang w:val="fr-FR"/>
              </w:rPr>
              <w:t>67</w:t>
            </w:r>
          </w:p>
        </w:tc>
      </w:tr>
    </w:tbl>
    <w:p w14:paraId="5EAC1587" w14:textId="6EC84FD3" w:rsidR="003D37D5" w:rsidRPr="00945F0A" w:rsidRDefault="003D37D5" w:rsidP="000B4688">
      <w:pPr>
        <w:suppressAutoHyphens w:val="0"/>
        <w:spacing w:before="120" w:after="180" w:line="220" w:lineRule="exact"/>
        <w:ind w:left="1134" w:right="1134" w:firstLine="170"/>
        <w:rPr>
          <w:noProof/>
          <w:sz w:val="18"/>
          <w:szCs w:val="18"/>
          <w:lang w:val="fr-FR"/>
        </w:rPr>
      </w:pPr>
      <w:r w:rsidRPr="00945F0A">
        <w:rPr>
          <w:i/>
          <w:iCs/>
          <w:noProof/>
          <w:sz w:val="18"/>
          <w:szCs w:val="18"/>
          <w:lang w:val="fr-FR"/>
        </w:rPr>
        <w:t>Source</w:t>
      </w:r>
      <w:r w:rsidR="0078238C">
        <w:rPr>
          <w:i/>
          <w:iCs/>
          <w:noProof/>
          <w:sz w:val="18"/>
          <w:szCs w:val="18"/>
          <w:lang w:val="fr-FR"/>
        </w:rPr>
        <w:t> </w:t>
      </w:r>
      <w:r w:rsidR="0078238C" w:rsidRPr="00750E07">
        <w:rPr>
          <w:noProof/>
          <w:sz w:val="18"/>
          <w:szCs w:val="18"/>
          <w:lang w:val="fr-FR"/>
        </w:rPr>
        <w:t>:</w:t>
      </w:r>
      <w:r w:rsidRPr="00945F0A">
        <w:rPr>
          <w:noProof/>
          <w:sz w:val="18"/>
          <w:szCs w:val="18"/>
          <w:lang w:val="fr-FR"/>
        </w:rPr>
        <w:t xml:space="preserve"> Département du registre central. Référence</w:t>
      </w:r>
      <w:r w:rsidR="0078238C">
        <w:rPr>
          <w:noProof/>
          <w:sz w:val="18"/>
          <w:szCs w:val="18"/>
          <w:lang w:val="fr-FR"/>
        </w:rPr>
        <w:t> :</w:t>
      </w:r>
      <w:r w:rsidRPr="00945F0A">
        <w:rPr>
          <w:noProof/>
          <w:sz w:val="18"/>
          <w:szCs w:val="18"/>
          <w:lang w:val="fr-FR"/>
        </w:rPr>
        <w:t xml:space="preserve"> Bulletin de renseignements statistiques 2020, Département du recensement et des statistiques. </w:t>
      </w:r>
    </w:p>
    <w:p w14:paraId="0AC2BF40" w14:textId="3056DB5E" w:rsidR="003D37D5" w:rsidRPr="00F53821" w:rsidRDefault="003D37D5" w:rsidP="000B4688">
      <w:pPr>
        <w:pStyle w:val="SingleTxtG"/>
        <w:spacing w:line="236" w:lineRule="atLeast"/>
        <w:rPr>
          <w:noProof/>
          <w:lang w:val="fr-FR"/>
        </w:rPr>
      </w:pPr>
      <w:r w:rsidRPr="00F53821">
        <w:rPr>
          <w:iCs/>
          <w:noProof/>
          <w:lang w:val="fr-FR"/>
        </w:rPr>
        <w:t>5.</w:t>
      </w:r>
      <w:r w:rsidRPr="00F53821">
        <w:rPr>
          <w:iCs/>
          <w:noProof/>
          <w:lang w:val="fr-FR"/>
        </w:rPr>
        <w:tab/>
      </w:r>
      <w:r w:rsidRPr="00F53821">
        <w:rPr>
          <w:noProof/>
          <w:lang w:val="fr-FR"/>
        </w:rPr>
        <w:t>Du fait de la baisse du taux de mortalité globale et du taux de mortalité infantile, l’espérance de vie (80,3</w:t>
      </w:r>
      <w:r w:rsidR="00CC1852">
        <w:rPr>
          <w:noProof/>
          <w:lang w:val="fr-FR"/>
        </w:rPr>
        <w:t> </w:t>
      </w:r>
      <w:r w:rsidRPr="00F53821">
        <w:rPr>
          <w:noProof/>
          <w:lang w:val="fr-FR"/>
        </w:rPr>
        <w:t>ans pour les femmes et 73,6</w:t>
      </w:r>
      <w:r w:rsidR="00CC1852">
        <w:rPr>
          <w:noProof/>
          <w:lang w:val="fr-FR"/>
        </w:rPr>
        <w:t xml:space="preserve"> ans </w:t>
      </w:r>
      <w:r w:rsidRPr="00F53821">
        <w:rPr>
          <w:noProof/>
          <w:lang w:val="fr-FR"/>
        </w:rPr>
        <w:t>pour les hommes en 2019) n’a cessé de progresser. Parallèlement, la faiblesse des taux de fécondité (2,19 en 2019) et une espérance de vie élevée ont fait reculer la proportion d’enfants et augmenter celle des personnes âgées.</w:t>
      </w:r>
    </w:p>
    <w:p w14:paraId="6C2FC09B" w14:textId="77777777" w:rsidR="003D37D5" w:rsidRPr="00922260" w:rsidRDefault="003D37D5" w:rsidP="00922260">
      <w:pPr>
        <w:pStyle w:val="Titre1"/>
        <w:spacing w:after="120"/>
        <w:rPr>
          <w:b/>
          <w:bCs/>
          <w:noProof/>
          <w:lang w:val="fr-FR"/>
        </w:rPr>
      </w:pPr>
      <w:r w:rsidRPr="00922260">
        <w:rPr>
          <w:b/>
          <w:bCs/>
          <w:noProof/>
          <w:lang w:val="fr-FR"/>
        </w:rPr>
        <w:t xml:space="preserve">Répartition ethnique de la population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567"/>
        <w:gridCol w:w="1360"/>
        <w:gridCol w:w="1361"/>
        <w:gridCol w:w="1360"/>
        <w:gridCol w:w="1329"/>
        <w:gridCol w:w="1393"/>
      </w:tblGrid>
      <w:tr w:rsidR="009112D0" w:rsidRPr="009112D0" w14:paraId="12516978" w14:textId="77777777" w:rsidTr="00E75618">
        <w:trPr>
          <w:tblHeader/>
        </w:trPr>
        <w:tc>
          <w:tcPr>
            <w:tcW w:w="567" w:type="dxa"/>
            <w:shd w:val="clear" w:color="auto" w:fill="auto"/>
            <w:vAlign w:val="bottom"/>
          </w:tcPr>
          <w:p w14:paraId="7EFCE9A6" w14:textId="77777777" w:rsidR="003D37D5" w:rsidRPr="009112D0" w:rsidRDefault="003D37D5" w:rsidP="001A3982">
            <w:pPr>
              <w:suppressAutoHyphens w:val="0"/>
              <w:spacing w:before="60" w:after="60" w:line="200" w:lineRule="exact"/>
              <w:rPr>
                <w:i/>
                <w:noProof/>
                <w:sz w:val="16"/>
                <w:lang w:val="fr-FR"/>
              </w:rPr>
            </w:pPr>
            <w:r w:rsidRPr="009112D0">
              <w:rPr>
                <w:i/>
                <w:noProof/>
                <w:sz w:val="16"/>
                <w:lang w:val="fr-FR"/>
              </w:rPr>
              <w:t>Année</w:t>
            </w:r>
          </w:p>
        </w:tc>
        <w:tc>
          <w:tcPr>
            <w:tcW w:w="1360" w:type="dxa"/>
            <w:shd w:val="clear" w:color="auto" w:fill="auto"/>
            <w:vAlign w:val="bottom"/>
          </w:tcPr>
          <w:p w14:paraId="479C8282" w14:textId="77777777" w:rsidR="003D37D5" w:rsidRPr="009112D0" w:rsidRDefault="003D37D5" w:rsidP="001A3982">
            <w:pPr>
              <w:suppressAutoHyphens w:val="0"/>
              <w:spacing w:before="60" w:after="60" w:line="200" w:lineRule="exact"/>
              <w:jc w:val="right"/>
              <w:rPr>
                <w:i/>
                <w:noProof/>
                <w:sz w:val="16"/>
                <w:lang w:val="fr-FR"/>
              </w:rPr>
            </w:pPr>
            <w:r w:rsidRPr="009112D0">
              <w:rPr>
                <w:i/>
                <w:noProof/>
                <w:sz w:val="16"/>
                <w:lang w:val="fr-FR"/>
              </w:rPr>
              <w:t>Cinghalais</w:t>
            </w:r>
          </w:p>
        </w:tc>
        <w:tc>
          <w:tcPr>
            <w:tcW w:w="1361" w:type="dxa"/>
            <w:shd w:val="clear" w:color="auto" w:fill="auto"/>
            <w:vAlign w:val="bottom"/>
          </w:tcPr>
          <w:p w14:paraId="5A47A325" w14:textId="03826234" w:rsidR="003D37D5" w:rsidRPr="009112D0" w:rsidRDefault="003D37D5" w:rsidP="001A3982">
            <w:pPr>
              <w:suppressAutoHyphens w:val="0"/>
              <w:spacing w:before="60" w:after="60" w:line="200" w:lineRule="exact"/>
              <w:jc w:val="right"/>
              <w:rPr>
                <w:i/>
                <w:noProof/>
                <w:sz w:val="16"/>
                <w:lang w:val="fr-FR"/>
              </w:rPr>
            </w:pPr>
            <w:r w:rsidRPr="009112D0">
              <w:rPr>
                <w:i/>
                <w:noProof/>
                <w:sz w:val="16"/>
                <w:lang w:val="fr-FR"/>
              </w:rPr>
              <w:t>Tamouls sri-lankais</w:t>
            </w:r>
          </w:p>
        </w:tc>
        <w:tc>
          <w:tcPr>
            <w:tcW w:w="1360" w:type="dxa"/>
            <w:shd w:val="clear" w:color="auto" w:fill="auto"/>
            <w:vAlign w:val="bottom"/>
          </w:tcPr>
          <w:p w14:paraId="094AAE31" w14:textId="77777777" w:rsidR="003D37D5" w:rsidRPr="009112D0" w:rsidRDefault="003D37D5" w:rsidP="001A3982">
            <w:pPr>
              <w:suppressAutoHyphens w:val="0"/>
              <w:spacing w:before="60" w:after="60" w:line="200" w:lineRule="exact"/>
              <w:jc w:val="right"/>
              <w:rPr>
                <w:i/>
                <w:noProof/>
                <w:sz w:val="16"/>
                <w:lang w:val="fr-FR"/>
              </w:rPr>
            </w:pPr>
            <w:r w:rsidRPr="009112D0">
              <w:rPr>
                <w:i/>
                <w:noProof/>
                <w:sz w:val="16"/>
                <w:lang w:val="fr-FR"/>
              </w:rPr>
              <w:t>Tamouls indiens</w:t>
            </w:r>
          </w:p>
        </w:tc>
        <w:tc>
          <w:tcPr>
            <w:tcW w:w="1329" w:type="dxa"/>
            <w:shd w:val="clear" w:color="auto" w:fill="auto"/>
            <w:vAlign w:val="bottom"/>
          </w:tcPr>
          <w:p w14:paraId="110948EC" w14:textId="77777777" w:rsidR="003D37D5" w:rsidRPr="009112D0" w:rsidRDefault="003D37D5" w:rsidP="001A3982">
            <w:pPr>
              <w:suppressAutoHyphens w:val="0"/>
              <w:spacing w:before="60" w:after="60" w:line="200" w:lineRule="exact"/>
              <w:jc w:val="right"/>
              <w:rPr>
                <w:i/>
                <w:noProof/>
                <w:sz w:val="16"/>
                <w:lang w:val="fr-FR"/>
              </w:rPr>
            </w:pPr>
            <w:r w:rsidRPr="009112D0">
              <w:rPr>
                <w:i/>
                <w:noProof/>
                <w:sz w:val="16"/>
                <w:lang w:val="fr-FR"/>
              </w:rPr>
              <w:t>Maures sri-lankais</w:t>
            </w:r>
          </w:p>
        </w:tc>
        <w:tc>
          <w:tcPr>
            <w:tcW w:w="1393" w:type="dxa"/>
            <w:shd w:val="clear" w:color="auto" w:fill="auto"/>
            <w:vAlign w:val="bottom"/>
          </w:tcPr>
          <w:p w14:paraId="2C3F4546" w14:textId="77777777" w:rsidR="003D37D5" w:rsidRPr="009112D0" w:rsidRDefault="003D37D5" w:rsidP="001A3982">
            <w:pPr>
              <w:suppressAutoHyphens w:val="0"/>
              <w:spacing w:before="60" w:after="60" w:line="200" w:lineRule="exact"/>
              <w:jc w:val="right"/>
              <w:rPr>
                <w:i/>
                <w:noProof/>
                <w:sz w:val="16"/>
                <w:lang w:val="fr-FR"/>
              </w:rPr>
            </w:pPr>
            <w:r w:rsidRPr="009112D0">
              <w:rPr>
                <w:i/>
                <w:noProof/>
                <w:sz w:val="16"/>
                <w:lang w:val="fr-FR"/>
              </w:rPr>
              <w:t>Autres communautés</w:t>
            </w:r>
          </w:p>
        </w:tc>
      </w:tr>
      <w:tr w:rsidR="00836520" w:rsidRPr="009112D0" w14:paraId="5A45D4D6" w14:textId="77777777" w:rsidTr="00E75618">
        <w:tc>
          <w:tcPr>
            <w:tcW w:w="567" w:type="dxa"/>
            <w:shd w:val="clear" w:color="auto" w:fill="auto"/>
          </w:tcPr>
          <w:p w14:paraId="5847EEAB" w14:textId="77777777" w:rsidR="003D37D5" w:rsidRPr="009112D0" w:rsidRDefault="003D37D5" w:rsidP="009112D0">
            <w:pPr>
              <w:suppressAutoHyphens w:val="0"/>
              <w:spacing w:before="40" w:after="40" w:line="220" w:lineRule="exact"/>
              <w:rPr>
                <w:noProof/>
                <w:sz w:val="18"/>
                <w:lang w:val="fr-FR"/>
              </w:rPr>
            </w:pPr>
            <w:r w:rsidRPr="009112D0">
              <w:rPr>
                <w:noProof/>
                <w:sz w:val="18"/>
                <w:lang w:val="fr-FR"/>
              </w:rPr>
              <w:t>2012</w:t>
            </w:r>
          </w:p>
        </w:tc>
        <w:tc>
          <w:tcPr>
            <w:tcW w:w="1360" w:type="dxa"/>
            <w:shd w:val="clear" w:color="auto" w:fill="auto"/>
            <w:vAlign w:val="bottom"/>
          </w:tcPr>
          <w:p w14:paraId="5A9BFA4D" w14:textId="469A4657" w:rsidR="003D37D5" w:rsidRPr="009112D0" w:rsidRDefault="003D37D5" w:rsidP="009112D0">
            <w:pPr>
              <w:suppressAutoHyphens w:val="0"/>
              <w:spacing w:before="40" w:after="40" w:line="220" w:lineRule="exact"/>
              <w:jc w:val="right"/>
              <w:rPr>
                <w:noProof/>
                <w:sz w:val="18"/>
                <w:lang w:val="fr-FR"/>
              </w:rPr>
            </w:pPr>
            <w:r w:rsidRPr="009112D0">
              <w:rPr>
                <w:noProof/>
                <w:sz w:val="18"/>
                <w:lang w:val="fr-FR"/>
              </w:rPr>
              <w:t>74,9</w:t>
            </w:r>
            <w:r w:rsidR="00836520">
              <w:rPr>
                <w:noProof/>
                <w:sz w:val="18"/>
                <w:lang w:val="fr-FR"/>
              </w:rPr>
              <w:t xml:space="preserve"> </w:t>
            </w:r>
            <w:r w:rsidRPr="009112D0">
              <w:rPr>
                <w:noProof/>
                <w:sz w:val="18"/>
                <w:lang w:val="fr-FR"/>
              </w:rPr>
              <w:t>%</w:t>
            </w:r>
          </w:p>
        </w:tc>
        <w:tc>
          <w:tcPr>
            <w:tcW w:w="1361" w:type="dxa"/>
            <w:shd w:val="clear" w:color="auto" w:fill="auto"/>
            <w:vAlign w:val="bottom"/>
          </w:tcPr>
          <w:p w14:paraId="2CDE3032" w14:textId="278941C9" w:rsidR="003D37D5" w:rsidRPr="009112D0" w:rsidRDefault="003D37D5" w:rsidP="009112D0">
            <w:pPr>
              <w:suppressAutoHyphens w:val="0"/>
              <w:spacing w:before="40" w:after="40" w:line="220" w:lineRule="exact"/>
              <w:jc w:val="right"/>
              <w:rPr>
                <w:noProof/>
                <w:sz w:val="18"/>
                <w:lang w:val="fr-FR"/>
              </w:rPr>
            </w:pPr>
            <w:r w:rsidRPr="009112D0">
              <w:rPr>
                <w:noProof/>
                <w:sz w:val="18"/>
                <w:lang w:val="fr-FR"/>
              </w:rPr>
              <w:t>11,2</w:t>
            </w:r>
            <w:r w:rsidR="00836520">
              <w:rPr>
                <w:noProof/>
                <w:sz w:val="18"/>
                <w:lang w:val="fr-FR"/>
              </w:rPr>
              <w:t xml:space="preserve"> </w:t>
            </w:r>
            <w:r w:rsidRPr="009112D0">
              <w:rPr>
                <w:noProof/>
                <w:sz w:val="18"/>
                <w:lang w:val="fr-FR"/>
              </w:rPr>
              <w:t xml:space="preserve">%     </w:t>
            </w:r>
          </w:p>
        </w:tc>
        <w:tc>
          <w:tcPr>
            <w:tcW w:w="1360" w:type="dxa"/>
            <w:shd w:val="clear" w:color="auto" w:fill="auto"/>
            <w:vAlign w:val="bottom"/>
          </w:tcPr>
          <w:p w14:paraId="62EBA7EF" w14:textId="014B741A" w:rsidR="003D37D5" w:rsidRPr="009112D0" w:rsidRDefault="003D37D5" w:rsidP="009112D0">
            <w:pPr>
              <w:suppressAutoHyphens w:val="0"/>
              <w:spacing w:before="40" w:after="40" w:line="220" w:lineRule="exact"/>
              <w:jc w:val="right"/>
              <w:rPr>
                <w:noProof/>
                <w:sz w:val="18"/>
                <w:lang w:val="fr-FR"/>
              </w:rPr>
            </w:pPr>
            <w:r w:rsidRPr="009112D0">
              <w:rPr>
                <w:noProof/>
                <w:sz w:val="18"/>
                <w:lang w:val="fr-FR"/>
              </w:rPr>
              <w:t>4,1</w:t>
            </w:r>
            <w:r w:rsidR="00836520">
              <w:rPr>
                <w:noProof/>
                <w:sz w:val="18"/>
                <w:lang w:val="fr-FR"/>
              </w:rPr>
              <w:t xml:space="preserve"> </w:t>
            </w:r>
            <w:r w:rsidRPr="009112D0">
              <w:rPr>
                <w:noProof/>
                <w:sz w:val="18"/>
                <w:lang w:val="fr-FR"/>
              </w:rPr>
              <w:t>%</w:t>
            </w:r>
            <w:r w:rsidRPr="009112D0">
              <w:rPr>
                <w:noProof/>
                <w:sz w:val="18"/>
                <w:lang w:val="fr-FR"/>
              </w:rPr>
              <w:tab/>
            </w:r>
          </w:p>
        </w:tc>
        <w:tc>
          <w:tcPr>
            <w:tcW w:w="1329" w:type="dxa"/>
            <w:shd w:val="clear" w:color="auto" w:fill="auto"/>
            <w:vAlign w:val="bottom"/>
          </w:tcPr>
          <w:p w14:paraId="05965764" w14:textId="5524D6A6" w:rsidR="003D37D5" w:rsidRPr="009112D0" w:rsidRDefault="003D37D5" w:rsidP="009112D0">
            <w:pPr>
              <w:suppressAutoHyphens w:val="0"/>
              <w:spacing w:before="40" w:after="40" w:line="220" w:lineRule="exact"/>
              <w:jc w:val="right"/>
              <w:rPr>
                <w:noProof/>
                <w:sz w:val="18"/>
                <w:lang w:val="fr-FR"/>
              </w:rPr>
            </w:pPr>
            <w:r w:rsidRPr="009112D0">
              <w:rPr>
                <w:noProof/>
                <w:sz w:val="18"/>
                <w:lang w:val="fr-FR"/>
              </w:rPr>
              <w:t>9,3</w:t>
            </w:r>
            <w:r w:rsidR="00836520">
              <w:rPr>
                <w:noProof/>
                <w:sz w:val="18"/>
                <w:lang w:val="fr-FR"/>
              </w:rPr>
              <w:t xml:space="preserve"> </w:t>
            </w:r>
            <w:r w:rsidRPr="009112D0">
              <w:rPr>
                <w:noProof/>
                <w:sz w:val="18"/>
                <w:lang w:val="fr-FR"/>
              </w:rPr>
              <w:t xml:space="preserve">% </w:t>
            </w:r>
          </w:p>
        </w:tc>
        <w:tc>
          <w:tcPr>
            <w:tcW w:w="1393" w:type="dxa"/>
            <w:shd w:val="clear" w:color="auto" w:fill="auto"/>
            <w:vAlign w:val="bottom"/>
          </w:tcPr>
          <w:p w14:paraId="73A34974" w14:textId="46B1BC19" w:rsidR="003D37D5" w:rsidRPr="009112D0" w:rsidRDefault="003D37D5" w:rsidP="009112D0">
            <w:pPr>
              <w:suppressAutoHyphens w:val="0"/>
              <w:spacing w:before="40" w:after="40" w:line="220" w:lineRule="exact"/>
              <w:jc w:val="right"/>
              <w:rPr>
                <w:noProof/>
                <w:sz w:val="18"/>
                <w:lang w:val="fr-FR"/>
              </w:rPr>
            </w:pPr>
            <w:r w:rsidRPr="009112D0">
              <w:rPr>
                <w:noProof/>
                <w:sz w:val="18"/>
                <w:lang w:val="fr-FR"/>
              </w:rPr>
              <w:t>0,5</w:t>
            </w:r>
            <w:r w:rsidR="00836520">
              <w:rPr>
                <w:noProof/>
                <w:sz w:val="18"/>
                <w:lang w:val="fr-FR"/>
              </w:rPr>
              <w:t xml:space="preserve"> </w:t>
            </w:r>
            <w:r w:rsidRPr="009112D0">
              <w:rPr>
                <w:noProof/>
                <w:sz w:val="18"/>
                <w:lang w:val="fr-FR"/>
              </w:rPr>
              <w:t>%</w:t>
            </w:r>
          </w:p>
        </w:tc>
      </w:tr>
    </w:tbl>
    <w:p w14:paraId="4402EC96" w14:textId="64066334" w:rsidR="003D37D5" w:rsidRPr="009112D0" w:rsidRDefault="003D37D5" w:rsidP="000B4688">
      <w:pPr>
        <w:suppressAutoHyphens w:val="0"/>
        <w:spacing w:before="120" w:after="180" w:line="220" w:lineRule="exact"/>
        <w:ind w:left="1134" w:right="1134" w:firstLine="170"/>
        <w:rPr>
          <w:noProof/>
          <w:sz w:val="18"/>
          <w:szCs w:val="18"/>
          <w:lang w:val="fr-FR"/>
        </w:rPr>
      </w:pPr>
      <w:r w:rsidRPr="009112D0">
        <w:rPr>
          <w:i/>
          <w:iCs/>
          <w:noProof/>
          <w:sz w:val="18"/>
          <w:szCs w:val="18"/>
          <w:lang w:val="fr-FR"/>
        </w:rPr>
        <w:t>Source</w:t>
      </w:r>
      <w:r w:rsidR="0078238C">
        <w:rPr>
          <w:noProof/>
          <w:sz w:val="18"/>
          <w:szCs w:val="18"/>
          <w:lang w:val="fr-FR"/>
        </w:rPr>
        <w:t> :</w:t>
      </w:r>
      <w:r w:rsidRPr="009112D0">
        <w:rPr>
          <w:noProof/>
          <w:sz w:val="18"/>
          <w:szCs w:val="18"/>
          <w:lang w:val="fr-FR"/>
        </w:rPr>
        <w:t xml:space="preserve"> Département du recensement et des statistiques</w:t>
      </w:r>
      <w:r w:rsidR="009112D0">
        <w:rPr>
          <w:noProof/>
          <w:sz w:val="18"/>
          <w:szCs w:val="18"/>
          <w:lang w:val="fr-FR"/>
        </w:rPr>
        <w:t>.</w:t>
      </w:r>
    </w:p>
    <w:p w14:paraId="3F3AFDF9" w14:textId="63328941" w:rsidR="003D37D5" w:rsidRPr="00F53821" w:rsidRDefault="003D37D5" w:rsidP="000B4688">
      <w:pPr>
        <w:pStyle w:val="SingleTxtG"/>
        <w:spacing w:line="236" w:lineRule="atLeast"/>
        <w:rPr>
          <w:noProof/>
          <w:lang w:val="fr-FR"/>
        </w:rPr>
      </w:pPr>
      <w:r w:rsidRPr="00F53821">
        <w:rPr>
          <w:iCs/>
          <w:noProof/>
          <w:lang w:val="fr-FR"/>
        </w:rPr>
        <w:t>6.</w:t>
      </w:r>
      <w:r w:rsidRPr="00F53821">
        <w:rPr>
          <w:iCs/>
          <w:noProof/>
          <w:lang w:val="fr-FR"/>
        </w:rPr>
        <w:tab/>
      </w:r>
      <w:r w:rsidRPr="00F53821">
        <w:rPr>
          <w:noProof/>
          <w:lang w:val="fr-FR"/>
        </w:rPr>
        <w:t>La répartition de la population par religion se présente comme suit</w:t>
      </w:r>
      <w:r w:rsidR="0078238C">
        <w:rPr>
          <w:noProof/>
          <w:lang w:val="fr-FR"/>
        </w:rPr>
        <w:t> :</w:t>
      </w:r>
      <w:r w:rsidRPr="00F53821">
        <w:rPr>
          <w:noProof/>
          <w:lang w:val="fr-FR"/>
        </w:rPr>
        <w:t xml:space="preserve"> 70,1</w:t>
      </w:r>
      <w:r w:rsidR="00103C1E">
        <w:rPr>
          <w:noProof/>
          <w:lang w:val="fr-FR"/>
        </w:rPr>
        <w:t> %</w:t>
      </w:r>
      <w:r w:rsidRPr="00F53821">
        <w:rPr>
          <w:noProof/>
          <w:lang w:val="fr-FR"/>
        </w:rPr>
        <w:t xml:space="preserve"> de bouddhistes, 12,6</w:t>
      </w:r>
      <w:r w:rsidR="00103C1E">
        <w:rPr>
          <w:noProof/>
          <w:lang w:val="fr-FR"/>
        </w:rPr>
        <w:t> %</w:t>
      </w:r>
      <w:r w:rsidRPr="00F53821">
        <w:rPr>
          <w:noProof/>
          <w:lang w:val="fr-FR"/>
        </w:rPr>
        <w:t xml:space="preserve"> d’hindouistes, 9,7</w:t>
      </w:r>
      <w:r w:rsidR="00103C1E">
        <w:rPr>
          <w:noProof/>
          <w:lang w:val="fr-FR"/>
        </w:rPr>
        <w:t> %</w:t>
      </w:r>
      <w:r w:rsidRPr="00F53821">
        <w:rPr>
          <w:noProof/>
          <w:lang w:val="fr-FR"/>
        </w:rPr>
        <w:t xml:space="preserve"> de musulmans et 7,6</w:t>
      </w:r>
      <w:r w:rsidR="00103C1E">
        <w:rPr>
          <w:noProof/>
          <w:lang w:val="fr-FR"/>
        </w:rPr>
        <w:t> %</w:t>
      </w:r>
      <w:r w:rsidRPr="00F53821">
        <w:rPr>
          <w:noProof/>
          <w:lang w:val="fr-FR"/>
        </w:rPr>
        <w:t xml:space="preserve"> de chrétiens et catholiques romains (</w:t>
      </w:r>
      <w:r w:rsidRPr="003A226F">
        <w:rPr>
          <w:i/>
          <w:iCs/>
          <w:noProof/>
          <w:lang w:val="fr-FR"/>
        </w:rPr>
        <w:t>source</w:t>
      </w:r>
      <w:r w:rsidR="0078238C">
        <w:rPr>
          <w:noProof/>
          <w:lang w:val="fr-FR"/>
        </w:rPr>
        <w:t> :</w:t>
      </w:r>
      <w:r w:rsidRPr="00F53821">
        <w:rPr>
          <w:noProof/>
          <w:lang w:val="fr-FR"/>
        </w:rPr>
        <w:t xml:space="preserve"> Rapport 2019 de la Banque centrale).</w:t>
      </w:r>
    </w:p>
    <w:p w14:paraId="552E1E3C" w14:textId="419AC2E3" w:rsidR="003D37D5" w:rsidRPr="00F53821" w:rsidRDefault="003D37D5" w:rsidP="000B4688">
      <w:pPr>
        <w:pStyle w:val="SingleTxtG"/>
        <w:spacing w:line="236" w:lineRule="atLeast"/>
        <w:rPr>
          <w:noProof/>
          <w:lang w:val="fr-FR"/>
        </w:rPr>
      </w:pPr>
      <w:r w:rsidRPr="00F53821">
        <w:rPr>
          <w:iCs/>
          <w:noProof/>
          <w:lang w:val="fr-FR"/>
        </w:rPr>
        <w:t>7.</w:t>
      </w:r>
      <w:r w:rsidRPr="00F53821">
        <w:rPr>
          <w:iCs/>
          <w:noProof/>
          <w:lang w:val="fr-FR"/>
        </w:rPr>
        <w:tab/>
      </w:r>
      <w:r w:rsidRPr="00F53821">
        <w:rPr>
          <w:noProof/>
          <w:lang w:val="fr-FR"/>
        </w:rPr>
        <w:t>En 2019, la population s’est répartie à hauteur de 18,2</w:t>
      </w:r>
      <w:r w:rsidR="00103C1E">
        <w:rPr>
          <w:noProof/>
          <w:lang w:val="fr-FR"/>
        </w:rPr>
        <w:t> %</w:t>
      </w:r>
      <w:r w:rsidRPr="00F53821">
        <w:rPr>
          <w:noProof/>
          <w:lang w:val="fr-FR"/>
        </w:rPr>
        <w:t xml:space="preserve"> pour les zones urbaines, de  77,4</w:t>
      </w:r>
      <w:r w:rsidR="00103C1E">
        <w:rPr>
          <w:noProof/>
          <w:lang w:val="fr-FR"/>
        </w:rPr>
        <w:t> %</w:t>
      </w:r>
      <w:r w:rsidRPr="00F53821">
        <w:rPr>
          <w:noProof/>
          <w:lang w:val="fr-FR"/>
        </w:rPr>
        <w:t xml:space="preserve"> pour les zones rurales et de 4,4</w:t>
      </w:r>
      <w:r w:rsidR="00103C1E">
        <w:rPr>
          <w:noProof/>
          <w:lang w:val="fr-FR"/>
        </w:rPr>
        <w:t> %</w:t>
      </w:r>
      <w:r w:rsidRPr="00F53821">
        <w:rPr>
          <w:noProof/>
          <w:lang w:val="fr-FR"/>
        </w:rPr>
        <w:t xml:space="preserve"> pour les plantations. Les habitants des zones rurales sont plus nombreux que ceux des zones urbaines. La proportion de femmes est plus élevée en milieu rural (62,5</w:t>
      </w:r>
      <w:r w:rsidR="00103C1E">
        <w:rPr>
          <w:noProof/>
          <w:lang w:val="fr-FR"/>
        </w:rPr>
        <w:t> %</w:t>
      </w:r>
      <w:r w:rsidRPr="00F53821">
        <w:rPr>
          <w:noProof/>
          <w:lang w:val="fr-FR"/>
        </w:rPr>
        <w:t>) qu’en milieu urbain (37,5</w:t>
      </w:r>
      <w:r w:rsidR="00103C1E">
        <w:rPr>
          <w:noProof/>
          <w:lang w:val="fr-FR"/>
        </w:rPr>
        <w:t> %</w:t>
      </w:r>
      <w:r w:rsidRPr="00F53821">
        <w:rPr>
          <w:noProof/>
          <w:lang w:val="fr-FR"/>
        </w:rPr>
        <w:t>)</w:t>
      </w:r>
      <w:r w:rsidRPr="00EB4BEF">
        <w:rPr>
          <w:rStyle w:val="Appelnotedebasdep"/>
          <w:szCs w:val="18"/>
        </w:rPr>
        <w:footnoteReference w:id="7"/>
      </w:r>
      <w:r w:rsidRPr="00F53821">
        <w:rPr>
          <w:noProof/>
          <w:lang w:val="fr-FR"/>
        </w:rPr>
        <w:t xml:space="preserve">. </w:t>
      </w:r>
      <w:r w:rsidRPr="00F53821">
        <w:t>Cela peut s’expliquer par les schémas de migration des travailleurs dans le pays</w:t>
      </w:r>
      <w:r w:rsidRPr="00F53821">
        <w:rPr>
          <w:noProof/>
          <w:lang w:val="fr-FR"/>
        </w:rPr>
        <w:t>.</w:t>
      </w:r>
    </w:p>
    <w:p w14:paraId="654AC966" w14:textId="36219A20" w:rsidR="003D37D5" w:rsidRPr="0069126C" w:rsidRDefault="003D37D5" w:rsidP="00105CBD">
      <w:pPr>
        <w:pStyle w:val="SingleTxtG"/>
        <w:spacing w:line="234" w:lineRule="atLeast"/>
        <w:rPr>
          <w:noProof/>
          <w:lang w:val="fr-FR"/>
        </w:rPr>
      </w:pPr>
      <w:r w:rsidRPr="0069126C">
        <w:rPr>
          <w:iCs/>
          <w:noProof/>
          <w:lang w:val="fr-FR"/>
        </w:rPr>
        <w:t>8.</w:t>
      </w:r>
      <w:r w:rsidRPr="0069126C">
        <w:rPr>
          <w:iCs/>
          <w:noProof/>
          <w:lang w:val="fr-FR"/>
        </w:rPr>
        <w:tab/>
      </w:r>
      <w:r w:rsidRPr="00A60AD8">
        <w:rPr>
          <w:noProof/>
          <w:lang w:val="fr-FR"/>
        </w:rPr>
        <w:t xml:space="preserve">Sri Lanka est très en avance sur ses voisins d’Asie du Sud pour ce qui est de réaliser les objectifs de développement humain. Actuellement de </w:t>
      </w:r>
      <w:r w:rsidR="00C75641">
        <w:rPr>
          <w:noProof/>
          <w:lang w:val="fr-FR"/>
        </w:rPr>
        <w:t>72 </w:t>
      </w:r>
      <w:r w:rsidRPr="00A60AD8">
        <w:rPr>
          <w:noProof/>
          <w:lang w:val="fr-FR"/>
        </w:rPr>
        <w:t>ans, l’espérance de vie à la naissance approche la durée de vie estimative des habitants des pays développés.</w:t>
      </w:r>
      <w:r w:rsidRPr="0069126C">
        <w:rPr>
          <w:noProof/>
          <w:lang w:val="fr-FR"/>
        </w:rPr>
        <w:t xml:space="preserve"> </w:t>
      </w:r>
      <w:r>
        <w:rPr>
          <w:noProof/>
          <w:lang w:val="fr-FR"/>
        </w:rPr>
        <w:t>Les</w:t>
      </w:r>
      <w:r w:rsidR="00C75641">
        <w:rPr>
          <w:noProof/>
          <w:lang w:val="fr-FR"/>
        </w:rPr>
        <w:t xml:space="preserve"> </w:t>
      </w:r>
      <w:r>
        <w:rPr>
          <w:noProof/>
          <w:lang w:val="fr-FR"/>
        </w:rPr>
        <w:t>taux d’alphabétisation élevés, la faiblesse des taux de mortalité et le recul constant de l’accroissement de la population montrent que le pays progresse dans le domaine du développement social</w:t>
      </w:r>
      <w:r w:rsidRPr="0069126C">
        <w:rPr>
          <w:noProof/>
          <w:lang w:val="fr-FR"/>
        </w:rPr>
        <w:t xml:space="preserve">. </w:t>
      </w:r>
      <w:r>
        <w:rPr>
          <w:noProof/>
          <w:lang w:val="fr-FR"/>
        </w:rPr>
        <w:t xml:space="preserve">Tous ces </w:t>
      </w:r>
      <w:r w:rsidRPr="0069126C">
        <w:rPr>
          <w:noProof/>
          <w:lang w:val="fr-FR"/>
        </w:rPr>
        <w:t>indicat</w:t>
      </w:r>
      <w:r>
        <w:rPr>
          <w:noProof/>
          <w:lang w:val="fr-FR"/>
        </w:rPr>
        <w:t>eu</w:t>
      </w:r>
      <w:r w:rsidRPr="0069126C">
        <w:rPr>
          <w:noProof/>
          <w:lang w:val="fr-FR"/>
        </w:rPr>
        <w:t xml:space="preserve">rs </w:t>
      </w:r>
      <w:r>
        <w:rPr>
          <w:noProof/>
          <w:lang w:val="fr-FR"/>
        </w:rPr>
        <w:t>de développement humain témoignent de la qualité du réseau des services sociaux sri-lankais qui</w:t>
      </w:r>
      <w:r w:rsidRPr="0069126C">
        <w:rPr>
          <w:noProof/>
          <w:lang w:val="fr-FR"/>
        </w:rPr>
        <w:t xml:space="preserve">, </w:t>
      </w:r>
      <w:r>
        <w:rPr>
          <w:noProof/>
          <w:lang w:val="fr-FR"/>
        </w:rPr>
        <w:t xml:space="preserve">mis sur pied à la fin des années </w:t>
      </w:r>
      <w:r w:rsidR="00F15B3D">
        <w:rPr>
          <w:noProof/>
          <w:lang w:val="fr-FR"/>
        </w:rPr>
        <w:t>19</w:t>
      </w:r>
      <w:r>
        <w:rPr>
          <w:noProof/>
          <w:lang w:val="fr-FR"/>
        </w:rPr>
        <w:t xml:space="preserve">40, a conduit à appliquer des politiques efficaces dans le domaine de l’éducation, à mettre en œuvre un vaste programme relatif aux soins de santé et à établir un bon système médical au bénéfice de toutes les composantes de la </w:t>
      </w:r>
      <w:r w:rsidRPr="0069126C">
        <w:rPr>
          <w:noProof/>
          <w:lang w:val="fr-FR"/>
        </w:rPr>
        <w:t>nation</w:t>
      </w:r>
      <w:r w:rsidRPr="00EB4BEF">
        <w:rPr>
          <w:rStyle w:val="Appelnotedebasdep"/>
          <w:szCs w:val="18"/>
        </w:rPr>
        <w:footnoteReference w:id="8"/>
      </w:r>
      <w:r>
        <w:rPr>
          <w:noProof/>
          <w:lang w:val="fr-FR"/>
        </w:rPr>
        <w:t>.</w:t>
      </w:r>
    </w:p>
    <w:p w14:paraId="011D3396" w14:textId="77777777" w:rsidR="003D37D5" w:rsidRPr="00F15B3D" w:rsidRDefault="003D37D5" w:rsidP="00F15B3D">
      <w:pPr>
        <w:pStyle w:val="Titre1"/>
        <w:spacing w:after="120"/>
        <w:rPr>
          <w:b/>
          <w:bCs/>
          <w:noProof/>
          <w:lang w:val="fr-FR"/>
        </w:rPr>
      </w:pPr>
      <w:r w:rsidRPr="00024ABD">
        <w:rPr>
          <w:b/>
          <w:bCs/>
          <w:noProof/>
          <w:lang w:val="fr-FR"/>
        </w:rPr>
        <w:lastRenderedPageBreak/>
        <w:t>Taux d’alphabétisation</w:t>
      </w:r>
      <w:r w:rsidRPr="00F15B3D">
        <w:rPr>
          <w:b/>
          <w:bCs/>
          <w:noProof/>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4111"/>
        <w:gridCol w:w="814"/>
        <w:gridCol w:w="815"/>
        <w:gridCol w:w="815"/>
        <w:gridCol w:w="815"/>
      </w:tblGrid>
      <w:tr w:rsidR="000B25D2" w:rsidRPr="00F15B3D" w14:paraId="275004BB" w14:textId="77777777" w:rsidTr="000B25D2">
        <w:trPr>
          <w:tblHeader/>
        </w:trPr>
        <w:tc>
          <w:tcPr>
            <w:tcW w:w="4111" w:type="dxa"/>
            <w:tcBorders>
              <w:top w:val="single" w:sz="4" w:space="0" w:color="auto"/>
              <w:bottom w:val="single" w:sz="12" w:space="0" w:color="auto"/>
            </w:tcBorders>
            <w:shd w:val="clear" w:color="auto" w:fill="auto"/>
            <w:vAlign w:val="bottom"/>
          </w:tcPr>
          <w:p w14:paraId="5850B9B0" w14:textId="77777777" w:rsidR="003D37D5" w:rsidRPr="00F15B3D" w:rsidRDefault="003D37D5" w:rsidP="00F15B3D">
            <w:pPr>
              <w:suppressAutoHyphens w:val="0"/>
              <w:spacing w:before="80" w:after="80" w:line="200" w:lineRule="exact"/>
              <w:rPr>
                <w:i/>
                <w:noProof/>
                <w:sz w:val="16"/>
                <w:lang w:val="fr-FR"/>
              </w:rPr>
            </w:pPr>
            <w:r w:rsidRPr="00F15B3D">
              <w:rPr>
                <w:i/>
                <w:noProof/>
                <w:sz w:val="16"/>
                <w:lang w:val="fr-FR"/>
              </w:rPr>
              <w:t xml:space="preserve">Indicateur </w:t>
            </w:r>
          </w:p>
        </w:tc>
        <w:tc>
          <w:tcPr>
            <w:tcW w:w="814" w:type="dxa"/>
            <w:tcBorders>
              <w:top w:val="single" w:sz="4" w:space="0" w:color="auto"/>
              <w:bottom w:val="single" w:sz="12" w:space="0" w:color="auto"/>
            </w:tcBorders>
            <w:shd w:val="clear" w:color="auto" w:fill="auto"/>
            <w:vAlign w:val="bottom"/>
          </w:tcPr>
          <w:p w14:paraId="2BF0779F" w14:textId="77777777" w:rsidR="003D37D5" w:rsidRPr="00F15B3D" w:rsidRDefault="003D37D5" w:rsidP="00F15B3D">
            <w:pPr>
              <w:suppressAutoHyphens w:val="0"/>
              <w:spacing w:before="80" w:after="80" w:line="200" w:lineRule="exact"/>
              <w:jc w:val="right"/>
              <w:rPr>
                <w:i/>
                <w:noProof/>
                <w:sz w:val="16"/>
                <w:lang w:val="fr-FR"/>
              </w:rPr>
            </w:pPr>
            <w:r w:rsidRPr="00F15B3D">
              <w:rPr>
                <w:i/>
                <w:noProof/>
                <w:sz w:val="16"/>
                <w:lang w:val="fr-FR"/>
              </w:rPr>
              <w:t>2016</w:t>
            </w:r>
          </w:p>
        </w:tc>
        <w:tc>
          <w:tcPr>
            <w:tcW w:w="815" w:type="dxa"/>
            <w:tcBorders>
              <w:top w:val="single" w:sz="4" w:space="0" w:color="auto"/>
              <w:bottom w:val="single" w:sz="12" w:space="0" w:color="auto"/>
            </w:tcBorders>
            <w:shd w:val="clear" w:color="auto" w:fill="auto"/>
            <w:vAlign w:val="bottom"/>
          </w:tcPr>
          <w:p w14:paraId="4329D62B" w14:textId="77777777" w:rsidR="003D37D5" w:rsidRPr="00F15B3D" w:rsidRDefault="003D37D5" w:rsidP="00F15B3D">
            <w:pPr>
              <w:suppressAutoHyphens w:val="0"/>
              <w:spacing w:before="80" w:after="80" w:line="200" w:lineRule="exact"/>
              <w:jc w:val="right"/>
              <w:rPr>
                <w:i/>
                <w:noProof/>
                <w:sz w:val="16"/>
                <w:lang w:val="fr-FR"/>
              </w:rPr>
            </w:pPr>
            <w:r w:rsidRPr="00F15B3D">
              <w:rPr>
                <w:i/>
                <w:noProof/>
                <w:sz w:val="16"/>
                <w:lang w:val="fr-FR"/>
              </w:rPr>
              <w:t>2017</w:t>
            </w:r>
          </w:p>
        </w:tc>
        <w:tc>
          <w:tcPr>
            <w:tcW w:w="815" w:type="dxa"/>
            <w:tcBorders>
              <w:top w:val="single" w:sz="4" w:space="0" w:color="auto"/>
              <w:bottom w:val="single" w:sz="12" w:space="0" w:color="auto"/>
            </w:tcBorders>
            <w:shd w:val="clear" w:color="auto" w:fill="auto"/>
            <w:vAlign w:val="bottom"/>
          </w:tcPr>
          <w:p w14:paraId="370A0D6F" w14:textId="77777777" w:rsidR="003D37D5" w:rsidRPr="00F15B3D" w:rsidRDefault="003D37D5" w:rsidP="00F15B3D">
            <w:pPr>
              <w:suppressAutoHyphens w:val="0"/>
              <w:spacing w:before="80" w:after="80" w:line="200" w:lineRule="exact"/>
              <w:jc w:val="right"/>
              <w:rPr>
                <w:i/>
                <w:noProof/>
                <w:sz w:val="16"/>
                <w:lang w:val="fr-FR"/>
              </w:rPr>
            </w:pPr>
            <w:r w:rsidRPr="00F15B3D">
              <w:rPr>
                <w:i/>
                <w:noProof/>
                <w:sz w:val="16"/>
                <w:lang w:val="fr-FR"/>
              </w:rPr>
              <w:t>2018</w:t>
            </w:r>
          </w:p>
        </w:tc>
        <w:tc>
          <w:tcPr>
            <w:tcW w:w="815" w:type="dxa"/>
            <w:tcBorders>
              <w:top w:val="single" w:sz="4" w:space="0" w:color="auto"/>
              <w:bottom w:val="single" w:sz="12" w:space="0" w:color="auto"/>
            </w:tcBorders>
            <w:shd w:val="clear" w:color="auto" w:fill="auto"/>
            <w:vAlign w:val="bottom"/>
          </w:tcPr>
          <w:p w14:paraId="17B21EB0" w14:textId="77777777" w:rsidR="003D37D5" w:rsidRPr="00F15B3D" w:rsidRDefault="003D37D5" w:rsidP="00F15B3D">
            <w:pPr>
              <w:suppressAutoHyphens w:val="0"/>
              <w:spacing w:before="80" w:after="80" w:line="200" w:lineRule="exact"/>
              <w:jc w:val="right"/>
              <w:rPr>
                <w:i/>
                <w:noProof/>
                <w:sz w:val="16"/>
                <w:lang w:val="fr-FR"/>
              </w:rPr>
            </w:pPr>
            <w:r w:rsidRPr="00F15B3D">
              <w:rPr>
                <w:i/>
                <w:noProof/>
                <w:sz w:val="16"/>
                <w:lang w:val="fr-FR"/>
              </w:rPr>
              <w:t>2019</w:t>
            </w:r>
          </w:p>
        </w:tc>
      </w:tr>
      <w:tr w:rsidR="000B25D2" w:rsidRPr="00F15B3D" w14:paraId="10DE44D0" w14:textId="77777777" w:rsidTr="000B25D2">
        <w:tc>
          <w:tcPr>
            <w:tcW w:w="4111" w:type="dxa"/>
            <w:tcBorders>
              <w:top w:val="single" w:sz="12" w:space="0" w:color="auto"/>
            </w:tcBorders>
            <w:shd w:val="clear" w:color="auto" w:fill="auto"/>
          </w:tcPr>
          <w:p w14:paraId="43D235A7" w14:textId="77777777" w:rsidR="003D37D5" w:rsidRPr="00F15B3D" w:rsidRDefault="003D37D5" w:rsidP="00F15B3D">
            <w:pPr>
              <w:suppressAutoHyphens w:val="0"/>
              <w:spacing w:before="40" w:after="40" w:line="220" w:lineRule="exact"/>
              <w:rPr>
                <w:noProof/>
                <w:sz w:val="18"/>
                <w:lang w:val="fr-FR"/>
              </w:rPr>
            </w:pPr>
            <w:r w:rsidRPr="00F15B3D">
              <w:rPr>
                <w:noProof/>
                <w:sz w:val="18"/>
                <w:lang w:val="fr-FR"/>
              </w:rPr>
              <w:t xml:space="preserve">Alphabétisation des adultes, moyenne </w:t>
            </w:r>
          </w:p>
        </w:tc>
        <w:tc>
          <w:tcPr>
            <w:tcW w:w="814" w:type="dxa"/>
            <w:tcBorders>
              <w:top w:val="single" w:sz="12" w:space="0" w:color="auto"/>
            </w:tcBorders>
            <w:shd w:val="clear" w:color="auto" w:fill="auto"/>
            <w:vAlign w:val="bottom"/>
          </w:tcPr>
          <w:p w14:paraId="72611896" w14:textId="77777777" w:rsidR="003D37D5" w:rsidRPr="00F15B3D" w:rsidRDefault="003D37D5" w:rsidP="00F15B3D">
            <w:pPr>
              <w:suppressAutoHyphens w:val="0"/>
              <w:spacing w:before="40" w:after="40" w:line="220" w:lineRule="exact"/>
              <w:jc w:val="right"/>
              <w:rPr>
                <w:noProof/>
                <w:sz w:val="18"/>
                <w:lang w:val="fr-FR"/>
              </w:rPr>
            </w:pPr>
            <w:r w:rsidRPr="00F15B3D">
              <w:rPr>
                <w:noProof/>
                <w:sz w:val="18"/>
                <w:lang w:val="fr-FR"/>
              </w:rPr>
              <w:t>92,39</w:t>
            </w:r>
          </w:p>
        </w:tc>
        <w:tc>
          <w:tcPr>
            <w:tcW w:w="815" w:type="dxa"/>
            <w:tcBorders>
              <w:top w:val="single" w:sz="12" w:space="0" w:color="auto"/>
            </w:tcBorders>
            <w:shd w:val="clear" w:color="auto" w:fill="auto"/>
            <w:vAlign w:val="bottom"/>
          </w:tcPr>
          <w:p w14:paraId="11F9394B" w14:textId="77777777" w:rsidR="003D37D5" w:rsidRPr="00F15B3D" w:rsidRDefault="003D37D5" w:rsidP="00F15B3D">
            <w:pPr>
              <w:suppressAutoHyphens w:val="0"/>
              <w:spacing w:before="40" w:after="40" w:line="220" w:lineRule="exact"/>
              <w:jc w:val="right"/>
              <w:rPr>
                <w:noProof/>
                <w:sz w:val="18"/>
                <w:lang w:val="fr-FR"/>
              </w:rPr>
            </w:pPr>
            <w:r w:rsidRPr="00F15B3D">
              <w:rPr>
                <w:noProof/>
                <w:sz w:val="18"/>
                <w:lang w:val="fr-FR"/>
              </w:rPr>
              <w:t>91,90</w:t>
            </w:r>
          </w:p>
        </w:tc>
        <w:tc>
          <w:tcPr>
            <w:tcW w:w="815" w:type="dxa"/>
            <w:tcBorders>
              <w:top w:val="single" w:sz="12" w:space="0" w:color="auto"/>
            </w:tcBorders>
            <w:shd w:val="clear" w:color="auto" w:fill="auto"/>
            <w:vAlign w:val="bottom"/>
          </w:tcPr>
          <w:p w14:paraId="21179D08" w14:textId="77777777" w:rsidR="003D37D5" w:rsidRPr="00F15B3D" w:rsidRDefault="003D37D5" w:rsidP="00F15B3D">
            <w:pPr>
              <w:suppressAutoHyphens w:val="0"/>
              <w:spacing w:before="40" w:after="40" w:line="220" w:lineRule="exact"/>
              <w:jc w:val="right"/>
              <w:rPr>
                <w:noProof/>
                <w:sz w:val="18"/>
                <w:lang w:val="fr-FR"/>
              </w:rPr>
            </w:pPr>
            <w:r w:rsidRPr="00F15B3D">
              <w:rPr>
                <w:noProof/>
                <w:sz w:val="18"/>
                <w:lang w:val="fr-FR"/>
              </w:rPr>
              <w:t>91,71</w:t>
            </w:r>
          </w:p>
        </w:tc>
        <w:tc>
          <w:tcPr>
            <w:tcW w:w="815" w:type="dxa"/>
            <w:tcBorders>
              <w:top w:val="single" w:sz="12" w:space="0" w:color="auto"/>
            </w:tcBorders>
            <w:shd w:val="clear" w:color="auto" w:fill="auto"/>
            <w:vAlign w:val="bottom"/>
          </w:tcPr>
          <w:p w14:paraId="21F00AE2" w14:textId="77777777" w:rsidR="003D37D5" w:rsidRPr="00F15B3D" w:rsidRDefault="003D37D5" w:rsidP="00F15B3D">
            <w:pPr>
              <w:suppressAutoHyphens w:val="0"/>
              <w:spacing w:before="40" w:after="40" w:line="220" w:lineRule="exact"/>
              <w:jc w:val="right"/>
              <w:rPr>
                <w:noProof/>
                <w:sz w:val="18"/>
                <w:lang w:val="fr-FR"/>
              </w:rPr>
            </w:pPr>
            <w:r w:rsidRPr="00F15B3D">
              <w:rPr>
                <w:noProof/>
                <w:sz w:val="18"/>
                <w:lang w:val="fr-FR"/>
              </w:rPr>
              <w:t>92,9</w:t>
            </w:r>
          </w:p>
        </w:tc>
      </w:tr>
      <w:tr w:rsidR="000B25D2" w:rsidRPr="00F15B3D" w14:paraId="2BF6F53A" w14:textId="77777777" w:rsidTr="000B25D2">
        <w:tc>
          <w:tcPr>
            <w:tcW w:w="4111" w:type="dxa"/>
            <w:shd w:val="clear" w:color="auto" w:fill="auto"/>
          </w:tcPr>
          <w:p w14:paraId="3A02A8B1" w14:textId="77777777" w:rsidR="003D37D5" w:rsidRPr="00F15B3D" w:rsidRDefault="003D37D5" w:rsidP="00F15B3D">
            <w:pPr>
              <w:suppressAutoHyphens w:val="0"/>
              <w:spacing w:before="40" w:after="40" w:line="220" w:lineRule="exact"/>
              <w:rPr>
                <w:noProof/>
                <w:sz w:val="18"/>
                <w:lang w:val="fr-FR"/>
              </w:rPr>
            </w:pPr>
            <w:r w:rsidRPr="00F15B3D">
              <w:rPr>
                <w:noProof/>
                <w:sz w:val="18"/>
                <w:lang w:val="fr-FR"/>
              </w:rPr>
              <w:t>Alphabétisation, hommes</w:t>
            </w:r>
          </w:p>
        </w:tc>
        <w:tc>
          <w:tcPr>
            <w:tcW w:w="814" w:type="dxa"/>
            <w:shd w:val="clear" w:color="auto" w:fill="auto"/>
            <w:vAlign w:val="bottom"/>
          </w:tcPr>
          <w:p w14:paraId="130E72EF" w14:textId="77777777" w:rsidR="003D37D5" w:rsidRPr="00F15B3D" w:rsidRDefault="003D37D5" w:rsidP="00F15B3D">
            <w:pPr>
              <w:suppressAutoHyphens w:val="0"/>
              <w:spacing w:before="40" w:after="40" w:line="220" w:lineRule="exact"/>
              <w:jc w:val="right"/>
              <w:rPr>
                <w:noProof/>
                <w:sz w:val="18"/>
                <w:lang w:val="fr-FR"/>
              </w:rPr>
            </w:pPr>
            <w:r w:rsidRPr="00F15B3D">
              <w:rPr>
                <w:noProof/>
                <w:sz w:val="18"/>
                <w:lang w:val="fr-FR"/>
              </w:rPr>
              <w:t>93,46</w:t>
            </w:r>
          </w:p>
        </w:tc>
        <w:tc>
          <w:tcPr>
            <w:tcW w:w="815" w:type="dxa"/>
            <w:shd w:val="clear" w:color="auto" w:fill="auto"/>
            <w:vAlign w:val="bottom"/>
          </w:tcPr>
          <w:p w14:paraId="2C5BEC21" w14:textId="77777777" w:rsidR="003D37D5" w:rsidRPr="00F15B3D" w:rsidRDefault="003D37D5" w:rsidP="00F15B3D">
            <w:pPr>
              <w:suppressAutoHyphens w:val="0"/>
              <w:spacing w:before="40" w:after="40" w:line="220" w:lineRule="exact"/>
              <w:jc w:val="right"/>
              <w:rPr>
                <w:noProof/>
                <w:sz w:val="18"/>
                <w:lang w:val="fr-FR"/>
              </w:rPr>
            </w:pPr>
            <w:r w:rsidRPr="00F15B3D">
              <w:rPr>
                <w:noProof/>
                <w:sz w:val="18"/>
                <w:lang w:val="fr-FR"/>
              </w:rPr>
              <w:t>92,98</w:t>
            </w:r>
          </w:p>
        </w:tc>
        <w:tc>
          <w:tcPr>
            <w:tcW w:w="815" w:type="dxa"/>
            <w:shd w:val="clear" w:color="auto" w:fill="auto"/>
            <w:vAlign w:val="bottom"/>
          </w:tcPr>
          <w:p w14:paraId="5D7E7565" w14:textId="77777777" w:rsidR="003D37D5" w:rsidRPr="00F15B3D" w:rsidRDefault="003D37D5" w:rsidP="00F15B3D">
            <w:pPr>
              <w:suppressAutoHyphens w:val="0"/>
              <w:spacing w:before="40" w:after="40" w:line="220" w:lineRule="exact"/>
              <w:jc w:val="right"/>
              <w:rPr>
                <w:noProof/>
                <w:sz w:val="18"/>
                <w:lang w:val="fr-FR"/>
              </w:rPr>
            </w:pPr>
            <w:r w:rsidRPr="00F15B3D">
              <w:rPr>
                <w:noProof/>
                <w:sz w:val="18"/>
                <w:lang w:val="fr-FR"/>
              </w:rPr>
              <w:t>92,77</w:t>
            </w:r>
          </w:p>
        </w:tc>
        <w:tc>
          <w:tcPr>
            <w:tcW w:w="815" w:type="dxa"/>
            <w:shd w:val="clear" w:color="auto" w:fill="auto"/>
            <w:vAlign w:val="bottom"/>
          </w:tcPr>
          <w:p w14:paraId="576A8180" w14:textId="77777777" w:rsidR="003D37D5" w:rsidRPr="00F15B3D" w:rsidRDefault="003D37D5" w:rsidP="00F15B3D">
            <w:pPr>
              <w:suppressAutoHyphens w:val="0"/>
              <w:spacing w:before="40" w:after="40" w:line="220" w:lineRule="exact"/>
              <w:jc w:val="right"/>
              <w:rPr>
                <w:noProof/>
                <w:sz w:val="18"/>
                <w:lang w:val="fr-FR"/>
              </w:rPr>
            </w:pPr>
            <w:r w:rsidRPr="00F15B3D">
              <w:rPr>
                <w:noProof/>
                <w:sz w:val="18"/>
                <w:lang w:val="fr-FR"/>
              </w:rPr>
              <w:t>93,6</w:t>
            </w:r>
          </w:p>
        </w:tc>
      </w:tr>
      <w:tr w:rsidR="000B25D2" w:rsidRPr="00F15B3D" w14:paraId="78AB1E5B" w14:textId="77777777" w:rsidTr="000B25D2">
        <w:tc>
          <w:tcPr>
            <w:tcW w:w="4111" w:type="dxa"/>
            <w:shd w:val="clear" w:color="auto" w:fill="auto"/>
          </w:tcPr>
          <w:p w14:paraId="3C2A70DC" w14:textId="77777777" w:rsidR="003D37D5" w:rsidRPr="00F15B3D" w:rsidRDefault="003D37D5" w:rsidP="00F15B3D">
            <w:pPr>
              <w:suppressAutoHyphens w:val="0"/>
              <w:spacing w:before="40" w:after="40" w:line="220" w:lineRule="exact"/>
              <w:rPr>
                <w:noProof/>
                <w:sz w:val="18"/>
                <w:lang w:val="fr-FR"/>
              </w:rPr>
            </w:pPr>
            <w:r w:rsidRPr="00F15B3D">
              <w:rPr>
                <w:noProof/>
                <w:sz w:val="18"/>
                <w:lang w:val="fr-FR"/>
              </w:rPr>
              <w:t>Alphabétisation, femmes</w:t>
            </w:r>
          </w:p>
        </w:tc>
        <w:tc>
          <w:tcPr>
            <w:tcW w:w="814" w:type="dxa"/>
            <w:shd w:val="clear" w:color="auto" w:fill="auto"/>
            <w:vAlign w:val="bottom"/>
          </w:tcPr>
          <w:p w14:paraId="43388A01" w14:textId="77777777" w:rsidR="003D37D5" w:rsidRPr="00F15B3D" w:rsidRDefault="003D37D5" w:rsidP="00F15B3D">
            <w:pPr>
              <w:suppressAutoHyphens w:val="0"/>
              <w:spacing w:before="40" w:after="40" w:line="220" w:lineRule="exact"/>
              <w:jc w:val="right"/>
              <w:rPr>
                <w:noProof/>
                <w:sz w:val="18"/>
                <w:lang w:val="fr-FR"/>
              </w:rPr>
            </w:pPr>
            <w:r w:rsidRPr="00F15B3D">
              <w:rPr>
                <w:noProof/>
                <w:sz w:val="18"/>
                <w:lang w:val="fr-FR"/>
              </w:rPr>
              <w:t>91,49</w:t>
            </w:r>
          </w:p>
        </w:tc>
        <w:tc>
          <w:tcPr>
            <w:tcW w:w="815" w:type="dxa"/>
            <w:shd w:val="clear" w:color="auto" w:fill="auto"/>
            <w:vAlign w:val="bottom"/>
          </w:tcPr>
          <w:p w14:paraId="6B131949" w14:textId="77777777" w:rsidR="003D37D5" w:rsidRPr="00F15B3D" w:rsidRDefault="003D37D5" w:rsidP="00F15B3D">
            <w:pPr>
              <w:suppressAutoHyphens w:val="0"/>
              <w:spacing w:before="40" w:after="40" w:line="220" w:lineRule="exact"/>
              <w:jc w:val="right"/>
              <w:rPr>
                <w:noProof/>
                <w:sz w:val="18"/>
                <w:lang w:val="fr-FR"/>
              </w:rPr>
            </w:pPr>
            <w:r w:rsidRPr="00F15B3D">
              <w:rPr>
                <w:noProof/>
                <w:sz w:val="18"/>
                <w:lang w:val="fr-FR"/>
              </w:rPr>
              <w:t>90,97</w:t>
            </w:r>
          </w:p>
        </w:tc>
        <w:tc>
          <w:tcPr>
            <w:tcW w:w="815" w:type="dxa"/>
            <w:shd w:val="clear" w:color="auto" w:fill="auto"/>
            <w:vAlign w:val="bottom"/>
          </w:tcPr>
          <w:p w14:paraId="56BDE5F4" w14:textId="77777777" w:rsidR="003D37D5" w:rsidRPr="00F15B3D" w:rsidRDefault="003D37D5" w:rsidP="00F15B3D">
            <w:pPr>
              <w:suppressAutoHyphens w:val="0"/>
              <w:spacing w:before="40" w:after="40" w:line="220" w:lineRule="exact"/>
              <w:jc w:val="right"/>
              <w:rPr>
                <w:noProof/>
                <w:sz w:val="18"/>
                <w:lang w:val="fr-FR"/>
              </w:rPr>
            </w:pPr>
            <w:r w:rsidRPr="00F15B3D">
              <w:rPr>
                <w:noProof/>
                <w:sz w:val="18"/>
                <w:lang w:val="fr-FR"/>
              </w:rPr>
              <w:t>90,80</w:t>
            </w:r>
          </w:p>
        </w:tc>
        <w:tc>
          <w:tcPr>
            <w:tcW w:w="815" w:type="dxa"/>
            <w:shd w:val="clear" w:color="auto" w:fill="auto"/>
            <w:vAlign w:val="bottom"/>
          </w:tcPr>
          <w:p w14:paraId="4E2B92CA" w14:textId="77777777" w:rsidR="003D37D5" w:rsidRPr="00F15B3D" w:rsidRDefault="003D37D5" w:rsidP="00F15B3D">
            <w:pPr>
              <w:suppressAutoHyphens w:val="0"/>
              <w:spacing w:before="40" w:after="40" w:line="220" w:lineRule="exact"/>
              <w:jc w:val="right"/>
              <w:rPr>
                <w:noProof/>
                <w:sz w:val="18"/>
                <w:lang w:val="fr-FR"/>
              </w:rPr>
            </w:pPr>
            <w:r w:rsidRPr="00F15B3D">
              <w:rPr>
                <w:noProof/>
                <w:sz w:val="18"/>
                <w:lang w:val="fr-FR"/>
              </w:rPr>
              <w:t>92,3</w:t>
            </w:r>
          </w:p>
        </w:tc>
      </w:tr>
      <w:tr w:rsidR="000B25D2" w:rsidRPr="00F15B3D" w14:paraId="2C855FC9" w14:textId="77777777" w:rsidTr="000B25D2">
        <w:tc>
          <w:tcPr>
            <w:tcW w:w="4111" w:type="dxa"/>
            <w:shd w:val="clear" w:color="auto" w:fill="auto"/>
          </w:tcPr>
          <w:p w14:paraId="57B87421" w14:textId="77777777" w:rsidR="003D37D5" w:rsidRPr="00F15B3D" w:rsidRDefault="003D37D5" w:rsidP="00F15B3D">
            <w:pPr>
              <w:suppressAutoHyphens w:val="0"/>
              <w:spacing w:before="40" w:after="40" w:line="220" w:lineRule="exact"/>
              <w:rPr>
                <w:noProof/>
                <w:sz w:val="18"/>
                <w:lang w:val="fr-FR"/>
              </w:rPr>
            </w:pPr>
            <w:r w:rsidRPr="00F15B3D">
              <w:rPr>
                <w:noProof/>
                <w:sz w:val="18"/>
                <w:lang w:val="fr-FR"/>
              </w:rPr>
              <w:t xml:space="preserve">Connaissances en informatique, moyenne </w:t>
            </w:r>
          </w:p>
        </w:tc>
        <w:tc>
          <w:tcPr>
            <w:tcW w:w="814" w:type="dxa"/>
            <w:shd w:val="clear" w:color="auto" w:fill="auto"/>
            <w:vAlign w:val="bottom"/>
          </w:tcPr>
          <w:p w14:paraId="5A4C058E" w14:textId="77777777" w:rsidR="003D37D5" w:rsidRPr="00F15B3D" w:rsidRDefault="003D37D5" w:rsidP="00F15B3D">
            <w:pPr>
              <w:suppressAutoHyphens w:val="0"/>
              <w:spacing w:before="40" w:after="40" w:line="220" w:lineRule="exact"/>
              <w:jc w:val="right"/>
              <w:rPr>
                <w:noProof/>
                <w:sz w:val="18"/>
                <w:lang w:val="fr-FR"/>
              </w:rPr>
            </w:pPr>
            <w:r w:rsidRPr="00F15B3D">
              <w:rPr>
                <w:noProof/>
                <w:sz w:val="18"/>
                <w:lang w:val="fr-FR"/>
              </w:rPr>
              <w:t>27,6</w:t>
            </w:r>
          </w:p>
        </w:tc>
        <w:tc>
          <w:tcPr>
            <w:tcW w:w="815" w:type="dxa"/>
            <w:shd w:val="clear" w:color="auto" w:fill="auto"/>
            <w:vAlign w:val="bottom"/>
          </w:tcPr>
          <w:p w14:paraId="317E042F" w14:textId="77777777" w:rsidR="003D37D5" w:rsidRPr="00F15B3D" w:rsidRDefault="003D37D5" w:rsidP="00F15B3D">
            <w:pPr>
              <w:suppressAutoHyphens w:val="0"/>
              <w:spacing w:before="40" w:after="40" w:line="220" w:lineRule="exact"/>
              <w:jc w:val="right"/>
              <w:rPr>
                <w:noProof/>
                <w:sz w:val="18"/>
                <w:lang w:val="fr-FR"/>
              </w:rPr>
            </w:pPr>
            <w:r w:rsidRPr="00F15B3D">
              <w:rPr>
                <w:noProof/>
                <w:sz w:val="18"/>
                <w:lang w:val="fr-FR"/>
              </w:rPr>
              <w:t>28,6</w:t>
            </w:r>
          </w:p>
        </w:tc>
        <w:tc>
          <w:tcPr>
            <w:tcW w:w="815" w:type="dxa"/>
            <w:shd w:val="clear" w:color="auto" w:fill="auto"/>
            <w:vAlign w:val="bottom"/>
          </w:tcPr>
          <w:p w14:paraId="4A73529E" w14:textId="77777777" w:rsidR="003D37D5" w:rsidRPr="00F15B3D" w:rsidRDefault="003D37D5" w:rsidP="00F15B3D">
            <w:pPr>
              <w:suppressAutoHyphens w:val="0"/>
              <w:spacing w:before="40" w:after="40" w:line="220" w:lineRule="exact"/>
              <w:jc w:val="right"/>
              <w:rPr>
                <w:noProof/>
                <w:sz w:val="18"/>
                <w:lang w:val="fr-FR"/>
              </w:rPr>
            </w:pPr>
            <w:r w:rsidRPr="00F15B3D">
              <w:rPr>
                <w:noProof/>
                <w:sz w:val="18"/>
                <w:lang w:val="fr-FR"/>
              </w:rPr>
              <w:t>29,0</w:t>
            </w:r>
          </w:p>
        </w:tc>
        <w:tc>
          <w:tcPr>
            <w:tcW w:w="815" w:type="dxa"/>
            <w:shd w:val="clear" w:color="auto" w:fill="auto"/>
            <w:vAlign w:val="bottom"/>
          </w:tcPr>
          <w:p w14:paraId="4535658B" w14:textId="77777777" w:rsidR="003D37D5" w:rsidRPr="00F15B3D" w:rsidRDefault="003D37D5" w:rsidP="00F15B3D">
            <w:pPr>
              <w:suppressAutoHyphens w:val="0"/>
              <w:spacing w:before="40" w:after="40" w:line="220" w:lineRule="exact"/>
              <w:jc w:val="right"/>
              <w:rPr>
                <w:noProof/>
                <w:sz w:val="18"/>
                <w:lang w:val="fr-FR"/>
              </w:rPr>
            </w:pPr>
            <w:r w:rsidRPr="00F15B3D">
              <w:rPr>
                <w:noProof/>
                <w:sz w:val="18"/>
                <w:lang w:val="fr-FR"/>
              </w:rPr>
              <w:t>30,8</w:t>
            </w:r>
          </w:p>
        </w:tc>
      </w:tr>
      <w:tr w:rsidR="000B25D2" w:rsidRPr="00F15B3D" w14:paraId="5479B892" w14:textId="77777777" w:rsidTr="000B25D2">
        <w:tc>
          <w:tcPr>
            <w:tcW w:w="4111" w:type="dxa"/>
            <w:shd w:val="clear" w:color="auto" w:fill="auto"/>
          </w:tcPr>
          <w:p w14:paraId="13B87724" w14:textId="77777777" w:rsidR="003D37D5" w:rsidRPr="00F15B3D" w:rsidRDefault="003D37D5" w:rsidP="00F15B3D">
            <w:pPr>
              <w:suppressAutoHyphens w:val="0"/>
              <w:spacing w:before="40" w:after="40" w:line="220" w:lineRule="exact"/>
              <w:rPr>
                <w:noProof/>
                <w:sz w:val="18"/>
                <w:lang w:val="fr-FR"/>
              </w:rPr>
            </w:pPr>
            <w:r w:rsidRPr="00F15B3D">
              <w:rPr>
                <w:noProof/>
                <w:sz w:val="18"/>
                <w:lang w:val="fr-FR"/>
              </w:rPr>
              <w:t xml:space="preserve">Connaissances en informatique, hommes </w:t>
            </w:r>
          </w:p>
        </w:tc>
        <w:tc>
          <w:tcPr>
            <w:tcW w:w="814" w:type="dxa"/>
            <w:shd w:val="clear" w:color="auto" w:fill="auto"/>
            <w:vAlign w:val="bottom"/>
          </w:tcPr>
          <w:p w14:paraId="26BF60BE" w14:textId="77777777" w:rsidR="003D37D5" w:rsidRPr="00F15B3D" w:rsidRDefault="003D37D5" w:rsidP="00F15B3D">
            <w:pPr>
              <w:suppressAutoHyphens w:val="0"/>
              <w:spacing w:before="40" w:after="40" w:line="220" w:lineRule="exact"/>
              <w:jc w:val="right"/>
              <w:rPr>
                <w:noProof/>
                <w:sz w:val="18"/>
                <w:lang w:val="fr-FR"/>
              </w:rPr>
            </w:pPr>
          </w:p>
        </w:tc>
        <w:tc>
          <w:tcPr>
            <w:tcW w:w="815" w:type="dxa"/>
            <w:shd w:val="clear" w:color="auto" w:fill="auto"/>
            <w:vAlign w:val="bottom"/>
          </w:tcPr>
          <w:p w14:paraId="16EF2980" w14:textId="77777777" w:rsidR="003D37D5" w:rsidRPr="00F15B3D" w:rsidRDefault="003D37D5" w:rsidP="00F15B3D">
            <w:pPr>
              <w:suppressAutoHyphens w:val="0"/>
              <w:spacing w:before="40" w:after="40" w:line="220" w:lineRule="exact"/>
              <w:jc w:val="right"/>
              <w:rPr>
                <w:noProof/>
                <w:sz w:val="18"/>
                <w:lang w:val="fr-FR"/>
              </w:rPr>
            </w:pPr>
            <w:r w:rsidRPr="00F15B3D">
              <w:rPr>
                <w:noProof/>
                <w:sz w:val="18"/>
                <w:lang w:val="fr-FR"/>
              </w:rPr>
              <w:t>31,1</w:t>
            </w:r>
          </w:p>
        </w:tc>
        <w:tc>
          <w:tcPr>
            <w:tcW w:w="815" w:type="dxa"/>
            <w:shd w:val="clear" w:color="auto" w:fill="auto"/>
            <w:vAlign w:val="bottom"/>
          </w:tcPr>
          <w:p w14:paraId="7017CA1F" w14:textId="77777777" w:rsidR="003D37D5" w:rsidRPr="00F15B3D" w:rsidRDefault="003D37D5" w:rsidP="00F15B3D">
            <w:pPr>
              <w:suppressAutoHyphens w:val="0"/>
              <w:spacing w:before="40" w:after="40" w:line="220" w:lineRule="exact"/>
              <w:jc w:val="right"/>
              <w:rPr>
                <w:noProof/>
                <w:sz w:val="18"/>
                <w:lang w:val="fr-FR"/>
              </w:rPr>
            </w:pPr>
            <w:r w:rsidRPr="00F15B3D">
              <w:rPr>
                <w:noProof/>
                <w:sz w:val="18"/>
                <w:lang w:val="fr-FR"/>
              </w:rPr>
              <w:t>31,0</w:t>
            </w:r>
          </w:p>
        </w:tc>
        <w:tc>
          <w:tcPr>
            <w:tcW w:w="815" w:type="dxa"/>
            <w:shd w:val="clear" w:color="auto" w:fill="auto"/>
            <w:vAlign w:val="bottom"/>
          </w:tcPr>
          <w:p w14:paraId="5BB1F10F" w14:textId="77777777" w:rsidR="003D37D5" w:rsidRPr="00F15B3D" w:rsidRDefault="003D37D5" w:rsidP="00F15B3D">
            <w:pPr>
              <w:suppressAutoHyphens w:val="0"/>
              <w:spacing w:before="40" w:after="40" w:line="220" w:lineRule="exact"/>
              <w:jc w:val="right"/>
              <w:rPr>
                <w:noProof/>
                <w:sz w:val="18"/>
                <w:lang w:val="fr-FR"/>
              </w:rPr>
            </w:pPr>
            <w:r w:rsidRPr="00F15B3D">
              <w:rPr>
                <w:noProof/>
                <w:sz w:val="18"/>
                <w:lang w:val="fr-FR"/>
              </w:rPr>
              <w:t>32,9</w:t>
            </w:r>
          </w:p>
        </w:tc>
      </w:tr>
      <w:tr w:rsidR="000B25D2" w:rsidRPr="00F15B3D" w14:paraId="6F098B28" w14:textId="77777777" w:rsidTr="000B25D2">
        <w:tc>
          <w:tcPr>
            <w:tcW w:w="4111" w:type="dxa"/>
            <w:shd w:val="clear" w:color="auto" w:fill="auto"/>
          </w:tcPr>
          <w:p w14:paraId="5CAA96FF" w14:textId="502FF9AA" w:rsidR="003D37D5" w:rsidRPr="00F15B3D" w:rsidRDefault="003D37D5" w:rsidP="00F15B3D">
            <w:pPr>
              <w:suppressAutoHyphens w:val="0"/>
              <w:spacing w:before="40" w:after="40" w:line="220" w:lineRule="exact"/>
              <w:rPr>
                <w:noProof/>
                <w:sz w:val="18"/>
                <w:lang w:val="fr-FR"/>
              </w:rPr>
            </w:pPr>
            <w:r w:rsidRPr="00F15B3D">
              <w:rPr>
                <w:noProof/>
                <w:sz w:val="18"/>
                <w:lang w:val="fr-FR"/>
              </w:rPr>
              <w:t>Connaissances en informatique</w:t>
            </w:r>
            <w:r w:rsidR="000B25D2">
              <w:rPr>
                <w:noProof/>
                <w:sz w:val="18"/>
                <w:lang w:val="fr-FR"/>
              </w:rPr>
              <w:t>,</w:t>
            </w:r>
            <w:r w:rsidRPr="00F15B3D">
              <w:rPr>
                <w:noProof/>
                <w:sz w:val="18"/>
                <w:lang w:val="fr-FR"/>
              </w:rPr>
              <w:t xml:space="preserve"> femme</w:t>
            </w:r>
            <w:r w:rsidR="00F15B3D">
              <w:rPr>
                <w:noProof/>
                <w:sz w:val="18"/>
                <w:lang w:val="fr-FR"/>
              </w:rPr>
              <w:t>s</w:t>
            </w:r>
          </w:p>
        </w:tc>
        <w:tc>
          <w:tcPr>
            <w:tcW w:w="814" w:type="dxa"/>
            <w:shd w:val="clear" w:color="auto" w:fill="auto"/>
            <w:vAlign w:val="bottom"/>
          </w:tcPr>
          <w:p w14:paraId="176FAC4D" w14:textId="77777777" w:rsidR="003D37D5" w:rsidRPr="00F15B3D" w:rsidRDefault="003D37D5" w:rsidP="00F15B3D">
            <w:pPr>
              <w:suppressAutoHyphens w:val="0"/>
              <w:spacing w:before="40" w:after="40" w:line="220" w:lineRule="exact"/>
              <w:jc w:val="right"/>
              <w:rPr>
                <w:noProof/>
                <w:sz w:val="18"/>
                <w:lang w:val="fr-FR"/>
              </w:rPr>
            </w:pPr>
          </w:p>
        </w:tc>
        <w:tc>
          <w:tcPr>
            <w:tcW w:w="815" w:type="dxa"/>
            <w:shd w:val="clear" w:color="auto" w:fill="auto"/>
            <w:vAlign w:val="bottom"/>
          </w:tcPr>
          <w:p w14:paraId="3231BC86" w14:textId="77777777" w:rsidR="003D37D5" w:rsidRPr="00F15B3D" w:rsidRDefault="003D37D5" w:rsidP="00F15B3D">
            <w:pPr>
              <w:suppressAutoHyphens w:val="0"/>
              <w:spacing w:before="40" w:after="40" w:line="220" w:lineRule="exact"/>
              <w:jc w:val="right"/>
              <w:rPr>
                <w:noProof/>
                <w:sz w:val="18"/>
                <w:lang w:val="fr-FR"/>
              </w:rPr>
            </w:pPr>
            <w:r w:rsidRPr="00F15B3D">
              <w:rPr>
                <w:noProof/>
                <w:sz w:val="18"/>
                <w:lang w:val="fr-FR"/>
              </w:rPr>
              <w:t>26,4</w:t>
            </w:r>
          </w:p>
        </w:tc>
        <w:tc>
          <w:tcPr>
            <w:tcW w:w="815" w:type="dxa"/>
            <w:shd w:val="clear" w:color="auto" w:fill="auto"/>
            <w:vAlign w:val="bottom"/>
          </w:tcPr>
          <w:p w14:paraId="391A1D26" w14:textId="77777777" w:rsidR="003D37D5" w:rsidRPr="00F15B3D" w:rsidRDefault="003D37D5" w:rsidP="00F15B3D">
            <w:pPr>
              <w:suppressAutoHyphens w:val="0"/>
              <w:spacing w:before="40" w:after="40" w:line="220" w:lineRule="exact"/>
              <w:jc w:val="right"/>
              <w:rPr>
                <w:noProof/>
                <w:sz w:val="18"/>
                <w:lang w:val="fr-FR"/>
              </w:rPr>
            </w:pPr>
            <w:r w:rsidRPr="00F15B3D">
              <w:rPr>
                <w:noProof/>
                <w:sz w:val="18"/>
                <w:lang w:val="fr-FR"/>
              </w:rPr>
              <w:t>27,2</w:t>
            </w:r>
          </w:p>
        </w:tc>
        <w:tc>
          <w:tcPr>
            <w:tcW w:w="815" w:type="dxa"/>
            <w:shd w:val="clear" w:color="auto" w:fill="auto"/>
            <w:vAlign w:val="bottom"/>
          </w:tcPr>
          <w:p w14:paraId="39DD04AF" w14:textId="77777777" w:rsidR="003D37D5" w:rsidRPr="00F15B3D" w:rsidRDefault="003D37D5" w:rsidP="00F15B3D">
            <w:pPr>
              <w:suppressAutoHyphens w:val="0"/>
              <w:spacing w:before="40" w:after="40" w:line="220" w:lineRule="exact"/>
              <w:jc w:val="right"/>
              <w:rPr>
                <w:noProof/>
                <w:sz w:val="18"/>
                <w:lang w:val="fr-FR"/>
              </w:rPr>
            </w:pPr>
            <w:r w:rsidRPr="00F15B3D">
              <w:rPr>
                <w:noProof/>
                <w:sz w:val="18"/>
                <w:lang w:val="fr-FR"/>
              </w:rPr>
              <w:t>28,9</w:t>
            </w:r>
          </w:p>
        </w:tc>
      </w:tr>
      <w:tr w:rsidR="000B25D2" w:rsidRPr="00F15B3D" w14:paraId="1DE6E953" w14:textId="77777777" w:rsidTr="000B25D2">
        <w:tc>
          <w:tcPr>
            <w:tcW w:w="4111" w:type="dxa"/>
            <w:shd w:val="clear" w:color="auto" w:fill="auto"/>
          </w:tcPr>
          <w:p w14:paraId="5C2C78B6" w14:textId="77777777" w:rsidR="003D37D5" w:rsidRPr="00F15B3D" w:rsidRDefault="003D37D5" w:rsidP="00F15B3D">
            <w:pPr>
              <w:suppressAutoHyphens w:val="0"/>
              <w:spacing w:before="40" w:after="40" w:line="220" w:lineRule="exact"/>
              <w:rPr>
                <w:noProof/>
                <w:sz w:val="18"/>
                <w:lang w:val="fr-FR"/>
              </w:rPr>
            </w:pPr>
            <w:r w:rsidRPr="00F15B3D">
              <w:rPr>
                <w:noProof/>
                <w:sz w:val="18"/>
                <w:lang w:val="fr-FR"/>
              </w:rPr>
              <w:t>Aptitude à se servir des outils numériques, moyenne</w:t>
            </w:r>
          </w:p>
        </w:tc>
        <w:tc>
          <w:tcPr>
            <w:tcW w:w="814" w:type="dxa"/>
            <w:shd w:val="clear" w:color="auto" w:fill="auto"/>
            <w:vAlign w:val="bottom"/>
          </w:tcPr>
          <w:p w14:paraId="311FCFA3" w14:textId="77777777" w:rsidR="003D37D5" w:rsidRPr="00F15B3D" w:rsidRDefault="003D37D5" w:rsidP="00F15B3D">
            <w:pPr>
              <w:suppressAutoHyphens w:val="0"/>
              <w:spacing w:before="40" w:after="40" w:line="220" w:lineRule="exact"/>
              <w:jc w:val="right"/>
              <w:rPr>
                <w:noProof/>
                <w:sz w:val="18"/>
                <w:lang w:val="fr-FR"/>
              </w:rPr>
            </w:pPr>
          </w:p>
        </w:tc>
        <w:tc>
          <w:tcPr>
            <w:tcW w:w="815" w:type="dxa"/>
            <w:shd w:val="clear" w:color="auto" w:fill="auto"/>
            <w:vAlign w:val="bottom"/>
          </w:tcPr>
          <w:p w14:paraId="2C6D5ACF" w14:textId="77777777" w:rsidR="003D37D5" w:rsidRPr="00F15B3D" w:rsidRDefault="003D37D5" w:rsidP="00F15B3D">
            <w:pPr>
              <w:suppressAutoHyphens w:val="0"/>
              <w:spacing w:before="40" w:after="40" w:line="220" w:lineRule="exact"/>
              <w:jc w:val="right"/>
              <w:rPr>
                <w:noProof/>
                <w:sz w:val="18"/>
                <w:lang w:val="fr-FR"/>
              </w:rPr>
            </w:pPr>
          </w:p>
        </w:tc>
        <w:tc>
          <w:tcPr>
            <w:tcW w:w="815" w:type="dxa"/>
            <w:shd w:val="clear" w:color="auto" w:fill="auto"/>
            <w:vAlign w:val="bottom"/>
          </w:tcPr>
          <w:p w14:paraId="7A4192AF" w14:textId="77777777" w:rsidR="003D37D5" w:rsidRPr="00F15B3D" w:rsidRDefault="003D37D5" w:rsidP="00F15B3D">
            <w:pPr>
              <w:suppressAutoHyphens w:val="0"/>
              <w:spacing w:before="40" w:after="40" w:line="220" w:lineRule="exact"/>
              <w:jc w:val="right"/>
              <w:rPr>
                <w:noProof/>
                <w:sz w:val="18"/>
                <w:lang w:val="fr-FR"/>
              </w:rPr>
            </w:pPr>
          </w:p>
        </w:tc>
        <w:tc>
          <w:tcPr>
            <w:tcW w:w="815" w:type="dxa"/>
            <w:shd w:val="clear" w:color="auto" w:fill="auto"/>
            <w:vAlign w:val="bottom"/>
          </w:tcPr>
          <w:p w14:paraId="40A53B76" w14:textId="77777777" w:rsidR="003D37D5" w:rsidRPr="00F15B3D" w:rsidRDefault="003D37D5" w:rsidP="00F15B3D">
            <w:pPr>
              <w:suppressAutoHyphens w:val="0"/>
              <w:spacing w:before="40" w:after="40" w:line="220" w:lineRule="exact"/>
              <w:jc w:val="right"/>
              <w:rPr>
                <w:noProof/>
                <w:sz w:val="18"/>
                <w:lang w:val="fr-FR"/>
              </w:rPr>
            </w:pPr>
            <w:r w:rsidRPr="00F15B3D">
              <w:rPr>
                <w:noProof/>
                <w:sz w:val="18"/>
                <w:lang w:val="fr-FR"/>
              </w:rPr>
              <w:t>46,0</w:t>
            </w:r>
          </w:p>
        </w:tc>
      </w:tr>
      <w:tr w:rsidR="000B25D2" w:rsidRPr="00F15B3D" w14:paraId="5E1D2B44" w14:textId="77777777" w:rsidTr="000B25D2">
        <w:tc>
          <w:tcPr>
            <w:tcW w:w="4111" w:type="dxa"/>
            <w:shd w:val="clear" w:color="auto" w:fill="auto"/>
          </w:tcPr>
          <w:p w14:paraId="3E91C542" w14:textId="77777777" w:rsidR="003D37D5" w:rsidRPr="00F15B3D" w:rsidRDefault="003D37D5" w:rsidP="00F15B3D">
            <w:pPr>
              <w:suppressAutoHyphens w:val="0"/>
              <w:spacing w:before="40" w:after="40" w:line="220" w:lineRule="exact"/>
              <w:rPr>
                <w:noProof/>
                <w:sz w:val="18"/>
                <w:lang w:val="fr-FR"/>
              </w:rPr>
            </w:pPr>
            <w:r w:rsidRPr="00F15B3D">
              <w:rPr>
                <w:noProof/>
                <w:sz w:val="18"/>
                <w:lang w:val="fr-FR"/>
              </w:rPr>
              <w:t>Aptitude à se servir des outils numériques, hommes</w:t>
            </w:r>
          </w:p>
        </w:tc>
        <w:tc>
          <w:tcPr>
            <w:tcW w:w="814" w:type="dxa"/>
            <w:shd w:val="clear" w:color="auto" w:fill="auto"/>
            <w:vAlign w:val="bottom"/>
          </w:tcPr>
          <w:p w14:paraId="79493FFA" w14:textId="77777777" w:rsidR="003D37D5" w:rsidRPr="00F15B3D" w:rsidRDefault="003D37D5" w:rsidP="00F15B3D">
            <w:pPr>
              <w:suppressAutoHyphens w:val="0"/>
              <w:spacing w:before="40" w:after="40" w:line="220" w:lineRule="exact"/>
              <w:jc w:val="right"/>
              <w:rPr>
                <w:noProof/>
                <w:sz w:val="18"/>
                <w:lang w:val="fr-FR"/>
              </w:rPr>
            </w:pPr>
          </w:p>
        </w:tc>
        <w:tc>
          <w:tcPr>
            <w:tcW w:w="815" w:type="dxa"/>
            <w:shd w:val="clear" w:color="auto" w:fill="auto"/>
            <w:vAlign w:val="bottom"/>
          </w:tcPr>
          <w:p w14:paraId="0A285335" w14:textId="77777777" w:rsidR="003D37D5" w:rsidRPr="00F15B3D" w:rsidRDefault="003D37D5" w:rsidP="00F15B3D">
            <w:pPr>
              <w:suppressAutoHyphens w:val="0"/>
              <w:spacing w:before="40" w:after="40" w:line="220" w:lineRule="exact"/>
              <w:jc w:val="right"/>
              <w:rPr>
                <w:noProof/>
                <w:sz w:val="18"/>
                <w:lang w:val="fr-FR"/>
              </w:rPr>
            </w:pPr>
          </w:p>
        </w:tc>
        <w:tc>
          <w:tcPr>
            <w:tcW w:w="815" w:type="dxa"/>
            <w:shd w:val="clear" w:color="auto" w:fill="auto"/>
            <w:vAlign w:val="bottom"/>
          </w:tcPr>
          <w:p w14:paraId="480CD59F" w14:textId="77777777" w:rsidR="003D37D5" w:rsidRPr="00F15B3D" w:rsidRDefault="003D37D5" w:rsidP="00F15B3D">
            <w:pPr>
              <w:suppressAutoHyphens w:val="0"/>
              <w:spacing w:before="40" w:after="40" w:line="220" w:lineRule="exact"/>
              <w:jc w:val="right"/>
              <w:rPr>
                <w:noProof/>
                <w:sz w:val="18"/>
                <w:lang w:val="fr-FR"/>
              </w:rPr>
            </w:pPr>
          </w:p>
        </w:tc>
        <w:tc>
          <w:tcPr>
            <w:tcW w:w="815" w:type="dxa"/>
            <w:shd w:val="clear" w:color="auto" w:fill="auto"/>
            <w:vAlign w:val="bottom"/>
          </w:tcPr>
          <w:p w14:paraId="2F6C0589" w14:textId="77777777" w:rsidR="003D37D5" w:rsidRPr="00F15B3D" w:rsidRDefault="003D37D5" w:rsidP="00F15B3D">
            <w:pPr>
              <w:suppressAutoHyphens w:val="0"/>
              <w:spacing w:before="40" w:after="40" w:line="220" w:lineRule="exact"/>
              <w:jc w:val="right"/>
              <w:rPr>
                <w:noProof/>
                <w:sz w:val="18"/>
                <w:lang w:val="fr-FR"/>
              </w:rPr>
            </w:pPr>
            <w:r w:rsidRPr="00F15B3D">
              <w:rPr>
                <w:noProof/>
                <w:sz w:val="18"/>
                <w:lang w:val="fr-FR"/>
              </w:rPr>
              <w:t>49,7</w:t>
            </w:r>
          </w:p>
        </w:tc>
      </w:tr>
      <w:tr w:rsidR="000B25D2" w:rsidRPr="00F15B3D" w14:paraId="12E62A59" w14:textId="77777777" w:rsidTr="000B25D2">
        <w:tc>
          <w:tcPr>
            <w:tcW w:w="4111" w:type="dxa"/>
            <w:tcBorders>
              <w:bottom w:val="single" w:sz="12" w:space="0" w:color="auto"/>
            </w:tcBorders>
            <w:shd w:val="clear" w:color="auto" w:fill="auto"/>
          </w:tcPr>
          <w:p w14:paraId="2011A905" w14:textId="77777777" w:rsidR="003D37D5" w:rsidRPr="00F15B3D" w:rsidRDefault="003D37D5" w:rsidP="00F15B3D">
            <w:pPr>
              <w:suppressAutoHyphens w:val="0"/>
              <w:spacing w:before="40" w:after="40" w:line="220" w:lineRule="exact"/>
              <w:rPr>
                <w:noProof/>
                <w:sz w:val="18"/>
                <w:lang w:val="fr-FR"/>
              </w:rPr>
            </w:pPr>
            <w:r w:rsidRPr="00F15B3D">
              <w:rPr>
                <w:noProof/>
                <w:sz w:val="18"/>
                <w:lang w:val="fr-FR"/>
              </w:rPr>
              <w:t>Aptitude à se servir des outils numériques, femmes</w:t>
            </w:r>
          </w:p>
        </w:tc>
        <w:tc>
          <w:tcPr>
            <w:tcW w:w="814" w:type="dxa"/>
            <w:tcBorders>
              <w:bottom w:val="single" w:sz="12" w:space="0" w:color="auto"/>
            </w:tcBorders>
            <w:shd w:val="clear" w:color="auto" w:fill="auto"/>
            <w:vAlign w:val="bottom"/>
          </w:tcPr>
          <w:p w14:paraId="608DEC12" w14:textId="77777777" w:rsidR="003D37D5" w:rsidRPr="00F15B3D" w:rsidRDefault="003D37D5" w:rsidP="00F15B3D">
            <w:pPr>
              <w:suppressAutoHyphens w:val="0"/>
              <w:spacing w:before="40" w:after="40" w:line="220" w:lineRule="exact"/>
              <w:jc w:val="right"/>
              <w:rPr>
                <w:noProof/>
                <w:sz w:val="18"/>
                <w:lang w:val="fr-FR"/>
              </w:rPr>
            </w:pPr>
          </w:p>
        </w:tc>
        <w:tc>
          <w:tcPr>
            <w:tcW w:w="815" w:type="dxa"/>
            <w:tcBorders>
              <w:bottom w:val="single" w:sz="12" w:space="0" w:color="auto"/>
            </w:tcBorders>
            <w:shd w:val="clear" w:color="auto" w:fill="auto"/>
            <w:vAlign w:val="bottom"/>
          </w:tcPr>
          <w:p w14:paraId="3FA664C7" w14:textId="77777777" w:rsidR="003D37D5" w:rsidRPr="00F15B3D" w:rsidRDefault="003D37D5" w:rsidP="00F15B3D">
            <w:pPr>
              <w:suppressAutoHyphens w:val="0"/>
              <w:spacing w:before="40" w:after="40" w:line="220" w:lineRule="exact"/>
              <w:jc w:val="right"/>
              <w:rPr>
                <w:noProof/>
                <w:sz w:val="18"/>
                <w:lang w:val="fr-FR"/>
              </w:rPr>
            </w:pPr>
          </w:p>
        </w:tc>
        <w:tc>
          <w:tcPr>
            <w:tcW w:w="815" w:type="dxa"/>
            <w:tcBorders>
              <w:bottom w:val="single" w:sz="12" w:space="0" w:color="auto"/>
            </w:tcBorders>
            <w:shd w:val="clear" w:color="auto" w:fill="auto"/>
            <w:vAlign w:val="bottom"/>
          </w:tcPr>
          <w:p w14:paraId="6D74F1E5" w14:textId="77777777" w:rsidR="003D37D5" w:rsidRPr="00F15B3D" w:rsidRDefault="003D37D5" w:rsidP="00F15B3D">
            <w:pPr>
              <w:suppressAutoHyphens w:val="0"/>
              <w:spacing w:before="40" w:after="40" w:line="220" w:lineRule="exact"/>
              <w:jc w:val="right"/>
              <w:rPr>
                <w:noProof/>
                <w:sz w:val="18"/>
                <w:lang w:val="fr-FR"/>
              </w:rPr>
            </w:pPr>
          </w:p>
        </w:tc>
        <w:tc>
          <w:tcPr>
            <w:tcW w:w="815" w:type="dxa"/>
            <w:tcBorders>
              <w:bottom w:val="single" w:sz="12" w:space="0" w:color="auto"/>
            </w:tcBorders>
            <w:shd w:val="clear" w:color="auto" w:fill="auto"/>
            <w:vAlign w:val="bottom"/>
          </w:tcPr>
          <w:p w14:paraId="3A70C299" w14:textId="77777777" w:rsidR="003D37D5" w:rsidRPr="00F15B3D" w:rsidRDefault="003D37D5" w:rsidP="00F15B3D">
            <w:pPr>
              <w:suppressAutoHyphens w:val="0"/>
              <w:spacing w:before="40" w:after="40" w:line="220" w:lineRule="exact"/>
              <w:jc w:val="right"/>
              <w:rPr>
                <w:noProof/>
                <w:sz w:val="18"/>
                <w:lang w:val="fr-FR"/>
              </w:rPr>
            </w:pPr>
            <w:r w:rsidRPr="00F15B3D">
              <w:rPr>
                <w:noProof/>
                <w:sz w:val="18"/>
                <w:lang w:val="fr-FR"/>
              </w:rPr>
              <w:t>42,6</w:t>
            </w:r>
          </w:p>
        </w:tc>
      </w:tr>
    </w:tbl>
    <w:p w14:paraId="22F345BE" w14:textId="3AD982E7" w:rsidR="003D37D5" w:rsidRPr="00F53821" w:rsidRDefault="003D37D5" w:rsidP="00B5621E">
      <w:pPr>
        <w:suppressAutoHyphens w:val="0"/>
        <w:spacing w:before="120" w:after="240" w:line="220" w:lineRule="exact"/>
        <w:ind w:left="1134" w:right="1134" w:firstLine="170"/>
        <w:rPr>
          <w:i/>
          <w:iCs/>
          <w:noProof/>
          <w:lang w:val="fr-FR"/>
        </w:rPr>
      </w:pPr>
      <w:r w:rsidRPr="000B25D2">
        <w:rPr>
          <w:i/>
          <w:iCs/>
          <w:noProof/>
          <w:sz w:val="18"/>
          <w:szCs w:val="18"/>
          <w:lang w:val="fr-FR"/>
        </w:rPr>
        <w:t>Source</w:t>
      </w:r>
      <w:r w:rsidR="0078238C">
        <w:rPr>
          <w:i/>
          <w:iCs/>
          <w:noProof/>
          <w:sz w:val="18"/>
          <w:szCs w:val="18"/>
          <w:lang w:val="fr-FR"/>
        </w:rPr>
        <w:t> </w:t>
      </w:r>
      <w:r w:rsidR="0078238C" w:rsidRPr="00750E07">
        <w:rPr>
          <w:noProof/>
          <w:sz w:val="18"/>
          <w:szCs w:val="18"/>
          <w:lang w:val="fr-FR"/>
        </w:rPr>
        <w:t>:</w:t>
      </w:r>
      <w:r w:rsidR="00C23A29" w:rsidRPr="00C23A29">
        <w:rPr>
          <w:iCs/>
          <w:noProof/>
          <w:sz w:val="18"/>
          <w:szCs w:val="18"/>
          <w:lang w:val="fr-FR"/>
        </w:rPr>
        <w:t xml:space="preserve"> </w:t>
      </w:r>
      <w:r w:rsidRPr="00B5621E">
        <w:rPr>
          <w:noProof/>
          <w:sz w:val="18"/>
          <w:szCs w:val="18"/>
          <w:lang w:val="fr-FR"/>
        </w:rPr>
        <w:t>Rapport annuel sur la population active 2019, Département du recensement et des statistiques.</w:t>
      </w:r>
      <w:r w:rsidRPr="00F53821">
        <w:rPr>
          <w:i/>
          <w:iCs/>
          <w:noProof/>
          <w:lang w:val="fr-FR"/>
        </w:rPr>
        <w:t xml:space="preserve"> </w:t>
      </w:r>
    </w:p>
    <w:p w14:paraId="69C74058" w14:textId="77777777" w:rsidR="003D37D5" w:rsidRPr="00F53821" w:rsidRDefault="003D37D5" w:rsidP="00F53821">
      <w:pPr>
        <w:pStyle w:val="SingleTxtG"/>
        <w:rPr>
          <w:noProof/>
          <w:lang w:val="fr-FR"/>
        </w:rPr>
      </w:pPr>
      <w:r w:rsidRPr="00F53821">
        <w:rPr>
          <w:iCs/>
          <w:noProof/>
          <w:lang w:val="fr-FR"/>
        </w:rPr>
        <w:t>9.</w:t>
      </w:r>
      <w:r w:rsidRPr="00F53821">
        <w:rPr>
          <w:iCs/>
          <w:noProof/>
          <w:lang w:val="fr-FR"/>
        </w:rPr>
        <w:tab/>
      </w:r>
      <w:r w:rsidRPr="00F53821">
        <w:rPr>
          <w:noProof/>
          <w:lang w:val="fr-FR"/>
        </w:rPr>
        <w:t xml:space="preserve">Quarante-six pour cent de la population (âgée de 5 à 69 ans) savent de servir des outils numériques. D’après les données ventilées, cette dernière aptitude est plus répandue que les connaissances en informatique, ce qui témoigne d’un passage progressif des ordinateurs personnels aux smartphones et tablettes. Cela étant, qu’il s’agisse d’alphabétisation des adultes, de connaissances en informatique ou d’aptitude à se servir des outils numériques, les pourcentages des hommes sont supérieurs à ceux des femmes. </w:t>
      </w:r>
    </w:p>
    <w:p w14:paraId="1BFC6443" w14:textId="307BA7BD" w:rsidR="003D37D5" w:rsidRPr="0069126C" w:rsidRDefault="00B5621E" w:rsidP="00EB5541">
      <w:pPr>
        <w:pStyle w:val="H1G"/>
        <w:spacing w:before="300" w:after="200"/>
        <w:rPr>
          <w:noProof/>
          <w:lang w:val="fr-FR"/>
        </w:rPr>
      </w:pPr>
      <w:r>
        <w:rPr>
          <w:noProof/>
          <w:lang w:val="fr-FR"/>
        </w:rPr>
        <w:tab/>
      </w:r>
      <w:r>
        <w:rPr>
          <w:noProof/>
          <w:lang w:val="fr-FR"/>
        </w:rPr>
        <w:tab/>
      </w:r>
      <w:r w:rsidR="003D37D5">
        <w:rPr>
          <w:noProof/>
          <w:lang w:val="fr-FR"/>
        </w:rPr>
        <w:t>Autres indicateurs s</w:t>
      </w:r>
      <w:r w:rsidR="003D37D5" w:rsidRPr="0069126C">
        <w:rPr>
          <w:noProof/>
          <w:lang w:val="fr-FR"/>
        </w:rPr>
        <w:t>ocio</w:t>
      </w:r>
      <w:r w:rsidR="003D37D5">
        <w:rPr>
          <w:noProof/>
          <w:lang w:val="fr-FR"/>
        </w:rPr>
        <w:t>é</w:t>
      </w:r>
      <w:r w:rsidR="003D37D5" w:rsidRPr="0069126C">
        <w:rPr>
          <w:noProof/>
          <w:lang w:val="fr-FR"/>
        </w:rPr>
        <w:t>conomi</w:t>
      </w:r>
      <w:r w:rsidR="003D37D5">
        <w:rPr>
          <w:noProof/>
          <w:lang w:val="fr-FR"/>
        </w:rPr>
        <w:t xml:space="preserve">ques pris en compte </w:t>
      </w:r>
      <w:r>
        <w:rPr>
          <w:noProof/>
          <w:lang w:val="fr-FR"/>
        </w:rPr>
        <w:br/>
      </w:r>
      <w:r w:rsidR="003D37D5">
        <w:rPr>
          <w:noProof/>
          <w:lang w:val="fr-FR"/>
        </w:rPr>
        <w:t>dans le Rapport sur le développement humain</w:t>
      </w:r>
    </w:p>
    <w:p w14:paraId="3C9F0E38" w14:textId="119F14E5" w:rsidR="003D37D5" w:rsidRPr="00F15B3D" w:rsidRDefault="003D37D5" w:rsidP="00F15B3D">
      <w:pPr>
        <w:pStyle w:val="Titre1"/>
        <w:spacing w:after="120"/>
        <w:rPr>
          <w:b/>
          <w:bCs/>
          <w:noProof/>
          <w:lang w:val="fr-FR"/>
        </w:rPr>
      </w:pPr>
      <w:r w:rsidRPr="00F15B3D">
        <w:rPr>
          <w:b/>
          <w:bCs/>
          <w:noProof/>
          <w:lang w:val="fr-FR"/>
        </w:rPr>
        <w:t xml:space="preserve">Indice de développement humain </w:t>
      </w:r>
    </w:p>
    <w:tbl>
      <w:tblPr>
        <w:tblW w:w="7370" w:type="dxa"/>
        <w:tblInd w:w="1134" w:type="dxa"/>
        <w:tblLayout w:type="fixed"/>
        <w:tblCellMar>
          <w:left w:w="0" w:type="dxa"/>
          <w:right w:w="0" w:type="dxa"/>
        </w:tblCellMar>
        <w:tblLook w:val="04A0" w:firstRow="1" w:lastRow="0" w:firstColumn="1" w:lastColumn="0" w:noHBand="0" w:noVBand="1"/>
      </w:tblPr>
      <w:tblGrid>
        <w:gridCol w:w="2011"/>
        <w:gridCol w:w="1395"/>
        <w:gridCol w:w="2190"/>
        <w:gridCol w:w="1774"/>
      </w:tblGrid>
      <w:tr w:rsidR="003D37D5" w:rsidRPr="00B5621E" w14:paraId="679663FB" w14:textId="77777777" w:rsidTr="00B5621E">
        <w:trPr>
          <w:tblHeader/>
        </w:trPr>
        <w:tc>
          <w:tcPr>
            <w:tcW w:w="2011"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3CF156CE" w14:textId="77777777" w:rsidR="003D37D5" w:rsidRPr="00B5621E" w:rsidRDefault="003D37D5" w:rsidP="00B5621E">
            <w:pPr>
              <w:suppressAutoHyphens w:val="0"/>
              <w:spacing w:before="80" w:after="80" w:line="200" w:lineRule="exact"/>
              <w:rPr>
                <w:i/>
                <w:noProof/>
                <w:sz w:val="16"/>
                <w:lang w:val="fr-FR"/>
              </w:rPr>
            </w:pPr>
            <w:r w:rsidRPr="00B5621E">
              <w:rPr>
                <w:i/>
                <w:noProof/>
                <w:sz w:val="16"/>
                <w:lang w:val="fr-FR"/>
              </w:rPr>
              <w:t>Indicateur</w:t>
            </w:r>
          </w:p>
        </w:tc>
        <w:tc>
          <w:tcPr>
            <w:tcW w:w="1395" w:type="dxa"/>
            <w:tcBorders>
              <w:top w:val="single" w:sz="4" w:space="0" w:color="auto"/>
              <w:bottom w:val="single" w:sz="12" w:space="0" w:color="auto"/>
            </w:tcBorders>
            <w:shd w:val="clear" w:color="auto" w:fill="auto"/>
            <w:tcMar>
              <w:top w:w="15" w:type="dxa"/>
              <w:left w:w="108" w:type="dxa"/>
              <w:bottom w:w="0" w:type="dxa"/>
              <w:right w:w="108" w:type="dxa"/>
            </w:tcMar>
            <w:vAlign w:val="bottom"/>
          </w:tcPr>
          <w:p w14:paraId="119BFC39" w14:textId="77777777" w:rsidR="003D37D5" w:rsidRPr="00B5621E" w:rsidRDefault="003D37D5" w:rsidP="00B5621E">
            <w:pPr>
              <w:suppressAutoHyphens w:val="0"/>
              <w:spacing w:before="80" w:after="80" w:line="200" w:lineRule="exact"/>
              <w:jc w:val="right"/>
              <w:rPr>
                <w:i/>
                <w:noProof/>
                <w:sz w:val="16"/>
                <w:lang w:val="fr-FR"/>
              </w:rPr>
            </w:pPr>
            <w:r w:rsidRPr="00B5621E">
              <w:rPr>
                <w:i/>
                <w:noProof/>
                <w:sz w:val="16"/>
                <w:lang w:val="fr-FR"/>
              </w:rPr>
              <w:t xml:space="preserve">2017 </w:t>
            </w:r>
          </w:p>
        </w:tc>
        <w:tc>
          <w:tcPr>
            <w:tcW w:w="2190"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2827D2F3" w14:textId="77777777" w:rsidR="003D37D5" w:rsidRPr="00B5621E" w:rsidRDefault="003D37D5" w:rsidP="00B5621E">
            <w:pPr>
              <w:suppressAutoHyphens w:val="0"/>
              <w:spacing w:before="80" w:after="80" w:line="200" w:lineRule="exact"/>
              <w:jc w:val="right"/>
              <w:rPr>
                <w:i/>
                <w:noProof/>
                <w:sz w:val="16"/>
                <w:lang w:val="fr-FR"/>
              </w:rPr>
            </w:pPr>
            <w:r w:rsidRPr="00B5621E">
              <w:rPr>
                <w:i/>
                <w:noProof/>
                <w:sz w:val="16"/>
                <w:lang w:val="fr-FR"/>
              </w:rPr>
              <w:t>2018</w:t>
            </w:r>
          </w:p>
        </w:tc>
        <w:tc>
          <w:tcPr>
            <w:tcW w:w="1774"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1AD48F9E" w14:textId="77777777" w:rsidR="003D37D5" w:rsidRPr="00B5621E" w:rsidRDefault="003D37D5" w:rsidP="00B5621E">
            <w:pPr>
              <w:suppressAutoHyphens w:val="0"/>
              <w:spacing w:before="80" w:after="80" w:line="200" w:lineRule="exact"/>
              <w:jc w:val="right"/>
              <w:rPr>
                <w:i/>
                <w:noProof/>
                <w:sz w:val="16"/>
                <w:lang w:val="fr-FR"/>
              </w:rPr>
            </w:pPr>
            <w:r w:rsidRPr="00B5621E">
              <w:rPr>
                <w:i/>
                <w:noProof/>
                <w:sz w:val="16"/>
                <w:lang w:val="fr-FR"/>
              </w:rPr>
              <w:t>2019</w:t>
            </w:r>
          </w:p>
        </w:tc>
      </w:tr>
      <w:tr w:rsidR="003D37D5" w:rsidRPr="00B5621E" w14:paraId="59424C43" w14:textId="77777777" w:rsidTr="00B5621E">
        <w:tc>
          <w:tcPr>
            <w:tcW w:w="2011" w:type="dxa"/>
            <w:tcBorders>
              <w:top w:val="single" w:sz="12" w:space="0" w:color="auto"/>
            </w:tcBorders>
            <w:shd w:val="clear" w:color="auto" w:fill="auto"/>
            <w:tcMar>
              <w:top w:w="15" w:type="dxa"/>
              <w:left w:w="108" w:type="dxa"/>
              <w:bottom w:w="0" w:type="dxa"/>
              <w:right w:w="108" w:type="dxa"/>
            </w:tcMar>
            <w:hideMark/>
          </w:tcPr>
          <w:p w14:paraId="0F868E3F" w14:textId="77777777" w:rsidR="003D37D5" w:rsidRPr="00B5621E" w:rsidRDefault="003D37D5" w:rsidP="00B5621E">
            <w:pPr>
              <w:suppressAutoHyphens w:val="0"/>
              <w:spacing w:before="40" w:after="40" w:line="220" w:lineRule="exact"/>
              <w:rPr>
                <w:noProof/>
                <w:sz w:val="18"/>
                <w:lang w:val="fr-FR"/>
              </w:rPr>
            </w:pPr>
            <w:r w:rsidRPr="00B5621E">
              <w:rPr>
                <w:noProof/>
                <w:sz w:val="18"/>
                <w:lang w:val="fr-FR"/>
              </w:rPr>
              <w:t>IDH</w:t>
            </w:r>
          </w:p>
        </w:tc>
        <w:tc>
          <w:tcPr>
            <w:tcW w:w="1395" w:type="dxa"/>
            <w:tcBorders>
              <w:top w:val="single" w:sz="12" w:space="0" w:color="auto"/>
            </w:tcBorders>
            <w:shd w:val="clear" w:color="auto" w:fill="auto"/>
            <w:tcMar>
              <w:top w:w="15" w:type="dxa"/>
              <w:left w:w="108" w:type="dxa"/>
              <w:bottom w:w="0" w:type="dxa"/>
              <w:right w:w="108" w:type="dxa"/>
            </w:tcMar>
            <w:vAlign w:val="bottom"/>
          </w:tcPr>
          <w:p w14:paraId="380BB63E" w14:textId="59D08704" w:rsidR="003D37D5" w:rsidRPr="00B5621E" w:rsidRDefault="003D37D5" w:rsidP="00B5621E">
            <w:pPr>
              <w:suppressAutoHyphens w:val="0"/>
              <w:spacing w:before="40" w:after="40" w:line="220" w:lineRule="exact"/>
              <w:jc w:val="right"/>
              <w:rPr>
                <w:noProof/>
                <w:sz w:val="18"/>
                <w:lang w:val="fr-FR"/>
              </w:rPr>
            </w:pPr>
            <w:r w:rsidRPr="00B5621E">
              <w:rPr>
                <w:noProof/>
                <w:sz w:val="18"/>
                <w:lang w:val="fr-FR"/>
              </w:rPr>
              <w:t xml:space="preserve">0,776 </w:t>
            </w:r>
            <w:r w:rsidR="00E74C06">
              <w:rPr>
                <w:noProof/>
                <w:sz w:val="18"/>
                <w:lang w:val="fr-FR"/>
              </w:rPr>
              <w:br/>
            </w:r>
            <w:r w:rsidRPr="00B5621E">
              <w:rPr>
                <w:noProof/>
                <w:sz w:val="18"/>
                <w:lang w:val="fr-FR"/>
              </w:rPr>
              <w:t>76</w:t>
            </w:r>
            <w:r w:rsidRPr="00B5621E">
              <w:rPr>
                <w:noProof/>
                <w:sz w:val="18"/>
                <w:vertAlign w:val="superscript"/>
                <w:lang w:val="fr-FR"/>
              </w:rPr>
              <w:t>e</w:t>
            </w:r>
            <w:r w:rsidRPr="00B5621E">
              <w:rPr>
                <w:noProof/>
                <w:sz w:val="18"/>
                <w:lang w:val="fr-FR"/>
              </w:rPr>
              <w:t xml:space="preserve"> position</w:t>
            </w:r>
          </w:p>
        </w:tc>
        <w:tc>
          <w:tcPr>
            <w:tcW w:w="2190" w:type="dxa"/>
            <w:tcBorders>
              <w:top w:val="single" w:sz="12" w:space="0" w:color="auto"/>
            </w:tcBorders>
            <w:shd w:val="clear" w:color="auto" w:fill="auto"/>
            <w:tcMar>
              <w:top w:w="15" w:type="dxa"/>
              <w:left w:w="108" w:type="dxa"/>
              <w:bottom w:w="0" w:type="dxa"/>
              <w:right w:w="108" w:type="dxa"/>
            </w:tcMar>
            <w:vAlign w:val="bottom"/>
            <w:hideMark/>
          </w:tcPr>
          <w:p w14:paraId="345B3A92" w14:textId="2FD87DC5" w:rsidR="003D37D5" w:rsidRPr="00B5621E" w:rsidRDefault="003D37D5" w:rsidP="00B5621E">
            <w:pPr>
              <w:suppressAutoHyphens w:val="0"/>
              <w:spacing w:before="40" w:after="40" w:line="220" w:lineRule="exact"/>
              <w:jc w:val="right"/>
              <w:rPr>
                <w:noProof/>
                <w:sz w:val="18"/>
                <w:lang w:val="fr-FR"/>
              </w:rPr>
            </w:pPr>
            <w:r w:rsidRPr="00B5621E">
              <w:rPr>
                <w:noProof/>
                <w:sz w:val="18"/>
                <w:lang w:val="fr-FR"/>
              </w:rPr>
              <w:t xml:space="preserve">0,780 </w:t>
            </w:r>
            <w:r w:rsidR="00E74C06">
              <w:rPr>
                <w:noProof/>
                <w:sz w:val="18"/>
                <w:lang w:val="fr-FR"/>
              </w:rPr>
              <w:br/>
            </w:r>
            <w:r w:rsidRPr="00B5621E">
              <w:rPr>
                <w:noProof/>
                <w:sz w:val="18"/>
                <w:lang w:val="fr-FR"/>
              </w:rPr>
              <w:t>71</w:t>
            </w:r>
            <w:r w:rsidRPr="00B5621E">
              <w:rPr>
                <w:noProof/>
                <w:sz w:val="18"/>
                <w:vertAlign w:val="superscript"/>
                <w:lang w:val="fr-FR"/>
              </w:rPr>
              <w:t>e</w:t>
            </w:r>
            <w:r w:rsidRPr="00B5621E">
              <w:rPr>
                <w:noProof/>
                <w:sz w:val="18"/>
                <w:lang w:val="fr-FR"/>
              </w:rPr>
              <w:t xml:space="preserve"> position</w:t>
            </w:r>
          </w:p>
        </w:tc>
        <w:tc>
          <w:tcPr>
            <w:tcW w:w="1774" w:type="dxa"/>
            <w:tcBorders>
              <w:top w:val="single" w:sz="12" w:space="0" w:color="auto"/>
            </w:tcBorders>
            <w:shd w:val="clear" w:color="auto" w:fill="auto"/>
            <w:tcMar>
              <w:top w:w="15" w:type="dxa"/>
              <w:left w:w="108" w:type="dxa"/>
              <w:bottom w:w="0" w:type="dxa"/>
              <w:right w:w="108" w:type="dxa"/>
            </w:tcMar>
            <w:vAlign w:val="bottom"/>
            <w:hideMark/>
          </w:tcPr>
          <w:p w14:paraId="2AE2C8E9" w14:textId="1F5DB5D3" w:rsidR="003D37D5" w:rsidRPr="00B5621E" w:rsidRDefault="003D37D5" w:rsidP="00B5621E">
            <w:pPr>
              <w:suppressAutoHyphens w:val="0"/>
              <w:spacing w:before="40" w:after="40" w:line="220" w:lineRule="exact"/>
              <w:jc w:val="right"/>
              <w:rPr>
                <w:noProof/>
                <w:sz w:val="18"/>
                <w:lang w:val="fr-FR"/>
              </w:rPr>
            </w:pPr>
            <w:r w:rsidRPr="00B5621E">
              <w:rPr>
                <w:noProof/>
                <w:sz w:val="18"/>
                <w:lang w:val="fr-FR"/>
              </w:rPr>
              <w:t xml:space="preserve">0,782 </w:t>
            </w:r>
            <w:r w:rsidR="00E74C06">
              <w:rPr>
                <w:noProof/>
                <w:sz w:val="18"/>
                <w:lang w:val="fr-FR"/>
              </w:rPr>
              <w:br/>
            </w:r>
            <w:r w:rsidRPr="00B5621E">
              <w:rPr>
                <w:noProof/>
                <w:sz w:val="18"/>
                <w:lang w:val="fr-FR"/>
              </w:rPr>
              <w:t>72</w:t>
            </w:r>
            <w:r w:rsidRPr="00B5621E">
              <w:rPr>
                <w:noProof/>
                <w:sz w:val="18"/>
                <w:vertAlign w:val="superscript"/>
                <w:lang w:val="fr-FR"/>
              </w:rPr>
              <w:t>e</w:t>
            </w:r>
            <w:r w:rsidRPr="00B5621E">
              <w:rPr>
                <w:noProof/>
                <w:sz w:val="18"/>
                <w:lang w:val="fr-FR"/>
              </w:rPr>
              <w:t xml:space="preserve"> position </w:t>
            </w:r>
          </w:p>
        </w:tc>
      </w:tr>
      <w:tr w:rsidR="003D37D5" w:rsidRPr="00B5621E" w14:paraId="64091208" w14:textId="77777777" w:rsidTr="00B5621E">
        <w:tc>
          <w:tcPr>
            <w:tcW w:w="2011" w:type="dxa"/>
            <w:shd w:val="clear" w:color="auto" w:fill="auto"/>
            <w:tcMar>
              <w:top w:w="15" w:type="dxa"/>
              <w:left w:w="108" w:type="dxa"/>
              <w:bottom w:w="0" w:type="dxa"/>
              <w:right w:w="108" w:type="dxa"/>
            </w:tcMar>
            <w:hideMark/>
          </w:tcPr>
          <w:p w14:paraId="5F749A54" w14:textId="77777777" w:rsidR="003D37D5" w:rsidRPr="00B5621E" w:rsidRDefault="003D37D5" w:rsidP="00B5621E">
            <w:pPr>
              <w:suppressAutoHyphens w:val="0"/>
              <w:spacing w:before="40" w:after="40" w:line="220" w:lineRule="exact"/>
              <w:rPr>
                <w:noProof/>
                <w:sz w:val="18"/>
                <w:lang w:val="fr-FR"/>
              </w:rPr>
            </w:pPr>
            <w:r w:rsidRPr="00B5621E">
              <w:rPr>
                <w:noProof/>
                <w:sz w:val="18"/>
                <w:lang w:val="fr-FR"/>
              </w:rPr>
              <w:t xml:space="preserve">IDH des femmes </w:t>
            </w:r>
          </w:p>
        </w:tc>
        <w:tc>
          <w:tcPr>
            <w:tcW w:w="1395" w:type="dxa"/>
            <w:shd w:val="clear" w:color="auto" w:fill="auto"/>
            <w:tcMar>
              <w:top w:w="15" w:type="dxa"/>
              <w:left w:w="108" w:type="dxa"/>
              <w:bottom w:w="0" w:type="dxa"/>
              <w:right w:w="108" w:type="dxa"/>
            </w:tcMar>
            <w:vAlign w:val="bottom"/>
          </w:tcPr>
          <w:p w14:paraId="17516940" w14:textId="77777777" w:rsidR="003D37D5" w:rsidRPr="00B5621E" w:rsidRDefault="003D37D5" w:rsidP="00B5621E">
            <w:pPr>
              <w:suppressAutoHyphens w:val="0"/>
              <w:spacing w:before="40" w:after="40" w:line="220" w:lineRule="exact"/>
              <w:jc w:val="right"/>
              <w:rPr>
                <w:noProof/>
                <w:sz w:val="18"/>
                <w:lang w:val="fr-FR"/>
              </w:rPr>
            </w:pPr>
            <w:r w:rsidRPr="00B5621E">
              <w:rPr>
                <w:noProof/>
                <w:sz w:val="18"/>
                <w:lang w:val="fr-FR"/>
              </w:rPr>
              <w:t>0,738</w:t>
            </w:r>
          </w:p>
        </w:tc>
        <w:tc>
          <w:tcPr>
            <w:tcW w:w="2190" w:type="dxa"/>
            <w:shd w:val="clear" w:color="auto" w:fill="auto"/>
            <w:tcMar>
              <w:top w:w="15" w:type="dxa"/>
              <w:left w:w="108" w:type="dxa"/>
              <w:bottom w:w="0" w:type="dxa"/>
              <w:right w:w="108" w:type="dxa"/>
            </w:tcMar>
            <w:vAlign w:val="bottom"/>
            <w:hideMark/>
          </w:tcPr>
          <w:p w14:paraId="293F82D6" w14:textId="77777777" w:rsidR="003D37D5" w:rsidRPr="00B5621E" w:rsidRDefault="003D37D5" w:rsidP="00B5621E">
            <w:pPr>
              <w:suppressAutoHyphens w:val="0"/>
              <w:spacing w:before="40" w:after="40" w:line="220" w:lineRule="exact"/>
              <w:jc w:val="right"/>
              <w:rPr>
                <w:noProof/>
                <w:sz w:val="18"/>
                <w:lang w:val="fr-FR"/>
              </w:rPr>
            </w:pPr>
            <w:r w:rsidRPr="00B5621E">
              <w:rPr>
                <w:noProof/>
                <w:sz w:val="18"/>
                <w:lang w:val="fr-FR"/>
              </w:rPr>
              <w:t>0,749</w:t>
            </w:r>
          </w:p>
        </w:tc>
        <w:tc>
          <w:tcPr>
            <w:tcW w:w="1774" w:type="dxa"/>
            <w:shd w:val="clear" w:color="auto" w:fill="auto"/>
            <w:tcMar>
              <w:top w:w="15" w:type="dxa"/>
              <w:left w:w="108" w:type="dxa"/>
              <w:bottom w:w="0" w:type="dxa"/>
              <w:right w:w="108" w:type="dxa"/>
            </w:tcMar>
            <w:vAlign w:val="bottom"/>
            <w:hideMark/>
          </w:tcPr>
          <w:p w14:paraId="048B0345" w14:textId="77777777" w:rsidR="003D37D5" w:rsidRPr="00B5621E" w:rsidRDefault="003D37D5" w:rsidP="00B5621E">
            <w:pPr>
              <w:suppressAutoHyphens w:val="0"/>
              <w:spacing w:before="40" w:after="40" w:line="220" w:lineRule="exact"/>
              <w:jc w:val="right"/>
              <w:rPr>
                <w:noProof/>
                <w:sz w:val="18"/>
                <w:lang w:val="fr-FR"/>
              </w:rPr>
            </w:pPr>
            <w:r w:rsidRPr="00B5621E">
              <w:rPr>
                <w:noProof/>
                <w:sz w:val="18"/>
                <w:lang w:val="fr-FR"/>
              </w:rPr>
              <w:t>0,759</w:t>
            </w:r>
          </w:p>
        </w:tc>
      </w:tr>
      <w:tr w:rsidR="003D37D5" w:rsidRPr="00B5621E" w14:paraId="3B3BFD0E" w14:textId="77777777" w:rsidTr="00B5621E">
        <w:tc>
          <w:tcPr>
            <w:tcW w:w="2011" w:type="dxa"/>
            <w:tcBorders>
              <w:bottom w:val="single" w:sz="12" w:space="0" w:color="auto"/>
            </w:tcBorders>
            <w:shd w:val="clear" w:color="auto" w:fill="auto"/>
            <w:tcMar>
              <w:top w:w="15" w:type="dxa"/>
              <w:left w:w="108" w:type="dxa"/>
              <w:bottom w:w="0" w:type="dxa"/>
              <w:right w:w="108" w:type="dxa"/>
            </w:tcMar>
            <w:hideMark/>
          </w:tcPr>
          <w:p w14:paraId="4B059DF0" w14:textId="77777777" w:rsidR="003D37D5" w:rsidRPr="00B5621E" w:rsidRDefault="003D37D5" w:rsidP="00B5621E">
            <w:pPr>
              <w:suppressAutoHyphens w:val="0"/>
              <w:spacing w:before="40" w:after="40" w:line="220" w:lineRule="exact"/>
              <w:rPr>
                <w:noProof/>
                <w:sz w:val="18"/>
                <w:lang w:val="fr-FR"/>
              </w:rPr>
            </w:pPr>
            <w:r w:rsidRPr="00B5621E">
              <w:rPr>
                <w:noProof/>
                <w:sz w:val="18"/>
                <w:lang w:val="fr-FR"/>
              </w:rPr>
              <w:t>IDH des hommes</w:t>
            </w:r>
          </w:p>
        </w:tc>
        <w:tc>
          <w:tcPr>
            <w:tcW w:w="1395" w:type="dxa"/>
            <w:tcBorders>
              <w:bottom w:val="single" w:sz="12" w:space="0" w:color="auto"/>
            </w:tcBorders>
            <w:shd w:val="clear" w:color="auto" w:fill="auto"/>
            <w:tcMar>
              <w:top w:w="15" w:type="dxa"/>
              <w:left w:w="108" w:type="dxa"/>
              <w:bottom w:w="0" w:type="dxa"/>
              <w:right w:w="108" w:type="dxa"/>
            </w:tcMar>
            <w:vAlign w:val="bottom"/>
          </w:tcPr>
          <w:p w14:paraId="3188E2A5" w14:textId="77777777" w:rsidR="003D37D5" w:rsidRPr="00B5621E" w:rsidRDefault="003D37D5" w:rsidP="00B5621E">
            <w:pPr>
              <w:suppressAutoHyphens w:val="0"/>
              <w:spacing w:before="40" w:after="40" w:line="220" w:lineRule="exact"/>
              <w:jc w:val="right"/>
              <w:rPr>
                <w:noProof/>
                <w:sz w:val="18"/>
                <w:lang w:val="fr-FR"/>
              </w:rPr>
            </w:pPr>
            <w:r w:rsidRPr="00B5621E">
              <w:rPr>
                <w:noProof/>
                <w:sz w:val="18"/>
                <w:lang w:val="fr-FR"/>
              </w:rPr>
              <w:t>0,789</w:t>
            </w:r>
          </w:p>
        </w:tc>
        <w:tc>
          <w:tcPr>
            <w:tcW w:w="2190" w:type="dxa"/>
            <w:tcBorders>
              <w:bottom w:val="single" w:sz="12" w:space="0" w:color="auto"/>
            </w:tcBorders>
            <w:shd w:val="clear" w:color="auto" w:fill="auto"/>
            <w:tcMar>
              <w:top w:w="15" w:type="dxa"/>
              <w:left w:w="108" w:type="dxa"/>
              <w:bottom w:w="0" w:type="dxa"/>
              <w:right w:w="108" w:type="dxa"/>
            </w:tcMar>
            <w:vAlign w:val="bottom"/>
            <w:hideMark/>
          </w:tcPr>
          <w:p w14:paraId="6B6BA157" w14:textId="77777777" w:rsidR="003D37D5" w:rsidRPr="00B5621E" w:rsidRDefault="003D37D5" w:rsidP="00B5621E">
            <w:pPr>
              <w:suppressAutoHyphens w:val="0"/>
              <w:spacing w:before="40" w:after="40" w:line="220" w:lineRule="exact"/>
              <w:jc w:val="right"/>
              <w:rPr>
                <w:noProof/>
                <w:sz w:val="18"/>
                <w:lang w:val="fr-FR"/>
              </w:rPr>
            </w:pPr>
            <w:r w:rsidRPr="00B5621E">
              <w:rPr>
                <w:noProof/>
                <w:sz w:val="18"/>
                <w:lang w:val="fr-FR"/>
              </w:rPr>
              <w:t>0,799</w:t>
            </w:r>
          </w:p>
        </w:tc>
        <w:tc>
          <w:tcPr>
            <w:tcW w:w="1774" w:type="dxa"/>
            <w:tcBorders>
              <w:bottom w:val="single" w:sz="12" w:space="0" w:color="auto"/>
            </w:tcBorders>
            <w:shd w:val="clear" w:color="auto" w:fill="auto"/>
            <w:tcMar>
              <w:top w:w="15" w:type="dxa"/>
              <w:left w:w="108" w:type="dxa"/>
              <w:bottom w:w="0" w:type="dxa"/>
              <w:right w:w="108" w:type="dxa"/>
            </w:tcMar>
            <w:vAlign w:val="bottom"/>
            <w:hideMark/>
          </w:tcPr>
          <w:p w14:paraId="1B1978CC" w14:textId="77777777" w:rsidR="003D37D5" w:rsidRPr="00B5621E" w:rsidRDefault="003D37D5" w:rsidP="00B5621E">
            <w:pPr>
              <w:suppressAutoHyphens w:val="0"/>
              <w:spacing w:before="40" w:after="40" w:line="220" w:lineRule="exact"/>
              <w:jc w:val="right"/>
              <w:rPr>
                <w:noProof/>
                <w:sz w:val="18"/>
                <w:lang w:val="fr-FR"/>
              </w:rPr>
            </w:pPr>
            <w:r w:rsidRPr="00B5621E">
              <w:rPr>
                <w:noProof/>
                <w:sz w:val="18"/>
                <w:lang w:val="fr-FR"/>
              </w:rPr>
              <w:t>0,794</w:t>
            </w:r>
          </w:p>
        </w:tc>
      </w:tr>
    </w:tbl>
    <w:p w14:paraId="0767DEDA" w14:textId="4B55395E" w:rsidR="003D37D5" w:rsidRPr="00E74C06" w:rsidRDefault="003D37D5" w:rsidP="00E74C06">
      <w:pPr>
        <w:suppressAutoHyphens w:val="0"/>
        <w:spacing w:before="120" w:after="240" w:line="220" w:lineRule="exact"/>
        <w:ind w:left="1134" w:right="1134" w:firstLine="170"/>
        <w:rPr>
          <w:i/>
          <w:iCs/>
          <w:noProof/>
          <w:sz w:val="18"/>
          <w:szCs w:val="18"/>
          <w:lang w:val="fr-FR"/>
        </w:rPr>
      </w:pPr>
      <w:r w:rsidRPr="00E74C06">
        <w:rPr>
          <w:i/>
          <w:iCs/>
          <w:noProof/>
          <w:sz w:val="18"/>
          <w:szCs w:val="18"/>
          <w:lang w:val="fr-FR"/>
        </w:rPr>
        <w:t>Source</w:t>
      </w:r>
      <w:r w:rsidR="0078238C">
        <w:rPr>
          <w:i/>
          <w:iCs/>
          <w:noProof/>
          <w:sz w:val="18"/>
          <w:szCs w:val="18"/>
          <w:lang w:val="fr-FR"/>
        </w:rPr>
        <w:t> </w:t>
      </w:r>
      <w:r w:rsidR="0078238C" w:rsidRPr="00750E07">
        <w:rPr>
          <w:noProof/>
          <w:sz w:val="18"/>
          <w:szCs w:val="18"/>
          <w:lang w:val="fr-FR"/>
        </w:rPr>
        <w:t>:</w:t>
      </w:r>
      <w:r w:rsidR="00C23A29" w:rsidRPr="00C23A29">
        <w:rPr>
          <w:iCs/>
          <w:noProof/>
          <w:sz w:val="18"/>
          <w:szCs w:val="18"/>
          <w:lang w:val="fr-FR"/>
        </w:rPr>
        <w:t xml:space="preserve"> </w:t>
      </w:r>
      <w:r w:rsidRPr="00E74C06">
        <w:rPr>
          <w:noProof/>
          <w:sz w:val="18"/>
          <w:szCs w:val="18"/>
          <w:lang w:val="fr-FR"/>
        </w:rPr>
        <w:t>Rapports sur le développement humain 2019 et 2020</w:t>
      </w:r>
      <w:r w:rsidRPr="00E74C06">
        <w:rPr>
          <w:i/>
          <w:iCs/>
          <w:noProof/>
          <w:sz w:val="18"/>
          <w:szCs w:val="18"/>
          <w:lang w:val="fr-FR"/>
        </w:rPr>
        <w:t>.</w:t>
      </w:r>
    </w:p>
    <w:p w14:paraId="36DCFFBA" w14:textId="53A7E88D" w:rsidR="003D37D5" w:rsidRPr="00F53821" w:rsidRDefault="003D37D5" w:rsidP="00F53821">
      <w:pPr>
        <w:pStyle w:val="SingleTxtG"/>
        <w:rPr>
          <w:noProof/>
          <w:lang w:val="fr-FR"/>
        </w:rPr>
      </w:pPr>
      <w:r w:rsidRPr="00F53821">
        <w:rPr>
          <w:iCs/>
          <w:noProof/>
          <w:lang w:val="fr-FR"/>
        </w:rPr>
        <w:t>10.</w:t>
      </w:r>
      <w:r w:rsidRPr="00F53821">
        <w:rPr>
          <w:iCs/>
          <w:noProof/>
          <w:lang w:val="fr-FR"/>
        </w:rPr>
        <w:tab/>
      </w:r>
      <w:r w:rsidRPr="00F53821">
        <w:rPr>
          <w:noProof/>
          <w:lang w:val="fr-FR"/>
        </w:rPr>
        <w:t>D’après le Rapport sur le développement humain, Sri Lanka est arrivée en 2019 à la 72</w:t>
      </w:r>
      <w:r w:rsidRPr="00F53821">
        <w:rPr>
          <w:noProof/>
          <w:vertAlign w:val="superscript"/>
          <w:lang w:val="fr-FR"/>
        </w:rPr>
        <w:t>e</w:t>
      </w:r>
      <w:r w:rsidR="00E74C06">
        <w:rPr>
          <w:noProof/>
          <w:lang w:val="fr-FR"/>
        </w:rPr>
        <w:t> </w:t>
      </w:r>
      <w:r w:rsidRPr="00F53821">
        <w:rPr>
          <w:noProof/>
          <w:lang w:val="fr-FR"/>
        </w:rPr>
        <w:t>position (sur 189</w:t>
      </w:r>
      <w:r w:rsidR="00E74C06">
        <w:rPr>
          <w:noProof/>
          <w:lang w:val="fr-FR"/>
        </w:rPr>
        <w:t> </w:t>
      </w:r>
      <w:r w:rsidRPr="00F53821">
        <w:rPr>
          <w:noProof/>
          <w:lang w:val="fr-FR"/>
        </w:rPr>
        <w:t xml:space="preserve">pays) pour ce qui est du classement relatif à l’indice de développement humain (IDH), avec un indice de 0,782. L’IDH des femmes y est de 0,759, contre 0,794 pour les hommes. En 2018, avec un IDH des hommes de 0,799, le pays s’est classé </w:t>
      </w:r>
      <w:r w:rsidR="00EA7802">
        <w:rPr>
          <w:noProof/>
          <w:lang w:val="fr-FR"/>
        </w:rPr>
        <w:t>à la</w:t>
      </w:r>
      <w:r w:rsidRPr="00F53821">
        <w:rPr>
          <w:noProof/>
          <w:lang w:val="fr-FR"/>
        </w:rPr>
        <w:t xml:space="preserve"> 71</w:t>
      </w:r>
      <w:r w:rsidRPr="00F53821">
        <w:rPr>
          <w:noProof/>
          <w:vertAlign w:val="superscript"/>
          <w:lang w:val="fr-FR"/>
        </w:rPr>
        <w:t>e</w:t>
      </w:r>
      <w:r w:rsidR="00E74C06">
        <w:rPr>
          <w:noProof/>
          <w:lang w:val="fr-FR"/>
        </w:rPr>
        <w:t> </w:t>
      </w:r>
      <w:r w:rsidR="00EA7802">
        <w:rPr>
          <w:noProof/>
          <w:lang w:val="fr-FR"/>
        </w:rPr>
        <w:t>place</w:t>
      </w:r>
      <w:r w:rsidRPr="00F53821">
        <w:rPr>
          <w:noProof/>
          <w:lang w:val="fr-FR"/>
        </w:rPr>
        <w:t xml:space="preserve"> mondial</w:t>
      </w:r>
      <w:r w:rsidR="00EA7802">
        <w:rPr>
          <w:noProof/>
          <w:lang w:val="fr-FR"/>
        </w:rPr>
        <w:t>e</w:t>
      </w:r>
      <w:r w:rsidRPr="00F53821">
        <w:rPr>
          <w:noProof/>
          <w:lang w:val="fr-FR"/>
        </w:rPr>
        <w:t>, meilleur</w:t>
      </w:r>
      <w:r w:rsidR="00EA7802">
        <w:rPr>
          <w:noProof/>
          <w:lang w:val="fr-FR"/>
        </w:rPr>
        <w:t>e</w:t>
      </w:r>
      <w:r w:rsidRPr="00F53821">
        <w:rPr>
          <w:noProof/>
          <w:lang w:val="fr-FR"/>
        </w:rPr>
        <w:t xml:space="preserve"> qu’en 2017. En 2018, l’IDH des femmes a été de 0,749 contre 0,799 pour les hommes. On constate que l’IDH des femmes a augmenté en 2018 et 2019. Sri</w:t>
      </w:r>
      <w:r w:rsidR="008519E6">
        <w:rPr>
          <w:noProof/>
          <w:lang w:val="fr-FR"/>
        </w:rPr>
        <w:t> </w:t>
      </w:r>
      <w:r w:rsidRPr="00F53821">
        <w:rPr>
          <w:noProof/>
          <w:lang w:val="fr-FR"/>
        </w:rPr>
        <w:t>Lanka a nettement progressé dans le classement, se plaçant en 71</w:t>
      </w:r>
      <w:r w:rsidRPr="00F53821">
        <w:rPr>
          <w:noProof/>
          <w:vertAlign w:val="superscript"/>
          <w:lang w:val="fr-FR"/>
        </w:rPr>
        <w:t>e</w:t>
      </w:r>
      <w:r w:rsidR="00733B10">
        <w:rPr>
          <w:noProof/>
          <w:lang w:val="fr-FR"/>
        </w:rPr>
        <w:t> </w:t>
      </w:r>
      <w:r w:rsidRPr="00F53821">
        <w:rPr>
          <w:noProof/>
          <w:lang w:val="fr-FR"/>
        </w:rPr>
        <w:t>position en 2018 alors qu’elle occupait l</w:t>
      </w:r>
      <w:r w:rsidR="00EA7802">
        <w:rPr>
          <w:noProof/>
          <w:lang w:val="fr-FR"/>
        </w:rPr>
        <w:t>a</w:t>
      </w:r>
      <w:r w:rsidRPr="00F53821">
        <w:rPr>
          <w:noProof/>
          <w:lang w:val="fr-FR"/>
        </w:rPr>
        <w:t xml:space="preserve"> 76</w:t>
      </w:r>
      <w:r w:rsidRPr="00F53821">
        <w:rPr>
          <w:noProof/>
          <w:vertAlign w:val="superscript"/>
          <w:lang w:val="fr-FR"/>
        </w:rPr>
        <w:t>e</w:t>
      </w:r>
      <w:r w:rsidRPr="00F53821">
        <w:rPr>
          <w:noProof/>
          <w:lang w:val="fr-FR"/>
        </w:rPr>
        <w:t xml:space="preserve"> </w:t>
      </w:r>
      <w:r w:rsidR="00EA7802">
        <w:rPr>
          <w:noProof/>
          <w:lang w:val="fr-FR"/>
        </w:rPr>
        <w:t>place</w:t>
      </w:r>
      <w:r w:rsidRPr="00F53821">
        <w:rPr>
          <w:noProof/>
          <w:lang w:val="fr-FR"/>
        </w:rPr>
        <w:t xml:space="preserve"> l’année précédente.  Le Rapport sur le développement humain 2018 fait état pour Sri Lanka d’un indice de 0,780, supérieur à l’indice moyen de 0,750 pour les pays du groupe auquel elle appartient et à l’indice moyen de 0,642 pour les pays d’Asie du Sud. En 71</w:t>
      </w:r>
      <w:r w:rsidRPr="00F53821">
        <w:rPr>
          <w:noProof/>
          <w:vertAlign w:val="superscript"/>
          <w:lang w:val="fr-FR"/>
        </w:rPr>
        <w:t>e</w:t>
      </w:r>
      <w:r w:rsidR="00733B10">
        <w:rPr>
          <w:noProof/>
          <w:lang w:val="fr-FR"/>
        </w:rPr>
        <w:t> </w:t>
      </w:r>
      <w:r w:rsidRPr="00F53821">
        <w:rPr>
          <w:noProof/>
          <w:lang w:val="fr-FR"/>
        </w:rPr>
        <w:t>position, elle devance l’Inde et le Pakistan, qui occupent respectivement les 129</w:t>
      </w:r>
      <w:r w:rsidRPr="00F53821">
        <w:rPr>
          <w:noProof/>
          <w:vertAlign w:val="superscript"/>
          <w:lang w:val="fr-FR"/>
        </w:rPr>
        <w:t>e</w:t>
      </w:r>
      <w:r w:rsidRPr="00F53821">
        <w:rPr>
          <w:noProof/>
          <w:lang w:val="fr-FR"/>
        </w:rPr>
        <w:t xml:space="preserve"> et 152</w:t>
      </w:r>
      <w:r w:rsidRPr="00F53821">
        <w:rPr>
          <w:noProof/>
          <w:vertAlign w:val="superscript"/>
          <w:lang w:val="fr-FR"/>
        </w:rPr>
        <w:t>e</w:t>
      </w:r>
      <w:r w:rsidR="00733B10">
        <w:rPr>
          <w:noProof/>
          <w:lang w:val="fr-FR"/>
        </w:rPr>
        <w:t> </w:t>
      </w:r>
      <w:r w:rsidR="00EA7802">
        <w:rPr>
          <w:noProof/>
          <w:lang w:val="fr-FR"/>
        </w:rPr>
        <w:t>places</w:t>
      </w:r>
      <w:r w:rsidR="00EB5541">
        <w:rPr>
          <w:noProof/>
          <w:lang w:val="fr-FR"/>
        </w:rPr>
        <w:t xml:space="preserve"> en 2018</w:t>
      </w:r>
      <w:r w:rsidRPr="00F53821">
        <w:rPr>
          <w:noProof/>
          <w:lang w:val="fr-FR"/>
        </w:rPr>
        <w:t>, et elle doit cette progression aux investissements effectués dans le domaine du développement social et économique.</w:t>
      </w:r>
    </w:p>
    <w:p w14:paraId="574B54B1" w14:textId="77777777" w:rsidR="003D37D5" w:rsidRPr="00F15B3D" w:rsidRDefault="003D37D5" w:rsidP="00F15B3D">
      <w:pPr>
        <w:pStyle w:val="Titre1"/>
        <w:spacing w:after="120"/>
        <w:rPr>
          <w:b/>
          <w:bCs/>
          <w:noProof/>
          <w:lang w:val="fr-FR"/>
        </w:rPr>
      </w:pPr>
      <w:r w:rsidRPr="00F15B3D">
        <w:rPr>
          <w:b/>
          <w:bCs/>
          <w:noProof/>
          <w:lang w:val="fr-FR"/>
        </w:rPr>
        <w:t xml:space="preserve">Indice de développement de genre </w:t>
      </w:r>
    </w:p>
    <w:tbl>
      <w:tblPr>
        <w:tblW w:w="7370" w:type="dxa"/>
        <w:tblInd w:w="1134" w:type="dxa"/>
        <w:tblLayout w:type="fixed"/>
        <w:tblCellMar>
          <w:left w:w="0" w:type="dxa"/>
          <w:right w:w="0" w:type="dxa"/>
        </w:tblCellMar>
        <w:tblLook w:val="04A0" w:firstRow="1" w:lastRow="0" w:firstColumn="1" w:lastColumn="0" w:noHBand="0" w:noVBand="1"/>
      </w:tblPr>
      <w:tblGrid>
        <w:gridCol w:w="3548"/>
        <w:gridCol w:w="1274"/>
        <w:gridCol w:w="1274"/>
        <w:gridCol w:w="1274"/>
      </w:tblGrid>
      <w:tr w:rsidR="003D37D5" w:rsidRPr="002518C7" w14:paraId="39C386A1" w14:textId="77777777" w:rsidTr="002518C7">
        <w:trPr>
          <w:tblHeader/>
        </w:trPr>
        <w:tc>
          <w:tcPr>
            <w:tcW w:w="3548"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7FFCE722" w14:textId="6A0D6CB8" w:rsidR="003D37D5" w:rsidRPr="002518C7" w:rsidRDefault="003D37D5" w:rsidP="002518C7">
            <w:pPr>
              <w:suppressAutoHyphens w:val="0"/>
              <w:spacing w:before="80" w:after="80" w:line="200" w:lineRule="exact"/>
              <w:rPr>
                <w:i/>
                <w:noProof/>
                <w:sz w:val="16"/>
                <w:lang w:val="fr-FR"/>
              </w:rPr>
            </w:pPr>
            <w:r w:rsidRPr="002518C7">
              <w:rPr>
                <w:i/>
                <w:noProof/>
                <w:sz w:val="16"/>
                <w:lang w:val="fr-FR"/>
              </w:rPr>
              <w:t>Indicateur</w:t>
            </w:r>
          </w:p>
        </w:tc>
        <w:tc>
          <w:tcPr>
            <w:tcW w:w="1274" w:type="dxa"/>
            <w:tcBorders>
              <w:top w:val="single" w:sz="4" w:space="0" w:color="auto"/>
              <w:bottom w:val="single" w:sz="12" w:space="0" w:color="auto"/>
            </w:tcBorders>
            <w:shd w:val="clear" w:color="auto" w:fill="auto"/>
            <w:tcMar>
              <w:top w:w="15" w:type="dxa"/>
              <w:left w:w="108" w:type="dxa"/>
              <w:bottom w:w="0" w:type="dxa"/>
              <w:right w:w="108" w:type="dxa"/>
            </w:tcMar>
            <w:vAlign w:val="bottom"/>
          </w:tcPr>
          <w:p w14:paraId="243C0594" w14:textId="77777777" w:rsidR="003D37D5" w:rsidRPr="002518C7" w:rsidRDefault="003D37D5" w:rsidP="002518C7">
            <w:pPr>
              <w:suppressAutoHyphens w:val="0"/>
              <w:spacing w:before="80" w:after="80" w:line="200" w:lineRule="exact"/>
              <w:jc w:val="right"/>
              <w:rPr>
                <w:i/>
                <w:noProof/>
                <w:sz w:val="16"/>
                <w:lang w:val="fr-FR"/>
              </w:rPr>
            </w:pPr>
            <w:r w:rsidRPr="002518C7">
              <w:rPr>
                <w:i/>
                <w:noProof/>
                <w:sz w:val="16"/>
                <w:lang w:val="fr-FR"/>
              </w:rPr>
              <w:t xml:space="preserve">2017 </w:t>
            </w:r>
          </w:p>
        </w:tc>
        <w:tc>
          <w:tcPr>
            <w:tcW w:w="1274"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2DAECCEB" w14:textId="77777777" w:rsidR="003D37D5" w:rsidRPr="002518C7" w:rsidRDefault="003D37D5" w:rsidP="002518C7">
            <w:pPr>
              <w:suppressAutoHyphens w:val="0"/>
              <w:spacing w:before="80" w:after="80" w:line="200" w:lineRule="exact"/>
              <w:jc w:val="right"/>
              <w:rPr>
                <w:i/>
                <w:noProof/>
                <w:sz w:val="16"/>
                <w:lang w:val="fr-FR"/>
              </w:rPr>
            </w:pPr>
            <w:r w:rsidRPr="002518C7">
              <w:rPr>
                <w:i/>
                <w:noProof/>
                <w:sz w:val="16"/>
                <w:lang w:val="fr-FR"/>
              </w:rPr>
              <w:t>2018</w:t>
            </w:r>
          </w:p>
        </w:tc>
        <w:tc>
          <w:tcPr>
            <w:tcW w:w="1274"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25F81828" w14:textId="77777777" w:rsidR="003D37D5" w:rsidRPr="002518C7" w:rsidRDefault="003D37D5" w:rsidP="002518C7">
            <w:pPr>
              <w:suppressAutoHyphens w:val="0"/>
              <w:spacing w:before="80" w:after="80" w:line="200" w:lineRule="exact"/>
              <w:jc w:val="right"/>
              <w:rPr>
                <w:i/>
                <w:noProof/>
                <w:sz w:val="16"/>
                <w:lang w:val="fr-FR"/>
              </w:rPr>
            </w:pPr>
            <w:r w:rsidRPr="002518C7">
              <w:rPr>
                <w:i/>
                <w:noProof/>
                <w:sz w:val="16"/>
                <w:lang w:val="fr-FR"/>
              </w:rPr>
              <w:t>2019</w:t>
            </w:r>
          </w:p>
        </w:tc>
      </w:tr>
      <w:tr w:rsidR="003D37D5" w:rsidRPr="002518C7" w14:paraId="7112671D" w14:textId="77777777" w:rsidTr="002518C7">
        <w:tc>
          <w:tcPr>
            <w:tcW w:w="3548" w:type="dxa"/>
            <w:tcBorders>
              <w:top w:val="single" w:sz="12" w:space="0" w:color="auto"/>
            </w:tcBorders>
            <w:shd w:val="clear" w:color="auto" w:fill="auto"/>
            <w:tcMar>
              <w:top w:w="15" w:type="dxa"/>
              <w:left w:w="108" w:type="dxa"/>
              <w:bottom w:w="0" w:type="dxa"/>
              <w:right w:w="108" w:type="dxa"/>
            </w:tcMar>
            <w:hideMark/>
          </w:tcPr>
          <w:p w14:paraId="1D10AF00" w14:textId="77777777" w:rsidR="003D37D5" w:rsidRPr="002518C7" w:rsidRDefault="003D37D5" w:rsidP="002518C7">
            <w:pPr>
              <w:suppressAutoHyphens w:val="0"/>
              <w:spacing w:before="40" w:after="40" w:line="220" w:lineRule="exact"/>
              <w:rPr>
                <w:noProof/>
                <w:sz w:val="18"/>
                <w:lang w:val="fr-FR"/>
              </w:rPr>
            </w:pPr>
            <w:r w:rsidRPr="002518C7">
              <w:rPr>
                <w:b/>
                <w:noProof/>
                <w:sz w:val="18"/>
                <w:lang w:val="fr-FR"/>
              </w:rPr>
              <w:t>IDG</w:t>
            </w:r>
          </w:p>
        </w:tc>
        <w:tc>
          <w:tcPr>
            <w:tcW w:w="1274" w:type="dxa"/>
            <w:tcBorders>
              <w:top w:val="single" w:sz="12" w:space="0" w:color="auto"/>
            </w:tcBorders>
            <w:shd w:val="clear" w:color="auto" w:fill="auto"/>
            <w:tcMar>
              <w:top w:w="15" w:type="dxa"/>
              <w:left w:w="108" w:type="dxa"/>
              <w:bottom w:w="0" w:type="dxa"/>
              <w:right w:w="108" w:type="dxa"/>
            </w:tcMar>
            <w:vAlign w:val="bottom"/>
          </w:tcPr>
          <w:p w14:paraId="241644AE" w14:textId="77777777" w:rsidR="003D37D5" w:rsidRPr="002518C7" w:rsidRDefault="003D37D5" w:rsidP="002518C7">
            <w:pPr>
              <w:suppressAutoHyphens w:val="0"/>
              <w:spacing w:before="40" w:after="40" w:line="220" w:lineRule="exact"/>
              <w:jc w:val="right"/>
              <w:rPr>
                <w:b/>
                <w:noProof/>
                <w:sz w:val="18"/>
                <w:lang w:val="fr-FR"/>
              </w:rPr>
            </w:pPr>
            <w:r w:rsidRPr="002518C7">
              <w:rPr>
                <w:b/>
                <w:noProof/>
                <w:sz w:val="18"/>
                <w:lang w:val="fr-FR"/>
              </w:rPr>
              <w:t>0,935</w:t>
            </w:r>
          </w:p>
        </w:tc>
        <w:tc>
          <w:tcPr>
            <w:tcW w:w="1274" w:type="dxa"/>
            <w:tcBorders>
              <w:top w:val="single" w:sz="12" w:space="0" w:color="auto"/>
            </w:tcBorders>
            <w:shd w:val="clear" w:color="auto" w:fill="auto"/>
            <w:tcMar>
              <w:top w:w="15" w:type="dxa"/>
              <w:left w:w="108" w:type="dxa"/>
              <w:bottom w:w="0" w:type="dxa"/>
              <w:right w:w="108" w:type="dxa"/>
            </w:tcMar>
            <w:vAlign w:val="bottom"/>
            <w:hideMark/>
          </w:tcPr>
          <w:p w14:paraId="05558B1A" w14:textId="77777777" w:rsidR="003D37D5" w:rsidRPr="002518C7" w:rsidRDefault="003D37D5" w:rsidP="002518C7">
            <w:pPr>
              <w:suppressAutoHyphens w:val="0"/>
              <w:spacing w:before="40" w:after="40" w:line="220" w:lineRule="exact"/>
              <w:jc w:val="right"/>
              <w:rPr>
                <w:noProof/>
                <w:sz w:val="18"/>
                <w:lang w:val="fr-FR"/>
              </w:rPr>
            </w:pPr>
            <w:r w:rsidRPr="002518C7">
              <w:rPr>
                <w:b/>
                <w:noProof/>
                <w:sz w:val="18"/>
                <w:lang w:val="fr-FR"/>
              </w:rPr>
              <w:t>0,938</w:t>
            </w:r>
          </w:p>
        </w:tc>
        <w:tc>
          <w:tcPr>
            <w:tcW w:w="1274" w:type="dxa"/>
            <w:tcBorders>
              <w:top w:val="single" w:sz="12" w:space="0" w:color="auto"/>
            </w:tcBorders>
            <w:shd w:val="clear" w:color="auto" w:fill="auto"/>
            <w:tcMar>
              <w:top w:w="15" w:type="dxa"/>
              <w:left w:w="108" w:type="dxa"/>
              <w:bottom w:w="0" w:type="dxa"/>
              <w:right w:w="108" w:type="dxa"/>
            </w:tcMar>
            <w:vAlign w:val="bottom"/>
            <w:hideMark/>
          </w:tcPr>
          <w:p w14:paraId="3DC6074A" w14:textId="3F6276DA" w:rsidR="003D37D5" w:rsidRPr="002518C7" w:rsidRDefault="003D37D5" w:rsidP="002518C7">
            <w:pPr>
              <w:suppressAutoHyphens w:val="0"/>
              <w:spacing w:before="40" w:after="40" w:line="220" w:lineRule="exact"/>
              <w:jc w:val="right"/>
              <w:rPr>
                <w:noProof/>
                <w:sz w:val="18"/>
                <w:lang w:val="fr-FR"/>
              </w:rPr>
            </w:pPr>
            <w:r w:rsidRPr="002518C7">
              <w:rPr>
                <w:b/>
                <w:noProof/>
                <w:sz w:val="18"/>
                <w:lang w:val="fr-FR"/>
              </w:rPr>
              <w:t>0</w:t>
            </w:r>
            <w:r w:rsidR="000D4377">
              <w:rPr>
                <w:b/>
                <w:noProof/>
                <w:sz w:val="18"/>
                <w:lang w:val="fr-FR"/>
              </w:rPr>
              <w:t>,</w:t>
            </w:r>
            <w:r w:rsidRPr="002518C7">
              <w:rPr>
                <w:b/>
                <w:noProof/>
                <w:sz w:val="18"/>
                <w:lang w:val="fr-FR"/>
              </w:rPr>
              <w:t>955</w:t>
            </w:r>
          </w:p>
        </w:tc>
      </w:tr>
      <w:tr w:rsidR="003D37D5" w:rsidRPr="002518C7" w14:paraId="6C84CC34" w14:textId="77777777" w:rsidTr="002518C7">
        <w:tc>
          <w:tcPr>
            <w:tcW w:w="3548" w:type="dxa"/>
            <w:shd w:val="clear" w:color="auto" w:fill="auto"/>
            <w:tcMar>
              <w:top w:w="15" w:type="dxa"/>
              <w:left w:w="108" w:type="dxa"/>
              <w:bottom w:w="0" w:type="dxa"/>
              <w:right w:w="108" w:type="dxa"/>
            </w:tcMar>
            <w:hideMark/>
          </w:tcPr>
          <w:p w14:paraId="6A0ABD71" w14:textId="77777777" w:rsidR="003D37D5" w:rsidRPr="002518C7" w:rsidRDefault="003D37D5" w:rsidP="002518C7">
            <w:pPr>
              <w:suppressAutoHyphens w:val="0"/>
              <w:spacing w:before="40" w:after="40" w:line="220" w:lineRule="exact"/>
              <w:rPr>
                <w:noProof/>
                <w:sz w:val="18"/>
                <w:lang w:val="fr-FR"/>
              </w:rPr>
            </w:pPr>
            <w:r w:rsidRPr="002518C7">
              <w:rPr>
                <w:noProof/>
                <w:sz w:val="18"/>
                <w:lang w:val="fr-FR"/>
              </w:rPr>
              <w:t>Espérance de vie, femmes</w:t>
            </w:r>
          </w:p>
        </w:tc>
        <w:tc>
          <w:tcPr>
            <w:tcW w:w="1274" w:type="dxa"/>
            <w:shd w:val="clear" w:color="auto" w:fill="auto"/>
            <w:tcMar>
              <w:top w:w="15" w:type="dxa"/>
              <w:left w:w="108" w:type="dxa"/>
              <w:bottom w:w="0" w:type="dxa"/>
              <w:right w:w="108" w:type="dxa"/>
            </w:tcMar>
            <w:vAlign w:val="bottom"/>
          </w:tcPr>
          <w:p w14:paraId="39128645" w14:textId="77777777" w:rsidR="003D37D5" w:rsidRPr="002518C7" w:rsidRDefault="003D37D5" w:rsidP="002518C7">
            <w:pPr>
              <w:suppressAutoHyphens w:val="0"/>
              <w:spacing w:before="40" w:after="40" w:line="220" w:lineRule="exact"/>
              <w:jc w:val="right"/>
              <w:rPr>
                <w:noProof/>
                <w:sz w:val="18"/>
                <w:lang w:val="fr-FR"/>
              </w:rPr>
            </w:pPr>
            <w:r w:rsidRPr="002518C7">
              <w:rPr>
                <w:noProof/>
                <w:sz w:val="18"/>
                <w:lang w:val="fr-FR"/>
              </w:rPr>
              <w:t>78,8</w:t>
            </w:r>
          </w:p>
        </w:tc>
        <w:tc>
          <w:tcPr>
            <w:tcW w:w="1274" w:type="dxa"/>
            <w:shd w:val="clear" w:color="auto" w:fill="auto"/>
            <w:tcMar>
              <w:top w:w="15" w:type="dxa"/>
              <w:left w:w="108" w:type="dxa"/>
              <w:bottom w:w="0" w:type="dxa"/>
              <w:right w:w="108" w:type="dxa"/>
            </w:tcMar>
            <w:vAlign w:val="bottom"/>
            <w:hideMark/>
          </w:tcPr>
          <w:p w14:paraId="16B5E654" w14:textId="77777777" w:rsidR="003D37D5" w:rsidRPr="002518C7" w:rsidRDefault="003D37D5" w:rsidP="002518C7">
            <w:pPr>
              <w:suppressAutoHyphens w:val="0"/>
              <w:spacing w:before="40" w:after="40" w:line="220" w:lineRule="exact"/>
              <w:jc w:val="right"/>
              <w:rPr>
                <w:noProof/>
                <w:sz w:val="18"/>
                <w:lang w:val="fr-FR"/>
              </w:rPr>
            </w:pPr>
            <w:r w:rsidRPr="002518C7">
              <w:rPr>
                <w:noProof/>
                <w:sz w:val="18"/>
                <w:lang w:val="fr-FR"/>
              </w:rPr>
              <w:t>80,1</w:t>
            </w:r>
          </w:p>
        </w:tc>
        <w:tc>
          <w:tcPr>
            <w:tcW w:w="1274" w:type="dxa"/>
            <w:shd w:val="clear" w:color="auto" w:fill="auto"/>
            <w:tcMar>
              <w:top w:w="15" w:type="dxa"/>
              <w:left w:w="108" w:type="dxa"/>
              <w:bottom w:w="0" w:type="dxa"/>
              <w:right w:w="108" w:type="dxa"/>
            </w:tcMar>
            <w:vAlign w:val="bottom"/>
            <w:hideMark/>
          </w:tcPr>
          <w:p w14:paraId="5B51CF26" w14:textId="3ABC8DB6" w:rsidR="003D37D5" w:rsidRPr="002518C7" w:rsidRDefault="003D37D5" w:rsidP="002518C7">
            <w:pPr>
              <w:suppressAutoHyphens w:val="0"/>
              <w:spacing w:before="40" w:after="40" w:line="220" w:lineRule="exact"/>
              <w:jc w:val="right"/>
              <w:rPr>
                <w:noProof/>
                <w:sz w:val="18"/>
                <w:lang w:val="fr-FR"/>
              </w:rPr>
            </w:pPr>
            <w:r w:rsidRPr="002518C7">
              <w:rPr>
                <w:noProof/>
                <w:sz w:val="18"/>
                <w:lang w:val="fr-FR"/>
              </w:rPr>
              <w:t>80</w:t>
            </w:r>
            <w:r w:rsidR="000D4377">
              <w:rPr>
                <w:noProof/>
                <w:sz w:val="18"/>
                <w:lang w:val="fr-FR"/>
              </w:rPr>
              <w:t>,</w:t>
            </w:r>
            <w:r w:rsidRPr="002518C7">
              <w:rPr>
                <w:noProof/>
                <w:sz w:val="18"/>
                <w:lang w:val="fr-FR"/>
              </w:rPr>
              <w:t>3</w:t>
            </w:r>
          </w:p>
        </w:tc>
      </w:tr>
      <w:tr w:rsidR="003D37D5" w:rsidRPr="002518C7" w14:paraId="7D06FDC4" w14:textId="77777777" w:rsidTr="002518C7">
        <w:tc>
          <w:tcPr>
            <w:tcW w:w="3548" w:type="dxa"/>
            <w:shd w:val="clear" w:color="auto" w:fill="auto"/>
            <w:tcMar>
              <w:top w:w="15" w:type="dxa"/>
              <w:left w:w="108" w:type="dxa"/>
              <w:bottom w:w="0" w:type="dxa"/>
              <w:right w:w="108" w:type="dxa"/>
            </w:tcMar>
            <w:hideMark/>
          </w:tcPr>
          <w:p w14:paraId="3D9ADA35" w14:textId="77777777" w:rsidR="003D37D5" w:rsidRPr="002518C7" w:rsidRDefault="003D37D5" w:rsidP="002518C7">
            <w:pPr>
              <w:suppressAutoHyphens w:val="0"/>
              <w:spacing w:before="40" w:after="40" w:line="220" w:lineRule="exact"/>
              <w:rPr>
                <w:noProof/>
                <w:sz w:val="18"/>
                <w:lang w:val="fr-FR"/>
              </w:rPr>
            </w:pPr>
            <w:r w:rsidRPr="002518C7">
              <w:rPr>
                <w:noProof/>
                <w:sz w:val="18"/>
                <w:lang w:val="fr-FR"/>
              </w:rPr>
              <w:t>Espérance de vie, hommes</w:t>
            </w:r>
          </w:p>
        </w:tc>
        <w:tc>
          <w:tcPr>
            <w:tcW w:w="1274" w:type="dxa"/>
            <w:shd w:val="clear" w:color="auto" w:fill="auto"/>
            <w:tcMar>
              <w:top w:w="15" w:type="dxa"/>
              <w:left w:w="108" w:type="dxa"/>
              <w:bottom w:w="0" w:type="dxa"/>
              <w:right w:w="108" w:type="dxa"/>
            </w:tcMar>
            <w:vAlign w:val="bottom"/>
          </w:tcPr>
          <w:p w14:paraId="78B1EBB5" w14:textId="77777777" w:rsidR="003D37D5" w:rsidRPr="002518C7" w:rsidRDefault="003D37D5" w:rsidP="002518C7">
            <w:pPr>
              <w:suppressAutoHyphens w:val="0"/>
              <w:spacing w:before="40" w:after="40" w:line="220" w:lineRule="exact"/>
              <w:jc w:val="right"/>
              <w:rPr>
                <w:noProof/>
                <w:sz w:val="18"/>
                <w:lang w:val="fr-FR"/>
              </w:rPr>
            </w:pPr>
            <w:r w:rsidRPr="002518C7">
              <w:rPr>
                <w:noProof/>
                <w:sz w:val="18"/>
                <w:lang w:val="fr-FR"/>
              </w:rPr>
              <w:t>72,1</w:t>
            </w:r>
          </w:p>
        </w:tc>
        <w:tc>
          <w:tcPr>
            <w:tcW w:w="1274" w:type="dxa"/>
            <w:shd w:val="clear" w:color="auto" w:fill="auto"/>
            <w:tcMar>
              <w:top w:w="15" w:type="dxa"/>
              <w:left w:w="108" w:type="dxa"/>
              <w:bottom w:w="0" w:type="dxa"/>
              <w:right w:w="108" w:type="dxa"/>
            </w:tcMar>
            <w:vAlign w:val="bottom"/>
            <w:hideMark/>
          </w:tcPr>
          <w:p w14:paraId="5CAC7165" w14:textId="77777777" w:rsidR="003D37D5" w:rsidRPr="002518C7" w:rsidRDefault="003D37D5" w:rsidP="002518C7">
            <w:pPr>
              <w:suppressAutoHyphens w:val="0"/>
              <w:spacing w:before="40" w:after="40" w:line="220" w:lineRule="exact"/>
              <w:jc w:val="right"/>
              <w:rPr>
                <w:noProof/>
                <w:sz w:val="18"/>
                <w:lang w:val="fr-FR"/>
              </w:rPr>
            </w:pPr>
            <w:r w:rsidRPr="002518C7">
              <w:rPr>
                <w:noProof/>
                <w:sz w:val="18"/>
                <w:lang w:val="fr-FR"/>
              </w:rPr>
              <w:t>73,4</w:t>
            </w:r>
          </w:p>
        </w:tc>
        <w:tc>
          <w:tcPr>
            <w:tcW w:w="1274" w:type="dxa"/>
            <w:shd w:val="clear" w:color="auto" w:fill="auto"/>
            <w:tcMar>
              <w:top w:w="15" w:type="dxa"/>
              <w:left w:w="108" w:type="dxa"/>
              <w:bottom w:w="0" w:type="dxa"/>
              <w:right w:w="108" w:type="dxa"/>
            </w:tcMar>
            <w:vAlign w:val="bottom"/>
            <w:hideMark/>
          </w:tcPr>
          <w:p w14:paraId="5E87063B" w14:textId="7126B052" w:rsidR="003D37D5" w:rsidRPr="002518C7" w:rsidRDefault="003D37D5" w:rsidP="002518C7">
            <w:pPr>
              <w:suppressAutoHyphens w:val="0"/>
              <w:spacing w:before="40" w:after="40" w:line="220" w:lineRule="exact"/>
              <w:jc w:val="right"/>
              <w:rPr>
                <w:noProof/>
                <w:sz w:val="18"/>
                <w:lang w:val="fr-FR"/>
              </w:rPr>
            </w:pPr>
            <w:r w:rsidRPr="002518C7">
              <w:rPr>
                <w:noProof/>
                <w:sz w:val="18"/>
                <w:lang w:val="fr-FR"/>
              </w:rPr>
              <w:t>73</w:t>
            </w:r>
            <w:r w:rsidR="000D4377">
              <w:rPr>
                <w:noProof/>
                <w:sz w:val="18"/>
                <w:lang w:val="fr-FR"/>
              </w:rPr>
              <w:t>,</w:t>
            </w:r>
            <w:r w:rsidRPr="002518C7">
              <w:rPr>
                <w:noProof/>
                <w:sz w:val="18"/>
                <w:lang w:val="fr-FR"/>
              </w:rPr>
              <w:t>6</w:t>
            </w:r>
          </w:p>
        </w:tc>
      </w:tr>
      <w:tr w:rsidR="003D37D5" w:rsidRPr="002518C7" w14:paraId="4E24BFEF" w14:textId="77777777" w:rsidTr="002518C7">
        <w:tc>
          <w:tcPr>
            <w:tcW w:w="3548" w:type="dxa"/>
            <w:shd w:val="clear" w:color="auto" w:fill="auto"/>
            <w:tcMar>
              <w:top w:w="15" w:type="dxa"/>
              <w:left w:w="108" w:type="dxa"/>
              <w:bottom w:w="0" w:type="dxa"/>
              <w:right w:w="108" w:type="dxa"/>
            </w:tcMar>
            <w:hideMark/>
          </w:tcPr>
          <w:p w14:paraId="10423D78" w14:textId="77777777" w:rsidR="003D37D5" w:rsidRPr="002518C7" w:rsidRDefault="003D37D5" w:rsidP="002518C7">
            <w:pPr>
              <w:suppressAutoHyphens w:val="0"/>
              <w:spacing w:before="40" w:after="40" w:line="220" w:lineRule="exact"/>
              <w:rPr>
                <w:noProof/>
                <w:sz w:val="18"/>
                <w:lang w:val="fr-FR"/>
              </w:rPr>
            </w:pPr>
            <w:r w:rsidRPr="002518C7">
              <w:rPr>
                <w:noProof/>
                <w:sz w:val="18"/>
                <w:lang w:val="fr-FR"/>
              </w:rPr>
              <w:lastRenderedPageBreak/>
              <w:t xml:space="preserve">Durée attendue de scolarisation, femmes </w:t>
            </w:r>
          </w:p>
        </w:tc>
        <w:tc>
          <w:tcPr>
            <w:tcW w:w="1274" w:type="dxa"/>
            <w:shd w:val="clear" w:color="auto" w:fill="auto"/>
            <w:tcMar>
              <w:top w:w="15" w:type="dxa"/>
              <w:left w:w="108" w:type="dxa"/>
              <w:bottom w:w="0" w:type="dxa"/>
              <w:right w:w="108" w:type="dxa"/>
            </w:tcMar>
            <w:vAlign w:val="bottom"/>
          </w:tcPr>
          <w:p w14:paraId="583CE269" w14:textId="77777777" w:rsidR="003D37D5" w:rsidRPr="002518C7" w:rsidRDefault="003D37D5" w:rsidP="002518C7">
            <w:pPr>
              <w:suppressAutoHyphens w:val="0"/>
              <w:spacing w:before="40" w:after="40" w:line="220" w:lineRule="exact"/>
              <w:jc w:val="right"/>
              <w:rPr>
                <w:noProof/>
                <w:sz w:val="18"/>
                <w:lang w:val="fr-FR"/>
              </w:rPr>
            </w:pPr>
            <w:r w:rsidRPr="002518C7">
              <w:rPr>
                <w:noProof/>
                <w:sz w:val="18"/>
                <w:lang w:val="fr-FR"/>
              </w:rPr>
              <w:t>14,1</w:t>
            </w:r>
          </w:p>
        </w:tc>
        <w:tc>
          <w:tcPr>
            <w:tcW w:w="1274" w:type="dxa"/>
            <w:shd w:val="clear" w:color="auto" w:fill="auto"/>
            <w:tcMar>
              <w:top w:w="15" w:type="dxa"/>
              <w:left w:w="108" w:type="dxa"/>
              <w:bottom w:w="0" w:type="dxa"/>
              <w:right w:w="108" w:type="dxa"/>
            </w:tcMar>
            <w:vAlign w:val="bottom"/>
            <w:hideMark/>
          </w:tcPr>
          <w:p w14:paraId="32C6AA5D" w14:textId="77777777" w:rsidR="003D37D5" w:rsidRPr="002518C7" w:rsidRDefault="003D37D5" w:rsidP="002518C7">
            <w:pPr>
              <w:suppressAutoHyphens w:val="0"/>
              <w:spacing w:before="40" w:after="40" w:line="220" w:lineRule="exact"/>
              <w:jc w:val="right"/>
              <w:rPr>
                <w:noProof/>
                <w:sz w:val="18"/>
                <w:lang w:val="fr-FR"/>
              </w:rPr>
            </w:pPr>
            <w:r w:rsidRPr="002518C7">
              <w:rPr>
                <w:noProof/>
                <w:sz w:val="18"/>
                <w:lang w:val="fr-FR"/>
              </w:rPr>
              <w:t>14,2</w:t>
            </w:r>
          </w:p>
        </w:tc>
        <w:tc>
          <w:tcPr>
            <w:tcW w:w="1274" w:type="dxa"/>
            <w:shd w:val="clear" w:color="auto" w:fill="auto"/>
            <w:tcMar>
              <w:top w:w="15" w:type="dxa"/>
              <w:left w:w="108" w:type="dxa"/>
              <w:bottom w:w="0" w:type="dxa"/>
              <w:right w:w="108" w:type="dxa"/>
            </w:tcMar>
            <w:vAlign w:val="bottom"/>
            <w:hideMark/>
          </w:tcPr>
          <w:p w14:paraId="0A8291EC" w14:textId="6B7757CB" w:rsidR="003D37D5" w:rsidRPr="002518C7" w:rsidRDefault="003D37D5" w:rsidP="002518C7">
            <w:pPr>
              <w:suppressAutoHyphens w:val="0"/>
              <w:spacing w:before="40" w:after="40" w:line="220" w:lineRule="exact"/>
              <w:jc w:val="right"/>
              <w:rPr>
                <w:noProof/>
                <w:sz w:val="18"/>
                <w:lang w:val="fr-FR"/>
              </w:rPr>
            </w:pPr>
            <w:r w:rsidRPr="002518C7">
              <w:rPr>
                <w:noProof/>
                <w:sz w:val="18"/>
                <w:lang w:val="fr-FR"/>
              </w:rPr>
              <w:t>14</w:t>
            </w:r>
            <w:r w:rsidR="000D4377">
              <w:rPr>
                <w:noProof/>
                <w:sz w:val="18"/>
                <w:lang w:val="fr-FR"/>
              </w:rPr>
              <w:t>,</w:t>
            </w:r>
            <w:r w:rsidRPr="002518C7">
              <w:rPr>
                <w:noProof/>
                <w:sz w:val="18"/>
                <w:lang w:val="fr-FR"/>
              </w:rPr>
              <w:t>5</w:t>
            </w:r>
          </w:p>
        </w:tc>
      </w:tr>
      <w:tr w:rsidR="003D37D5" w:rsidRPr="002518C7" w14:paraId="30F3B7D9" w14:textId="77777777" w:rsidTr="002518C7">
        <w:tc>
          <w:tcPr>
            <w:tcW w:w="3548" w:type="dxa"/>
            <w:shd w:val="clear" w:color="auto" w:fill="auto"/>
            <w:tcMar>
              <w:top w:w="15" w:type="dxa"/>
              <w:left w:w="108" w:type="dxa"/>
              <w:bottom w:w="0" w:type="dxa"/>
              <w:right w:w="108" w:type="dxa"/>
            </w:tcMar>
            <w:hideMark/>
          </w:tcPr>
          <w:p w14:paraId="72E40C50" w14:textId="77777777" w:rsidR="003D37D5" w:rsidRPr="002518C7" w:rsidRDefault="003D37D5" w:rsidP="002518C7">
            <w:pPr>
              <w:suppressAutoHyphens w:val="0"/>
              <w:spacing w:before="40" w:after="40" w:line="220" w:lineRule="exact"/>
              <w:rPr>
                <w:noProof/>
                <w:sz w:val="18"/>
                <w:lang w:val="fr-FR"/>
              </w:rPr>
            </w:pPr>
            <w:r w:rsidRPr="002518C7">
              <w:rPr>
                <w:noProof/>
                <w:sz w:val="18"/>
                <w:lang w:val="fr-FR"/>
              </w:rPr>
              <w:t xml:space="preserve">Durée attendue de scolarisation, hommes </w:t>
            </w:r>
          </w:p>
        </w:tc>
        <w:tc>
          <w:tcPr>
            <w:tcW w:w="1274" w:type="dxa"/>
            <w:shd w:val="clear" w:color="auto" w:fill="auto"/>
            <w:tcMar>
              <w:top w:w="15" w:type="dxa"/>
              <w:left w:w="108" w:type="dxa"/>
              <w:bottom w:w="0" w:type="dxa"/>
              <w:right w:w="108" w:type="dxa"/>
            </w:tcMar>
            <w:vAlign w:val="bottom"/>
          </w:tcPr>
          <w:p w14:paraId="31B946C2" w14:textId="77777777" w:rsidR="003D37D5" w:rsidRPr="002518C7" w:rsidRDefault="003D37D5" w:rsidP="002518C7">
            <w:pPr>
              <w:suppressAutoHyphens w:val="0"/>
              <w:spacing w:before="40" w:after="40" w:line="220" w:lineRule="exact"/>
              <w:jc w:val="right"/>
              <w:rPr>
                <w:noProof/>
                <w:sz w:val="18"/>
                <w:lang w:val="fr-FR"/>
              </w:rPr>
            </w:pPr>
            <w:r w:rsidRPr="002518C7">
              <w:rPr>
                <w:noProof/>
                <w:sz w:val="18"/>
                <w:lang w:val="fr-FR"/>
              </w:rPr>
              <w:t>13,6</w:t>
            </w:r>
          </w:p>
        </w:tc>
        <w:tc>
          <w:tcPr>
            <w:tcW w:w="1274" w:type="dxa"/>
            <w:shd w:val="clear" w:color="auto" w:fill="auto"/>
            <w:tcMar>
              <w:top w:w="15" w:type="dxa"/>
              <w:left w:w="108" w:type="dxa"/>
              <w:bottom w:w="0" w:type="dxa"/>
              <w:right w:w="108" w:type="dxa"/>
            </w:tcMar>
            <w:vAlign w:val="bottom"/>
            <w:hideMark/>
          </w:tcPr>
          <w:p w14:paraId="2BDC5752" w14:textId="77777777" w:rsidR="003D37D5" w:rsidRPr="002518C7" w:rsidRDefault="003D37D5" w:rsidP="002518C7">
            <w:pPr>
              <w:suppressAutoHyphens w:val="0"/>
              <w:spacing w:before="40" w:after="40" w:line="220" w:lineRule="exact"/>
              <w:jc w:val="right"/>
              <w:rPr>
                <w:noProof/>
                <w:sz w:val="18"/>
                <w:lang w:val="fr-FR"/>
              </w:rPr>
            </w:pPr>
            <w:r w:rsidRPr="002518C7">
              <w:rPr>
                <w:noProof/>
                <w:sz w:val="18"/>
                <w:lang w:val="fr-FR"/>
              </w:rPr>
              <w:t>13,7</w:t>
            </w:r>
          </w:p>
        </w:tc>
        <w:tc>
          <w:tcPr>
            <w:tcW w:w="1274" w:type="dxa"/>
            <w:shd w:val="clear" w:color="auto" w:fill="auto"/>
            <w:tcMar>
              <w:top w:w="15" w:type="dxa"/>
              <w:left w:w="108" w:type="dxa"/>
              <w:bottom w:w="0" w:type="dxa"/>
              <w:right w:w="108" w:type="dxa"/>
            </w:tcMar>
            <w:vAlign w:val="bottom"/>
            <w:hideMark/>
          </w:tcPr>
          <w:p w14:paraId="3F0EAC45" w14:textId="4FB9362E" w:rsidR="003D37D5" w:rsidRPr="002518C7" w:rsidRDefault="003D37D5" w:rsidP="002518C7">
            <w:pPr>
              <w:suppressAutoHyphens w:val="0"/>
              <w:spacing w:before="40" w:after="40" w:line="220" w:lineRule="exact"/>
              <w:jc w:val="right"/>
              <w:rPr>
                <w:noProof/>
                <w:sz w:val="18"/>
                <w:lang w:val="fr-FR"/>
              </w:rPr>
            </w:pPr>
            <w:r w:rsidRPr="002518C7">
              <w:rPr>
                <w:noProof/>
                <w:sz w:val="18"/>
                <w:lang w:val="fr-FR"/>
              </w:rPr>
              <w:t>13</w:t>
            </w:r>
            <w:r w:rsidR="000D4377">
              <w:rPr>
                <w:noProof/>
                <w:sz w:val="18"/>
                <w:lang w:val="fr-FR"/>
              </w:rPr>
              <w:t>,</w:t>
            </w:r>
            <w:r w:rsidRPr="002518C7">
              <w:rPr>
                <w:noProof/>
                <w:sz w:val="18"/>
                <w:lang w:val="fr-FR"/>
              </w:rPr>
              <w:t>8</w:t>
            </w:r>
          </w:p>
        </w:tc>
      </w:tr>
      <w:tr w:rsidR="003D37D5" w:rsidRPr="002518C7" w14:paraId="59EF9033" w14:textId="77777777" w:rsidTr="002518C7">
        <w:tc>
          <w:tcPr>
            <w:tcW w:w="3548" w:type="dxa"/>
            <w:shd w:val="clear" w:color="auto" w:fill="auto"/>
            <w:tcMar>
              <w:top w:w="15" w:type="dxa"/>
              <w:left w:w="108" w:type="dxa"/>
              <w:bottom w:w="0" w:type="dxa"/>
              <w:right w:w="108" w:type="dxa"/>
            </w:tcMar>
            <w:hideMark/>
          </w:tcPr>
          <w:p w14:paraId="10E0BF13" w14:textId="77777777" w:rsidR="003D37D5" w:rsidRPr="002518C7" w:rsidRDefault="003D37D5" w:rsidP="002518C7">
            <w:pPr>
              <w:suppressAutoHyphens w:val="0"/>
              <w:spacing w:before="40" w:after="40" w:line="220" w:lineRule="exact"/>
              <w:rPr>
                <w:noProof/>
                <w:sz w:val="18"/>
                <w:lang w:val="fr-FR"/>
              </w:rPr>
            </w:pPr>
            <w:r w:rsidRPr="002518C7">
              <w:rPr>
                <w:noProof/>
                <w:sz w:val="18"/>
                <w:lang w:val="fr-FR"/>
              </w:rPr>
              <w:t>Durée moyenne de scolarisation, femmes</w:t>
            </w:r>
          </w:p>
        </w:tc>
        <w:tc>
          <w:tcPr>
            <w:tcW w:w="1274" w:type="dxa"/>
            <w:shd w:val="clear" w:color="auto" w:fill="auto"/>
            <w:tcMar>
              <w:top w:w="15" w:type="dxa"/>
              <w:left w:w="108" w:type="dxa"/>
              <w:bottom w:w="0" w:type="dxa"/>
              <w:right w:w="108" w:type="dxa"/>
            </w:tcMar>
            <w:vAlign w:val="bottom"/>
          </w:tcPr>
          <w:p w14:paraId="190EFB12" w14:textId="77777777" w:rsidR="003D37D5" w:rsidRPr="002518C7" w:rsidRDefault="003D37D5" w:rsidP="002518C7">
            <w:pPr>
              <w:suppressAutoHyphens w:val="0"/>
              <w:spacing w:before="40" w:after="40" w:line="220" w:lineRule="exact"/>
              <w:jc w:val="right"/>
              <w:rPr>
                <w:noProof/>
                <w:sz w:val="18"/>
                <w:lang w:val="fr-FR"/>
              </w:rPr>
            </w:pPr>
            <w:r w:rsidRPr="002518C7">
              <w:rPr>
                <w:noProof/>
                <w:sz w:val="18"/>
                <w:lang w:val="fr-FR"/>
              </w:rPr>
              <w:t>10,3</w:t>
            </w:r>
          </w:p>
        </w:tc>
        <w:tc>
          <w:tcPr>
            <w:tcW w:w="1274" w:type="dxa"/>
            <w:shd w:val="clear" w:color="auto" w:fill="auto"/>
            <w:tcMar>
              <w:top w:w="15" w:type="dxa"/>
              <w:left w:w="108" w:type="dxa"/>
              <w:bottom w:w="0" w:type="dxa"/>
              <w:right w:w="108" w:type="dxa"/>
            </w:tcMar>
            <w:vAlign w:val="bottom"/>
            <w:hideMark/>
          </w:tcPr>
          <w:p w14:paraId="6EC299BC" w14:textId="77777777" w:rsidR="003D37D5" w:rsidRPr="002518C7" w:rsidRDefault="003D37D5" w:rsidP="002518C7">
            <w:pPr>
              <w:suppressAutoHyphens w:val="0"/>
              <w:spacing w:before="40" w:after="40" w:line="220" w:lineRule="exact"/>
              <w:jc w:val="right"/>
              <w:rPr>
                <w:noProof/>
                <w:sz w:val="18"/>
                <w:lang w:val="fr-FR"/>
              </w:rPr>
            </w:pPr>
            <w:r w:rsidRPr="002518C7">
              <w:rPr>
                <w:noProof/>
                <w:sz w:val="18"/>
                <w:lang w:val="fr-FR"/>
              </w:rPr>
              <w:t>10,5</w:t>
            </w:r>
          </w:p>
        </w:tc>
        <w:tc>
          <w:tcPr>
            <w:tcW w:w="1274" w:type="dxa"/>
            <w:shd w:val="clear" w:color="auto" w:fill="auto"/>
            <w:tcMar>
              <w:top w:w="15" w:type="dxa"/>
              <w:left w:w="108" w:type="dxa"/>
              <w:bottom w:w="0" w:type="dxa"/>
              <w:right w:w="108" w:type="dxa"/>
            </w:tcMar>
            <w:vAlign w:val="bottom"/>
            <w:hideMark/>
          </w:tcPr>
          <w:p w14:paraId="3A90A3FA" w14:textId="00552D2E" w:rsidR="003D37D5" w:rsidRPr="002518C7" w:rsidRDefault="003D37D5" w:rsidP="002518C7">
            <w:pPr>
              <w:suppressAutoHyphens w:val="0"/>
              <w:spacing w:before="40" w:after="40" w:line="220" w:lineRule="exact"/>
              <w:jc w:val="right"/>
              <w:rPr>
                <w:noProof/>
                <w:sz w:val="18"/>
                <w:lang w:val="fr-FR"/>
              </w:rPr>
            </w:pPr>
            <w:r w:rsidRPr="002518C7">
              <w:rPr>
                <w:noProof/>
                <w:sz w:val="18"/>
                <w:lang w:val="fr-FR"/>
              </w:rPr>
              <w:t>10</w:t>
            </w:r>
            <w:r w:rsidR="000D4377">
              <w:rPr>
                <w:noProof/>
                <w:sz w:val="18"/>
                <w:lang w:val="fr-FR"/>
              </w:rPr>
              <w:t>,</w:t>
            </w:r>
            <w:r w:rsidRPr="002518C7">
              <w:rPr>
                <w:noProof/>
                <w:sz w:val="18"/>
                <w:lang w:val="fr-FR"/>
              </w:rPr>
              <w:t>6</w:t>
            </w:r>
          </w:p>
        </w:tc>
      </w:tr>
      <w:tr w:rsidR="003D37D5" w:rsidRPr="002518C7" w14:paraId="632473DE" w14:textId="77777777" w:rsidTr="002518C7">
        <w:tc>
          <w:tcPr>
            <w:tcW w:w="3548" w:type="dxa"/>
            <w:shd w:val="clear" w:color="auto" w:fill="auto"/>
            <w:tcMar>
              <w:top w:w="15" w:type="dxa"/>
              <w:left w:w="108" w:type="dxa"/>
              <w:bottom w:w="0" w:type="dxa"/>
              <w:right w:w="108" w:type="dxa"/>
            </w:tcMar>
            <w:hideMark/>
          </w:tcPr>
          <w:p w14:paraId="567BE152" w14:textId="77777777" w:rsidR="003D37D5" w:rsidRPr="002518C7" w:rsidRDefault="003D37D5" w:rsidP="002518C7">
            <w:pPr>
              <w:suppressAutoHyphens w:val="0"/>
              <w:spacing w:before="40" w:after="40" w:line="220" w:lineRule="exact"/>
              <w:rPr>
                <w:noProof/>
                <w:sz w:val="18"/>
                <w:lang w:val="fr-FR"/>
              </w:rPr>
            </w:pPr>
            <w:r w:rsidRPr="002518C7">
              <w:rPr>
                <w:noProof/>
                <w:sz w:val="18"/>
                <w:lang w:val="fr-FR"/>
              </w:rPr>
              <w:t>Durée moyenne de scolarisation, hommes</w:t>
            </w:r>
          </w:p>
        </w:tc>
        <w:tc>
          <w:tcPr>
            <w:tcW w:w="1274" w:type="dxa"/>
            <w:shd w:val="clear" w:color="auto" w:fill="auto"/>
            <w:tcMar>
              <w:top w:w="15" w:type="dxa"/>
              <w:left w:w="108" w:type="dxa"/>
              <w:bottom w:w="0" w:type="dxa"/>
              <w:right w:w="108" w:type="dxa"/>
            </w:tcMar>
            <w:vAlign w:val="bottom"/>
          </w:tcPr>
          <w:p w14:paraId="697FFD19" w14:textId="77777777" w:rsidR="003D37D5" w:rsidRPr="002518C7" w:rsidRDefault="003D37D5" w:rsidP="002518C7">
            <w:pPr>
              <w:suppressAutoHyphens w:val="0"/>
              <w:spacing w:before="40" w:after="40" w:line="220" w:lineRule="exact"/>
              <w:jc w:val="right"/>
              <w:rPr>
                <w:noProof/>
                <w:sz w:val="18"/>
                <w:lang w:val="fr-FR"/>
              </w:rPr>
            </w:pPr>
            <w:r w:rsidRPr="002518C7">
              <w:rPr>
                <w:noProof/>
                <w:sz w:val="18"/>
                <w:lang w:val="fr-FR"/>
              </w:rPr>
              <w:t>11,4</w:t>
            </w:r>
          </w:p>
        </w:tc>
        <w:tc>
          <w:tcPr>
            <w:tcW w:w="1274" w:type="dxa"/>
            <w:shd w:val="clear" w:color="auto" w:fill="auto"/>
            <w:tcMar>
              <w:top w:w="15" w:type="dxa"/>
              <w:left w:w="108" w:type="dxa"/>
              <w:bottom w:w="0" w:type="dxa"/>
              <w:right w:w="108" w:type="dxa"/>
            </w:tcMar>
            <w:vAlign w:val="bottom"/>
            <w:hideMark/>
          </w:tcPr>
          <w:p w14:paraId="6E1DA104" w14:textId="77777777" w:rsidR="003D37D5" w:rsidRPr="002518C7" w:rsidRDefault="003D37D5" w:rsidP="002518C7">
            <w:pPr>
              <w:suppressAutoHyphens w:val="0"/>
              <w:spacing w:before="40" w:after="40" w:line="220" w:lineRule="exact"/>
              <w:jc w:val="right"/>
              <w:rPr>
                <w:noProof/>
                <w:sz w:val="18"/>
                <w:lang w:val="fr-FR"/>
              </w:rPr>
            </w:pPr>
            <w:r w:rsidRPr="002518C7">
              <w:rPr>
                <w:noProof/>
                <w:sz w:val="18"/>
                <w:lang w:val="fr-FR"/>
              </w:rPr>
              <w:t>11,6</w:t>
            </w:r>
          </w:p>
        </w:tc>
        <w:tc>
          <w:tcPr>
            <w:tcW w:w="1274" w:type="dxa"/>
            <w:shd w:val="clear" w:color="auto" w:fill="auto"/>
            <w:tcMar>
              <w:top w:w="15" w:type="dxa"/>
              <w:left w:w="108" w:type="dxa"/>
              <w:bottom w:w="0" w:type="dxa"/>
              <w:right w:w="108" w:type="dxa"/>
            </w:tcMar>
            <w:vAlign w:val="bottom"/>
            <w:hideMark/>
          </w:tcPr>
          <w:p w14:paraId="01B6F6BD" w14:textId="136B1E23" w:rsidR="003D37D5" w:rsidRPr="002518C7" w:rsidRDefault="003D37D5" w:rsidP="002518C7">
            <w:pPr>
              <w:suppressAutoHyphens w:val="0"/>
              <w:spacing w:before="40" w:after="40" w:line="220" w:lineRule="exact"/>
              <w:jc w:val="right"/>
              <w:rPr>
                <w:noProof/>
                <w:sz w:val="18"/>
                <w:lang w:val="fr-FR"/>
              </w:rPr>
            </w:pPr>
            <w:r w:rsidRPr="002518C7">
              <w:rPr>
                <w:noProof/>
                <w:sz w:val="18"/>
                <w:lang w:val="fr-FR"/>
              </w:rPr>
              <w:t>10</w:t>
            </w:r>
            <w:r w:rsidR="000D4377">
              <w:rPr>
                <w:noProof/>
                <w:sz w:val="18"/>
                <w:lang w:val="fr-FR"/>
              </w:rPr>
              <w:t>,</w:t>
            </w:r>
            <w:r w:rsidRPr="002518C7">
              <w:rPr>
                <w:noProof/>
                <w:sz w:val="18"/>
                <w:lang w:val="fr-FR"/>
              </w:rPr>
              <w:t>5</w:t>
            </w:r>
          </w:p>
        </w:tc>
      </w:tr>
      <w:tr w:rsidR="003D37D5" w:rsidRPr="002518C7" w14:paraId="2AC76E03" w14:textId="77777777" w:rsidTr="002518C7">
        <w:tc>
          <w:tcPr>
            <w:tcW w:w="3548" w:type="dxa"/>
            <w:shd w:val="clear" w:color="auto" w:fill="auto"/>
            <w:tcMar>
              <w:top w:w="15" w:type="dxa"/>
              <w:left w:w="108" w:type="dxa"/>
              <w:bottom w:w="0" w:type="dxa"/>
              <w:right w:w="108" w:type="dxa"/>
            </w:tcMar>
            <w:hideMark/>
          </w:tcPr>
          <w:p w14:paraId="087E093C" w14:textId="28EE08D6" w:rsidR="003D37D5" w:rsidRPr="002518C7" w:rsidRDefault="003D37D5" w:rsidP="002518C7">
            <w:pPr>
              <w:suppressAutoHyphens w:val="0"/>
              <w:spacing w:before="40" w:after="40" w:line="220" w:lineRule="exact"/>
              <w:rPr>
                <w:noProof/>
                <w:sz w:val="18"/>
                <w:lang w:val="fr-FR"/>
              </w:rPr>
            </w:pPr>
            <w:r w:rsidRPr="002518C7">
              <w:rPr>
                <w:noProof/>
                <w:sz w:val="18"/>
                <w:lang w:val="fr-FR"/>
              </w:rPr>
              <w:t xml:space="preserve">RNB par habitant en PPA en </w:t>
            </w:r>
            <w:r w:rsidR="00192D43">
              <w:rPr>
                <w:noProof/>
                <w:sz w:val="18"/>
                <w:lang w:val="fr-FR"/>
              </w:rPr>
              <w:t>dollars</w:t>
            </w:r>
            <w:r w:rsidRPr="002518C7">
              <w:rPr>
                <w:noProof/>
                <w:sz w:val="18"/>
                <w:lang w:val="fr-FR"/>
              </w:rPr>
              <w:t xml:space="preserve">, femmes </w:t>
            </w:r>
          </w:p>
        </w:tc>
        <w:tc>
          <w:tcPr>
            <w:tcW w:w="1274" w:type="dxa"/>
            <w:shd w:val="clear" w:color="auto" w:fill="auto"/>
            <w:tcMar>
              <w:top w:w="15" w:type="dxa"/>
              <w:left w:w="108" w:type="dxa"/>
              <w:bottom w:w="0" w:type="dxa"/>
              <w:right w:w="108" w:type="dxa"/>
            </w:tcMar>
            <w:vAlign w:val="bottom"/>
          </w:tcPr>
          <w:p w14:paraId="6634F765" w14:textId="77777777" w:rsidR="003D37D5" w:rsidRPr="002518C7" w:rsidRDefault="003D37D5" w:rsidP="002518C7">
            <w:pPr>
              <w:suppressAutoHyphens w:val="0"/>
              <w:spacing w:before="40" w:after="40" w:line="220" w:lineRule="exact"/>
              <w:jc w:val="right"/>
              <w:rPr>
                <w:noProof/>
                <w:sz w:val="18"/>
                <w:lang w:val="fr-FR"/>
              </w:rPr>
            </w:pPr>
            <w:r w:rsidRPr="002518C7">
              <w:rPr>
                <w:noProof/>
                <w:sz w:val="18"/>
                <w:lang w:val="fr-FR"/>
              </w:rPr>
              <w:t>6 462</w:t>
            </w:r>
          </w:p>
        </w:tc>
        <w:tc>
          <w:tcPr>
            <w:tcW w:w="1274" w:type="dxa"/>
            <w:shd w:val="clear" w:color="auto" w:fill="auto"/>
            <w:tcMar>
              <w:top w:w="15" w:type="dxa"/>
              <w:left w:w="108" w:type="dxa"/>
              <w:bottom w:w="0" w:type="dxa"/>
              <w:right w:w="108" w:type="dxa"/>
            </w:tcMar>
            <w:vAlign w:val="bottom"/>
            <w:hideMark/>
          </w:tcPr>
          <w:p w14:paraId="1903CB2A" w14:textId="77777777" w:rsidR="003D37D5" w:rsidRPr="002518C7" w:rsidRDefault="003D37D5" w:rsidP="002518C7">
            <w:pPr>
              <w:suppressAutoHyphens w:val="0"/>
              <w:spacing w:before="40" w:after="40" w:line="220" w:lineRule="exact"/>
              <w:jc w:val="right"/>
              <w:rPr>
                <w:noProof/>
                <w:sz w:val="18"/>
                <w:lang w:val="fr-FR"/>
              </w:rPr>
            </w:pPr>
            <w:r w:rsidRPr="002518C7">
              <w:rPr>
                <w:noProof/>
                <w:sz w:val="18"/>
                <w:lang w:val="fr-FR"/>
              </w:rPr>
              <w:t>6 766</w:t>
            </w:r>
          </w:p>
        </w:tc>
        <w:tc>
          <w:tcPr>
            <w:tcW w:w="1274" w:type="dxa"/>
            <w:shd w:val="clear" w:color="auto" w:fill="auto"/>
            <w:tcMar>
              <w:top w:w="15" w:type="dxa"/>
              <w:left w:w="108" w:type="dxa"/>
              <w:bottom w:w="0" w:type="dxa"/>
              <w:right w:w="108" w:type="dxa"/>
            </w:tcMar>
            <w:vAlign w:val="bottom"/>
            <w:hideMark/>
          </w:tcPr>
          <w:p w14:paraId="4195CC32" w14:textId="77777777" w:rsidR="003D37D5" w:rsidRPr="002518C7" w:rsidRDefault="003D37D5" w:rsidP="002518C7">
            <w:pPr>
              <w:suppressAutoHyphens w:val="0"/>
              <w:spacing w:before="40" w:after="40" w:line="220" w:lineRule="exact"/>
              <w:jc w:val="right"/>
              <w:rPr>
                <w:noProof/>
                <w:sz w:val="18"/>
                <w:lang w:val="fr-FR"/>
              </w:rPr>
            </w:pPr>
            <w:r w:rsidRPr="002518C7">
              <w:rPr>
                <w:noProof/>
                <w:sz w:val="18"/>
                <w:lang w:val="fr-FR"/>
              </w:rPr>
              <w:t>7 433</w:t>
            </w:r>
          </w:p>
        </w:tc>
      </w:tr>
      <w:tr w:rsidR="003D37D5" w:rsidRPr="002518C7" w14:paraId="6AEC2D6A" w14:textId="77777777" w:rsidTr="002518C7">
        <w:tc>
          <w:tcPr>
            <w:tcW w:w="3548" w:type="dxa"/>
            <w:tcBorders>
              <w:bottom w:val="single" w:sz="12" w:space="0" w:color="auto"/>
            </w:tcBorders>
            <w:shd w:val="clear" w:color="auto" w:fill="auto"/>
            <w:tcMar>
              <w:top w:w="15" w:type="dxa"/>
              <w:left w:w="108" w:type="dxa"/>
              <w:bottom w:w="0" w:type="dxa"/>
              <w:right w:w="108" w:type="dxa"/>
            </w:tcMar>
            <w:hideMark/>
          </w:tcPr>
          <w:p w14:paraId="3FD42662" w14:textId="77777777" w:rsidR="003D37D5" w:rsidRPr="002518C7" w:rsidRDefault="003D37D5" w:rsidP="002518C7">
            <w:pPr>
              <w:suppressAutoHyphens w:val="0"/>
              <w:spacing w:before="40" w:after="40" w:line="220" w:lineRule="exact"/>
              <w:rPr>
                <w:noProof/>
                <w:sz w:val="18"/>
                <w:lang w:val="fr-FR"/>
              </w:rPr>
            </w:pPr>
            <w:r w:rsidRPr="002518C7">
              <w:rPr>
                <w:noProof/>
                <w:sz w:val="18"/>
                <w:lang w:val="fr-FR"/>
              </w:rPr>
              <w:t>RNB par habitant, hommes</w:t>
            </w:r>
          </w:p>
        </w:tc>
        <w:tc>
          <w:tcPr>
            <w:tcW w:w="1274" w:type="dxa"/>
            <w:tcBorders>
              <w:bottom w:val="single" w:sz="12" w:space="0" w:color="auto"/>
            </w:tcBorders>
            <w:shd w:val="clear" w:color="auto" w:fill="auto"/>
            <w:tcMar>
              <w:top w:w="15" w:type="dxa"/>
              <w:left w:w="108" w:type="dxa"/>
              <w:bottom w:w="0" w:type="dxa"/>
              <w:right w:w="108" w:type="dxa"/>
            </w:tcMar>
            <w:vAlign w:val="bottom"/>
          </w:tcPr>
          <w:p w14:paraId="48D14768" w14:textId="77777777" w:rsidR="003D37D5" w:rsidRPr="002518C7" w:rsidRDefault="003D37D5" w:rsidP="002518C7">
            <w:pPr>
              <w:suppressAutoHyphens w:val="0"/>
              <w:spacing w:before="40" w:after="40" w:line="220" w:lineRule="exact"/>
              <w:jc w:val="right"/>
              <w:rPr>
                <w:noProof/>
                <w:sz w:val="18"/>
                <w:lang w:val="fr-FR"/>
              </w:rPr>
            </w:pPr>
            <w:r w:rsidRPr="002518C7">
              <w:rPr>
                <w:noProof/>
                <w:sz w:val="18"/>
                <w:lang w:val="fr-FR"/>
              </w:rPr>
              <w:t>16 581</w:t>
            </w:r>
          </w:p>
        </w:tc>
        <w:tc>
          <w:tcPr>
            <w:tcW w:w="1274" w:type="dxa"/>
            <w:tcBorders>
              <w:bottom w:val="single" w:sz="12" w:space="0" w:color="auto"/>
            </w:tcBorders>
            <w:shd w:val="clear" w:color="auto" w:fill="auto"/>
            <w:tcMar>
              <w:top w:w="15" w:type="dxa"/>
              <w:left w:w="108" w:type="dxa"/>
              <w:bottom w:w="0" w:type="dxa"/>
              <w:right w:w="108" w:type="dxa"/>
            </w:tcMar>
            <w:vAlign w:val="bottom"/>
            <w:hideMark/>
          </w:tcPr>
          <w:p w14:paraId="1FAD3767" w14:textId="77777777" w:rsidR="003D37D5" w:rsidRPr="002518C7" w:rsidRDefault="003D37D5" w:rsidP="002518C7">
            <w:pPr>
              <w:suppressAutoHyphens w:val="0"/>
              <w:spacing w:before="40" w:after="40" w:line="220" w:lineRule="exact"/>
              <w:jc w:val="right"/>
              <w:rPr>
                <w:noProof/>
                <w:sz w:val="18"/>
                <w:lang w:val="fr-FR"/>
              </w:rPr>
            </w:pPr>
            <w:r w:rsidRPr="002518C7">
              <w:rPr>
                <w:noProof/>
                <w:sz w:val="18"/>
                <w:lang w:val="fr-FR"/>
              </w:rPr>
              <w:t>16 852</w:t>
            </w:r>
          </w:p>
        </w:tc>
        <w:tc>
          <w:tcPr>
            <w:tcW w:w="1274" w:type="dxa"/>
            <w:tcBorders>
              <w:bottom w:val="single" w:sz="12" w:space="0" w:color="auto"/>
            </w:tcBorders>
            <w:shd w:val="clear" w:color="auto" w:fill="auto"/>
            <w:tcMar>
              <w:top w:w="15" w:type="dxa"/>
              <w:left w:w="108" w:type="dxa"/>
              <w:bottom w:w="0" w:type="dxa"/>
              <w:right w:w="108" w:type="dxa"/>
            </w:tcMar>
            <w:vAlign w:val="bottom"/>
            <w:hideMark/>
          </w:tcPr>
          <w:p w14:paraId="53331CFE" w14:textId="77777777" w:rsidR="003D37D5" w:rsidRPr="002518C7" w:rsidRDefault="003D37D5" w:rsidP="002518C7">
            <w:pPr>
              <w:suppressAutoHyphens w:val="0"/>
              <w:spacing w:before="40" w:after="40" w:line="220" w:lineRule="exact"/>
              <w:jc w:val="right"/>
              <w:rPr>
                <w:noProof/>
                <w:sz w:val="18"/>
                <w:lang w:val="fr-FR"/>
              </w:rPr>
            </w:pPr>
            <w:r w:rsidRPr="002518C7">
              <w:rPr>
                <w:noProof/>
                <w:sz w:val="18"/>
                <w:lang w:val="fr-FR"/>
              </w:rPr>
              <w:t>18 423</w:t>
            </w:r>
          </w:p>
        </w:tc>
      </w:tr>
    </w:tbl>
    <w:p w14:paraId="06CFFB6F" w14:textId="0DBBD555" w:rsidR="00F02102" w:rsidRPr="00E74C06" w:rsidRDefault="00F02102" w:rsidP="00F02102">
      <w:pPr>
        <w:suppressAutoHyphens w:val="0"/>
        <w:spacing w:before="120" w:after="240" w:line="220" w:lineRule="exact"/>
        <w:ind w:left="1134" w:right="1134" w:firstLine="170"/>
        <w:rPr>
          <w:i/>
          <w:iCs/>
          <w:noProof/>
          <w:sz w:val="18"/>
          <w:szCs w:val="18"/>
          <w:lang w:val="fr-FR"/>
        </w:rPr>
      </w:pPr>
      <w:r w:rsidRPr="00E74C06">
        <w:rPr>
          <w:i/>
          <w:iCs/>
          <w:noProof/>
          <w:sz w:val="18"/>
          <w:szCs w:val="18"/>
          <w:lang w:val="fr-FR"/>
        </w:rPr>
        <w:t>Source</w:t>
      </w:r>
      <w:r w:rsidR="0078238C">
        <w:rPr>
          <w:i/>
          <w:iCs/>
          <w:noProof/>
          <w:sz w:val="18"/>
          <w:szCs w:val="18"/>
          <w:lang w:val="fr-FR"/>
        </w:rPr>
        <w:t> </w:t>
      </w:r>
      <w:r w:rsidR="0078238C" w:rsidRPr="00192D43">
        <w:rPr>
          <w:noProof/>
          <w:sz w:val="18"/>
          <w:szCs w:val="18"/>
          <w:lang w:val="fr-FR"/>
        </w:rPr>
        <w:t>:</w:t>
      </w:r>
      <w:r w:rsidRPr="00E74C06">
        <w:rPr>
          <w:i/>
          <w:iCs/>
          <w:noProof/>
          <w:sz w:val="18"/>
          <w:szCs w:val="18"/>
          <w:lang w:val="fr-FR"/>
        </w:rPr>
        <w:t xml:space="preserve"> </w:t>
      </w:r>
      <w:r w:rsidRPr="00E74C06">
        <w:rPr>
          <w:noProof/>
          <w:sz w:val="18"/>
          <w:szCs w:val="18"/>
          <w:lang w:val="fr-FR"/>
        </w:rPr>
        <w:t>Rapports sur le développement humain 2019 et 2020</w:t>
      </w:r>
      <w:r w:rsidRPr="00E74C06">
        <w:rPr>
          <w:i/>
          <w:iCs/>
          <w:noProof/>
          <w:sz w:val="18"/>
          <w:szCs w:val="18"/>
          <w:lang w:val="fr-FR"/>
        </w:rPr>
        <w:t>.</w:t>
      </w:r>
    </w:p>
    <w:p w14:paraId="1DB2F6B8" w14:textId="7A7F78F8" w:rsidR="003D37D5" w:rsidRPr="00F53821" w:rsidRDefault="003D37D5" w:rsidP="00F53821">
      <w:pPr>
        <w:pStyle w:val="SingleTxtG"/>
        <w:rPr>
          <w:noProof/>
          <w:lang w:val="fr-FR"/>
        </w:rPr>
      </w:pPr>
      <w:r w:rsidRPr="00F53821">
        <w:rPr>
          <w:iCs/>
          <w:noProof/>
          <w:lang w:val="fr-FR"/>
        </w:rPr>
        <w:t>11.</w:t>
      </w:r>
      <w:r w:rsidRPr="00F53821">
        <w:rPr>
          <w:iCs/>
          <w:noProof/>
          <w:lang w:val="fr-FR"/>
        </w:rPr>
        <w:tab/>
      </w:r>
      <w:r w:rsidRPr="00F53821">
        <w:rPr>
          <w:noProof/>
          <w:lang w:val="fr-FR"/>
        </w:rPr>
        <w:t>En 2019, l’indice de développement de genre (IDG) de Sri Lanka a été de 0,955. En</w:t>
      </w:r>
      <w:r w:rsidR="00F02102">
        <w:rPr>
          <w:noProof/>
          <w:lang w:val="fr-FR"/>
        </w:rPr>
        <w:t> </w:t>
      </w:r>
      <w:r w:rsidRPr="00F53821">
        <w:rPr>
          <w:noProof/>
          <w:lang w:val="fr-FR"/>
        </w:rPr>
        <w:t>2017 et 2018, il a été de 0,935 et de 0,938, respectivement. Pendant ces années, le RNB par habitant des femmes a été nettement inférieur à celui des hommes. L’espérance de vie et la durée attendue de scolarisation des femmes ont été légèrement supérieures à celles des hommes. En 2018, toutes les composantes de l’IDG ont été supérieures à leurs valeurs de l’année précédente et l’indice est passé de 0,935 en 2017 à 0,938 en 2018.</w:t>
      </w:r>
    </w:p>
    <w:p w14:paraId="75AFA119" w14:textId="77777777" w:rsidR="003D37D5" w:rsidRPr="00F15B3D" w:rsidRDefault="003D37D5" w:rsidP="00F15B3D">
      <w:pPr>
        <w:pStyle w:val="Titre1"/>
        <w:spacing w:after="120"/>
        <w:rPr>
          <w:b/>
          <w:bCs/>
          <w:noProof/>
          <w:lang w:val="fr-FR"/>
        </w:rPr>
      </w:pPr>
      <w:r w:rsidRPr="00F15B3D">
        <w:rPr>
          <w:b/>
          <w:bCs/>
          <w:noProof/>
          <w:lang w:val="fr-FR"/>
        </w:rPr>
        <w:t xml:space="preserve">Indice d’inégalité de genre </w:t>
      </w:r>
    </w:p>
    <w:tbl>
      <w:tblPr>
        <w:tblW w:w="7370" w:type="dxa"/>
        <w:tblInd w:w="1134" w:type="dxa"/>
        <w:tblLayout w:type="fixed"/>
        <w:tblCellMar>
          <w:left w:w="0" w:type="dxa"/>
          <w:right w:w="0" w:type="dxa"/>
        </w:tblCellMar>
        <w:tblLook w:val="04A0" w:firstRow="1" w:lastRow="0" w:firstColumn="1" w:lastColumn="0" w:noHBand="0" w:noVBand="1"/>
      </w:tblPr>
      <w:tblGrid>
        <w:gridCol w:w="3315"/>
        <w:gridCol w:w="1303"/>
        <w:gridCol w:w="1303"/>
        <w:gridCol w:w="1449"/>
      </w:tblGrid>
      <w:tr w:rsidR="003D37D5" w:rsidRPr="00F02102" w14:paraId="52DC1547" w14:textId="77777777" w:rsidTr="00F02102">
        <w:trPr>
          <w:tblHeader/>
        </w:trPr>
        <w:tc>
          <w:tcPr>
            <w:tcW w:w="3315"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6DC42085" w14:textId="77777777" w:rsidR="003D37D5" w:rsidRPr="00F02102" w:rsidRDefault="003D37D5" w:rsidP="00D52E94">
            <w:pPr>
              <w:suppressAutoHyphens w:val="0"/>
              <w:spacing w:before="80" w:after="80" w:line="200" w:lineRule="exact"/>
              <w:ind w:left="-80"/>
              <w:rPr>
                <w:i/>
                <w:noProof/>
                <w:sz w:val="16"/>
                <w:lang w:val="fr-FR"/>
              </w:rPr>
            </w:pPr>
            <w:r w:rsidRPr="00F02102">
              <w:rPr>
                <w:i/>
                <w:noProof/>
                <w:sz w:val="16"/>
                <w:lang w:val="fr-FR"/>
              </w:rPr>
              <w:t>Indicateur</w:t>
            </w:r>
          </w:p>
        </w:tc>
        <w:tc>
          <w:tcPr>
            <w:tcW w:w="1303" w:type="dxa"/>
            <w:tcBorders>
              <w:top w:val="single" w:sz="4" w:space="0" w:color="auto"/>
              <w:bottom w:val="single" w:sz="12" w:space="0" w:color="auto"/>
            </w:tcBorders>
            <w:shd w:val="clear" w:color="auto" w:fill="auto"/>
            <w:tcMar>
              <w:top w:w="15" w:type="dxa"/>
              <w:left w:w="108" w:type="dxa"/>
              <w:bottom w:w="0" w:type="dxa"/>
              <w:right w:w="108" w:type="dxa"/>
            </w:tcMar>
            <w:vAlign w:val="bottom"/>
          </w:tcPr>
          <w:p w14:paraId="18208E39" w14:textId="77777777" w:rsidR="003D37D5" w:rsidRPr="00F02102" w:rsidRDefault="003D37D5" w:rsidP="00F02102">
            <w:pPr>
              <w:suppressAutoHyphens w:val="0"/>
              <w:spacing w:before="80" w:after="80" w:line="200" w:lineRule="exact"/>
              <w:jc w:val="right"/>
              <w:rPr>
                <w:i/>
                <w:noProof/>
                <w:sz w:val="16"/>
                <w:lang w:val="fr-FR"/>
              </w:rPr>
            </w:pPr>
            <w:r w:rsidRPr="00F02102">
              <w:rPr>
                <w:i/>
                <w:noProof/>
                <w:sz w:val="16"/>
                <w:lang w:val="fr-FR"/>
              </w:rPr>
              <w:t>2017</w:t>
            </w:r>
          </w:p>
        </w:tc>
        <w:tc>
          <w:tcPr>
            <w:tcW w:w="1303"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33FCD695" w14:textId="77777777" w:rsidR="003D37D5" w:rsidRPr="00F02102" w:rsidRDefault="003D37D5" w:rsidP="00F02102">
            <w:pPr>
              <w:suppressAutoHyphens w:val="0"/>
              <w:spacing w:before="80" w:after="80" w:line="200" w:lineRule="exact"/>
              <w:jc w:val="right"/>
              <w:rPr>
                <w:i/>
                <w:noProof/>
                <w:sz w:val="16"/>
                <w:lang w:val="fr-FR"/>
              </w:rPr>
            </w:pPr>
            <w:r w:rsidRPr="00F02102">
              <w:rPr>
                <w:i/>
                <w:noProof/>
                <w:sz w:val="16"/>
                <w:lang w:val="fr-FR"/>
              </w:rPr>
              <w:t>2018</w:t>
            </w:r>
          </w:p>
        </w:tc>
        <w:tc>
          <w:tcPr>
            <w:tcW w:w="1449" w:type="dxa"/>
            <w:tcBorders>
              <w:top w:val="single" w:sz="4" w:space="0" w:color="auto"/>
              <w:bottom w:val="single" w:sz="12" w:space="0" w:color="auto"/>
            </w:tcBorders>
            <w:shd w:val="clear" w:color="auto" w:fill="auto"/>
            <w:tcMar>
              <w:top w:w="15" w:type="dxa"/>
              <w:left w:w="108" w:type="dxa"/>
              <w:bottom w:w="0" w:type="dxa"/>
              <w:right w:w="108" w:type="dxa"/>
            </w:tcMar>
            <w:vAlign w:val="bottom"/>
            <w:hideMark/>
          </w:tcPr>
          <w:p w14:paraId="05C0DC9D" w14:textId="77777777" w:rsidR="003D37D5" w:rsidRPr="00F02102" w:rsidRDefault="003D37D5" w:rsidP="00F02102">
            <w:pPr>
              <w:suppressAutoHyphens w:val="0"/>
              <w:spacing w:before="80" w:after="80" w:line="200" w:lineRule="exact"/>
              <w:jc w:val="right"/>
              <w:rPr>
                <w:i/>
                <w:noProof/>
                <w:sz w:val="16"/>
                <w:lang w:val="fr-FR"/>
              </w:rPr>
            </w:pPr>
            <w:r w:rsidRPr="00F02102">
              <w:rPr>
                <w:i/>
                <w:noProof/>
                <w:sz w:val="16"/>
                <w:lang w:val="fr-FR"/>
              </w:rPr>
              <w:t>Valeur et position en 2019</w:t>
            </w:r>
          </w:p>
        </w:tc>
      </w:tr>
      <w:tr w:rsidR="003D37D5" w:rsidRPr="00F02102" w14:paraId="28120F76" w14:textId="77777777" w:rsidTr="00F02102">
        <w:tc>
          <w:tcPr>
            <w:tcW w:w="3315" w:type="dxa"/>
            <w:tcBorders>
              <w:top w:val="single" w:sz="12" w:space="0" w:color="auto"/>
            </w:tcBorders>
            <w:shd w:val="clear" w:color="auto" w:fill="auto"/>
            <w:tcMar>
              <w:top w:w="15" w:type="dxa"/>
              <w:left w:w="108" w:type="dxa"/>
              <w:bottom w:w="0" w:type="dxa"/>
              <w:right w:w="108" w:type="dxa"/>
            </w:tcMar>
            <w:hideMark/>
          </w:tcPr>
          <w:p w14:paraId="60291F01" w14:textId="77777777" w:rsidR="003D37D5" w:rsidRPr="00F02102" w:rsidRDefault="003D37D5" w:rsidP="00D52E94">
            <w:pPr>
              <w:suppressAutoHyphens w:val="0"/>
              <w:spacing w:before="40" w:after="40" w:line="220" w:lineRule="exact"/>
              <w:ind w:left="-80"/>
              <w:rPr>
                <w:b/>
                <w:noProof/>
                <w:sz w:val="18"/>
                <w:szCs w:val="24"/>
                <w:lang w:val="fr-FR"/>
              </w:rPr>
            </w:pPr>
            <w:r w:rsidRPr="00F02102">
              <w:rPr>
                <w:noProof/>
                <w:sz w:val="18"/>
                <w:szCs w:val="24"/>
                <w:lang w:val="fr-FR"/>
              </w:rPr>
              <w:t>IIG</w:t>
            </w:r>
          </w:p>
        </w:tc>
        <w:tc>
          <w:tcPr>
            <w:tcW w:w="1303" w:type="dxa"/>
            <w:tcBorders>
              <w:top w:val="single" w:sz="12" w:space="0" w:color="auto"/>
            </w:tcBorders>
            <w:shd w:val="clear" w:color="auto" w:fill="auto"/>
            <w:tcMar>
              <w:top w:w="15" w:type="dxa"/>
              <w:left w:w="108" w:type="dxa"/>
              <w:bottom w:w="0" w:type="dxa"/>
              <w:right w:w="108" w:type="dxa"/>
            </w:tcMar>
            <w:vAlign w:val="bottom"/>
          </w:tcPr>
          <w:p w14:paraId="5DF94585" w14:textId="506E7ADA" w:rsidR="003D37D5" w:rsidRPr="00F02102" w:rsidRDefault="003D37D5" w:rsidP="00D52E94">
            <w:pPr>
              <w:suppressAutoHyphens w:val="0"/>
              <w:spacing w:before="40" w:after="40" w:line="220" w:lineRule="exact"/>
              <w:jc w:val="right"/>
              <w:rPr>
                <w:noProof/>
                <w:sz w:val="18"/>
                <w:lang w:val="fr-FR"/>
              </w:rPr>
            </w:pPr>
            <w:r w:rsidRPr="00F02102">
              <w:rPr>
                <w:noProof/>
                <w:sz w:val="18"/>
                <w:lang w:val="fr-FR"/>
              </w:rPr>
              <w:t>0,354</w:t>
            </w:r>
            <w:r w:rsidR="00D52E94">
              <w:rPr>
                <w:noProof/>
                <w:sz w:val="18"/>
                <w:lang w:val="fr-FR"/>
              </w:rPr>
              <w:br/>
            </w:r>
            <w:r w:rsidRPr="00F02102">
              <w:rPr>
                <w:noProof/>
                <w:sz w:val="18"/>
                <w:lang w:val="fr-FR"/>
              </w:rPr>
              <w:t>80</w:t>
            </w:r>
            <w:r w:rsidRPr="00F02102">
              <w:rPr>
                <w:noProof/>
                <w:sz w:val="18"/>
                <w:vertAlign w:val="superscript"/>
                <w:lang w:val="fr-FR"/>
              </w:rPr>
              <w:t>e</w:t>
            </w:r>
            <w:r w:rsidR="00F02102">
              <w:rPr>
                <w:noProof/>
                <w:sz w:val="18"/>
                <w:lang w:val="fr-FR"/>
              </w:rPr>
              <w:t xml:space="preserve"> </w:t>
            </w:r>
            <w:r w:rsidRPr="00F02102">
              <w:rPr>
                <w:noProof/>
                <w:sz w:val="18"/>
                <w:lang w:val="fr-FR"/>
              </w:rPr>
              <w:t>position</w:t>
            </w:r>
          </w:p>
        </w:tc>
        <w:tc>
          <w:tcPr>
            <w:tcW w:w="1303" w:type="dxa"/>
            <w:tcBorders>
              <w:top w:val="single" w:sz="12" w:space="0" w:color="auto"/>
            </w:tcBorders>
            <w:shd w:val="clear" w:color="auto" w:fill="auto"/>
            <w:tcMar>
              <w:top w:w="15" w:type="dxa"/>
              <w:left w:w="108" w:type="dxa"/>
              <w:bottom w:w="0" w:type="dxa"/>
              <w:right w:w="108" w:type="dxa"/>
            </w:tcMar>
            <w:vAlign w:val="bottom"/>
            <w:hideMark/>
          </w:tcPr>
          <w:p w14:paraId="239DB3CD" w14:textId="02299154" w:rsidR="003D37D5" w:rsidRPr="00F02102" w:rsidRDefault="003D37D5" w:rsidP="00D52E94">
            <w:pPr>
              <w:suppressAutoHyphens w:val="0"/>
              <w:spacing w:before="40" w:after="40" w:line="220" w:lineRule="exact"/>
              <w:jc w:val="right"/>
              <w:rPr>
                <w:noProof/>
                <w:sz w:val="18"/>
                <w:lang w:val="fr-FR"/>
              </w:rPr>
            </w:pPr>
            <w:r w:rsidRPr="00F02102">
              <w:rPr>
                <w:noProof/>
                <w:sz w:val="18"/>
                <w:lang w:val="fr-FR"/>
              </w:rPr>
              <w:t xml:space="preserve">0,380 </w:t>
            </w:r>
            <w:r w:rsidR="00D52E94">
              <w:rPr>
                <w:noProof/>
                <w:sz w:val="18"/>
                <w:lang w:val="fr-FR"/>
              </w:rPr>
              <w:br/>
            </w:r>
            <w:r w:rsidRPr="00F02102">
              <w:rPr>
                <w:noProof/>
                <w:sz w:val="18"/>
                <w:lang w:val="fr-FR"/>
              </w:rPr>
              <w:t>86</w:t>
            </w:r>
            <w:r w:rsidRPr="00F02102">
              <w:rPr>
                <w:noProof/>
                <w:sz w:val="18"/>
                <w:vertAlign w:val="superscript"/>
                <w:lang w:val="fr-FR"/>
              </w:rPr>
              <w:t>e</w:t>
            </w:r>
            <w:r w:rsidR="00F02102">
              <w:rPr>
                <w:noProof/>
                <w:sz w:val="18"/>
                <w:lang w:val="fr-FR"/>
              </w:rPr>
              <w:t xml:space="preserve"> </w:t>
            </w:r>
            <w:r w:rsidRPr="00F02102">
              <w:rPr>
                <w:noProof/>
                <w:sz w:val="18"/>
                <w:lang w:val="fr-FR"/>
              </w:rPr>
              <w:t>position</w:t>
            </w:r>
          </w:p>
        </w:tc>
        <w:tc>
          <w:tcPr>
            <w:tcW w:w="1449" w:type="dxa"/>
            <w:tcBorders>
              <w:top w:val="single" w:sz="12" w:space="0" w:color="auto"/>
            </w:tcBorders>
            <w:shd w:val="clear" w:color="auto" w:fill="auto"/>
            <w:tcMar>
              <w:top w:w="15" w:type="dxa"/>
              <w:left w:w="108" w:type="dxa"/>
              <w:bottom w:w="0" w:type="dxa"/>
              <w:right w:w="108" w:type="dxa"/>
            </w:tcMar>
            <w:vAlign w:val="bottom"/>
            <w:hideMark/>
          </w:tcPr>
          <w:p w14:paraId="624C66D6" w14:textId="58142E1C" w:rsidR="003D37D5" w:rsidRPr="00F02102" w:rsidRDefault="003D37D5" w:rsidP="00F02102">
            <w:pPr>
              <w:suppressAutoHyphens w:val="0"/>
              <w:spacing w:before="40" w:after="40" w:line="220" w:lineRule="exact"/>
              <w:jc w:val="right"/>
              <w:rPr>
                <w:noProof/>
                <w:sz w:val="18"/>
                <w:lang w:val="fr-FR"/>
              </w:rPr>
            </w:pPr>
            <w:r w:rsidRPr="00F02102">
              <w:rPr>
                <w:noProof/>
                <w:sz w:val="18"/>
                <w:lang w:val="fr-FR"/>
              </w:rPr>
              <w:t>0,401</w:t>
            </w:r>
            <w:r w:rsidR="00D52E94">
              <w:rPr>
                <w:noProof/>
                <w:sz w:val="18"/>
                <w:lang w:val="fr-FR"/>
              </w:rPr>
              <w:br/>
            </w:r>
            <w:r w:rsidRPr="00F02102">
              <w:rPr>
                <w:noProof/>
                <w:sz w:val="18"/>
                <w:lang w:val="fr-FR"/>
              </w:rPr>
              <w:t>90</w:t>
            </w:r>
            <w:r w:rsidRPr="00F02102">
              <w:rPr>
                <w:noProof/>
                <w:sz w:val="18"/>
                <w:vertAlign w:val="superscript"/>
                <w:lang w:val="fr-FR"/>
              </w:rPr>
              <w:t>e</w:t>
            </w:r>
            <w:r w:rsidRPr="00F02102">
              <w:rPr>
                <w:noProof/>
                <w:sz w:val="18"/>
                <w:lang w:val="fr-FR"/>
              </w:rPr>
              <w:t xml:space="preserve"> position</w:t>
            </w:r>
          </w:p>
        </w:tc>
      </w:tr>
      <w:tr w:rsidR="003D37D5" w:rsidRPr="00F02102" w14:paraId="3633C0A1" w14:textId="77777777" w:rsidTr="00F02102">
        <w:tc>
          <w:tcPr>
            <w:tcW w:w="3315" w:type="dxa"/>
            <w:shd w:val="clear" w:color="auto" w:fill="auto"/>
            <w:tcMar>
              <w:top w:w="15" w:type="dxa"/>
              <w:left w:w="108" w:type="dxa"/>
              <w:bottom w:w="0" w:type="dxa"/>
              <w:right w:w="108" w:type="dxa"/>
            </w:tcMar>
            <w:hideMark/>
          </w:tcPr>
          <w:p w14:paraId="57E7F509" w14:textId="77777777" w:rsidR="003D37D5" w:rsidRPr="00F02102" w:rsidRDefault="003D37D5" w:rsidP="00D52E94">
            <w:pPr>
              <w:suppressAutoHyphens w:val="0"/>
              <w:spacing w:before="40" w:after="40" w:line="220" w:lineRule="exact"/>
              <w:ind w:left="-80"/>
              <w:rPr>
                <w:noProof/>
                <w:sz w:val="18"/>
                <w:lang w:val="fr-FR"/>
              </w:rPr>
            </w:pPr>
            <w:r w:rsidRPr="00F02102">
              <w:rPr>
                <w:noProof/>
                <w:sz w:val="18"/>
                <w:lang w:val="fr-FR"/>
              </w:rPr>
              <w:t>Taux de mortalité maternelle</w:t>
            </w:r>
            <w:r w:rsidRPr="00F02102">
              <w:rPr>
                <w:rStyle w:val="Appelnotedebasdep"/>
                <w:szCs w:val="18"/>
              </w:rPr>
              <w:footnoteReference w:id="9"/>
            </w:r>
          </w:p>
        </w:tc>
        <w:tc>
          <w:tcPr>
            <w:tcW w:w="1303" w:type="dxa"/>
            <w:shd w:val="clear" w:color="auto" w:fill="auto"/>
            <w:tcMar>
              <w:top w:w="15" w:type="dxa"/>
              <w:left w:w="108" w:type="dxa"/>
              <w:bottom w:w="0" w:type="dxa"/>
              <w:right w:w="108" w:type="dxa"/>
            </w:tcMar>
            <w:vAlign w:val="bottom"/>
          </w:tcPr>
          <w:p w14:paraId="78B04BEF" w14:textId="77777777" w:rsidR="003D37D5" w:rsidRPr="00F02102" w:rsidRDefault="003D37D5" w:rsidP="00F02102">
            <w:pPr>
              <w:suppressAutoHyphens w:val="0"/>
              <w:spacing w:before="40" w:after="40" w:line="220" w:lineRule="exact"/>
              <w:jc w:val="right"/>
              <w:rPr>
                <w:noProof/>
                <w:sz w:val="18"/>
                <w:lang w:val="fr-FR"/>
              </w:rPr>
            </w:pPr>
            <w:r w:rsidRPr="00F02102">
              <w:rPr>
                <w:noProof/>
                <w:sz w:val="18"/>
                <w:lang w:val="fr-FR"/>
              </w:rPr>
              <w:t>30</w:t>
            </w:r>
          </w:p>
        </w:tc>
        <w:tc>
          <w:tcPr>
            <w:tcW w:w="1303" w:type="dxa"/>
            <w:shd w:val="clear" w:color="auto" w:fill="auto"/>
            <w:tcMar>
              <w:top w:w="15" w:type="dxa"/>
              <w:left w:w="108" w:type="dxa"/>
              <w:bottom w:w="0" w:type="dxa"/>
              <w:right w:w="108" w:type="dxa"/>
            </w:tcMar>
            <w:vAlign w:val="bottom"/>
            <w:hideMark/>
          </w:tcPr>
          <w:p w14:paraId="1E5DFEB8" w14:textId="77777777" w:rsidR="003D37D5" w:rsidRPr="00F02102" w:rsidRDefault="003D37D5" w:rsidP="00F02102">
            <w:pPr>
              <w:suppressAutoHyphens w:val="0"/>
              <w:spacing w:before="40" w:after="40" w:line="220" w:lineRule="exact"/>
              <w:jc w:val="right"/>
              <w:rPr>
                <w:noProof/>
                <w:sz w:val="18"/>
                <w:lang w:val="fr-FR"/>
              </w:rPr>
            </w:pPr>
            <w:r w:rsidRPr="00F02102">
              <w:rPr>
                <w:noProof/>
                <w:sz w:val="18"/>
                <w:lang w:val="fr-FR"/>
              </w:rPr>
              <w:t>32</w:t>
            </w:r>
          </w:p>
        </w:tc>
        <w:tc>
          <w:tcPr>
            <w:tcW w:w="1449" w:type="dxa"/>
            <w:shd w:val="clear" w:color="auto" w:fill="auto"/>
            <w:tcMar>
              <w:top w:w="15" w:type="dxa"/>
              <w:left w:w="108" w:type="dxa"/>
              <w:bottom w:w="0" w:type="dxa"/>
              <w:right w:w="108" w:type="dxa"/>
            </w:tcMar>
            <w:vAlign w:val="bottom"/>
            <w:hideMark/>
          </w:tcPr>
          <w:p w14:paraId="1701AC18" w14:textId="77777777" w:rsidR="003D37D5" w:rsidRPr="00F02102" w:rsidRDefault="003D37D5" w:rsidP="00F02102">
            <w:pPr>
              <w:suppressAutoHyphens w:val="0"/>
              <w:spacing w:before="40" w:after="40" w:line="220" w:lineRule="exact"/>
              <w:jc w:val="right"/>
              <w:rPr>
                <w:noProof/>
                <w:sz w:val="18"/>
                <w:lang w:val="fr-FR"/>
              </w:rPr>
            </w:pPr>
            <w:r w:rsidRPr="00F02102">
              <w:rPr>
                <w:noProof/>
                <w:sz w:val="18"/>
                <w:lang w:val="fr-FR"/>
              </w:rPr>
              <w:t>36</w:t>
            </w:r>
          </w:p>
        </w:tc>
      </w:tr>
      <w:tr w:rsidR="003D37D5" w:rsidRPr="00F02102" w14:paraId="45F77D9D" w14:textId="77777777" w:rsidTr="00F02102">
        <w:tc>
          <w:tcPr>
            <w:tcW w:w="3315" w:type="dxa"/>
            <w:shd w:val="clear" w:color="auto" w:fill="auto"/>
            <w:tcMar>
              <w:top w:w="15" w:type="dxa"/>
              <w:left w:w="108" w:type="dxa"/>
              <w:bottom w:w="0" w:type="dxa"/>
              <w:right w:w="108" w:type="dxa"/>
            </w:tcMar>
            <w:hideMark/>
          </w:tcPr>
          <w:p w14:paraId="7A71A4E5" w14:textId="77777777" w:rsidR="003D37D5" w:rsidRPr="00F02102" w:rsidRDefault="003D37D5" w:rsidP="00D52E94">
            <w:pPr>
              <w:suppressAutoHyphens w:val="0"/>
              <w:spacing w:before="40" w:after="40" w:line="220" w:lineRule="exact"/>
              <w:ind w:left="-80"/>
              <w:rPr>
                <w:noProof/>
                <w:sz w:val="18"/>
                <w:lang w:val="fr-FR"/>
              </w:rPr>
            </w:pPr>
            <w:r w:rsidRPr="00F02102">
              <w:rPr>
                <w:noProof/>
                <w:sz w:val="18"/>
                <w:lang w:val="fr-FR"/>
              </w:rPr>
              <w:t xml:space="preserve">Taux de natalité chez les adolescentes </w:t>
            </w:r>
          </w:p>
        </w:tc>
        <w:tc>
          <w:tcPr>
            <w:tcW w:w="1303" w:type="dxa"/>
            <w:shd w:val="clear" w:color="auto" w:fill="auto"/>
            <w:tcMar>
              <w:top w:w="15" w:type="dxa"/>
              <w:left w:w="108" w:type="dxa"/>
              <w:bottom w:w="0" w:type="dxa"/>
              <w:right w:w="108" w:type="dxa"/>
            </w:tcMar>
            <w:vAlign w:val="bottom"/>
          </w:tcPr>
          <w:p w14:paraId="74CFDF2C" w14:textId="77777777" w:rsidR="003D37D5" w:rsidRPr="00F02102" w:rsidRDefault="003D37D5" w:rsidP="00F02102">
            <w:pPr>
              <w:suppressAutoHyphens w:val="0"/>
              <w:spacing w:before="40" w:after="40" w:line="220" w:lineRule="exact"/>
              <w:jc w:val="right"/>
              <w:rPr>
                <w:noProof/>
                <w:sz w:val="18"/>
                <w:lang w:val="fr-FR"/>
              </w:rPr>
            </w:pPr>
            <w:r w:rsidRPr="00F02102">
              <w:rPr>
                <w:noProof/>
                <w:sz w:val="18"/>
                <w:lang w:val="fr-FR"/>
              </w:rPr>
              <w:t>14,1</w:t>
            </w:r>
          </w:p>
        </w:tc>
        <w:tc>
          <w:tcPr>
            <w:tcW w:w="1303" w:type="dxa"/>
            <w:shd w:val="clear" w:color="auto" w:fill="auto"/>
            <w:tcMar>
              <w:top w:w="15" w:type="dxa"/>
              <w:left w:w="108" w:type="dxa"/>
              <w:bottom w:w="0" w:type="dxa"/>
              <w:right w:w="108" w:type="dxa"/>
            </w:tcMar>
            <w:vAlign w:val="bottom"/>
            <w:hideMark/>
          </w:tcPr>
          <w:p w14:paraId="65B19018" w14:textId="77777777" w:rsidR="003D37D5" w:rsidRPr="00F02102" w:rsidRDefault="003D37D5" w:rsidP="00F02102">
            <w:pPr>
              <w:suppressAutoHyphens w:val="0"/>
              <w:spacing w:before="40" w:after="40" w:line="220" w:lineRule="exact"/>
              <w:jc w:val="right"/>
              <w:rPr>
                <w:noProof/>
                <w:sz w:val="18"/>
                <w:lang w:val="fr-FR"/>
              </w:rPr>
            </w:pPr>
            <w:r w:rsidRPr="00F02102">
              <w:rPr>
                <w:noProof/>
                <w:sz w:val="18"/>
                <w:lang w:val="fr-FR"/>
              </w:rPr>
              <w:t>20,9</w:t>
            </w:r>
          </w:p>
        </w:tc>
        <w:tc>
          <w:tcPr>
            <w:tcW w:w="1449" w:type="dxa"/>
            <w:shd w:val="clear" w:color="auto" w:fill="auto"/>
            <w:tcMar>
              <w:top w:w="15" w:type="dxa"/>
              <w:left w:w="108" w:type="dxa"/>
              <w:bottom w:w="0" w:type="dxa"/>
              <w:right w:w="108" w:type="dxa"/>
            </w:tcMar>
            <w:vAlign w:val="bottom"/>
            <w:hideMark/>
          </w:tcPr>
          <w:p w14:paraId="67F1E553" w14:textId="77777777" w:rsidR="003D37D5" w:rsidRPr="00F02102" w:rsidRDefault="003D37D5" w:rsidP="00F02102">
            <w:pPr>
              <w:suppressAutoHyphens w:val="0"/>
              <w:spacing w:before="40" w:after="40" w:line="220" w:lineRule="exact"/>
              <w:jc w:val="right"/>
              <w:rPr>
                <w:noProof/>
                <w:sz w:val="18"/>
                <w:lang w:val="fr-FR"/>
              </w:rPr>
            </w:pPr>
            <w:r w:rsidRPr="00F02102">
              <w:rPr>
                <w:noProof/>
                <w:sz w:val="18"/>
                <w:lang w:val="fr-FR"/>
              </w:rPr>
              <w:t>20,9</w:t>
            </w:r>
          </w:p>
        </w:tc>
      </w:tr>
      <w:tr w:rsidR="003D37D5" w:rsidRPr="00F02102" w14:paraId="5E6A7FE1" w14:textId="77777777" w:rsidTr="00F02102">
        <w:tc>
          <w:tcPr>
            <w:tcW w:w="3315" w:type="dxa"/>
            <w:shd w:val="clear" w:color="auto" w:fill="auto"/>
            <w:tcMar>
              <w:top w:w="15" w:type="dxa"/>
              <w:left w:w="108" w:type="dxa"/>
              <w:bottom w:w="0" w:type="dxa"/>
              <w:right w:w="108" w:type="dxa"/>
            </w:tcMar>
            <w:hideMark/>
          </w:tcPr>
          <w:p w14:paraId="429ACF6B" w14:textId="77777777" w:rsidR="003D37D5" w:rsidRPr="00F02102" w:rsidRDefault="003D37D5" w:rsidP="00D52E94">
            <w:pPr>
              <w:suppressAutoHyphens w:val="0"/>
              <w:spacing w:before="40" w:after="40" w:line="220" w:lineRule="exact"/>
              <w:ind w:left="-80"/>
              <w:rPr>
                <w:noProof/>
                <w:sz w:val="18"/>
                <w:lang w:val="fr-FR"/>
              </w:rPr>
            </w:pPr>
            <w:r w:rsidRPr="00F02102">
              <w:rPr>
                <w:noProof/>
                <w:sz w:val="18"/>
                <w:lang w:val="fr-FR"/>
              </w:rPr>
              <w:t xml:space="preserve">Pourcentage de femmes parlementaires  </w:t>
            </w:r>
          </w:p>
        </w:tc>
        <w:tc>
          <w:tcPr>
            <w:tcW w:w="1303" w:type="dxa"/>
            <w:shd w:val="clear" w:color="auto" w:fill="auto"/>
            <w:tcMar>
              <w:top w:w="15" w:type="dxa"/>
              <w:left w:w="108" w:type="dxa"/>
              <w:bottom w:w="0" w:type="dxa"/>
              <w:right w:w="108" w:type="dxa"/>
            </w:tcMar>
            <w:vAlign w:val="bottom"/>
          </w:tcPr>
          <w:p w14:paraId="48141E7A" w14:textId="77777777" w:rsidR="003D37D5" w:rsidRPr="00F02102" w:rsidRDefault="003D37D5" w:rsidP="00F02102">
            <w:pPr>
              <w:suppressAutoHyphens w:val="0"/>
              <w:spacing w:before="40" w:after="40" w:line="220" w:lineRule="exact"/>
              <w:jc w:val="right"/>
              <w:rPr>
                <w:noProof/>
                <w:sz w:val="18"/>
                <w:lang w:val="fr-FR"/>
              </w:rPr>
            </w:pPr>
            <w:r w:rsidRPr="00F02102">
              <w:rPr>
                <w:noProof/>
                <w:sz w:val="18"/>
                <w:lang w:val="fr-FR"/>
              </w:rPr>
              <w:t>5,8</w:t>
            </w:r>
          </w:p>
        </w:tc>
        <w:tc>
          <w:tcPr>
            <w:tcW w:w="1303" w:type="dxa"/>
            <w:shd w:val="clear" w:color="auto" w:fill="auto"/>
            <w:tcMar>
              <w:top w:w="15" w:type="dxa"/>
              <w:left w:w="108" w:type="dxa"/>
              <w:bottom w:w="0" w:type="dxa"/>
              <w:right w:w="108" w:type="dxa"/>
            </w:tcMar>
            <w:vAlign w:val="bottom"/>
            <w:hideMark/>
          </w:tcPr>
          <w:p w14:paraId="46E209A8" w14:textId="13F8BA1D" w:rsidR="003D37D5" w:rsidRPr="00F02102" w:rsidRDefault="003D37D5" w:rsidP="00F02102">
            <w:pPr>
              <w:suppressAutoHyphens w:val="0"/>
              <w:spacing w:before="40" w:after="40" w:line="220" w:lineRule="exact"/>
              <w:jc w:val="right"/>
              <w:rPr>
                <w:noProof/>
                <w:sz w:val="18"/>
                <w:lang w:val="fr-FR"/>
              </w:rPr>
            </w:pPr>
            <w:r w:rsidRPr="00F02102">
              <w:rPr>
                <w:noProof/>
                <w:sz w:val="18"/>
                <w:lang w:val="fr-FR"/>
              </w:rPr>
              <w:t>5,8</w:t>
            </w:r>
            <w:r w:rsidR="00103C1E" w:rsidRPr="00F02102">
              <w:rPr>
                <w:noProof/>
                <w:sz w:val="18"/>
                <w:lang w:val="fr-FR"/>
              </w:rPr>
              <w:t> %</w:t>
            </w:r>
          </w:p>
        </w:tc>
        <w:tc>
          <w:tcPr>
            <w:tcW w:w="1449" w:type="dxa"/>
            <w:shd w:val="clear" w:color="auto" w:fill="auto"/>
            <w:tcMar>
              <w:top w:w="15" w:type="dxa"/>
              <w:left w:w="108" w:type="dxa"/>
              <w:bottom w:w="0" w:type="dxa"/>
              <w:right w:w="108" w:type="dxa"/>
            </w:tcMar>
            <w:vAlign w:val="bottom"/>
            <w:hideMark/>
          </w:tcPr>
          <w:p w14:paraId="68995BFA" w14:textId="102C4D8A" w:rsidR="003D37D5" w:rsidRPr="00F02102" w:rsidRDefault="003D37D5" w:rsidP="00F02102">
            <w:pPr>
              <w:suppressAutoHyphens w:val="0"/>
              <w:spacing w:before="40" w:after="40" w:line="220" w:lineRule="exact"/>
              <w:jc w:val="right"/>
              <w:rPr>
                <w:noProof/>
                <w:sz w:val="18"/>
                <w:lang w:val="fr-FR"/>
              </w:rPr>
            </w:pPr>
            <w:r w:rsidRPr="00F02102">
              <w:rPr>
                <w:noProof/>
                <w:sz w:val="18"/>
                <w:lang w:val="fr-FR"/>
              </w:rPr>
              <w:t>5,3</w:t>
            </w:r>
            <w:r w:rsidR="00103C1E" w:rsidRPr="00F02102">
              <w:rPr>
                <w:noProof/>
                <w:sz w:val="18"/>
                <w:lang w:val="fr-FR"/>
              </w:rPr>
              <w:t> %</w:t>
            </w:r>
          </w:p>
        </w:tc>
      </w:tr>
      <w:tr w:rsidR="003D37D5" w:rsidRPr="00F02102" w14:paraId="6DB9023B" w14:textId="77777777" w:rsidTr="00F02102">
        <w:tc>
          <w:tcPr>
            <w:tcW w:w="3315" w:type="dxa"/>
            <w:shd w:val="clear" w:color="auto" w:fill="auto"/>
            <w:tcMar>
              <w:top w:w="15" w:type="dxa"/>
              <w:left w:w="108" w:type="dxa"/>
              <w:bottom w:w="0" w:type="dxa"/>
              <w:right w:w="108" w:type="dxa"/>
            </w:tcMar>
            <w:hideMark/>
          </w:tcPr>
          <w:p w14:paraId="36B8B075" w14:textId="77777777" w:rsidR="003D37D5" w:rsidRPr="00F02102" w:rsidRDefault="003D37D5" w:rsidP="00D52E94">
            <w:pPr>
              <w:suppressAutoHyphens w:val="0"/>
              <w:spacing w:before="40" w:after="40" w:line="220" w:lineRule="exact"/>
              <w:ind w:left="-80"/>
              <w:rPr>
                <w:noProof/>
                <w:sz w:val="18"/>
                <w:lang w:val="fr-FR"/>
              </w:rPr>
            </w:pPr>
            <w:r w:rsidRPr="00F02102">
              <w:rPr>
                <w:noProof/>
                <w:sz w:val="18"/>
                <w:lang w:val="fr-FR"/>
              </w:rPr>
              <w:t>Taux de réussite dans l’enseignement secondaire, femmes</w:t>
            </w:r>
          </w:p>
        </w:tc>
        <w:tc>
          <w:tcPr>
            <w:tcW w:w="1303" w:type="dxa"/>
            <w:shd w:val="clear" w:color="auto" w:fill="auto"/>
            <w:tcMar>
              <w:top w:w="15" w:type="dxa"/>
              <w:left w:w="108" w:type="dxa"/>
              <w:bottom w:w="0" w:type="dxa"/>
              <w:right w:w="108" w:type="dxa"/>
            </w:tcMar>
            <w:vAlign w:val="bottom"/>
          </w:tcPr>
          <w:p w14:paraId="66564A8C" w14:textId="77777777" w:rsidR="003D37D5" w:rsidRPr="00F02102" w:rsidRDefault="003D37D5" w:rsidP="00F02102">
            <w:pPr>
              <w:suppressAutoHyphens w:val="0"/>
              <w:spacing w:before="40" w:after="40" w:line="220" w:lineRule="exact"/>
              <w:jc w:val="right"/>
              <w:rPr>
                <w:noProof/>
                <w:sz w:val="18"/>
                <w:lang w:val="fr-FR"/>
              </w:rPr>
            </w:pPr>
            <w:r w:rsidRPr="00F02102">
              <w:rPr>
                <w:noProof/>
                <w:sz w:val="18"/>
                <w:lang w:val="fr-FR"/>
              </w:rPr>
              <w:t>82,6</w:t>
            </w:r>
          </w:p>
        </w:tc>
        <w:tc>
          <w:tcPr>
            <w:tcW w:w="1303" w:type="dxa"/>
            <w:shd w:val="clear" w:color="auto" w:fill="auto"/>
            <w:tcMar>
              <w:top w:w="15" w:type="dxa"/>
              <w:left w:w="108" w:type="dxa"/>
              <w:bottom w:w="0" w:type="dxa"/>
              <w:right w:w="108" w:type="dxa"/>
            </w:tcMar>
            <w:vAlign w:val="bottom"/>
            <w:hideMark/>
          </w:tcPr>
          <w:p w14:paraId="1776D918" w14:textId="43A2777C" w:rsidR="003D37D5" w:rsidRPr="00F02102" w:rsidRDefault="003D37D5" w:rsidP="00F02102">
            <w:pPr>
              <w:suppressAutoHyphens w:val="0"/>
              <w:spacing w:before="40" w:after="40" w:line="220" w:lineRule="exact"/>
              <w:jc w:val="right"/>
              <w:rPr>
                <w:noProof/>
                <w:sz w:val="18"/>
                <w:lang w:val="fr-FR"/>
              </w:rPr>
            </w:pPr>
            <w:r w:rsidRPr="00F02102">
              <w:rPr>
                <w:noProof/>
                <w:sz w:val="18"/>
                <w:lang w:val="fr-FR"/>
              </w:rPr>
              <w:t>82,6</w:t>
            </w:r>
            <w:r w:rsidR="00103C1E" w:rsidRPr="00F02102">
              <w:rPr>
                <w:noProof/>
                <w:sz w:val="18"/>
                <w:lang w:val="fr-FR"/>
              </w:rPr>
              <w:t> %</w:t>
            </w:r>
          </w:p>
        </w:tc>
        <w:tc>
          <w:tcPr>
            <w:tcW w:w="1449" w:type="dxa"/>
            <w:shd w:val="clear" w:color="auto" w:fill="auto"/>
            <w:tcMar>
              <w:top w:w="15" w:type="dxa"/>
              <w:left w:w="108" w:type="dxa"/>
              <w:bottom w:w="0" w:type="dxa"/>
              <w:right w:w="108" w:type="dxa"/>
            </w:tcMar>
            <w:vAlign w:val="bottom"/>
            <w:hideMark/>
          </w:tcPr>
          <w:p w14:paraId="45732757" w14:textId="74B182A2" w:rsidR="003D37D5" w:rsidRPr="00F02102" w:rsidRDefault="003D37D5" w:rsidP="00F02102">
            <w:pPr>
              <w:suppressAutoHyphens w:val="0"/>
              <w:spacing w:before="40" w:after="40" w:line="220" w:lineRule="exact"/>
              <w:jc w:val="right"/>
              <w:rPr>
                <w:noProof/>
                <w:sz w:val="18"/>
                <w:lang w:val="fr-FR"/>
              </w:rPr>
            </w:pPr>
            <w:r w:rsidRPr="00F02102">
              <w:rPr>
                <w:noProof/>
                <w:sz w:val="18"/>
                <w:lang w:val="fr-FR"/>
              </w:rPr>
              <w:t>79,2</w:t>
            </w:r>
            <w:r w:rsidR="00103C1E" w:rsidRPr="00F02102">
              <w:rPr>
                <w:noProof/>
                <w:sz w:val="18"/>
                <w:lang w:val="fr-FR"/>
              </w:rPr>
              <w:t> %</w:t>
            </w:r>
          </w:p>
        </w:tc>
      </w:tr>
      <w:tr w:rsidR="003D37D5" w:rsidRPr="00F02102" w14:paraId="743C2CE2" w14:textId="77777777" w:rsidTr="00F02102">
        <w:tc>
          <w:tcPr>
            <w:tcW w:w="3315" w:type="dxa"/>
            <w:shd w:val="clear" w:color="auto" w:fill="auto"/>
            <w:tcMar>
              <w:top w:w="15" w:type="dxa"/>
              <w:left w:w="108" w:type="dxa"/>
              <w:bottom w:w="0" w:type="dxa"/>
              <w:right w:w="108" w:type="dxa"/>
            </w:tcMar>
            <w:hideMark/>
          </w:tcPr>
          <w:p w14:paraId="6D97722A" w14:textId="77777777" w:rsidR="003D37D5" w:rsidRPr="00F02102" w:rsidRDefault="003D37D5" w:rsidP="00D52E94">
            <w:pPr>
              <w:suppressAutoHyphens w:val="0"/>
              <w:spacing w:before="40" w:after="40" w:line="220" w:lineRule="exact"/>
              <w:ind w:left="-80"/>
              <w:rPr>
                <w:noProof/>
                <w:sz w:val="18"/>
                <w:lang w:val="fr-FR"/>
              </w:rPr>
            </w:pPr>
            <w:r w:rsidRPr="00F02102">
              <w:rPr>
                <w:noProof/>
                <w:sz w:val="18"/>
                <w:lang w:val="fr-FR"/>
              </w:rPr>
              <w:t>Taux de réussite dans l’enseignement secondaire, hommes</w:t>
            </w:r>
          </w:p>
        </w:tc>
        <w:tc>
          <w:tcPr>
            <w:tcW w:w="1303" w:type="dxa"/>
            <w:shd w:val="clear" w:color="auto" w:fill="auto"/>
            <w:tcMar>
              <w:top w:w="15" w:type="dxa"/>
              <w:left w:w="108" w:type="dxa"/>
              <w:bottom w:w="0" w:type="dxa"/>
              <w:right w:w="108" w:type="dxa"/>
            </w:tcMar>
            <w:vAlign w:val="bottom"/>
          </w:tcPr>
          <w:p w14:paraId="6603A247" w14:textId="77777777" w:rsidR="003D37D5" w:rsidRPr="00F02102" w:rsidRDefault="003D37D5" w:rsidP="00F02102">
            <w:pPr>
              <w:suppressAutoHyphens w:val="0"/>
              <w:spacing w:before="40" w:after="40" w:line="220" w:lineRule="exact"/>
              <w:jc w:val="right"/>
              <w:rPr>
                <w:noProof/>
                <w:sz w:val="18"/>
                <w:lang w:val="fr-FR"/>
              </w:rPr>
            </w:pPr>
            <w:r w:rsidRPr="00F02102">
              <w:rPr>
                <w:noProof/>
                <w:sz w:val="18"/>
                <w:lang w:val="fr-FR"/>
              </w:rPr>
              <w:t>83,1</w:t>
            </w:r>
          </w:p>
        </w:tc>
        <w:tc>
          <w:tcPr>
            <w:tcW w:w="1303" w:type="dxa"/>
            <w:shd w:val="clear" w:color="auto" w:fill="auto"/>
            <w:tcMar>
              <w:top w:w="15" w:type="dxa"/>
              <w:left w:w="108" w:type="dxa"/>
              <w:bottom w:w="0" w:type="dxa"/>
              <w:right w:w="108" w:type="dxa"/>
            </w:tcMar>
            <w:vAlign w:val="bottom"/>
            <w:hideMark/>
          </w:tcPr>
          <w:p w14:paraId="347562B9" w14:textId="2BBEB95A" w:rsidR="003D37D5" w:rsidRPr="00F02102" w:rsidRDefault="003D37D5" w:rsidP="00F02102">
            <w:pPr>
              <w:suppressAutoHyphens w:val="0"/>
              <w:spacing w:before="40" w:after="40" w:line="220" w:lineRule="exact"/>
              <w:jc w:val="right"/>
              <w:rPr>
                <w:noProof/>
                <w:sz w:val="18"/>
                <w:lang w:val="fr-FR"/>
              </w:rPr>
            </w:pPr>
            <w:r w:rsidRPr="00F02102">
              <w:rPr>
                <w:noProof/>
                <w:sz w:val="18"/>
                <w:lang w:val="fr-FR"/>
              </w:rPr>
              <w:t>83,1</w:t>
            </w:r>
            <w:r w:rsidR="00103C1E" w:rsidRPr="00F02102">
              <w:rPr>
                <w:noProof/>
                <w:sz w:val="18"/>
                <w:lang w:val="fr-FR"/>
              </w:rPr>
              <w:t> %</w:t>
            </w:r>
          </w:p>
        </w:tc>
        <w:tc>
          <w:tcPr>
            <w:tcW w:w="1449" w:type="dxa"/>
            <w:shd w:val="clear" w:color="auto" w:fill="auto"/>
            <w:tcMar>
              <w:top w:w="15" w:type="dxa"/>
              <w:left w:w="108" w:type="dxa"/>
              <w:bottom w:w="0" w:type="dxa"/>
              <w:right w:w="108" w:type="dxa"/>
            </w:tcMar>
            <w:vAlign w:val="bottom"/>
            <w:hideMark/>
          </w:tcPr>
          <w:p w14:paraId="16592063" w14:textId="05D7317A" w:rsidR="003D37D5" w:rsidRPr="00F02102" w:rsidRDefault="003D37D5" w:rsidP="00F02102">
            <w:pPr>
              <w:suppressAutoHyphens w:val="0"/>
              <w:spacing w:before="40" w:after="40" w:line="220" w:lineRule="exact"/>
              <w:jc w:val="right"/>
              <w:rPr>
                <w:noProof/>
                <w:sz w:val="18"/>
                <w:lang w:val="fr-FR"/>
              </w:rPr>
            </w:pPr>
            <w:r w:rsidRPr="00F02102">
              <w:rPr>
                <w:noProof/>
                <w:sz w:val="18"/>
                <w:lang w:val="fr-FR"/>
              </w:rPr>
              <w:t>81,0</w:t>
            </w:r>
            <w:r w:rsidR="00103C1E" w:rsidRPr="00F02102">
              <w:rPr>
                <w:noProof/>
                <w:sz w:val="18"/>
                <w:lang w:val="fr-FR"/>
              </w:rPr>
              <w:t> %</w:t>
            </w:r>
          </w:p>
        </w:tc>
      </w:tr>
      <w:tr w:rsidR="003D37D5" w:rsidRPr="00F02102" w14:paraId="05B1140F" w14:textId="77777777" w:rsidTr="00F02102">
        <w:tc>
          <w:tcPr>
            <w:tcW w:w="3315" w:type="dxa"/>
            <w:shd w:val="clear" w:color="auto" w:fill="auto"/>
            <w:tcMar>
              <w:top w:w="15" w:type="dxa"/>
              <w:left w:w="108" w:type="dxa"/>
              <w:bottom w:w="0" w:type="dxa"/>
              <w:right w:w="108" w:type="dxa"/>
            </w:tcMar>
          </w:tcPr>
          <w:p w14:paraId="4392DFC6" w14:textId="77777777" w:rsidR="003D37D5" w:rsidRPr="00F02102" w:rsidRDefault="003D37D5" w:rsidP="00D52E94">
            <w:pPr>
              <w:suppressAutoHyphens w:val="0"/>
              <w:spacing w:before="40" w:after="40" w:line="220" w:lineRule="exact"/>
              <w:ind w:left="-80"/>
              <w:rPr>
                <w:noProof/>
                <w:sz w:val="18"/>
                <w:lang w:val="fr-FR"/>
              </w:rPr>
            </w:pPr>
            <w:r w:rsidRPr="00F02102">
              <w:rPr>
                <w:noProof/>
                <w:sz w:val="18"/>
                <w:lang w:val="fr-FR"/>
              </w:rPr>
              <w:t>Taux d’activité (15 ans et plus), femmes</w:t>
            </w:r>
          </w:p>
        </w:tc>
        <w:tc>
          <w:tcPr>
            <w:tcW w:w="1303" w:type="dxa"/>
            <w:shd w:val="clear" w:color="auto" w:fill="auto"/>
            <w:tcMar>
              <w:top w:w="15" w:type="dxa"/>
              <w:left w:w="108" w:type="dxa"/>
              <w:bottom w:w="0" w:type="dxa"/>
              <w:right w:w="108" w:type="dxa"/>
            </w:tcMar>
            <w:vAlign w:val="bottom"/>
          </w:tcPr>
          <w:p w14:paraId="749F8A90" w14:textId="14E4D3DC" w:rsidR="003D37D5" w:rsidRPr="00F02102" w:rsidRDefault="003D37D5" w:rsidP="00F02102">
            <w:pPr>
              <w:suppressAutoHyphens w:val="0"/>
              <w:spacing w:before="40" w:after="40" w:line="220" w:lineRule="exact"/>
              <w:jc w:val="right"/>
              <w:rPr>
                <w:noProof/>
                <w:sz w:val="18"/>
                <w:lang w:val="fr-FR"/>
              </w:rPr>
            </w:pPr>
            <w:r w:rsidRPr="00F02102">
              <w:rPr>
                <w:noProof/>
                <w:sz w:val="18"/>
                <w:lang w:val="fr-FR"/>
              </w:rPr>
              <w:t>35,1</w:t>
            </w:r>
            <w:r w:rsidR="00103C1E" w:rsidRPr="00F02102">
              <w:rPr>
                <w:noProof/>
                <w:sz w:val="18"/>
                <w:lang w:val="fr-FR"/>
              </w:rPr>
              <w:t> %</w:t>
            </w:r>
          </w:p>
        </w:tc>
        <w:tc>
          <w:tcPr>
            <w:tcW w:w="1303" w:type="dxa"/>
            <w:shd w:val="clear" w:color="auto" w:fill="auto"/>
            <w:tcMar>
              <w:top w:w="15" w:type="dxa"/>
              <w:left w:w="108" w:type="dxa"/>
              <w:bottom w:w="0" w:type="dxa"/>
              <w:right w:w="108" w:type="dxa"/>
            </w:tcMar>
            <w:vAlign w:val="bottom"/>
          </w:tcPr>
          <w:p w14:paraId="2793BC23" w14:textId="072F7D1A" w:rsidR="003D37D5" w:rsidRPr="00F02102" w:rsidRDefault="003D37D5" w:rsidP="00F02102">
            <w:pPr>
              <w:suppressAutoHyphens w:val="0"/>
              <w:spacing w:before="40" w:after="40" w:line="220" w:lineRule="exact"/>
              <w:jc w:val="right"/>
              <w:rPr>
                <w:noProof/>
                <w:sz w:val="18"/>
                <w:lang w:val="fr-FR"/>
              </w:rPr>
            </w:pPr>
            <w:r w:rsidRPr="00F02102">
              <w:rPr>
                <w:noProof/>
                <w:sz w:val="18"/>
                <w:lang w:val="fr-FR"/>
              </w:rPr>
              <w:t>34,9</w:t>
            </w:r>
            <w:r w:rsidR="00103C1E" w:rsidRPr="00F02102">
              <w:rPr>
                <w:noProof/>
                <w:sz w:val="18"/>
                <w:lang w:val="fr-FR"/>
              </w:rPr>
              <w:t> %</w:t>
            </w:r>
          </w:p>
        </w:tc>
        <w:tc>
          <w:tcPr>
            <w:tcW w:w="1449" w:type="dxa"/>
            <w:shd w:val="clear" w:color="auto" w:fill="auto"/>
            <w:tcMar>
              <w:top w:w="15" w:type="dxa"/>
              <w:left w:w="108" w:type="dxa"/>
              <w:bottom w:w="0" w:type="dxa"/>
              <w:right w:w="108" w:type="dxa"/>
            </w:tcMar>
            <w:vAlign w:val="bottom"/>
          </w:tcPr>
          <w:p w14:paraId="69A54E13" w14:textId="5B57038E" w:rsidR="003D37D5" w:rsidRPr="00F02102" w:rsidRDefault="003D37D5" w:rsidP="00F02102">
            <w:pPr>
              <w:suppressAutoHyphens w:val="0"/>
              <w:spacing w:before="40" w:after="40" w:line="220" w:lineRule="exact"/>
              <w:jc w:val="right"/>
              <w:rPr>
                <w:noProof/>
                <w:sz w:val="18"/>
                <w:lang w:val="fr-FR"/>
              </w:rPr>
            </w:pPr>
            <w:r w:rsidRPr="00F02102">
              <w:rPr>
                <w:noProof/>
                <w:sz w:val="18"/>
                <w:lang w:val="fr-FR"/>
              </w:rPr>
              <w:t>35,4</w:t>
            </w:r>
            <w:r w:rsidR="00103C1E" w:rsidRPr="00F02102">
              <w:rPr>
                <w:noProof/>
                <w:sz w:val="18"/>
                <w:lang w:val="fr-FR"/>
              </w:rPr>
              <w:t> %</w:t>
            </w:r>
          </w:p>
        </w:tc>
      </w:tr>
      <w:tr w:rsidR="003D37D5" w:rsidRPr="00F02102" w14:paraId="08220BC8" w14:textId="77777777" w:rsidTr="00F02102">
        <w:tc>
          <w:tcPr>
            <w:tcW w:w="3315" w:type="dxa"/>
            <w:tcBorders>
              <w:bottom w:val="single" w:sz="12" w:space="0" w:color="auto"/>
            </w:tcBorders>
            <w:shd w:val="clear" w:color="auto" w:fill="auto"/>
            <w:tcMar>
              <w:top w:w="15" w:type="dxa"/>
              <w:left w:w="108" w:type="dxa"/>
              <w:bottom w:w="0" w:type="dxa"/>
              <w:right w:w="108" w:type="dxa"/>
            </w:tcMar>
          </w:tcPr>
          <w:p w14:paraId="755B3F2A" w14:textId="77777777" w:rsidR="003D37D5" w:rsidRPr="00F02102" w:rsidRDefault="003D37D5" w:rsidP="00D52E94">
            <w:pPr>
              <w:suppressAutoHyphens w:val="0"/>
              <w:spacing w:before="40" w:after="40" w:line="220" w:lineRule="exact"/>
              <w:ind w:left="-80"/>
              <w:rPr>
                <w:noProof/>
                <w:sz w:val="18"/>
                <w:lang w:val="fr-FR"/>
              </w:rPr>
            </w:pPr>
            <w:r w:rsidRPr="00F02102">
              <w:rPr>
                <w:noProof/>
                <w:sz w:val="18"/>
                <w:lang w:val="fr-FR"/>
              </w:rPr>
              <w:t>Taux d’activité (15 ans et plus), hommes</w:t>
            </w:r>
          </w:p>
        </w:tc>
        <w:tc>
          <w:tcPr>
            <w:tcW w:w="1303" w:type="dxa"/>
            <w:tcBorders>
              <w:bottom w:val="single" w:sz="12" w:space="0" w:color="auto"/>
            </w:tcBorders>
            <w:shd w:val="clear" w:color="auto" w:fill="auto"/>
            <w:tcMar>
              <w:top w:w="15" w:type="dxa"/>
              <w:left w:w="108" w:type="dxa"/>
              <w:bottom w:w="0" w:type="dxa"/>
              <w:right w:w="108" w:type="dxa"/>
            </w:tcMar>
            <w:vAlign w:val="bottom"/>
          </w:tcPr>
          <w:p w14:paraId="4893258B" w14:textId="3A3090EA" w:rsidR="003D37D5" w:rsidRPr="00F02102" w:rsidRDefault="003D37D5" w:rsidP="00F02102">
            <w:pPr>
              <w:suppressAutoHyphens w:val="0"/>
              <w:spacing w:before="40" w:after="40" w:line="220" w:lineRule="exact"/>
              <w:jc w:val="right"/>
              <w:rPr>
                <w:noProof/>
                <w:sz w:val="18"/>
                <w:lang w:val="fr-FR"/>
              </w:rPr>
            </w:pPr>
            <w:r w:rsidRPr="00F02102">
              <w:rPr>
                <w:noProof/>
                <w:sz w:val="18"/>
                <w:lang w:val="fr-FR"/>
              </w:rPr>
              <w:t>74,1</w:t>
            </w:r>
            <w:r w:rsidR="00103C1E" w:rsidRPr="00F02102">
              <w:rPr>
                <w:noProof/>
                <w:sz w:val="18"/>
                <w:lang w:val="fr-FR"/>
              </w:rPr>
              <w:t> %</w:t>
            </w:r>
          </w:p>
        </w:tc>
        <w:tc>
          <w:tcPr>
            <w:tcW w:w="1303" w:type="dxa"/>
            <w:tcBorders>
              <w:bottom w:val="single" w:sz="12" w:space="0" w:color="auto"/>
            </w:tcBorders>
            <w:shd w:val="clear" w:color="auto" w:fill="auto"/>
            <w:tcMar>
              <w:top w:w="15" w:type="dxa"/>
              <w:left w:w="108" w:type="dxa"/>
              <w:bottom w:w="0" w:type="dxa"/>
              <w:right w:w="108" w:type="dxa"/>
            </w:tcMar>
            <w:vAlign w:val="bottom"/>
          </w:tcPr>
          <w:p w14:paraId="501425EE" w14:textId="1321443D" w:rsidR="003D37D5" w:rsidRPr="00F02102" w:rsidRDefault="003D37D5" w:rsidP="00F02102">
            <w:pPr>
              <w:suppressAutoHyphens w:val="0"/>
              <w:spacing w:before="40" w:after="40" w:line="220" w:lineRule="exact"/>
              <w:jc w:val="right"/>
              <w:rPr>
                <w:noProof/>
                <w:sz w:val="18"/>
                <w:lang w:val="fr-FR"/>
              </w:rPr>
            </w:pPr>
            <w:r w:rsidRPr="00F02102">
              <w:rPr>
                <w:noProof/>
                <w:sz w:val="18"/>
                <w:lang w:val="fr-FR"/>
              </w:rPr>
              <w:t>72,2</w:t>
            </w:r>
            <w:r w:rsidR="00103C1E" w:rsidRPr="00F02102">
              <w:rPr>
                <w:noProof/>
                <w:sz w:val="18"/>
                <w:lang w:val="fr-FR"/>
              </w:rPr>
              <w:t> %</w:t>
            </w:r>
          </w:p>
        </w:tc>
        <w:tc>
          <w:tcPr>
            <w:tcW w:w="1449" w:type="dxa"/>
            <w:tcBorders>
              <w:bottom w:val="single" w:sz="12" w:space="0" w:color="auto"/>
            </w:tcBorders>
            <w:shd w:val="clear" w:color="auto" w:fill="auto"/>
            <w:tcMar>
              <w:top w:w="15" w:type="dxa"/>
              <w:left w:w="108" w:type="dxa"/>
              <w:bottom w:w="0" w:type="dxa"/>
              <w:right w:w="108" w:type="dxa"/>
            </w:tcMar>
            <w:vAlign w:val="bottom"/>
          </w:tcPr>
          <w:p w14:paraId="2FFFEC89" w14:textId="02E02068" w:rsidR="003D37D5" w:rsidRPr="00F02102" w:rsidRDefault="003D37D5" w:rsidP="00F02102">
            <w:pPr>
              <w:suppressAutoHyphens w:val="0"/>
              <w:spacing w:before="40" w:after="40" w:line="220" w:lineRule="exact"/>
              <w:jc w:val="right"/>
              <w:rPr>
                <w:noProof/>
                <w:sz w:val="18"/>
                <w:lang w:val="fr-FR"/>
              </w:rPr>
            </w:pPr>
            <w:r w:rsidRPr="00F02102">
              <w:rPr>
                <w:noProof/>
                <w:sz w:val="18"/>
                <w:lang w:val="fr-FR"/>
              </w:rPr>
              <w:t>74,6</w:t>
            </w:r>
            <w:r w:rsidR="00103C1E" w:rsidRPr="00F02102">
              <w:rPr>
                <w:noProof/>
                <w:sz w:val="18"/>
                <w:lang w:val="fr-FR"/>
              </w:rPr>
              <w:t> %</w:t>
            </w:r>
          </w:p>
        </w:tc>
      </w:tr>
    </w:tbl>
    <w:p w14:paraId="4B397E82" w14:textId="1ABEB5B5" w:rsidR="005D66BA" w:rsidRPr="00E74C06" w:rsidRDefault="005D66BA" w:rsidP="000E7F6F">
      <w:pPr>
        <w:suppressAutoHyphens w:val="0"/>
        <w:spacing w:before="120" w:after="180" w:line="220" w:lineRule="exact"/>
        <w:ind w:left="1134" w:right="1134" w:firstLine="170"/>
        <w:rPr>
          <w:i/>
          <w:iCs/>
          <w:noProof/>
          <w:sz w:val="18"/>
          <w:szCs w:val="18"/>
          <w:lang w:val="fr-FR"/>
        </w:rPr>
      </w:pPr>
      <w:r w:rsidRPr="00E74C06">
        <w:rPr>
          <w:i/>
          <w:iCs/>
          <w:noProof/>
          <w:sz w:val="18"/>
          <w:szCs w:val="18"/>
          <w:lang w:val="fr-FR"/>
        </w:rPr>
        <w:t>Source</w:t>
      </w:r>
      <w:r w:rsidR="0078238C">
        <w:rPr>
          <w:i/>
          <w:iCs/>
          <w:noProof/>
          <w:sz w:val="18"/>
          <w:szCs w:val="18"/>
          <w:lang w:val="fr-FR"/>
        </w:rPr>
        <w:t> </w:t>
      </w:r>
      <w:r w:rsidR="0078238C" w:rsidRPr="00FA77D1">
        <w:rPr>
          <w:noProof/>
          <w:sz w:val="18"/>
          <w:szCs w:val="18"/>
          <w:lang w:val="fr-FR"/>
        </w:rPr>
        <w:t>:</w:t>
      </w:r>
      <w:r w:rsidRPr="00E74C06">
        <w:rPr>
          <w:i/>
          <w:iCs/>
          <w:noProof/>
          <w:sz w:val="18"/>
          <w:szCs w:val="18"/>
          <w:lang w:val="fr-FR"/>
        </w:rPr>
        <w:t xml:space="preserve"> </w:t>
      </w:r>
      <w:r w:rsidRPr="00E74C06">
        <w:rPr>
          <w:noProof/>
          <w:sz w:val="18"/>
          <w:szCs w:val="18"/>
          <w:lang w:val="fr-FR"/>
        </w:rPr>
        <w:t xml:space="preserve">Rapports sur le développement humain </w:t>
      </w:r>
      <w:r>
        <w:rPr>
          <w:noProof/>
          <w:sz w:val="18"/>
          <w:szCs w:val="18"/>
          <w:lang w:val="fr-FR"/>
        </w:rPr>
        <w:t xml:space="preserve">2018, </w:t>
      </w:r>
      <w:r w:rsidRPr="00E74C06">
        <w:rPr>
          <w:noProof/>
          <w:sz w:val="18"/>
          <w:szCs w:val="18"/>
          <w:lang w:val="fr-FR"/>
        </w:rPr>
        <w:t>2019 et 2020</w:t>
      </w:r>
      <w:r w:rsidRPr="00E74C06">
        <w:rPr>
          <w:i/>
          <w:iCs/>
          <w:noProof/>
          <w:sz w:val="18"/>
          <w:szCs w:val="18"/>
          <w:lang w:val="fr-FR"/>
        </w:rPr>
        <w:t>.</w:t>
      </w:r>
    </w:p>
    <w:p w14:paraId="06678662" w14:textId="38A81A17" w:rsidR="003D37D5" w:rsidRPr="00F53821" w:rsidRDefault="003D37D5" w:rsidP="00F53821">
      <w:pPr>
        <w:pStyle w:val="SingleTxtG"/>
        <w:rPr>
          <w:noProof/>
          <w:lang w:val="fr-FR"/>
        </w:rPr>
      </w:pPr>
      <w:r w:rsidRPr="00F53821">
        <w:rPr>
          <w:iCs/>
          <w:noProof/>
          <w:lang w:val="fr-FR"/>
        </w:rPr>
        <w:t>12.</w:t>
      </w:r>
      <w:r w:rsidRPr="00F53821">
        <w:rPr>
          <w:iCs/>
          <w:noProof/>
          <w:lang w:val="fr-FR"/>
        </w:rPr>
        <w:tab/>
      </w:r>
      <w:r w:rsidRPr="00F53821">
        <w:rPr>
          <w:noProof/>
          <w:lang w:val="fr-FR"/>
        </w:rPr>
        <w:t>En 2019, Sri Lanka est arrivée 90</w:t>
      </w:r>
      <w:r w:rsidRPr="00F53821">
        <w:rPr>
          <w:noProof/>
          <w:vertAlign w:val="superscript"/>
          <w:lang w:val="fr-FR"/>
        </w:rPr>
        <w:t>e</w:t>
      </w:r>
      <w:r w:rsidRPr="00F53821">
        <w:rPr>
          <w:noProof/>
          <w:lang w:val="fr-FR"/>
        </w:rPr>
        <w:t xml:space="preserve"> (sur 162</w:t>
      </w:r>
      <w:r w:rsidR="00EA7802">
        <w:rPr>
          <w:noProof/>
          <w:lang w:val="fr-FR"/>
        </w:rPr>
        <w:t> </w:t>
      </w:r>
      <w:r w:rsidRPr="00F53821">
        <w:rPr>
          <w:noProof/>
          <w:lang w:val="fr-FR"/>
        </w:rPr>
        <w:t>pays) au classement de l’indice d’inégalité de genre (IIG), avec un indice de 0,401. En 2017, le pays occupait la 80</w:t>
      </w:r>
      <w:r w:rsidRPr="00F53821">
        <w:rPr>
          <w:noProof/>
          <w:vertAlign w:val="superscript"/>
          <w:lang w:val="fr-FR"/>
        </w:rPr>
        <w:t>e</w:t>
      </w:r>
      <w:r w:rsidR="00C54346">
        <w:rPr>
          <w:noProof/>
          <w:lang w:val="fr-FR"/>
        </w:rPr>
        <w:t> </w:t>
      </w:r>
      <w:r w:rsidRPr="00F53821">
        <w:rPr>
          <w:noProof/>
          <w:lang w:val="fr-FR"/>
        </w:rPr>
        <w:t>place (sur 160</w:t>
      </w:r>
      <w:r w:rsidR="00C54346">
        <w:rPr>
          <w:noProof/>
          <w:lang w:val="fr-FR"/>
        </w:rPr>
        <w:t> </w:t>
      </w:r>
      <w:r w:rsidRPr="00F53821">
        <w:rPr>
          <w:noProof/>
          <w:lang w:val="fr-FR"/>
        </w:rPr>
        <w:t>pays) avec un indice de 0,354 et, en 2018, la 86</w:t>
      </w:r>
      <w:r w:rsidRPr="00F53821">
        <w:rPr>
          <w:noProof/>
          <w:vertAlign w:val="superscript"/>
          <w:lang w:val="fr-FR"/>
        </w:rPr>
        <w:t>e</w:t>
      </w:r>
      <w:r w:rsidR="00E73D33">
        <w:rPr>
          <w:noProof/>
          <w:lang w:val="fr-FR"/>
        </w:rPr>
        <w:t> </w:t>
      </w:r>
      <w:r w:rsidRPr="00F53821">
        <w:rPr>
          <w:noProof/>
          <w:lang w:val="fr-FR"/>
        </w:rPr>
        <w:t>place avec un indice de 0,380. L’IIG peut s’interpréter comme la perte en développement humain découlant de l’inégalité entre les femmes et les hommes dans trois domaines</w:t>
      </w:r>
      <w:r w:rsidR="0078238C">
        <w:rPr>
          <w:noProof/>
          <w:lang w:val="fr-FR"/>
        </w:rPr>
        <w:t> :</w:t>
      </w:r>
      <w:r w:rsidRPr="00F53821">
        <w:rPr>
          <w:noProof/>
          <w:lang w:val="fr-FR"/>
        </w:rPr>
        <w:t xml:space="preserve"> la santé procréative, l’éducation et l’émancipation économique. Le pourcentage de femmes parlementaires a reculé de 5</w:t>
      </w:r>
      <w:r w:rsidR="00103C1E">
        <w:rPr>
          <w:noProof/>
          <w:lang w:val="fr-FR"/>
        </w:rPr>
        <w:t> %</w:t>
      </w:r>
      <w:r w:rsidRPr="00F53821">
        <w:rPr>
          <w:noProof/>
          <w:lang w:val="fr-FR"/>
        </w:rPr>
        <w:t xml:space="preserve"> en 2019, résultat d’autant plus préoccupant que ce pourcentage était déjà peu élevé. Le taux d’activité des femmes est resté faible en 2019, ce dont se ressentent les indicateurs liés au genre dont il est question dans le Rapport sur le développement humain. Sujet de préoccupation dans le secteur de la santé, le taux de mortalité maternelle (décès maternels pour 100 000</w:t>
      </w:r>
      <w:r w:rsidR="00C54346">
        <w:rPr>
          <w:noProof/>
          <w:lang w:val="fr-FR"/>
        </w:rPr>
        <w:t> </w:t>
      </w:r>
      <w:r w:rsidRPr="00F53821">
        <w:rPr>
          <w:noProof/>
          <w:lang w:val="fr-FR"/>
        </w:rPr>
        <w:t>naissances vivantes) a augmenté de 4</w:t>
      </w:r>
      <w:r w:rsidR="00103C1E">
        <w:rPr>
          <w:noProof/>
          <w:lang w:val="fr-FR"/>
        </w:rPr>
        <w:t> %</w:t>
      </w:r>
      <w:r w:rsidRPr="00F53821">
        <w:rPr>
          <w:noProof/>
          <w:lang w:val="fr-FR"/>
        </w:rPr>
        <w:t xml:space="preserve"> en 2019. Toutefois, ce secteur a d’ores et déjà pris des mesures pour abaisser ce taux et a décidé d’enquêter systématiquement sur chaque décès de femme enceinte. </w:t>
      </w:r>
    </w:p>
    <w:p w14:paraId="4C9B1F63" w14:textId="77777777" w:rsidR="003D37D5" w:rsidRPr="000E7F6F" w:rsidRDefault="003D37D5" w:rsidP="000E7F6F">
      <w:pPr>
        <w:pStyle w:val="Titre1"/>
        <w:spacing w:after="120"/>
        <w:rPr>
          <w:b/>
          <w:bCs/>
          <w:noProof/>
          <w:lang w:val="fr-FR"/>
        </w:rPr>
      </w:pPr>
      <w:r w:rsidRPr="000E7F6F">
        <w:rPr>
          <w:b/>
          <w:bCs/>
          <w:noProof/>
          <w:lang w:val="fr-FR"/>
        </w:rPr>
        <w:t xml:space="preserve">Écart entre les genres tout au long de la vie (ratio féminin-masculin) </w:t>
      </w:r>
    </w:p>
    <w:tbl>
      <w:tblPr>
        <w:tblW w:w="7370" w:type="dxa"/>
        <w:tblInd w:w="1134" w:type="dxa"/>
        <w:tblLayout w:type="fixed"/>
        <w:tblCellMar>
          <w:left w:w="0" w:type="dxa"/>
          <w:right w:w="0" w:type="dxa"/>
        </w:tblCellMar>
        <w:tblLook w:val="04A0" w:firstRow="1" w:lastRow="0" w:firstColumn="1" w:lastColumn="0" w:noHBand="0" w:noVBand="1"/>
      </w:tblPr>
      <w:tblGrid>
        <w:gridCol w:w="6237"/>
        <w:gridCol w:w="566"/>
        <w:gridCol w:w="567"/>
      </w:tblGrid>
      <w:tr w:rsidR="00C67ECB" w:rsidRPr="000E7F6F" w14:paraId="0D4CFB82" w14:textId="77777777" w:rsidTr="00C67ECB">
        <w:trPr>
          <w:tblHeader/>
        </w:trPr>
        <w:tc>
          <w:tcPr>
            <w:tcW w:w="6237" w:type="dxa"/>
            <w:tcBorders>
              <w:top w:val="single" w:sz="4" w:space="0" w:color="auto"/>
              <w:bottom w:val="single" w:sz="12" w:space="0" w:color="auto"/>
            </w:tcBorders>
            <w:shd w:val="clear" w:color="auto" w:fill="auto"/>
            <w:vAlign w:val="bottom"/>
          </w:tcPr>
          <w:p w14:paraId="7610053C" w14:textId="77777777" w:rsidR="003D37D5" w:rsidRPr="000E7F6F" w:rsidRDefault="003D37D5" w:rsidP="000E7F6F">
            <w:pPr>
              <w:suppressAutoHyphens w:val="0"/>
              <w:spacing w:before="80" w:after="80" w:line="200" w:lineRule="exact"/>
              <w:rPr>
                <w:i/>
                <w:noProof/>
                <w:sz w:val="16"/>
                <w:lang w:val="fr-FR"/>
              </w:rPr>
            </w:pPr>
            <w:r w:rsidRPr="000E7F6F">
              <w:rPr>
                <w:i/>
                <w:noProof/>
                <w:sz w:val="16"/>
                <w:lang w:val="fr-FR"/>
              </w:rPr>
              <w:t>Indicateur</w:t>
            </w:r>
          </w:p>
        </w:tc>
        <w:tc>
          <w:tcPr>
            <w:tcW w:w="566" w:type="dxa"/>
            <w:tcBorders>
              <w:top w:val="single" w:sz="4" w:space="0" w:color="auto"/>
              <w:bottom w:val="single" w:sz="12" w:space="0" w:color="auto"/>
            </w:tcBorders>
            <w:shd w:val="clear" w:color="auto" w:fill="auto"/>
            <w:vAlign w:val="bottom"/>
          </w:tcPr>
          <w:p w14:paraId="5FA5BAB1" w14:textId="77777777" w:rsidR="003D37D5" w:rsidRPr="000E7F6F" w:rsidRDefault="003D37D5" w:rsidP="000E7F6F">
            <w:pPr>
              <w:suppressAutoHyphens w:val="0"/>
              <w:spacing w:before="80" w:after="80" w:line="200" w:lineRule="exact"/>
              <w:jc w:val="right"/>
              <w:rPr>
                <w:i/>
                <w:noProof/>
                <w:sz w:val="16"/>
                <w:lang w:val="fr-FR"/>
              </w:rPr>
            </w:pPr>
            <w:r w:rsidRPr="000E7F6F">
              <w:rPr>
                <w:i/>
                <w:noProof/>
                <w:sz w:val="16"/>
                <w:lang w:val="fr-FR"/>
              </w:rPr>
              <w:t>2018</w:t>
            </w:r>
          </w:p>
        </w:tc>
        <w:tc>
          <w:tcPr>
            <w:tcW w:w="567" w:type="dxa"/>
            <w:tcBorders>
              <w:top w:val="single" w:sz="4" w:space="0" w:color="auto"/>
              <w:bottom w:val="single" w:sz="12" w:space="0" w:color="auto"/>
            </w:tcBorders>
            <w:shd w:val="clear" w:color="auto" w:fill="auto"/>
            <w:vAlign w:val="bottom"/>
          </w:tcPr>
          <w:p w14:paraId="73F807B7" w14:textId="77777777" w:rsidR="003D37D5" w:rsidRPr="000E7F6F" w:rsidRDefault="003D37D5" w:rsidP="000E7F6F">
            <w:pPr>
              <w:suppressAutoHyphens w:val="0"/>
              <w:spacing w:before="80" w:after="80" w:line="200" w:lineRule="exact"/>
              <w:jc w:val="right"/>
              <w:rPr>
                <w:i/>
                <w:noProof/>
                <w:sz w:val="16"/>
                <w:lang w:val="fr-FR"/>
              </w:rPr>
            </w:pPr>
            <w:r w:rsidRPr="000E7F6F">
              <w:rPr>
                <w:i/>
                <w:noProof/>
                <w:sz w:val="16"/>
                <w:lang w:val="fr-FR"/>
              </w:rPr>
              <w:t>2019</w:t>
            </w:r>
          </w:p>
        </w:tc>
      </w:tr>
      <w:tr w:rsidR="00C67ECB" w:rsidRPr="000E7F6F" w14:paraId="01D575CC" w14:textId="77777777" w:rsidTr="00C67ECB">
        <w:tc>
          <w:tcPr>
            <w:tcW w:w="6237" w:type="dxa"/>
            <w:tcBorders>
              <w:top w:val="single" w:sz="12" w:space="0" w:color="auto"/>
            </w:tcBorders>
            <w:shd w:val="clear" w:color="auto" w:fill="auto"/>
          </w:tcPr>
          <w:p w14:paraId="5D595FCD" w14:textId="77777777" w:rsidR="003D37D5" w:rsidRPr="000E7F6F" w:rsidRDefault="003D37D5" w:rsidP="00EA6811">
            <w:pPr>
              <w:suppressAutoHyphens w:val="0"/>
              <w:spacing w:before="36" w:after="40" w:line="220" w:lineRule="exact"/>
              <w:rPr>
                <w:noProof/>
                <w:sz w:val="18"/>
                <w:lang w:val="fr-FR"/>
              </w:rPr>
            </w:pPr>
            <w:r w:rsidRPr="000E7F6F">
              <w:rPr>
                <w:noProof/>
                <w:sz w:val="18"/>
                <w:lang w:val="fr-FR"/>
              </w:rPr>
              <w:t>Rapport de masculinité (rapport garçons-filles à la naissance)</w:t>
            </w:r>
          </w:p>
        </w:tc>
        <w:tc>
          <w:tcPr>
            <w:tcW w:w="566" w:type="dxa"/>
            <w:tcBorders>
              <w:top w:val="single" w:sz="12" w:space="0" w:color="auto"/>
            </w:tcBorders>
            <w:shd w:val="clear" w:color="auto" w:fill="auto"/>
            <w:vAlign w:val="bottom"/>
          </w:tcPr>
          <w:p w14:paraId="48BD1071" w14:textId="77777777" w:rsidR="003D37D5" w:rsidRPr="000E7F6F" w:rsidRDefault="003D37D5" w:rsidP="00EA6811">
            <w:pPr>
              <w:suppressAutoHyphens w:val="0"/>
              <w:spacing w:before="36" w:after="40" w:line="220" w:lineRule="exact"/>
              <w:jc w:val="right"/>
              <w:rPr>
                <w:noProof/>
                <w:sz w:val="18"/>
                <w:lang w:val="fr-FR"/>
              </w:rPr>
            </w:pPr>
            <w:r w:rsidRPr="000E7F6F">
              <w:rPr>
                <w:noProof/>
                <w:sz w:val="18"/>
                <w:lang w:val="fr-FR"/>
              </w:rPr>
              <w:t>1,04</w:t>
            </w:r>
          </w:p>
        </w:tc>
        <w:tc>
          <w:tcPr>
            <w:tcW w:w="567" w:type="dxa"/>
            <w:tcBorders>
              <w:top w:val="single" w:sz="12" w:space="0" w:color="auto"/>
            </w:tcBorders>
            <w:shd w:val="clear" w:color="auto" w:fill="auto"/>
            <w:vAlign w:val="bottom"/>
          </w:tcPr>
          <w:p w14:paraId="182C9825" w14:textId="77777777" w:rsidR="003D37D5" w:rsidRPr="000E7F6F" w:rsidRDefault="003D37D5" w:rsidP="00EA6811">
            <w:pPr>
              <w:suppressAutoHyphens w:val="0"/>
              <w:spacing w:before="36" w:after="40" w:line="220" w:lineRule="exact"/>
              <w:jc w:val="right"/>
              <w:rPr>
                <w:noProof/>
                <w:sz w:val="18"/>
                <w:lang w:val="fr-FR"/>
              </w:rPr>
            </w:pPr>
            <w:r w:rsidRPr="000E7F6F">
              <w:rPr>
                <w:noProof/>
                <w:sz w:val="18"/>
                <w:lang w:val="fr-FR"/>
              </w:rPr>
              <w:t>1,04</w:t>
            </w:r>
          </w:p>
        </w:tc>
      </w:tr>
      <w:tr w:rsidR="00C67ECB" w:rsidRPr="000E7F6F" w14:paraId="7D5BAB2F" w14:textId="77777777" w:rsidTr="00C67ECB">
        <w:tc>
          <w:tcPr>
            <w:tcW w:w="6237" w:type="dxa"/>
            <w:shd w:val="clear" w:color="auto" w:fill="auto"/>
          </w:tcPr>
          <w:p w14:paraId="7514C8FB" w14:textId="77777777" w:rsidR="003D37D5" w:rsidRPr="000E7F6F" w:rsidRDefault="003D37D5" w:rsidP="00EA6811">
            <w:pPr>
              <w:suppressAutoHyphens w:val="0"/>
              <w:spacing w:before="36" w:after="40" w:line="220" w:lineRule="exact"/>
              <w:rPr>
                <w:noProof/>
                <w:sz w:val="18"/>
                <w:lang w:val="fr-FR"/>
              </w:rPr>
            </w:pPr>
            <w:r w:rsidRPr="000E7F6F">
              <w:rPr>
                <w:noProof/>
                <w:sz w:val="18"/>
                <w:lang w:val="fr-FR"/>
              </w:rPr>
              <w:t>Enseignement préprimaire (taux brut de scolarisation, ratio féminin-masculin)</w:t>
            </w:r>
          </w:p>
        </w:tc>
        <w:tc>
          <w:tcPr>
            <w:tcW w:w="566" w:type="dxa"/>
            <w:shd w:val="clear" w:color="auto" w:fill="auto"/>
            <w:vAlign w:val="bottom"/>
          </w:tcPr>
          <w:p w14:paraId="396F3607" w14:textId="77777777" w:rsidR="003D37D5" w:rsidRPr="000E7F6F" w:rsidRDefault="003D37D5" w:rsidP="00EA6811">
            <w:pPr>
              <w:suppressAutoHyphens w:val="0"/>
              <w:spacing w:before="36" w:after="40" w:line="220" w:lineRule="exact"/>
              <w:jc w:val="right"/>
              <w:rPr>
                <w:noProof/>
                <w:sz w:val="18"/>
                <w:lang w:val="fr-FR"/>
              </w:rPr>
            </w:pPr>
            <w:r w:rsidRPr="000E7F6F">
              <w:rPr>
                <w:noProof/>
                <w:sz w:val="18"/>
                <w:lang w:val="fr-FR"/>
              </w:rPr>
              <w:t>0,97</w:t>
            </w:r>
          </w:p>
        </w:tc>
        <w:tc>
          <w:tcPr>
            <w:tcW w:w="567" w:type="dxa"/>
            <w:shd w:val="clear" w:color="auto" w:fill="auto"/>
            <w:vAlign w:val="bottom"/>
          </w:tcPr>
          <w:p w14:paraId="7A788A39" w14:textId="77777777" w:rsidR="003D37D5" w:rsidRPr="000E7F6F" w:rsidRDefault="003D37D5" w:rsidP="00EA6811">
            <w:pPr>
              <w:suppressAutoHyphens w:val="0"/>
              <w:spacing w:before="36" w:after="40" w:line="220" w:lineRule="exact"/>
              <w:jc w:val="right"/>
              <w:rPr>
                <w:noProof/>
                <w:sz w:val="18"/>
                <w:lang w:val="fr-FR"/>
              </w:rPr>
            </w:pPr>
            <w:r w:rsidRPr="000E7F6F">
              <w:rPr>
                <w:noProof/>
                <w:sz w:val="18"/>
                <w:lang w:val="fr-FR"/>
              </w:rPr>
              <w:t>0,99</w:t>
            </w:r>
          </w:p>
        </w:tc>
      </w:tr>
      <w:tr w:rsidR="00C67ECB" w:rsidRPr="000E7F6F" w14:paraId="1A314854" w14:textId="77777777" w:rsidTr="00C67ECB">
        <w:tc>
          <w:tcPr>
            <w:tcW w:w="6237" w:type="dxa"/>
            <w:shd w:val="clear" w:color="auto" w:fill="auto"/>
          </w:tcPr>
          <w:p w14:paraId="40C31B4B" w14:textId="77777777" w:rsidR="003D37D5" w:rsidRPr="000E7F6F" w:rsidRDefault="003D37D5" w:rsidP="00EA6811">
            <w:pPr>
              <w:suppressAutoHyphens w:val="0"/>
              <w:spacing w:before="36" w:after="40" w:line="220" w:lineRule="exact"/>
              <w:rPr>
                <w:noProof/>
                <w:sz w:val="18"/>
                <w:lang w:val="fr-FR"/>
              </w:rPr>
            </w:pPr>
            <w:r w:rsidRPr="000E7F6F">
              <w:rPr>
                <w:noProof/>
                <w:sz w:val="18"/>
                <w:lang w:val="fr-FR"/>
              </w:rPr>
              <w:lastRenderedPageBreak/>
              <w:t>Enseignement primaire (taux brut de scolarisation, ratio féminin-masculin)</w:t>
            </w:r>
          </w:p>
        </w:tc>
        <w:tc>
          <w:tcPr>
            <w:tcW w:w="566" w:type="dxa"/>
            <w:shd w:val="clear" w:color="auto" w:fill="auto"/>
            <w:vAlign w:val="bottom"/>
          </w:tcPr>
          <w:p w14:paraId="17FAD168" w14:textId="77777777" w:rsidR="003D37D5" w:rsidRPr="000E7F6F" w:rsidRDefault="003D37D5" w:rsidP="00EA6811">
            <w:pPr>
              <w:suppressAutoHyphens w:val="0"/>
              <w:spacing w:before="36" w:after="40" w:line="220" w:lineRule="exact"/>
              <w:jc w:val="right"/>
              <w:rPr>
                <w:noProof/>
                <w:sz w:val="18"/>
                <w:lang w:val="fr-FR"/>
              </w:rPr>
            </w:pPr>
            <w:r w:rsidRPr="000E7F6F">
              <w:rPr>
                <w:noProof/>
                <w:sz w:val="18"/>
                <w:lang w:val="fr-FR"/>
              </w:rPr>
              <w:t>0,99</w:t>
            </w:r>
          </w:p>
        </w:tc>
        <w:tc>
          <w:tcPr>
            <w:tcW w:w="567" w:type="dxa"/>
            <w:shd w:val="clear" w:color="auto" w:fill="auto"/>
            <w:vAlign w:val="bottom"/>
          </w:tcPr>
          <w:p w14:paraId="0C404F5D" w14:textId="77777777" w:rsidR="003D37D5" w:rsidRPr="000E7F6F" w:rsidRDefault="003D37D5" w:rsidP="00EA6811">
            <w:pPr>
              <w:suppressAutoHyphens w:val="0"/>
              <w:spacing w:before="36" w:after="40" w:line="220" w:lineRule="exact"/>
              <w:jc w:val="right"/>
              <w:rPr>
                <w:noProof/>
                <w:sz w:val="18"/>
                <w:lang w:val="fr-FR"/>
              </w:rPr>
            </w:pPr>
            <w:r w:rsidRPr="000E7F6F">
              <w:rPr>
                <w:noProof/>
                <w:sz w:val="18"/>
                <w:lang w:val="fr-FR"/>
              </w:rPr>
              <w:t>0,99</w:t>
            </w:r>
          </w:p>
        </w:tc>
      </w:tr>
      <w:tr w:rsidR="00C67ECB" w:rsidRPr="000E7F6F" w14:paraId="3D5715A3" w14:textId="77777777" w:rsidTr="00C67ECB">
        <w:tc>
          <w:tcPr>
            <w:tcW w:w="6237" w:type="dxa"/>
            <w:shd w:val="clear" w:color="auto" w:fill="auto"/>
          </w:tcPr>
          <w:p w14:paraId="6FB07210" w14:textId="77777777" w:rsidR="003D37D5" w:rsidRPr="000E7F6F" w:rsidRDefault="003D37D5" w:rsidP="00EA6811">
            <w:pPr>
              <w:suppressAutoHyphens w:val="0"/>
              <w:spacing w:before="36" w:after="40" w:line="220" w:lineRule="exact"/>
              <w:rPr>
                <w:noProof/>
                <w:sz w:val="18"/>
                <w:lang w:val="fr-FR"/>
              </w:rPr>
            </w:pPr>
            <w:r w:rsidRPr="000E7F6F">
              <w:rPr>
                <w:noProof/>
                <w:sz w:val="18"/>
                <w:lang w:val="fr-FR"/>
              </w:rPr>
              <w:t xml:space="preserve">Enseignement secondaire (taux brut de scolarisation, ratio féminin-masculin)  </w:t>
            </w:r>
          </w:p>
        </w:tc>
        <w:tc>
          <w:tcPr>
            <w:tcW w:w="566" w:type="dxa"/>
            <w:shd w:val="clear" w:color="auto" w:fill="auto"/>
            <w:vAlign w:val="bottom"/>
          </w:tcPr>
          <w:p w14:paraId="5F14CED0" w14:textId="77777777" w:rsidR="003D37D5" w:rsidRPr="000E7F6F" w:rsidRDefault="003D37D5" w:rsidP="00EA6811">
            <w:pPr>
              <w:suppressAutoHyphens w:val="0"/>
              <w:spacing w:before="36" w:after="40" w:line="220" w:lineRule="exact"/>
              <w:jc w:val="right"/>
              <w:rPr>
                <w:noProof/>
                <w:sz w:val="18"/>
                <w:lang w:val="fr-FR"/>
              </w:rPr>
            </w:pPr>
            <w:r w:rsidRPr="000E7F6F">
              <w:rPr>
                <w:noProof/>
                <w:sz w:val="18"/>
                <w:lang w:val="fr-FR"/>
              </w:rPr>
              <w:t>1,05</w:t>
            </w:r>
          </w:p>
        </w:tc>
        <w:tc>
          <w:tcPr>
            <w:tcW w:w="567" w:type="dxa"/>
            <w:shd w:val="clear" w:color="auto" w:fill="auto"/>
            <w:vAlign w:val="bottom"/>
          </w:tcPr>
          <w:p w14:paraId="3C4EFD45" w14:textId="77777777" w:rsidR="003D37D5" w:rsidRPr="000E7F6F" w:rsidRDefault="003D37D5" w:rsidP="00EA6811">
            <w:pPr>
              <w:suppressAutoHyphens w:val="0"/>
              <w:spacing w:before="36" w:after="40" w:line="220" w:lineRule="exact"/>
              <w:jc w:val="right"/>
              <w:rPr>
                <w:noProof/>
                <w:sz w:val="18"/>
                <w:lang w:val="fr-FR"/>
              </w:rPr>
            </w:pPr>
            <w:r w:rsidRPr="000E7F6F">
              <w:rPr>
                <w:noProof/>
                <w:sz w:val="18"/>
                <w:lang w:val="fr-FR"/>
              </w:rPr>
              <w:t>1,05</w:t>
            </w:r>
          </w:p>
        </w:tc>
      </w:tr>
      <w:tr w:rsidR="00C67ECB" w:rsidRPr="000E7F6F" w14:paraId="370CD912" w14:textId="77777777" w:rsidTr="00C67ECB">
        <w:tc>
          <w:tcPr>
            <w:tcW w:w="6237" w:type="dxa"/>
            <w:shd w:val="clear" w:color="auto" w:fill="auto"/>
          </w:tcPr>
          <w:p w14:paraId="50E5D253" w14:textId="77777777" w:rsidR="003D37D5" w:rsidRPr="000E7F6F" w:rsidRDefault="003D37D5" w:rsidP="00EA6811">
            <w:pPr>
              <w:suppressAutoHyphens w:val="0"/>
              <w:spacing w:before="36" w:after="40" w:line="220" w:lineRule="exact"/>
              <w:rPr>
                <w:noProof/>
                <w:sz w:val="18"/>
                <w:lang w:val="fr-FR"/>
              </w:rPr>
            </w:pPr>
            <w:r w:rsidRPr="000E7F6F">
              <w:rPr>
                <w:noProof/>
                <w:sz w:val="18"/>
                <w:lang w:val="fr-FR"/>
              </w:rPr>
              <w:t>Chômage des jeunes (ratio féminin-masculin)</w:t>
            </w:r>
          </w:p>
        </w:tc>
        <w:tc>
          <w:tcPr>
            <w:tcW w:w="566" w:type="dxa"/>
            <w:shd w:val="clear" w:color="auto" w:fill="auto"/>
            <w:vAlign w:val="bottom"/>
          </w:tcPr>
          <w:p w14:paraId="1BC29844" w14:textId="77777777" w:rsidR="003D37D5" w:rsidRPr="000E7F6F" w:rsidRDefault="003D37D5" w:rsidP="00EA6811">
            <w:pPr>
              <w:suppressAutoHyphens w:val="0"/>
              <w:spacing w:before="36" w:after="40" w:line="220" w:lineRule="exact"/>
              <w:jc w:val="right"/>
              <w:rPr>
                <w:noProof/>
                <w:sz w:val="18"/>
                <w:lang w:val="fr-FR"/>
              </w:rPr>
            </w:pPr>
            <w:r w:rsidRPr="000E7F6F">
              <w:rPr>
                <w:noProof/>
                <w:sz w:val="18"/>
                <w:lang w:val="fr-FR"/>
              </w:rPr>
              <w:t>1,76</w:t>
            </w:r>
          </w:p>
        </w:tc>
        <w:tc>
          <w:tcPr>
            <w:tcW w:w="567" w:type="dxa"/>
            <w:shd w:val="clear" w:color="auto" w:fill="auto"/>
            <w:vAlign w:val="bottom"/>
          </w:tcPr>
          <w:p w14:paraId="13582194" w14:textId="77777777" w:rsidR="003D37D5" w:rsidRPr="000E7F6F" w:rsidRDefault="003D37D5" w:rsidP="00EA6811">
            <w:pPr>
              <w:suppressAutoHyphens w:val="0"/>
              <w:spacing w:before="36" w:after="40" w:line="220" w:lineRule="exact"/>
              <w:jc w:val="right"/>
              <w:rPr>
                <w:noProof/>
                <w:sz w:val="18"/>
                <w:lang w:val="fr-FR"/>
              </w:rPr>
            </w:pPr>
            <w:r w:rsidRPr="000E7F6F">
              <w:rPr>
                <w:noProof/>
                <w:sz w:val="18"/>
                <w:lang w:val="fr-FR"/>
              </w:rPr>
              <w:t>1,77</w:t>
            </w:r>
          </w:p>
        </w:tc>
      </w:tr>
      <w:tr w:rsidR="00C67ECB" w:rsidRPr="000E7F6F" w14:paraId="2CA6BBDC" w14:textId="77777777" w:rsidTr="00C67ECB">
        <w:tc>
          <w:tcPr>
            <w:tcW w:w="6237" w:type="dxa"/>
            <w:shd w:val="clear" w:color="auto" w:fill="auto"/>
          </w:tcPr>
          <w:p w14:paraId="02F06B1F" w14:textId="77777777" w:rsidR="003D37D5" w:rsidRPr="000E7F6F" w:rsidRDefault="003D37D5" w:rsidP="00EA6811">
            <w:pPr>
              <w:suppressAutoHyphens w:val="0"/>
              <w:spacing w:before="36" w:after="40" w:line="220" w:lineRule="exact"/>
              <w:rPr>
                <w:noProof/>
                <w:sz w:val="18"/>
                <w:lang w:val="fr-FR"/>
              </w:rPr>
            </w:pPr>
            <w:r w:rsidRPr="000E7F6F">
              <w:rPr>
                <w:noProof/>
                <w:sz w:val="18"/>
                <w:szCs w:val="18"/>
                <w:lang w:val="fr-FR"/>
              </w:rPr>
              <w:t>Population ayant fait au moins quelques études secondaires</w:t>
            </w:r>
            <w:r w:rsidRPr="000E7F6F">
              <w:rPr>
                <w:noProof/>
                <w:sz w:val="18"/>
                <w:lang w:val="fr-FR"/>
              </w:rPr>
              <w:t xml:space="preserve"> (ratio féminin-masculin)</w:t>
            </w:r>
          </w:p>
        </w:tc>
        <w:tc>
          <w:tcPr>
            <w:tcW w:w="566" w:type="dxa"/>
            <w:shd w:val="clear" w:color="auto" w:fill="auto"/>
            <w:vAlign w:val="bottom"/>
          </w:tcPr>
          <w:p w14:paraId="5C4A4719" w14:textId="77777777" w:rsidR="003D37D5" w:rsidRPr="000E7F6F" w:rsidRDefault="003D37D5" w:rsidP="00EA6811">
            <w:pPr>
              <w:suppressAutoHyphens w:val="0"/>
              <w:spacing w:before="36" w:after="40" w:line="220" w:lineRule="exact"/>
              <w:jc w:val="right"/>
              <w:rPr>
                <w:noProof/>
                <w:sz w:val="18"/>
                <w:lang w:val="fr-FR"/>
              </w:rPr>
            </w:pPr>
            <w:r w:rsidRPr="000E7F6F">
              <w:rPr>
                <w:noProof/>
                <w:sz w:val="18"/>
                <w:lang w:val="fr-FR"/>
              </w:rPr>
              <w:t>0,99</w:t>
            </w:r>
          </w:p>
        </w:tc>
        <w:tc>
          <w:tcPr>
            <w:tcW w:w="567" w:type="dxa"/>
            <w:shd w:val="clear" w:color="auto" w:fill="auto"/>
            <w:vAlign w:val="bottom"/>
          </w:tcPr>
          <w:p w14:paraId="289664D3" w14:textId="77777777" w:rsidR="003D37D5" w:rsidRPr="000E7F6F" w:rsidRDefault="003D37D5" w:rsidP="00EA6811">
            <w:pPr>
              <w:suppressAutoHyphens w:val="0"/>
              <w:spacing w:before="36" w:after="40" w:line="220" w:lineRule="exact"/>
              <w:jc w:val="right"/>
              <w:rPr>
                <w:noProof/>
                <w:sz w:val="18"/>
                <w:lang w:val="fr-FR"/>
              </w:rPr>
            </w:pPr>
            <w:r w:rsidRPr="000E7F6F">
              <w:rPr>
                <w:noProof/>
                <w:sz w:val="18"/>
                <w:lang w:val="fr-FR"/>
              </w:rPr>
              <w:t>0,98</w:t>
            </w:r>
          </w:p>
        </w:tc>
      </w:tr>
      <w:tr w:rsidR="00C67ECB" w:rsidRPr="000E7F6F" w14:paraId="100D2FCD" w14:textId="77777777" w:rsidTr="00C67ECB">
        <w:tc>
          <w:tcPr>
            <w:tcW w:w="6237" w:type="dxa"/>
            <w:shd w:val="clear" w:color="auto" w:fill="auto"/>
          </w:tcPr>
          <w:p w14:paraId="1381AC29" w14:textId="77777777" w:rsidR="003D37D5" w:rsidRPr="000E7F6F" w:rsidRDefault="003D37D5" w:rsidP="00EA6811">
            <w:pPr>
              <w:suppressAutoHyphens w:val="0"/>
              <w:spacing w:before="36" w:after="40" w:line="220" w:lineRule="exact"/>
              <w:rPr>
                <w:noProof/>
                <w:sz w:val="18"/>
                <w:lang w:val="fr-FR"/>
              </w:rPr>
            </w:pPr>
            <w:r w:rsidRPr="000E7F6F">
              <w:rPr>
                <w:noProof/>
                <w:sz w:val="18"/>
                <w:lang w:val="fr-FR"/>
              </w:rPr>
              <w:t>Taux de chômage total (ratio féminin-masculin)</w:t>
            </w:r>
          </w:p>
        </w:tc>
        <w:tc>
          <w:tcPr>
            <w:tcW w:w="566" w:type="dxa"/>
            <w:shd w:val="clear" w:color="auto" w:fill="auto"/>
            <w:vAlign w:val="bottom"/>
          </w:tcPr>
          <w:p w14:paraId="70B64E13" w14:textId="77777777" w:rsidR="003D37D5" w:rsidRPr="000E7F6F" w:rsidRDefault="003D37D5" w:rsidP="00EA6811">
            <w:pPr>
              <w:suppressAutoHyphens w:val="0"/>
              <w:spacing w:before="36" w:after="40" w:line="220" w:lineRule="exact"/>
              <w:jc w:val="right"/>
              <w:rPr>
                <w:noProof/>
                <w:sz w:val="18"/>
                <w:lang w:val="fr-FR"/>
              </w:rPr>
            </w:pPr>
            <w:r w:rsidRPr="000E7F6F">
              <w:rPr>
                <w:noProof/>
                <w:sz w:val="18"/>
                <w:lang w:val="fr-FR"/>
              </w:rPr>
              <w:t>2,33</w:t>
            </w:r>
          </w:p>
        </w:tc>
        <w:tc>
          <w:tcPr>
            <w:tcW w:w="567" w:type="dxa"/>
            <w:shd w:val="clear" w:color="auto" w:fill="auto"/>
            <w:vAlign w:val="bottom"/>
          </w:tcPr>
          <w:p w14:paraId="1CDE1D0D" w14:textId="77777777" w:rsidR="003D37D5" w:rsidRPr="000E7F6F" w:rsidRDefault="003D37D5" w:rsidP="00EA6811">
            <w:pPr>
              <w:suppressAutoHyphens w:val="0"/>
              <w:spacing w:before="36" w:after="40" w:line="220" w:lineRule="exact"/>
              <w:jc w:val="right"/>
              <w:rPr>
                <w:noProof/>
                <w:sz w:val="18"/>
                <w:lang w:val="fr-FR"/>
              </w:rPr>
            </w:pPr>
            <w:r w:rsidRPr="000E7F6F">
              <w:rPr>
                <w:noProof/>
                <w:sz w:val="18"/>
                <w:lang w:val="fr-FR"/>
              </w:rPr>
              <w:t>2,33</w:t>
            </w:r>
          </w:p>
        </w:tc>
      </w:tr>
      <w:tr w:rsidR="00C67ECB" w:rsidRPr="000E7F6F" w14:paraId="05FC174A" w14:textId="77777777" w:rsidTr="00C67ECB">
        <w:tc>
          <w:tcPr>
            <w:tcW w:w="6237" w:type="dxa"/>
            <w:shd w:val="clear" w:color="auto" w:fill="auto"/>
          </w:tcPr>
          <w:p w14:paraId="64EF882A" w14:textId="77777777" w:rsidR="003D37D5" w:rsidRPr="000E7F6F" w:rsidRDefault="003D37D5" w:rsidP="00EA6811">
            <w:pPr>
              <w:suppressAutoHyphens w:val="0"/>
              <w:spacing w:before="36" w:after="40" w:line="220" w:lineRule="exact"/>
              <w:rPr>
                <w:noProof/>
                <w:sz w:val="18"/>
                <w:lang w:val="fr-FR"/>
              </w:rPr>
            </w:pPr>
            <w:r w:rsidRPr="000E7F6F">
              <w:rPr>
                <w:noProof/>
                <w:sz w:val="18"/>
                <w:lang w:val="fr-FR"/>
              </w:rPr>
              <w:t>Proportion de femmes exerçant un emploi non agricole (% des personnes employées dans des secteurs non agricoles)</w:t>
            </w:r>
          </w:p>
        </w:tc>
        <w:tc>
          <w:tcPr>
            <w:tcW w:w="566" w:type="dxa"/>
            <w:shd w:val="clear" w:color="auto" w:fill="auto"/>
            <w:vAlign w:val="bottom"/>
          </w:tcPr>
          <w:p w14:paraId="5447920B" w14:textId="77777777" w:rsidR="003D37D5" w:rsidRPr="000E7F6F" w:rsidRDefault="003D37D5" w:rsidP="00EA6811">
            <w:pPr>
              <w:suppressAutoHyphens w:val="0"/>
              <w:spacing w:before="36" w:after="40" w:line="220" w:lineRule="exact"/>
              <w:jc w:val="right"/>
              <w:rPr>
                <w:noProof/>
                <w:sz w:val="18"/>
                <w:lang w:val="fr-FR"/>
              </w:rPr>
            </w:pPr>
            <w:r w:rsidRPr="000E7F6F">
              <w:rPr>
                <w:noProof/>
                <w:sz w:val="18"/>
                <w:lang w:val="fr-FR"/>
              </w:rPr>
              <w:t>32,5</w:t>
            </w:r>
          </w:p>
        </w:tc>
        <w:tc>
          <w:tcPr>
            <w:tcW w:w="567" w:type="dxa"/>
            <w:shd w:val="clear" w:color="auto" w:fill="auto"/>
            <w:vAlign w:val="bottom"/>
          </w:tcPr>
          <w:p w14:paraId="58BA8138" w14:textId="77777777" w:rsidR="003D37D5" w:rsidRPr="000E7F6F" w:rsidRDefault="003D37D5" w:rsidP="00EA6811">
            <w:pPr>
              <w:suppressAutoHyphens w:val="0"/>
              <w:spacing w:before="36" w:after="40" w:line="220" w:lineRule="exact"/>
              <w:jc w:val="right"/>
              <w:rPr>
                <w:noProof/>
                <w:sz w:val="18"/>
                <w:lang w:val="fr-FR"/>
              </w:rPr>
            </w:pPr>
            <w:r w:rsidRPr="000E7F6F">
              <w:rPr>
                <w:noProof/>
                <w:sz w:val="18"/>
                <w:lang w:val="fr-FR"/>
              </w:rPr>
              <w:t>32,5</w:t>
            </w:r>
          </w:p>
        </w:tc>
      </w:tr>
      <w:tr w:rsidR="00C67ECB" w:rsidRPr="000E7F6F" w14:paraId="7ECAA9E1" w14:textId="77777777" w:rsidTr="00C67ECB">
        <w:tc>
          <w:tcPr>
            <w:tcW w:w="6237" w:type="dxa"/>
            <w:shd w:val="clear" w:color="auto" w:fill="auto"/>
          </w:tcPr>
          <w:p w14:paraId="33163279" w14:textId="77777777" w:rsidR="003D37D5" w:rsidRPr="000E7F6F" w:rsidRDefault="003D37D5" w:rsidP="00EA6811">
            <w:pPr>
              <w:suppressAutoHyphens w:val="0"/>
              <w:spacing w:before="36" w:after="40" w:line="220" w:lineRule="exact"/>
              <w:rPr>
                <w:noProof/>
                <w:sz w:val="18"/>
                <w:lang w:val="fr-FR"/>
              </w:rPr>
            </w:pPr>
            <w:r w:rsidRPr="000E7F6F">
              <w:rPr>
                <w:noProof/>
                <w:sz w:val="18"/>
                <w:lang w:val="fr-FR"/>
              </w:rPr>
              <w:t>Pourcentage de femmes parlementaires</w:t>
            </w:r>
          </w:p>
        </w:tc>
        <w:tc>
          <w:tcPr>
            <w:tcW w:w="566" w:type="dxa"/>
            <w:shd w:val="clear" w:color="auto" w:fill="auto"/>
            <w:vAlign w:val="bottom"/>
          </w:tcPr>
          <w:p w14:paraId="759B1575" w14:textId="77777777" w:rsidR="003D37D5" w:rsidRPr="000E7F6F" w:rsidRDefault="003D37D5" w:rsidP="00EA6811">
            <w:pPr>
              <w:suppressAutoHyphens w:val="0"/>
              <w:spacing w:before="36" w:after="40" w:line="220" w:lineRule="exact"/>
              <w:jc w:val="right"/>
              <w:rPr>
                <w:noProof/>
                <w:sz w:val="18"/>
                <w:lang w:val="fr-FR"/>
              </w:rPr>
            </w:pPr>
            <w:r w:rsidRPr="000E7F6F">
              <w:rPr>
                <w:noProof/>
                <w:sz w:val="18"/>
                <w:lang w:val="fr-FR"/>
              </w:rPr>
              <w:t>5,8</w:t>
            </w:r>
          </w:p>
        </w:tc>
        <w:tc>
          <w:tcPr>
            <w:tcW w:w="567" w:type="dxa"/>
            <w:shd w:val="clear" w:color="auto" w:fill="auto"/>
            <w:vAlign w:val="bottom"/>
          </w:tcPr>
          <w:p w14:paraId="599330F9" w14:textId="77777777" w:rsidR="003D37D5" w:rsidRPr="000E7F6F" w:rsidRDefault="003D37D5" w:rsidP="00EA6811">
            <w:pPr>
              <w:suppressAutoHyphens w:val="0"/>
              <w:spacing w:before="36" w:after="40" w:line="220" w:lineRule="exact"/>
              <w:jc w:val="right"/>
              <w:rPr>
                <w:noProof/>
                <w:sz w:val="18"/>
                <w:lang w:val="fr-FR"/>
              </w:rPr>
            </w:pPr>
            <w:r w:rsidRPr="000E7F6F">
              <w:rPr>
                <w:noProof/>
                <w:sz w:val="18"/>
                <w:lang w:val="fr-FR"/>
              </w:rPr>
              <w:t>5,3</w:t>
            </w:r>
          </w:p>
        </w:tc>
      </w:tr>
      <w:tr w:rsidR="00C67ECB" w:rsidRPr="000E7F6F" w14:paraId="768CAB46" w14:textId="77777777" w:rsidTr="00C67ECB">
        <w:tc>
          <w:tcPr>
            <w:tcW w:w="6237" w:type="dxa"/>
            <w:tcBorders>
              <w:bottom w:val="single" w:sz="12" w:space="0" w:color="auto"/>
            </w:tcBorders>
            <w:shd w:val="clear" w:color="auto" w:fill="auto"/>
          </w:tcPr>
          <w:p w14:paraId="3FE40C62" w14:textId="77777777" w:rsidR="003D37D5" w:rsidRPr="000E7F6F" w:rsidRDefault="003D37D5" w:rsidP="00EA6811">
            <w:pPr>
              <w:suppressAutoHyphens w:val="0"/>
              <w:spacing w:before="36" w:after="40" w:line="220" w:lineRule="exact"/>
              <w:rPr>
                <w:noProof/>
                <w:sz w:val="18"/>
                <w:lang w:val="fr-FR"/>
              </w:rPr>
            </w:pPr>
            <w:r w:rsidRPr="000E7F6F">
              <w:rPr>
                <w:noProof/>
                <w:sz w:val="18"/>
                <w:lang w:val="fr-FR"/>
              </w:rPr>
              <w:t xml:space="preserve">Pourcentage de femmes élues dans les administrations locales </w:t>
            </w:r>
          </w:p>
        </w:tc>
        <w:tc>
          <w:tcPr>
            <w:tcW w:w="566" w:type="dxa"/>
            <w:tcBorders>
              <w:bottom w:val="single" w:sz="12" w:space="0" w:color="auto"/>
            </w:tcBorders>
            <w:shd w:val="clear" w:color="auto" w:fill="auto"/>
            <w:vAlign w:val="bottom"/>
          </w:tcPr>
          <w:p w14:paraId="2ABBD7F5" w14:textId="77777777" w:rsidR="003D37D5" w:rsidRPr="000E7F6F" w:rsidRDefault="003D37D5" w:rsidP="00EA6811">
            <w:pPr>
              <w:suppressAutoHyphens w:val="0"/>
              <w:spacing w:before="36" w:after="40" w:line="220" w:lineRule="exact"/>
              <w:jc w:val="right"/>
              <w:rPr>
                <w:noProof/>
                <w:sz w:val="18"/>
                <w:lang w:val="fr-FR"/>
              </w:rPr>
            </w:pPr>
            <w:r w:rsidRPr="000E7F6F">
              <w:rPr>
                <w:noProof/>
                <w:sz w:val="18"/>
                <w:lang w:val="fr-FR"/>
              </w:rPr>
              <w:t>10,9</w:t>
            </w:r>
          </w:p>
        </w:tc>
        <w:tc>
          <w:tcPr>
            <w:tcW w:w="567" w:type="dxa"/>
            <w:tcBorders>
              <w:bottom w:val="single" w:sz="12" w:space="0" w:color="auto"/>
            </w:tcBorders>
            <w:shd w:val="clear" w:color="auto" w:fill="auto"/>
            <w:vAlign w:val="bottom"/>
          </w:tcPr>
          <w:p w14:paraId="03588901" w14:textId="77777777" w:rsidR="003D37D5" w:rsidRPr="000E7F6F" w:rsidRDefault="003D37D5" w:rsidP="00EA6811">
            <w:pPr>
              <w:suppressAutoHyphens w:val="0"/>
              <w:spacing w:before="36" w:after="40" w:line="220" w:lineRule="exact"/>
              <w:jc w:val="right"/>
              <w:rPr>
                <w:noProof/>
                <w:sz w:val="18"/>
                <w:lang w:val="fr-FR"/>
              </w:rPr>
            </w:pPr>
            <w:r w:rsidRPr="000E7F6F">
              <w:rPr>
                <w:noProof/>
                <w:sz w:val="18"/>
                <w:lang w:val="fr-FR"/>
              </w:rPr>
              <w:t>10,9</w:t>
            </w:r>
          </w:p>
        </w:tc>
      </w:tr>
    </w:tbl>
    <w:p w14:paraId="7293A888" w14:textId="5CA4F582" w:rsidR="003D37D5" w:rsidRPr="00F53821" w:rsidRDefault="003D37D5" w:rsidP="0037128E">
      <w:pPr>
        <w:pStyle w:val="SingleTxtG"/>
        <w:spacing w:before="240" w:after="100" w:line="236" w:lineRule="atLeast"/>
        <w:rPr>
          <w:noProof/>
          <w:lang w:val="fr-FR"/>
        </w:rPr>
      </w:pPr>
      <w:r w:rsidRPr="00F53821">
        <w:rPr>
          <w:iCs/>
          <w:noProof/>
          <w:lang w:val="fr-FR"/>
        </w:rPr>
        <w:t>13.</w:t>
      </w:r>
      <w:r w:rsidRPr="00F53821">
        <w:rPr>
          <w:iCs/>
          <w:noProof/>
          <w:lang w:val="fr-FR"/>
        </w:rPr>
        <w:tab/>
      </w:r>
      <w:r w:rsidRPr="00F53821">
        <w:rPr>
          <w:noProof/>
          <w:lang w:val="fr-FR"/>
        </w:rPr>
        <w:t>Le pourcentage de femmes élues dans les administrations locales est passé de 1,9 (2017) à 10,9 en raison du quota obligatoire de 25</w:t>
      </w:r>
      <w:r w:rsidR="00103C1E">
        <w:rPr>
          <w:noProof/>
          <w:lang w:val="fr-FR"/>
        </w:rPr>
        <w:t> %</w:t>
      </w:r>
      <w:r w:rsidRPr="00F53821">
        <w:rPr>
          <w:noProof/>
          <w:lang w:val="fr-FR"/>
        </w:rPr>
        <w:t xml:space="preserve"> établi en faveur des femmes lors des élections locales du début de 2018.</w:t>
      </w:r>
    </w:p>
    <w:p w14:paraId="25B54F76" w14:textId="162D40B1" w:rsidR="003D37D5" w:rsidRPr="00F53821" w:rsidRDefault="003D37D5" w:rsidP="00C0641F">
      <w:pPr>
        <w:pStyle w:val="SingleTxtG"/>
        <w:spacing w:after="100" w:line="236" w:lineRule="atLeast"/>
        <w:rPr>
          <w:noProof/>
          <w:lang w:val="fr-FR"/>
        </w:rPr>
      </w:pPr>
      <w:r w:rsidRPr="00F53821">
        <w:rPr>
          <w:iCs/>
          <w:noProof/>
          <w:lang w:val="fr-FR"/>
        </w:rPr>
        <w:t>14.</w:t>
      </w:r>
      <w:r w:rsidRPr="00F53821">
        <w:rPr>
          <w:iCs/>
          <w:noProof/>
          <w:lang w:val="fr-FR"/>
        </w:rPr>
        <w:tab/>
      </w:r>
      <w:r w:rsidRPr="00F53821">
        <w:rPr>
          <w:noProof/>
          <w:lang w:val="fr-FR"/>
        </w:rPr>
        <w:t>D’après le tableau de bord de l’émancipation économique des femmes présenté dans le Rapport sur le développement humain de 2020, Sri Lanka se situe dans la catégorie supérieure ou intermédiaire, sauf pour l’indicateur « Pourcentage de femmes occupant un emploi de cadre supérieur ou moyen », qui est 22,5</w:t>
      </w:r>
      <w:r w:rsidR="00103C1E">
        <w:rPr>
          <w:noProof/>
          <w:lang w:val="fr-FR"/>
        </w:rPr>
        <w:t> %</w:t>
      </w:r>
      <w:r w:rsidRPr="00F53821">
        <w:rPr>
          <w:noProof/>
          <w:lang w:val="fr-FR"/>
        </w:rPr>
        <w:t xml:space="preserve"> et au titre duquel elle se situe dans le tiers inférieur.</w:t>
      </w:r>
    </w:p>
    <w:p w14:paraId="37B624A1" w14:textId="43FC721C" w:rsidR="003D37D5" w:rsidRPr="00F53821" w:rsidRDefault="003D37D5" w:rsidP="00C0641F">
      <w:pPr>
        <w:pStyle w:val="SingleTxtG"/>
        <w:spacing w:after="100" w:line="236" w:lineRule="atLeast"/>
        <w:rPr>
          <w:noProof/>
          <w:lang w:val="fr-FR"/>
        </w:rPr>
      </w:pPr>
      <w:r w:rsidRPr="00F53821">
        <w:rPr>
          <w:iCs/>
          <w:noProof/>
          <w:lang w:val="fr-FR"/>
        </w:rPr>
        <w:t>15.</w:t>
      </w:r>
      <w:r w:rsidRPr="00F53821">
        <w:rPr>
          <w:iCs/>
          <w:noProof/>
          <w:lang w:val="fr-FR"/>
        </w:rPr>
        <w:tab/>
      </w:r>
      <w:r w:rsidRPr="00F53821">
        <w:rPr>
          <w:noProof/>
          <w:lang w:val="fr-FR"/>
        </w:rPr>
        <w:t>En 2016, la taille moyenne des ménages était de 3,8 et leur revenu mensuel moyen s’est élevé à 62</w:t>
      </w:r>
      <w:r w:rsidR="00C67ECB">
        <w:rPr>
          <w:noProof/>
          <w:lang w:val="fr-FR"/>
        </w:rPr>
        <w:t> </w:t>
      </w:r>
      <w:r w:rsidRPr="00F53821">
        <w:rPr>
          <w:noProof/>
          <w:lang w:val="fr-FR"/>
        </w:rPr>
        <w:t>237</w:t>
      </w:r>
      <w:r w:rsidR="00C67ECB">
        <w:rPr>
          <w:noProof/>
          <w:lang w:val="fr-FR"/>
        </w:rPr>
        <w:t> </w:t>
      </w:r>
      <w:r w:rsidRPr="00F53821">
        <w:rPr>
          <w:noProof/>
          <w:lang w:val="fr-FR"/>
        </w:rPr>
        <w:t>roupies. Selon qu’ils vivaient en zone urbaine, en zone rurale ou dans les plantations, les ménages disposaient d’un revenu moyen mensuel de 88</w:t>
      </w:r>
      <w:r w:rsidR="00C67ECB">
        <w:rPr>
          <w:noProof/>
          <w:lang w:val="fr-FR"/>
        </w:rPr>
        <w:t> </w:t>
      </w:r>
      <w:r w:rsidRPr="00F53821">
        <w:rPr>
          <w:noProof/>
          <w:lang w:val="fr-FR"/>
        </w:rPr>
        <w:t>692, 58</w:t>
      </w:r>
      <w:r w:rsidR="00C67ECB">
        <w:rPr>
          <w:noProof/>
          <w:lang w:val="fr-FR"/>
        </w:rPr>
        <w:t> </w:t>
      </w:r>
      <w:r w:rsidRPr="00F53821">
        <w:rPr>
          <w:noProof/>
          <w:lang w:val="fr-FR"/>
        </w:rPr>
        <w:t>137 et 34</w:t>
      </w:r>
      <w:r w:rsidR="00C67ECB">
        <w:rPr>
          <w:noProof/>
          <w:lang w:val="fr-FR"/>
        </w:rPr>
        <w:t> </w:t>
      </w:r>
      <w:r w:rsidRPr="00F53821">
        <w:rPr>
          <w:noProof/>
          <w:lang w:val="fr-FR"/>
        </w:rPr>
        <w:t>804</w:t>
      </w:r>
      <w:r w:rsidR="00C67ECB">
        <w:rPr>
          <w:noProof/>
          <w:lang w:val="fr-FR"/>
        </w:rPr>
        <w:t> </w:t>
      </w:r>
      <w:r w:rsidRPr="00F53821">
        <w:rPr>
          <w:noProof/>
          <w:lang w:val="fr-FR"/>
        </w:rPr>
        <w:t>roupies, respectivement. En ce qui concerne les provinces, la province de l’Ouest a fait état du niveau de revenu des ménages le plus élevé, représentant plus du double de celui qui a été signalé par la province de l’Est, dont les valeurs auraient été les plus basses aussi bien pour le revenu médian que le revenu moyen. S’agissant des districts, le district de Colombo a indiqué la valeur la plus élevée aussi bien pour le revenu mensuel moyen que le revenu mensuel médian (104</w:t>
      </w:r>
      <w:r w:rsidR="00C67ECB">
        <w:rPr>
          <w:noProof/>
          <w:lang w:val="fr-FR"/>
        </w:rPr>
        <w:t> </w:t>
      </w:r>
      <w:r w:rsidRPr="00F53821">
        <w:rPr>
          <w:noProof/>
          <w:lang w:val="fr-FR"/>
        </w:rPr>
        <w:t>581</w:t>
      </w:r>
      <w:r w:rsidR="00C67ECB">
        <w:rPr>
          <w:noProof/>
          <w:lang w:val="fr-FR"/>
        </w:rPr>
        <w:t> </w:t>
      </w:r>
      <w:r w:rsidRPr="00F53821">
        <w:rPr>
          <w:noProof/>
          <w:lang w:val="fr-FR"/>
        </w:rPr>
        <w:t>roupies de revenu moyen et 70</w:t>
      </w:r>
      <w:r w:rsidR="00C67ECB">
        <w:rPr>
          <w:noProof/>
          <w:lang w:val="fr-FR"/>
        </w:rPr>
        <w:t> </w:t>
      </w:r>
      <w:r w:rsidRPr="00F53821">
        <w:rPr>
          <w:noProof/>
          <w:lang w:val="fr-FR"/>
        </w:rPr>
        <w:t>000</w:t>
      </w:r>
      <w:r w:rsidR="00C67ECB">
        <w:rPr>
          <w:noProof/>
          <w:lang w:val="fr-FR"/>
        </w:rPr>
        <w:t> </w:t>
      </w:r>
      <w:r w:rsidRPr="00F53821">
        <w:rPr>
          <w:noProof/>
          <w:lang w:val="fr-FR"/>
        </w:rPr>
        <w:t>roupies de revenu médian). La</w:t>
      </w:r>
      <w:r w:rsidR="0037128E">
        <w:rPr>
          <w:noProof/>
          <w:lang w:val="fr-FR"/>
        </w:rPr>
        <w:t xml:space="preserve"> </w:t>
      </w:r>
      <w:r w:rsidRPr="00F53821">
        <w:rPr>
          <w:noProof/>
          <w:lang w:val="fr-FR"/>
        </w:rPr>
        <w:t>moyenne nationale des dépenses des ménages s’est établie à 54 999</w:t>
      </w:r>
      <w:r w:rsidR="00C67ECB">
        <w:rPr>
          <w:noProof/>
          <w:lang w:val="fr-FR"/>
        </w:rPr>
        <w:t> </w:t>
      </w:r>
      <w:r w:rsidRPr="00F53821">
        <w:rPr>
          <w:noProof/>
          <w:lang w:val="fr-FR"/>
        </w:rPr>
        <w:t>roupies</w:t>
      </w:r>
      <w:r w:rsidRPr="00EB4BEF">
        <w:rPr>
          <w:rStyle w:val="Appelnotedebasdep"/>
          <w:szCs w:val="18"/>
        </w:rPr>
        <w:footnoteReference w:id="10"/>
      </w:r>
      <w:r w:rsidRPr="00F53821">
        <w:rPr>
          <w:noProof/>
          <w:lang w:val="fr-FR"/>
        </w:rPr>
        <w:t>.</w:t>
      </w:r>
    </w:p>
    <w:p w14:paraId="61A80842" w14:textId="77777777" w:rsidR="003D37D5" w:rsidRPr="000E7F6F" w:rsidRDefault="003D37D5" w:rsidP="000E7F6F">
      <w:pPr>
        <w:pStyle w:val="Titre1"/>
        <w:spacing w:after="120"/>
        <w:rPr>
          <w:b/>
          <w:bCs/>
          <w:noProof/>
          <w:lang w:val="fr-FR"/>
        </w:rPr>
      </w:pPr>
      <w:r w:rsidRPr="000E7F6F">
        <w:rPr>
          <w:b/>
          <w:bCs/>
          <w:noProof/>
          <w:lang w:val="fr-FR"/>
        </w:rPr>
        <w:t xml:space="preserve">Principaux indicateurs économiques </w:t>
      </w:r>
    </w:p>
    <w:tbl>
      <w:tblPr>
        <w:tblW w:w="8504" w:type="dxa"/>
        <w:tblInd w:w="1134" w:type="dxa"/>
        <w:tblLayout w:type="fixed"/>
        <w:tblCellMar>
          <w:left w:w="0" w:type="dxa"/>
          <w:right w:w="0" w:type="dxa"/>
        </w:tblCellMar>
        <w:tblLook w:val="04A0" w:firstRow="1" w:lastRow="0" w:firstColumn="1" w:lastColumn="0" w:noHBand="0" w:noVBand="1"/>
      </w:tblPr>
      <w:tblGrid>
        <w:gridCol w:w="2926"/>
        <w:gridCol w:w="796"/>
        <w:gridCol w:w="797"/>
        <w:gridCol w:w="797"/>
        <w:gridCol w:w="797"/>
        <w:gridCol w:w="797"/>
        <w:gridCol w:w="797"/>
        <w:gridCol w:w="797"/>
      </w:tblGrid>
      <w:tr w:rsidR="00AC58FF" w:rsidRPr="00C67ECB" w14:paraId="5DBF812F" w14:textId="77777777" w:rsidTr="00F62687">
        <w:trPr>
          <w:tblHeader/>
        </w:trPr>
        <w:tc>
          <w:tcPr>
            <w:tcW w:w="2926" w:type="dxa"/>
            <w:tcBorders>
              <w:top w:val="single" w:sz="4" w:space="0" w:color="auto"/>
              <w:bottom w:val="single" w:sz="12" w:space="0" w:color="auto"/>
            </w:tcBorders>
            <w:shd w:val="clear" w:color="auto" w:fill="auto"/>
            <w:vAlign w:val="bottom"/>
          </w:tcPr>
          <w:p w14:paraId="0651A8AB" w14:textId="77777777" w:rsidR="003D37D5" w:rsidRPr="00C67ECB" w:rsidRDefault="003D37D5" w:rsidP="00EA6811">
            <w:pPr>
              <w:suppressAutoHyphens w:val="0"/>
              <w:spacing w:before="60" w:after="60" w:line="200" w:lineRule="exact"/>
              <w:rPr>
                <w:i/>
                <w:noProof/>
                <w:sz w:val="16"/>
                <w:lang w:val="fr-FR"/>
              </w:rPr>
            </w:pPr>
          </w:p>
        </w:tc>
        <w:tc>
          <w:tcPr>
            <w:tcW w:w="796" w:type="dxa"/>
            <w:tcBorders>
              <w:top w:val="single" w:sz="4" w:space="0" w:color="auto"/>
              <w:bottom w:val="single" w:sz="12" w:space="0" w:color="auto"/>
            </w:tcBorders>
            <w:shd w:val="clear" w:color="auto" w:fill="auto"/>
            <w:vAlign w:val="bottom"/>
          </w:tcPr>
          <w:p w14:paraId="05C04FB0" w14:textId="77777777" w:rsidR="003D37D5" w:rsidRPr="00C67ECB" w:rsidRDefault="003D37D5" w:rsidP="00EA6811">
            <w:pPr>
              <w:suppressAutoHyphens w:val="0"/>
              <w:spacing w:before="60" w:after="60" w:line="200" w:lineRule="exact"/>
              <w:jc w:val="right"/>
              <w:rPr>
                <w:i/>
                <w:noProof/>
                <w:sz w:val="16"/>
                <w:lang w:val="fr-FR"/>
              </w:rPr>
            </w:pPr>
            <w:r w:rsidRPr="00C67ECB">
              <w:rPr>
                <w:i/>
                <w:noProof/>
                <w:sz w:val="16"/>
                <w:lang w:val="fr-FR"/>
              </w:rPr>
              <w:t>2013</w:t>
            </w:r>
          </w:p>
        </w:tc>
        <w:tc>
          <w:tcPr>
            <w:tcW w:w="797" w:type="dxa"/>
            <w:tcBorders>
              <w:top w:val="single" w:sz="4" w:space="0" w:color="auto"/>
              <w:bottom w:val="single" w:sz="12" w:space="0" w:color="auto"/>
            </w:tcBorders>
            <w:shd w:val="clear" w:color="auto" w:fill="auto"/>
            <w:vAlign w:val="bottom"/>
          </w:tcPr>
          <w:p w14:paraId="3DBDC2D1" w14:textId="77777777" w:rsidR="003D37D5" w:rsidRPr="00C67ECB" w:rsidRDefault="003D37D5" w:rsidP="00EA6811">
            <w:pPr>
              <w:suppressAutoHyphens w:val="0"/>
              <w:spacing w:before="60" w:after="60" w:line="200" w:lineRule="exact"/>
              <w:jc w:val="right"/>
              <w:rPr>
                <w:i/>
                <w:noProof/>
                <w:sz w:val="16"/>
                <w:lang w:val="fr-FR"/>
              </w:rPr>
            </w:pPr>
            <w:r w:rsidRPr="00C67ECB">
              <w:rPr>
                <w:i/>
                <w:noProof/>
                <w:sz w:val="16"/>
                <w:lang w:val="fr-FR"/>
              </w:rPr>
              <w:t>2014</w:t>
            </w:r>
          </w:p>
        </w:tc>
        <w:tc>
          <w:tcPr>
            <w:tcW w:w="797" w:type="dxa"/>
            <w:tcBorders>
              <w:top w:val="single" w:sz="4" w:space="0" w:color="auto"/>
              <w:bottom w:val="single" w:sz="12" w:space="0" w:color="auto"/>
            </w:tcBorders>
            <w:shd w:val="clear" w:color="auto" w:fill="auto"/>
            <w:vAlign w:val="bottom"/>
          </w:tcPr>
          <w:p w14:paraId="33E7A863" w14:textId="77777777" w:rsidR="003D37D5" w:rsidRPr="00C67ECB" w:rsidRDefault="003D37D5" w:rsidP="00EA6811">
            <w:pPr>
              <w:suppressAutoHyphens w:val="0"/>
              <w:spacing w:before="60" w:after="60" w:line="200" w:lineRule="exact"/>
              <w:jc w:val="right"/>
              <w:rPr>
                <w:i/>
                <w:noProof/>
                <w:sz w:val="16"/>
                <w:lang w:val="fr-FR"/>
              </w:rPr>
            </w:pPr>
            <w:r w:rsidRPr="00C67ECB">
              <w:rPr>
                <w:i/>
                <w:noProof/>
                <w:sz w:val="16"/>
                <w:lang w:val="fr-FR"/>
              </w:rPr>
              <w:t>2015</w:t>
            </w:r>
          </w:p>
        </w:tc>
        <w:tc>
          <w:tcPr>
            <w:tcW w:w="797" w:type="dxa"/>
            <w:tcBorders>
              <w:top w:val="single" w:sz="4" w:space="0" w:color="auto"/>
              <w:bottom w:val="single" w:sz="12" w:space="0" w:color="auto"/>
            </w:tcBorders>
            <w:shd w:val="clear" w:color="auto" w:fill="auto"/>
            <w:vAlign w:val="bottom"/>
          </w:tcPr>
          <w:p w14:paraId="5933BD59" w14:textId="77777777" w:rsidR="003D37D5" w:rsidRPr="00C67ECB" w:rsidRDefault="003D37D5" w:rsidP="00EA6811">
            <w:pPr>
              <w:suppressAutoHyphens w:val="0"/>
              <w:spacing w:before="60" w:after="60" w:line="200" w:lineRule="exact"/>
              <w:jc w:val="right"/>
              <w:rPr>
                <w:i/>
                <w:noProof/>
                <w:sz w:val="16"/>
                <w:lang w:val="fr-FR"/>
              </w:rPr>
            </w:pPr>
            <w:r w:rsidRPr="00C67ECB">
              <w:rPr>
                <w:i/>
                <w:noProof/>
                <w:sz w:val="16"/>
                <w:lang w:val="fr-FR"/>
              </w:rPr>
              <w:t>2016</w:t>
            </w:r>
          </w:p>
        </w:tc>
        <w:tc>
          <w:tcPr>
            <w:tcW w:w="797" w:type="dxa"/>
            <w:tcBorders>
              <w:top w:val="single" w:sz="4" w:space="0" w:color="auto"/>
              <w:bottom w:val="single" w:sz="12" w:space="0" w:color="auto"/>
            </w:tcBorders>
            <w:shd w:val="clear" w:color="auto" w:fill="auto"/>
            <w:vAlign w:val="bottom"/>
          </w:tcPr>
          <w:p w14:paraId="30F3E1F0" w14:textId="77777777" w:rsidR="003D37D5" w:rsidRPr="00C67ECB" w:rsidRDefault="003D37D5" w:rsidP="00EA6811">
            <w:pPr>
              <w:suppressAutoHyphens w:val="0"/>
              <w:spacing w:before="60" w:after="60" w:line="200" w:lineRule="exact"/>
              <w:jc w:val="right"/>
              <w:rPr>
                <w:i/>
                <w:noProof/>
                <w:sz w:val="16"/>
                <w:lang w:val="fr-FR"/>
              </w:rPr>
            </w:pPr>
            <w:r w:rsidRPr="00C67ECB">
              <w:rPr>
                <w:i/>
                <w:noProof/>
                <w:sz w:val="16"/>
                <w:lang w:val="fr-FR"/>
              </w:rPr>
              <w:t>2017</w:t>
            </w:r>
          </w:p>
        </w:tc>
        <w:tc>
          <w:tcPr>
            <w:tcW w:w="797" w:type="dxa"/>
            <w:tcBorders>
              <w:top w:val="single" w:sz="4" w:space="0" w:color="auto"/>
              <w:bottom w:val="single" w:sz="12" w:space="0" w:color="auto"/>
            </w:tcBorders>
            <w:shd w:val="clear" w:color="auto" w:fill="auto"/>
            <w:vAlign w:val="bottom"/>
          </w:tcPr>
          <w:p w14:paraId="172F8F87" w14:textId="77777777" w:rsidR="003D37D5" w:rsidRPr="00C67ECB" w:rsidRDefault="003D37D5" w:rsidP="00EA6811">
            <w:pPr>
              <w:suppressAutoHyphens w:val="0"/>
              <w:spacing w:before="60" w:after="60" w:line="200" w:lineRule="exact"/>
              <w:jc w:val="right"/>
              <w:rPr>
                <w:i/>
                <w:noProof/>
                <w:sz w:val="16"/>
                <w:lang w:val="fr-FR"/>
              </w:rPr>
            </w:pPr>
            <w:r w:rsidRPr="00C67ECB">
              <w:rPr>
                <w:i/>
                <w:noProof/>
                <w:sz w:val="16"/>
                <w:lang w:val="fr-FR"/>
              </w:rPr>
              <w:t>2018</w:t>
            </w:r>
          </w:p>
        </w:tc>
        <w:tc>
          <w:tcPr>
            <w:tcW w:w="797" w:type="dxa"/>
            <w:tcBorders>
              <w:top w:val="single" w:sz="4" w:space="0" w:color="auto"/>
              <w:bottom w:val="single" w:sz="12" w:space="0" w:color="auto"/>
            </w:tcBorders>
            <w:shd w:val="clear" w:color="auto" w:fill="auto"/>
            <w:vAlign w:val="bottom"/>
          </w:tcPr>
          <w:p w14:paraId="16A1F1A2" w14:textId="3EE09DB6" w:rsidR="003D37D5" w:rsidRPr="00C67ECB" w:rsidRDefault="003D37D5" w:rsidP="00EA6811">
            <w:pPr>
              <w:suppressAutoHyphens w:val="0"/>
              <w:spacing w:before="60" w:after="60" w:line="200" w:lineRule="exact"/>
              <w:jc w:val="right"/>
              <w:rPr>
                <w:i/>
                <w:noProof/>
                <w:sz w:val="16"/>
                <w:lang w:val="fr-FR"/>
              </w:rPr>
            </w:pPr>
            <w:r w:rsidRPr="00C67ECB">
              <w:rPr>
                <w:i/>
                <w:noProof/>
                <w:sz w:val="16"/>
                <w:lang w:val="fr-FR"/>
              </w:rPr>
              <w:t>2019 a</w:t>
            </w:r>
          </w:p>
        </w:tc>
      </w:tr>
      <w:tr w:rsidR="00F62687" w:rsidRPr="00C67ECB" w14:paraId="2278339A" w14:textId="77777777" w:rsidTr="00F62687">
        <w:tc>
          <w:tcPr>
            <w:tcW w:w="2926" w:type="dxa"/>
            <w:tcBorders>
              <w:top w:val="single" w:sz="12" w:space="0" w:color="auto"/>
            </w:tcBorders>
            <w:shd w:val="clear" w:color="auto" w:fill="auto"/>
          </w:tcPr>
          <w:p w14:paraId="16CBBDCC" w14:textId="7DC19232" w:rsidR="003D37D5" w:rsidRPr="00C67ECB" w:rsidRDefault="003D37D5" w:rsidP="00057EF0">
            <w:pPr>
              <w:suppressAutoHyphens w:val="0"/>
              <w:spacing w:before="30" w:after="30" w:line="220" w:lineRule="exact"/>
              <w:rPr>
                <w:noProof/>
                <w:sz w:val="18"/>
                <w:lang w:val="fr-FR"/>
              </w:rPr>
            </w:pPr>
            <w:r w:rsidRPr="00C67ECB">
              <w:rPr>
                <w:rFonts w:eastAsia="Tahoma"/>
                <w:bCs/>
                <w:noProof/>
                <w:sz w:val="18"/>
                <w:lang w:val="fr-FR"/>
              </w:rPr>
              <w:t xml:space="preserve">PIB aux prix courants </w:t>
            </w:r>
            <w:r w:rsidR="00956D1B">
              <w:rPr>
                <w:rFonts w:eastAsia="Tahoma"/>
                <w:bCs/>
                <w:noProof/>
                <w:sz w:val="18"/>
                <w:lang w:val="fr-FR"/>
              </w:rPr>
              <w:br/>
            </w:r>
            <w:r w:rsidRPr="00C67ECB">
              <w:rPr>
                <w:rFonts w:eastAsia="Tahoma"/>
                <w:bCs/>
                <w:noProof/>
                <w:sz w:val="18"/>
                <w:lang w:val="fr-FR"/>
              </w:rPr>
              <w:t>(en milliards de roupies)</w:t>
            </w:r>
          </w:p>
        </w:tc>
        <w:tc>
          <w:tcPr>
            <w:tcW w:w="796" w:type="dxa"/>
            <w:tcBorders>
              <w:top w:val="single" w:sz="12" w:space="0" w:color="auto"/>
            </w:tcBorders>
            <w:shd w:val="clear" w:color="auto" w:fill="auto"/>
            <w:vAlign w:val="bottom"/>
          </w:tcPr>
          <w:p w14:paraId="213CE6CB"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9 592</w:t>
            </w:r>
          </w:p>
        </w:tc>
        <w:tc>
          <w:tcPr>
            <w:tcW w:w="797" w:type="dxa"/>
            <w:tcBorders>
              <w:top w:val="single" w:sz="12" w:space="0" w:color="auto"/>
            </w:tcBorders>
            <w:shd w:val="clear" w:color="auto" w:fill="auto"/>
            <w:vAlign w:val="bottom"/>
          </w:tcPr>
          <w:p w14:paraId="386ECF9D"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10 361</w:t>
            </w:r>
          </w:p>
        </w:tc>
        <w:tc>
          <w:tcPr>
            <w:tcW w:w="797" w:type="dxa"/>
            <w:tcBorders>
              <w:top w:val="single" w:sz="12" w:space="0" w:color="auto"/>
            </w:tcBorders>
            <w:shd w:val="clear" w:color="auto" w:fill="auto"/>
            <w:vAlign w:val="bottom"/>
          </w:tcPr>
          <w:p w14:paraId="0E1F9A06"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10 951</w:t>
            </w:r>
          </w:p>
        </w:tc>
        <w:tc>
          <w:tcPr>
            <w:tcW w:w="797" w:type="dxa"/>
            <w:tcBorders>
              <w:top w:val="single" w:sz="12" w:space="0" w:color="auto"/>
            </w:tcBorders>
            <w:shd w:val="clear" w:color="auto" w:fill="auto"/>
            <w:vAlign w:val="bottom"/>
          </w:tcPr>
          <w:p w14:paraId="6D647F71"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11 996</w:t>
            </w:r>
          </w:p>
        </w:tc>
        <w:tc>
          <w:tcPr>
            <w:tcW w:w="797" w:type="dxa"/>
            <w:tcBorders>
              <w:top w:val="single" w:sz="12" w:space="0" w:color="auto"/>
            </w:tcBorders>
            <w:shd w:val="clear" w:color="auto" w:fill="auto"/>
            <w:vAlign w:val="bottom"/>
          </w:tcPr>
          <w:p w14:paraId="4379F2C9" w14:textId="4A0F29DB"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13 328</w:t>
            </w:r>
            <w:r w:rsidRPr="00523A4A">
              <w:rPr>
                <w:rFonts w:eastAsia="Tahoma"/>
                <w:bCs/>
                <w:i/>
                <w:iCs/>
                <w:noProof/>
                <w:sz w:val="18"/>
                <w:vertAlign w:val="superscript"/>
                <w:lang w:val="fr-FR"/>
              </w:rPr>
              <w:t>d</w:t>
            </w:r>
          </w:p>
        </w:tc>
        <w:tc>
          <w:tcPr>
            <w:tcW w:w="797" w:type="dxa"/>
            <w:tcBorders>
              <w:top w:val="single" w:sz="12" w:space="0" w:color="auto"/>
            </w:tcBorders>
            <w:shd w:val="clear" w:color="auto" w:fill="auto"/>
            <w:vAlign w:val="bottom"/>
          </w:tcPr>
          <w:p w14:paraId="3863CFAD" w14:textId="30108CED"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14 366</w:t>
            </w:r>
            <w:r w:rsidRPr="00523A4A">
              <w:rPr>
                <w:rFonts w:eastAsia="Tahoma"/>
                <w:bCs/>
                <w:i/>
                <w:iCs/>
                <w:noProof/>
                <w:sz w:val="18"/>
                <w:vertAlign w:val="superscript"/>
                <w:lang w:val="fr-FR"/>
              </w:rPr>
              <w:t xml:space="preserve">a </w:t>
            </w:r>
            <w:r w:rsidR="00B614EA" w:rsidRPr="00523A4A">
              <w:rPr>
                <w:rFonts w:eastAsia="Tahoma"/>
                <w:bCs/>
                <w:i/>
                <w:iCs/>
                <w:noProof/>
                <w:sz w:val="18"/>
                <w:vertAlign w:val="superscript"/>
                <w:lang w:val="fr-FR"/>
              </w:rPr>
              <w:t>,</w:t>
            </w:r>
            <w:r w:rsidRPr="00523A4A">
              <w:rPr>
                <w:rFonts w:eastAsia="Tahoma"/>
                <w:bCs/>
                <w:i/>
                <w:iCs/>
                <w:noProof/>
                <w:sz w:val="18"/>
                <w:vertAlign w:val="superscript"/>
                <w:lang w:val="fr-FR"/>
              </w:rPr>
              <w:t>d</w:t>
            </w:r>
          </w:p>
        </w:tc>
        <w:tc>
          <w:tcPr>
            <w:tcW w:w="797" w:type="dxa"/>
            <w:tcBorders>
              <w:top w:val="single" w:sz="12" w:space="0" w:color="auto"/>
            </w:tcBorders>
            <w:shd w:val="clear" w:color="auto" w:fill="auto"/>
            <w:vAlign w:val="bottom"/>
          </w:tcPr>
          <w:p w14:paraId="682304B3"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15 016</w:t>
            </w:r>
          </w:p>
        </w:tc>
      </w:tr>
      <w:tr w:rsidR="00F62687" w:rsidRPr="00C67ECB" w14:paraId="575AF048" w14:textId="77777777" w:rsidTr="00F62687">
        <w:tc>
          <w:tcPr>
            <w:tcW w:w="2926" w:type="dxa"/>
            <w:shd w:val="clear" w:color="auto" w:fill="auto"/>
          </w:tcPr>
          <w:p w14:paraId="786055FC" w14:textId="06128945" w:rsidR="003D37D5" w:rsidRPr="00C67ECB" w:rsidRDefault="003D37D5" w:rsidP="00057EF0">
            <w:pPr>
              <w:suppressAutoHyphens w:val="0"/>
              <w:spacing w:before="30" w:after="30" w:line="220" w:lineRule="exact"/>
              <w:rPr>
                <w:noProof/>
                <w:sz w:val="18"/>
                <w:lang w:val="fr-FR"/>
              </w:rPr>
            </w:pPr>
            <w:r w:rsidRPr="00C67ECB">
              <w:rPr>
                <w:rFonts w:eastAsia="Tahoma"/>
                <w:bCs/>
                <w:noProof/>
                <w:sz w:val="18"/>
                <w:lang w:val="fr-FR"/>
              </w:rPr>
              <w:t xml:space="preserve">RNB aux prix courants </w:t>
            </w:r>
            <w:r w:rsidR="00956D1B">
              <w:rPr>
                <w:rFonts w:eastAsia="Tahoma"/>
                <w:bCs/>
                <w:noProof/>
                <w:sz w:val="18"/>
                <w:lang w:val="fr-FR"/>
              </w:rPr>
              <w:br/>
            </w:r>
            <w:r w:rsidRPr="00C67ECB">
              <w:rPr>
                <w:rFonts w:eastAsia="Tahoma"/>
                <w:bCs/>
                <w:noProof/>
                <w:sz w:val="18"/>
                <w:lang w:val="fr-FR"/>
              </w:rPr>
              <w:t>(en milliards de roupies)</w:t>
            </w:r>
          </w:p>
        </w:tc>
        <w:tc>
          <w:tcPr>
            <w:tcW w:w="796" w:type="dxa"/>
            <w:shd w:val="clear" w:color="auto" w:fill="auto"/>
            <w:vAlign w:val="bottom"/>
          </w:tcPr>
          <w:p w14:paraId="22CFA9D9"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9 366</w:t>
            </w:r>
          </w:p>
        </w:tc>
        <w:tc>
          <w:tcPr>
            <w:tcW w:w="797" w:type="dxa"/>
            <w:shd w:val="clear" w:color="auto" w:fill="auto"/>
            <w:vAlign w:val="bottom"/>
          </w:tcPr>
          <w:p w14:paraId="13B3A2B5"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10 125</w:t>
            </w:r>
          </w:p>
        </w:tc>
        <w:tc>
          <w:tcPr>
            <w:tcW w:w="797" w:type="dxa"/>
            <w:shd w:val="clear" w:color="auto" w:fill="auto"/>
            <w:vAlign w:val="bottom"/>
          </w:tcPr>
          <w:p w14:paraId="6D75A80F"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10 676</w:t>
            </w:r>
          </w:p>
        </w:tc>
        <w:tc>
          <w:tcPr>
            <w:tcW w:w="797" w:type="dxa"/>
            <w:shd w:val="clear" w:color="auto" w:fill="auto"/>
            <w:vAlign w:val="bottom"/>
          </w:tcPr>
          <w:p w14:paraId="55BD2B07"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11 676</w:t>
            </w:r>
          </w:p>
        </w:tc>
        <w:tc>
          <w:tcPr>
            <w:tcW w:w="797" w:type="dxa"/>
            <w:shd w:val="clear" w:color="auto" w:fill="auto"/>
            <w:vAlign w:val="bottom"/>
          </w:tcPr>
          <w:p w14:paraId="552894D1" w14:textId="05FB32D3"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12 975</w:t>
            </w:r>
            <w:r w:rsidRPr="00523A4A">
              <w:rPr>
                <w:rFonts w:eastAsia="Tahoma"/>
                <w:bCs/>
                <w:i/>
                <w:iCs/>
                <w:noProof/>
                <w:sz w:val="18"/>
                <w:vertAlign w:val="superscript"/>
                <w:lang w:val="fr-FR"/>
              </w:rPr>
              <w:t>d</w:t>
            </w:r>
          </w:p>
        </w:tc>
        <w:tc>
          <w:tcPr>
            <w:tcW w:w="797" w:type="dxa"/>
            <w:shd w:val="clear" w:color="auto" w:fill="auto"/>
            <w:vAlign w:val="bottom"/>
          </w:tcPr>
          <w:p w14:paraId="10E1F7A3" w14:textId="7FC9EEB2"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13 977</w:t>
            </w:r>
            <w:r w:rsidRPr="00523A4A">
              <w:rPr>
                <w:rFonts w:eastAsia="Tahoma"/>
                <w:bCs/>
                <w:i/>
                <w:iCs/>
                <w:noProof/>
                <w:sz w:val="18"/>
                <w:vertAlign w:val="superscript"/>
                <w:lang w:val="fr-FR"/>
              </w:rPr>
              <w:t>a</w:t>
            </w:r>
            <w:r w:rsidR="00B614EA" w:rsidRPr="00523A4A">
              <w:rPr>
                <w:rFonts w:eastAsia="Tahoma"/>
                <w:bCs/>
                <w:i/>
                <w:iCs/>
                <w:noProof/>
                <w:sz w:val="18"/>
                <w:vertAlign w:val="superscript"/>
                <w:lang w:val="fr-FR"/>
              </w:rPr>
              <w:t>,</w:t>
            </w:r>
            <w:r w:rsidRPr="00523A4A">
              <w:rPr>
                <w:rFonts w:eastAsia="Tahoma"/>
                <w:bCs/>
                <w:i/>
                <w:iCs/>
                <w:noProof/>
                <w:sz w:val="18"/>
                <w:vertAlign w:val="superscript"/>
                <w:lang w:val="fr-FR"/>
              </w:rPr>
              <w:t xml:space="preserve"> </w:t>
            </w:r>
            <w:r w:rsidRPr="00B95371">
              <w:rPr>
                <w:rFonts w:eastAsia="Tahoma"/>
                <w:bCs/>
                <w:i/>
                <w:iCs/>
                <w:noProof/>
                <w:sz w:val="18"/>
                <w:vertAlign w:val="superscript"/>
                <w:lang w:val="fr-FR"/>
              </w:rPr>
              <w:t>d</w:t>
            </w:r>
          </w:p>
        </w:tc>
        <w:tc>
          <w:tcPr>
            <w:tcW w:w="797" w:type="dxa"/>
            <w:shd w:val="clear" w:color="auto" w:fill="auto"/>
            <w:vAlign w:val="bottom"/>
          </w:tcPr>
          <w:p w14:paraId="47E5D64C"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14 584</w:t>
            </w:r>
          </w:p>
        </w:tc>
      </w:tr>
      <w:tr w:rsidR="00F62687" w:rsidRPr="00C67ECB" w14:paraId="7B1A60FD" w14:textId="77777777" w:rsidTr="00F62687">
        <w:tc>
          <w:tcPr>
            <w:tcW w:w="2926" w:type="dxa"/>
            <w:shd w:val="clear" w:color="auto" w:fill="auto"/>
          </w:tcPr>
          <w:p w14:paraId="56C0EFB8" w14:textId="1028CE59" w:rsidR="003D37D5" w:rsidRPr="00C67ECB" w:rsidRDefault="003D37D5" w:rsidP="00057EF0">
            <w:pPr>
              <w:suppressAutoHyphens w:val="0"/>
              <w:spacing w:before="30" w:after="30" w:line="220" w:lineRule="exact"/>
              <w:rPr>
                <w:noProof/>
                <w:sz w:val="18"/>
                <w:lang w:val="fr-FR"/>
              </w:rPr>
            </w:pPr>
            <w:r w:rsidRPr="00C67ECB">
              <w:rPr>
                <w:rFonts w:eastAsia="Tahoma"/>
                <w:bCs/>
                <w:noProof/>
                <w:sz w:val="18"/>
                <w:lang w:val="fr-FR"/>
              </w:rPr>
              <w:t xml:space="preserve">PIB aux prix courants </w:t>
            </w:r>
            <w:r w:rsidR="00956D1B">
              <w:rPr>
                <w:rFonts w:eastAsia="Tahoma"/>
                <w:bCs/>
                <w:noProof/>
                <w:sz w:val="18"/>
                <w:lang w:val="fr-FR"/>
              </w:rPr>
              <w:br/>
            </w:r>
            <w:r w:rsidRPr="00C67ECB">
              <w:rPr>
                <w:rFonts w:eastAsia="Tahoma"/>
                <w:bCs/>
                <w:noProof/>
                <w:sz w:val="18"/>
                <w:lang w:val="fr-FR"/>
              </w:rPr>
              <w:t>(en milliards de dollars É.-U.)</w:t>
            </w:r>
          </w:p>
        </w:tc>
        <w:tc>
          <w:tcPr>
            <w:tcW w:w="796" w:type="dxa"/>
            <w:shd w:val="clear" w:color="auto" w:fill="auto"/>
            <w:vAlign w:val="bottom"/>
          </w:tcPr>
          <w:p w14:paraId="42B93F75"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74,3</w:t>
            </w:r>
          </w:p>
        </w:tc>
        <w:tc>
          <w:tcPr>
            <w:tcW w:w="797" w:type="dxa"/>
            <w:shd w:val="clear" w:color="auto" w:fill="auto"/>
            <w:vAlign w:val="bottom"/>
          </w:tcPr>
          <w:p w14:paraId="57C44EA2"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79,4</w:t>
            </w:r>
          </w:p>
        </w:tc>
        <w:tc>
          <w:tcPr>
            <w:tcW w:w="797" w:type="dxa"/>
            <w:shd w:val="clear" w:color="auto" w:fill="auto"/>
            <w:vAlign w:val="bottom"/>
          </w:tcPr>
          <w:p w14:paraId="2109829B"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80,6</w:t>
            </w:r>
          </w:p>
        </w:tc>
        <w:tc>
          <w:tcPr>
            <w:tcW w:w="797" w:type="dxa"/>
            <w:shd w:val="clear" w:color="auto" w:fill="auto"/>
            <w:vAlign w:val="bottom"/>
          </w:tcPr>
          <w:p w14:paraId="04E4416A"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82,4</w:t>
            </w:r>
          </w:p>
        </w:tc>
        <w:tc>
          <w:tcPr>
            <w:tcW w:w="797" w:type="dxa"/>
            <w:shd w:val="clear" w:color="auto" w:fill="auto"/>
            <w:vAlign w:val="bottom"/>
          </w:tcPr>
          <w:p w14:paraId="43AE2F76" w14:textId="00D71A0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87,4</w:t>
            </w:r>
            <w:r w:rsidRPr="00523A4A">
              <w:rPr>
                <w:rFonts w:eastAsia="Tahoma"/>
                <w:bCs/>
                <w:i/>
                <w:iCs/>
                <w:noProof/>
                <w:sz w:val="18"/>
                <w:vertAlign w:val="superscript"/>
                <w:lang w:val="fr-FR"/>
              </w:rPr>
              <w:t>d</w:t>
            </w:r>
          </w:p>
        </w:tc>
        <w:tc>
          <w:tcPr>
            <w:tcW w:w="797" w:type="dxa"/>
            <w:shd w:val="clear" w:color="auto" w:fill="auto"/>
            <w:vAlign w:val="bottom"/>
          </w:tcPr>
          <w:p w14:paraId="0C5FA54D" w14:textId="58ACE3F3"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88,4</w:t>
            </w:r>
            <w:r w:rsidRPr="00523A4A">
              <w:rPr>
                <w:rFonts w:eastAsia="Tahoma"/>
                <w:bCs/>
                <w:i/>
                <w:iCs/>
                <w:noProof/>
                <w:sz w:val="18"/>
                <w:vertAlign w:val="superscript"/>
                <w:lang w:val="fr-FR"/>
              </w:rPr>
              <w:t>a</w:t>
            </w:r>
            <w:r w:rsidR="00B614EA" w:rsidRPr="00523A4A">
              <w:rPr>
                <w:rFonts w:eastAsia="Tahoma"/>
                <w:bCs/>
                <w:i/>
                <w:iCs/>
                <w:noProof/>
                <w:sz w:val="18"/>
                <w:vertAlign w:val="superscript"/>
                <w:lang w:val="fr-FR"/>
              </w:rPr>
              <w:t>,</w:t>
            </w:r>
            <w:r w:rsidRPr="00523A4A">
              <w:rPr>
                <w:rFonts w:eastAsia="Tahoma"/>
                <w:bCs/>
                <w:i/>
                <w:iCs/>
                <w:noProof/>
                <w:sz w:val="18"/>
                <w:vertAlign w:val="superscript"/>
                <w:lang w:val="fr-FR"/>
              </w:rPr>
              <w:t xml:space="preserve"> d</w:t>
            </w:r>
          </w:p>
        </w:tc>
        <w:tc>
          <w:tcPr>
            <w:tcW w:w="797" w:type="dxa"/>
            <w:shd w:val="clear" w:color="auto" w:fill="auto"/>
            <w:vAlign w:val="bottom"/>
          </w:tcPr>
          <w:p w14:paraId="4C552FDF"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84,0</w:t>
            </w:r>
          </w:p>
        </w:tc>
      </w:tr>
      <w:tr w:rsidR="00F62687" w:rsidRPr="00C67ECB" w14:paraId="38C21C1F" w14:textId="77777777" w:rsidTr="00F62687">
        <w:tc>
          <w:tcPr>
            <w:tcW w:w="2926" w:type="dxa"/>
            <w:shd w:val="clear" w:color="auto" w:fill="auto"/>
          </w:tcPr>
          <w:p w14:paraId="3E07C817" w14:textId="0880DB3E" w:rsidR="003D37D5" w:rsidRPr="00C67ECB" w:rsidRDefault="003D37D5" w:rsidP="00057EF0">
            <w:pPr>
              <w:suppressAutoHyphens w:val="0"/>
              <w:spacing w:before="30" w:after="30" w:line="220" w:lineRule="exact"/>
              <w:rPr>
                <w:noProof/>
                <w:sz w:val="18"/>
                <w:lang w:val="fr-FR"/>
              </w:rPr>
            </w:pPr>
            <w:r w:rsidRPr="00C67ECB">
              <w:rPr>
                <w:rFonts w:eastAsia="Tahoma"/>
                <w:bCs/>
                <w:noProof/>
                <w:sz w:val="18"/>
                <w:lang w:val="fr-FR"/>
              </w:rPr>
              <w:t xml:space="preserve">RNB aux prix courants </w:t>
            </w:r>
            <w:r w:rsidR="00956D1B">
              <w:rPr>
                <w:rFonts w:eastAsia="Tahoma"/>
                <w:bCs/>
                <w:noProof/>
                <w:sz w:val="18"/>
                <w:lang w:val="fr-FR"/>
              </w:rPr>
              <w:br/>
            </w:r>
            <w:r w:rsidRPr="00C67ECB">
              <w:rPr>
                <w:rFonts w:eastAsia="Tahoma"/>
                <w:bCs/>
                <w:noProof/>
                <w:sz w:val="18"/>
                <w:lang w:val="fr-FR"/>
              </w:rPr>
              <w:t>(en milliards de dollars É.-U.)</w:t>
            </w:r>
          </w:p>
        </w:tc>
        <w:tc>
          <w:tcPr>
            <w:tcW w:w="796" w:type="dxa"/>
            <w:shd w:val="clear" w:color="auto" w:fill="auto"/>
            <w:vAlign w:val="bottom"/>
          </w:tcPr>
          <w:p w14:paraId="4B93EFB3"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72,5</w:t>
            </w:r>
          </w:p>
        </w:tc>
        <w:tc>
          <w:tcPr>
            <w:tcW w:w="797" w:type="dxa"/>
            <w:shd w:val="clear" w:color="auto" w:fill="auto"/>
            <w:vAlign w:val="bottom"/>
          </w:tcPr>
          <w:p w14:paraId="055F7B99"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77,6</w:t>
            </w:r>
          </w:p>
        </w:tc>
        <w:tc>
          <w:tcPr>
            <w:tcW w:w="797" w:type="dxa"/>
            <w:shd w:val="clear" w:color="auto" w:fill="auto"/>
            <w:vAlign w:val="bottom"/>
          </w:tcPr>
          <w:p w14:paraId="3B1560B1"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78,5</w:t>
            </w:r>
          </w:p>
        </w:tc>
        <w:tc>
          <w:tcPr>
            <w:tcW w:w="797" w:type="dxa"/>
            <w:shd w:val="clear" w:color="auto" w:fill="auto"/>
            <w:vAlign w:val="bottom"/>
          </w:tcPr>
          <w:p w14:paraId="3E2B4469"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80,2</w:t>
            </w:r>
          </w:p>
        </w:tc>
        <w:tc>
          <w:tcPr>
            <w:tcW w:w="797" w:type="dxa"/>
            <w:shd w:val="clear" w:color="auto" w:fill="auto"/>
            <w:vAlign w:val="bottom"/>
          </w:tcPr>
          <w:p w14:paraId="1CEC4F61" w14:textId="7BB1D75C"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85,1</w:t>
            </w:r>
            <w:r w:rsidRPr="00523A4A">
              <w:rPr>
                <w:rFonts w:eastAsia="Tahoma"/>
                <w:bCs/>
                <w:i/>
                <w:iCs/>
                <w:noProof/>
                <w:sz w:val="18"/>
                <w:vertAlign w:val="superscript"/>
                <w:lang w:val="fr-FR"/>
              </w:rPr>
              <w:t>d</w:t>
            </w:r>
          </w:p>
        </w:tc>
        <w:tc>
          <w:tcPr>
            <w:tcW w:w="797" w:type="dxa"/>
            <w:shd w:val="clear" w:color="auto" w:fill="auto"/>
            <w:vAlign w:val="bottom"/>
          </w:tcPr>
          <w:p w14:paraId="30AE10E9" w14:textId="42998E49"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86,0</w:t>
            </w:r>
            <w:r w:rsidRPr="00523A4A">
              <w:rPr>
                <w:rFonts w:eastAsia="Tahoma"/>
                <w:bCs/>
                <w:i/>
                <w:iCs/>
                <w:noProof/>
                <w:sz w:val="18"/>
                <w:vertAlign w:val="superscript"/>
                <w:lang w:val="fr-FR"/>
              </w:rPr>
              <w:t>a</w:t>
            </w:r>
            <w:r w:rsidR="00B614EA" w:rsidRPr="00523A4A">
              <w:rPr>
                <w:rFonts w:eastAsia="Tahoma"/>
                <w:bCs/>
                <w:i/>
                <w:iCs/>
                <w:noProof/>
                <w:sz w:val="18"/>
                <w:vertAlign w:val="superscript"/>
                <w:lang w:val="fr-FR"/>
              </w:rPr>
              <w:t>,</w:t>
            </w:r>
            <w:r w:rsidRPr="00523A4A">
              <w:rPr>
                <w:rFonts w:eastAsia="Tahoma"/>
                <w:bCs/>
                <w:i/>
                <w:iCs/>
                <w:noProof/>
                <w:sz w:val="18"/>
                <w:vertAlign w:val="superscript"/>
                <w:lang w:val="fr-FR"/>
              </w:rPr>
              <w:t xml:space="preserve"> d</w:t>
            </w:r>
          </w:p>
        </w:tc>
        <w:tc>
          <w:tcPr>
            <w:tcW w:w="797" w:type="dxa"/>
            <w:shd w:val="clear" w:color="auto" w:fill="auto"/>
            <w:vAlign w:val="bottom"/>
          </w:tcPr>
          <w:p w14:paraId="20CB77DD"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81,6</w:t>
            </w:r>
          </w:p>
        </w:tc>
      </w:tr>
      <w:tr w:rsidR="00F62687" w:rsidRPr="00C67ECB" w14:paraId="5D18F538" w14:textId="77777777" w:rsidTr="00F62687">
        <w:tc>
          <w:tcPr>
            <w:tcW w:w="2926" w:type="dxa"/>
            <w:shd w:val="clear" w:color="auto" w:fill="auto"/>
          </w:tcPr>
          <w:p w14:paraId="09BDAC01" w14:textId="648E487E" w:rsidR="003D37D5" w:rsidRPr="00C67ECB" w:rsidRDefault="003D37D5" w:rsidP="00057EF0">
            <w:pPr>
              <w:suppressAutoHyphens w:val="0"/>
              <w:spacing w:before="30" w:after="30" w:line="220" w:lineRule="exact"/>
              <w:rPr>
                <w:noProof/>
                <w:sz w:val="18"/>
                <w:lang w:val="fr-FR"/>
              </w:rPr>
            </w:pPr>
            <w:r w:rsidRPr="00C67ECB">
              <w:rPr>
                <w:rFonts w:eastAsia="Tahoma"/>
                <w:bCs/>
                <w:noProof/>
                <w:sz w:val="18"/>
                <w:lang w:val="fr-FR"/>
              </w:rPr>
              <w:t xml:space="preserve">PIB par habitant aux prix courants </w:t>
            </w:r>
            <w:r w:rsidR="00AC58FF">
              <w:rPr>
                <w:rFonts w:eastAsia="Tahoma"/>
                <w:bCs/>
                <w:noProof/>
                <w:sz w:val="18"/>
                <w:lang w:val="fr-FR"/>
              </w:rPr>
              <w:br/>
            </w:r>
            <w:r w:rsidRPr="00C67ECB">
              <w:rPr>
                <w:rFonts w:eastAsia="Tahoma"/>
                <w:bCs/>
                <w:noProof/>
                <w:sz w:val="18"/>
                <w:lang w:val="fr-FR"/>
              </w:rPr>
              <w:t>(en roupies)</w:t>
            </w:r>
            <w:r w:rsidRPr="00956D1B">
              <w:rPr>
                <w:rFonts w:eastAsia="Tahoma"/>
                <w:bCs/>
                <w:i/>
                <w:iCs/>
                <w:noProof/>
                <w:sz w:val="18"/>
                <w:vertAlign w:val="superscript"/>
                <w:lang w:val="fr-FR"/>
              </w:rPr>
              <w:t>h</w:t>
            </w:r>
          </w:p>
        </w:tc>
        <w:tc>
          <w:tcPr>
            <w:tcW w:w="796" w:type="dxa"/>
            <w:shd w:val="clear" w:color="auto" w:fill="auto"/>
            <w:vAlign w:val="bottom"/>
          </w:tcPr>
          <w:p w14:paraId="4C7C5491"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465 976</w:t>
            </w:r>
          </w:p>
        </w:tc>
        <w:tc>
          <w:tcPr>
            <w:tcW w:w="797" w:type="dxa"/>
            <w:shd w:val="clear" w:color="auto" w:fill="auto"/>
            <w:vAlign w:val="bottom"/>
          </w:tcPr>
          <w:p w14:paraId="58C50CFA"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498 660</w:t>
            </w:r>
          </w:p>
        </w:tc>
        <w:tc>
          <w:tcPr>
            <w:tcW w:w="797" w:type="dxa"/>
            <w:shd w:val="clear" w:color="auto" w:fill="auto"/>
            <w:vAlign w:val="bottom"/>
          </w:tcPr>
          <w:p w14:paraId="1A8FA58B"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522 204</w:t>
            </w:r>
          </w:p>
        </w:tc>
        <w:tc>
          <w:tcPr>
            <w:tcW w:w="797" w:type="dxa"/>
            <w:shd w:val="clear" w:color="auto" w:fill="auto"/>
            <w:vAlign w:val="bottom"/>
          </w:tcPr>
          <w:p w14:paraId="13CE8D5B"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565 773</w:t>
            </w:r>
          </w:p>
        </w:tc>
        <w:tc>
          <w:tcPr>
            <w:tcW w:w="797" w:type="dxa"/>
            <w:shd w:val="clear" w:color="auto" w:fill="auto"/>
            <w:vAlign w:val="bottom"/>
          </w:tcPr>
          <w:p w14:paraId="761196F3" w14:textId="626794B6"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621 531</w:t>
            </w:r>
            <w:r w:rsidR="008F3BC8" w:rsidRPr="00523A4A">
              <w:rPr>
                <w:rFonts w:eastAsia="Tahoma"/>
                <w:bCs/>
                <w:i/>
                <w:iCs/>
                <w:noProof/>
                <w:sz w:val="18"/>
                <w:vertAlign w:val="superscript"/>
                <w:lang w:val="fr-FR"/>
              </w:rPr>
              <w:t>d</w:t>
            </w:r>
          </w:p>
        </w:tc>
        <w:tc>
          <w:tcPr>
            <w:tcW w:w="797" w:type="dxa"/>
            <w:shd w:val="clear" w:color="auto" w:fill="auto"/>
            <w:vAlign w:val="bottom"/>
          </w:tcPr>
          <w:p w14:paraId="1BD8DFA4" w14:textId="72E607C5"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662 949</w:t>
            </w:r>
            <w:r w:rsidR="00AC58FF" w:rsidRPr="00523A4A">
              <w:rPr>
                <w:rFonts w:eastAsia="Tahoma"/>
                <w:bCs/>
                <w:i/>
                <w:iCs/>
                <w:noProof/>
                <w:sz w:val="18"/>
                <w:vertAlign w:val="superscript"/>
                <w:lang w:val="fr-FR"/>
              </w:rPr>
              <w:t>a, d</w:t>
            </w:r>
            <w:r w:rsidRPr="00C67ECB">
              <w:rPr>
                <w:rFonts w:eastAsia="Tahoma"/>
                <w:bCs/>
                <w:noProof/>
                <w:sz w:val="18"/>
                <w:lang w:val="fr-FR"/>
              </w:rPr>
              <w:t xml:space="preserve"> </w:t>
            </w:r>
          </w:p>
        </w:tc>
        <w:tc>
          <w:tcPr>
            <w:tcW w:w="797" w:type="dxa"/>
            <w:shd w:val="clear" w:color="auto" w:fill="auto"/>
            <w:vAlign w:val="bottom"/>
          </w:tcPr>
          <w:p w14:paraId="6A0857B0" w14:textId="29F5DAB3"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688 719</w:t>
            </w:r>
          </w:p>
        </w:tc>
      </w:tr>
      <w:tr w:rsidR="00F62687" w:rsidRPr="00C67ECB" w14:paraId="598C7E9A" w14:textId="77777777" w:rsidTr="00F62687">
        <w:tc>
          <w:tcPr>
            <w:tcW w:w="2926" w:type="dxa"/>
            <w:shd w:val="clear" w:color="auto" w:fill="auto"/>
          </w:tcPr>
          <w:p w14:paraId="21844FF8" w14:textId="374755E0" w:rsidR="003D37D5" w:rsidRPr="00C67ECB" w:rsidRDefault="003D37D5" w:rsidP="00057EF0">
            <w:pPr>
              <w:suppressAutoHyphens w:val="0"/>
              <w:spacing w:before="30" w:after="30" w:line="220" w:lineRule="exact"/>
              <w:rPr>
                <w:noProof/>
                <w:sz w:val="18"/>
                <w:lang w:val="fr-FR"/>
              </w:rPr>
            </w:pPr>
            <w:r w:rsidRPr="00C67ECB">
              <w:rPr>
                <w:rFonts w:eastAsia="Tahoma"/>
                <w:bCs/>
                <w:noProof/>
                <w:sz w:val="18"/>
                <w:lang w:val="fr-FR"/>
              </w:rPr>
              <w:t xml:space="preserve">RNB par habitant aux prix courants </w:t>
            </w:r>
            <w:r w:rsidR="00F62687">
              <w:rPr>
                <w:rFonts w:eastAsia="Tahoma"/>
                <w:bCs/>
                <w:noProof/>
                <w:sz w:val="18"/>
                <w:lang w:val="fr-FR"/>
              </w:rPr>
              <w:br/>
            </w:r>
            <w:r w:rsidRPr="00C67ECB">
              <w:rPr>
                <w:rFonts w:eastAsia="Tahoma"/>
                <w:bCs/>
                <w:noProof/>
                <w:sz w:val="18"/>
                <w:lang w:val="fr-FR"/>
              </w:rPr>
              <w:t>(en roupies)</w:t>
            </w:r>
            <w:r w:rsidR="00E44A02" w:rsidRPr="00956D1B">
              <w:rPr>
                <w:rFonts w:eastAsia="Tahoma"/>
                <w:bCs/>
                <w:i/>
                <w:iCs/>
                <w:noProof/>
                <w:sz w:val="18"/>
                <w:vertAlign w:val="superscript"/>
                <w:lang w:val="fr-FR"/>
              </w:rPr>
              <w:t>h</w:t>
            </w:r>
          </w:p>
        </w:tc>
        <w:tc>
          <w:tcPr>
            <w:tcW w:w="796" w:type="dxa"/>
            <w:shd w:val="clear" w:color="auto" w:fill="auto"/>
            <w:vAlign w:val="bottom"/>
          </w:tcPr>
          <w:p w14:paraId="6BFCA2C6"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454 993</w:t>
            </w:r>
          </w:p>
        </w:tc>
        <w:tc>
          <w:tcPr>
            <w:tcW w:w="797" w:type="dxa"/>
            <w:shd w:val="clear" w:color="auto" w:fill="auto"/>
            <w:vAlign w:val="bottom"/>
          </w:tcPr>
          <w:p w14:paraId="55FD8349"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487 298</w:t>
            </w:r>
          </w:p>
        </w:tc>
        <w:tc>
          <w:tcPr>
            <w:tcW w:w="797" w:type="dxa"/>
            <w:shd w:val="clear" w:color="auto" w:fill="auto"/>
            <w:vAlign w:val="bottom"/>
          </w:tcPr>
          <w:p w14:paraId="79A25D02"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509 103</w:t>
            </w:r>
          </w:p>
        </w:tc>
        <w:tc>
          <w:tcPr>
            <w:tcW w:w="797" w:type="dxa"/>
            <w:shd w:val="clear" w:color="auto" w:fill="auto"/>
            <w:vAlign w:val="bottom"/>
          </w:tcPr>
          <w:p w14:paraId="64D71F98" w14:textId="77777777"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550 697</w:t>
            </w:r>
          </w:p>
        </w:tc>
        <w:tc>
          <w:tcPr>
            <w:tcW w:w="797" w:type="dxa"/>
            <w:shd w:val="clear" w:color="auto" w:fill="auto"/>
            <w:vAlign w:val="bottom"/>
          </w:tcPr>
          <w:p w14:paraId="2BE3EC74" w14:textId="3AC0F2CB"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605 076</w:t>
            </w:r>
            <w:r w:rsidR="008F3BC8" w:rsidRPr="00523A4A">
              <w:rPr>
                <w:rFonts w:eastAsia="Tahoma"/>
                <w:bCs/>
                <w:i/>
                <w:iCs/>
                <w:noProof/>
                <w:sz w:val="18"/>
                <w:vertAlign w:val="superscript"/>
                <w:lang w:val="fr-FR"/>
              </w:rPr>
              <w:t>d</w:t>
            </w:r>
          </w:p>
        </w:tc>
        <w:tc>
          <w:tcPr>
            <w:tcW w:w="797" w:type="dxa"/>
            <w:shd w:val="clear" w:color="auto" w:fill="auto"/>
            <w:vAlign w:val="bottom"/>
          </w:tcPr>
          <w:p w14:paraId="61F2D6A3" w14:textId="38DC3919"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644 970</w:t>
            </w:r>
            <w:r w:rsidR="002461CB" w:rsidRPr="00523A4A">
              <w:rPr>
                <w:rFonts w:eastAsia="Tahoma"/>
                <w:bCs/>
                <w:i/>
                <w:iCs/>
                <w:noProof/>
                <w:sz w:val="18"/>
                <w:vertAlign w:val="superscript"/>
                <w:lang w:val="fr-FR"/>
              </w:rPr>
              <w:t>a, d</w:t>
            </w:r>
            <w:r w:rsidRPr="00C67ECB">
              <w:rPr>
                <w:rFonts w:eastAsia="Tahoma"/>
                <w:bCs/>
                <w:noProof/>
                <w:sz w:val="18"/>
                <w:lang w:val="fr-FR"/>
              </w:rPr>
              <w:t xml:space="preserve"> </w:t>
            </w:r>
          </w:p>
        </w:tc>
        <w:tc>
          <w:tcPr>
            <w:tcW w:w="797" w:type="dxa"/>
            <w:shd w:val="clear" w:color="auto" w:fill="auto"/>
            <w:vAlign w:val="bottom"/>
          </w:tcPr>
          <w:p w14:paraId="3C210368" w14:textId="73CF56B3" w:rsidR="003D37D5" w:rsidRPr="00C67ECB" w:rsidRDefault="003D37D5" w:rsidP="00057EF0">
            <w:pPr>
              <w:suppressAutoHyphens w:val="0"/>
              <w:spacing w:before="30" w:after="30" w:line="220" w:lineRule="exact"/>
              <w:jc w:val="right"/>
              <w:rPr>
                <w:noProof/>
                <w:sz w:val="18"/>
                <w:lang w:val="fr-FR"/>
              </w:rPr>
            </w:pPr>
            <w:r w:rsidRPr="00C67ECB">
              <w:rPr>
                <w:rFonts w:eastAsia="Tahoma"/>
                <w:bCs/>
                <w:noProof/>
                <w:sz w:val="18"/>
                <w:lang w:val="fr-FR"/>
              </w:rPr>
              <w:t>668 894</w:t>
            </w:r>
          </w:p>
        </w:tc>
      </w:tr>
      <w:tr w:rsidR="00F62687" w:rsidRPr="00C67ECB" w14:paraId="780A81C0" w14:textId="77777777" w:rsidTr="00F62687">
        <w:tc>
          <w:tcPr>
            <w:tcW w:w="2926" w:type="dxa"/>
            <w:shd w:val="clear" w:color="auto" w:fill="auto"/>
          </w:tcPr>
          <w:p w14:paraId="7DE1C145" w14:textId="4E3D7FEA" w:rsidR="003D37D5" w:rsidRPr="00C67ECB" w:rsidRDefault="003D37D5" w:rsidP="00C0641F">
            <w:pPr>
              <w:suppressAutoHyphens w:val="0"/>
              <w:spacing w:before="30" w:after="30" w:line="220" w:lineRule="exact"/>
              <w:rPr>
                <w:noProof/>
                <w:sz w:val="18"/>
                <w:lang w:val="fr-FR"/>
              </w:rPr>
            </w:pPr>
            <w:r w:rsidRPr="00C67ECB">
              <w:rPr>
                <w:rFonts w:eastAsia="Tahoma"/>
                <w:bCs/>
                <w:noProof/>
                <w:sz w:val="18"/>
                <w:lang w:val="fr-FR"/>
              </w:rPr>
              <w:t xml:space="preserve">PIB par habitant aux prix courants </w:t>
            </w:r>
            <w:r w:rsidR="00567500">
              <w:rPr>
                <w:rFonts w:eastAsia="Tahoma"/>
                <w:bCs/>
                <w:noProof/>
                <w:sz w:val="18"/>
                <w:lang w:val="fr-FR"/>
              </w:rPr>
              <w:br/>
            </w:r>
            <w:r w:rsidRPr="00C67ECB">
              <w:rPr>
                <w:rFonts w:eastAsia="Tahoma"/>
                <w:bCs/>
                <w:noProof/>
                <w:sz w:val="18"/>
                <w:lang w:val="fr-FR"/>
              </w:rPr>
              <w:t>(en dollars É.-U.)</w:t>
            </w:r>
            <w:r w:rsidR="00E44A02" w:rsidRPr="00956D1B">
              <w:rPr>
                <w:rFonts w:eastAsia="Tahoma"/>
                <w:bCs/>
                <w:i/>
                <w:iCs/>
                <w:noProof/>
                <w:sz w:val="18"/>
                <w:vertAlign w:val="superscript"/>
                <w:lang w:val="fr-FR"/>
              </w:rPr>
              <w:t>h</w:t>
            </w:r>
          </w:p>
        </w:tc>
        <w:tc>
          <w:tcPr>
            <w:tcW w:w="796" w:type="dxa"/>
            <w:shd w:val="clear" w:color="auto" w:fill="auto"/>
            <w:vAlign w:val="bottom"/>
          </w:tcPr>
          <w:p w14:paraId="58C06069" w14:textId="77777777" w:rsidR="003D37D5" w:rsidRPr="00C67ECB" w:rsidRDefault="003D37D5" w:rsidP="00C0641F">
            <w:pPr>
              <w:suppressAutoHyphens w:val="0"/>
              <w:spacing w:before="30" w:after="30" w:line="220" w:lineRule="exact"/>
              <w:jc w:val="right"/>
              <w:rPr>
                <w:noProof/>
                <w:sz w:val="18"/>
                <w:lang w:val="fr-FR"/>
              </w:rPr>
            </w:pPr>
            <w:r w:rsidRPr="00C67ECB">
              <w:rPr>
                <w:rFonts w:eastAsia="Tahoma"/>
                <w:bCs/>
                <w:noProof/>
                <w:sz w:val="18"/>
                <w:lang w:val="fr-FR"/>
              </w:rPr>
              <w:t>3 609</w:t>
            </w:r>
          </w:p>
        </w:tc>
        <w:tc>
          <w:tcPr>
            <w:tcW w:w="797" w:type="dxa"/>
            <w:shd w:val="clear" w:color="auto" w:fill="auto"/>
            <w:vAlign w:val="bottom"/>
          </w:tcPr>
          <w:p w14:paraId="673F8F28" w14:textId="77777777" w:rsidR="003D37D5" w:rsidRPr="00C67ECB" w:rsidRDefault="003D37D5" w:rsidP="00C0641F">
            <w:pPr>
              <w:suppressAutoHyphens w:val="0"/>
              <w:spacing w:before="30" w:after="30" w:line="220" w:lineRule="exact"/>
              <w:jc w:val="right"/>
              <w:rPr>
                <w:noProof/>
                <w:sz w:val="18"/>
                <w:lang w:val="fr-FR"/>
              </w:rPr>
            </w:pPr>
            <w:r w:rsidRPr="00C67ECB">
              <w:rPr>
                <w:rFonts w:eastAsia="Tahoma"/>
                <w:bCs/>
                <w:noProof/>
                <w:sz w:val="18"/>
                <w:lang w:val="fr-FR"/>
              </w:rPr>
              <w:t>3 819</w:t>
            </w:r>
          </w:p>
        </w:tc>
        <w:tc>
          <w:tcPr>
            <w:tcW w:w="797" w:type="dxa"/>
            <w:shd w:val="clear" w:color="auto" w:fill="auto"/>
            <w:vAlign w:val="bottom"/>
          </w:tcPr>
          <w:p w14:paraId="0C63EAC5" w14:textId="77777777" w:rsidR="003D37D5" w:rsidRPr="00C67ECB" w:rsidRDefault="003D37D5" w:rsidP="00C0641F">
            <w:pPr>
              <w:suppressAutoHyphens w:val="0"/>
              <w:spacing w:before="30" w:after="30" w:line="220" w:lineRule="exact"/>
              <w:jc w:val="right"/>
              <w:rPr>
                <w:noProof/>
                <w:sz w:val="18"/>
                <w:lang w:val="fr-FR"/>
              </w:rPr>
            </w:pPr>
            <w:r w:rsidRPr="00C67ECB">
              <w:rPr>
                <w:rFonts w:eastAsia="Tahoma"/>
                <w:bCs/>
                <w:noProof/>
                <w:sz w:val="18"/>
                <w:lang w:val="fr-FR"/>
              </w:rPr>
              <w:t>3 841</w:t>
            </w:r>
          </w:p>
        </w:tc>
        <w:tc>
          <w:tcPr>
            <w:tcW w:w="797" w:type="dxa"/>
            <w:shd w:val="clear" w:color="auto" w:fill="auto"/>
            <w:vAlign w:val="bottom"/>
          </w:tcPr>
          <w:p w14:paraId="703236FE" w14:textId="77777777" w:rsidR="003D37D5" w:rsidRPr="00C67ECB" w:rsidRDefault="003D37D5" w:rsidP="00C0641F">
            <w:pPr>
              <w:suppressAutoHyphens w:val="0"/>
              <w:spacing w:before="30" w:after="30" w:line="220" w:lineRule="exact"/>
              <w:jc w:val="right"/>
              <w:rPr>
                <w:noProof/>
                <w:sz w:val="18"/>
                <w:lang w:val="fr-FR"/>
              </w:rPr>
            </w:pPr>
            <w:r w:rsidRPr="00C67ECB">
              <w:rPr>
                <w:rFonts w:eastAsia="Tahoma"/>
                <w:bCs/>
                <w:noProof/>
                <w:sz w:val="18"/>
                <w:lang w:val="fr-FR"/>
              </w:rPr>
              <w:t>3 886</w:t>
            </w:r>
          </w:p>
        </w:tc>
        <w:tc>
          <w:tcPr>
            <w:tcW w:w="797" w:type="dxa"/>
            <w:shd w:val="clear" w:color="auto" w:fill="auto"/>
            <w:vAlign w:val="bottom"/>
          </w:tcPr>
          <w:p w14:paraId="5174ADA7" w14:textId="172F2612" w:rsidR="003D37D5" w:rsidRPr="00C67ECB" w:rsidRDefault="003D37D5" w:rsidP="00C0641F">
            <w:pPr>
              <w:suppressAutoHyphens w:val="0"/>
              <w:spacing w:before="30" w:after="30" w:line="220" w:lineRule="exact"/>
              <w:jc w:val="right"/>
              <w:rPr>
                <w:noProof/>
                <w:sz w:val="18"/>
                <w:lang w:val="fr-FR"/>
              </w:rPr>
            </w:pPr>
            <w:r w:rsidRPr="00C67ECB">
              <w:rPr>
                <w:rFonts w:eastAsia="Tahoma"/>
                <w:bCs/>
                <w:noProof/>
                <w:sz w:val="18"/>
                <w:lang w:val="fr-FR"/>
              </w:rPr>
              <w:t>4 077</w:t>
            </w:r>
            <w:r w:rsidR="008F3BC8" w:rsidRPr="00523A4A">
              <w:rPr>
                <w:rFonts w:eastAsia="Tahoma"/>
                <w:bCs/>
                <w:i/>
                <w:iCs/>
                <w:noProof/>
                <w:sz w:val="18"/>
                <w:vertAlign w:val="superscript"/>
                <w:lang w:val="fr-FR"/>
              </w:rPr>
              <w:t>d</w:t>
            </w:r>
          </w:p>
        </w:tc>
        <w:tc>
          <w:tcPr>
            <w:tcW w:w="797" w:type="dxa"/>
            <w:shd w:val="clear" w:color="auto" w:fill="auto"/>
            <w:vAlign w:val="bottom"/>
          </w:tcPr>
          <w:p w14:paraId="0436B16B" w14:textId="5D32C083" w:rsidR="003D37D5" w:rsidRPr="00C67ECB" w:rsidRDefault="003D37D5" w:rsidP="00C0641F">
            <w:pPr>
              <w:suppressAutoHyphens w:val="0"/>
              <w:spacing w:before="30" w:after="30" w:line="220" w:lineRule="exact"/>
              <w:jc w:val="right"/>
              <w:rPr>
                <w:noProof/>
                <w:sz w:val="18"/>
                <w:lang w:val="fr-FR"/>
              </w:rPr>
            </w:pPr>
            <w:r w:rsidRPr="00C67ECB">
              <w:rPr>
                <w:rFonts w:eastAsia="Tahoma"/>
                <w:bCs/>
                <w:noProof/>
                <w:sz w:val="18"/>
                <w:lang w:val="fr-FR"/>
              </w:rPr>
              <w:t>4 079</w:t>
            </w:r>
            <w:r w:rsidR="001D536C" w:rsidRPr="00523A4A">
              <w:rPr>
                <w:rFonts w:eastAsia="Tahoma"/>
                <w:bCs/>
                <w:i/>
                <w:iCs/>
                <w:noProof/>
                <w:sz w:val="18"/>
                <w:vertAlign w:val="superscript"/>
                <w:lang w:val="fr-FR"/>
              </w:rPr>
              <w:t xml:space="preserve">a, </w:t>
            </w:r>
            <w:r w:rsidR="001D536C" w:rsidRPr="00B95371">
              <w:rPr>
                <w:rFonts w:eastAsia="Tahoma"/>
                <w:bCs/>
                <w:i/>
                <w:iCs/>
                <w:noProof/>
                <w:sz w:val="18"/>
                <w:vertAlign w:val="superscript"/>
                <w:lang w:val="fr-FR"/>
              </w:rPr>
              <w:t>d</w:t>
            </w:r>
          </w:p>
        </w:tc>
        <w:tc>
          <w:tcPr>
            <w:tcW w:w="797" w:type="dxa"/>
            <w:shd w:val="clear" w:color="auto" w:fill="auto"/>
            <w:vAlign w:val="bottom"/>
          </w:tcPr>
          <w:p w14:paraId="41410FDE" w14:textId="77777777" w:rsidR="003D37D5" w:rsidRPr="00C67ECB" w:rsidRDefault="003D37D5" w:rsidP="00C0641F">
            <w:pPr>
              <w:suppressAutoHyphens w:val="0"/>
              <w:spacing w:before="30" w:after="30" w:line="220" w:lineRule="exact"/>
              <w:jc w:val="right"/>
              <w:rPr>
                <w:noProof/>
                <w:sz w:val="18"/>
                <w:lang w:val="fr-FR"/>
              </w:rPr>
            </w:pPr>
            <w:r w:rsidRPr="00C67ECB">
              <w:rPr>
                <w:rFonts w:eastAsia="Tahoma"/>
                <w:bCs/>
                <w:noProof/>
                <w:sz w:val="18"/>
                <w:lang w:val="fr-FR"/>
              </w:rPr>
              <w:t>3 852</w:t>
            </w:r>
          </w:p>
        </w:tc>
      </w:tr>
      <w:tr w:rsidR="00F62687" w:rsidRPr="00C67ECB" w14:paraId="4AF316A6" w14:textId="77777777" w:rsidTr="00F62687">
        <w:tc>
          <w:tcPr>
            <w:tcW w:w="2926" w:type="dxa"/>
            <w:shd w:val="clear" w:color="auto" w:fill="auto"/>
          </w:tcPr>
          <w:p w14:paraId="4620953E" w14:textId="1CA05730" w:rsidR="003D37D5" w:rsidRPr="00C67ECB" w:rsidRDefault="003D37D5" w:rsidP="00E44A02">
            <w:pPr>
              <w:suppressAutoHyphens w:val="0"/>
              <w:spacing w:before="40" w:after="40" w:line="220" w:lineRule="exact"/>
              <w:rPr>
                <w:noProof/>
                <w:sz w:val="18"/>
                <w:lang w:val="fr-FR"/>
              </w:rPr>
            </w:pPr>
            <w:r w:rsidRPr="00C67ECB">
              <w:rPr>
                <w:rFonts w:eastAsia="Tahoma"/>
                <w:bCs/>
                <w:noProof/>
                <w:sz w:val="18"/>
                <w:lang w:val="fr-FR"/>
              </w:rPr>
              <w:t xml:space="preserve">RNB par habitant aux prix courants </w:t>
            </w:r>
            <w:r w:rsidR="00567500">
              <w:rPr>
                <w:rFonts w:eastAsia="Tahoma"/>
                <w:bCs/>
                <w:noProof/>
                <w:sz w:val="18"/>
                <w:lang w:val="fr-FR"/>
              </w:rPr>
              <w:br/>
            </w:r>
            <w:r w:rsidRPr="00C67ECB">
              <w:rPr>
                <w:rFonts w:eastAsia="Tahoma"/>
                <w:bCs/>
                <w:noProof/>
                <w:sz w:val="18"/>
                <w:lang w:val="fr-FR"/>
              </w:rPr>
              <w:t>(en dollars É.-U.)</w:t>
            </w:r>
            <w:r w:rsidR="00E44A02" w:rsidRPr="00956D1B">
              <w:rPr>
                <w:rFonts w:eastAsia="Tahoma"/>
                <w:bCs/>
                <w:i/>
                <w:iCs/>
                <w:noProof/>
                <w:sz w:val="18"/>
                <w:vertAlign w:val="superscript"/>
                <w:lang w:val="fr-FR"/>
              </w:rPr>
              <w:t>h</w:t>
            </w:r>
          </w:p>
        </w:tc>
        <w:tc>
          <w:tcPr>
            <w:tcW w:w="796" w:type="dxa"/>
            <w:shd w:val="clear" w:color="auto" w:fill="auto"/>
            <w:vAlign w:val="bottom"/>
          </w:tcPr>
          <w:p w14:paraId="6B0A33FA"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3 524</w:t>
            </w:r>
          </w:p>
        </w:tc>
        <w:tc>
          <w:tcPr>
            <w:tcW w:w="797" w:type="dxa"/>
            <w:shd w:val="clear" w:color="auto" w:fill="auto"/>
            <w:vAlign w:val="bottom"/>
          </w:tcPr>
          <w:p w14:paraId="0178F077"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3 732</w:t>
            </w:r>
          </w:p>
        </w:tc>
        <w:tc>
          <w:tcPr>
            <w:tcW w:w="797" w:type="dxa"/>
            <w:shd w:val="clear" w:color="auto" w:fill="auto"/>
            <w:vAlign w:val="bottom"/>
          </w:tcPr>
          <w:p w14:paraId="17ADB56A"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3 745</w:t>
            </w:r>
          </w:p>
        </w:tc>
        <w:tc>
          <w:tcPr>
            <w:tcW w:w="797" w:type="dxa"/>
            <w:shd w:val="clear" w:color="auto" w:fill="auto"/>
            <w:vAlign w:val="bottom"/>
          </w:tcPr>
          <w:p w14:paraId="7E154F1D"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3 782</w:t>
            </w:r>
          </w:p>
        </w:tc>
        <w:tc>
          <w:tcPr>
            <w:tcW w:w="797" w:type="dxa"/>
            <w:shd w:val="clear" w:color="auto" w:fill="auto"/>
            <w:vAlign w:val="bottom"/>
          </w:tcPr>
          <w:p w14:paraId="12890C4D" w14:textId="7E35F9C0" w:rsidR="003D37D5" w:rsidRPr="00C67ECB" w:rsidRDefault="003D37D5" w:rsidP="008F3BC8">
            <w:pPr>
              <w:suppressAutoHyphens w:val="0"/>
              <w:spacing w:before="40" w:after="40" w:line="220" w:lineRule="exact"/>
              <w:jc w:val="right"/>
              <w:rPr>
                <w:noProof/>
                <w:sz w:val="18"/>
                <w:lang w:val="fr-FR"/>
              </w:rPr>
            </w:pPr>
            <w:r w:rsidRPr="00C67ECB">
              <w:rPr>
                <w:rFonts w:eastAsia="Tahoma"/>
                <w:bCs/>
                <w:noProof/>
                <w:sz w:val="18"/>
                <w:lang w:val="fr-FR"/>
              </w:rPr>
              <w:t>3 969</w:t>
            </w:r>
            <w:r w:rsidR="008F3BC8" w:rsidRPr="00523A4A">
              <w:rPr>
                <w:rFonts w:eastAsia="Tahoma"/>
                <w:bCs/>
                <w:i/>
                <w:iCs/>
                <w:noProof/>
                <w:sz w:val="18"/>
                <w:vertAlign w:val="superscript"/>
                <w:lang w:val="fr-FR"/>
              </w:rPr>
              <w:t>d</w:t>
            </w:r>
          </w:p>
        </w:tc>
        <w:tc>
          <w:tcPr>
            <w:tcW w:w="797" w:type="dxa"/>
            <w:shd w:val="clear" w:color="auto" w:fill="auto"/>
            <w:vAlign w:val="bottom"/>
          </w:tcPr>
          <w:p w14:paraId="2EA9B27A" w14:textId="7F103DE6" w:rsidR="003D37D5" w:rsidRPr="00C67ECB" w:rsidRDefault="003D37D5" w:rsidP="001D536C">
            <w:pPr>
              <w:suppressAutoHyphens w:val="0"/>
              <w:spacing w:before="40" w:after="40" w:line="220" w:lineRule="exact"/>
              <w:jc w:val="right"/>
              <w:rPr>
                <w:noProof/>
                <w:sz w:val="18"/>
                <w:lang w:val="fr-FR"/>
              </w:rPr>
            </w:pPr>
            <w:r w:rsidRPr="00C67ECB">
              <w:rPr>
                <w:rFonts w:eastAsia="Tahoma"/>
                <w:bCs/>
                <w:noProof/>
                <w:sz w:val="18"/>
                <w:lang w:val="fr-FR"/>
              </w:rPr>
              <w:t>3 968</w:t>
            </w:r>
            <w:r w:rsidR="001D536C" w:rsidRPr="00523A4A">
              <w:rPr>
                <w:rFonts w:eastAsia="Tahoma"/>
                <w:bCs/>
                <w:i/>
                <w:iCs/>
                <w:noProof/>
                <w:sz w:val="18"/>
                <w:vertAlign w:val="superscript"/>
                <w:lang w:val="fr-FR"/>
              </w:rPr>
              <w:t xml:space="preserve">a, </w:t>
            </w:r>
            <w:r w:rsidR="001D536C" w:rsidRPr="00B95371">
              <w:rPr>
                <w:rFonts w:eastAsia="Tahoma"/>
                <w:bCs/>
                <w:i/>
                <w:iCs/>
                <w:noProof/>
                <w:sz w:val="18"/>
                <w:vertAlign w:val="superscript"/>
                <w:lang w:val="fr-FR"/>
              </w:rPr>
              <w:t>d</w:t>
            </w:r>
          </w:p>
        </w:tc>
        <w:tc>
          <w:tcPr>
            <w:tcW w:w="797" w:type="dxa"/>
            <w:shd w:val="clear" w:color="auto" w:fill="auto"/>
            <w:vAlign w:val="bottom"/>
          </w:tcPr>
          <w:p w14:paraId="3F30B741"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3 741</w:t>
            </w:r>
          </w:p>
        </w:tc>
      </w:tr>
      <w:tr w:rsidR="00F62687" w:rsidRPr="00C67ECB" w14:paraId="6E725215" w14:textId="77777777" w:rsidTr="00F62687">
        <w:tc>
          <w:tcPr>
            <w:tcW w:w="2926" w:type="dxa"/>
            <w:shd w:val="clear" w:color="auto" w:fill="auto"/>
          </w:tcPr>
          <w:p w14:paraId="6AB8B691" w14:textId="77777777" w:rsidR="003D37D5" w:rsidRPr="00C67ECB" w:rsidRDefault="003D37D5" w:rsidP="00C67ECB">
            <w:pPr>
              <w:suppressAutoHyphens w:val="0"/>
              <w:spacing w:before="40" w:after="40" w:line="220" w:lineRule="exact"/>
              <w:rPr>
                <w:noProof/>
                <w:sz w:val="18"/>
                <w:lang w:val="fr-FR"/>
              </w:rPr>
            </w:pPr>
            <w:r w:rsidRPr="00C67ECB">
              <w:rPr>
                <w:rFonts w:eastAsia="Tahoma"/>
                <w:bCs/>
                <w:noProof/>
                <w:sz w:val="18"/>
                <w:lang w:val="fr-FR"/>
              </w:rPr>
              <w:t>PIB</w:t>
            </w:r>
          </w:p>
        </w:tc>
        <w:tc>
          <w:tcPr>
            <w:tcW w:w="796" w:type="dxa"/>
            <w:shd w:val="clear" w:color="auto" w:fill="auto"/>
            <w:vAlign w:val="bottom"/>
          </w:tcPr>
          <w:p w14:paraId="4B40D7D4"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3,4</w:t>
            </w:r>
          </w:p>
        </w:tc>
        <w:tc>
          <w:tcPr>
            <w:tcW w:w="797" w:type="dxa"/>
            <w:shd w:val="clear" w:color="auto" w:fill="auto"/>
            <w:vAlign w:val="bottom"/>
          </w:tcPr>
          <w:p w14:paraId="11A4C339"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5,0</w:t>
            </w:r>
          </w:p>
        </w:tc>
        <w:tc>
          <w:tcPr>
            <w:tcW w:w="797" w:type="dxa"/>
            <w:shd w:val="clear" w:color="auto" w:fill="auto"/>
            <w:vAlign w:val="bottom"/>
          </w:tcPr>
          <w:p w14:paraId="78E22810"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5,0</w:t>
            </w:r>
          </w:p>
        </w:tc>
        <w:tc>
          <w:tcPr>
            <w:tcW w:w="797" w:type="dxa"/>
            <w:shd w:val="clear" w:color="auto" w:fill="auto"/>
            <w:vAlign w:val="bottom"/>
          </w:tcPr>
          <w:p w14:paraId="1727DD29"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4,5</w:t>
            </w:r>
          </w:p>
        </w:tc>
        <w:tc>
          <w:tcPr>
            <w:tcW w:w="797" w:type="dxa"/>
            <w:shd w:val="clear" w:color="auto" w:fill="auto"/>
            <w:vAlign w:val="bottom"/>
          </w:tcPr>
          <w:p w14:paraId="6F5C1E5F" w14:textId="77BB3A46" w:rsidR="003D37D5" w:rsidRPr="00C67ECB" w:rsidRDefault="003D37D5" w:rsidP="008F3BC8">
            <w:pPr>
              <w:suppressAutoHyphens w:val="0"/>
              <w:spacing w:before="40" w:after="40" w:line="220" w:lineRule="exact"/>
              <w:jc w:val="right"/>
              <w:rPr>
                <w:noProof/>
                <w:sz w:val="18"/>
                <w:lang w:val="fr-FR"/>
              </w:rPr>
            </w:pPr>
            <w:r w:rsidRPr="00C67ECB">
              <w:rPr>
                <w:rFonts w:eastAsia="Tahoma"/>
                <w:bCs/>
                <w:noProof/>
                <w:sz w:val="18"/>
                <w:lang w:val="fr-FR"/>
              </w:rPr>
              <w:t>3,6</w:t>
            </w:r>
            <w:r w:rsidR="008F3BC8" w:rsidRPr="00523A4A">
              <w:rPr>
                <w:rFonts w:eastAsia="Tahoma"/>
                <w:bCs/>
                <w:i/>
                <w:iCs/>
                <w:noProof/>
                <w:sz w:val="18"/>
                <w:vertAlign w:val="superscript"/>
                <w:lang w:val="fr-FR"/>
              </w:rPr>
              <w:t>d</w:t>
            </w:r>
          </w:p>
        </w:tc>
        <w:tc>
          <w:tcPr>
            <w:tcW w:w="797" w:type="dxa"/>
            <w:shd w:val="clear" w:color="auto" w:fill="auto"/>
            <w:vAlign w:val="bottom"/>
          </w:tcPr>
          <w:p w14:paraId="3C06105B" w14:textId="2D23985E" w:rsidR="003D37D5" w:rsidRPr="00C67ECB" w:rsidRDefault="003D37D5" w:rsidP="001D536C">
            <w:pPr>
              <w:suppressAutoHyphens w:val="0"/>
              <w:spacing w:before="40" w:after="40" w:line="220" w:lineRule="exact"/>
              <w:jc w:val="right"/>
              <w:rPr>
                <w:noProof/>
                <w:sz w:val="18"/>
                <w:lang w:val="fr-FR"/>
              </w:rPr>
            </w:pPr>
            <w:r w:rsidRPr="00C67ECB">
              <w:rPr>
                <w:rFonts w:eastAsia="Tahoma"/>
                <w:bCs/>
                <w:noProof/>
                <w:sz w:val="18"/>
                <w:lang w:val="fr-FR"/>
              </w:rPr>
              <w:t>3,3</w:t>
            </w:r>
            <w:r w:rsidR="001D536C" w:rsidRPr="00523A4A">
              <w:rPr>
                <w:rFonts w:eastAsia="Tahoma"/>
                <w:bCs/>
                <w:i/>
                <w:iCs/>
                <w:noProof/>
                <w:sz w:val="18"/>
                <w:vertAlign w:val="superscript"/>
                <w:lang w:val="fr-FR"/>
              </w:rPr>
              <w:t xml:space="preserve">a, </w:t>
            </w:r>
            <w:r w:rsidR="001D536C" w:rsidRPr="00B95371">
              <w:rPr>
                <w:rFonts w:eastAsia="Tahoma"/>
                <w:bCs/>
                <w:i/>
                <w:iCs/>
                <w:noProof/>
                <w:sz w:val="18"/>
                <w:vertAlign w:val="superscript"/>
                <w:lang w:val="fr-FR"/>
              </w:rPr>
              <w:t>d</w:t>
            </w:r>
          </w:p>
        </w:tc>
        <w:tc>
          <w:tcPr>
            <w:tcW w:w="797" w:type="dxa"/>
            <w:shd w:val="clear" w:color="auto" w:fill="auto"/>
            <w:vAlign w:val="bottom"/>
          </w:tcPr>
          <w:p w14:paraId="4FAE57FD"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2,3</w:t>
            </w:r>
          </w:p>
        </w:tc>
      </w:tr>
      <w:tr w:rsidR="00856C06" w:rsidRPr="00E22519" w14:paraId="73B4B2E4" w14:textId="77777777" w:rsidTr="00F77D36">
        <w:tc>
          <w:tcPr>
            <w:tcW w:w="8504" w:type="dxa"/>
            <w:gridSpan w:val="8"/>
            <w:shd w:val="clear" w:color="auto" w:fill="auto"/>
          </w:tcPr>
          <w:p w14:paraId="7A6E475D" w14:textId="5BEA46E8" w:rsidR="00856C06" w:rsidRPr="00E22519" w:rsidRDefault="00856C06" w:rsidP="00856C06">
            <w:pPr>
              <w:suppressAutoHyphens w:val="0"/>
              <w:spacing w:before="40" w:after="40" w:line="220" w:lineRule="exact"/>
              <w:rPr>
                <w:bCs/>
                <w:i/>
                <w:iCs/>
                <w:noProof/>
                <w:sz w:val="18"/>
                <w:lang w:val="fr-FR"/>
              </w:rPr>
            </w:pPr>
            <w:r w:rsidRPr="00E22519">
              <w:rPr>
                <w:rFonts w:eastAsia="Tahoma"/>
                <w:bCs/>
                <w:i/>
                <w:iCs/>
                <w:noProof/>
                <w:sz w:val="18"/>
                <w:lang w:val="fr-FR"/>
              </w:rPr>
              <w:lastRenderedPageBreak/>
              <w:t xml:space="preserve">Principales activités économique du PIB </w:t>
            </w:r>
          </w:p>
        </w:tc>
      </w:tr>
      <w:tr w:rsidR="00F62687" w:rsidRPr="00C67ECB" w14:paraId="55CCC99D" w14:textId="77777777" w:rsidTr="00F62687">
        <w:tc>
          <w:tcPr>
            <w:tcW w:w="2926" w:type="dxa"/>
            <w:shd w:val="clear" w:color="auto" w:fill="auto"/>
          </w:tcPr>
          <w:p w14:paraId="763FDB9F" w14:textId="77777777" w:rsidR="003D37D5" w:rsidRPr="00C67ECB" w:rsidRDefault="003D37D5" w:rsidP="00C67ECB">
            <w:pPr>
              <w:suppressAutoHyphens w:val="0"/>
              <w:spacing w:before="40" w:after="40" w:line="220" w:lineRule="exact"/>
              <w:rPr>
                <w:noProof/>
                <w:sz w:val="18"/>
                <w:lang w:val="fr-FR"/>
              </w:rPr>
            </w:pPr>
            <w:r w:rsidRPr="00C67ECB">
              <w:rPr>
                <w:rFonts w:eastAsia="Tahoma"/>
                <w:bCs/>
                <w:noProof/>
                <w:sz w:val="18"/>
                <w:lang w:val="fr-FR"/>
              </w:rPr>
              <w:t>Agriculture</w:t>
            </w:r>
          </w:p>
        </w:tc>
        <w:tc>
          <w:tcPr>
            <w:tcW w:w="796" w:type="dxa"/>
            <w:shd w:val="clear" w:color="auto" w:fill="auto"/>
            <w:vAlign w:val="bottom"/>
          </w:tcPr>
          <w:p w14:paraId="0AD95A47"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3,2</w:t>
            </w:r>
          </w:p>
        </w:tc>
        <w:tc>
          <w:tcPr>
            <w:tcW w:w="797" w:type="dxa"/>
            <w:shd w:val="clear" w:color="auto" w:fill="auto"/>
            <w:vAlign w:val="bottom"/>
          </w:tcPr>
          <w:p w14:paraId="4F68FE7A"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4,6</w:t>
            </w:r>
          </w:p>
        </w:tc>
        <w:tc>
          <w:tcPr>
            <w:tcW w:w="797" w:type="dxa"/>
            <w:shd w:val="clear" w:color="auto" w:fill="auto"/>
            <w:vAlign w:val="bottom"/>
          </w:tcPr>
          <w:p w14:paraId="09F7805D"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4,7</w:t>
            </w:r>
          </w:p>
        </w:tc>
        <w:tc>
          <w:tcPr>
            <w:tcW w:w="797" w:type="dxa"/>
            <w:shd w:val="clear" w:color="auto" w:fill="auto"/>
            <w:vAlign w:val="bottom"/>
          </w:tcPr>
          <w:p w14:paraId="770434CB"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-3,7</w:t>
            </w:r>
          </w:p>
        </w:tc>
        <w:tc>
          <w:tcPr>
            <w:tcW w:w="797" w:type="dxa"/>
            <w:shd w:val="clear" w:color="auto" w:fill="auto"/>
            <w:vAlign w:val="bottom"/>
          </w:tcPr>
          <w:p w14:paraId="776A34BF" w14:textId="64B795A0" w:rsidR="003D37D5" w:rsidRPr="00C67ECB" w:rsidRDefault="003D37D5" w:rsidP="008F3BC8">
            <w:pPr>
              <w:suppressAutoHyphens w:val="0"/>
              <w:spacing w:before="40" w:after="40" w:line="220" w:lineRule="exact"/>
              <w:jc w:val="right"/>
              <w:rPr>
                <w:noProof/>
                <w:sz w:val="18"/>
                <w:lang w:val="fr-FR"/>
              </w:rPr>
            </w:pPr>
            <w:r w:rsidRPr="00C67ECB">
              <w:rPr>
                <w:rFonts w:eastAsia="Tahoma"/>
                <w:bCs/>
                <w:noProof/>
                <w:sz w:val="18"/>
                <w:lang w:val="fr-FR"/>
              </w:rPr>
              <w:t>-0,4</w:t>
            </w:r>
            <w:r w:rsidR="008F3BC8" w:rsidRPr="00523A4A">
              <w:rPr>
                <w:rFonts w:eastAsia="Tahoma"/>
                <w:bCs/>
                <w:i/>
                <w:iCs/>
                <w:noProof/>
                <w:sz w:val="18"/>
                <w:vertAlign w:val="superscript"/>
                <w:lang w:val="fr-FR"/>
              </w:rPr>
              <w:t>d</w:t>
            </w:r>
          </w:p>
        </w:tc>
        <w:tc>
          <w:tcPr>
            <w:tcW w:w="797" w:type="dxa"/>
            <w:shd w:val="clear" w:color="auto" w:fill="auto"/>
            <w:vAlign w:val="bottom"/>
          </w:tcPr>
          <w:p w14:paraId="40767DE5" w14:textId="4343B009" w:rsidR="003D37D5" w:rsidRPr="00C67ECB" w:rsidRDefault="003D37D5" w:rsidP="001D536C">
            <w:pPr>
              <w:suppressAutoHyphens w:val="0"/>
              <w:spacing w:before="40" w:after="40" w:line="220" w:lineRule="exact"/>
              <w:jc w:val="right"/>
              <w:rPr>
                <w:noProof/>
                <w:sz w:val="18"/>
                <w:lang w:val="fr-FR"/>
              </w:rPr>
            </w:pPr>
            <w:r w:rsidRPr="00C67ECB">
              <w:rPr>
                <w:rFonts w:eastAsia="Tahoma"/>
                <w:bCs/>
                <w:noProof/>
                <w:sz w:val="18"/>
                <w:lang w:val="fr-FR"/>
              </w:rPr>
              <w:t>6,5</w:t>
            </w:r>
            <w:r w:rsidR="001D536C" w:rsidRPr="00523A4A">
              <w:rPr>
                <w:rFonts w:eastAsia="Tahoma"/>
                <w:bCs/>
                <w:i/>
                <w:iCs/>
                <w:noProof/>
                <w:sz w:val="18"/>
                <w:vertAlign w:val="superscript"/>
                <w:lang w:val="fr-FR"/>
              </w:rPr>
              <w:t xml:space="preserve">a, </w:t>
            </w:r>
            <w:r w:rsidR="001D536C" w:rsidRPr="00B95371">
              <w:rPr>
                <w:rFonts w:eastAsia="Tahoma"/>
                <w:bCs/>
                <w:i/>
                <w:iCs/>
                <w:noProof/>
                <w:sz w:val="18"/>
                <w:vertAlign w:val="superscript"/>
                <w:lang w:val="fr-FR"/>
              </w:rPr>
              <w:t>d</w:t>
            </w:r>
          </w:p>
        </w:tc>
        <w:tc>
          <w:tcPr>
            <w:tcW w:w="797" w:type="dxa"/>
            <w:shd w:val="clear" w:color="auto" w:fill="auto"/>
            <w:vAlign w:val="bottom"/>
          </w:tcPr>
          <w:p w14:paraId="1CC8936F"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0,6</w:t>
            </w:r>
          </w:p>
        </w:tc>
      </w:tr>
      <w:tr w:rsidR="00F62687" w:rsidRPr="00C67ECB" w14:paraId="7290D237" w14:textId="77777777" w:rsidTr="00F62687">
        <w:tc>
          <w:tcPr>
            <w:tcW w:w="2926" w:type="dxa"/>
            <w:shd w:val="clear" w:color="auto" w:fill="auto"/>
          </w:tcPr>
          <w:p w14:paraId="2C5F6008" w14:textId="77777777" w:rsidR="003D37D5" w:rsidRPr="00C67ECB" w:rsidRDefault="003D37D5" w:rsidP="00C67ECB">
            <w:pPr>
              <w:suppressAutoHyphens w:val="0"/>
              <w:spacing w:before="40" w:after="40" w:line="220" w:lineRule="exact"/>
              <w:rPr>
                <w:noProof/>
                <w:sz w:val="18"/>
                <w:lang w:val="fr-FR"/>
              </w:rPr>
            </w:pPr>
            <w:r w:rsidRPr="00C67ECB">
              <w:rPr>
                <w:rFonts w:eastAsia="Tahoma"/>
                <w:bCs/>
                <w:noProof/>
                <w:sz w:val="18"/>
                <w:lang w:val="fr-FR"/>
              </w:rPr>
              <w:t>Industrie</w:t>
            </w:r>
          </w:p>
        </w:tc>
        <w:tc>
          <w:tcPr>
            <w:tcW w:w="796" w:type="dxa"/>
            <w:shd w:val="clear" w:color="auto" w:fill="auto"/>
            <w:vAlign w:val="bottom"/>
          </w:tcPr>
          <w:p w14:paraId="61F3DE22"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4,1</w:t>
            </w:r>
          </w:p>
        </w:tc>
        <w:tc>
          <w:tcPr>
            <w:tcW w:w="797" w:type="dxa"/>
            <w:shd w:val="clear" w:color="auto" w:fill="auto"/>
            <w:vAlign w:val="bottom"/>
          </w:tcPr>
          <w:p w14:paraId="639DA646"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4,7</w:t>
            </w:r>
          </w:p>
        </w:tc>
        <w:tc>
          <w:tcPr>
            <w:tcW w:w="797" w:type="dxa"/>
            <w:shd w:val="clear" w:color="auto" w:fill="auto"/>
            <w:vAlign w:val="bottom"/>
          </w:tcPr>
          <w:p w14:paraId="3200C929"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2,2</w:t>
            </w:r>
          </w:p>
        </w:tc>
        <w:tc>
          <w:tcPr>
            <w:tcW w:w="797" w:type="dxa"/>
            <w:shd w:val="clear" w:color="auto" w:fill="auto"/>
            <w:vAlign w:val="bottom"/>
          </w:tcPr>
          <w:p w14:paraId="6331FBCA"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5,7</w:t>
            </w:r>
          </w:p>
        </w:tc>
        <w:tc>
          <w:tcPr>
            <w:tcW w:w="797" w:type="dxa"/>
            <w:shd w:val="clear" w:color="auto" w:fill="auto"/>
            <w:vAlign w:val="bottom"/>
          </w:tcPr>
          <w:p w14:paraId="0F9562AE" w14:textId="269F1407" w:rsidR="003D37D5" w:rsidRPr="00C67ECB" w:rsidRDefault="003D37D5" w:rsidP="008F3BC8">
            <w:pPr>
              <w:suppressAutoHyphens w:val="0"/>
              <w:spacing w:before="40" w:after="40" w:line="220" w:lineRule="exact"/>
              <w:jc w:val="right"/>
              <w:rPr>
                <w:noProof/>
                <w:sz w:val="18"/>
                <w:lang w:val="fr-FR"/>
              </w:rPr>
            </w:pPr>
            <w:r w:rsidRPr="00C67ECB">
              <w:rPr>
                <w:rFonts w:eastAsia="Tahoma"/>
                <w:bCs/>
                <w:noProof/>
                <w:sz w:val="18"/>
                <w:lang w:val="fr-FR"/>
              </w:rPr>
              <w:t>4,7</w:t>
            </w:r>
            <w:r w:rsidR="008F3BC8" w:rsidRPr="00523A4A">
              <w:rPr>
                <w:rFonts w:eastAsia="Tahoma"/>
                <w:bCs/>
                <w:i/>
                <w:iCs/>
                <w:noProof/>
                <w:sz w:val="18"/>
                <w:vertAlign w:val="superscript"/>
                <w:lang w:val="fr-FR"/>
              </w:rPr>
              <w:t>d</w:t>
            </w:r>
          </w:p>
        </w:tc>
        <w:tc>
          <w:tcPr>
            <w:tcW w:w="797" w:type="dxa"/>
            <w:shd w:val="clear" w:color="auto" w:fill="auto"/>
            <w:vAlign w:val="bottom"/>
          </w:tcPr>
          <w:p w14:paraId="70F76F12" w14:textId="16C51447" w:rsidR="003D37D5" w:rsidRPr="00C67ECB" w:rsidRDefault="003D37D5" w:rsidP="001D536C">
            <w:pPr>
              <w:suppressAutoHyphens w:val="0"/>
              <w:spacing w:before="40" w:after="40" w:line="220" w:lineRule="exact"/>
              <w:jc w:val="right"/>
              <w:rPr>
                <w:noProof/>
                <w:sz w:val="18"/>
                <w:lang w:val="fr-FR"/>
              </w:rPr>
            </w:pPr>
            <w:r w:rsidRPr="00C67ECB">
              <w:rPr>
                <w:rFonts w:eastAsia="Tahoma"/>
                <w:bCs/>
                <w:noProof/>
                <w:sz w:val="18"/>
                <w:lang w:val="fr-FR"/>
              </w:rPr>
              <w:t>1,2</w:t>
            </w:r>
            <w:r w:rsidR="001D536C" w:rsidRPr="00523A4A">
              <w:rPr>
                <w:rFonts w:eastAsia="Tahoma"/>
                <w:bCs/>
                <w:i/>
                <w:iCs/>
                <w:noProof/>
                <w:sz w:val="18"/>
                <w:vertAlign w:val="superscript"/>
                <w:lang w:val="fr-FR"/>
              </w:rPr>
              <w:t xml:space="preserve">a, </w:t>
            </w:r>
            <w:r w:rsidR="001D536C" w:rsidRPr="00B95371">
              <w:rPr>
                <w:rFonts w:eastAsia="Tahoma"/>
                <w:bCs/>
                <w:i/>
                <w:iCs/>
                <w:noProof/>
                <w:sz w:val="18"/>
                <w:vertAlign w:val="superscript"/>
                <w:lang w:val="fr-FR"/>
              </w:rPr>
              <w:t>d</w:t>
            </w:r>
          </w:p>
        </w:tc>
        <w:tc>
          <w:tcPr>
            <w:tcW w:w="797" w:type="dxa"/>
            <w:shd w:val="clear" w:color="auto" w:fill="auto"/>
            <w:vAlign w:val="bottom"/>
          </w:tcPr>
          <w:p w14:paraId="5F6CF8C7"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2,7</w:t>
            </w:r>
          </w:p>
        </w:tc>
      </w:tr>
      <w:tr w:rsidR="00F62687" w:rsidRPr="00C67ECB" w14:paraId="17C1CC81" w14:textId="77777777" w:rsidTr="00F62687">
        <w:tc>
          <w:tcPr>
            <w:tcW w:w="2926" w:type="dxa"/>
            <w:shd w:val="clear" w:color="auto" w:fill="auto"/>
          </w:tcPr>
          <w:p w14:paraId="38DD85B6" w14:textId="77777777" w:rsidR="003D37D5" w:rsidRPr="00C67ECB" w:rsidRDefault="003D37D5" w:rsidP="00C67ECB">
            <w:pPr>
              <w:suppressAutoHyphens w:val="0"/>
              <w:spacing w:before="40" w:after="40" w:line="220" w:lineRule="exact"/>
              <w:rPr>
                <w:noProof/>
                <w:sz w:val="18"/>
                <w:lang w:val="fr-FR"/>
              </w:rPr>
            </w:pPr>
            <w:r w:rsidRPr="00C67ECB">
              <w:rPr>
                <w:rFonts w:eastAsia="Tahoma"/>
                <w:bCs/>
                <w:noProof/>
                <w:sz w:val="18"/>
                <w:lang w:val="fr-FR"/>
              </w:rPr>
              <w:t>Services</w:t>
            </w:r>
          </w:p>
        </w:tc>
        <w:tc>
          <w:tcPr>
            <w:tcW w:w="796" w:type="dxa"/>
            <w:shd w:val="clear" w:color="auto" w:fill="auto"/>
            <w:vAlign w:val="bottom"/>
          </w:tcPr>
          <w:p w14:paraId="255F692A"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3,8</w:t>
            </w:r>
          </w:p>
        </w:tc>
        <w:tc>
          <w:tcPr>
            <w:tcW w:w="797" w:type="dxa"/>
            <w:shd w:val="clear" w:color="auto" w:fill="auto"/>
            <w:vAlign w:val="bottom"/>
          </w:tcPr>
          <w:p w14:paraId="58524620"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4,8</w:t>
            </w:r>
          </w:p>
        </w:tc>
        <w:tc>
          <w:tcPr>
            <w:tcW w:w="797" w:type="dxa"/>
            <w:shd w:val="clear" w:color="auto" w:fill="auto"/>
            <w:vAlign w:val="bottom"/>
          </w:tcPr>
          <w:p w14:paraId="6759199B"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6,0</w:t>
            </w:r>
          </w:p>
        </w:tc>
        <w:tc>
          <w:tcPr>
            <w:tcW w:w="797" w:type="dxa"/>
            <w:shd w:val="clear" w:color="auto" w:fill="auto"/>
            <w:vAlign w:val="bottom"/>
          </w:tcPr>
          <w:p w14:paraId="6038434C"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4,8</w:t>
            </w:r>
          </w:p>
        </w:tc>
        <w:tc>
          <w:tcPr>
            <w:tcW w:w="797" w:type="dxa"/>
            <w:shd w:val="clear" w:color="auto" w:fill="auto"/>
            <w:vAlign w:val="bottom"/>
          </w:tcPr>
          <w:p w14:paraId="697A9B57" w14:textId="38E0E432" w:rsidR="003D37D5" w:rsidRPr="00C67ECB" w:rsidRDefault="003D37D5" w:rsidP="008F3BC8">
            <w:pPr>
              <w:suppressAutoHyphens w:val="0"/>
              <w:spacing w:before="40" w:after="40" w:line="220" w:lineRule="exact"/>
              <w:jc w:val="right"/>
              <w:rPr>
                <w:noProof/>
                <w:sz w:val="18"/>
                <w:lang w:val="fr-FR"/>
              </w:rPr>
            </w:pPr>
            <w:r w:rsidRPr="00C67ECB">
              <w:rPr>
                <w:rFonts w:eastAsia="Tahoma"/>
                <w:bCs/>
                <w:noProof/>
                <w:sz w:val="18"/>
                <w:lang w:val="fr-FR"/>
              </w:rPr>
              <w:t>3,6</w:t>
            </w:r>
            <w:r w:rsidR="008F3BC8" w:rsidRPr="00523A4A">
              <w:rPr>
                <w:rFonts w:eastAsia="Tahoma"/>
                <w:bCs/>
                <w:i/>
                <w:iCs/>
                <w:noProof/>
                <w:sz w:val="18"/>
                <w:vertAlign w:val="superscript"/>
                <w:lang w:val="fr-FR"/>
              </w:rPr>
              <w:t>d</w:t>
            </w:r>
          </w:p>
        </w:tc>
        <w:tc>
          <w:tcPr>
            <w:tcW w:w="797" w:type="dxa"/>
            <w:shd w:val="clear" w:color="auto" w:fill="auto"/>
            <w:vAlign w:val="bottom"/>
          </w:tcPr>
          <w:p w14:paraId="1FA6458E" w14:textId="21A79474" w:rsidR="003D37D5" w:rsidRPr="00C67ECB" w:rsidRDefault="003D37D5" w:rsidP="001D536C">
            <w:pPr>
              <w:suppressAutoHyphens w:val="0"/>
              <w:spacing w:before="40" w:after="40" w:line="220" w:lineRule="exact"/>
              <w:jc w:val="right"/>
              <w:rPr>
                <w:noProof/>
                <w:sz w:val="18"/>
                <w:lang w:val="fr-FR"/>
              </w:rPr>
            </w:pPr>
            <w:r w:rsidRPr="00C67ECB">
              <w:rPr>
                <w:rFonts w:eastAsia="Tahoma"/>
                <w:bCs/>
                <w:noProof/>
                <w:sz w:val="18"/>
                <w:lang w:val="fr-FR"/>
              </w:rPr>
              <w:t>4,6</w:t>
            </w:r>
            <w:r w:rsidR="001D536C" w:rsidRPr="00523A4A">
              <w:rPr>
                <w:rFonts w:eastAsia="Tahoma"/>
                <w:bCs/>
                <w:i/>
                <w:iCs/>
                <w:noProof/>
                <w:sz w:val="18"/>
                <w:vertAlign w:val="superscript"/>
                <w:lang w:val="fr-FR"/>
              </w:rPr>
              <w:t xml:space="preserve">a, </w:t>
            </w:r>
            <w:r w:rsidR="001D536C" w:rsidRPr="00B95371">
              <w:rPr>
                <w:rFonts w:eastAsia="Tahoma"/>
                <w:bCs/>
                <w:i/>
                <w:iCs/>
                <w:noProof/>
                <w:sz w:val="18"/>
                <w:vertAlign w:val="superscript"/>
                <w:lang w:val="fr-FR"/>
              </w:rPr>
              <w:t>d</w:t>
            </w:r>
          </w:p>
        </w:tc>
        <w:tc>
          <w:tcPr>
            <w:tcW w:w="797" w:type="dxa"/>
            <w:shd w:val="clear" w:color="auto" w:fill="auto"/>
            <w:vAlign w:val="bottom"/>
          </w:tcPr>
          <w:p w14:paraId="48C7101C"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2,3</w:t>
            </w:r>
          </w:p>
        </w:tc>
      </w:tr>
      <w:tr w:rsidR="00F62687" w:rsidRPr="00C67ECB" w14:paraId="21993411" w14:textId="77777777" w:rsidTr="00F62687">
        <w:tc>
          <w:tcPr>
            <w:tcW w:w="2926" w:type="dxa"/>
            <w:tcBorders>
              <w:bottom w:val="single" w:sz="12" w:space="0" w:color="auto"/>
            </w:tcBorders>
            <w:shd w:val="clear" w:color="auto" w:fill="auto"/>
          </w:tcPr>
          <w:p w14:paraId="00CF2B89" w14:textId="77777777" w:rsidR="003D37D5" w:rsidRPr="00C67ECB" w:rsidRDefault="003D37D5" w:rsidP="00C67ECB">
            <w:pPr>
              <w:suppressAutoHyphens w:val="0"/>
              <w:spacing w:before="40" w:after="40" w:line="220" w:lineRule="exact"/>
              <w:rPr>
                <w:noProof/>
                <w:sz w:val="18"/>
                <w:lang w:val="fr-FR"/>
              </w:rPr>
            </w:pPr>
            <w:r w:rsidRPr="00C67ECB">
              <w:rPr>
                <w:rFonts w:eastAsia="Tahoma"/>
                <w:bCs/>
                <w:noProof/>
                <w:sz w:val="18"/>
                <w:lang w:val="fr-FR"/>
              </w:rPr>
              <w:t>RNB</w:t>
            </w:r>
          </w:p>
        </w:tc>
        <w:tc>
          <w:tcPr>
            <w:tcW w:w="796" w:type="dxa"/>
            <w:tcBorders>
              <w:bottom w:val="single" w:sz="12" w:space="0" w:color="auto"/>
            </w:tcBorders>
            <w:shd w:val="clear" w:color="auto" w:fill="auto"/>
            <w:vAlign w:val="bottom"/>
          </w:tcPr>
          <w:p w14:paraId="26C5E2DD"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2,8</w:t>
            </w:r>
          </w:p>
        </w:tc>
        <w:tc>
          <w:tcPr>
            <w:tcW w:w="797" w:type="dxa"/>
            <w:tcBorders>
              <w:bottom w:val="single" w:sz="12" w:space="0" w:color="auto"/>
            </w:tcBorders>
            <w:shd w:val="clear" w:color="auto" w:fill="auto"/>
            <w:vAlign w:val="bottom"/>
          </w:tcPr>
          <w:p w14:paraId="109D05B1"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5,1</w:t>
            </w:r>
          </w:p>
        </w:tc>
        <w:tc>
          <w:tcPr>
            <w:tcW w:w="797" w:type="dxa"/>
            <w:tcBorders>
              <w:bottom w:val="single" w:sz="12" w:space="0" w:color="auto"/>
            </w:tcBorders>
            <w:shd w:val="clear" w:color="auto" w:fill="auto"/>
            <w:vAlign w:val="bottom"/>
          </w:tcPr>
          <w:p w14:paraId="72F00843"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4,8</w:t>
            </w:r>
          </w:p>
        </w:tc>
        <w:tc>
          <w:tcPr>
            <w:tcW w:w="797" w:type="dxa"/>
            <w:tcBorders>
              <w:bottom w:val="single" w:sz="12" w:space="0" w:color="auto"/>
            </w:tcBorders>
            <w:shd w:val="clear" w:color="auto" w:fill="auto"/>
            <w:vAlign w:val="bottom"/>
          </w:tcPr>
          <w:p w14:paraId="7D79FA4B"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4,3</w:t>
            </w:r>
          </w:p>
        </w:tc>
        <w:tc>
          <w:tcPr>
            <w:tcW w:w="797" w:type="dxa"/>
            <w:tcBorders>
              <w:bottom w:val="single" w:sz="12" w:space="0" w:color="auto"/>
            </w:tcBorders>
            <w:shd w:val="clear" w:color="auto" w:fill="auto"/>
            <w:vAlign w:val="bottom"/>
          </w:tcPr>
          <w:p w14:paraId="4B8412E5" w14:textId="71F40140" w:rsidR="003D37D5" w:rsidRPr="00C67ECB" w:rsidRDefault="003D37D5" w:rsidP="008F3BC8">
            <w:pPr>
              <w:suppressAutoHyphens w:val="0"/>
              <w:spacing w:before="40" w:after="40" w:line="220" w:lineRule="exact"/>
              <w:jc w:val="right"/>
              <w:rPr>
                <w:noProof/>
                <w:sz w:val="18"/>
                <w:lang w:val="fr-FR"/>
              </w:rPr>
            </w:pPr>
            <w:r w:rsidRPr="00C67ECB">
              <w:rPr>
                <w:rFonts w:eastAsia="Tahoma"/>
                <w:bCs/>
                <w:noProof/>
                <w:sz w:val="18"/>
                <w:lang w:val="fr-FR"/>
              </w:rPr>
              <w:t>3,6</w:t>
            </w:r>
            <w:r w:rsidR="008F3BC8" w:rsidRPr="00523A4A">
              <w:rPr>
                <w:rFonts w:eastAsia="Tahoma"/>
                <w:bCs/>
                <w:i/>
                <w:iCs/>
                <w:noProof/>
                <w:sz w:val="18"/>
                <w:vertAlign w:val="superscript"/>
                <w:lang w:val="fr-FR"/>
              </w:rPr>
              <w:t>d</w:t>
            </w:r>
          </w:p>
        </w:tc>
        <w:tc>
          <w:tcPr>
            <w:tcW w:w="797" w:type="dxa"/>
            <w:tcBorders>
              <w:bottom w:val="single" w:sz="12" w:space="0" w:color="auto"/>
            </w:tcBorders>
            <w:shd w:val="clear" w:color="auto" w:fill="auto"/>
            <w:vAlign w:val="bottom"/>
          </w:tcPr>
          <w:p w14:paraId="24D5BA94" w14:textId="34F6E382" w:rsidR="003D37D5" w:rsidRPr="00C67ECB" w:rsidRDefault="003D37D5" w:rsidP="001D536C">
            <w:pPr>
              <w:suppressAutoHyphens w:val="0"/>
              <w:spacing w:before="40" w:after="40" w:line="220" w:lineRule="exact"/>
              <w:jc w:val="right"/>
              <w:rPr>
                <w:noProof/>
                <w:sz w:val="18"/>
                <w:lang w:val="fr-FR"/>
              </w:rPr>
            </w:pPr>
            <w:r w:rsidRPr="00C67ECB">
              <w:rPr>
                <w:rFonts w:eastAsia="Tahoma"/>
                <w:bCs/>
                <w:noProof/>
                <w:sz w:val="18"/>
                <w:lang w:val="fr-FR"/>
              </w:rPr>
              <w:t>3,2</w:t>
            </w:r>
            <w:r w:rsidR="001D536C" w:rsidRPr="00523A4A">
              <w:rPr>
                <w:rFonts w:eastAsia="Tahoma"/>
                <w:bCs/>
                <w:i/>
                <w:iCs/>
                <w:noProof/>
                <w:sz w:val="18"/>
                <w:vertAlign w:val="superscript"/>
                <w:lang w:val="fr-FR"/>
              </w:rPr>
              <w:t xml:space="preserve">a, </w:t>
            </w:r>
            <w:r w:rsidR="001D536C" w:rsidRPr="00B95371">
              <w:rPr>
                <w:rFonts w:eastAsia="Tahoma"/>
                <w:bCs/>
                <w:i/>
                <w:iCs/>
                <w:noProof/>
                <w:sz w:val="18"/>
                <w:vertAlign w:val="superscript"/>
                <w:lang w:val="fr-FR"/>
              </w:rPr>
              <w:t>d</w:t>
            </w:r>
          </w:p>
        </w:tc>
        <w:tc>
          <w:tcPr>
            <w:tcW w:w="797" w:type="dxa"/>
            <w:tcBorders>
              <w:bottom w:val="single" w:sz="12" w:space="0" w:color="auto"/>
            </w:tcBorders>
            <w:shd w:val="clear" w:color="auto" w:fill="auto"/>
            <w:vAlign w:val="bottom"/>
          </w:tcPr>
          <w:p w14:paraId="36637C02" w14:textId="77777777" w:rsidR="003D37D5" w:rsidRPr="00C67ECB" w:rsidRDefault="003D37D5" w:rsidP="00C67ECB">
            <w:pPr>
              <w:suppressAutoHyphens w:val="0"/>
              <w:spacing w:before="40" w:after="40" w:line="220" w:lineRule="exact"/>
              <w:jc w:val="right"/>
              <w:rPr>
                <w:noProof/>
                <w:sz w:val="18"/>
                <w:lang w:val="fr-FR"/>
              </w:rPr>
            </w:pPr>
            <w:r w:rsidRPr="00C67ECB">
              <w:rPr>
                <w:rFonts w:eastAsia="Tahoma"/>
                <w:bCs/>
                <w:noProof/>
                <w:sz w:val="18"/>
                <w:lang w:val="fr-FR"/>
              </w:rPr>
              <w:t>2,2</w:t>
            </w:r>
          </w:p>
        </w:tc>
      </w:tr>
    </w:tbl>
    <w:p w14:paraId="0D6F33C4" w14:textId="092038C2" w:rsidR="003D37D5" w:rsidRPr="004D4008" w:rsidRDefault="003D37D5" w:rsidP="004D4008">
      <w:pPr>
        <w:suppressAutoHyphens w:val="0"/>
        <w:spacing w:before="120" w:after="180" w:line="220" w:lineRule="exact"/>
        <w:ind w:left="1134" w:right="1134" w:firstLine="170"/>
        <w:rPr>
          <w:i/>
          <w:iCs/>
          <w:noProof/>
          <w:sz w:val="18"/>
          <w:szCs w:val="18"/>
          <w:lang w:val="fr-FR"/>
        </w:rPr>
      </w:pPr>
      <w:r w:rsidRPr="004D4008">
        <w:rPr>
          <w:i/>
          <w:iCs/>
          <w:noProof/>
          <w:sz w:val="18"/>
          <w:szCs w:val="18"/>
          <w:lang w:val="fr-FR"/>
        </w:rPr>
        <w:t>Source</w:t>
      </w:r>
      <w:r w:rsidR="0078238C">
        <w:rPr>
          <w:i/>
          <w:iCs/>
          <w:noProof/>
          <w:sz w:val="18"/>
          <w:szCs w:val="18"/>
          <w:lang w:val="fr-FR"/>
        </w:rPr>
        <w:t> </w:t>
      </w:r>
      <w:r w:rsidR="0078238C" w:rsidRPr="005C0501">
        <w:rPr>
          <w:noProof/>
          <w:sz w:val="18"/>
          <w:szCs w:val="18"/>
          <w:lang w:val="fr-FR"/>
        </w:rPr>
        <w:t>:</w:t>
      </w:r>
      <w:r w:rsidRPr="005C0501">
        <w:rPr>
          <w:noProof/>
          <w:sz w:val="18"/>
          <w:szCs w:val="18"/>
          <w:lang w:val="fr-FR"/>
        </w:rPr>
        <w:t xml:space="preserve"> </w:t>
      </w:r>
      <w:r w:rsidRPr="004D4008">
        <w:rPr>
          <w:noProof/>
          <w:sz w:val="18"/>
          <w:szCs w:val="18"/>
          <w:lang w:val="fr-FR"/>
        </w:rPr>
        <w:t>Rapport annuel de la Banque centrale de Sri Lanka 2020</w:t>
      </w:r>
      <w:r w:rsidRPr="004D4008">
        <w:rPr>
          <w:i/>
          <w:iCs/>
          <w:noProof/>
          <w:sz w:val="18"/>
          <w:szCs w:val="18"/>
          <w:lang w:val="fr-FR"/>
        </w:rPr>
        <w:t>.</w:t>
      </w:r>
    </w:p>
    <w:p w14:paraId="7E219388" w14:textId="0942B9BF" w:rsidR="003D37D5" w:rsidRPr="00F53821" w:rsidRDefault="003D37D5" w:rsidP="00F53821">
      <w:pPr>
        <w:pStyle w:val="SingleTxtG"/>
        <w:rPr>
          <w:noProof/>
          <w:lang w:val="fr-FR"/>
        </w:rPr>
      </w:pPr>
      <w:r w:rsidRPr="00F256B5">
        <w:rPr>
          <w:iCs/>
          <w:noProof/>
          <w:lang w:val="fr-FR"/>
        </w:rPr>
        <w:t>16.</w:t>
      </w:r>
      <w:r w:rsidRPr="00F256B5">
        <w:rPr>
          <w:iCs/>
          <w:noProof/>
          <w:lang w:val="fr-FR"/>
        </w:rPr>
        <w:tab/>
      </w:r>
      <w:r w:rsidRPr="00F256B5">
        <w:rPr>
          <w:noProof/>
          <w:lang w:val="fr-FR"/>
        </w:rPr>
        <w:t>En 2019, le produit intérieur brut (PIB) aux prix constants a progressé de 2,3</w:t>
      </w:r>
      <w:r w:rsidR="00103C1E" w:rsidRPr="00F256B5">
        <w:rPr>
          <w:noProof/>
          <w:lang w:val="fr-FR"/>
        </w:rPr>
        <w:t> %</w:t>
      </w:r>
      <w:r w:rsidRPr="00F256B5">
        <w:rPr>
          <w:noProof/>
          <w:lang w:val="fr-FR"/>
        </w:rPr>
        <w:t xml:space="preserve"> contre 3,3</w:t>
      </w:r>
      <w:r w:rsidR="00103C1E" w:rsidRPr="00F256B5">
        <w:rPr>
          <w:noProof/>
          <w:lang w:val="fr-FR"/>
        </w:rPr>
        <w:t> %</w:t>
      </w:r>
      <w:r w:rsidRPr="00F256B5">
        <w:rPr>
          <w:noProof/>
          <w:lang w:val="fr-FR"/>
        </w:rPr>
        <w:t xml:space="preserve"> en 2018. « Les attentats du dimanche de Pâques ont eu de lourdes répercussions sur le secteur du tourisme, et leurs effets d’entraînement négatifs se sont fait sentir dans tous les secteurs de l’économie, ralentissant encore une croissance déjà léthargique et plombant la confiance des entreprises</w:t>
      </w:r>
      <w:r w:rsidR="00E22519">
        <w:rPr>
          <w:noProof/>
          <w:lang w:val="fr-FR"/>
        </w:rPr>
        <w:t> </w:t>
      </w:r>
      <w:r w:rsidRPr="00F256B5">
        <w:rPr>
          <w:noProof/>
          <w:lang w:val="fr-FR"/>
        </w:rPr>
        <w:t>»</w:t>
      </w:r>
      <w:r w:rsidRPr="00F256B5">
        <w:rPr>
          <w:rStyle w:val="Appelnotedebasdep"/>
          <w:szCs w:val="18"/>
        </w:rPr>
        <w:footnoteReference w:id="11"/>
      </w:r>
      <w:r w:rsidRPr="00F256B5">
        <w:rPr>
          <w:noProof/>
          <w:lang w:val="fr-FR"/>
        </w:rPr>
        <w:t>. Le PIB aux prix constants a été estimé à 9 889,4</w:t>
      </w:r>
      <w:r w:rsidR="00F256B5">
        <w:rPr>
          <w:noProof/>
          <w:lang w:val="fr-FR"/>
        </w:rPr>
        <w:t> </w:t>
      </w:r>
      <w:r w:rsidRPr="00F256B5">
        <w:rPr>
          <w:noProof/>
          <w:lang w:val="fr-FR"/>
        </w:rPr>
        <w:t>milliards de roupies en 2019, contre 9 668,6 milliards en 2018. La croissance du PIB a été de 4,5</w:t>
      </w:r>
      <w:r w:rsidR="00103C1E" w:rsidRPr="00F256B5">
        <w:rPr>
          <w:noProof/>
          <w:lang w:val="fr-FR"/>
        </w:rPr>
        <w:t> %</w:t>
      </w:r>
      <w:r w:rsidRPr="00F256B5">
        <w:rPr>
          <w:noProof/>
          <w:lang w:val="fr-FR"/>
        </w:rPr>
        <w:t xml:space="preserve"> en 2016, de 3,6</w:t>
      </w:r>
      <w:r w:rsidR="00103C1E" w:rsidRPr="00F256B5">
        <w:rPr>
          <w:noProof/>
          <w:lang w:val="fr-FR"/>
        </w:rPr>
        <w:t> %</w:t>
      </w:r>
      <w:r w:rsidRPr="00F256B5">
        <w:rPr>
          <w:noProof/>
          <w:lang w:val="fr-FR"/>
        </w:rPr>
        <w:t xml:space="preserve"> en 2017, de 3,3</w:t>
      </w:r>
      <w:r w:rsidR="00103C1E" w:rsidRPr="00F256B5">
        <w:rPr>
          <w:noProof/>
          <w:lang w:val="fr-FR"/>
        </w:rPr>
        <w:t> %</w:t>
      </w:r>
      <w:r w:rsidRPr="00F256B5">
        <w:rPr>
          <w:noProof/>
          <w:lang w:val="fr-FR"/>
        </w:rPr>
        <w:t xml:space="preserve"> en 2018 et de 2,3</w:t>
      </w:r>
      <w:r w:rsidR="00103C1E" w:rsidRPr="00F256B5">
        <w:rPr>
          <w:noProof/>
          <w:lang w:val="fr-FR"/>
        </w:rPr>
        <w:t> %</w:t>
      </w:r>
      <w:r w:rsidRPr="00F256B5">
        <w:rPr>
          <w:noProof/>
          <w:lang w:val="fr-FR"/>
        </w:rPr>
        <w:t xml:space="preserve"> en 2019.</w:t>
      </w:r>
    </w:p>
    <w:p w14:paraId="6925C47C" w14:textId="5E45AB6E" w:rsidR="003D37D5" w:rsidRPr="00F53821" w:rsidRDefault="003D37D5" w:rsidP="00481D20">
      <w:pPr>
        <w:pStyle w:val="SingleTxtG"/>
        <w:spacing w:after="100" w:line="236" w:lineRule="atLeast"/>
        <w:rPr>
          <w:noProof/>
          <w:lang w:val="fr-FR"/>
        </w:rPr>
      </w:pPr>
      <w:r w:rsidRPr="00F53821">
        <w:rPr>
          <w:iCs/>
          <w:noProof/>
          <w:lang w:val="fr-FR"/>
        </w:rPr>
        <w:t>17.</w:t>
      </w:r>
      <w:r w:rsidRPr="00F53821">
        <w:rPr>
          <w:iCs/>
          <w:noProof/>
          <w:lang w:val="fr-FR"/>
        </w:rPr>
        <w:tab/>
      </w:r>
      <w:r w:rsidRPr="00F53821">
        <w:rPr>
          <w:noProof/>
          <w:lang w:val="fr-FR"/>
        </w:rPr>
        <w:t>À Sri Lanka, l’indice numérique de pauvreté a été de 4,1</w:t>
      </w:r>
      <w:r w:rsidR="00103C1E">
        <w:rPr>
          <w:noProof/>
          <w:lang w:val="fr-FR"/>
        </w:rPr>
        <w:t> %</w:t>
      </w:r>
      <w:r w:rsidRPr="00F53821">
        <w:rPr>
          <w:noProof/>
          <w:lang w:val="fr-FR"/>
        </w:rPr>
        <w:t xml:space="preserve"> en 2016, variable selon les secteurs</w:t>
      </w:r>
      <w:r w:rsidR="0078238C">
        <w:rPr>
          <w:noProof/>
          <w:lang w:val="fr-FR"/>
        </w:rPr>
        <w:t> :</w:t>
      </w:r>
      <w:r w:rsidRPr="00F53821">
        <w:rPr>
          <w:noProof/>
          <w:lang w:val="fr-FR"/>
        </w:rPr>
        <w:t xml:space="preserve"> 1,9</w:t>
      </w:r>
      <w:r w:rsidR="00103C1E">
        <w:rPr>
          <w:noProof/>
          <w:lang w:val="fr-FR"/>
        </w:rPr>
        <w:t> %</w:t>
      </w:r>
      <w:r w:rsidRPr="00F53821">
        <w:rPr>
          <w:noProof/>
          <w:lang w:val="fr-FR"/>
        </w:rPr>
        <w:t xml:space="preserve"> en zone urbaine, 4,3</w:t>
      </w:r>
      <w:r w:rsidR="00103C1E">
        <w:rPr>
          <w:noProof/>
          <w:lang w:val="fr-FR"/>
        </w:rPr>
        <w:t> %</w:t>
      </w:r>
      <w:r w:rsidRPr="00F53821">
        <w:rPr>
          <w:noProof/>
          <w:lang w:val="fr-FR"/>
        </w:rPr>
        <w:t xml:space="preserve"> en zone rurale et 8,8</w:t>
      </w:r>
      <w:r w:rsidR="00103C1E">
        <w:rPr>
          <w:noProof/>
          <w:lang w:val="fr-FR"/>
        </w:rPr>
        <w:t> %</w:t>
      </w:r>
      <w:r w:rsidRPr="00F53821">
        <w:rPr>
          <w:noProof/>
          <w:lang w:val="fr-FR"/>
        </w:rPr>
        <w:t xml:space="preserve"> dans les plantations. L’indice numérique de pauvreté des femmes était de 3,9</w:t>
      </w:r>
      <w:r w:rsidR="00103C1E">
        <w:rPr>
          <w:noProof/>
          <w:lang w:val="fr-FR"/>
        </w:rPr>
        <w:t> %</w:t>
      </w:r>
      <w:r w:rsidRPr="00F53821">
        <w:rPr>
          <w:noProof/>
          <w:lang w:val="fr-FR"/>
        </w:rPr>
        <w:t xml:space="preserve"> en 2016, contre 4,1</w:t>
      </w:r>
      <w:r w:rsidR="00103C1E">
        <w:rPr>
          <w:noProof/>
          <w:lang w:val="fr-FR"/>
        </w:rPr>
        <w:t> %</w:t>
      </w:r>
      <w:r w:rsidRPr="00F53821">
        <w:rPr>
          <w:noProof/>
          <w:lang w:val="fr-FR"/>
        </w:rPr>
        <w:t xml:space="preserve"> pour les hommes. La même année, le taux de dépendance était de 49,4</w:t>
      </w:r>
      <w:r w:rsidR="00103C1E">
        <w:rPr>
          <w:noProof/>
          <w:lang w:val="fr-FR"/>
        </w:rPr>
        <w:t> %</w:t>
      </w:r>
      <w:r w:rsidR="00387E2E">
        <w:rPr>
          <w:noProof/>
          <w:lang w:val="fr-FR"/>
        </w:rPr>
        <w:t> ;</w:t>
      </w:r>
      <w:r w:rsidRPr="00F53821">
        <w:rPr>
          <w:noProof/>
          <w:lang w:val="fr-FR"/>
        </w:rPr>
        <w:t xml:space="preserve"> il n’a guère changé depuis. Les pauvres ne représentent que 4,1</w:t>
      </w:r>
      <w:r w:rsidR="00103C1E">
        <w:rPr>
          <w:noProof/>
          <w:lang w:val="fr-FR"/>
        </w:rPr>
        <w:t> %</w:t>
      </w:r>
      <w:r w:rsidRPr="00F53821">
        <w:rPr>
          <w:noProof/>
          <w:lang w:val="fr-FR"/>
        </w:rPr>
        <w:t xml:space="preserve"> de la population, mais une très forte proportion de la population vulnérable se concentre de justesse au-dessus du seuil de pauvreté, différents chocs comme les catastrophes naturelles (inondations, sécheresses et glissements de terrain, par exemple) risquant alors de faire basculer les personnes concernées dans la pauvreté. D’où l’importance d’améliorer la résilience des pauvres et des personnes vulnérables, du fait, en particulier, de la fréquence croissante des phénomènes climatiques extrêmes qui se produisent dans le pays et ont des incidences négatives sur la vie et les moyens d’existence des ménages (cible 1.5 de l’ODD)</w:t>
      </w:r>
      <w:r w:rsidRPr="00EB4BEF">
        <w:rPr>
          <w:rStyle w:val="Appelnotedebasdep"/>
          <w:szCs w:val="18"/>
        </w:rPr>
        <w:footnoteReference w:id="12"/>
      </w:r>
      <w:r w:rsidRPr="00F53821">
        <w:rPr>
          <w:noProof/>
          <w:lang w:val="fr-FR"/>
        </w:rPr>
        <w:t>.</w:t>
      </w:r>
    </w:p>
    <w:p w14:paraId="68EFC174" w14:textId="4DBC286A" w:rsidR="003D37D5" w:rsidRPr="00F53821" w:rsidRDefault="003D37D5" w:rsidP="00481D20">
      <w:pPr>
        <w:pStyle w:val="SingleTxtG"/>
        <w:spacing w:after="100" w:line="236" w:lineRule="atLeast"/>
        <w:rPr>
          <w:noProof/>
          <w:lang w:val="fr-FR"/>
        </w:rPr>
      </w:pPr>
      <w:r w:rsidRPr="00F53821">
        <w:rPr>
          <w:iCs/>
          <w:noProof/>
          <w:lang w:val="fr-FR"/>
        </w:rPr>
        <w:t>18.</w:t>
      </w:r>
      <w:r w:rsidRPr="00F53821">
        <w:rPr>
          <w:iCs/>
          <w:noProof/>
          <w:lang w:val="fr-FR"/>
        </w:rPr>
        <w:tab/>
      </w:r>
      <w:r w:rsidRPr="00F53821">
        <w:rPr>
          <w:noProof/>
          <w:lang w:val="fr-FR"/>
        </w:rPr>
        <w:t>D’après les statistiques de la pauvreté à Sri Lanka, il existe des districts où l’indice numérique de pauvreté et l’indice de pauvreté des ménages sont élevés. Selon l’enquête sur les revenus et les dépenses des ménages réalisée en 2016, les zones de plantations enregistrent l’indice numérique de pauvreté le plus élevé, soit 8,8</w:t>
      </w:r>
      <w:r w:rsidR="00103C1E">
        <w:rPr>
          <w:noProof/>
          <w:lang w:val="fr-FR"/>
        </w:rPr>
        <w:t> %</w:t>
      </w:r>
      <w:r w:rsidRPr="00F53821">
        <w:rPr>
          <w:noProof/>
          <w:lang w:val="fr-FR"/>
        </w:rPr>
        <w:t>, contre 1,9</w:t>
      </w:r>
      <w:r w:rsidR="00103C1E">
        <w:rPr>
          <w:noProof/>
          <w:lang w:val="fr-FR"/>
        </w:rPr>
        <w:t> %</w:t>
      </w:r>
      <w:r w:rsidRPr="00F53821">
        <w:rPr>
          <w:noProof/>
          <w:lang w:val="fr-FR"/>
        </w:rPr>
        <w:t xml:space="preserve"> pour les zones urbaines et 4,3</w:t>
      </w:r>
      <w:r w:rsidR="00103C1E">
        <w:rPr>
          <w:noProof/>
          <w:lang w:val="fr-FR"/>
        </w:rPr>
        <w:t> %</w:t>
      </w:r>
      <w:r w:rsidRPr="00F53821">
        <w:rPr>
          <w:noProof/>
          <w:lang w:val="fr-FR"/>
        </w:rPr>
        <w:t xml:space="preserve"> pour les zones rurales. En ce qui concerne les districts, le district de Kilinochchi signale l’indice numérique de pauvreté le plus élevé (18,2</w:t>
      </w:r>
      <w:r w:rsidR="00103C1E">
        <w:rPr>
          <w:noProof/>
          <w:lang w:val="fr-FR"/>
        </w:rPr>
        <w:t> %</w:t>
      </w:r>
      <w:r w:rsidRPr="00F53821">
        <w:rPr>
          <w:noProof/>
          <w:lang w:val="fr-FR"/>
        </w:rPr>
        <w:t>), contre 0,9</w:t>
      </w:r>
      <w:r w:rsidR="00103C1E">
        <w:rPr>
          <w:noProof/>
          <w:lang w:val="fr-FR"/>
        </w:rPr>
        <w:t> %</w:t>
      </w:r>
      <w:r w:rsidRPr="00F53821">
        <w:rPr>
          <w:noProof/>
          <w:lang w:val="fr-FR"/>
        </w:rPr>
        <w:t xml:space="preserve"> pour le district de Colombo. Dans les autres districts du Nord et de l’Est, cet indice est de 12,7</w:t>
      </w:r>
      <w:r w:rsidR="00103C1E">
        <w:rPr>
          <w:noProof/>
          <w:lang w:val="fr-FR"/>
        </w:rPr>
        <w:t> %</w:t>
      </w:r>
      <w:r w:rsidRPr="00F53821">
        <w:rPr>
          <w:noProof/>
          <w:lang w:val="fr-FR"/>
        </w:rPr>
        <w:t xml:space="preserve"> à Mullathivu, de 11,3</w:t>
      </w:r>
      <w:r w:rsidR="00103C1E">
        <w:rPr>
          <w:noProof/>
          <w:lang w:val="fr-FR"/>
        </w:rPr>
        <w:t> %</w:t>
      </w:r>
      <w:r w:rsidRPr="00F53821">
        <w:rPr>
          <w:noProof/>
          <w:lang w:val="fr-FR"/>
        </w:rPr>
        <w:t xml:space="preserve"> à Batticaloa, de 10,0</w:t>
      </w:r>
      <w:r w:rsidR="00103C1E">
        <w:rPr>
          <w:noProof/>
          <w:lang w:val="fr-FR"/>
        </w:rPr>
        <w:t> %</w:t>
      </w:r>
      <w:r w:rsidRPr="00F53821">
        <w:rPr>
          <w:noProof/>
          <w:lang w:val="fr-FR"/>
        </w:rPr>
        <w:t xml:space="preserve"> à Trincomalee et de 7,7</w:t>
      </w:r>
      <w:r w:rsidR="00103C1E">
        <w:rPr>
          <w:noProof/>
          <w:lang w:val="fr-FR"/>
        </w:rPr>
        <w:t> %</w:t>
      </w:r>
      <w:r w:rsidRPr="00F53821">
        <w:rPr>
          <w:noProof/>
          <w:lang w:val="fr-FR"/>
        </w:rPr>
        <w:t xml:space="preserve"> à Jaffna. Dans les autres régions, les districts qui font état d’un indice numérique de pauvreté élevé sont ceux de Kegalle (7,1</w:t>
      </w:r>
      <w:r w:rsidR="00103C1E">
        <w:rPr>
          <w:noProof/>
          <w:lang w:val="fr-FR"/>
        </w:rPr>
        <w:t> %</w:t>
      </w:r>
      <w:r w:rsidRPr="00F53821">
        <w:rPr>
          <w:noProof/>
          <w:lang w:val="fr-FR"/>
        </w:rPr>
        <w:t>), de Badulla (6,8</w:t>
      </w:r>
      <w:r w:rsidR="00103C1E">
        <w:rPr>
          <w:noProof/>
          <w:lang w:val="fr-FR"/>
        </w:rPr>
        <w:t> %</w:t>
      </w:r>
      <w:r w:rsidRPr="00F53821">
        <w:rPr>
          <w:noProof/>
          <w:lang w:val="fr-FR"/>
        </w:rPr>
        <w:t>), de Ratnapura (6,5</w:t>
      </w:r>
      <w:r w:rsidR="00103C1E">
        <w:rPr>
          <w:noProof/>
          <w:lang w:val="fr-FR"/>
        </w:rPr>
        <w:t> %</w:t>
      </w:r>
      <w:r w:rsidRPr="00F53821">
        <w:rPr>
          <w:noProof/>
          <w:lang w:val="fr-FR"/>
        </w:rPr>
        <w:t>), de Nuwara Eliya (6,3</w:t>
      </w:r>
      <w:r w:rsidR="00103C1E">
        <w:rPr>
          <w:noProof/>
          <w:lang w:val="fr-FR"/>
        </w:rPr>
        <w:t> %</w:t>
      </w:r>
      <w:r w:rsidRPr="00F53821">
        <w:rPr>
          <w:noProof/>
          <w:lang w:val="fr-FR"/>
        </w:rPr>
        <w:t>), de Moneragala (5,8</w:t>
      </w:r>
      <w:r w:rsidR="00103C1E">
        <w:rPr>
          <w:noProof/>
          <w:lang w:val="fr-FR"/>
        </w:rPr>
        <w:t> %</w:t>
      </w:r>
      <w:r w:rsidRPr="00F53821">
        <w:rPr>
          <w:noProof/>
          <w:lang w:val="fr-FR"/>
        </w:rPr>
        <w:t>) et de Kandy (5,5</w:t>
      </w:r>
      <w:r w:rsidR="00103C1E">
        <w:rPr>
          <w:noProof/>
          <w:lang w:val="fr-FR"/>
        </w:rPr>
        <w:t> %</w:t>
      </w:r>
      <w:r w:rsidRPr="00F53821">
        <w:rPr>
          <w:noProof/>
          <w:lang w:val="fr-FR"/>
        </w:rPr>
        <w:t>). Leurs indices sont supérieurs à la moyenne nationale de 4,1</w:t>
      </w:r>
      <w:r w:rsidR="00103C1E">
        <w:rPr>
          <w:noProof/>
          <w:lang w:val="fr-FR"/>
        </w:rPr>
        <w:t> %</w:t>
      </w:r>
      <w:r w:rsidRPr="00F53821">
        <w:rPr>
          <w:noProof/>
          <w:lang w:val="fr-FR"/>
        </w:rPr>
        <w:t>. Le pourcentage de ménages pauvres est également plus élevé dans ces districts que dans les autres. Selon la même source, le nombre total de ménages vivant dans la pauvreté à Sri Lanka est de 169</w:t>
      </w:r>
      <w:r w:rsidR="005D7F21">
        <w:rPr>
          <w:noProof/>
          <w:lang w:val="fr-FR"/>
        </w:rPr>
        <w:t> </w:t>
      </w:r>
      <w:r w:rsidRPr="00F53821">
        <w:rPr>
          <w:noProof/>
          <w:lang w:val="fr-FR"/>
        </w:rPr>
        <w:t>392. La majorité d’entre eux, 142 312, vivent en zone rurale, tandis que 15</w:t>
      </w:r>
      <w:r w:rsidR="005D7F21">
        <w:rPr>
          <w:noProof/>
          <w:lang w:val="fr-FR"/>
        </w:rPr>
        <w:t> </w:t>
      </w:r>
      <w:r w:rsidRPr="00F53821">
        <w:rPr>
          <w:noProof/>
          <w:lang w:val="fr-FR"/>
        </w:rPr>
        <w:t xml:space="preserve">603 </w:t>
      </w:r>
      <w:r w:rsidR="00D97D8B">
        <w:rPr>
          <w:noProof/>
          <w:lang w:val="fr-FR"/>
        </w:rPr>
        <w:t xml:space="preserve">familles </w:t>
      </w:r>
      <w:r w:rsidRPr="00F53821">
        <w:rPr>
          <w:noProof/>
          <w:lang w:val="fr-FR"/>
        </w:rPr>
        <w:t>vivent en zone de plantations et 11</w:t>
      </w:r>
      <w:r w:rsidR="005D7F21">
        <w:rPr>
          <w:noProof/>
          <w:lang w:val="fr-FR"/>
        </w:rPr>
        <w:t> </w:t>
      </w:r>
      <w:r w:rsidRPr="00F53821">
        <w:rPr>
          <w:noProof/>
          <w:lang w:val="fr-FR"/>
        </w:rPr>
        <w:t>477 en zone urbaine</w:t>
      </w:r>
      <w:r w:rsidRPr="00EB4BEF">
        <w:rPr>
          <w:rStyle w:val="Appelnotedebasdep"/>
          <w:szCs w:val="18"/>
        </w:rPr>
        <w:footnoteReference w:id="13"/>
      </w:r>
      <w:r w:rsidRPr="00F53821">
        <w:rPr>
          <w:noProof/>
          <w:lang w:val="fr-FR"/>
        </w:rPr>
        <w:t>.</w:t>
      </w:r>
    </w:p>
    <w:p w14:paraId="50DD7B5F" w14:textId="656D3B26" w:rsidR="003D37D5" w:rsidRPr="00F53821" w:rsidRDefault="003D37D5" w:rsidP="00F53821">
      <w:pPr>
        <w:pStyle w:val="SingleTxtG"/>
        <w:rPr>
          <w:noProof/>
          <w:lang w:val="fr-FR"/>
        </w:rPr>
      </w:pPr>
      <w:r w:rsidRPr="00F53821">
        <w:rPr>
          <w:iCs/>
          <w:noProof/>
          <w:lang w:val="fr-FR"/>
        </w:rPr>
        <w:t>19.</w:t>
      </w:r>
      <w:r w:rsidRPr="00F53821">
        <w:rPr>
          <w:iCs/>
          <w:noProof/>
          <w:lang w:val="fr-FR"/>
        </w:rPr>
        <w:tab/>
      </w:r>
      <w:r w:rsidRPr="00F53821">
        <w:rPr>
          <w:noProof/>
          <w:lang w:val="fr-FR"/>
        </w:rPr>
        <w:t>En 2017, près de 45</w:t>
      </w:r>
      <w:r w:rsidR="00103C1E">
        <w:rPr>
          <w:noProof/>
          <w:lang w:val="fr-FR"/>
        </w:rPr>
        <w:t> %</w:t>
      </w:r>
      <w:r w:rsidRPr="00F53821">
        <w:rPr>
          <w:noProof/>
          <w:lang w:val="fr-FR"/>
        </w:rPr>
        <w:t xml:space="preserve"> des personnes âgées (de 60 ans et plus) bénéficiaient d’une protection sociale, le taux de couverture des femmes âgées étant légèrement supérieur à celui des hommes (46,4</w:t>
      </w:r>
      <w:r w:rsidR="00103C1E">
        <w:rPr>
          <w:noProof/>
          <w:lang w:val="fr-FR"/>
        </w:rPr>
        <w:t> %</w:t>
      </w:r>
      <w:r w:rsidRPr="00F53821">
        <w:rPr>
          <w:noProof/>
          <w:lang w:val="fr-FR"/>
        </w:rPr>
        <w:t xml:space="preserve"> contre 41,9</w:t>
      </w:r>
      <w:r w:rsidR="00103C1E">
        <w:rPr>
          <w:noProof/>
          <w:lang w:val="fr-FR"/>
        </w:rPr>
        <w:t> %</w:t>
      </w:r>
      <w:r w:rsidRPr="00F53821">
        <w:rPr>
          <w:noProof/>
          <w:lang w:val="fr-FR"/>
        </w:rPr>
        <w:t>)</w:t>
      </w:r>
      <w:r w:rsidRPr="00EB4BEF">
        <w:rPr>
          <w:rStyle w:val="Appelnotedebasdep"/>
          <w:szCs w:val="18"/>
        </w:rPr>
        <w:footnoteReference w:id="14"/>
      </w:r>
      <w:r w:rsidRPr="00F53821">
        <w:rPr>
          <w:noProof/>
          <w:lang w:val="fr-FR"/>
        </w:rPr>
        <w:t>.</w:t>
      </w:r>
    </w:p>
    <w:p w14:paraId="5BD2CB7E" w14:textId="77777777" w:rsidR="003D37D5" w:rsidRPr="00F53821" w:rsidRDefault="003D37D5" w:rsidP="00F53821">
      <w:pPr>
        <w:pStyle w:val="SingleTxtG"/>
        <w:rPr>
          <w:noProof/>
          <w:lang w:val="fr-FR"/>
        </w:rPr>
      </w:pPr>
      <w:r w:rsidRPr="00F53821">
        <w:rPr>
          <w:iCs/>
          <w:noProof/>
          <w:lang w:val="fr-FR"/>
        </w:rPr>
        <w:t>20.</w:t>
      </w:r>
      <w:r w:rsidRPr="00F53821">
        <w:rPr>
          <w:iCs/>
          <w:noProof/>
          <w:lang w:val="fr-FR"/>
        </w:rPr>
        <w:tab/>
      </w:r>
      <w:r w:rsidRPr="00F53821">
        <w:rPr>
          <w:noProof/>
          <w:lang w:val="fr-FR"/>
        </w:rPr>
        <w:t>L’Enquête sur les revenus et les dépenses des ménages en 2016 a été la dernière enquête de cet type réalisée à Sri Lanka au cours de la période considérée.</w:t>
      </w:r>
    </w:p>
    <w:p w14:paraId="40D594C3" w14:textId="013A6BD0" w:rsidR="003D37D5" w:rsidRPr="0063245F" w:rsidRDefault="005D7F21" w:rsidP="005D7F21">
      <w:pPr>
        <w:pStyle w:val="H23G"/>
        <w:rPr>
          <w:noProof/>
          <w:lang w:val="fr-FR"/>
        </w:rPr>
      </w:pPr>
      <w:r>
        <w:rPr>
          <w:noProof/>
          <w:lang w:val="fr-FR"/>
        </w:rPr>
        <w:lastRenderedPageBreak/>
        <w:tab/>
      </w:r>
      <w:r>
        <w:rPr>
          <w:noProof/>
          <w:lang w:val="fr-FR"/>
        </w:rPr>
        <w:tab/>
      </w:r>
      <w:r w:rsidR="003D37D5" w:rsidRPr="0063245F">
        <w:rPr>
          <w:noProof/>
          <w:lang w:val="fr-FR"/>
        </w:rPr>
        <w:t>Ménages dirigés par une femme</w:t>
      </w:r>
    </w:p>
    <w:p w14:paraId="5CB8DD92" w14:textId="7C6517C6" w:rsidR="003D37D5" w:rsidRPr="00F53821" w:rsidRDefault="003D37D5" w:rsidP="00F53821">
      <w:pPr>
        <w:pStyle w:val="SingleTxtG"/>
        <w:rPr>
          <w:noProof/>
          <w:lang w:val="fr-FR"/>
        </w:rPr>
      </w:pPr>
      <w:r w:rsidRPr="00F53821">
        <w:rPr>
          <w:iCs/>
          <w:noProof/>
          <w:lang w:val="fr-FR"/>
        </w:rPr>
        <w:t>21.</w:t>
      </w:r>
      <w:r w:rsidRPr="00F53821">
        <w:rPr>
          <w:iCs/>
          <w:noProof/>
          <w:lang w:val="fr-FR"/>
        </w:rPr>
        <w:tab/>
      </w:r>
      <w:r w:rsidRPr="00F53821">
        <w:rPr>
          <w:noProof/>
          <w:lang w:val="fr-FR"/>
        </w:rPr>
        <w:t>En 2018, sur les 5,4</w:t>
      </w:r>
      <w:r w:rsidR="005D7F21">
        <w:rPr>
          <w:noProof/>
          <w:lang w:val="fr-FR"/>
        </w:rPr>
        <w:t> </w:t>
      </w:r>
      <w:r w:rsidRPr="00F53821">
        <w:rPr>
          <w:noProof/>
          <w:lang w:val="fr-FR"/>
        </w:rPr>
        <w:t>millions de ménages de Sri Lanka, 1 414</w:t>
      </w:r>
      <w:r w:rsidR="005D7F21">
        <w:rPr>
          <w:noProof/>
          <w:lang w:val="fr-FR"/>
        </w:rPr>
        <w:t> </w:t>
      </w:r>
      <w:r w:rsidRPr="00F53821">
        <w:rPr>
          <w:noProof/>
          <w:lang w:val="fr-FR"/>
        </w:rPr>
        <w:t xml:space="preserve">164 étaient dirigés par une femme. Le tableau ci-après rend compte de l’accroissement de ce nombre au cours de la période considérée. </w:t>
      </w:r>
    </w:p>
    <w:tbl>
      <w:tblPr>
        <w:tblW w:w="7370" w:type="dxa"/>
        <w:tblInd w:w="1134" w:type="dxa"/>
        <w:tblLayout w:type="fixed"/>
        <w:tblCellMar>
          <w:left w:w="0" w:type="dxa"/>
          <w:right w:w="0" w:type="dxa"/>
        </w:tblCellMar>
        <w:tblLook w:val="04A0" w:firstRow="1" w:lastRow="0" w:firstColumn="1" w:lastColumn="0" w:noHBand="0" w:noVBand="1"/>
      </w:tblPr>
      <w:tblGrid>
        <w:gridCol w:w="1501"/>
        <w:gridCol w:w="2934"/>
        <w:gridCol w:w="2935"/>
      </w:tblGrid>
      <w:tr w:rsidR="003D37D5" w:rsidRPr="005D7F21" w14:paraId="1028FAB4" w14:textId="77777777" w:rsidTr="005D7F21">
        <w:trPr>
          <w:tblHeader/>
        </w:trPr>
        <w:tc>
          <w:tcPr>
            <w:tcW w:w="1501" w:type="dxa"/>
            <w:tcBorders>
              <w:top w:val="single" w:sz="4" w:space="0" w:color="auto"/>
              <w:bottom w:val="single" w:sz="12" w:space="0" w:color="auto"/>
            </w:tcBorders>
            <w:shd w:val="clear" w:color="auto" w:fill="auto"/>
            <w:vAlign w:val="bottom"/>
          </w:tcPr>
          <w:p w14:paraId="3B1916FC" w14:textId="77777777" w:rsidR="003D37D5" w:rsidRPr="005D7F21" w:rsidRDefault="003D37D5" w:rsidP="005D7F21">
            <w:pPr>
              <w:suppressAutoHyphens w:val="0"/>
              <w:spacing w:before="80" w:after="80" w:line="200" w:lineRule="exact"/>
              <w:rPr>
                <w:i/>
                <w:noProof/>
                <w:sz w:val="16"/>
                <w:lang w:val="fr-FR"/>
              </w:rPr>
            </w:pPr>
            <w:r w:rsidRPr="005D7F21">
              <w:rPr>
                <w:i/>
                <w:noProof/>
                <w:sz w:val="16"/>
                <w:lang w:val="fr-FR"/>
              </w:rPr>
              <w:t xml:space="preserve">Année </w:t>
            </w:r>
          </w:p>
        </w:tc>
        <w:tc>
          <w:tcPr>
            <w:tcW w:w="2934" w:type="dxa"/>
            <w:tcBorders>
              <w:top w:val="single" w:sz="4" w:space="0" w:color="auto"/>
              <w:bottom w:val="single" w:sz="12" w:space="0" w:color="auto"/>
            </w:tcBorders>
            <w:shd w:val="clear" w:color="auto" w:fill="auto"/>
            <w:vAlign w:val="bottom"/>
          </w:tcPr>
          <w:p w14:paraId="4C939F6E" w14:textId="77777777" w:rsidR="003D37D5" w:rsidRPr="005D7F21" w:rsidRDefault="003D37D5" w:rsidP="005D7F21">
            <w:pPr>
              <w:suppressAutoHyphens w:val="0"/>
              <w:spacing w:before="80" w:after="80" w:line="200" w:lineRule="exact"/>
              <w:jc w:val="right"/>
              <w:rPr>
                <w:i/>
                <w:noProof/>
                <w:sz w:val="16"/>
                <w:lang w:val="fr-FR"/>
              </w:rPr>
            </w:pPr>
            <w:r w:rsidRPr="005D7F21">
              <w:rPr>
                <w:i/>
                <w:noProof/>
                <w:sz w:val="16"/>
                <w:lang w:val="fr-FR"/>
              </w:rPr>
              <w:t>Ménages dirigés par une femme</w:t>
            </w:r>
          </w:p>
        </w:tc>
        <w:tc>
          <w:tcPr>
            <w:tcW w:w="2935" w:type="dxa"/>
            <w:tcBorders>
              <w:top w:val="single" w:sz="4" w:space="0" w:color="auto"/>
              <w:bottom w:val="single" w:sz="12" w:space="0" w:color="auto"/>
            </w:tcBorders>
            <w:shd w:val="clear" w:color="auto" w:fill="auto"/>
            <w:vAlign w:val="bottom"/>
          </w:tcPr>
          <w:p w14:paraId="56582FA7" w14:textId="77777777" w:rsidR="003D37D5" w:rsidRPr="005D7F21" w:rsidRDefault="003D37D5" w:rsidP="005D7F21">
            <w:pPr>
              <w:suppressAutoHyphens w:val="0"/>
              <w:spacing w:before="80" w:after="80" w:line="200" w:lineRule="exact"/>
              <w:jc w:val="right"/>
              <w:rPr>
                <w:i/>
                <w:noProof/>
                <w:sz w:val="16"/>
                <w:lang w:val="fr-FR"/>
              </w:rPr>
            </w:pPr>
            <w:r w:rsidRPr="005D7F21">
              <w:rPr>
                <w:i/>
                <w:noProof/>
                <w:sz w:val="16"/>
                <w:lang w:val="fr-FR"/>
              </w:rPr>
              <w:t>Veuves</w:t>
            </w:r>
          </w:p>
        </w:tc>
      </w:tr>
      <w:tr w:rsidR="003D37D5" w:rsidRPr="005D7F21" w14:paraId="294D2D42" w14:textId="77777777" w:rsidTr="005D7F21">
        <w:tc>
          <w:tcPr>
            <w:tcW w:w="1501" w:type="dxa"/>
            <w:tcBorders>
              <w:top w:val="single" w:sz="12" w:space="0" w:color="auto"/>
            </w:tcBorders>
            <w:shd w:val="clear" w:color="auto" w:fill="auto"/>
          </w:tcPr>
          <w:p w14:paraId="0F26877D" w14:textId="77777777" w:rsidR="003D37D5" w:rsidRPr="005D7F21" w:rsidRDefault="003D37D5" w:rsidP="005D7F21">
            <w:pPr>
              <w:suppressAutoHyphens w:val="0"/>
              <w:spacing w:before="40" w:after="40" w:line="220" w:lineRule="exact"/>
              <w:rPr>
                <w:noProof/>
                <w:sz w:val="18"/>
                <w:lang w:val="fr-FR"/>
              </w:rPr>
            </w:pPr>
            <w:r w:rsidRPr="005D7F21">
              <w:rPr>
                <w:noProof/>
                <w:sz w:val="18"/>
                <w:lang w:val="fr-FR"/>
              </w:rPr>
              <w:t>2016</w:t>
            </w:r>
          </w:p>
        </w:tc>
        <w:tc>
          <w:tcPr>
            <w:tcW w:w="2934" w:type="dxa"/>
            <w:tcBorders>
              <w:top w:val="single" w:sz="12" w:space="0" w:color="auto"/>
            </w:tcBorders>
            <w:shd w:val="clear" w:color="auto" w:fill="auto"/>
            <w:vAlign w:val="bottom"/>
          </w:tcPr>
          <w:p w14:paraId="54286D72" w14:textId="77777777" w:rsidR="003D37D5" w:rsidRPr="005D7F21" w:rsidRDefault="003D37D5" w:rsidP="005D7F21">
            <w:pPr>
              <w:suppressAutoHyphens w:val="0"/>
              <w:spacing w:before="40" w:after="40" w:line="220" w:lineRule="exact"/>
              <w:jc w:val="right"/>
              <w:rPr>
                <w:noProof/>
                <w:sz w:val="18"/>
                <w:lang w:val="fr-FR"/>
              </w:rPr>
            </w:pPr>
            <w:r w:rsidRPr="005D7F21">
              <w:rPr>
                <w:noProof/>
                <w:sz w:val="18"/>
                <w:lang w:val="fr-FR"/>
              </w:rPr>
              <w:t>1 414 164</w:t>
            </w:r>
          </w:p>
        </w:tc>
        <w:tc>
          <w:tcPr>
            <w:tcW w:w="2935" w:type="dxa"/>
            <w:tcBorders>
              <w:top w:val="single" w:sz="12" w:space="0" w:color="auto"/>
            </w:tcBorders>
            <w:shd w:val="clear" w:color="auto" w:fill="auto"/>
            <w:vAlign w:val="bottom"/>
          </w:tcPr>
          <w:p w14:paraId="2DFBA09B" w14:textId="77777777" w:rsidR="003D37D5" w:rsidRPr="005D7F21" w:rsidRDefault="003D37D5" w:rsidP="005D7F21">
            <w:pPr>
              <w:suppressAutoHyphens w:val="0"/>
              <w:spacing w:before="40" w:after="40" w:line="220" w:lineRule="exact"/>
              <w:jc w:val="right"/>
              <w:rPr>
                <w:noProof/>
                <w:sz w:val="18"/>
                <w:lang w:val="fr-FR"/>
              </w:rPr>
            </w:pPr>
            <w:r w:rsidRPr="005D7F21">
              <w:rPr>
                <w:noProof/>
                <w:sz w:val="18"/>
                <w:lang w:val="fr-FR"/>
              </w:rPr>
              <w:t>1 112 079</w:t>
            </w:r>
          </w:p>
        </w:tc>
      </w:tr>
      <w:tr w:rsidR="003D37D5" w:rsidRPr="005D7F21" w14:paraId="2E49C5C6" w14:textId="77777777" w:rsidTr="005D7F21">
        <w:tc>
          <w:tcPr>
            <w:tcW w:w="1501" w:type="dxa"/>
            <w:shd w:val="clear" w:color="auto" w:fill="auto"/>
          </w:tcPr>
          <w:p w14:paraId="10CDF361" w14:textId="77777777" w:rsidR="003D37D5" w:rsidRPr="005D7F21" w:rsidRDefault="003D37D5" w:rsidP="005D7F21">
            <w:pPr>
              <w:suppressAutoHyphens w:val="0"/>
              <w:spacing w:before="40" w:after="40" w:line="220" w:lineRule="exact"/>
              <w:rPr>
                <w:noProof/>
                <w:sz w:val="18"/>
                <w:lang w:val="fr-FR"/>
              </w:rPr>
            </w:pPr>
            <w:r w:rsidRPr="005D7F21">
              <w:rPr>
                <w:noProof/>
                <w:sz w:val="18"/>
                <w:lang w:val="fr-FR"/>
              </w:rPr>
              <w:t>2017</w:t>
            </w:r>
          </w:p>
        </w:tc>
        <w:tc>
          <w:tcPr>
            <w:tcW w:w="2934" w:type="dxa"/>
            <w:shd w:val="clear" w:color="auto" w:fill="auto"/>
            <w:vAlign w:val="bottom"/>
          </w:tcPr>
          <w:p w14:paraId="47FE7EC5" w14:textId="77777777" w:rsidR="003D37D5" w:rsidRPr="005D7F21" w:rsidRDefault="003D37D5" w:rsidP="005D7F21">
            <w:pPr>
              <w:suppressAutoHyphens w:val="0"/>
              <w:spacing w:before="40" w:after="40" w:line="220" w:lineRule="exact"/>
              <w:jc w:val="right"/>
              <w:rPr>
                <w:noProof/>
                <w:sz w:val="18"/>
                <w:lang w:val="fr-FR"/>
              </w:rPr>
            </w:pPr>
            <w:r w:rsidRPr="005D7F21">
              <w:rPr>
                <w:noProof/>
                <w:sz w:val="18"/>
                <w:lang w:val="fr-FR"/>
              </w:rPr>
              <w:t>1 448 168</w:t>
            </w:r>
          </w:p>
        </w:tc>
        <w:tc>
          <w:tcPr>
            <w:tcW w:w="2935" w:type="dxa"/>
            <w:shd w:val="clear" w:color="auto" w:fill="auto"/>
            <w:vAlign w:val="bottom"/>
          </w:tcPr>
          <w:p w14:paraId="09521DB1" w14:textId="77777777" w:rsidR="003D37D5" w:rsidRPr="005D7F21" w:rsidRDefault="003D37D5" w:rsidP="005D7F21">
            <w:pPr>
              <w:suppressAutoHyphens w:val="0"/>
              <w:spacing w:before="40" w:after="40" w:line="220" w:lineRule="exact"/>
              <w:jc w:val="right"/>
              <w:rPr>
                <w:noProof/>
                <w:sz w:val="18"/>
                <w:lang w:val="fr-FR"/>
              </w:rPr>
            </w:pPr>
            <w:r w:rsidRPr="005D7F21">
              <w:rPr>
                <w:noProof/>
                <w:sz w:val="18"/>
                <w:lang w:val="fr-FR"/>
              </w:rPr>
              <w:t>1 148 574</w:t>
            </w:r>
          </w:p>
        </w:tc>
      </w:tr>
      <w:tr w:rsidR="003D37D5" w:rsidRPr="005D7F21" w14:paraId="056C0AED" w14:textId="77777777" w:rsidTr="005D7F21">
        <w:tc>
          <w:tcPr>
            <w:tcW w:w="1501" w:type="dxa"/>
            <w:tcBorders>
              <w:bottom w:val="single" w:sz="12" w:space="0" w:color="auto"/>
            </w:tcBorders>
            <w:shd w:val="clear" w:color="auto" w:fill="auto"/>
          </w:tcPr>
          <w:p w14:paraId="5F3518CA" w14:textId="77777777" w:rsidR="003D37D5" w:rsidRPr="005D7F21" w:rsidRDefault="003D37D5" w:rsidP="005D7F21">
            <w:pPr>
              <w:suppressAutoHyphens w:val="0"/>
              <w:spacing w:before="40" w:after="40" w:line="220" w:lineRule="exact"/>
              <w:rPr>
                <w:noProof/>
                <w:sz w:val="18"/>
                <w:lang w:val="fr-FR"/>
              </w:rPr>
            </w:pPr>
            <w:r w:rsidRPr="005D7F21">
              <w:rPr>
                <w:noProof/>
                <w:sz w:val="18"/>
                <w:lang w:val="fr-FR"/>
              </w:rPr>
              <w:t>2018</w:t>
            </w:r>
          </w:p>
        </w:tc>
        <w:tc>
          <w:tcPr>
            <w:tcW w:w="2934" w:type="dxa"/>
            <w:tcBorders>
              <w:bottom w:val="single" w:sz="12" w:space="0" w:color="auto"/>
            </w:tcBorders>
            <w:shd w:val="clear" w:color="auto" w:fill="auto"/>
            <w:vAlign w:val="bottom"/>
          </w:tcPr>
          <w:p w14:paraId="1304F1C0" w14:textId="77777777" w:rsidR="003D37D5" w:rsidRPr="005D7F21" w:rsidRDefault="003D37D5" w:rsidP="005D7F21">
            <w:pPr>
              <w:suppressAutoHyphens w:val="0"/>
              <w:spacing w:before="40" w:after="40" w:line="220" w:lineRule="exact"/>
              <w:jc w:val="right"/>
              <w:rPr>
                <w:noProof/>
                <w:sz w:val="18"/>
                <w:lang w:val="fr-FR"/>
              </w:rPr>
            </w:pPr>
            <w:r w:rsidRPr="005D7F21">
              <w:rPr>
                <w:noProof/>
                <w:sz w:val="18"/>
                <w:lang w:val="fr-FR"/>
              </w:rPr>
              <w:t>1 460 367</w:t>
            </w:r>
          </w:p>
        </w:tc>
        <w:tc>
          <w:tcPr>
            <w:tcW w:w="2935" w:type="dxa"/>
            <w:tcBorders>
              <w:bottom w:val="single" w:sz="12" w:space="0" w:color="auto"/>
            </w:tcBorders>
            <w:shd w:val="clear" w:color="auto" w:fill="auto"/>
            <w:vAlign w:val="bottom"/>
          </w:tcPr>
          <w:p w14:paraId="3FBB0999" w14:textId="77777777" w:rsidR="003D37D5" w:rsidRPr="005D7F21" w:rsidRDefault="003D37D5" w:rsidP="005D7F21">
            <w:pPr>
              <w:suppressAutoHyphens w:val="0"/>
              <w:spacing w:before="40" w:after="40" w:line="220" w:lineRule="exact"/>
              <w:jc w:val="right"/>
              <w:rPr>
                <w:noProof/>
                <w:sz w:val="18"/>
                <w:lang w:val="fr-FR"/>
              </w:rPr>
            </w:pPr>
            <w:r w:rsidRPr="005D7F21">
              <w:rPr>
                <w:noProof/>
                <w:sz w:val="18"/>
                <w:lang w:val="fr-FR"/>
              </w:rPr>
              <w:t>762 596</w:t>
            </w:r>
          </w:p>
        </w:tc>
      </w:tr>
    </w:tbl>
    <w:p w14:paraId="1CEBDF7F" w14:textId="777CFDA7" w:rsidR="003D37D5" w:rsidRPr="001A56ED" w:rsidRDefault="003D37D5" w:rsidP="009445EB">
      <w:pPr>
        <w:pStyle w:val="SingleTxtG"/>
        <w:spacing w:before="120" w:after="180" w:line="220" w:lineRule="atLeast"/>
        <w:ind w:firstLine="170"/>
        <w:jc w:val="left"/>
        <w:rPr>
          <w:noProof/>
          <w:sz w:val="18"/>
          <w:szCs w:val="18"/>
          <w:lang w:val="fr-FR"/>
        </w:rPr>
      </w:pPr>
      <w:r w:rsidRPr="001A56ED">
        <w:rPr>
          <w:i/>
          <w:iCs/>
          <w:noProof/>
          <w:sz w:val="18"/>
          <w:szCs w:val="18"/>
          <w:lang w:val="fr-FR"/>
        </w:rPr>
        <w:t>Source</w:t>
      </w:r>
      <w:r w:rsidR="005C0501" w:rsidRPr="005C0501">
        <w:rPr>
          <w:iCs/>
          <w:noProof/>
          <w:sz w:val="18"/>
          <w:szCs w:val="18"/>
          <w:lang w:val="fr-FR"/>
        </w:rPr>
        <w:t> :</w:t>
      </w:r>
      <w:r w:rsidR="00C23A29" w:rsidRPr="00C23A29">
        <w:rPr>
          <w:iCs/>
          <w:noProof/>
          <w:sz w:val="18"/>
          <w:szCs w:val="18"/>
          <w:lang w:val="fr-FR"/>
        </w:rPr>
        <w:t xml:space="preserve"> </w:t>
      </w:r>
      <w:r w:rsidRPr="001A56ED">
        <w:rPr>
          <w:noProof/>
          <w:sz w:val="18"/>
          <w:szCs w:val="18"/>
          <w:lang w:val="fr-FR"/>
        </w:rPr>
        <w:t>Enquêtes annuelles sur la population active, 2016, 2017, 2018, Département du recensement et des statistiques.</w:t>
      </w:r>
    </w:p>
    <w:p w14:paraId="1FE9C3DC" w14:textId="5F65D54F" w:rsidR="003D37D5" w:rsidRPr="00F53821" w:rsidRDefault="003D37D5" w:rsidP="009445EB">
      <w:pPr>
        <w:pStyle w:val="SingleTxtG"/>
        <w:keepNext/>
        <w:spacing w:after="100"/>
        <w:rPr>
          <w:noProof/>
          <w:lang w:val="fr-FR"/>
        </w:rPr>
      </w:pPr>
      <w:r w:rsidRPr="00F53821">
        <w:rPr>
          <w:iCs/>
          <w:noProof/>
          <w:lang w:val="fr-FR"/>
        </w:rPr>
        <w:t>22.</w:t>
      </w:r>
      <w:r w:rsidRPr="00F53821">
        <w:rPr>
          <w:iCs/>
          <w:noProof/>
          <w:lang w:val="fr-FR"/>
        </w:rPr>
        <w:tab/>
      </w:r>
      <w:r w:rsidRPr="00F53821">
        <w:rPr>
          <w:noProof/>
          <w:lang w:val="fr-FR"/>
        </w:rPr>
        <w:t>La ventilation par âge des femmes chefs de ménage est la suivante</w:t>
      </w:r>
      <w:r w:rsidR="0078238C">
        <w:rPr>
          <w:noProof/>
          <w:lang w:val="fr-FR"/>
        </w:rPr>
        <w:t> :</w:t>
      </w:r>
    </w:p>
    <w:p w14:paraId="660B95A7" w14:textId="70FED278" w:rsidR="003D37D5" w:rsidRPr="00F53821" w:rsidRDefault="00155005" w:rsidP="00155005">
      <w:pPr>
        <w:pStyle w:val="Bullet1G"/>
        <w:numPr>
          <w:ilvl w:val="0"/>
          <w:numId w:val="0"/>
        </w:numPr>
        <w:tabs>
          <w:tab w:val="left" w:pos="1701"/>
          <w:tab w:val="left" w:pos="3402"/>
        </w:tabs>
        <w:spacing w:after="100"/>
        <w:ind w:left="1701" w:hanging="170"/>
        <w:rPr>
          <w:noProof/>
          <w:lang w:val="fr-FR"/>
        </w:rPr>
      </w:pPr>
      <w:r w:rsidRPr="00F53821">
        <w:rPr>
          <w:noProof/>
          <w:lang w:val="fr-FR"/>
        </w:rPr>
        <w:t>•</w:t>
      </w:r>
      <w:r w:rsidRPr="00F53821">
        <w:rPr>
          <w:noProof/>
          <w:lang w:val="fr-FR"/>
        </w:rPr>
        <w:tab/>
      </w:r>
      <w:r w:rsidR="003D37D5" w:rsidRPr="00F53821">
        <w:rPr>
          <w:noProof/>
          <w:lang w:val="fr-FR"/>
        </w:rPr>
        <w:t xml:space="preserve">15-49 ans </w:t>
      </w:r>
      <w:r w:rsidR="003D37D5" w:rsidRPr="00F53821">
        <w:rPr>
          <w:noProof/>
          <w:lang w:val="fr-FR"/>
        </w:rPr>
        <w:tab/>
      </w:r>
      <w:r w:rsidR="003D37D5" w:rsidRPr="00F53821">
        <w:rPr>
          <w:noProof/>
          <w:lang w:val="fr-FR"/>
        </w:rPr>
        <w:tab/>
        <w:t>509</w:t>
      </w:r>
      <w:r w:rsidR="00880671">
        <w:rPr>
          <w:noProof/>
          <w:lang w:val="fr-FR"/>
        </w:rPr>
        <w:t> </w:t>
      </w:r>
      <w:r w:rsidR="003D37D5" w:rsidRPr="00F53821">
        <w:rPr>
          <w:noProof/>
          <w:lang w:val="fr-FR"/>
        </w:rPr>
        <w:t>948</w:t>
      </w:r>
      <w:r w:rsidR="00387E2E">
        <w:rPr>
          <w:noProof/>
          <w:lang w:val="fr-FR"/>
        </w:rPr>
        <w:t> ;</w:t>
      </w:r>
    </w:p>
    <w:p w14:paraId="6579137D" w14:textId="23C25335" w:rsidR="003D37D5" w:rsidRPr="00F53821" w:rsidRDefault="00155005" w:rsidP="00155005">
      <w:pPr>
        <w:pStyle w:val="Bullet1G"/>
        <w:numPr>
          <w:ilvl w:val="0"/>
          <w:numId w:val="0"/>
        </w:numPr>
        <w:tabs>
          <w:tab w:val="left" w:pos="1701"/>
          <w:tab w:val="left" w:pos="3402"/>
        </w:tabs>
        <w:spacing w:after="100"/>
        <w:ind w:left="1701" w:hanging="170"/>
        <w:rPr>
          <w:noProof/>
          <w:lang w:val="fr-FR"/>
        </w:rPr>
      </w:pPr>
      <w:r w:rsidRPr="00F53821">
        <w:rPr>
          <w:noProof/>
          <w:lang w:val="fr-FR"/>
        </w:rPr>
        <w:t>•</w:t>
      </w:r>
      <w:r w:rsidRPr="00F53821">
        <w:rPr>
          <w:noProof/>
          <w:lang w:val="fr-FR"/>
        </w:rPr>
        <w:tab/>
      </w:r>
      <w:r w:rsidR="003D37D5" w:rsidRPr="00F53821">
        <w:rPr>
          <w:noProof/>
          <w:lang w:val="fr-FR"/>
        </w:rPr>
        <w:t>50-59 ans</w:t>
      </w:r>
      <w:r w:rsidR="003D37D5" w:rsidRPr="00F53821">
        <w:rPr>
          <w:noProof/>
          <w:lang w:val="fr-FR"/>
        </w:rPr>
        <w:tab/>
      </w:r>
      <w:r w:rsidR="003D37D5" w:rsidRPr="00F53821">
        <w:rPr>
          <w:noProof/>
          <w:lang w:val="fr-FR"/>
        </w:rPr>
        <w:tab/>
        <w:t>304</w:t>
      </w:r>
      <w:r w:rsidR="00880671">
        <w:rPr>
          <w:noProof/>
          <w:lang w:val="fr-FR"/>
        </w:rPr>
        <w:t> </w:t>
      </w:r>
      <w:r w:rsidR="003D37D5" w:rsidRPr="00F53821">
        <w:rPr>
          <w:noProof/>
          <w:lang w:val="fr-FR"/>
        </w:rPr>
        <w:t>611</w:t>
      </w:r>
      <w:r w:rsidR="00387E2E">
        <w:rPr>
          <w:noProof/>
          <w:lang w:val="fr-FR"/>
        </w:rPr>
        <w:t> ;</w:t>
      </w:r>
    </w:p>
    <w:p w14:paraId="70ED8ADC" w14:textId="26C9B8C6" w:rsidR="003D37D5" w:rsidRPr="00F53821" w:rsidRDefault="00155005" w:rsidP="00155005">
      <w:pPr>
        <w:pStyle w:val="Bullet1G"/>
        <w:numPr>
          <w:ilvl w:val="0"/>
          <w:numId w:val="0"/>
        </w:numPr>
        <w:tabs>
          <w:tab w:val="left" w:pos="1701"/>
          <w:tab w:val="left" w:pos="3402"/>
        </w:tabs>
        <w:ind w:left="1701" w:hanging="170"/>
        <w:rPr>
          <w:noProof/>
          <w:lang w:val="fr-FR"/>
        </w:rPr>
      </w:pPr>
      <w:r w:rsidRPr="00F53821">
        <w:rPr>
          <w:noProof/>
          <w:lang w:val="fr-FR"/>
        </w:rPr>
        <w:t>•</w:t>
      </w:r>
      <w:r w:rsidRPr="00F53821">
        <w:rPr>
          <w:noProof/>
          <w:lang w:val="fr-FR"/>
        </w:rPr>
        <w:tab/>
      </w:r>
      <w:r w:rsidR="003D37D5" w:rsidRPr="00F53821">
        <w:rPr>
          <w:noProof/>
          <w:lang w:val="fr-FR"/>
        </w:rPr>
        <w:t>60 ans et plus</w:t>
      </w:r>
      <w:r w:rsidR="003D37D5" w:rsidRPr="00F53821">
        <w:rPr>
          <w:noProof/>
          <w:lang w:val="fr-FR"/>
        </w:rPr>
        <w:tab/>
        <w:t>645 808.</w:t>
      </w:r>
    </w:p>
    <w:p w14:paraId="63F4FBB4" w14:textId="0AA55881" w:rsidR="003D37D5" w:rsidRPr="00F53821" w:rsidRDefault="003D37D5" w:rsidP="00F53821">
      <w:pPr>
        <w:pStyle w:val="SingleTxtG"/>
        <w:rPr>
          <w:noProof/>
          <w:lang w:val="fr-FR"/>
        </w:rPr>
      </w:pPr>
      <w:r w:rsidRPr="00614CDE">
        <w:rPr>
          <w:iCs/>
          <w:noProof/>
          <w:lang w:val="fr-FR"/>
        </w:rPr>
        <w:t>23.</w:t>
      </w:r>
      <w:r w:rsidRPr="00614CDE">
        <w:rPr>
          <w:iCs/>
          <w:noProof/>
          <w:lang w:val="fr-FR"/>
        </w:rPr>
        <w:tab/>
      </w:r>
      <w:r w:rsidRPr="00614CDE">
        <w:rPr>
          <w:noProof/>
          <w:lang w:val="fr-FR"/>
        </w:rPr>
        <w:t>Un pourcentage élevé de femmes chefs de ménage se rencontre dans la catégorie des femmes âgées de 60</w:t>
      </w:r>
      <w:r w:rsidR="00880671" w:rsidRPr="00614CDE">
        <w:rPr>
          <w:noProof/>
          <w:lang w:val="fr-FR"/>
        </w:rPr>
        <w:t> </w:t>
      </w:r>
      <w:r w:rsidRPr="00614CDE">
        <w:rPr>
          <w:noProof/>
          <w:lang w:val="fr-FR"/>
        </w:rPr>
        <w:t>ans et plus, dont la capacité de gagner leur vie est relativement limitée. Sur les 1 460</w:t>
      </w:r>
      <w:r w:rsidR="00C178A7" w:rsidRPr="00614CDE">
        <w:rPr>
          <w:noProof/>
          <w:lang w:val="fr-FR"/>
        </w:rPr>
        <w:t> </w:t>
      </w:r>
      <w:r w:rsidRPr="00614CDE">
        <w:rPr>
          <w:noProof/>
          <w:lang w:val="fr-FR"/>
        </w:rPr>
        <w:t>367</w:t>
      </w:r>
      <w:r w:rsidR="00C178A7" w:rsidRPr="00614CDE">
        <w:rPr>
          <w:noProof/>
          <w:lang w:val="fr-FR"/>
        </w:rPr>
        <w:t> </w:t>
      </w:r>
      <w:r w:rsidRPr="00614CDE">
        <w:rPr>
          <w:noProof/>
          <w:lang w:val="fr-FR"/>
        </w:rPr>
        <w:t>femmes chefs de ménage en 2018, 36,3</w:t>
      </w:r>
      <w:r w:rsidR="00103C1E" w:rsidRPr="00614CDE">
        <w:rPr>
          <w:noProof/>
          <w:lang w:val="fr-FR"/>
        </w:rPr>
        <w:t> %</w:t>
      </w:r>
      <w:r w:rsidRPr="00614CDE">
        <w:rPr>
          <w:noProof/>
          <w:lang w:val="fr-FR"/>
        </w:rPr>
        <w:t xml:space="preserve"> étaient mariées, 5</w:t>
      </w:r>
      <w:r w:rsidR="00103C1E" w:rsidRPr="00614CDE">
        <w:rPr>
          <w:noProof/>
          <w:lang w:val="fr-FR"/>
        </w:rPr>
        <w:t> %</w:t>
      </w:r>
      <w:r w:rsidRPr="00614CDE">
        <w:rPr>
          <w:noProof/>
          <w:lang w:val="fr-FR"/>
        </w:rPr>
        <w:t xml:space="preserve"> ne l’avaient jamais été, 52</w:t>
      </w:r>
      <w:r w:rsidR="00103C1E" w:rsidRPr="00614CDE">
        <w:rPr>
          <w:noProof/>
          <w:lang w:val="fr-FR"/>
        </w:rPr>
        <w:t> %</w:t>
      </w:r>
      <w:r w:rsidRPr="00614CDE">
        <w:rPr>
          <w:noProof/>
          <w:lang w:val="fr-FR"/>
        </w:rPr>
        <w:t xml:space="preserve"> étaient veuves</w:t>
      </w:r>
      <w:r w:rsidR="00614CDE">
        <w:rPr>
          <w:noProof/>
          <w:lang w:val="fr-FR"/>
        </w:rPr>
        <w:t xml:space="preserve">, </w:t>
      </w:r>
      <w:r w:rsidRPr="00614CDE">
        <w:rPr>
          <w:noProof/>
          <w:lang w:val="fr-FR"/>
        </w:rPr>
        <w:t>1,5</w:t>
      </w:r>
      <w:r w:rsidR="00103C1E" w:rsidRPr="00614CDE">
        <w:rPr>
          <w:noProof/>
          <w:lang w:val="fr-FR"/>
        </w:rPr>
        <w:t> %</w:t>
      </w:r>
      <w:r w:rsidRPr="00614CDE">
        <w:rPr>
          <w:noProof/>
          <w:lang w:val="fr-FR"/>
        </w:rPr>
        <w:t xml:space="preserve"> étaient divorcées</w:t>
      </w:r>
      <w:r w:rsidR="00614CDE">
        <w:rPr>
          <w:noProof/>
          <w:lang w:val="fr-FR"/>
        </w:rPr>
        <w:t xml:space="preserve"> et 4,8 % étaient séparées</w:t>
      </w:r>
      <w:r w:rsidRPr="00614CDE">
        <w:rPr>
          <w:noProof/>
          <w:lang w:val="fr-FR"/>
        </w:rPr>
        <w:t>. En 2018, le nombre des veuves avait baissé.</w:t>
      </w:r>
      <w:r w:rsidRPr="00F53821">
        <w:rPr>
          <w:noProof/>
          <w:lang w:val="fr-FR"/>
        </w:rPr>
        <w:t xml:space="preserve"> </w:t>
      </w:r>
    </w:p>
    <w:p w14:paraId="486903E1" w14:textId="5EEC7941" w:rsidR="003D37D5" w:rsidRPr="00F53821" w:rsidRDefault="003D37D5" w:rsidP="00F53821">
      <w:pPr>
        <w:pStyle w:val="SingleTxtG"/>
        <w:rPr>
          <w:noProof/>
          <w:lang w:val="fr-FR"/>
        </w:rPr>
      </w:pPr>
      <w:r w:rsidRPr="00F53821">
        <w:rPr>
          <w:iCs/>
          <w:noProof/>
          <w:lang w:val="fr-FR"/>
        </w:rPr>
        <w:t>24.</w:t>
      </w:r>
      <w:r w:rsidRPr="00F53821">
        <w:rPr>
          <w:iCs/>
          <w:noProof/>
          <w:lang w:val="fr-FR"/>
        </w:rPr>
        <w:tab/>
      </w:r>
      <w:r w:rsidRPr="00F53821">
        <w:rPr>
          <w:noProof/>
          <w:lang w:val="fr-FR"/>
        </w:rPr>
        <w:t>Pour ce qui est de la pauvreté de ces ménages dirigés par une femme, seuls 2,8</w:t>
      </w:r>
      <w:r w:rsidR="00103C1E">
        <w:rPr>
          <w:noProof/>
          <w:lang w:val="fr-FR"/>
        </w:rPr>
        <w:t> %</w:t>
      </w:r>
      <w:r w:rsidRPr="00F53821">
        <w:rPr>
          <w:noProof/>
          <w:lang w:val="fr-FR"/>
        </w:rPr>
        <w:t xml:space="preserve"> vivaient au-dessous du seuil de pauvreté officiel de Sri Lanka (qui était de 4</w:t>
      </w:r>
      <w:r w:rsidR="00C178A7">
        <w:rPr>
          <w:noProof/>
          <w:lang w:val="fr-FR"/>
        </w:rPr>
        <w:t> </w:t>
      </w:r>
      <w:r w:rsidRPr="00F53821">
        <w:rPr>
          <w:noProof/>
          <w:lang w:val="fr-FR"/>
        </w:rPr>
        <w:t>166</w:t>
      </w:r>
      <w:r w:rsidR="00C178A7">
        <w:rPr>
          <w:noProof/>
          <w:lang w:val="fr-FR"/>
        </w:rPr>
        <w:t> </w:t>
      </w:r>
      <w:r w:rsidRPr="00F53821">
        <w:rPr>
          <w:noProof/>
          <w:lang w:val="fr-FR"/>
        </w:rPr>
        <w:t>roupies par mois en 2016). La moitié des femmes dirigeant ces ménages très pauvres étaient veuves</w:t>
      </w:r>
      <w:r w:rsidRPr="00EB4BEF">
        <w:rPr>
          <w:rStyle w:val="Appelnotedebasdep"/>
          <w:szCs w:val="18"/>
        </w:rPr>
        <w:footnoteReference w:id="15"/>
      </w:r>
      <w:r w:rsidRPr="00F53821">
        <w:rPr>
          <w:noProof/>
          <w:lang w:val="fr-FR"/>
        </w:rPr>
        <w:t>. Le Ministère des affaires féminines et de l’enfance a élaboré un plan d’action national pour améliorer la situation des ménages dirigés par une femme, plan dont la mise en œuvre a commencé en 2016.</w:t>
      </w:r>
    </w:p>
    <w:p w14:paraId="7FC6A042" w14:textId="77777777" w:rsidR="003D37D5" w:rsidRPr="0063245F" w:rsidRDefault="003D37D5" w:rsidP="0063245F">
      <w:pPr>
        <w:pStyle w:val="Titre1"/>
        <w:spacing w:after="120"/>
        <w:rPr>
          <w:b/>
          <w:bCs/>
          <w:noProof/>
          <w:lang w:val="fr-FR"/>
        </w:rPr>
      </w:pPr>
      <w:r w:rsidRPr="0063245F">
        <w:rPr>
          <w:b/>
          <w:bCs/>
          <w:noProof/>
          <w:lang w:val="fr-FR"/>
        </w:rPr>
        <w:t xml:space="preserve">Données sur l’emploi </w:t>
      </w:r>
    </w:p>
    <w:tbl>
      <w:tblPr>
        <w:tblW w:w="7370" w:type="dxa"/>
        <w:tblInd w:w="1134" w:type="dxa"/>
        <w:tblLayout w:type="fixed"/>
        <w:tblCellMar>
          <w:left w:w="0" w:type="dxa"/>
          <w:right w:w="0" w:type="dxa"/>
        </w:tblCellMar>
        <w:tblLook w:val="01E0" w:firstRow="1" w:lastRow="1" w:firstColumn="1" w:lastColumn="1" w:noHBand="0" w:noVBand="0"/>
      </w:tblPr>
      <w:tblGrid>
        <w:gridCol w:w="1985"/>
        <w:gridCol w:w="1346"/>
        <w:gridCol w:w="1346"/>
        <w:gridCol w:w="1346"/>
        <w:gridCol w:w="1347"/>
      </w:tblGrid>
      <w:tr w:rsidR="003D37D5" w:rsidRPr="00C178A7" w14:paraId="7B28415A" w14:textId="77777777" w:rsidTr="00226B2E">
        <w:trPr>
          <w:tblHeader/>
        </w:trPr>
        <w:tc>
          <w:tcPr>
            <w:tcW w:w="1985" w:type="dxa"/>
            <w:tcBorders>
              <w:top w:val="single" w:sz="4" w:space="0" w:color="auto"/>
              <w:bottom w:val="single" w:sz="12" w:space="0" w:color="auto"/>
            </w:tcBorders>
            <w:shd w:val="clear" w:color="auto" w:fill="auto"/>
            <w:vAlign w:val="bottom"/>
          </w:tcPr>
          <w:p w14:paraId="01FEF5CC" w14:textId="77777777" w:rsidR="003D37D5" w:rsidRPr="00C178A7" w:rsidRDefault="003D37D5" w:rsidP="00C178A7">
            <w:pPr>
              <w:suppressAutoHyphens w:val="0"/>
              <w:spacing w:before="80" w:after="80" w:line="200" w:lineRule="exact"/>
              <w:rPr>
                <w:i/>
                <w:noProof/>
                <w:sz w:val="16"/>
                <w:lang w:val="fr-FR"/>
              </w:rPr>
            </w:pPr>
            <w:r w:rsidRPr="00C178A7">
              <w:rPr>
                <w:i/>
                <w:noProof/>
                <w:sz w:val="16"/>
                <w:lang w:val="fr-FR"/>
              </w:rPr>
              <w:t>Population ayant un emploi</w:t>
            </w:r>
          </w:p>
        </w:tc>
        <w:tc>
          <w:tcPr>
            <w:tcW w:w="1346" w:type="dxa"/>
            <w:tcBorders>
              <w:top w:val="single" w:sz="4" w:space="0" w:color="auto"/>
              <w:bottom w:val="single" w:sz="12" w:space="0" w:color="auto"/>
            </w:tcBorders>
            <w:shd w:val="clear" w:color="auto" w:fill="auto"/>
            <w:vAlign w:val="bottom"/>
          </w:tcPr>
          <w:p w14:paraId="2D28434A" w14:textId="77777777" w:rsidR="003D37D5" w:rsidRPr="00C178A7" w:rsidRDefault="003D37D5" w:rsidP="00C178A7">
            <w:pPr>
              <w:suppressAutoHyphens w:val="0"/>
              <w:spacing w:before="80" w:after="80" w:line="200" w:lineRule="exact"/>
              <w:jc w:val="right"/>
              <w:rPr>
                <w:i/>
                <w:noProof/>
                <w:sz w:val="16"/>
                <w:lang w:val="fr-FR"/>
              </w:rPr>
            </w:pPr>
            <w:r w:rsidRPr="00C178A7">
              <w:rPr>
                <w:i/>
                <w:noProof/>
                <w:sz w:val="16"/>
                <w:lang w:val="fr-FR"/>
              </w:rPr>
              <w:t>2016</w:t>
            </w:r>
          </w:p>
        </w:tc>
        <w:tc>
          <w:tcPr>
            <w:tcW w:w="1346" w:type="dxa"/>
            <w:tcBorders>
              <w:top w:val="single" w:sz="4" w:space="0" w:color="auto"/>
              <w:bottom w:val="single" w:sz="12" w:space="0" w:color="auto"/>
            </w:tcBorders>
            <w:shd w:val="clear" w:color="auto" w:fill="auto"/>
            <w:vAlign w:val="bottom"/>
          </w:tcPr>
          <w:p w14:paraId="7CAA3FDA" w14:textId="77777777" w:rsidR="003D37D5" w:rsidRPr="00C178A7" w:rsidRDefault="003D37D5" w:rsidP="00C178A7">
            <w:pPr>
              <w:suppressAutoHyphens w:val="0"/>
              <w:spacing w:before="80" w:after="80" w:line="200" w:lineRule="exact"/>
              <w:jc w:val="right"/>
              <w:rPr>
                <w:i/>
                <w:noProof/>
                <w:sz w:val="16"/>
                <w:lang w:val="fr-FR"/>
              </w:rPr>
            </w:pPr>
            <w:r w:rsidRPr="00C178A7">
              <w:rPr>
                <w:i/>
                <w:noProof/>
                <w:sz w:val="16"/>
                <w:lang w:val="fr-FR"/>
              </w:rPr>
              <w:t>2017</w:t>
            </w:r>
          </w:p>
        </w:tc>
        <w:tc>
          <w:tcPr>
            <w:tcW w:w="1346" w:type="dxa"/>
            <w:tcBorders>
              <w:top w:val="single" w:sz="4" w:space="0" w:color="auto"/>
              <w:bottom w:val="single" w:sz="12" w:space="0" w:color="auto"/>
            </w:tcBorders>
            <w:shd w:val="clear" w:color="auto" w:fill="auto"/>
            <w:vAlign w:val="bottom"/>
          </w:tcPr>
          <w:p w14:paraId="2A609A76" w14:textId="77777777" w:rsidR="003D37D5" w:rsidRPr="00C178A7" w:rsidRDefault="003D37D5" w:rsidP="00C178A7">
            <w:pPr>
              <w:suppressAutoHyphens w:val="0"/>
              <w:spacing w:before="80" w:after="80" w:line="200" w:lineRule="exact"/>
              <w:jc w:val="right"/>
              <w:rPr>
                <w:i/>
                <w:noProof/>
                <w:sz w:val="16"/>
                <w:lang w:val="fr-FR"/>
              </w:rPr>
            </w:pPr>
            <w:r w:rsidRPr="00C178A7">
              <w:rPr>
                <w:i/>
                <w:noProof/>
                <w:sz w:val="16"/>
                <w:lang w:val="fr-FR"/>
              </w:rPr>
              <w:t>2018</w:t>
            </w:r>
          </w:p>
        </w:tc>
        <w:tc>
          <w:tcPr>
            <w:tcW w:w="1347" w:type="dxa"/>
            <w:tcBorders>
              <w:top w:val="single" w:sz="4" w:space="0" w:color="auto"/>
              <w:bottom w:val="single" w:sz="12" w:space="0" w:color="auto"/>
            </w:tcBorders>
            <w:shd w:val="clear" w:color="auto" w:fill="auto"/>
            <w:vAlign w:val="bottom"/>
          </w:tcPr>
          <w:p w14:paraId="57127BE7" w14:textId="77777777" w:rsidR="003D37D5" w:rsidRPr="00C178A7" w:rsidRDefault="003D37D5" w:rsidP="00C178A7">
            <w:pPr>
              <w:suppressAutoHyphens w:val="0"/>
              <w:spacing w:before="80" w:after="80" w:line="200" w:lineRule="exact"/>
              <w:jc w:val="right"/>
              <w:rPr>
                <w:i/>
                <w:noProof/>
                <w:sz w:val="16"/>
                <w:lang w:val="fr-FR"/>
              </w:rPr>
            </w:pPr>
            <w:r w:rsidRPr="00C178A7">
              <w:rPr>
                <w:i/>
                <w:noProof/>
                <w:sz w:val="16"/>
                <w:lang w:val="fr-FR"/>
              </w:rPr>
              <w:t>2019</w:t>
            </w:r>
          </w:p>
        </w:tc>
      </w:tr>
      <w:tr w:rsidR="003D37D5" w:rsidRPr="00226B2E" w14:paraId="416DBF64" w14:textId="77777777" w:rsidTr="00226B2E">
        <w:tc>
          <w:tcPr>
            <w:tcW w:w="1985" w:type="dxa"/>
            <w:tcBorders>
              <w:top w:val="single" w:sz="12" w:space="0" w:color="auto"/>
              <w:bottom w:val="single" w:sz="4" w:space="0" w:color="auto"/>
            </w:tcBorders>
            <w:shd w:val="clear" w:color="auto" w:fill="auto"/>
          </w:tcPr>
          <w:p w14:paraId="5260243D" w14:textId="77777777" w:rsidR="003D37D5" w:rsidRPr="00226B2E" w:rsidRDefault="003D37D5" w:rsidP="00226B2E">
            <w:pPr>
              <w:suppressAutoHyphens w:val="0"/>
              <w:spacing w:before="80" w:after="80" w:line="220" w:lineRule="exact"/>
              <w:ind w:left="283"/>
              <w:rPr>
                <w:b/>
                <w:noProof/>
                <w:sz w:val="18"/>
                <w:lang w:val="fr-FR"/>
              </w:rPr>
            </w:pPr>
            <w:r w:rsidRPr="00226B2E">
              <w:rPr>
                <w:b/>
                <w:noProof/>
                <w:sz w:val="18"/>
                <w:lang w:val="fr-FR"/>
              </w:rPr>
              <w:t>Total</w:t>
            </w:r>
          </w:p>
        </w:tc>
        <w:tc>
          <w:tcPr>
            <w:tcW w:w="1346" w:type="dxa"/>
            <w:tcBorders>
              <w:top w:val="single" w:sz="12" w:space="0" w:color="auto"/>
              <w:bottom w:val="single" w:sz="4" w:space="0" w:color="auto"/>
            </w:tcBorders>
            <w:shd w:val="clear" w:color="auto" w:fill="auto"/>
            <w:vAlign w:val="bottom"/>
          </w:tcPr>
          <w:p w14:paraId="4D5B0C74" w14:textId="77777777" w:rsidR="003D37D5" w:rsidRPr="00226B2E" w:rsidRDefault="003D37D5" w:rsidP="00226B2E">
            <w:pPr>
              <w:suppressAutoHyphens w:val="0"/>
              <w:spacing w:before="80" w:after="80" w:line="220" w:lineRule="exact"/>
              <w:jc w:val="right"/>
              <w:rPr>
                <w:b/>
                <w:noProof/>
                <w:sz w:val="18"/>
                <w:lang w:val="fr-FR"/>
              </w:rPr>
            </w:pPr>
            <w:r w:rsidRPr="00226B2E">
              <w:rPr>
                <w:b/>
                <w:noProof/>
                <w:sz w:val="18"/>
                <w:lang w:val="fr-FR"/>
              </w:rPr>
              <w:t>7 947 683</w:t>
            </w:r>
          </w:p>
        </w:tc>
        <w:tc>
          <w:tcPr>
            <w:tcW w:w="1346" w:type="dxa"/>
            <w:tcBorders>
              <w:top w:val="single" w:sz="12" w:space="0" w:color="auto"/>
              <w:bottom w:val="single" w:sz="4" w:space="0" w:color="auto"/>
            </w:tcBorders>
            <w:shd w:val="clear" w:color="auto" w:fill="auto"/>
            <w:vAlign w:val="bottom"/>
          </w:tcPr>
          <w:p w14:paraId="38F9A53E" w14:textId="77777777" w:rsidR="003D37D5" w:rsidRPr="00226B2E" w:rsidRDefault="003D37D5" w:rsidP="00226B2E">
            <w:pPr>
              <w:suppressAutoHyphens w:val="0"/>
              <w:spacing w:before="80" w:after="80" w:line="220" w:lineRule="exact"/>
              <w:jc w:val="right"/>
              <w:rPr>
                <w:b/>
                <w:noProof/>
                <w:sz w:val="18"/>
                <w:lang w:val="fr-FR"/>
              </w:rPr>
            </w:pPr>
            <w:r w:rsidRPr="00226B2E">
              <w:rPr>
                <w:b/>
                <w:noProof/>
                <w:sz w:val="18"/>
                <w:lang w:val="fr-FR"/>
              </w:rPr>
              <w:t>8,208 179</w:t>
            </w:r>
          </w:p>
        </w:tc>
        <w:tc>
          <w:tcPr>
            <w:tcW w:w="1346" w:type="dxa"/>
            <w:tcBorders>
              <w:top w:val="single" w:sz="12" w:space="0" w:color="auto"/>
              <w:bottom w:val="single" w:sz="4" w:space="0" w:color="auto"/>
            </w:tcBorders>
            <w:shd w:val="clear" w:color="auto" w:fill="auto"/>
            <w:vAlign w:val="bottom"/>
          </w:tcPr>
          <w:p w14:paraId="5C4512F7" w14:textId="77777777" w:rsidR="003D37D5" w:rsidRPr="00226B2E" w:rsidRDefault="003D37D5" w:rsidP="00226B2E">
            <w:pPr>
              <w:suppressAutoHyphens w:val="0"/>
              <w:spacing w:before="80" w:after="80" w:line="220" w:lineRule="exact"/>
              <w:jc w:val="right"/>
              <w:rPr>
                <w:b/>
                <w:noProof/>
                <w:sz w:val="18"/>
                <w:lang w:val="fr-FR"/>
              </w:rPr>
            </w:pPr>
            <w:r w:rsidRPr="00226B2E">
              <w:rPr>
                <w:b/>
                <w:noProof/>
                <w:sz w:val="18"/>
                <w:lang w:val="fr-FR"/>
              </w:rPr>
              <w:t>8 015 166</w:t>
            </w:r>
          </w:p>
        </w:tc>
        <w:tc>
          <w:tcPr>
            <w:tcW w:w="1347" w:type="dxa"/>
            <w:tcBorders>
              <w:top w:val="single" w:sz="12" w:space="0" w:color="auto"/>
              <w:bottom w:val="single" w:sz="4" w:space="0" w:color="auto"/>
            </w:tcBorders>
            <w:shd w:val="clear" w:color="auto" w:fill="auto"/>
            <w:vAlign w:val="bottom"/>
          </w:tcPr>
          <w:p w14:paraId="60F56698" w14:textId="77777777" w:rsidR="003D37D5" w:rsidRPr="00226B2E" w:rsidRDefault="003D37D5" w:rsidP="00226B2E">
            <w:pPr>
              <w:suppressAutoHyphens w:val="0"/>
              <w:spacing w:before="80" w:after="80" w:line="220" w:lineRule="exact"/>
              <w:jc w:val="right"/>
              <w:rPr>
                <w:b/>
                <w:noProof/>
                <w:sz w:val="18"/>
                <w:lang w:val="fr-FR"/>
              </w:rPr>
            </w:pPr>
            <w:r w:rsidRPr="00226B2E">
              <w:rPr>
                <w:b/>
                <w:noProof/>
                <w:sz w:val="18"/>
                <w:lang w:val="fr-FR"/>
              </w:rPr>
              <w:t>8 180 693</w:t>
            </w:r>
          </w:p>
        </w:tc>
      </w:tr>
      <w:tr w:rsidR="003D37D5" w:rsidRPr="00C178A7" w14:paraId="40C8C62A" w14:textId="77777777" w:rsidTr="00226B2E">
        <w:tc>
          <w:tcPr>
            <w:tcW w:w="1985" w:type="dxa"/>
            <w:tcBorders>
              <w:top w:val="single" w:sz="4" w:space="0" w:color="auto"/>
            </w:tcBorders>
            <w:shd w:val="clear" w:color="auto" w:fill="auto"/>
          </w:tcPr>
          <w:p w14:paraId="2A5447EE" w14:textId="77777777" w:rsidR="003D37D5" w:rsidRPr="00C178A7" w:rsidRDefault="003D37D5" w:rsidP="00C178A7">
            <w:pPr>
              <w:suppressAutoHyphens w:val="0"/>
              <w:spacing w:before="40" w:after="40" w:line="220" w:lineRule="exact"/>
              <w:rPr>
                <w:noProof/>
                <w:sz w:val="18"/>
                <w:lang w:val="fr-FR"/>
              </w:rPr>
            </w:pPr>
            <w:r w:rsidRPr="00C178A7">
              <w:rPr>
                <w:noProof/>
                <w:sz w:val="18"/>
                <w:lang w:val="fr-FR"/>
              </w:rPr>
              <w:t>Hommes</w:t>
            </w:r>
          </w:p>
        </w:tc>
        <w:tc>
          <w:tcPr>
            <w:tcW w:w="1346" w:type="dxa"/>
            <w:tcBorders>
              <w:top w:val="single" w:sz="4" w:space="0" w:color="auto"/>
            </w:tcBorders>
            <w:shd w:val="clear" w:color="auto" w:fill="auto"/>
            <w:vAlign w:val="bottom"/>
          </w:tcPr>
          <w:p w14:paraId="7E583ED0" w14:textId="77777777" w:rsidR="003D37D5" w:rsidRPr="00C178A7" w:rsidRDefault="003D37D5" w:rsidP="00C178A7">
            <w:pPr>
              <w:suppressAutoHyphens w:val="0"/>
              <w:spacing w:before="40" w:after="40" w:line="220" w:lineRule="exact"/>
              <w:jc w:val="right"/>
              <w:rPr>
                <w:noProof/>
                <w:sz w:val="18"/>
                <w:lang w:val="fr-FR"/>
              </w:rPr>
            </w:pPr>
            <w:r w:rsidRPr="00C178A7">
              <w:rPr>
                <w:noProof/>
                <w:sz w:val="18"/>
                <w:lang w:val="fr-FR"/>
              </w:rPr>
              <w:t>5 149 948</w:t>
            </w:r>
          </w:p>
        </w:tc>
        <w:tc>
          <w:tcPr>
            <w:tcW w:w="1346" w:type="dxa"/>
            <w:tcBorders>
              <w:top w:val="single" w:sz="4" w:space="0" w:color="auto"/>
            </w:tcBorders>
            <w:shd w:val="clear" w:color="auto" w:fill="auto"/>
            <w:vAlign w:val="bottom"/>
          </w:tcPr>
          <w:p w14:paraId="1A6EAB19" w14:textId="77777777" w:rsidR="003D37D5" w:rsidRPr="00C178A7" w:rsidRDefault="003D37D5" w:rsidP="00C178A7">
            <w:pPr>
              <w:suppressAutoHyphens w:val="0"/>
              <w:spacing w:before="40" w:after="40" w:line="220" w:lineRule="exact"/>
              <w:jc w:val="right"/>
              <w:rPr>
                <w:noProof/>
                <w:sz w:val="18"/>
                <w:lang w:val="fr-FR"/>
              </w:rPr>
            </w:pPr>
            <w:r w:rsidRPr="00C178A7">
              <w:rPr>
                <w:noProof/>
                <w:sz w:val="18"/>
                <w:lang w:val="fr-FR"/>
              </w:rPr>
              <w:t>5 279 158</w:t>
            </w:r>
          </w:p>
        </w:tc>
        <w:tc>
          <w:tcPr>
            <w:tcW w:w="1346" w:type="dxa"/>
            <w:tcBorders>
              <w:top w:val="single" w:sz="4" w:space="0" w:color="auto"/>
            </w:tcBorders>
            <w:shd w:val="clear" w:color="auto" w:fill="auto"/>
            <w:vAlign w:val="bottom"/>
          </w:tcPr>
          <w:p w14:paraId="22A6A989" w14:textId="77777777" w:rsidR="003D37D5" w:rsidRPr="00C178A7" w:rsidRDefault="003D37D5" w:rsidP="00C178A7">
            <w:pPr>
              <w:suppressAutoHyphens w:val="0"/>
              <w:spacing w:before="40" w:after="40" w:line="220" w:lineRule="exact"/>
              <w:jc w:val="right"/>
              <w:rPr>
                <w:noProof/>
                <w:sz w:val="18"/>
                <w:lang w:val="fr-FR"/>
              </w:rPr>
            </w:pPr>
            <w:r w:rsidRPr="00C178A7">
              <w:rPr>
                <w:noProof/>
                <w:sz w:val="18"/>
                <w:lang w:val="fr-FR"/>
              </w:rPr>
              <w:t>5 300 310</w:t>
            </w:r>
          </w:p>
        </w:tc>
        <w:tc>
          <w:tcPr>
            <w:tcW w:w="1347" w:type="dxa"/>
            <w:tcBorders>
              <w:top w:val="single" w:sz="4" w:space="0" w:color="auto"/>
            </w:tcBorders>
            <w:shd w:val="clear" w:color="auto" w:fill="auto"/>
            <w:vAlign w:val="bottom"/>
          </w:tcPr>
          <w:p w14:paraId="6EC2C33C" w14:textId="77777777" w:rsidR="003D37D5" w:rsidRPr="00C178A7" w:rsidRDefault="003D37D5" w:rsidP="00C178A7">
            <w:pPr>
              <w:suppressAutoHyphens w:val="0"/>
              <w:spacing w:before="40" w:after="40" w:line="220" w:lineRule="exact"/>
              <w:jc w:val="right"/>
              <w:rPr>
                <w:noProof/>
                <w:sz w:val="18"/>
                <w:lang w:val="fr-FR"/>
              </w:rPr>
            </w:pPr>
            <w:r w:rsidRPr="00C178A7">
              <w:rPr>
                <w:noProof/>
                <w:sz w:val="18"/>
                <w:lang w:val="fr-FR"/>
              </w:rPr>
              <w:t>5 368 869</w:t>
            </w:r>
          </w:p>
        </w:tc>
      </w:tr>
      <w:tr w:rsidR="003D37D5" w:rsidRPr="00C178A7" w14:paraId="6BDF394F" w14:textId="77777777" w:rsidTr="00C178A7">
        <w:tc>
          <w:tcPr>
            <w:tcW w:w="1985" w:type="dxa"/>
            <w:tcBorders>
              <w:bottom w:val="single" w:sz="12" w:space="0" w:color="auto"/>
            </w:tcBorders>
            <w:shd w:val="clear" w:color="auto" w:fill="auto"/>
          </w:tcPr>
          <w:p w14:paraId="71670C5A" w14:textId="77777777" w:rsidR="003D37D5" w:rsidRPr="00C178A7" w:rsidRDefault="003D37D5" w:rsidP="00C178A7">
            <w:pPr>
              <w:suppressAutoHyphens w:val="0"/>
              <w:spacing w:before="40" w:after="40" w:line="220" w:lineRule="exact"/>
              <w:rPr>
                <w:noProof/>
                <w:sz w:val="18"/>
                <w:lang w:val="fr-FR"/>
              </w:rPr>
            </w:pPr>
            <w:r w:rsidRPr="00C178A7">
              <w:rPr>
                <w:noProof/>
                <w:sz w:val="18"/>
                <w:lang w:val="fr-FR"/>
              </w:rPr>
              <w:t>Femmes</w:t>
            </w:r>
          </w:p>
        </w:tc>
        <w:tc>
          <w:tcPr>
            <w:tcW w:w="1346" w:type="dxa"/>
            <w:tcBorders>
              <w:bottom w:val="single" w:sz="12" w:space="0" w:color="auto"/>
            </w:tcBorders>
            <w:shd w:val="clear" w:color="auto" w:fill="auto"/>
            <w:vAlign w:val="bottom"/>
          </w:tcPr>
          <w:p w14:paraId="1951C365" w14:textId="77777777" w:rsidR="003D37D5" w:rsidRPr="00C178A7" w:rsidRDefault="003D37D5" w:rsidP="00C178A7">
            <w:pPr>
              <w:suppressAutoHyphens w:val="0"/>
              <w:spacing w:before="40" w:after="40" w:line="220" w:lineRule="exact"/>
              <w:jc w:val="right"/>
              <w:rPr>
                <w:noProof/>
                <w:sz w:val="18"/>
                <w:lang w:val="fr-FR"/>
              </w:rPr>
            </w:pPr>
            <w:r w:rsidRPr="00C178A7">
              <w:rPr>
                <w:noProof/>
                <w:sz w:val="18"/>
                <w:lang w:val="fr-FR"/>
              </w:rPr>
              <w:t>2 797 735</w:t>
            </w:r>
          </w:p>
        </w:tc>
        <w:tc>
          <w:tcPr>
            <w:tcW w:w="1346" w:type="dxa"/>
            <w:tcBorders>
              <w:bottom w:val="single" w:sz="12" w:space="0" w:color="auto"/>
            </w:tcBorders>
            <w:shd w:val="clear" w:color="auto" w:fill="auto"/>
            <w:vAlign w:val="bottom"/>
          </w:tcPr>
          <w:p w14:paraId="70C1C657" w14:textId="77777777" w:rsidR="003D37D5" w:rsidRPr="00C178A7" w:rsidRDefault="003D37D5" w:rsidP="00C178A7">
            <w:pPr>
              <w:suppressAutoHyphens w:val="0"/>
              <w:spacing w:before="40" w:after="40" w:line="220" w:lineRule="exact"/>
              <w:jc w:val="right"/>
              <w:rPr>
                <w:noProof/>
                <w:sz w:val="18"/>
                <w:lang w:val="fr-FR"/>
              </w:rPr>
            </w:pPr>
            <w:r w:rsidRPr="00C178A7">
              <w:rPr>
                <w:noProof/>
                <w:sz w:val="18"/>
                <w:lang w:val="fr-FR"/>
              </w:rPr>
              <w:t>2 929 021</w:t>
            </w:r>
          </w:p>
        </w:tc>
        <w:tc>
          <w:tcPr>
            <w:tcW w:w="1346" w:type="dxa"/>
            <w:tcBorders>
              <w:bottom w:val="single" w:sz="12" w:space="0" w:color="auto"/>
            </w:tcBorders>
            <w:shd w:val="clear" w:color="auto" w:fill="auto"/>
            <w:vAlign w:val="bottom"/>
          </w:tcPr>
          <w:p w14:paraId="54E2F0D7" w14:textId="77777777" w:rsidR="003D37D5" w:rsidRPr="00C178A7" w:rsidRDefault="003D37D5" w:rsidP="00C178A7">
            <w:pPr>
              <w:suppressAutoHyphens w:val="0"/>
              <w:spacing w:before="40" w:after="40" w:line="220" w:lineRule="exact"/>
              <w:jc w:val="right"/>
              <w:rPr>
                <w:noProof/>
                <w:sz w:val="18"/>
                <w:lang w:val="fr-FR"/>
              </w:rPr>
            </w:pPr>
            <w:r w:rsidRPr="00C178A7">
              <w:rPr>
                <w:noProof/>
                <w:sz w:val="18"/>
                <w:lang w:val="fr-FR"/>
              </w:rPr>
              <w:t>2 714 855</w:t>
            </w:r>
          </w:p>
        </w:tc>
        <w:tc>
          <w:tcPr>
            <w:tcW w:w="1347" w:type="dxa"/>
            <w:tcBorders>
              <w:bottom w:val="single" w:sz="12" w:space="0" w:color="auto"/>
            </w:tcBorders>
            <w:shd w:val="clear" w:color="auto" w:fill="auto"/>
            <w:vAlign w:val="bottom"/>
          </w:tcPr>
          <w:p w14:paraId="213E3E0D" w14:textId="77777777" w:rsidR="003D37D5" w:rsidRPr="00C178A7" w:rsidRDefault="003D37D5" w:rsidP="00C178A7">
            <w:pPr>
              <w:suppressAutoHyphens w:val="0"/>
              <w:spacing w:before="40" w:after="40" w:line="220" w:lineRule="exact"/>
              <w:jc w:val="right"/>
              <w:rPr>
                <w:noProof/>
                <w:sz w:val="18"/>
                <w:lang w:val="fr-FR"/>
              </w:rPr>
            </w:pPr>
            <w:r w:rsidRPr="00C178A7">
              <w:rPr>
                <w:noProof/>
                <w:sz w:val="18"/>
                <w:lang w:val="fr-FR"/>
              </w:rPr>
              <w:t>2 811 796</w:t>
            </w:r>
          </w:p>
        </w:tc>
      </w:tr>
    </w:tbl>
    <w:p w14:paraId="6DA67B91" w14:textId="76C2BBDC" w:rsidR="003D37D5" w:rsidRPr="00226B2E" w:rsidRDefault="003D37D5" w:rsidP="009445EB">
      <w:pPr>
        <w:pStyle w:val="SingleTxtG"/>
        <w:spacing w:before="120" w:after="180" w:line="220" w:lineRule="atLeast"/>
        <w:ind w:firstLine="170"/>
        <w:jc w:val="left"/>
        <w:rPr>
          <w:noProof/>
          <w:sz w:val="18"/>
          <w:szCs w:val="18"/>
          <w:lang w:val="fr-FR"/>
        </w:rPr>
      </w:pPr>
      <w:r w:rsidRPr="00226B2E">
        <w:rPr>
          <w:i/>
          <w:iCs/>
          <w:noProof/>
          <w:sz w:val="18"/>
          <w:szCs w:val="18"/>
          <w:lang w:val="fr-FR"/>
        </w:rPr>
        <w:t>Source</w:t>
      </w:r>
      <w:r w:rsidR="005C0501" w:rsidRPr="005C0501">
        <w:rPr>
          <w:iCs/>
          <w:noProof/>
          <w:sz w:val="18"/>
          <w:szCs w:val="18"/>
          <w:lang w:val="fr-FR"/>
        </w:rPr>
        <w:t> :</w:t>
      </w:r>
      <w:r w:rsidR="00C23A29" w:rsidRPr="00C23A29">
        <w:rPr>
          <w:iCs/>
          <w:noProof/>
          <w:sz w:val="18"/>
          <w:szCs w:val="18"/>
          <w:lang w:val="fr-FR"/>
        </w:rPr>
        <w:t xml:space="preserve"> </w:t>
      </w:r>
      <w:r w:rsidRPr="00226B2E">
        <w:rPr>
          <w:noProof/>
          <w:sz w:val="18"/>
          <w:szCs w:val="18"/>
          <w:lang w:val="fr-FR"/>
        </w:rPr>
        <w:t>Enquête annuelle sur la population active en 2019, Département du recensement et des statistiques.</w:t>
      </w:r>
    </w:p>
    <w:p w14:paraId="26DF4ADC" w14:textId="570E4F54" w:rsidR="003D37D5" w:rsidRPr="0063245F" w:rsidRDefault="003D37D5" w:rsidP="0063245F">
      <w:pPr>
        <w:pStyle w:val="Titre1"/>
        <w:spacing w:after="120"/>
        <w:rPr>
          <w:b/>
          <w:bCs/>
          <w:noProof/>
          <w:lang w:val="fr-FR"/>
        </w:rPr>
      </w:pPr>
      <w:r w:rsidRPr="0063245F">
        <w:rPr>
          <w:b/>
          <w:bCs/>
          <w:noProof/>
          <w:lang w:val="fr-FR"/>
        </w:rPr>
        <w:t>Population économiquement active/inactive, par genre, 2019</w:t>
      </w:r>
    </w:p>
    <w:tbl>
      <w:tblPr>
        <w:tblW w:w="7370" w:type="dxa"/>
        <w:tblInd w:w="1134" w:type="dxa"/>
        <w:tblLayout w:type="fixed"/>
        <w:tblCellMar>
          <w:left w:w="0" w:type="dxa"/>
          <w:right w:w="0" w:type="dxa"/>
        </w:tblCellMar>
        <w:tblLook w:val="01E0" w:firstRow="1" w:lastRow="1" w:firstColumn="1" w:lastColumn="1" w:noHBand="0" w:noVBand="0"/>
      </w:tblPr>
      <w:tblGrid>
        <w:gridCol w:w="722"/>
        <w:gridCol w:w="2322"/>
        <w:gridCol w:w="802"/>
        <w:gridCol w:w="2482"/>
        <w:gridCol w:w="1042"/>
      </w:tblGrid>
      <w:tr w:rsidR="003D37D5" w:rsidRPr="00B61DAB" w14:paraId="0867B22F" w14:textId="77777777" w:rsidTr="00B61DAB">
        <w:trPr>
          <w:tblHeader/>
        </w:trPr>
        <w:tc>
          <w:tcPr>
            <w:tcW w:w="810" w:type="dxa"/>
            <w:tcBorders>
              <w:top w:val="single" w:sz="4" w:space="0" w:color="auto"/>
              <w:bottom w:val="single" w:sz="12" w:space="0" w:color="auto"/>
            </w:tcBorders>
            <w:shd w:val="clear" w:color="auto" w:fill="auto"/>
            <w:vAlign w:val="bottom"/>
          </w:tcPr>
          <w:p w14:paraId="5F47A406" w14:textId="77777777" w:rsidR="003D37D5" w:rsidRPr="00B61DAB" w:rsidRDefault="003D37D5" w:rsidP="00B61DAB">
            <w:pPr>
              <w:suppressAutoHyphens w:val="0"/>
              <w:spacing w:before="80" w:after="80" w:line="200" w:lineRule="exact"/>
              <w:rPr>
                <w:i/>
                <w:noProof/>
                <w:sz w:val="16"/>
                <w:lang w:val="fr-FR"/>
              </w:rPr>
            </w:pPr>
          </w:p>
        </w:tc>
        <w:tc>
          <w:tcPr>
            <w:tcW w:w="2610" w:type="dxa"/>
            <w:tcBorders>
              <w:top w:val="single" w:sz="4" w:space="0" w:color="auto"/>
              <w:bottom w:val="single" w:sz="12" w:space="0" w:color="auto"/>
            </w:tcBorders>
            <w:shd w:val="clear" w:color="auto" w:fill="auto"/>
            <w:vAlign w:val="bottom"/>
          </w:tcPr>
          <w:p w14:paraId="5A6C6CAB" w14:textId="77777777" w:rsidR="003D37D5" w:rsidRPr="00B61DAB" w:rsidRDefault="003D37D5" w:rsidP="00B61DAB">
            <w:pPr>
              <w:suppressAutoHyphens w:val="0"/>
              <w:spacing w:before="80" w:after="80" w:line="200" w:lineRule="exact"/>
              <w:jc w:val="right"/>
              <w:rPr>
                <w:i/>
                <w:noProof/>
                <w:sz w:val="16"/>
                <w:lang w:val="fr-FR"/>
              </w:rPr>
            </w:pPr>
            <w:r w:rsidRPr="00B61DAB">
              <w:rPr>
                <w:i/>
                <w:noProof/>
                <w:sz w:val="16"/>
                <w:lang w:val="fr-FR"/>
              </w:rPr>
              <w:t xml:space="preserve">Population économiquement active </w:t>
            </w:r>
          </w:p>
        </w:tc>
        <w:tc>
          <w:tcPr>
            <w:tcW w:w="900" w:type="dxa"/>
            <w:tcBorders>
              <w:top w:val="single" w:sz="4" w:space="0" w:color="auto"/>
              <w:bottom w:val="single" w:sz="12" w:space="0" w:color="auto"/>
            </w:tcBorders>
            <w:shd w:val="clear" w:color="auto" w:fill="auto"/>
            <w:vAlign w:val="bottom"/>
          </w:tcPr>
          <w:p w14:paraId="0C91CAF2" w14:textId="77777777" w:rsidR="003D37D5" w:rsidRPr="00B61DAB" w:rsidRDefault="003D37D5" w:rsidP="00B61DAB">
            <w:pPr>
              <w:suppressAutoHyphens w:val="0"/>
              <w:spacing w:before="80" w:after="80" w:line="200" w:lineRule="exact"/>
              <w:jc w:val="right"/>
              <w:rPr>
                <w:i/>
                <w:noProof/>
                <w:sz w:val="16"/>
                <w:lang w:val="fr-FR"/>
              </w:rPr>
            </w:pPr>
            <w:r w:rsidRPr="00B61DAB">
              <w:rPr>
                <w:i/>
                <w:noProof/>
                <w:sz w:val="16"/>
                <w:lang w:val="fr-FR"/>
              </w:rPr>
              <w:t>%</w:t>
            </w:r>
          </w:p>
        </w:tc>
        <w:tc>
          <w:tcPr>
            <w:tcW w:w="2790" w:type="dxa"/>
            <w:tcBorders>
              <w:top w:val="single" w:sz="4" w:space="0" w:color="auto"/>
              <w:bottom w:val="single" w:sz="12" w:space="0" w:color="auto"/>
            </w:tcBorders>
            <w:shd w:val="clear" w:color="auto" w:fill="auto"/>
            <w:vAlign w:val="bottom"/>
          </w:tcPr>
          <w:p w14:paraId="50234BD4" w14:textId="77777777" w:rsidR="003D37D5" w:rsidRPr="00B61DAB" w:rsidRDefault="003D37D5" w:rsidP="00B61DAB">
            <w:pPr>
              <w:suppressAutoHyphens w:val="0"/>
              <w:spacing w:before="80" w:after="80" w:line="200" w:lineRule="exact"/>
              <w:jc w:val="right"/>
              <w:rPr>
                <w:i/>
                <w:noProof/>
                <w:sz w:val="16"/>
                <w:lang w:val="fr-FR"/>
              </w:rPr>
            </w:pPr>
            <w:r w:rsidRPr="00B61DAB">
              <w:rPr>
                <w:i/>
                <w:noProof/>
                <w:sz w:val="16"/>
                <w:lang w:val="fr-FR"/>
              </w:rPr>
              <w:t>Population économiquement inactive</w:t>
            </w:r>
          </w:p>
        </w:tc>
        <w:tc>
          <w:tcPr>
            <w:tcW w:w="1170" w:type="dxa"/>
            <w:tcBorders>
              <w:top w:val="single" w:sz="4" w:space="0" w:color="auto"/>
              <w:bottom w:val="single" w:sz="12" w:space="0" w:color="auto"/>
            </w:tcBorders>
            <w:shd w:val="clear" w:color="auto" w:fill="auto"/>
            <w:vAlign w:val="bottom"/>
          </w:tcPr>
          <w:p w14:paraId="7520DA68" w14:textId="77777777" w:rsidR="003D37D5" w:rsidRPr="00B61DAB" w:rsidRDefault="003D37D5" w:rsidP="00B61DAB">
            <w:pPr>
              <w:suppressAutoHyphens w:val="0"/>
              <w:spacing w:before="80" w:after="80" w:line="200" w:lineRule="exact"/>
              <w:jc w:val="right"/>
              <w:rPr>
                <w:i/>
                <w:noProof/>
                <w:sz w:val="16"/>
                <w:lang w:val="fr-FR"/>
              </w:rPr>
            </w:pPr>
            <w:r w:rsidRPr="00B61DAB">
              <w:rPr>
                <w:i/>
                <w:noProof/>
                <w:sz w:val="16"/>
                <w:lang w:val="fr-FR"/>
              </w:rPr>
              <w:t>%</w:t>
            </w:r>
          </w:p>
        </w:tc>
      </w:tr>
      <w:tr w:rsidR="003D37D5" w:rsidRPr="00361848" w14:paraId="1DC7E2E9" w14:textId="77777777" w:rsidTr="00B61DAB">
        <w:tc>
          <w:tcPr>
            <w:tcW w:w="810" w:type="dxa"/>
            <w:tcBorders>
              <w:top w:val="single" w:sz="12" w:space="0" w:color="auto"/>
              <w:bottom w:val="single" w:sz="4" w:space="0" w:color="auto"/>
            </w:tcBorders>
            <w:shd w:val="clear" w:color="auto" w:fill="auto"/>
          </w:tcPr>
          <w:p w14:paraId="0D2B65DB" w14:textId="77777777" w:rsidR="003D37D5" w:rsidRPr="00361848" w:rsidRDefault="003D37D5" w:rsidP="00B61DAB">
            <w:pPr>
              <w:suppressAutoHyphens w:val="0"/>
              <w:spacing w:before="80" w:after="80" w:line="220" w:lineRule="exact"/>
              <w:ind w:left="283"/>
              <w:rPr>
                <w:b/>
                <w:bCs/>
                <w:noProof/>
                <w:sz w:val="18"/>
                <w:lang w:val="fr-FR"/>
              </w:rPr>
            </w:pPr>
            <w:r w:rsidRPr="00361848">
              <w:rPr>
                <w:b/>
                <w:bCs/>
                <w:noProof/>
                <w:sz w:val="18"/>
                <w:lang w:val="fr-FR"/>
              </w:rPr>
              <w:t>Total</w:t>
            </w:r>
          </w:p>
        </w:tc>
        <w:tc>
          <w:tcPr>
            <w:tcW w:w="2610" w:type="dxa"/>
            <w:tcBorders>
              <w:top w:val="single" w:sz="12" w:space="0" w:color="auto"/>
              <w:bottom w:val="single" w:sz="4" w:space="0" w:color="auto"/>
            </w:tcBorders>
            <w:shd w:val="clear" w:color="auto" w:fill="auto"/>
            <w:vAlign w:val="bottom"/>
          </w:tcPr>
          <w:p w14:paraId="54EF3F8D" w14:textId="77777777" w:rsidR="003D37D5" w:rsidRPr="00361848" w:rsidRDefault="003D37D5" w:rsidP="00B61DAB">
            <w:pPr>
              <w:suppressAutoHyphens w:val="0"/>
              <w:spacing w:before="80" w:after="80" w:line="220" w:lineRule="exact"/>
              <w:jc w:val="right"/>
              <w:rPr>
                <w:b/>
                <w:bCs/>
                <w:noProof/>
                <w:sz w:val="18"/>
                <w:lang w:val="fr-FR"/>
              </w:rPr>
            </w:pPr>
            <w:r w:rsidRPr="00361848">
              <w:rPr>
                <w:b/>
                <w:bCs/>
                <w:noProof/>
                <w:sz w:val="18"/>
                <w:lang w:val="fr-FR"/>
              </w:rPr>
              <w:t>8 592 010</w:t>
            </w:r>
          </w:p>
        </w:tc>
        <w:tc>
          <w:tcPr>
            <w:tcW w:w="900" w:type="dxa"/>
            <w:tcBorders>
              <w:top w:val="single" w:sz="12" w:space="0" w:color="auto"/>
              <w:bottom w:val="single" w:sz="4" w:space="0" w:color="auto"/>
            </w:tcBorders>
            <w:shd w:val="clear" w:color="auto" w:fill="auto"/>
            <w:vAlign w:val="bottom"/>
          </w:tcPr>
          <w:p w14:paraId="7965D884" w14:textId="77777777" w:rsidR="003D37D5" w:rsidRPr="00361848" w:rsidRDefault="003D37D5" w:rsidP="00B61DAB">
            <w:pPr>
              <w:suppressAutoHyphens w:val="0"/>
              <w:spacing w:before="80" w:after="80" w:line="220" w:lineRule="exact"/>
              <w:jc w:val="right"/>
              <w:rPr>
                <w:b/>
                <w:bCs/>
                <w:noProof/>
                <w:sz w:val="18"/>
                <w:lang w:val="fr-FR"/>
              </w:rPr>
            </w:pPr>
            <w:r w:rsidRPr="00361848">
              <w:rPr>
                <w:b/>
                <w:bCs/>
                <w:noProof/>
                <w:sz w:val="18"/>
                <w:lang w:val="fr-FR"/>
              </w:rPr>
              <w:t>100,0</w:t>
            </w:r>
          </w:p>
        </w:tc>
        <w:tc>
          <w:tcPr>
            <w:tcW w:w="2790" w:type="dxa"/>
            <w:tcBorders>
              <w:top w:val="single" w:sz="12" w:space="0" w:color="auto"/>
              <w:bottom w:val="single" w:sz="4" w:space="0" w:color="auto"/>
            </w:tcBorders>
            <w:shd w:val="clear" w:color="auto" w:fill="auto"/>
            <w:vAlign w:val="bottom"/>
          </w:tcPr>
          <w:p w14:paraId="5330270E" w14:textId="77777777" w:rsidR="003D37D5" w:rsidRPr="00361848" w:rsidRDefault="003D37D5" w:rsidP="00B61DAB">
            <w:pPr>
              <w:suppressAutoHyphens w:val="0"/>
              <w:spacing w:before="80" w:after="80" w:line="220" w:lineRule="exact"/>
              <w:jc w:val="right"/>
              <w:rPr>
                <w:b/>
                <w:bCs/>
                <w:noProof/>
                <w:sz w:val="18"/>
                <w:lang w:val="fr-FR"/>
              </w:rPr>
            </w:pPr>
            <w:r w:rsidRPr="00361848">
              <w:rPr>
                <w:b/>
                <w:bCs/>
                <w:noProof/>
                <w:sz w:val="18"/>
                <w:lang w:val="fr-FR"/>
              </w:rPr>
              <w:t>7 832 006</w:t>
            </w:r>
          </w:p>
        </w:tc>
        <w:tc>
          <w:tcPr>
            <w:tcW w:w="1170" w:type="dxa"/>
            <w:tcBorders>
              <w:top w:val="single" w:sz="12" w:space="0" w:color="auto"/>
              <w:bottom w:val="single" w:sz="4" w:space="0" w:color="auto"/>
            </w:tcBorders>
            <w:shd w:val="clear" w:color="auto" w:fill="auto"/>
            <w:vAlign w:val="bottom"/>
          </w:tcPr>
          <w:p w14:paraId="79571B86" w14:textId="77777777" w:rsidR="003D37D5" w:rsidRPr="00361848" w:rsidRDefault="003D37D5" w:rsidP="00B61DAB">
            <w:pPr>
              <w:suppressAutoHyphens w:val="0"/>
              <w:spacing w:before="80" w:after="80" w:line="220" w:lineRule="exact"/>
              <w:jc w:val="right"/>
              <w:rPr>
                <w:b/>
                <w:bCs/>
                <w:noProof/>
                <w:sz w:val="18"/>
                <w:lang w:val="fr-FR"/>
              </w:rPr>
            </w:pPr>
            <w:r w:rsidRPr="00361848">
              <w:rPr>
                <w:b/>
                <w:bCs/>
                <w:noProof/>
                <w:sz w:val="18"/>
                <w:lang w:val="fr-FR"/>
              </w:rPr>
              <w:t>100,0</w:t>
            </w:r>
          </w:p>
        </w:tc>
      </w:tr>
      <w:tr w:rsidR="003D37D5" w:rsidRPr="00B61DAB" w14:paraId="4AA8AD1F" w14:textId="77777777" w:rsidTr="00B61DAB">
        <w:tc>
          <w:tcPr>
            <w:tcW w:w="810" w:type="dxa"/>
            <w:tcBorders>
              <w:top w:val="single" w:sz="4" w:space="0" w:color="auto"/>
            </w:tcBorders>
            <w:shd w:val="clear" w:color="auto" w:fill="auto"/>
          </w:tcPr>
          <w:p w14:paraId="1858C89B" w14:textId="77777777" w:rsidR="003D37D5" w:rsidRPr="00B61DAB" w:rsidRDefault="003D37D5" w:rsidP="00B61DAB">
            <w:pPr>
              <w:suppressAutoHyphens w:val="0"/>
              <w:spacing w:before="40" w:after="40" w:line="220" w:lineRule="exact"/>
              <w:rPr>
                <w:noProof/>
                <w:sz w:val="18"/>
                <w:lang w:val="fr-FR"/>
              </w:rPr>
            </w:pPr>
            <w:r w:rsidRPr="00B61DAB">
              <w:rPr>
                <w:noProof/>
                <w:sz w:val="18"/>
                <w:lang w:val="fr-FR"/>
              </w:rPr>
              <w:t>Hommes</w:t>
            </w:r>
          </w:p>
        </w:tc>
        <w:tc>
          <w:tcPr>
            <w:tcW w:w="2610" w:type="dxa"/>
            <w:tcBorders>
              <w:top w:val="single" w:sz="4" w:space="0" w:color="auto"/>
            </w:tcBorders>
            <w:shd w:val="clear" w:color="auto" w:fill="auto"/>
            <w:vAlign w:val="bottom"/>
          </w:tcPr>
          <w:p w14:paraId="2114B27C" w14:textId="77777777" w:rsidR="003D37D5" w:rsidRPr="00B61DAB" w:rsidRDefault="003D37D5" w:rsidP="00B61DAB">
            <w:pPr>
              <w:suppressAutoHyphens w:val="0"/>
              <w:spacing w:before="40" w:after="40" w:line="220" w:lineRule="exact"/>
              <w:jc w:val="right"/>
              <w:rPr>
                <w:noProof/>
                <w:sz w:val="18"/>
                <w:lang w:val="fr-FR"/>
              </w:rPr>
            </w:pPr>
            <w:r w:rsidRPr="00B61DAB">
              <w:rPr>
                <w:noProof/>
                <w:sz w:val="18"/>
                <w:lang w:val="fr-FR"/>
              </w:rPr>
              <w:t>5 554 192</w:t>
            </w:r>
          </w:p>
        </w:tc>
        <w:tc>
          <w:tcPr>
            <w:tcW w:w="900" w:type="dxa"/>
            <w:tcBorders>
              <w:top w:val="single" w:sz="4" w:space="0" w:color="auto"/>
            </w:tcBorders>
            <w:shd w:val="clear" w:color="auto" w:fill="auto"/>
            <w:vAlign w:val="bottom"/>
          </w:tcPr>
          <w:p w14:paraId="32100029" w14:textId="77777777" w:rsidR="003D37D5" w:rsidRPr="00B61DAB" w:rsidRDefault="003D37D5" w:rsidP="00B61DAB">
            <w:pPr>
              <w:suppressAutoHyphens w:val="0"/>
              <w:spacing w:before="40" w:after="40" w:line="220" w:lineRule="exact"/>
              <w:jc w:val="right"/>
              <w:rPr>
                <w:noProof/>
                <w:sz w:val="18"/>
                <w:lang w:val="fr-FR"/>
              </w:rPr>
            </w:pPr>
            <w:r w:rsidRPr="00B61DAB">
              <w:rPr>
                <w:noProof/>
                <w:sz w:val="18"/>
                <w:lang w:val="fr-FR"/>
              </w:rPr>
              <w:t>64,6</w:t>
            </w:r>
          </w:p>
        </w:tc>
        <w:tc>
          <w:tcPr>
            <w:tcW w:w="2790" w:type="dxa"/>
            <w:tcBorders>
              <w:top w:val="single" w:sz="4" w:space="0" w:color="auto"/>
            </w:tcBorders>
            <w:shd w:val="clear" w:color="auto" w:fill="auto"/>
            <w:vAlign w:val="bottom"/>
          </w:tcPr>
          <w:p w14:paraId="2AE2F8D1" w14:textId="77777777" w:rsidR="003D37D5" w:rsidRPr="00B61DAB" w:rsidRDefault="003D37D5" w:rsidP="00B61DAB">
            <w:pPr>
              <w:suppressAutoHyphens w:val="0"/>
              <w:spacing w:before="40" w:after="40" w:line="220" w:lineRule="exact"/>
              <w:jc w:val="right"/>
              <w:rPr>
                <w:noProof/>
                <w:sz w:val="18"/>
                <w:lang w:val="fr-FR"/>
              </w:rPr>
            </w:pPr>
            <w:r w:rsidRPr="00B61DAB">
              <w:rPr>
                <w:noProof/>
                <w:sz w:val="18"/>
                <w:lang w:val="fr-FR"/>
              </w:rPr>
              <w:t>2 055 920</w:t>
            </w:r>
          </w:p>
        </w:tc>
        <w:tc>
          <w:tcPr>
            <w:tcW w:w="1170" w:type="dxa"/>
            <w:tcBorders>
              <w:top w:val="single" w:sz="4" w:space="0" w:color="auto"/>
            </w:tcBorders>
            <w:shd w:val="clear" w:color="auto" w:fill="auto"/>
            <w:vAlign w:val="bottom"/>
          </w:tcPr>
          <w:p w14:paraId="60702E2F" w14:textId="77777777" w:rsidR="003D37D5" w:rsidRPr="00B61DAB" w:rsidRDefault="003D37D5" w:rsidP="00B61DAB">
            <w:pPr>
              <w:suppressAutoHyphens w:val="0"/>
              <w:spacing w:before="40" w:after="40" w:line="220" w:lineRule="exact"/>
              <w:jc w:val="right"/>
              <w:rPr>
                <w:noProof/>
                <w:sz w:val="18"/>
                <w:lang w:val="fr-FR"/>
              </w:rPr>
            </w:pPr>
            <w:r w:rsidRPr="00B61DAB">
              <w:rPr>
                <w:noProof/>
                <w:sz w:val="18"/>
                <w:lang w:val="fr-FR"/>
              </w:rPr>
              <w:t>26,3</w:t>
            </w:r>
          </w:p>
        </w:tc>
      </w:tr>
      <w:tr w:rsidR="003D37D5" w:rsidRPr="00B61DAB" w14:paraId="3C6CAEB5" w14:textId="77777777" w:rsidTr="00B61DAB">
        <w:tc>
          <w:tcPr>
            <w:tcW w:w="810" w:type="dxa"/>
            <w:tcBorders>
              <w:bottom w:val="single" w:sz="12" w:space="0" w:color="auto"/>
            </w:tcBorders>
            <w:shd w:val="clear" w:color="auto" w:fill="auto"/>
          </w:tcPr>
          <w:p w14:paraId="44065541" w14:textId="77777777" w:rsidR="003D37D5" w:rsidRPr="00B61DAB" w:rsidRDefault="003D37D5" w:rsidP="00B61DAB">
            <w:pPr>
              <w:suppressAutoHyphens w:val="0"/>
              <w:spacing w:before="40" w:after="40" w:line="220" w:lineRule="exact"/>
              <w:rPr>
                <w:noProof/>
                <w:sz w:val="18"/>
                <w:lang w:val="fr-FR"/>
              </w:rPr>
            </w:pPr>
            <w:r w:rsidRPr="00B61DAB">
              <w:rPr>
                <w:noProof/>
                <w:sz w:val="18"/>
                <w:lang w:val="fr-FR"/>
              </w:rPr>
              <w:t>Femmes</w:t>
            </w:r>
          </w:p>
        </w:tc>
        <w:tc>
          <w:tcPr>
            <w:tcW w:w="2610" w:type="dxa"/>
            <w:tcBorders>
              <w:bottom w:val="single" w:sz="12" w:space="0" w:color="auto"/>
            </w:tcBorders>
            <w:shd w:val="clear" w:color="auto" w:fill="auto"/>
            <w:vAlign w:val="bottom"/>
          </w:tcPr>
          <w:p w14:paraId="42017408" w14:textId="77777777" w:rsidR="003D37D5" w:rsidRPr="00B61DAB" w:rsidRDefault="003D37D5" w:rsidP="00B61DAB">
            <w:pPr>
              <w:suppressAutoHyphens w:val="0"/>
              <w:spacing w:before="40" w:after="40" w:line="220" w:lineRule="exact"/>
              <w:jc w:val="right"/>
              <w:rPr>
                <w:noProof/>
                <w:sz w:val="18"/>
                <w:lang w:val="fr-FR"/>
              </w:rPr>
            </w:pPr>
            <w:r w:rsidRPr="00B61DAB">
              <w:rPr>
                <w:noProof/>
                <w:sz w:val="18"/>
                <w:lang w:val="fr-FR"/>
              </w:rPr>
              <w:t>3 037 818</w:t>
            </w:r>
          </w:p>
        </w:tc>
        <w:tc>
          <w:tcPr>
            <w:tcW w:w="900" w:type="dxa"/>
            <w:tcBorders>
              <w:bottom w:val="single" w:sz="12" w:space="0" w:color="auto"/>
            </w:tcBorders>
            <w:shd w:val="clear" w:color="auto" w:fill="auto"/>
            <w:vAlign w:val="bottom"/>
          </w:tcPr>
          <w:p w14:paraId="4CCD3371" w14:textId="77777777" w:rsidR="003D37D5" w:rsidRPr="00B61DAB" w:rsidRDefault="003D37D5" w:rsidP="00B61DAB">
            <w:pPr>
              <w:suppressAutoHyphens w:val="0"/>
              <w:spacing w:before="40" w:after="40" w:line="220" w:lineRule="exact"/>
              <w:jc w:val="right"/>
              <w:rPr>
                <w:noProof/>
                <w:sz w:val="18"/>
                <w:lang w:val="fr-FR"/>
              </w:rPr>
            </w:pPr>
            <w:r w:rsidRPr="00B61DAB">
              <w:rPr>
                <w:noProof/>
                <w:sz w:val="18"/>
                <w:lang w:val="fr-FR"/>
              </w:rPr>
              <w:t>35,4</w:t>
            </w:r>
          </w:p>
        </w:tc>
        <w:tc>
          <w:tcPr>
            <w:tcW w:w="2790" w:type="dxa"/>
            <w:tcBorders>
              <w:bottom w:val="single" w:sz="12" w:space="0" w:color="auto"/>
            </w:tcBorders>
            <w:shd w:val="clear" w:color="auto" w:fill="auto"/>
            <w:vAlign w:val="bottom"/>
          </w:tcPr>
          <w:p w14:paraId="773B5C66" w14:textId="77777777" w:rsidR="003D37D5" w:rsidRPr="00B61DAB" w:rsidRDefault="003D37D5" w:rsidP="00B61DAB">
            <w:pPr>
              <w:suppressAutoHyphens w:val="0"/>
              <w:spacing w:before="40" w:after="40" w:line="220" w:lineRule="exact"/>
              <w:jc w:val="right"/>
              <w:rPr>
                <w:noProof/>
                <w:sz w:val="18"/>
                <w:lang w:val="fr-FR"/>
              </w:rPr>
            </w:pPr>
            <w:r w:rsidRPr="00B61DAB">
              <w:rPr>
                <w:noProof/>
                <w:sz w:val="18"/>
                <w:lang w:val="fr-FR"/>
              </w:rPr>
              <w:t>5 776 085</w:t>
            </w:r>
          </w:p>
        </w:tc>
        <w:tc>
          <w:tcPr>
            <w:tcW w:w="1170" w:type="dxa"/>
            <w:tcBorders>
              <w:bottom w:val="single" w:sz="12" w:space="0" w:color="auto"/>
            </w:tcBorders>
            <w:shd w:val="clear" w:color="auto" w:fill="auto"/>
            <w:vAlign w:val="bottom"/>
          </w:tcPr>
          <w:p w14:paraId="3B54B9E7" w14:textId="77777777" w:rsidR="003D37D5" w:rsidRPr="00B61DAB" w:rsidRDefault="003D37D5" w:rsidP="00B61DAB">
            <w:pPr>
              <w:suppressAutoHyphens w:val="0"/>
              <w:spacing w:before="40" w:after="40" w:line="220" w:lineRule="exact"/>
              <w:jc w:val="right"/>
              <w:rPr>
                <w:noProof/>
                <w:sz w:val="18"/>
                <w:lang w:val="fr-FR"/>
              </w:rPr>
            </w:pPr>
            <w:r w:rsidRPr="00B61DAB">
              <w:rPr>
                <w:noProof/>
                <w:sz w:val="18"/>
                <w:lang w:val="fr-FR"/>
              </w:rPr>
              <w:t>73,7</w:t>
            </w:r>
          </w:p>
        </w:tc>
      </w:tr>
    </w:tbl>
    <w:p w14:paraId="30771CCA" w14:textId="51BFD407" w:rsidR="003D37D5" w:rsidRPr="00481D20" w:rsidRDefault="003D37D5" w:rsidP="00481D20">
      <w:pPr>
        <w:pStyle w:val="SingleTxtG"/>
        <w:spacing w:before="120" w:after="240" w:line="220" w:lineRule="atLeast"/>
        <w:ind w:firstLine="170"/>
        <w:jc w:val="left"/>
        <w:rPr>
          <w:noProof/>
          <w:sz w:val="18"/>
          <w:szCs w:val="18"/>
          <w:lang w:val="fr-FR"/>
        </w:rPr>
      </w:pPr>
      <w:r w:rsidRPr="00481D20">
        <w:rPr>
          <w:i/>
          <w:iCs/>
          <w:noProof/>
          <w:sz w:val="18"/>
          <w:szCs w:val="18"/>
          <w:lang w:val="fr-FR"/>
        </w:rPr>
        <w:t>Source</w:t>
      </w:r>
      <w:r w:rsidR="005C0501" w:rsidRPr="005C0501">
        <w:rPr>
          <w:iCs/>
          <w:noProof/>
          <w:sz w:val="18"/>
          <w:szCs w:val="18"/>
          <w:lang w:val="fr-FR"/>
        </w:rPr>
        <w:t> :</w:t>
      </w:r>
      <w:r w:rsidR="00C23A29" w:rsidRPr="00C23A29">
        <w:rPr>
          <w:iCs/>
          <w:noProof/>
          <w:sz w:val="18"/>
          <w:szCs w:val="18"/>
          <w:lang w:val="fr-FR"/>
        </w:rPr>
        <w:t xml:space="preserve"> </w:t>
      </w:r>
      <w:r w:rsidRPr="00481D20">
        <w:rPr>
          <w:noProof/>
          <w:sz w:val="18"/>
          <w:szCs w:val="18"/>
          <w:lang w:val="fr-FR"/>
        </w:rPr>
        <w:t>Enquête annuelle sur la population active en 2019, Département du recensement et des statistiques.</w:t>
      </w:r>
    </w:p>
    <w:p w14:paraId="64982C59" w14:textId="183930B4" w:rsidR="003D37D5" w:rsidRPr="00F53821" w:rsidRDefault="003D37D5" w:rsidP="00B9459B">
      <w:pPr>
        <w:pStyle w:val="SingleTxtG"/>
        <w:spacing w:line="236" w:lineRule="atLeast"/>
        <w:rPr>
          <w:noProof/>
          <w:lang w:val="fr-FR"/>
        </w:rPr>
      </w:pPr>
      <w:r w:rsidRPr="00F53821">
        <w:rPr>
          <w:iCs/>
          <w:noProof/>
          <w:lang w:val="fr-FR"/>
        </w:rPr>
        <w:t>25.</w:t>
      </w:r>
      <w:r w:rsidRPr="00F53821">
        <w:rPr>
          <w:iCs/>
          <w:noProof/>
          <w:lang w:val="fr-FR"/>
        </w:rPr>
        <w:tab/>
      </w:r>
      <w:r w:rsidRPr="00F53821">
        <w:rPr>
          <w:noProof/>
          <w:lang w:val="fr-FR"/>
        </w:rPr>
        <w:t>À Sri Lanka, la population économiquement active était estimée, au dernier trimestre de 2019, à 8,5</w:t>
      </w:r>
      <w:r w:rsidR="00361848">
        <w:rPr>
          <w:noProof/>
          <w:lang w:val="fr-FR"/>
        </w:rPr>
        <w:t> </w:t>
      </w:r>
      <w:r w:rsidRPr="00F53821">
        <w:rPr>
          <w:noProof/>
          <w:lang w:val="fr-FR"/>
        </w:rPr>
        <w:t>millions de personnes environ, dont 64,6</w:t>
      </w:r>
      <w:r w:rsidR="00103C1E">
        <w:rPr>
          <w:noProof/>
          <w:lang w:val="fr-FR"/>
        </w:rPr>
        <w:t> %</w:t>
      </w:r>
      <w:r w:rsidRPr="00F53821">
        <w:rPr>
          <w:noProof/>
          <w:lang w:val="fr-FR"/>
        </w:rPr>
        <w:t xml:space="preserve"> d’hommes et 35,4</w:t>
      </w:r>
      <w:r w:rsidR="00103C1E">
        <w:rPr>
          <w:noProof/>
          <w:lang w:val="fr-FR"/>
        </w:rPr>
        <w:t> %</w:t>
      </w:r>
      <w:r w:rsidRPr="00F53821">
        <w:rPr>
          <w:noProof/>
          <w:lang w:val="fr-FR"/>
        </w:rPr>
        <w:t xml:space="preserve"> de femmes. La population économiquement inactive comprend environ 7,8</w:t>
      </w:r>
      <w:r w:rsidR="00BD5CE3">
        <w:rPr>
          <w:noProof/>
          <w:lang w:val="fr-FR"/>
        </w:rPr>
        <w:t> </w:t>
      </w:r>
      <w:r w:rsidRPr="00F53821">
        <w:rPr>
          <w:noProof/>
          <w:lang w:val="fr-FR"/>
        </w:rPr>
        <w:t>millions de personnes, dont 26,3</w:t>
      </w:r>
      <w:r w:rsidR="00103C1E">
        <w:rPr>
          <w:noProof/>
          <w:lang w:val="fr-FR"/>
        </w:rPr>
        <w:t> %</w:t>
      </w:r>
      <w:r w:rsidRPr="00F53821">
        <w:rPr>
          <w:noProof/>
          <w:lang w:val="fr-FR"/>
        </w:rPr>
        <w:t xml:space="preserve"> d’hommes et 73,3</w:t>
      </w:r>
      <w:r w:rsidR="00103C1E">
        <w:rPr>
          <w:noProof/>
          <w:lang w:val="fr-FR"/>
        </w:rPr>
        <w:t> %</w:t>
      </w:r>
      <w:r w:rsidRPr="00F53821">
        <w:rPr>
          <w:noProof/>
          <w:lang w:val="fr-FR"/>
        </w:rPr>
        <w:t xml:space="preserve"> de femmes. En zones urbaine, rurale ou de plantations, les </w:t>
      </w:r>
      <w:r w:rsidRPr="00F53821">
        <w:rPr>
          <w:noProof/>
          <w:lang w:val="fr-FR"/>
        </w:rPr>
        <w:lastRenderedPageBreak/>
        <w:t>femmes économiquement inactives sont plus nombreuses que les hommes se trouvant dans la même situation. Pour les hommes, le taux d’activité est le plus élevé dans le groupe d’âge des 40-44</w:t>
      </w:r>
      <w:r w:rsidR="00BD5CE3">
        <w:rPr>
          <w:noProof/>
          <w:lang w:val="fr-FR"/>
        </w:rPr>
        <w:t> </w:t>
      </w:r>
      <w:r w:rsidRPr="00F53821">
        <w:rPr>
          <w:noProof/>
          <w:lang w:val="fr-FR"/>
        </w:rPr>
        <w:t>ans (96,2</w:t>
      </w:r>
      <w:r w:rsidR="00103C1E">
        <w:rPr>
          <w:noProof/>
          <w:lang w:val="fr-FR"/>
        </w:rPr>
        <w:t> %</w:t>
      </w:r>
      <w:r w:rsidRPr="00F53821">
        <w:rPr>
          <w:noProof/>
          <w:lang w:val="fr-FR"/>
        </w:rPr>
        <w:t>)</w:t>
      </w:r>
      <w:r w:rsidR="00387E2E">
        <w:rPr>
          <w:noProof/>
          <w:lang w:val="fr-FR"/>
        </w:rPr>
        <w:t> ;</w:t>
      </w:r>
      <w:r w:rsidRPr="00F53821">
        <w:rPr>
          <w:noProof/>
          <w:lang w:val="fr-FR"/>
        </w:rPr>
        <w:t xml:space="preserve"> dans le cas des femmes, ce taux est le plus élevé dans le groupe d’âge des 45-49</w:t>
      </w:r>
      <w:r w:rsidR="00BD5CE3">
        <w:rPr>
          <w:noProof/>
          <w:lang w:val="fr-FR"/>
        </w:rPr>
        <w:t> </w:t>
      </w:r>
      <w:r w:rsidRPr="00F53821">
        <w:rPr>
          <w:noProof/>
          <w:lang w:val="fr-FR"/>
        </w:rPr>
        <w:t>ans (45,4%)</w:t>
      </w:r>
      <w:r w:rsidRPr="00EB4BEF">
        <w:rPr>
          <w:rStyle w:val="Appelnotedebasdep"/>
          <w:szCs w:val="18"/>
        </w:rPr>
        <w:footnoteReference w:id="16"/>
      </w:r>
      <w:r w:rsidRPr="00F53821">
        <w:rPr>
          <w:noProof/>
          <w:lang w:val="fr-FR"/>
        </w:rPr>
        <w:t>.</w:t>
      </w:r>
    </w:p>
    <w:p w14:paraId="042546AE" w14:textId="77777777" w:rsidR="003D37D5" w:rsidRPr="0063245F" w:rsidRDefault="003D37D5" w:rsidP="0063245F">
      <w:pPr>
        <w:pStyle w:val="Titre1"/>
        <w:spacing w:after="120"/>
        <w:rPr>
          <w:b/>
          <w:bCs/>
          <w:noProof/>
          <w:lang w:val="fr-FR"/>
        </w:rPr>
      </w:pPr>
      <w:r w:rsidRPr="0063245F">
        <w:rPr>
          <w:b/>
          <w:bCs/>
          <w:noProof/>
          <w:lang w:val="fr-FR"/>
        </w:rPr>
        <w:t xml:space="preserve">Taux d’activité </w:t>
      </w:r>
    </w:p>
    <w:tbl>
      <w:tblPr>
        <w:tblW w:w="7370" w:type="dxa"/>
        <w:tblInd w:w="1134" w:type="dxa"/>
        <w:tblLayout w:type="fixed"/>
        <w:tblCellMar>
          <w:left w:w="0" w:type="dxa"/>
          <w:right w:w="0" w:type="dxa"/>
        </w:tblCellMar>
        <w:tblLook w:val="04A0" w:firstRow="1" w:lastRow="0" w:firstColumn="1" w:lastColumn="0" w:noHBand="0" w:noVBand="1"/>
      </w:tblPr>
      <w:tblGrid>
        <w:gridCol w:w="1371"/>
        <w:gridCol w:w="1157"/>
        <w:gridCol w:w="1157"/>
        <w:gridCol w:w="1157"/>
        <w:gridCol w:w="1157"/>
        <w:gridCol w:w="1371"/>
      </w:tblGrid>
      <w:tr w:rsidR="003D37D5" w:rsidRPr="00BD5CE3" w14:paraId="616B7EDF" w14:textId="77777777" w:rsidTr="00BD5CE3">
        <w:trPr>
          <w:tblHeader/>
        </w:trPr>
        <w:tc>
          <w:tcPr>
            <w:tcW w:w="1371" w:type="dxa"/>
            <w:tcBorders>
              <w:top w:val="single" w:sz="4" w:space="0" w:color="auto"/>
              <w:bottom w:val="single" w:sz="12" w:space="0" w:color="auto"/>
            </w:tcBorders>
            <w:shd w:val="clear" w:color="auto" w:fill="auto"/>
            <w:vAlign w:val="bottom"/>
          </w:tcPr>
          <w:p w14:paraId="6AC1C751" w14:textId="77777777" w:rsidR="003D37D5" w:rsidRPr="00BD5CE3" w:rsidRDefault="003D37D5" w:rsidP="00173B6A">
            <w:pPr>
              <w:suppressAutoHyphens w:val="0"/>
              <w:spacing w:before="60" w:after="60" w:line="200" w:lineRule="exact"/>
              <w:rPr>
                <w:i/>
                <w:noProof/>
                <w:sz w:val="16"/>
                <w:lang w:val="fr-FR"/>
              </w:rPr>
            </w:pPr>
          </w:p>
        </w:tc>
        <w:tc>
          <w:tcPr>
            <w:tcW w:w="1157" w:type="dxa"/>
            <w:tcBorders>
              <w:top w:val="single" w:sz="4" w:space="0" w:color="auto"/>
              <w:bottom w:val="single" w:sz="12" w:space="0" w:color="auto"/>
            </w:tcBorders>
            <w:shd w:val="clear" w:color="auto" w:fill="auto"/>
            <w:vAlign w:val="bottom"/>
          </w:tcPr>
          <w:p w14:paraId="2708712D" w14:textId="77777777" w:rsidR="003D37D5" w:rsidRPr="00BD5CE3" w:rsidRDefault="003D37D5" w:rsidP="00173B6A">
            <w:pPr>
              <w:suppressAutoHyphens w:val="0"/>
              <w:spacing w:before="60" w:after="60" w:line="200" w:lineRule="exact"/>
              <w:jc w:val="right"/>
              <w:rPr>
                <w:i/>
                <w:noProof/>
                <w:sz w:val="16"/>
                <w:lang w:val="fr-FR"/>
              </w:rPr>
            </w:pPr>
            <w:r w:rsidRPr="00BD5CE3">
              <w:rPr>
                <w:i/>
                <w:noProof/>
                <w:sz w:val="16"/>
                <w:lang w:val="fr-FR"/>
              </w:rPr>
              <w:t>2016</w:t>
            </w:r>
          </w:p>
        </w:tc>
        <w:tc>
          <w:tcPr>
            <w:tcW w:w="1157" w:type="dxa"/>
            <w:tcBorders>
              <w:top w:val="single" w:sz="4" w:space="0" w:color="auto"/>
              <w:bottom w:val="single" w:sz="12" w:space="0" w:color="auto"/>
            </w:tcBorders>
            <w:shd w:val="clear" w:color="auto" w:fill="auto"/>
            <w:vAlign w:val="bottom"/>
          </w:tcPr>
          <w:p w14:paraId="09EAA3C4" w14:textId="77777777" w:rsidR="003D37D5" w:rsidRPr="00BD5CE3" w:rsidRDefault="003D37D5" w:rsidP="00173B6A">
            <w:pPr>
              <w:suppressAutoHyphens w:val="0"/>
              <w:spacing w:before="60" w:after="60" w:line="200" w:lineRule="exact"/>
              <w:jc w:val="right"/>
              <w:rPr>
                <w:i/>
                <w:noProof/>
                <w:sz w:val="16"/>
                <w:lang w:val="fr-FR"/>
              </w:rPr>
            </w:pPr>
            <w:r w:rsidRPr="00BD5CE3">
              <w:rPr>
                <w:i/>
                <w:noProof/>
                <w:sz w:val="16"/>
                <w:lang w:val="fr-FR"/>
              </w:rPr>
              <w:t>2017</w:t>
            </w:r>
          </w:p>
        </w:tc>
        <w:tc>
          <w:tcPr>
            <w:tcW w:w="1157" w:type="dxa"/>
            <w:tcBorders>
              <w:top w:val="single" w:sz="4" w:space="0" w:color="auto"/>
              <w:bottom w:val="single" w:sz="12" w:space="0" w:color="auto"/>
            </w:tcBorders>
            <w:shd w:val="clear" w:color="auto" w:fill="auto"/>
            <w:vAlign w:val="bottom"/>
          </w:tcPr>
          <w:p w14:paraId="09995692" w14:textId="77777777" w:rsidR="003D37D5" w:rsidRPr="00BD5CE3" w:rsidRDefault="003D37D5" w:rsidP="00173B6A">
            <w:pPr>
              <w:suppressAutoHyphens w:val="0"/>
              <w:spacing w:before="60" w:after="60" w:line="200" w:lineRule="exact"/>
              <w:jc w:val="right"/>
              <w:rPr>
                <w:i/>
                <w:noProof/>
                <w:sz w:val="16"/>
                <w:lang w:val="fr-FR"/>
              </w:rPr>
            </w:pPr>
            <w:r w:rsidRPr="00BD5CE3">
              <w:rPr>
                <w:i/>
                <w:noProof/>
                <w:sz w:val="16"/>
                <w:lang w:val="fr-FR"/>
              </w:rPr>
              <w:t>2018</w:t>
            </w:r>
          </w:p>
        </w:tc>
        <w:tc>
          <w:tcPr>
            <w:tcW w:w="1157" w:type="dxa"/>
            <w:tcBorders>
              <w:top w:val="single" w:sz="4" w:space="0" w:color="auto"/>
              <w:bottom w:val="single" w:sz="12" w:space="0" w:color="auto"/>
            </w:tcBorders>
            <w:shd w:val="clear" w:color="auto" w:fill="auto"/>
            <w:vAlign w:val="bottom"/>
          </w:tcPr>
          <w:p w14:paraId="5A9AD3A3" w14:textId="77777777" w:rsidR="003D37D5" w:rsidRPr="00BD5CE3" w:rsidRDefault="003D37D5" w:rsidP="00173B6A">
            <w:pPr>
              <w:suppressAutoHyphens w:val="0"/>
              <w:spacing w:before="60" w:after="60" w:line="200" w:lineRule="exact"/>
              <w:jc w:val="right"/>
              <w:rPr>
                <w:i/>
                <w:noProof/>
                <w:sz w:val="16"/>
                <w:lang w:val="fr-FR"/>
              </w:rPr>
            </w:pPr>
            <w:r w:rsidRPr="00BD5CE3">
              <w:rPr>
                <w:i/>
                <w:noProof/>
                <w:sz w:val="16"/>
                <w:lang w:val="fr-FR"/>
              </w:rPr>
              <w:t>2019</w:t>
            </w:r>
          </w:p>
        </w:tc>
        <w:tc>
          <w:tcPr>
            <w:tcW w:w="1371" w:type="dxa"/>
            <w:tcBorders>
              <w:top w:val="single" w:sz="4" w:space="0" w:color="auto"/>
              <w:bottom w:val="single" w:sz="12" w:space="0" w:color="auto"/>
            </w:tcBorders>
            <w:shd w:val="clear" w:color="auto" w:fill="auto"/>
            <w:vAlign w:val="bottom"/>
          </w:tcPr>
          <w:p w14:paraId="00B601B0" w14:textId="4A8740A5" w:rsidR="003D37D5" w:rsidRPr="00BD5CE3" w:rsidRDefault="003D37D5" w:rsidP="00173B6A">
            <w:pPr>
              <w:suppressAutoHyphens w:val="0"/>
              <w:spacing w:before="60" w:after="60" w:line="200" w:lineRule="exact"/>
              <w:jc w:val="right"/>
              <w:rPr>
                <w:i/>
                <w:noProof/>
                <w:sz w:val="16"/>
                <w:lang w:val="fr-FR"/>
              </w:rPr>
            </w:pPr>
            <w:r w:rsidRPr="00BD5CE3">
              <w:rPr>
                <w:i/>
                <w:noProof/>
                <w:sz w:val="16"/>
                <w:lang w:val="fr-FR"/>
              </w:rPr>
              <w:t xml:space="preserve">2020 </w:t>
            </w:r>
            <w:r w:rsidR="00BD5CE3">
              <w:rPr>
                <w:i/>
                <w:noProof/>
                <w:sz w:val="16"/>
                <w:lang w:val="fr-FR"/>
              </w:rPr>
              <w:br/>
              <w:t>(</w:t>
            </w:r>
            <w:r w:rsidRPr="00BD5CE3">
              <w:rPr>
                <w:i/>
                <w:noProof/>
                <w:sz w:val="16"/>
                <w:lang w:val="fr-FR"/>
              </w:rPr>
              <w:t>2</w:t>
            </w:r>
            <w:r w:rsidRPr="00BD5CE3">
              <w:rPr>
                <w:i/>
                <w:noProof/>
                <w:sz w:val="16"/>
                <w:vertAlign w:val="superscript"/>
                <w:lang w:val="fr-FR"/>
              </w:rPr>
              <w:t>e</w:t>
            </w:r>
            <w:r w:rsidRPr="00BD5CE3">
              <w:rPr>
                <w:i/>
                <w:noProof/>
                <w:sz w:val="16"/>
                <w:lang w:val="fr-FR"/>
              </w:rPr>
              <w:t xml:space="preserve"> trimestre</w:t>
            </w:r>
            <w:r w:rsidR="00BD5CE3">
              <w:rPr>
                <w:i/>
                <w:noProof/>
                <w:sz w:val="16"/>
                <w:lang w:val="fr-FR"/>
              </w:rPr>
              <w:t>)</w:t>
            </w:r>
          </w:p>
        </w:tc>
      </w:tr>
      <w:tr w:rsidR="003D37D5" w:rsidRPr="00807F2D" w14:paraId="3959F277" w14:textId="77777777" w:rsidTr="00BD5CE3">
        <w:tc>
          <w:tcPr>
            <w:tcW w:w="7370" w:type="dxa"/>
            <w:gridSpan w:val="6"/>
            <w:tcBorders>
              <w:top w:val="single" w:sz="12" w:space="0" w:color="auto"/>
              <w:bottom w:val="single" w:sz="4" w:space="0" w:color="auto"/>
            </w:tcBorders>
            <w:shd w:val="clear" w:color="auto" w:fill="auto"/>
          </w:tcPr>
          <w:p w14:paraId="73EF2B38" w14:textId="77777777" w:rsidR="003D37D5" w:rsidRPr="00807F2D" w:rsidRDefault="003D37D5" w:rsidP="00BD5CE3">
            <w:pPr>
              <w:suppressAutoHyphens w:val="0"/>
              <w:spacing w:before="40" w:after="40" w:line="220" w:lineRule="exact"/>
              <w:rPr>
                <w:b/>
                <w:bCs/>
                <w:noProof/>
                <w:sz w:val="18"/>
                <w:lang w:val="fr-FR"/>
              </w:rPr>
            </w:pPr>
            <w:r w:rsidRPr="00807F2D">
              <w:rPr>
                <w:b/>
                <w:bCs/>
                <w:noProof/>
                <w:sz w:val="18"/>
                <w:lang w:val="fr-FR"/>
              </w:rPr>
              <w:t>Taux d’activité</w:t>
            </w:r>
          </w:p>
        </w:tc>
      </w:tr>
      <w:tr w:rsidR="003D37D5" w:rsidRPr="00BD5CE3" w14:paraId="2BD5B9C8" w14:textId="77777777" w:rsidTr="00BD5CE3">
        <w:tc>
          <w:tcPr>
            <w:tcW w:w="1371" w:type="dxa"/>
            <w:tcBorders>
              <w:top w:val="single" w:sz="4" w:space="0" w:color="auto"/>
              <w:bottom w:val="single" w:sz="4" w:space="0" w:color="auto"/>
            </w:tcBorders>
            <w:shd w:val="clear" w:color="auto" w:fill="auto"/>
          </w:tcPr>
          <w:p w14:paraId="4AB78118" w14:textId="77777777" w:rsidR="003D37D5" w:rsidRPr="00BD5CE3" w:rsidRDefault="003D37D5" w:rsidP="00D048D1">
            <w:pPr>
              <w:suppressAutoHyphens w:val="0"/>
              <w:spacing w:before="60" w:after="60" w:line="220" w:lineRule="exact"/>
              <w:ind w:left="283"/>
              <w:rPr>
                <w:b/>
                <w:noProof/>
                <w:sz w:val="18"/>
                <w:lang w:val="fr-FR"/>
              </w:rPr>
            </w:pPr>
            <w:r w:rsidRPr="00BD5CE3">
              <w:rPr>
                <w:b/>
                <w:noProof/>
                <w:sz w:val="18"/>
                <w:lang w:val="fr-FR"/>
              </w:rPr>
              <w:t>Total</w:t>
            </w:r>
          </w:p>
        </w:tc>
        <w:tc>
          <w:tcPr>
            <w:tcW w:w="1157" w:type="dxa"/>
            <w:tcBorders>
              <w:top w:val="single" w:sz="4" w:space="0" w:color="auto"/>
              <w:bottom w:val="single" w:sz="4" w:space="0" w:color="auto"/>
            </w:tcBorders>
            <w:shd w:val="clear" w:color="auto" w:fill="auto"/>
            <w:vAlign w:val="bottom"/>
          </w:tcPr>
          <w:p w14:paraId="7CE04297" w14:textId="77777777" w:rsidR="003D37D5" w:rsidRPr="00BD5CE3" w:rsidRDefault="003D37D5" w:rsidP="00D048D1">
            <w:pPr>
              <w:suppressAutoHyphens w:val="0"/>
              <w:spacing w:before="60" w:after="60" w:line="220" w:lineRule="exact"/>
              <w:jc w:val="right"/>
              <w:rPr>
                <w:b/>
                <w:noProof/>
                <w:sz w:val="18"/>
                <w:lang w:val="fr-FR"/>
              </w:rPr>
            </w:pPr>
            <w:r w:rsidRPr="00BD5CE3">
              <w:rPr>
                <w:b/>
                <w:noProof/>
                <w:sz w:val="18"/>
                <w:lang w:val="fr-FR"/>
              </w:rPr>
              <w:t xml:space="preserve">53,8 </w:t>
            </w:r>
          </w:p>
        </w:tc>
        <w:tc>
          <w:tcPr>
            <w:tcW w:w="1157" w:type="dxa"/>
            <w:tcBorders>
              <w:top w:val="single" w:sz="4" w:space="0" w:color="auto"/>
              <w:bottom w:val="single" w:sz="4" w:space="0" w:color="auto"/>
            </w:tcBorders>
            <w:shd w:val="clear" w:color="auto" w:fill="auto"/>
            <w:vAlign w:val="bottom"/>
          </w:tcPr>
          <w:p w14:paraId="4267A8FF" w14:textId="77777777" w:rsidR="003D37D5" w:rsidRPr="00BD5CE3" w:rsidRDefault="003D37D5" w:rsidP="00D048D1">
            <w:pPr>
              <w:suppressAutoHyphens w:val="0"/>
              <w:spacing w:before="60" w:after="60" w:line="220" w:lineRule="exact"/>
              <w:jc w:val="right"/>
              <w:rPr>
                <w:b/>
                <w:noProof/>
                <w:sz w:val="18"/>
                <w:lang w:val="fr-FR"/>
              </w:rPr>
            </w:pPr>
            <w:r w:rsidRPr="00BD5CE3">
              <w:rPr>
                <w:b/>
                <w:noProof/>
                <w:sz w:val="18"/>
                <w:lang w:val="fr-FR"/>
              </w:rPr>
              <w:t xml:space="preserve"> 54,1 </w:t>
            </w:r>
          </w:p>
        </w:tc>
        <w:tc>
          <w:tcPr>
            <w:tcW w:w="1157" w:type="dxa"/>
            <w:tcBorders>
              <w:top w:val="single" w:sz="4" w:space="0" w:color="auto"/>
              <w:bottom w:val="single" w:sz="4" w:space="0" w:color="auto"/>
            </w:tcBorders>
            <w:shd w:val="clear" w:color="auto" w:fill="auto"/>
            <w:vAlign w:val="bottom"/>
          </w:tcPr>
          <w:p w14:paraId="1DCB0825" w14:textId="77777777" w:rsidR="003D37D5" w:rsidRPr="00BD5CE3" w:rsidRDefault="003D37D5" w:rsidP="00D048D1">
            <w:pPr>
              <w:suppressAutoHyphens w:val="0"/>
              <w:spacing w:before="60" w:after="60" w:line="220" w:lineRule="exact"/>
              <w:jc w:val="right"/>
              <w:rPr>
                <w:b/>
                <w:noProof/>
                <w:sz w:val="18"/>
                <w:lang w:val="fr-FR"/>
              </w:rPr>
            </w:pPr>
            <w:r w:rsidRPr="00BD5CE3">
              <w:rPr>
                <w:b/>
                <w:noProof/>
                <w:sz w:val="18"/>
                <w:lang w:val="fr-FR"/>
              </w:rPr>
              <w:t xml:space="preserve">51,8 </w:t>
            </w:r>
          </w:p>
        </w:tc>
        <w:tc>
          <w:tcPr>
            <w:tcW w:w="1157" w:type="dxa"/>
            <w:tcBorders>
              <w:top w:val="single" w:sz="4" w:space="0" w:color="auto"/>
              <w:bottom w:val="single" w:sz="4" w:space="0" w:color="auto"/>
            </w:tcBorders>
            <w:shd w:val="clear" w:color="auto" w:fill="auto"/>
            <w:vAlign w:val="bottom"/>
          </w:tcPr>
          <w:p w14:paraId="11042E30" w14:textId="77777777" w:rsidR="003D37D5" w:rsidRPr="00BD5CE3" w:rsidRDefault="003D37D5" w:rsidP="00D048D1">
            <w:pPr>
              <w:suppressAutoHyphens w:val="0"/>
              <w:spacing w:before="60" w:after="60" w:line="220" w:lineRule="exact"/>
              <w:jc w:val="right"/>
              <w:rPr>
                <w:b/>
                <w:noProof/>
                <w:sz w:val="18"/>
                <w:lang w:val="fr-FR"/>
              </w:rPr>
            </w:pPr>
            <w:r w:rsidRPr="00BD5CE3">
              <w:rPr>
                <w:b/>
                <w:noProof/>
                <w:sz w:val="18"/>
                <w:lang w:val="fr-FR"/>
              </w:rPr>
              <w:t>52,3</w:t>
            </w:r>
          </w:p>
        </w:tc>
        <w:tc>
          <w:tcPr>
            <w:tcW w:w="1371" w:type="dxa"/>
            <w:tcBorders>
              <w:top w:val="single" w:sz="4" w:space="0" w:color="auto"/>
              <w:bottom w:val="single" w:sz="4" w:space="0" w:color="auto"/>
            </w:tcBorders>
            <w:shd w:val="clear" w:color="auto" w:fill="auto"/>
            <w:vAlign w:val="bottom"/>
          </w:tcPr>
          <w:p w14:paraId="686CAA7F" w14:textId="77777777" w:rsidR="003D37D5" w:rsidRPr="00BD5CE3" w:rsidRDefault="003D37D5" w:rsidP="00D048D1">
            <w:pPr>
              <w:suppressAutoHyphens w:val="0"/>
              <w:spacing w:before="60" w:after="60" w:line="220" w:lineRule="exact"/>
              <w:jc w:val="right"/>
              <w:rPr>
                <w:b/>
                <w:noProof/>
                <w:sz w:val="18"/>
                <w:lang w:val="fr-FR"/>
              </w:rPr>
            </w:pPr>
            <w:r w:rsidRPr="00BD5CE3">
              <w:rPr>
                <w:b/>
                <w:noProof/>
                <w:sz w:val="18"/>
                <w:lang w:val="fr-FR"/>
              </w:rPr>
              <w:t>50,2</w:t>
            </w:r>
          </w:p>
        </w:tc>
      </w:tr>
      <w:tr w:rsidR="003D37D5" w:rsidRPr="00BD5CE3" w14:paraId="39E2578A" w14:textId="77777777" w:rsidTr="00BD5CE3">
        <w:tc>
          <w:tcPr>
            <w:tcW w:w="1371" w:type="dxa"/>
            <w:tcBorders>
              <w:top w:val="single" w:sz="4" w:space="0" w:color="auto"/>
            </w:tcBorders>
            <w:shd w:val="clear" w:color="auto" w:fill="auto"/>
          </w:tcPr>
          <w:p w14:paraId="4144F9DC" w14:textId="77777777" w:rsidR="003D37D5" w:rsidRPr="00BD5CE3" w:rsidRDefault="003D37D5" w:rsidP="00B9459B">
            <w:pPr>
              <w:suppressAutoHyphens w:val="0"/>
              <w:spacing w:before="36" w:after="36" w:line="220" w:lineRule="exact"/>
              <w:rPr>
                <w:noProof/>
                <w:sz w:val="18"/>
                <w:lang w:val="fr-FR"/>
              </w:rPr>
            </w:pPr>
            <w:r w:rsidRPr="00BD5CE3">
              <w:rPr>
                <w:noProof/>
                <w:sz w:val="18"/>
                <w:lang w:val="fr-FR"/>
              </w:rPr>
              <w:t>Hommes</w:t>
            </w:r>
          </w:p>
        </w:tc>
        <w:tc>
          <w:tcPr>
            <w:tcW w:w="1157" w:type="dxa"/>
            <w:tcBorders>
              <w:top w:val="single" w:sz="4" w:space="0" w:color="auto"/>
            </w:tcBorders>
            <w:shd w:val="clear" w:color="auto" w:fill="auto"/>
            <w:vAlign w:val="bottom"/>
          </w:tcPr>
          <w:p w14:paraId="0E323C59"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 xml:space="preserve">75,1 </w:t>
            </w:r>
          </w:p>
        </w:tc>
        <w:tc>
          <w:tcPr>
            <w:tcW w:w="1157" w:type="dxa"/>
            <w:tcBorders>
              <w:top w:val="single" w:sz="4" w:space="0" w:color="auto"/>
            </w:tcBorders>
            <w:shd w:val="clear" w:color="auto" w:fill="auto"/>
            <w:vAlign w:val="bottom"/>
          </w:tcPr>
          <w:p w14:paraId="3841EA7D"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74,5</w:t>
            </w:r>
          </w:p>
        </w:tc>
        <w:tc>
          <w:tcPr>
            <w:tcW w:w="1157" w:type="dxa"/>
            <w:tcBorders>
              <w:top w:val="single" w:sz="4" w:space="0" w:color="auto"/>
            </w:tcBorders>
            <w:shd w:val="clear" w:color="auto" w:fill="auto"/>
            <w:vAlign w:val="bottom"/>
          </w:tcPr>
          <w:p w14:paraId="53CD942D"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73,0</w:t>
            </w:r>
          </w:p>
        </w:tc>
        <w:tc>
          <w:tcPr>
            <w:tcW w:w="1157" w:type="dxa"/>
            <w:tcBorders>
              <w:top w:val="single" w:sz="4" w:space="0" w:color="auto"/>
            </w:tcBorders>
            <w:shd w:val="clear" w:color="auto" w:fill="auto"/>
            <w:vAlign w:val="bottom"/>
          </w:tcPr>
          <w:p w14:paraId="10BA693A"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73,0</w:t>
            </w:r>
          </w:p>
        </w:tc>
        <w:tc>
          <w:tcPr>
            <w:tcW w:w="1371" w:type="dxa"/>
            <w:tcBorders>
              <w:top w:val="single" w:sz="4" w:space="0" w:color="auto"/>
            </w:tcBorders>
            <w:shd w:val="clear" w:color="auto" w:fill="auto"/>
            <w:vAlign w:val="bottom"/>
          </w:tcPr>
          <w:p w14:paraId="5A63989B"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71,7</w:t>
            </w:r>
          </w:p>
        </w:tc>
      </w:tr>
      <w:tr w:rsidR="003D37D5" w:rsidRPr="00BD5CE3" w14:paraId="294ED2D6" w14:textId="77777777" w:rsidTr="00BD5CE3">
        <w:tc>
          <w:tcPr>
            <w:tcW w:w="1371" w:type="dxa"/>
            <w:shd w:val="clear" w:color="auto" w:fill="auto"/>
          </w:tcPr>
          <w:p w14:paraId="3B450BD2" w14:textId="77777777" w:rsidR="003D37D5" w:rsidRPr="00BD5CE3" w:rsidRDefault="003D37D5" w:rsidP="00B9459B">
            <w:pPr>
              <w:suppressAutoHyphens w:val="0"/>
              <w:spacing w:before="36" w:after="36" w:line="220" w:lineRule="exact"/>
              <w:rPr>
                <w:noProof/>
                <w:sz w:val="18"/>
                <w:lang w:val="fr-FR"/>
              </w:rPr>
            </w:pPr>
            <w:r w:rsidRPr="00BD5CE3">
              <w:rPr>
                <w:noProof/>
                <w:sz w:val="18"/>
                <w:lang w:val="fr-FR"/>
              </w:rPr>
              <w:t>Femmes</w:t>
            </w:r>
          </w:p>
        </w:tc>
        <w:tc>
          <w:tcPr>
            <w:tcW w:w="1157" w:type="dxa"/>
            <w:shd w:val="clear" w:color="auto" w:fill="auto"/>
            <w:vAlign w:val="bottom"/>
          </w:tcPr>
          <w:p w14:paraId="62E34417"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 xml:space="preserve">35,9 </w:t>
            </w:r>
          </w:p>
        </w:tc>
        <w:tc>
          <w:tcPr>
            <w:tcW w:w="1157" w:type="dxa"/>
            <w:shd w:val="clear" w:color="auto" w:fill="auto"/>
            <w:vAlign w:val="bottom"/>
          </w:tcPr>
          <w:p w14:paraId="43B8072A"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36,6</w:t>
            </w:r>
          </w:p>
        </w:tc>
        <w:tc>
          <w:tcPr>
            <w:tcW w:w="1157" w:type="dxa"/>
            <w:shd w:val="clear" w:color="auto" w:fill="auto"/>
            <w:vAlign w:val="bottom"/>
          </w:tcPr>
          <w:p w14:paraId="05F7A3D0"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33,6</w:t>
            </w:r>
          </w:p>
        </w:tc>
        <w:tc>
          <w:tcPr>
            <w:tcW w:w="1157" w:type="dxa"/>
            <w:shd w:val="clear" w:color="auto" w:fill="auto"/>
            <w:vAlign w:val="bottom"/>
          </w:tcPr>
          <w:p w14:paraId="085415F8"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34,5</w:t>
            </w:r>
          </w:p>
        </w:tc>
        <w:tc>
          <w:tcPr>
            <w:tcW w:w="1371" w:type="dxa"/>
            <w:shd w:val="clear" w:color="auto" w:fill="auto"/>
            <w:vAlign w:val="bottom"/>
          </w:tcPr>
          <w:p w14:paraId="1CDB6F70"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31,6</w:t>
            </w:r>
          </w:p>
        </w:tc>
      </w:tr>
      <w:tr w:rsidR="003D37D5" w:rsidRPr="00BB2E11" w14:paraId="71777B7D" w14:textId="77777777" w:rsidTr="00BB2E11">
        <w:tc>
          <w:tcPr>
            <w:tcW w:w="7370" w:type="dxa"/>
            <w:gridSpan w:val="6"/>
            <w:tcBorders>
              <w:bottom w:val="single" w:sz="4" w:space="0" w:color="auto"/>
            </w:tcBorders>
            <w:shd w:val="clear" w:color="auto" w:fill="auto"/>
          </w:tcPr>
          <w:p w14:paraId="4FFB2998" w14:textId="77777777" w:rsidR="003D37D5" w:rsidRPr="00BB2E11" w:rsidRDefault="003D37D5" w:rsidP="00BD5CE3">
            <w:pPr>
              <w:suppressAutoHyphens w:val="0"/>
              <w:spacing w:before="40" w:after="40" w:line="220" w:lineRule="exact"/>
              <w:rPr>
                <w:b/>
                <w:bCs/>
                <w:noProof/>
                <w:sz w:val="18"/>
                <w:lang w:val="fr-FR"/>
              </w:rPr>
            </w:pPr>
            <w:r w:rsidRPr="00BB2E11">
              <w:rPr>
                <w:b/>
                <w:bCs/>
                <w:noProof/>
                <w:sz w:val="18"/>
                <w:lang w:val="fr-FR"/>
              </w:rPr>
              <w:t xml:space="preserve">Par zone de résidence </w:t>
            </w:r>
          </w:p>
        </w:tc>
      </w:tr>
      <w:tr w:rsidR="003D37D5" w:rsidRPr="00BB2E11" w14:paraId="6A60D262" w14:textId="77777777" w:rsidTr="00BB2E11">
        <w:tc>
          <w:tcPr>
            <w:tcW w:w="1371" w:type="dxa"/>
            <w:tcBorders>
              <w:top w:val="single" w:sz="4" w:space="0" w:color="auto"/>
              <w:bottom w:val="single" w:sz="4" w:space="0" w:color="auto"/>
            </w:tcBorders>
            <w:shd w:val="clear" w:color="auto" w:fill="auto"/>
          </w:tcPr>
          <w:p w14:paraId="0FC9715C" w14:textId="77777777" w:rsidR="003D37D5" w:rsidRPr="00BB2E11" w:rsidRDefault="003D37D5" w:rsidP="00D048D1">
            <w:pPr>
              <w:suppressAutoHyphens w:val="0"/>
              <w:spacing w:before="60" w:after="60" w:line="220" w:lineRule="exact"/>
              <w:ind w:left="283"/>
              <w:rPr>
                <w:b/>
                <w:noProof/>
                <w:sz w:val="18"/>
                <w:lang w:val="fr-FR"/>
              </w:rPr>
            </w:pPr>
            <w:r w:rsidRPr="00BB2E11">
              <w:rPr>
                <w:b/>
                <w:noProof/>
                <w:sz w:val="18"/>
                <w:lang w:val="fr-FR"/>
              </w:rPr>
              <w:t>Total</w:t>
            </w:r>
          </w:p>
        </w:tc>
        <w:tc>
          <w:tcPr>
            <w:tcW w:w="1157" w:type="dxa"/>
            <w:tcBorders>
              <w:top w:val="single" w:sz="4" w:space="0" w:color="auto"/>
              <w:bottom w:val="single" w:sz="4" w:space="0" w:color="auto"/>
            </w:tcBorders>
            <w:shd w:val="clear" w:color="auto" w:fill="auto"/>
            <w:vAlign w:val="bottom"/>
          </w:tcPr>
          <w:p w14:paraId="3E0E8F25" w14:textId="77777777" w:rsidR="003D37D5" w:rsidRPr="00BB2E11" w:rsidRDefault="003D37D5" w:rsidP="00D048D1">
            <w:pPr>
              <w:suppressAutoHyphens w:val="0"/>
              <w:spacing w:before="60" w:after="60" w:line="220" w:lineRule="exact"/>
              <w:jc w:val="right"/>
              <w:rPr>
                <w:b/>
                <w:noProof/>
                <w:sz w:val="18"/>
                <w:lang w:val="fr-FR"/>
              </w:rPr>
            </w:pPr>
            <w:r w:rsidRPr="00BB2E11">
              <w:rPr>
                <w:b/>
                <w:noProof/>
                <w:sz w:val="18"/>
                <w:lang w:val="fr-FR"/>
              </w:rPr>
              <w:t xml:space="preserve">53,8 </w:t>
            </w:r>
          </w:p>
        </w:tc>
        <w:tc>
          <w:tcPr>
            <w:tcW w:w="1157" w:type="dxa"/>
            <w:tcBorders>
              <w:top w:val="single" w:sz="4" w:space="0" w:color="auto"/>
              <w:bottom w:val="single" w:sz="4" w:space="0" w:color="auto"/>
            </w:tcBorders>
            <w:shd w:val="clear" w:color="auto" w:fill="auto"/>
            <w:vAlign w:val="bottom"/>
          </w:tcPr>
          <w:p w14:paraId="4F96452C" w14:textId="77777777" w:rsidR="003D37D5" w:rsidRPr="00BB2E11" w:rsidRDefault="003D37D5" w:rsidP="00D048D1">
            <w:pPr>
              <w:suppressAutoHyphens w:val="0"/>
              <w:spacing w:before="60" w:after="60" w:line="220" w:lineRule="exact"/>
              <w:jc w:val="right"/>
              <w:rPr>
                <w:b/>
                <w:noProof/>
                <w:sz w:val="18"/>
                <w:lang w:val="fr-FR"/>
              </w:rPr>
            </w:pPr>
            <w:r w:rsidRPr="00BB2E11">
              <w:rPr>
                <w:b/>
                <w:noProof/>
                <w:sz w:val="18"/>
                <w:lang w:val="fr-FR"/>
              </w:rPr>
              <w:t xml:space="preserve"> 54,1 </w:t>
            </w:r>
          </w:p>
        </w:tc>
        <w:tc>
          <w:tcPr>
            <w:tcW w:w="1157" w:type="dxa"/>
            <w:tcBorders>
              <w:top w:val="single" w:sz="4" w:space="0" w:color="auto"/>
              <w:bottom w:val="single" w:sz="4" w:space="0" w:color="auto"/>
            </w:tcBorders>
            <w:shd w:val="clear" w:color="auto" w:fill="auto"/>
            <w:vAlign w:val="bottom"/>
          </w:tcPr>
          <w:p w14:paraId="52E894CE" w14:textId="77777777" w:rsidR="003D37D5" w:rsidRPr="00BB2E11" w:rsidRDefault="003D37D5" w:rsidP="00D048D1">
            <w:pPr>
              <w:suppressAutoHyphens w:val="0"/>
              <w:spacing w:before="60" w:after="60" w:line="220" w:lineRule="exact"/>
              <w:jc w:val="right"/>
              <w:rPr>
                <w:b/>
                <w:noProof/>
                <w:sz w:val="18"/>
                <w:lang w:val="fr-FR"/>
              </w:rPr>
            </w:pPr>
            <w:r w:rsidRPr="00BB2E11">
              <w:rPr>
                <w:b/>
                <w:noProof/>
                <w:sz w:val="18"/>
                <w:lang w:val="fr-FR"/>
              </w:rPr>
              <w:t xml:space="preserve">51,8 </w:t>
            </w:r>
          </w:p>
        </w:tc>
        <w:tc>
          <w:tcPr>
            <w:tcW w:w="1157" w:type="dxa"/>
            <w:tcBorders>
              <w:top w:val="single" w:sz="4" w:space="0" w:color="auto"/>
              <w:bottom w:val="single" w:sz="4" w:space="0" w:color="auto"/>
            </w:tcBorders>
            <w:shd w:val="clear" w:color="auto" w:fill="auto"/>
            <w:vAlign w:val="bottom"/>
          </w:tcPr>
          <w:p w14:paraId="3FA18B49" w14:textId="77777777" w:rsidR="003D37D5" w:rsidRPr="00BB2E11" w:rsidRDefault="003D37D5" w:rsidP="00D048D1">
            <w:pPr>
              <w:suppressAutoHyphens w:val="0"/>
              <w:spacing w:before="60" w:after="60" w:line="220" w:lineRule="exact"/>
              <w:jc w:val="right"/>
              <w:rPr>
                <w:b/>
                <w:noProof/>
                <w:sz w:val="18"/>
                <w:lang w:val="fr-FR"/>
              </w:rPr>
            </w:pPr>
            <w:r w:rsidRPr="00BB2E11">
              <w:rPr>
                <w:b/>
                <w:noProof/>
                <w:sz w:val="18"/>
                <w:lang w:val="fr-FR"/>
              </w:rPr>
              <w:t>52,3</w:t>
            </w:r>
          </w:p>
        </w:tc>
        <w:tc>
          <w:tcPr>
            <w:tcW w:w="1371" w:type="dxa"/>
            <w:tcBorders>
              <w:top w:val="single" w:sz="4" w:space="0" w:color="auto"/>
              <w:bottom w:val="single" w:sz="4" w:space="0" w:color="auto"/>
            </w:tcBorders>
            <w:shd w:val="clear" w:color="auto" w:fill="auto"/>
            <w:vAlign w:val="bottom"/>
          </w:tcPr>
          <w:p w14:paraId="3369514D" w14:textId="77777777" w:rsidR="003D37D5" w:rsidRPr="00BB2E11" w:rsidRDefault="003D37D5" w:rsidP="00D048D1">
            <w:pPr>
              <w:suppressAutoHyphens w:val="0"/>
              <w:spacing w:before="60" w:after="60" w:line="220" w:lineRule="exact"/>
              <w:jc w:val="right"/>
              <w:rPr>
                <w:b/>
                <w:noProof/>
                <w:sz w:val="18"/>
                <w:lang w:val="fr-FR"/>
              </w:rPr>
            </w:pPr>
            <w:r w:rsidRPr="00BB2E11">
              <w:rPr>
                <w:b/>
                <w:noProof/>
                <w:sz w:val="18"/>
                <w:lang w:val="fr-FR"/>
              </w:rPr>
              <w:t>50,2</w:t>
            </w:r>
          </w:p>
        </w:tc>
      </w:tr>
      <w:tr w:rsidR="003D37D5" w:rsidRPr="00BD5CE3" w14:paraId="549D8DB9" w14:textId="77777777" w:rsidTr="00BB2E11">
        <w:tc>
          <w:tcPr>
            <w:tcW w:w="1371" w:type="dxa"/>
            <w:tcBorders>
              <w:top w:val="single" w:sz="4" w:space="0" w:color="auto"/>
            </w:tcBorders>
            <w:shd w:val="clear" w:color="auto" w:fill="auto"/>
          </w:tcPr>
          <w:p w14:paraId="1F73EA85" w14:textId="77777777" w:rsidR="003D37D5" w:rsidRPr="00BD5CE3" w:rsidRDefault="003D37D5" w:rsidP="00B9459B">
            <w:pPr>
              <w:suppressAutoHyphens w:val="0"/>
              <w:spacing w:before="36" w:after="36" w:line="220" w:lineRule="exact"/>
              <w:rPr>
                <w:noProof/>
                <w:sz w:val="18"/>
                <w:lang w:val="fr-FR"/>
              </w:rPr>
            </w:pPr>
            <w:r w:rsidRPr="00BD5CE3">
              <w:rPr>
                <w:noProof/>
                <w:sz w:val="18"/>
                <w:lang w:val="fr-FR"/>
              </w:rPr>
              <w:t>Urbaine</w:t>
            </w:r>
          </w:p>
        </w:tc>
        <w:tc>
          <w:tcPr>
            <w:tcW w:w="1157" w:type="dxa"/>
            <w:tcBorders>
              <w:top w:val="single" w:sz="4" w:space="0" w:color="auto"/>
            </w:tcBorders>
            <w:shd w:val="clear" w:color="auto" w:fill="auto"/>
            <w:vAlign w:val="bottom"/>
          </w:tcPr>
          <w:p w14:paraId="3CF8BFE4"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 xml:space="preserve">49,8 </w:t>
            </w:r>
          </w:p>
        </w:tc>
        <w:tc>
          <w:tcPr>
            <w:tcW w:w="1157" w:type="dxa"/>
            <w:tcBorders>
              <w:top w:val="single" w:sz="4" w:space="0" w:color="auto"/>
            </w:tcBorders>
            <w:shd w:val="clear" w:color="auto" w:fill="auto"/>
            <w:vAlign w:val="bottom"/>
          </w:tcPr>
          <w:p w14:paraId="2DE663EC"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50,5</w:t>
            </w:r>
          </w:p>
        </w:tc>
        <w:tc>
          <w:tcPr>
            <w:tcW w:w="1157" w:type="dxa"/>
            <w:tcBorders>
              <w:top w:val="single" w:sz="4" w:space="0" w:color="auto"/>
            </w:tcBorders>
            <w:shd w:val="clear" w:color="auto" w:fill="auto"/>
            <w:vAlign w:val="bottom"/>
          </w:tcPr>
          <w:p w14:paraId="7A942342"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49,6</w:t>
            </w:r>
          </w:p>
        </w:tc>
        <w:tc>
          <w:tcPr>
            <w:tcW w:w="1157" w:type="dxa"/>
            <w:tcBorders>
              <w:top w:val="single" w:sz="4" w:space="0" w:color="auto"/>
            </w:tcBorders>
            <w:shd w:val="clear" w:color="auto" w:fill="auto"/>
            <w:vAlign w:val="bottom"/>
          </w:tcPr>
          <w:p w14:paraId="2019829B"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50,2</w:t>
            </w:r>
          </w:p>
        </w:tc>
        <w:tc>
          <w:tcPr>
            <w:tcW w:w="1371" w:type="dxa"/>
            <w:tcBorders>
              <w:top w:val="single" w:sz="4" w:space="0" w:color="auto"/>
            </w:tcBorders>
            <w:shd w:val="clear" w:color="auto" w:fill="auto"/>
            <w:vAlign w:val="bottom"/>
          </w:tcPr>
          <w:p w14:paraId="0DB42FE1"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46,4</w:t>
            </w:r>
          </w:p>
        </w:tc>
      </w:tr>
      <w:tr w:rsidR="003D37D5" w:rsidRPr="00BD5CE3" w14:paraId="044D63F3" w14:textId="77777777" w:rsidTr="00BD5CE3">
        <w:tc>
          <w:tcPr>
            <w:tcW w:w="1371" w:type="dxa"/>
            <w:shd w:val="clear" w:color="auto" w:fill="auto"/>
          </w:tcPr>
          <w:p w14:paraId="3B52DAE2" w14:textId="77777777" w:rsidR="003D37D5" w:rsidRPr="00BD5CE3" w:rsidRDefault="003D37D5" w:rsidP="00B9459B">
            <w:pPr>
              <w:suppressAutoHyphens w:val="0"/>
              <w:spacing w:before="36" w:after="36" w:line="220" w:lineRule="exact"/>
              <w:rPr>
                <w:noProof/>
                <w:sz w:val="18"/>
                <w:lang w:val="fr-FR"/>
              </w:rPr>
            </w:pPr>
            <w:r w:rsidRPr="00BD5CE3">
              <w:rPr>
                <w:noProof/>
                <w:sz w:val="18"/>
                <w:lang w:val="fr-FR"/>
              </w:rPr>
              <w:t>Rurale</w:t>
            </w:r>
          </w:p>
        </w:tc>
        <w:tc>
          <w:tcPr>
            <w:tcW w:w="1157" w:type="dxa"/>
            <w:shd w:val="clear" w:color="auto" w:fill="auto"/>
            <w:vAlign w:val="bottom"/>
          </w:tcPr>
          <w:p w14:paraId="74A3E06C"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 xml:space="preserve">54,6 </w:t>
            </w:r>
          </w:p>
        </w:tc>
        <w:tc>
          <w:tcPr>
            <w:tcW w:w="1157" w:type="dxa"/>
            <w:shd w:val="clear" w:color="auto" w:fill="auto"/>
            <w:vAlign w:val="bottom"/>
          </w:tcPr>
          <w:p w14:paraId="4DE584A6"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54,8</w:t>
            </w:r>
          </w:p>
        </w:tc>
        <w:tc>
          <w:tcPr>
            <w:tcW w:w="1157" w:type="dxa"/>
            <w:shd w:val="clear" w:color="auto" w:fill="auto"/>
            <w:vAlign w:val="bottom"/>
          </w:tcPr>
          <w:p w14:paraId="791EA00E"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52,3</w:t>
            </w:r>
          </w:p>
        </w:tc>
        <w:tc>
          <w:tcPr>
            <w:tcW w:w="1157" w:type="dxa"/>
            <w:shd w:val="clear" w:color="auto" w:fill="auto"/>
            <w:vAlign w:val="bottom"/>
          </w:tcPr>
          <w:p w14:paraId="26EF2B6E"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52,7</w:t>
            </w:r>
          </w:p>
        </w:tc>
        <w:tc>
          <w:tcPr>
            <w:tcW w:w="1371" w:type="dxa"/>
            <w:shd w:val="clear" w:color="auto" w:fill="auto"/>
            <w:vAlign w:val="bottom"/>
          </w:tcPr>
          <w:p w14:paraId="4061D5A1"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51,0</w:t>
            </w:r>
          </w:p>
        </w:tc>
      </w:tr>
      <w:tr w:rsidR="003D37D5" w:rsidRPr="00807F2D" w14:paraId="244BD741" w14:textId="77777777" w:rsidTr="00807F2D">
        <w:tc>
          <w:tcPr>
            <w:tcW w:w="7370" w:type="dxa"/>
            <w:gridSpan w:val="6"/>
            <w:tcBorders>
              <w:bottom w:val="single" w:sz="4" w:space="0" w:color="auto"/>
            </w:tcBorders>
            <w:shd w:val="clear" w:color="auto" w:fill="auto"/>
          </w:tcPr>
          <w:p w14:paraId="28000851" w14:textId="77777777" w:rsidR="003D37D5" w:rsidRPr="00807F2D" w:rsidRDefault="003D37D5" w:rsidP="00BD5CE3">
            <w:pPr>
              <w:suppressAutoHyphens w:val="0"/>
              <w:spacing w:before="40" w:after="40" w:line="220" w:lineRule="exact"/>
              <w:rPr>
                <w:b/>
                <w:bCs/>
                <w:noProof/>
                <w:sz w:val="18"/>
                <w:lang w:val="fr-FR"/>
              </w:rPr>
            </w:pPr>
            <w:r w:rsidRPr="00807F2D">
              <w:rPr>
                <w:b/>
                <w:bCs/>
                <w:noProof/>
                <w:sz w:val="18"/>
                <w:lang w:val="fr-FR"/>
              </w:rPr>
              <w:t xml:space="preserve">Taux de chômage </w:t>
            </w:r>
          </w:p>
        </w:tc>
      </w:tr>
      <w:tr w:rsidR="003D37D5" w:rsidRPr="00BD5CE3" w14:paraId="7176A75C" w14:textId="77777777" w:rsidTr="00807F2D">
        <w:tc>
          <w:tcPr>
            <w:tcW w:w="1371" w:type="dxa"/>
            <w:tcBorders>
              <w:top w:val="single" w:sz="4" w:space="0" w:color="auto"/>
              <w:bottom w:val="single" w:sz="4" w:space="0" w:color="auto"/>
            </w:tcBorders>
            <w:shd w:val="clear" w:color="auto" w:fill="auto"/>
          </w:tcPr>
          <w:p w14:paraId="0C8DAB90" w14:textId="77777777" w:rsidR="003D37D5" w:rsidRPr="00BD5CE3" w:rsidRDefault="003D37D5" w:rsidP="00D048D1">
            <w:pPr>
              <w:suppressAutoHyphens w:val="0"/>
              <w:spacing w:before="60" w:after="60" w:line="220" w:lineRule="exact"/>
              <w:ind w:left="283"/>
              <w:rPr>
                <w:b/>
                <w:noProof/>
                <w:sz w:val="18"/>
                <w:lang w:val="fr-FR"/>
              </w:rPr>
            </w:pPr>
            <w:r w:rsidRPr="00BD5CE3">
              <w:rPr>
                <w:b/>
                <w:noProof/>
                <w:sz w:val="18"/>
                <w:lang w:val="fr-FR"/>
              </w:rPr>
              <w:t>Total</w:t>
            </w:r>
          </w:p>
        </w:tc>
        <w:tc>
          <w:tcPr>
            <w:tcW w:w="1157" w:type="dxa"/>
            <w:tcBorders>
              <w:top w:val="single" w:sz="4" w:space="0" w:color="auto"/>
              <w:bottom w:val="single" w:sz="4" w:space="0" w:color="auto"/>
            </w:tcBorders>
            <w:shd w:val="clear" w:color="auto" w:fill="auto"/>
            <w:vAlign w:val="bottom"/>
          </w:tcPr>
          <w:p w14:paraId="31FB69B6" w14:textId="77777777" w:rsidR="003D37D5" w:rsidRPr="00BD5CE3" w:rsidRDefault="003D37D5" w:rsidP="00D048D1">
            <w:pPr>
              <w:suppressAutoHyphens w:val="0"/>
              <w:spacing w:before="60" w:after="60" w:line="220" w:lineRule="exact"/>
              <w:jc w:val="right"/>
              <w:rPr>
                <w:b/>
                <w:noProof/>
                <w:sz w:val="18"/>
                <w:lang w:val="fr-FR"/>
              </w:rPr>
            </w:pPr>
            <w:r w:rsidRPr="00BD5CE3">
              <w:rPr>
                <w:b/>
                <w:noProof/>
                <w:sz w:val="18"/>
                <w:lang w:val="fr-FR"/>
              </w:rPr>
              <w:t xml:space="preserve">4,4 </w:t>
            </w:r>
          </w:p>
        </w:tc>
        <w:tc>
          <w:tcPr>
            <w:tcW w:w="1157" w:type="dxa"/>
            <w:tcBorders>
              <w:top w:val="single" w:sz="4" w:space="0" w:color="auto"/>
              <w:bottom w:val="single" w:sz="4" w:space="0" w:color="auto"/>
            </w:tcBorders>
            <w:shd w:val="clear" w:color="auto" w:fill="auto"/>
            <w:vAlign w:val="bottom"/>
          </w:tcPr>
          <w:p w14:paraId="15134004" w14:textId="77777777" w:rsidR="003D37D5" w:rsidRPr="00BD5CE3" w:rsidRDefault="003D37D5" w:rsidP="00D048D1">
            <w:pPr>
              <w:suppressAutoHyphens w:val="0"/>
              <w:spacing w:before="60" w:after="60" w:line="220" w:lineRule="exact"/>
              <w:jc w:val="right"/>
              <w:rPr>
                <w:b/>
                <w:noProof/>
                <w:sz w:val="18"/>
                <w:lang w:val="fr-FR"/>
              </w:rPr>
            </w:pPr>
            <w:r w:rsidRPr="00BD5CE3">
              <w:rPr>
                <w:b/>
                <w:noProof/>
                <w:sz w:val="18"/>
                <w:lang w:val="fr-FR"/>
              </w:rPr>
              <w:t>4,2</w:t>
            </w:r>
          </w:p>
        </w:tc>
        <w:tc>
          <w:tcPr>
            <w:tcW w:w="1157" w:type="dxa"/>
            <w:tcBorders>
              <w:top w:val="single" w:sz="4" w:space="0" w:color="auto"/>
              <w:bottom w:val="single" w:sz="4" w:space="0" w:color="auto"/>
            </w:tcBorders>
            <w:shd w:val="clear" w:color="auto" w:fill="auto"/>
            <w:vAlign w:val="bottom"/>
          </w:tcPr>
          <w:p w14:paraId="1E8B8537" w14:textId="77777777" w:rsidR="003D37D5" w:rsidRPr="00BD5CE3" w:rsidRDefault="003D37D5" w:rsidP="00D048D1">
            <w:pPr>
              <w:suppressAutoHyphens w:val="0"/>
              <w:spacing w:before="60" w:after="60" w:line="220" w:lineRule="exact"/>
              <w:jc w:val="right"/>
              <w:rPr>
                <w:b/>
                <w:noProof/>
                <w:sz w:val="18"/>
                <w:lang w:val="fr-FR"/>
              </w:rPr>
            </w:pPr>
            <w:r w:rsidRPr="00BD5CE3">
              <w:rPr>
                <w:b/>
                <w:noProof/>
                <w:sz w:val="18"/>
                <w:lang w:val="fr-FR"/>
              </w:rPr>
              <w:t>4,4</w:t>
            </w:r>
          </w:p>
        </w:tc>
        <w:tc>
          <w:tcPr>
            <w:tcW w:w="1157" w:type="dxa"/>
            <w:tcBorders>
              <w:top w:val="single" w:sz="4" w:space="0" w:color="auto"/>
              <w:bottom w:val="single" w:sz="4" w:space="0" w:color="auto"/>
            </w:tcBorders>
            <w:shd w:val="clear" w:color="auto" w:fill="auto"/>
            <w:vAlign w:val="bottom"/>
          </w:tcPr>
          <w:p w14:paraId="69824573" w14:textId="77777777" w:rsidR="003D37D5" w:rsidRPr="00BD5CE3" w:rsidRDefault="003D37D5" w:rsidP="00D048D1">
            <w:pPr>
              <w:suppressAutoHyphens w:val="0"/>
              <w:spacing w:before="60" w:after="60" w:line="220" w:lineRule="exact"/>
              <w:jc w:val="right"/>
              <w:rPr>
                <w:b/>
                <w:noProof/>
                <w:sz w:val="18"/>
                <w:lang w:val="fr-FR"/>
              </w:rPr>
            </w:pPr>
            <w:r w:rsidRPr="00BD5CE3">
              <w:rPr>
                <w:b/>
                <w:noProof/>
                <w:sz w:val="18"/>
                <w:lang w:val="fr-FR"/>
              </w:rPr>
              <w:t>4,8</w:t>
            </w:r>
          </w:p>
        </w:tc>
        <w:tc>
          <w:tcPr>
            <w:tcW w:w="1371" w:type="dxa"/>
            <w:tcBorders>
              <w:top w:val="single" w:sz="4" w:space="0" w:color="auto"/>
              <w:bottom w:val="single" w:sz="4" w:space="0" w:color="auto"/>
            </w:tcBorders>
            <w:shd w:val="clear" w:color="auto" w:fill="auto"/>
            <w:vAlign w:val="bottom"/>
          </w:tcPr>
          <w:p w14:paraId="45AF4F01" w14:textId="77777777" w:rsidR="003D37D5" w:rsidRPr="00BD5CE3" w:rsidRDefault="003D37D5" w:rsidP="00D048D1">
            <w:pPr>
              <w:suppressAutoHyphens w:val="0"/>
              <w:spacing w:before="60" w:after="60" w:line="220" w:lineRule="exact"/>
              <w:jc w:val="right"/>
              <w:rPr>
                <w:b/>
                <w:noProof/>
                <w:sz w:val="18"/>
                <w:lang w:val="fr-FR"/>
              </w:rPr>
            </w:pPr>
            <w:r w:rsidRPr="00BD5CE3">
              <w:rPr>
                <w:b/>
                <w:noProof/>
                <w:sz w:val="18"/>
                <w:lang w:val="fr-FR"/>
              </w:rPr>
              <w:t>5,4</w:t>
            </w:r>
          </w:p>
        </w:tc>
      </w:tr>
      <w:tr w:rsidR="003D37D5" w:rsidRPr="00BD5CE3" w14:paraId="6AEE0A30" w14:textId="77777777" w:rsidTr="00807F2D">
        <w:tc>
          <w:tcPr>
            <w:tcW w:w="1371" w:type="dxa"/>
            <w:tcBorders>
              <w:top w:val="single" w:sz="4" w:space="0" w:color="auto"/>
            </w:tcBorders>
            <w:shd w:val="clear" w:color="auto" w:fill="auto"/>
          </w:tcPr>
          <w:p w14:paraId="6FFF77FE" w14:textId="77777777" w:rsidR="003D37D5" w:rsidRPr="00BD5CE3" w:rsidRDefault="003D37D5" w:rsidP="00B9459B">
            <w:pPr>
              <w:suppressAutoHyphens w:val="0"/>
              <w:spacing w:before="36" w:after="36" w:line="220" w:lineRule="exact"/>
              <w:rPr>
                <w:noProof/>
                <w:sz w:val="18"/>
                <w:lang w:val="fr-FR"/>
              </w:rPr>
            </w:pPr>
            <w:r w:rsidRPr="00BD5CE3">
              <w:rPr>
                <w:noProof/>
                <w:sz w:val="18"/>
                <w:lang w:val="fr-FR"/>
              </w:rPr>
              <w:t>Hommes</w:t>
            </w:r>
          </w:p>
        </w:tc>
        <w:tc>
          <w:tcPr>
            <w:tcW w:w="1157" w:type="dxa"/>
            <w:tcBorders>
              <w:top w:val="single" w:sz="4" w:space="0" w:color="auto"/>
            </w:tcBorders>
            <w:shd w:val="clear" w:color="auto" w:fill="auto"/>
            <w:vAlign w:val="bottom"/>
          </w:tcPr>
          <w:p w14:paraId="36AB49FA"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 xml:space="preserve">2,9 </w:t>
            </w:r>
          </w:p>
        </w:tc>
        <w:tc>
          <w:tcPr>
            <w:tcW w:w="1157" w:type="dxa"/>
            <w:tcBorders>
              <w:top w:val="single" w:sz="4" w:space="0" w:color="auto"/>
            </w:tcBorders>
            <w:shd w:val="clear" w:color="auto" w:fill="auto"/>
            <w:vAlign w:val="bottom"/>
          </w:tcPr>
          <w:p w14:paraId="6441DBA7"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2,9</w:t>
            </w:r>
          </w:p>
        </w:tc>
        <w:tc>
          <w:tcPr>
            <w:tcW w:w="1157" w:type="dxa"/>
            <w:tcBorders>
              <w:top w:val="single" w:sz="4" w:space="0" w:color="auto"/>
            </w:tcBorders>
            <w:shd w:val="clear" w:color="auto" w:fill="auto"/>
            <w:vAlign w:val="bottom"/>
          </w:tcPr>
          <w:p w14:paraId="4D947BB8"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3,0</w:t>
            </w:r>
          </w:p>
        </w:tc>
        <w:tc>
          <w:tcPr>
            <w:tcW w:w="1157" w:type="dxa"/>
            <w:tcBorders>
              <w:top w:val="single" w:sz="4" w:space="0" w:color="auto"/>
            </w:tcBorders>
            <w:shd w:val="clear" w:color="auto" w:fill="auto"/>
            <w:vAlign w:val="bottom"/>
          </w:tcPr>
          <w:p w14:paraId="545B2AD1"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3,3</w:t>
            </w:r>
          </w:p>
        </w:tc>
        <w:tc>
          <w:tcPr>
            <w:tcW w:w="1371" w:type="dxa"/>
            <w:tcBorders>
              <w:top w:val="single" w:sz="4" w:space="0" w:color="auto"/>
            </w:tcBorders>
            <w:shd w:val="clear" w:color="auto" w:fill="auto"/>
            <w:vAlign w:val="bottom"/>
          </w:tcPr>
          <w:p w14:paraId="4886801F"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4,1</w:t>
            </w:r>
          </w:p>
        </w:tc>
      </w:tr>
      <w:tr w:rsidR="003D37D5" w:rsidRPr="00BD5CE3" w14:paraId="3E0B9EF9" w14:textId="77777777" w:rsidTr="00BD5CE3">
        <w:tc>
          <w:tcPr>
            <w:tcW w:w="1371" w:type="dxa"/>
            <w:shd w:val="clear" w:color="auto" w:fill="auto"/>
          </w:tcPr>
          <w:p w14:paraId="4909C6FA" w14:textId="77777777" w:rsidR="003D37D5" w:rsidRPr="00BD5CE3" w:rsidRDefault="003D37D5" w:rsidP="00B9459B">
            <w:pPr>
              <w:suppressAutoHyphens w:val="0"/>
              <w:spacing w:before="36" w:after="36" w:line="220" w:lineRule="exact"/>
              <w:rPr>
                <w:noProof/>
                <w:sz w:val="18"/>
                <w:lang w:val="fr-FR"/>
              </w:rPr>
            </w:pPr>
            <w:r w:rsidRPr="00BD5CE3">
              <w:rPr>
                <w:noProof/>
                <w:sz w:val="18"/>
                <w:lang w:val="fr-FR"/>
              </w:rPr>
              <w:t>Femmes</w:t>
            </w:r>
          </w:p>
        </w:tc>
        <w:tc>
          <w:tcPr>
            <w:tcW w:w="1157" w:type="dxa"/>
            <w:shd w:val="clear" w:color="auto" w:fill="auto"/>
            <w:vAlign w:val="bottom"/>
          </w:tcPr>
          <w:p w14:paraId="17234242"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 xml:space="preserve">7,0 </w:t>
            </w:r>
          </w:p>
        </w:tc>
        <w:tc>
          <w:tcPr>
            <w:tcW w:w="1157" w:type="dxa"/>
            <w:shd w:val="clear" w:color="auto" w:fill="auto"/>
            <w:vAlign w:val="bottom"/>
          </w:tcPr>
          <w:p w14:paraId="3EB1A4DC"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6,5</w:t>
            </w:r>
          </w:p>
        </w:tc>
        <w:tc>
          <w:tcPr>
            <w:tcW w:w="1157" w:type="dxa"/>
            <w:shd w:val="clear" w:color="auto" w:fill="auto"/>
            <w:vAlign w:val="bottom"/>
          </w:tcPr>
          <w:p w14:paraId="400E5F51"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7,1</w:t>
            </w:r>
          </w:p>
        </w:tc>
        <w:tc>
          <w:tcPr>
            <w:tcW w:w="1157" w:type="dxa"/>
            <w:shd w:val="clear" w:color="auto" w:fill="auto"/>
            <w:vAlign w:val="bottom"/>
          </w:tcPr>
          <w:p w14:paraId="026B86A3"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7.4</w:t>
            </w:r>
          </w:p>
        </w:tc>
        <w:tc>
          <w:tcPr>
            <w:tcW w:w="1371" w:type="dxa"/>
            <w:shd w:val="clear" w:color="auto" w:fill="auto"/>
            <w:vAlign w:val="bottom"/>
          </w:tcPr>
          <w:p w14:paraId="7218D761"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8,2</w:t>
            </w:r>
          </w:p>
        </w:tc>
      </w:tr>
      <w:tr w:rsidR="00BB2E11" w:rsidRPr="00807F2D" w14:paraId="1C103CC0" w14:textId="77777777" w:rsidTr="00906503">
        <w:tc>
          <w:tcPr>
            <w:tcW w:w="7370" w:type="dxa"/>
            <w:gridSpan w:val="6"/>
            <w:tcBorders>
              <w:bottom w:val="single" w:sz="4" w:space="0" w:color="auto"/>
            </w:tcBorders>
            <w:shd w:val="clear" w:color="auto" w:fill="auto"/>
          </w:tcPr>
          <w:p w14:paraId="5EDE953D" w14:textId="03200AEC" w:rsidR="003D37D5" w:rsidRPr="00807F2D" w:rsidRDefault="003D37D5" w:rsidP="00BD5CE3">
            <w:pPr>
              <w:suppressAutoHyphens w:val="0"/>
              <w:spacing w:before="40" w:after="40" w:line="220" w:lineRule="exact"/>
              <w:rPr>
                <w:b/>
                <w:bCs/>
                <w:noProof/>
                <w:sz w:val="18"/>
                <w:lang w:val="fr-FR"/>
              </w:rPr>
            </w:pPr>
            <w:r w:rsidRPr="00807F2D">
              <w:rPr>
                <w:b/>
                <w:bCs/>
                <w:noProof/>
                <w:sz w:val="18"/>
                <w:lang w:val="fr-FR"/>
              </w:rPr>
              <w:t xml:space="preserve">Chômage des </w:t>
            </w:r>
            <w:r w:rsidRPr="00807F2D">
              <w:rPr>
                <w:b/>
                <w:bCs/>
                <w:noProof/>
                <w:sz w:val="18"/>
                <w:szCs w:val="18"/>
                <w:lang w:val="fr-FR"/>
              </w:rPr>
              <w:t xml:space="preserve">personnes titulaires du certificat général d’éducation, obtenu au terme </w:t>
            </w:r>
            <w:r w:rsidR="00BB2E11">
              <w:rPr>
                <w:b/>
                <w:bCs/>
                <w:noProof/>
                <w:sz w:val="18"/>
                <w:szCs w:val="18"/>
                <w:lang w:val="fr-FR"/>
              </w:rPr>
              <w:br/>
            </w:r>
            <w:r w:rsidRPr="00807F2D">
              <w:rPr>
                <w:b/>
                <w:bCs/>
                <w:noProof/>
                <w:sz w:val="18"/>
                <w:szCs w:val="18"/>
                <w:lang w:val="fr-FR"/>
              </w:rPr>
              <w:t>du cycle d’enseignement secondaire (niveau A), et de diplômes d’un niveau supérieur</w:t>
            </w:r>
          </w:p>
        </w:tc>
      </w:tr>
      <w:tr w:rsidR="003D37D5" w:rsidRPr="00906503" w14:paraId="3D66A13D" w14:textId="77777777" w:rsidTr="00906503">
        <w:tc>
          <w:tcPr>
            <w:tcW w:w="1371" w:type="dxa"/>
            <w:tcBorders>
              <w:top w:val="single" w:sz="4" w:space="0" w:color="auto"/>
              <w:bottom w:val="single" w:sz="4" w:space="0" w:color="auto"/>
            </w:tcBorders>
            <w:shd w:val="clear" w:color="auto" w:fill="auto"/>
          </w:tcPr>
          <w:p w14:paraId="35F74155" w14:textId="77777777" w:rsidR="003D37D5" w:rsidRPr="00906503" w:rsidRDefault="003D37D5" w:rsidP="00D048D1">
            <w:pPr>
              <w:suppressAutoHyphens w:val="0"/>
              <w:spacing w:before="60" w:after="60" w:line="220" w:lineRule="exact"/>
              <w:ind w:left="283"/>
              <w:rPr>
                <w:b/>
                <w:noProof/>
                <w:sz w:val="18"/>
                <w:lang w:val="fr-FR"/>
              </w:rPr>
            </w:pPr>
            <w:r w:rsidRPr="00906503">
              <w:rPr>
                <w:b/>
                <w:noProof/>
                <w:sz w:val="18"/>
                <w:lang w:val="fr-FR"/>
              </w:rPr>
              <w:t>Total</w:t>
            </w:r>
          </w:p>
        </w:tc>
        <w:tc>
          <w:tcPr>
            <w:tcW w:w="1157" w:type="dxa"/>
            <w:tcBorders>
              <w:top w:val="single" w:sz="4" w:space="0" w:color="auto"/>
              <w:bottom w:val="single" w:sz="4" w:space="0" w:color="auto"/>
            </w:tcBorders>
            <w:shd w:val="clear" w:color="auto" w:fill="auto"/>
          </w:tcPr>
          <w:p w14:paraId="250E371A" w14:textId="7AEC476D" w:rsidR="003D37D5" w:rsidRPr="00906503" w:rsidRDefault="003D37D5" w:rsidP="00D048D1">
            <w:pPr>
              <w:suppressAutoHyphens w:val="0"/>
              <w:spacing w:before="60" w:after="60" w:line="220" w:lineRule="exact"/>
              <w:jc w:val="right"/>
              <w:rPr>
                <w:b/>
                <w:noProof/>
                <w:sz w:val="18"/>
                <w:lang w:val="fr-FR"/>
              </w:rPr>
            </w:pPr>
            <w:r w:rsidRPr="00906503">
              <w:rPr>
                <w:b/>
                <w:noProof/>
                <w:sz w:val="18"/>
                <w:lang w:val="fr-FR"/>
              </w:rPr>
              <w:t>8,3</w:t>
            </w:r>
          </w:p>
        </w:tc>
        <w:tc>
          <w:tcPr>
            <w:tcW w:w="1157" w:type="dxa"/>
            <w:tcBorders>
              <w:top w:val="single" w:sz="4" w:space="0" w:color="auto"/>
              <w:bottom w:val="single" w:sz="4" w:space="0" w:color="auto"/>
            </w:tcBorders>
            <w:shd w:val="clear" w:color="auto" w:fill="auto"/>
          </w:tcPr>
          <w:p w14:paraId="2D649B31" w14:textId="77777777" w:rsidR="003D37D5" w:rsidRPr="00906503" w:rsidRDefault="003D37D5" w:rsidP="00D048D1">
            <w:pPr>
              <w:suppressAutoHyphens w:val="0"/>
              <w:spacing w:before="60" w:after="60" w:line="220" w:lineRule="exact"/>
              <w:jc w:val="right"/>
              <w:rPr>
                <w:b/>
                <w:noProof/>
                <w:sz w:val="18"/>
                <w:lang w:val="fr-FR"/>
              </w:rPr>
            </w:pPr>
            <w:r w:rsidRPr="00906503">
              <w:rPr>
                <w:b/>
                <w:noProof/>
                <w:sz w:val="18"/>
                <w:lang w:val="fr-FR"/>
              </w:rPr>
              <w:t>8,1</w:t>
            </w:r>
          </w:p>
        </w:tc>
        <w:tc>
          <w:tcPr>
            <w:tcW w:w="1157" w:type="dxa"/>
            <w:tcBorders>
              <w:top w:val="single" w:sz="4" w:space="0" w:color="auto"/>
              <w:bottom w:val="single" w:sz="4" w:space="0" w:color="auto"/>
            </w:tcBorders>
            <w:shd w:val="clear" w:color="auto" w:fill="auto"/>
          </w:tcPr>
          <w:p w14:paraId="07A269DE" w14:textId="77777777" w:rsidR="003D37D5" w:rsidRPr="00906503" w:rsidRDefault="003D37D5" w:rsidP="00D048D1">
            <w:pPr>
              <w:suppressAutoHyphens w:val="0"/>
              <w:spacing w:before="60" w:after="60" w:line="220" w:lineRule="exact"/>
              <w:jc w:val="right"/>
              <w:rPr>
                <w:b/>
                <w:noProof/>
                <w:sz w:val="18"/>
                <w:lang w:val="fr-FR"/>
              </w:rPr>
            </w:pPr>
            <w:r w:rsidRPr="00906503">
              <w:rPr>
                <w:b/>
                <w:noProof/>
                <w:sz w:val="18"/>
                <w:lang w:val="fr-FR"/>
              </w:rPr>
              <w:t>9,1</w:t>
            </w:r>
          </w:p>
        </w:tc>
        <w:tc>
          <w:tcPr>
            <w:tcW w:w="1157" w:type="dxa"/>
            <w:tcBorders>
              <w:top w:val="single" w:sz="4" w:space="0" w:color="auto"/>
              <w:bottom w:val="single" w:sz="4" w:space="0" w:color="auto"/>
            </w:tcBorders>
            <w:shd w:val="clear" w:color="auto" w:fill="auto"/>
          </w:tcPr>
          <w:p w14:paraId="7CC40C90" w14:textId="77777777" w:rsidR="003D37D5" w:rsidRPr="00906503" w:rsidRDefault="003D37D5" w:rsidP="00D048D1">
            <w:pPr>
              <w:suppressAutoHyphens w:val="0"/>
              <w:spacing w:before="60" w:after="60" w:line="220" w:lineRule="exact"/>
              <w:jc w:val="right"/>
              <w:rPr>
                <w:b/>
                <w:noProof/>
                <w:sz w:val="18"/>
                <w:lang w:val="fr-FR"/>
              </w:rPr>
            </w:pPr>
            <w:r w:rsidRPr="00906503">
              <w:rPr>
                <w:b/>
                <w:noProof/>
                <w:sz w:val="18"/>
                <w:lang w:val="fr-FR"/>
              </w:rPr>
              <w:t>8,5</w:t>
            </w:r>
          </w:p>
        </w:tc>
        <w:tc>
          <w:tcPr>
            <w:tcW w:w="1371" w:type="dxa"/>
            <w:tcBorders>
              <w:top w:val="single" w:sz="4" w:space="0" w:color="auto"/>
              <w:bottom w:val="single" w:sz="4" w:space="0" w:color="auto"/>
            </w:tcBorders>
            <w:shd w:val="clear" w:color="auto" w:fill="auto"/>
          </w:tcPr>
          <w:p w14:paraId="0822E2E2" w14:textId="77777777" w:rsidR="003D37D5" w:rsidRPr="00906503" w:rsidRDefault="003D37D5" w:rsidP="00D048D1">
            <w:pPr>
              <w:suppressAutoHyphens w:val="0"/>
              <w:spacing w:before="60" w:after="60" w:line="220" w:lineRule="exact"/>
              <w:jc w:val="right"/>
              <w:rPr>
                <w:b/>
                <w:noProof/>
                <w:sz w:val="18"/>
                <w:lang w:val="fr-FR"/>
              </w:rPr>
            </w:pPr>
            <w:r w:rsidRPr="00906503">
              <w:rPr>
                <w:b/>
                <w:noProof/>
                <w:sz w:val="18"/>
                <w:lang w:val="fr-FR"/>
              </w:rPr>
              <w:t>10,0</w:t>
            </w:r>
          </w:p>
        </w:tc>
      </w:tr>
      <w:tr w:rsidR="003D37D5" w:rsidRPr="00906503" w14:paraId="1CC1AC68" w14:textId="77777777" w:rsidTr="00906503">
        <w:tc>
          <w:tcPr>
            <w:tcW w:w="1371" w:type="dxa"/>
            <w:tcBorders>
              <w:top w:val="single" w:sz="4" w:space="0" w:color="auto"/>
            </w:tcBorders>
            <w:shd w:val="clear" w:color="auto" w:fill="auto"/>
          </w:tcPr>
          <w:p w14:paraId="25447049" w14:textId="77777777" w:rsidR="003D37D5" w:rsidRPr="00BD5CE3" w:rsidRDefault="003D37D5" w:rsidP="00B9459B">
            <w:pPr>
              <w:suppressAutoHyphens w:val="0"/>
              <w:spacing w:before="36" w:after="36" w:line="220" w:lineRule="exact"/>
              <w:rPr>
                <w:noProof/>
                <w:sz w:val="18"/>
                <w:lang w:val="fr-FR"/>
              </w:rPr>
            </w:pPr>
            <w:r w:rsidRPr="00BD5CE3">
              <w:rPr>
                <w:noProof/>
                <w:sz w:val="18"/>
                <w:lang w:val="fr-FR"/>
              </w:rPr>
              <w:t>Hommes</w:t>
            </w:r>
          </w:p>
        </w:tc>
        <w:tc>
          <w:tcPr>
            <w:tcW w:w="1157" w:type="dxa"/>
            <w:tcBorders>
              <w:top w:val="single" w:sz="4" w:space="0" w:color="auto"/>
            </w:tcBorders>
            <w:shd w:val="clear" w:color="auto" w:fill="auto"/>
          </w:tcPr>
          <w:p w14:paraId="5312F982" w14:textId="3B677B89"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4,7</w:t>
            </w:r>
          </w:p>
        </w:tc>
        <w:tc>
          <w:tcPr>
            <w:tcW w:w="1157" w:type="dxa"/>
            <w:tcBorders>
              <w:top w:val="single" w:sz="4" w:space="0" w:color="auto"/>
            </w:tcBorders>
            <w:shd w:val="clear" w:color="auto" w:fill="auto"/>
          </w:tcPr>
          <w:p w14:paraId="19FAD59B"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5,0</w:t>
            </w:r>
          </w:p>
        </w:tc>
        <w:tc>
          <w:tcPr>
            <w:tcW w:w="1157" w:type="dxa"/>
            <w:tcBorders>
              <w:top w:val="single" w:sz="4" w:space="0" w:color="auto"/>
            </w:tcBorders>
            <w:shd w:val="clear" w:color="auto" w:fill="auto"/>
          </w:tcPr>
          <w:p w14:paraId="46E16BEE"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5,1</w:t>
            </w:r>
          </w:p>
        </w:tc>
        <w:tc>
          <w:tcPr>
            <w:tcW w:w="1157" w:type="dxa"/>
            <w:tcBorders>
              <w:top w:val="single" w:sz="4" w:space="0" w:color="auto"/>
            </w:tcBorders>
            <w:shd w:val="clear" w:color="auto" w:fill="auto"/>
          </w:tcPr>
          <w:p w14:paraId="50F67462"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5,0</w:t>
            </w:r>
          </w:p>
        </w:tc>
        <w:tc>
          <w:tcPr>
            <w:tcW w:w="1371" w:type="dxa"/>
            <w:tcBorders>
              <w:top w:val="single" w:sz="4" w:space="0" w:color="auto"/>
            </w:tcBorders>
            <w:shd w:val="clear" w:color="auto" w:fill="auto"/>
          </w:tcPr>
          <w:p w14:paraId="19DBB529"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6,3</w:t>
            </w:r>
          </w:p>
        </w:tc>
      </w:tr>
      <w:tr w:rsidR="003D37D5" w:rsidRPr="00BD5CE3" w14:paraId="5C6761D1" w14:textId="77777777" w:rsidTr="00906503">
        <w:tc>
          <w:tcPr>
            <w:tcW w:w="1371" w:type="dxa"/>
            <w:tcBorders>
              <w:bottom w:val="single" w:sz="12" w:space="0" w:color="auto"/>
            </w:tcBorders>
            <w:shd w:val="clear" w:color="auto" w:fill="auto"/>
          </w:tcPr>
          <w:p w14:paraId="4CFFC256" w14:textId="77777777" w:rsidR="003D37D5" w:rsidRPr="00BD5CE3" w:rsidRDefault="003D37D5" w:rsidP="00B9459B">
            <w:pPr>
              <w:suppressAutoHyphens w:val="0"/>
              <w:spacing w:before="36" w:after="36" w:line="220" w:lineRule="exact"/>
              <w:rPr>
                <w:noProof/>
                <w:sz w:val="18"/>
                <w:lang w:val="fr-FR"/>
              </w:rPr>
            </w:pPr>
            <w:r w:rsidRPr="00BD5CE3">
              <w:rPr>
                <w:noProof/>
                <w:sz w:val="18"/>
                <w:lang w:val="fr-FR"/>
              </w:rPr>
              <w:t>Femmes</w:t>
            </w:r>
          </w:p>
        </w:tc>
        <w:tc>
          <w:tcPr>
            <w:tcW w:w="1157" w:type="dxa"/>
            <w:tcBorders>
              <w:bottom w:val="single" w:sz="12" w:space="0" w:color="auto"/>
            </w:tcBorders>
            <w:shd w:val="clear" w:color="auto" w:fill="auto"/>
          </w:tcPr>
          <w:p w14:paraId="48CC05F5" w14:textId="0BFB04B3"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11,9</w:t>
            </w:r>
          </w:p>
        </w:tc>
        <w:tc>
          <w:tcPr>
            <w:tcW w:w="1157" w:type="dxa"/>
            <w:tcBorders>
              <w:bottom w:val="single" w:sz="12" w:space="0" w:color="auto"/>
            </w:tcBorders>
            <w:shd w:val="clear" w:color="auto" w:fill="auto"/>
          </w:tcPr>
          <w:p w14:paraId="560D6DFB"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11,3</w:t>
            </w:r>
          </w:p>
        </w:tc>
        <w:tc>
          <w:tcPr>
            <w:tcW w:w="1157" w:type="dxa"/>
            <w:tcBorders>
              <w:bottom w:val="single" w:sz="12" w:space="0" w:color="auto"/>
            </w:tcBorders>
            <w:shd w:val="clear" w:color="auto" w:fill="auto"/>
          </w:tcPr>
          <w:p w14:paraId="5C411830"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13,2</w:t>
            </w:r>
          </w:p>
        </w:tc>
        <w:tc>
          <w:tcPr>
            <w:tcW w:w="1157" w:type="dxa"/>
            <w:tcBorders>
              <w:bottom w:val="single" w:sz="12" w:space="0" w:color="auto"/>
            </w:tcBorders>
            <w:shd w:val="clear" w:color="auto" w:fill="auto"/>
          </w:tcPr>
          <w:p w14:paraId="4849D9C1"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11,9</w:t>
            </w:r>
          </w:p>
        </w:tc>
        <w:tc>
          <w:tcPr>
            <w:tcW w:w="1371" w:type="dxa"/>
            <w:tcBorders>
              <w:bottom w:val="single" w:sz="12" w:space="0" w:color="auto"/>
            </w:tcBorders>
            <w:shd w:val="clear" w:color="auto" w:fill="auto"/>
          </w:tcPr>
          <w:p w14:paraId="5433A5AB" w14:textId="77777777" w:rsidR="003D37D5" w:rsidRPr="00BD5CE3" w:rsidRDefault="003D37D5" w:rsidP="00B9459B">
            <w:pPr>
              <w:suppressAutoHyphens w:val="0"/>
              <w:spacing w:before="36" w:after="36" w:line="220" w:lineRule="exact"/>
              <w:jc w:val="right"/>
              <w:rPr>
                <w:noProof/>
                <w:sz w:val="18"/>
                <w:lang w:val="fr-FR"/>
              </w:rPr>
            </w:pPr>
            <w:r w:rsidRPr="00BD5CE3">
              <w:rPr>
                <w:noProof/>
                <w:sz w:val="18"/>
                <w:lang w:val="fr-FR"/>
              </w:rPr>
              <w:t>14,2</w:t>
            </w:r>
          </w:p>
        </w:tc>
      </w:tr>
    </w:tbl>
    <w:p w14:paraId="052080D2" w14:textId="7D9AFEAC" w:rsidR="003D37D5" w:rsidRPr="001C32D0" w:rsidRDefault="003D37D5" w:rsidP="00173B6A">
      <w:pPr>
        <w:pStyle w:val="SingleTxtG"/>
        <w:spacing w:before="120" w:after="180" w:line="220" w:lineRule="atLeast"/>
        <w:ind w:firstLine="170"/>
        <w:jc w:val="left"/>
        <w:rPr>
          <w:noProof/>
          <w:sz w:val="18"/>
          <w:szCs w:val="18"/>
          <w:lang w:val="fr-FR"/>
        </w:rPr>
      </w:pPr>
      <w:r w:rsidRPr="001C32D0">
        <w:rPr>
          <w:i/>
          <w:iCs/>
          <w:noProof/>
          <w:sz w:val="18"/>
          <w:szCs w:val="18"/>
          <w:lang w:val="fr-FR"/>
        </w:rPr>
        <w:t>Source</w:t>
      </w:r>
      <w:r w:rsidR="005C0501" w:rsidRPr="005C0501">
        <w:rPr>
          <w:iCs/>
          <w:noProof/>
          <w:sz w:val="18"/>
          <w:szCs w:val="18"/>
          <w:lang w:val="fr-FR"/>
        </w:rPr>
        <w:t> :</w:t>
      </w:r>
      <w:r w:rsidR="00C23A29" w:rsidRPr="001C32D0">
        <w:rPr>
          <w:noProof/>
          <w:sz w:val="18"/>
          <w:szCs w:val="18"/>
          <w:lang w:val="fr-FR"/>
        </w:rPr>
        <w:t xml:space="preserve"> </w:t>
      </w:r>
      <w:r w:rsidRPr="001C32D0">
        <w:rPr>
          <w:noProof/>
          <w:sz w:val="18"/>
          <w:szCs w:val="18"/>
          <w:lang w:val="fr-FR"/>
        </w:rPr>
        <w:t xml:space="preserve">Rapports d’enquêtes sur la population active 2016-2020, Département du recensement et des statistiques. </w:t>
      </w:r>
    </w:p>
    <w:p w14:paraId="4AFAAF5C" w14:textId="286E2B26" w:rsidR="003D37D5" w:rsidRPr="00F53821" w:rsidRDefault="003D37D5" w:rsidP="00173B6A">
      <w:pPr>
        <w:pStyle w:val="SingleTxtG"/>
        <w:spacing w:line="236" w:lineRule="atLeast"/>
        <w:rPr>
          <w:noProof/>
          <w:lang w:val="fr-FR"/>
        </w:rPr>
      </w:pPr>
      <w:r w:rsidRPr="00F53821">
        <w:rPr>
          <w:iCs/>
          <w:noProof/>
          <w:lang w:val="fr-FR"/>
        </w:rPr>
        <w:t>26.</w:t>
      </w:r>
      <w:r w:rsidRPr="00F53821">
        <w:rPr>
          <w:iCs/>
          <w:noProof/>
          <w:lang w:val="fr-FR"/>
        </w:rPr>
        <w:tab/>
      </w:r>
      <w:r w:rsidRPr="00F53821">
        <w:rPr>
          <w:noProof/>
          <w:lang w:val="fr-FR"/>
        </w:rPr>
        <w:t>Le taux d’activité des femmes a été inférieur à celui des hommes pendant toute la période considérée et il est proportionnel à l’écart de taux de chômage hommes-femmes. De</w:t>
      </w:r>
      <w:r w:rsidR="00522AD9">
        <w:rPr>
          <w:noProof/>
          <w:lang w:val="fr-FR"/>
        </w:rPr>
        <w:t> </w:t>
      </w:r>
      <w:r w:rsidRPr="00F53821">
        <w:rPr>
          <w:noProof/>
          <w:lang w:val="fr-FR"/>
        </w:rPr>
        <w:t xml:space="preserve">plus, il est préoccupant que le taux de chômage des femmes instruites soit plus élevé que celui des hommes instruits. Pendant toute cette période, le taux de chômage des femmes titulaires du certificat général d’éducation, obtenu au terme du cycle d’enseignement secondaire (niveau A), et de diplômes d’un niveau supérieur a été plus de deux fois plus élevé que celui des hommes se trouvant dans la même situation. </w:t>
      </w:r>
    </w:p>
    <w:p w14:paraId="0E2649AC" w14:textId="77777777" w:rsidR="003D37D5" w:rsidRPr="0063245F" w:rsidRDefault="003D37D5" w:rsidP="0063245F">
      <w:pPr>
        <w:pStyle w:val="Titre1"/>
        <w:spacing w:after="120"/>
        <w:rPr>
          <w:b/>
          <w:bCs/>
          <w:noProof/>
          <w:lang w:val="fr-FR"/>
        </w:rPr>
      </w:pPr>
      <w:r w:rsidRPr="0063245F">
        <w:rPr>
          <w:b/>
          <w:bCs/>
          <w:noProof/>
          <w:lang w:val="fr-FR"/>
        </w:rPr>
        <w:t xml:space="preserve">Par secteur d’activité </w:t>
      </w:r>
    </w:p>
    <w:tbl>
      <w:tblPr>
        <w:tblW w:w="7374" w:type="dxa"/>
        <w:tblInd w:w="1134" w:type="dxa"/>
        <w:tblLayout w:type="fixed"/>
        <w:tblCellMar>
          <w:left w:w="0" w:type="dxa"/>
          <w:right w:w="0" w:type="dxa"/>
        </w:tblCellMar>
        <w:tblLook w:val="04A0" w:firstRow="1" w:lastRow="0" w:firstColumn="1" w:lastColumn="0" w:noHBand="0" w:noVBand="1"/>
      </w:tblPr>
      <w:tblGrid>
        <w:gridCol w:w="1011"/>
        <w:gridCol w:w="652"/>
        <w:gridCol w:w="630"/>
        <w:gridCol w:w="644"/>
        <w:gridCol w:w="658"/>
        <w:gridCol w:w="630"/>
        <w:gridCol w:w="644"/>
        <w:gridCol w:w="630"/>
        <w:gridCol w:w="668"/>
        <w:gridCol w:w="592"/>
        <w:gridCol w:w="615"/>
      </w:tblGrid>
      <w:tr w:rsidR="00D048D1" w:rsidRPr="00D00C1A" w14:paraId="1B3020DC" w14:textId="77777777" w:rsidTr="00173B6A">
        <w:trPr>
          <w:tblHeader/>
        </w:trPr>
        <w:tc>
          <w:tcPr>
            <w:tcW w:w="1012" w:type="dxa"/>
            <w:tcBorders>
              <w:top w:val="single" w:sz="4" w:space="0" w:color="auto"/>
              <w:bottom w:val="single" w:sz="4" w:space="0" w:color="auto"/>
            </w:tcBorders>
            <w:shd w:val="clear" w:color="auto" w:fill="auto"/>
            <w:vAlign w:val="bottom"/>
          </w:tcPr>
          <w:p w14:paraId="6DE4F884" w14:textId="77777777" w:rsidR="003D37D5" w:rsidRPr="00D00C1A" w:rsidRDefault="003D37D5" w:rsidP="00173B6A">
            <w:pPr>
              <w:suppressAutoHyphens w:val="0"/>
              <w:spacing w:before="60" w:after="60" w:line="200" w:lineRule="exact"/>
              <w:rPr>
                <w:i/>
                <w:noProof/>
                <w:sz w:val="16"/>
                <w:lang w:val="fr-FR"/>
              </w:rPr>
            </w:pPr>
          </w:p>
        </w:tc>
        <w:tc>
          <w:tcPr>
            <w:tcW w:w="1283" w:type="dxa"/>
            <w:gridSpan w:val="2"/>
            <w:tcBorders>
              <w:top w:val="single" w:sz="4" w:space="0" w:color="auto"/>
              <w:bottom w:val="single" w:sz="4" w:space="0" w:color="auto"/>
              <w:right w:val="single" w:sz="24" w:space="0" w:color="FFFFFF" w:themeColor="background1"/>
            </w:tcBorders>
            <w:shd w:val="clear" w:color="auto" w:fill="auto"/>
            <w:vAlign w:val="bottom"/>
          </w:tcPr>
          <w:p w14:paraId="041EC02A" w14:textId="77777777" w:rsidR="003D37D5" w:rsidRPr="00D00C1A" w:rsidRDefault="003D37D5" w:rsidP="00173B6A">
            <w:pPr>
              <w:suppressAutoHyphens w:val="0"/>
              <w:spacing w:before="60" w:after="60" w:line="200" w:lineRule="exact"/>
              <w:jc w:val="center"/>
              <w:rPr>
                <w:i/>
                <w:noProof/>
                <w:sz w:val="16"/>
                <w:lang w:val="fr-FR"/>
              </w:rPr>
            </w:pPr>
            <w:r w:rsidRPr="00D00C1A">
              <w:rPr>
                <w:i/>
                <w:noProof/>
                <w:sz w:val="16"/>
                <w:lang w:val="fr-FR"/>
              </w:rPr>
              <w:t>2016</w:t>
            </w:r>
          </w:p>
        </w:tc>
        <w:tc>
          <w:tcPr>
            <w:tcW w:w="130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ABEC76D" w14:textId="77777777" w:rsidR="003D37D5" w:rsidRPr="00D00C1A" w:rsidRDefault="003D37D5" w:rsidP="00173B6A">
            <w:pPr>
              <w:suppressAutoHyphens w:val="0"/>
              <w:spacing w:before="60" w:after="60" w:line="200" w:lineRule="exact"/>
              <w:jc w:val="center"/>
              <w:rPr>
                <w:i/>
                <w:noProof/>
                <w:sz w:val="16"/>
                <w:lang w:val="fr-FR"/>
              </w:rPr>
            </w:pPr>
            <w:r w:rsidRPr="00D00C1A">
              <w:rPr>
                <w:i/>
                <w:noProof/>
                <w:sz w:val="16"/>
                <w:lang w:val="fr-FR"/>
              </w:rPr>
              <w:t>2017</w:t>
            </w:r>
          </w:p>
        </w:tc>
        <w:tc>
          <w:tcPr>
            <w:tcW w:w="127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3F574F7" w14:textId="77777777" w:rsidR="003D37D5" w:rsidRPr="00D00C1A" w:rsidRDefault="003D37D5" w:rsidP="00173B6A">
            <w:pPr>
              <w:suppressAutoHyphens w:val="0"/>
              <w:spacing w:before="60" w:after="60" w:line="200" w:lineRule="exact"/>
              <w:jc w:val="center"/>
              <w:rPr>
                <w:i/>
                <w:noProof/>
                <w:sz w:val="16"/>
                <w:lang w:val="fr-FR"/>
              </w:rPr>
            </w:pPr>
            <w:r w:rsidRPr="00D00C1A">
              <w:rPr>
                <w:i/>
                <w:noProof/>
                <w:sz w:val="16"/>
                <w:lang w:val="fr-FR"/>
              </w:rPr>
              <w:t>2018</w:t>
            </w:r>
          </w:p>
        </w:tc>
        <w:tc>
          <w:tcPr>
            <w:tcW w:w="129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A9515CD" w14:textId="77777777" w:rsidR="003D37D5" w:rsidRPr="00D00C1A" w:rsidRDefault="003D37D5" w:rsidP="00173B6A">
            <w:pPr>
              <w:suppressAutoHyphens w:val="0"/>
              <w:spacing w:before="60" w:after="60" w:line="200" w:lineRule="exact"/>
              <w:jc w:val="center"/>
              <w:rPr>
                <w:i/>
                <w:noProof/>
                <w:sz w:val="16"/>
                <w:lang w:val="fr-FR"/>
              </w:rPr>
            </w:pPr>
            <w:r w:rsidRPr="00D00C1A">
              <w:rPr>
                <w:i/>
                <w:noProof/>
                <w:sz w:val="16"/>
                <w:lang w:val="fr-FR"/>
              </w:rPr>
              <w:t>2019</w:t>
            </w:r>
          </w:p>
        </w:tc>
        <w:tc>
          <w:tcPr>
            <w:tcW w:w="1207" w:type="dxa"/>
            <w:gridSpan w:val="2"/>
            <w:tcBorders>
              <w:top w:val="single" w:sz="4" w:space="0" w:color="auto"/>
              <w:left w:val="single" w:sz="24" w:space="0" w:color="FFFFFF" w:themeColor="background1"/>
              <w:bottom w:val="single" w:sz="4" w:space="0" w:color="auto"/>
            </w:tcBorders>
            <w:shd w:val="clear" w:color="auto" w:fill="auto"/>
            <w:vAlign w:val="bottom"/>
          </w:tcPr>
          <w:p w14:paraId="34722CDE" w14:textId="1D6DC89C" w:rsidR="003D37D5" w:rsidRPr="00D00C1A" w:rsidRDefault="003D37D5" w:rsidP="00173B6A">
            <w:pPr>
              <w:suppressAutoHyphens w:val="0"/>
              <w:spacing w:before="60" w:after="60" w:line="200" w:lineRule="exact"/>
              <w:jc w:val="center"/>
              <w:rPr>
                <w:i/>
                <w:noProof/>
                <w:sz w:val="16"/>
                <w:lang w:val="fr-FR"/>
              </w:rPr>
            </w:pPr>
            <w:r w:rsidRPr="00D00C1A">
              <w:rPr>
                <w:i/>
                <w:noProof/>
                <w:sz w:val="16"/>
                <w:lang w:val="fr-FR"/>
              </w:rPr>
              <w:t xml:space="preserve">2020 </w:t>
            </w:r>
            <w:r w:rsidR="00D76EB0">
              <w:rPr>
                <w:i/>
                <w:noProof/>
                <w:sz w:val="16"/>
                <w:lang w:val="fr-FR"/>
              </w:rPr>
              <w:br/>
              <w:t>(</w:t>
            </w:r>
            <w:r w:rsidRPr="00D00C1A">
              <w:rPr>
                <w:i/>
                <w:noProof/>
                <w:sz w:val="16"/>
                <w:lang w:val="fr-FR"/>
              </w:rPr>
              <w:t>2</w:t>
            </w:r>
            <w:r w:rsidRPr="00D00C1A">
              <w:rPr>
                <w:i/>
                <w:noProof/>
                <w:sz w:val="16"/>
                <w:vertAlign w:val="superscript"/>
                <w:lang w:val="fr-FR"/>
              </w:rPr>
              <w:t>e</w:t>
            </w:r>
            <w:r w:rsidRPr="00D00C1A">
              <w:rPr>
                <w:i/>
                <w:noProof/>
                <w:sz w:val="16"/>
                <w:lang w:val="fr-FR"/>
              </w:rPr>
              <w:t xml:space="preserve"> tr</w:t>
            </w:r>
            <w:r w:rsidR="00D76EB0">
              <w:rPr>
                <w:i/>
                <w:noProof/>
                <w:sz w:val="16"/>
                <w:lang w:val="fr-FR"/>
              </w:rPr>
              <w:t>imestre)</w:t>
            </w:r>
          </w:p>
        </w:tc>
      </w:tr>
      <w:tr w:rsidR="00173B6A" w:rsidRPr="009640D6" w14:paraId="0FE6C3E6" w14:textId="77777777" w:rsidTr="00173B6A">
        <w:tc>
          <w:tcPr>
            <w:tcW w:w="1012" w:type="dxa"/>
            <w:tcBorders>
              <w:top w:val="single" w:sz="4" w:space="0" w:color="auto"/>
              <w:bottom w:val="single" w:sz="12" w:space="0" w:color="auto"/>
            </w:tcBorders>
            <w:shd w:val="clear" w:color="auto" w:fill="auto"/>
          </w:tcPr>
          <w:p w14:paraId="20695417" w14:textId="77777777" w:rsidR="003D37D5" w:rsidRPr="009640D6" w:rsidRDefault="003D37D5" w:rsidP="00173B6A">
            <w:pPr>
              <w:suppressAutoHyphens w:val="0"/>
              <w:spacing w:before="60" w:after="60" w:line="200" w:lineRule="exact"/>
              <w:jc w:val="right"/>
              <w:rPr>
                <w:i/>
                <w:noProof/>
                <w:sz w:val="16"/>
                <w:lang w:val="fr-FR"/>
              </w:rPr>
            </w:pPr>
          </w:p>
        </w:tc>
        <w:tc>
          <w:tcPr>
            <w:tcW w:w="653" w:type="dxa"/>
            <w:tcBorders>
              <w:top w:val="single" w:sz="4" w:space="0" w:color="auto"/>
              <w:bottom w:val="single" w:sz="12" w:space="0" w:color="auto"/>
            </w:tcBorders>
            <w:shd w:val="clear" w:color="auto" w:fill="auto"/>
            <w:vAlign w:val="bottom"/>
          </w:tcPr>
          <w:p w14:paraId="03CBCABB" w14:textId="77777777" w:rsidR="003D37D5" w:rsidRPr="009640D6" w:rsidRDefault="003D37D5" w:rsidP="00173B6A">
            <w:pPr>
              <w:suppressAutoHyphens w:val="0"/>
              <w:spacing w:before="60" w:after="60" w:line="200" w:lineRule="exact"/>
              <w:jc w:val="right"/>
              <w:rPr>
                <w:i/>
                <w:noProof/>
                <w:sz w:val="16"/>
                <w:lang w:val="fr-FR"/>
              </w:rPr>
            </w:pPr>
            <w:r w:rsidRPr="009640D6">
              <w:rPr>
                <w:i/>
                <w:noProof/>
                <w:sz w:val="16"/>
                <w:lang w:val="fr-FR"/>
              </w:rPr>
              <w:t>Hommes</w:t>
            </w:r>
          </w:p>
        </w:tc>
        <w:tc>
          <w:tcPr>
            <w:tcW w:w="630" w:type="dxa"/>
            <w:tcBorders>
              <w:top w:val="single" w:sz="4" w:space="0" w:color="auto"/>
              <w:bottom w:val="single" w:sz="12" w:space="0" w:color="auto"/>
              <w:right w:val="single" w:sz="24" w:space="0" w:color="FFFFFF" w:themeColor="background1"/>
            </w:tcBorders>
            <w:shd w:val="clear" w:color="auto" w:fill="auto"/>
            <w:vAlign w:val="bottom"/>
          </w:tcPr>
          <w:p w14:paraId="3C2D0947" w14:textId="77777777" w:rsidR="003D37D5" w:rsidRPr="009640D6" w:rsidRDefault="003D37D5" w:rsidP="00173B6A">
            <w:pPr>
              <w:suppressAutoHyphens w:val="0"/>
              <w:spacing w:before="60" w:after="60" w:line="200" w:lineRule="exact"/>
              <w:jc w:val="right"/>
              <w:rPr>
                <w:i/>
                <w:noProof/>
                <w:sz w:val="16"/>
                <w:lang w:val="fr-FR"/>
              </w:rPr>
            </w:pPr>
            <w:r w:rsidRPr="009640D6">
              <w:rPr>
                <w:i/>
                <w:noProof/>
                <w:sz w:val="16"/>
                <w:lang w:val="fr-FR"/>
              </w:rPr>
              <w:t>Femmes</w:t>
            </w:r>
          </w:p>
        </w:tc>
        <w:tc>
          <w:tcPr>
            <w:tcW w:w="644" w:type="dxa"/>
            <w:tcBorders>
              <w:top w:val="single" w:sz="4" w:space="0" w:color="auto"/>
              <w:left w:val="single" w:sz="24" w:space="0" w:color="FFFFFF" w:themeColor="background1"/>
              <w:bottom w:val="single" w:sz="12" w:space="0" w:color="auto"/>
            </w:tcBorders>
            <w:shd w:val="clear" w:color="auto" w:fill="auto"/>
            <w:vAlign w:val="bottom"/>
          </w:tcPr>
          <w:p w14:paraId="26C9BC1D" w14:textId="77777777" w:rsidR="003D37D5" w:rsidRPr="009640D6" w:rsidRDefault="003D37D5" w:rsidP="00173B6A">
            <w:pPr>
              <w:suppressAutoHyphens w:val="0"/>
              <w:spacing w:before="60" w:after="60" w:line="200" w:lineRule="exact"/>
              <w:jc w:val="right"/>
              <w:rPr>
                <w:i/>
                <w:noProof/>
                <w:sz w:val="16"/>
                <w:lang w:val="fr-FR"/>
              </w:rPr>
            </w:pPr>
            <w:r w:rsidRPr="009640D6">
              <w:rPr>
                <w:i/>
                <w:noProof/>
                <w:sz w:val="16"/>
                <w:lang w:val="fr-FR"/>
              </w:rPr>
              <w:t>Hommes</w:t>
            </w:r>
          </w:p>
        </w:tc>
        <w:tc>
          <w:tcPr>
            <w:tcW w:w="658" w:type="dxa"/>
            <w:tcBorders>
              <w:top w:val="single" w:sz="4" w:space="0" w:color="auto"/>
              <w:bottom w:val="single" w:sz="12" w:space="0" w:color="auto"/>
              <w:right w:val="single" w:sz="24" w:space="0" w:color="FFFFFF" w:themeColor="background1"/>
            </w:tcBorders>
            <w:shd w:val="clear" w:color="auto" w:fill="auto"/>
            <w:vAlign w:val="bottom"/>
          </w:tcPr>
          <w:p w14:paraId="24427DC7" w14:textId="77777777" w:rsidR="003D37D5" w:rsidRPr="009640D6" w:rsidRDefault="003D37D5" w:rsidP="00173B6A">
            <w:pPr>
              <w:suppressAutoHyphens w:val="0"/>
              <w:spacing w:before="60" w:after="60" w:line="200" w:lineRule="exact"/>
              <w:jc w:val="right"/>
              <w:rPr>
                <w:i/>
                <w:noProof/>
                <w:sz w:val="16"/>
                <w:lang w:val="fr-FR"/>
              </w:rPr>
            </w:pPr>
            <w:r w:rsidRPr="009640D6">
              <w:rPr>
                <w:i/>
                <w:noProof/>
                <w:sz w:val="16"/>
                <w:lang w:val="fr-FR"/>
              </w:rPr>
              <w:t>Femmes</w:t>
            </w:r>
          </w:p>
        </w:tc>
        <w:tc>
          <w:tcPr>
            <w:tcW w:w="630" w:type="dxa"/>
            <w:tcBorders>
              <w:top w:val="single" w:sz="4" w:space="0" w:color="auto"/>
              <w:left w:val="single" w:sz="24" w:space="0" w:color="FFFFFF" w:themeColor="background1"/>
              <w:bottom w:val="single" w:sz="12" w:space="0" w:color="auto"/>
            </w:tcBorders>
            <w:shd w:val="clear" w:color="auto" w:fill="auto"/>
            <w:vAlign w:val="bottom"/>
          </w:tcPr>
          <w:p w14:paraId="25DFFB95" w14:textId="77777777" w:rsidR="003D37D5" w:rsidRPr="009640D6" w:rsidRDefault="003D37D5" w:rsidP="00173B6A">
            <w:pPr>
              <w:suppressAutoHyphens w:val="0"/>
              <w:spacing w:before="60" w:after="60" w:line="200" w:lineRule="exact"/>
              <w:jc w:val="right"/>
              <w:rPr>
                <w:i/>
                <w:noProof/>
                <w:sz w:val="16"/>
                <w:lang w:val="fr-FR"/>
              </w:rPr>
            </w:pPr>
            <w:r w:rsidRPr="009640D6">
              <w:rPr>
                <w:i/>
                <w:noProof/>
                <w:sz w:val="16"/>
                <w:lang w:val="fr-FR"/>
              </w:rPr>
              <w:t>Hommes</w:t>
            </w:r>
          </w:p>
        </w:tc>
        <w:tc>
          <w:tcPr>
            <w:tcW w:w="644" w:type="dxa"/>
            <w:tcBorders>
              <w:top w:val="single" w:sz="4" w:space="0" w:color="auto"/>
              <w:bottom w:val="single" w:sz="12" w:space="0" w:color="auto"/>
              <w:right w:val="single" w:sz="24" w:space="0" w:color="FFFFFF" w:themeColor="background1"/>
            </w:tcBorders>
            <w:shd w:val="clear" w:color="auto" w:fill="auto"/>
            <w:vAlign w:val="bottom"/>
          </w:tcPr>
          <w:p w14:paraId="1CC35720" w14:textId="77777777" w:rsidR="003D37D5" w:rsidRPr="009640D6" w:rsidRDefault="003D37D5" w:rsidP="00173B6A">
            <w:pPr>
              <w:suppressAutoHyphens w:val="0"/>
              <w:spacing w:before="60" w:after="60" w:line="200" w:lineRule="exact"/>
              <w:jc w:val="right"/>
              <w:rPr>
                <w:i/>
                <w:noProof/>
                <w:sz w:val="16"/>
                <w:lang w:val="fr-FR"/>
              </w:rPr>
            </w:pPr>
            <w:r w:rsidRPr="009640D6">
              <w:rPr>
                <w:i/>
                <w:noProof/>
                <w:sz w:val="16"/>
                <w:lang w:val="fr-FR"/>
              </w:rPr>
              <w:t>Femmes</w:t>
            </w:r>
          </w:p>
        </w:tc>
        <w:tc>
          <w:tcPr>
            <w:tcW w:w="630" w:type="dxa"/>
            <w:tcBorders>
              <w:top w:val="single" w:sz="4" w:space="0" w:color="auto"/>
              <w:left w:val="single" w:sz="24" w:space="0" w:color="FFFFFF" w:themeColor="background1"/>
              <w:bottom w:val="single" w:sz="12" w:space="0" w:color="auto"/>
            </w:tcBorders>
            <w:shd w:val="clear" w:color="auto" w:fill="auto"/>
            <w:vAlign w:val="bottom"/>
          </w:tcPr>
          <w:p w14:paraId="0CF231DB" w14:textId="77777777" w:rsidR="003D37D5" w:rsidRPr="009640D6" w:rsidRDefault="003D37D5" w:rsidP="00173B6A">
            <w:pPr>
              <w:suppressAutoHyphens w:val="0"/>
              <w:spacing w:before="60" w:after="60" w:line="200" w:lineRule="exact"/>
              <w:jc w:val="right"/>
              <w:rPr>
                <w:i/>
                <w:noProof/>
                <w:sz w:val="16"/>
                <w:lang w:val="fr-FR"/>
              </w:rPr>
            </w:pPr>
            <w:r w:rsidRPr="009640D6">
              <w:rPr>
                <w:i/>
                <w:noProof/>
                <w:sz w:val="16"/>
                <w:lang w:val="fr-FR"/>
              </w:rPr>
              <w:t>Hommes</w:t>
            </w:r>
          </w:p>
        </w:tc>
        <w:tc>
          <w:tcPr>
            <w:tcW w:w="668" w:type="dxa"/>
            <w:tcBorders>
              <w:top w:val="single" w:sz="4" w:space="0" w:color="auto"/>
              <w:bottom w:val="single" w:sz="12" w:space="0" w:color="auto"/>
              <w:right w:val="single" w:sz="24" w:space="0" w:color="FFFFFF" w:themeColor="background1"/>
            </w:tcBorders>
            <w:shd w:val="clear" w:color="auto" w:fill="auto"/>
            <w:vAlign w:val="bottom"/>
          </w:tcPr>
          <w:p w14:paraId="426F601F" w14:textId="77777777" w:rsidR="003D37D5" w:rsidRPr="009640D6" w:rsidRDefault="003D37D5" w:rsidP="00173B6A">
            <w:pPr>
              <w:suppressAutoHyphens w:val="0"/>
              <w:spacing w:before="60" w:after="60" w:line="200" w:lineRule="exact"/>
              <w:jc w:val="right"/>
              <w:rPr>
                <w:i/>
                <w:noProof/>
                <w:sz w:val="16"/>
                <w:lang w:val="fr-FR"/>
              </w:rPr>
            </w:pPr>
            <w:r w:rsidRPr="009640D6">
              <w:rPr>
                <w:i/>
                <w:noProof/>
                <w:sz w:val="16"/>
                <w:lang w:val="fr-FR"/>
              </w:rPr>
              <w:t>Femmes</w:t>
            </w:r>
          </w:p>
        </w:tc>
        <w:tc>
          <w:tcPr>
            <w:tcW w:w="592" w:type="dxa"/>
            <w:tcBorders>
              <w:top w:val="single" w:sz="4" w:space="0" w:color="auto"/>
              <w:left w:val="single" w:sz="24" w:space="0" w:color="FFFFFF" w:themeColor="background1"/>
              <w:bottom w:val="single" w:sz="12" w:space="0" w:color="auto"/>
            </w:tcBorders>
            <w:shd w:val="clear" w:color="auto" w:fill="auto"/>
            <w:vAlign w:val="bottom"/>
          </w:tcPr>
          <w:p w14:paraId="45C75CA1" w14:textId="77777777" w:rsidR="003D37D5" w:rsidRPr="009640D6" w:rsidRDefault="003D37D5" w:rsidP="00173B6A">
            <w:pPr>
              <w:suppressAutoHyphens w:val="0"/>
              <w:spacing w:before="60" w:after="60" w:line="200" w:lineRule="exact"/>
              <w:jc w:val="right"/>
              <w:rPr>
                <w:i/>
                <w:noProof/>
                <w:sz w:val="16"/>
                <w:lang w:val="fr-FR"/>
              </w:rPr>
            </w:pPr>
            <w:r w:rsidRPr="009640D6">
              <w:rPr>
                <w:i/>
                <w:noProof/>
                <w:sz w:val="16"/>
                <w:lang w:val="fr-FR"/>
              </w:rPr>
              <w:t>Hommes</w:t>
            </w:r>
          </w:p>
        </w:tc>
        <w:tc>
          <w:tcPr>
            <w:tcW w:w="613" w:type="dxa"/>
            <w:tcBorders>
              <w:top w:val="single" w:sz="4" w:space="0" w:color="auto"/>
              <w:bottom w:val="single" w:sz="12" w:space="0" w:color="auto"/>
            </w:tcBorders>
            <w:shd w:val="clear" w:color="auto" w:fill="auto"/>
            <w:vAlign w:val="bottom"/>
          </w:tcPr>
          <w:p w14:paraId="0C395E63" w14:textId="77777777" w:rsidR="003D37D5" w:rsidRPr="009640D6" w:rsidRDefault="003D37D5" w:rsidP="00173B6A">
            <w:pPr>
              <w:suppressAutoHyphens w:val="0"/>
              <w:spacing w:before="60" w:after="60" w:line="200" w:lineRule="exact"/>
              <w:jc w:val="right"/>
              <w:rPr>
                <w:i/>
                <w:noProof/>
                <w:sz w:val="16"/>
                <w:lang w:val="fr-FR"/>
              </w:rPr>
            </w:pPr>
            <w:r w:rsidRPr="009640D6">
              <w:rPr>
                <w:i/>
                <w:noProof/>
                <w:sz w:val="16"/>
                <w:lang w:val="fr-FR"/>
              </w:rPr>
              <w:t>Femmes</w:t>
            </w:r>
          </w:p>
        </w:tc>
      </w:tr>
      <w:tr w:rsidR="00D76EB0" w:rsidRPr="00D00C1A" w14:paraId="2ED1F32A" w14:textId="77777777" w:rsidTr="00173B6A">
        <w:tc>
          <w:tcPr>
            <w:tcW w:w="1012" w:type="dxa"/>
            <w:tcBorders>
              <w:top w:val="single" w:sz="12" w:space="0" w:color="auto"/>
            </w:tcBorders>
            <w:shd w:val="clear" w:color="auto" w:fill="auto"/>
          </w:tcPr>
          <w:p w14:paraId="22F6106B" w14:textId="77777777" w:rsidR="003D37D5" w:rsidRPr="00D00C1A" w:rsidRDefault="003D37D5" w:rsidP="003B7711">
            <w:pPr>
              <w:suppressAutoHyphens w:val="0"/>
              <w:spacing w:before="32" w:after="32" w:line="220" w:lineRule="exact"/>
              <w:rPr>
                <w:noProof/>
                <w:sz w:val="18"/>
                <w:lang w:val="fr-FR"/>
              </w:rPr>
            </w:pPr>
            <w:r w:rsidRPr="00D00C1A">
              <w:rPr>
                <w:noProof/>
                <w:sz w:val="18"/>
                <w:lang w:val="fr-FR"/>
              </w:rPr>
              <w:t>Agriculture</w:t>
            </w:r>
          </w:p>
        </w:tc>
        <w:tc>
          <w:tcPr>
            <w:tcW w:w="653" w:type="dxa"/>
            <w:tcBorders>
              <w:top w:val="single" w:sz="12" w:space="0" w:color="auto"/>
            </w:tcBorders>
            <w:shd w:val="clear" w:color="auto" w:fill="auto"/>
            <w:vAlign w:val="bottom"/>
          </w:tcPr>
          <w:p w14:paraId="54E0A5BF"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25,4</w:t>
            </w:r>
          </w:p>
        </w:tc>
        <w:tc>
          <w:tcPr>
            <w:tcW w:w="630" w:type="dxa"/>
            <w:tcBorders>
              <w:top w:val="single" w:sz="12" w:space="0" w:color="auto"/>
            </w:tcBorders>
            <w:shd w:val="clear" w:color="auto" w:fill="auto"/>
            <w:vAlign w:val="bottom"/>
          </w:tcPr>
          <w:p w14:paraId="4943782A"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31,7</w:t>
            </w:r>
          </w:p>
        </w:tc>
        <w:tc>
          <w:tcPr>
            <w:tcW w:w="644" w:type="dxa"/>
            <w:tcBorders>
              <w:top w:val="single" w:sz="12" w:space="0" w:color="auto"/>
            </w:tcBorders>
            <w:shd w:val="clear" w:color="auto" w:fill="auto"/>
            <w:vAlign w:val="bottom"/>
          </w:tcPr>
          <w:p w14:paraId="3C65ACB0"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25,5</w:t>
            </w:r>
          </w:p>
        </w:tc>
        <w:tc>
          <w:tcPr>
            <w:tcW w:w="658" w:type="dxa"/>
            <w:tcBorders>
              <w:top w:val="single" w:sz="12" w:space="0" w:color="auto"/>
            </w:tcBorders>
            <w:shd w:val="clear" w:color="auto" w:fill="auto"/>
            <w:vAlign w:val="bottom"/>
          </w:tcPr>
          <w:p w14:paraId="239EB614"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29,7</w:t>
            </w:r>
          </w:p>
        </w:tc>
        <w:tc>
          <w:tcPr>
            <w:tcW w:w="630" w:type="dxa"/>
            <w:tcBorders>
              <w:top w:val="single" w:sz="12" w:space="0" w:color="auto"/>
            </w:tcBorders>
            <w:shd w:val="clear" w:color="auto" w:fill="auto"/>
            <w:vAlign w:val="bottom"/>
          </w:tcPr>
          <w:p w14:paraId="1ABBE473"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23,9</w:t>
            </w:r>
          </w:p>
        </w:tc>
        <w:tc>
          <w:tcPr>
            <w:tcW w:w="644" w:type="dxa"/>
            <w:tcBorders>
              <w:top w:val="single" w:sz="12" w:space="0" w:color="auto"/>
            </w:tcBorders>
            <w:shd w:val="clear" w:color="auto" w:fill="auto"/>
            <w:vAlign w:val="bottom"/>
          </w:tcPr>
          <w:p w14:paraId="3537D8AF"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28,0</w:t>
            </w:r>
          </w:p>
        </w:tc>
        <w:tc>
          <w:tcPr>
            <w:tcW w:w="630" w:type="dxa"/>
            <w:tcBorders>
              <w:top w:val="single" w:sz="12" w:space="0" w:color="auto"/>
            </w:tcBorders>
            <w:shd w:val="clear" w:color="auto" w:fill="auto"/>
            <w:vAlign w:val="bottom"/>
          </w:tcPr>
          <w:p w14:paraId="3A80814C"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27,4</w:t>
            </w:r>
          </w:p>
        </w:tc>
        <w:tc>
          <w:tcPr>
            <w:tcW w:w="668" w:type="dxa"/>
            <w:tcBorders>
              <w:top w:val="single" w:sz="12" w:space="0" w:color="auto"/>
            </w:tcBorders>
            <w:shd w:val="clear" w:color="auto" w:fill="auto"/>
            <w:vAlign w:val="bottom"/>
          </w:tcPr>
          <w:p w14:paraId="6EED24A3"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26,5</w:t>
            </w:r>
          </w:p>
        </w:tc>
        <w:tc>
          <w:tcPr>
            <w:tcW w:w="592" w:type="dxa"/>
            <w:tcBorders>
              <w:top w:val="single" w:sz="12" w:space="0" w:color="auto"/>
            </w:tcBorders>
            <w:shd w:val="clear" w:color="auto" w:fill="auto"/>
            <w:vAlign w:val="bottom"/>
          </w:tcPr>
          <w:p w14:paraId="1AA36DDD"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26,4</w:t>
            </w:r>
          </w:p>
        </w:tc>
        <w:tc>
          <w:tcPr>
            <w:tcW w:w="613" w:type="dxa"/>
            <w:tcBorders>
              <w:top w:val="single" w:sz="12" w:space="0" w:color="auto"/>
            </w:tcBorders>
            <w:shd w:val="clear" w:color="auto" w:fill="auto"/>
            <w:vAlign w:val="bottom"/>
          </w:tcPr>
          <w:p w14:paraId="0ABA7973"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28,4</w:t>
            </w:r>
          </w:p>
        </w:tc>
      </w:tr>
      <w:tr w:rsidR="00D76EB0" w:rsidRPr="00D00C1A" w14:paraId="7134CB05" w14:textId="77777777" w:rsidTr="00173B6A">
        <w:tc>
          <w:tcPr>
            <w:tcW w:w="1012" w:type="dxa"/>
            <w:shd w:val="clear" w:color="auto" w:fill="auto"/>
          </w:tcPr>
          <w:p w14:paraId="476A698D" w14:textId="77777777" w:rsidR="003D37D5" w:rsidRPr="00D00C1A" w:rsidRDefault="003D37D5" w:rsidP="003B7711">
            <w:pPr>
              <w:suppressAutoHyphens w:val="0"/>
              <w:spacing w:before="32" w:after="32" w:line="220" w:lineRule="exact"/>
              <w:rPr>
                <w:noProof/>
                <w:sz w:val="18"/>
                <w:lang w:val="fr-FR"/>
              </w:rPr>
            </w:pPr>
            <w:r w:rsidRPr="00D00C1A">
              <w:rPr>
                <w:noProof/>
                <w:sz w:val="18"/>
                <w:lang w:val="fr-FR"/>
              </w:rPr>
              <w:t xml:space="preserve">Industrie </w:t>
            </w:r>
          </w:p>
        </w:tc>
        <w:tc>
          <w:tcPr>
            <w:tcW w:w="653" w:type="dxa"/>
            <w:shd w:val="clear" w:color="auto" w:fill="auto"/>
            <w:vAlign w:val="bottom"/>
          </w:tcPr>
          <w:p w14:paraId="58601126"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26,6</w:t>
            </w:r>
          </w:p>
        </w:tc>
        <w:tc>
          <w:tcPr>
            <w:tcW w:w="630" w:type="dxa"/>
            <w:shd w:val="clear" w:color="auto" w:fill="auto"/>
            <w:vAlign w:val="bottom"/>
          </w:tcPr>
          <w:p w14:paraId="787ED138"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23,9</w:t>
            </w:r>
          </w:p>
        </w:tc>
        <w:tc>
          <w:tcPr>
            <w:tcW w:w="644" w:type="dxa"/>
            <w:shd w:val="clear" w:color="auto" w:fill="auto"/>
            <w:vAlign w:val="bottom"/>
          </w:tcPr>
          <w:p w14:paraId="342D3932"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28,8</w:t>
            </w:r>
          </w:p>
        </w:tc>
        <w:tc>
          <w:tcPr>
            <w:tcW w:w="658" w:type="dxa"/>
            <w:shd w:val="clear" w:color="auto" w:fill="auto"/>
            <w:vAlign w:val="bottom"/>
          </w:tcPr>
          <w:p w14:paraId="45F803B6"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27,4</w:t>
            </w:r>
          </w:p>
        </w:tc>
        <w:tc>
          <w:tcPr>
            <w:tcW w:w="630" w:type="dxa"/>
            <w:shd w:val="clear" w:color="auto" w:fill="auto"/>
            <w:vAlign w:val="bottom"/>
          </w:tcPr>
          <w:p w14:paraId="56B34112"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29,4</w:t>
            </w:r>
          </w:p>
        </w:tc>
        <w:tc>
          <w:tcPr>
            <w:tcW w:w="644" w:type="dxa"/>
            <w:shd w:val="clear" w:color="auto" w:fill="auto"/>
            <w:vAlign w:val="bottom"/>
          </w:tcPr>
          <w:p w14:paraId="35D43538"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27,4</w:t>
            </w:r>
          </w:p>
        </w:tc>
        <w:tc>
          <w:tcPr>
            <w:tcW w:w="630" w:type="dxa"/>
            <w:shd w:val="clear" w:color="auto" w:fill="auto"/>
            <w:vAlign w:val="bottom"/>
          </w:tcPr>
          <w:p w14:paraId="290A6B7A"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26,5</w:t>
            </w:r>
          </w:p>
        </w:tc>
        <w:tc>
          <w:tcPr>
            <w:tcW w:w="668" w:type="dxa"/>
            <w:shd w:val="clear" w:color="auto" w:fill="auto"/>
            <w:vAlign w:val="bottom"/>
          </w:tcPr>
          <w:p w14:paraId="0FCA01C3"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27,5</w:t>
            </w:r>
          </w:p>
        </w:tc>
        <w:tc>
          <w:tcPr>
            <w:tcW w:w="592" w:type="dxa"/>
            <w:shd w:val="clear" w:color="auto" w:fill="auto"/>
            <w:vAlign w:val="bottom"/>
          </w:tcPr>
          <w:p w14:paraId="53B25288"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27,0</w:t>
            </w:r>
          </w:p>
        </w:tc>
        <w:tc>
          <w:tcPr>
            <w:tcW w:w="613" w:type="dxa"/>
            <w:shd w:val="clear" w:color="auto" w:fill="auto"/>
            <w:vAlign w:val="bottom"/>
          </w:tcPr>
          <w:p w14:paraId="7B150A30"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26,7</w:t>
            </w:r>
          </w:p>
        </w:tc>
      </w:tr>
      <w:tr w:rsidR="003B7711" w:rsidRPr="00D00C1A" w14:paraId="7F36BF80" w14:textId="77777777" w:rsidTr="00173B6A">
        <w:tc>
          <w:tcPr>
            <w:tcW w:w="1012" w:type="dxa"/>
            <w:tcBorders>
              <w:bottom w:val="single" w:sz="12" w:space="0" w:color="auto"/>
            </w:tcBorders>
            <w:shd w:val="clear" w:color="auto" w:fill="auto"/>
          </w:tcPr>
          <w:p w14:paraId="115D7B20" w14:textId="77777777" w:rsidR="003D37D5" w:rsidRPr="00D00C1A" w:rsidRDefault="003D37D5" w:rsidP="003B7711">
            <w:pPr>
              <w:suppressAutoHyphens w:val="0"/>
              <w:spacing w:before="32" w:after="32" w:line="220" w:lineRule="exact"/>
              <w:rPr>
                <w:noProof/>
                <w:sz w:val="18"/>
                <w:lang w:val="fr-FR"/>
              </w:rPr>
            </w:pPr>
            <w:r w:rsidRPr="00D00C1A">
              <w:rPr>
                <w:noProof/>
                <w:sz w:val="18"/>
                <w:lang w:val="fr-FR"/>
              </w:rPr>
              <w:t>Services</w:t>
            </w:r>
          </w:p>
        </w:tc>
        <w:tc>
          <w:tcPr>
            <w:tcW w:w="653" w:type="dxa"/>
            <w:tcBorders>
              <w:bottom w:val="single" w:sz="12" w:space="0" w:color="auto"/>
            </w:tcBorders>
            <w:shd w:val="clear" w:color="auto" w:fill="auto"/>
            <w:vAlign w:val="bottom"/>
          </w:tcPr>
          <w:p w14:paraId="4A493B4A"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48,0</w:t>
            </w:r>
          </w:p>
        </w:tc>
        <w:tc>
          <w:tcPr>
            <w:tcW w:w="630" w:type="dxa"/>
            <w:tcBorders>
              <w:bottom w:val="single" w:sz="12" w:space="0" w:color="auto"/>
            </w:tcBorders>
            <w:shd w:val="clear" w:color="auto" w:fill="auto"/>
            <w:vAlign w:val="bottom"/>
          </w:tcPr>
          <w:p w14:paraId="7674565A"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44,3</w:t>
            </w:r>
          </w:p>
        </w:tc>
        <w:tc>
          <w:tcPr>
            <w:tcW w:w="644" w:type="dxa"/>
            <w:tcBorders>
              <w:bottom w:val="single" w:sz="12" w:space="0" w:color="auto"/>
            </w:tcBorders>
            <w:shd w:val="clear" w:color="auto" w:fill="auto"/>
            <w:vAlign w:val="bottom"/>
          </w:tcPr>
          <w:p w14:paraId="6821BE0B"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45,8</w:t>
            </w:r>
          </w:p>
        </w:tc>
        <w:tc>
          <w:tcPr>
            <w:tcW w:w="658" w:type="dxa"/>
            <w:tcBorders>
              <w:bottom w:val="single" w:sz="12" w:space="0" w:color="auto"/>
            </w:tcBorders>
            <w:shd w:val="clear" w:color="auto" w:fill="auto"/>
            <w:vAlign w:val="bottom"/>
          </w:tcPr>
          <w:p w14:paraId="718495DE"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42,9</w:t>
            </w:r>
          </w:p>
        </w:tc>
        <w:tc>
          <w:tcPr>
            <w:tcW w:w="630" w:type="dxa"/>
            <w:tcBorders>
              <w:bottom w:val="single" w:sz="12" w:space="0" w:color="auto"/>
            </w:tcBorders>
            <w:shd w:val="clear" w:color="auto" w:fill="auto"/>
            <w:vAlign w:val="bottom"/>
          </w:tcPr>
          <w:p w14:paraId="067658BE"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46,8</w:t>
            </w:r>
          </w:p>
        </w:tc>
        <w:tc>
          <w:tcPr>
            <w:tcW w:w="644" w:type="dxa"/>
            <w:tcBorders>
              <w:bottom w:val="single" w:sz="12" w:space="0" w:color="auto"/>
            </w:tcBorders>
            <w:shd w:val="clear" w:color="auto" w:fill="auto"/>
            <w:vAlign w:val="bottom"/>
          </w:tcPr>
          <w:p w14:paraId="05372481"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44,6</w:t>
            </w:r>
          </w:p>
        </w:tc>
        <w:tc>
          <w:tcPr>
            <w:tcW w:w="630" w:type="dxa"/>
            <w:tcBorders>
              <w:bottom w:val="single" w:sz="12" w:space="0" w:color="auto"/>
            </w:tcBorders>
            <w:shd w:val="clear" w:color="auto" w:fill="auto"/>
            <w:vAlign w:val="bottom"/>
          </w:tcPr>
          <w:p w14:paraId="2F80142C"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46,1</w:t>
            </w:r>
          </w:p>
        </w:tc>
        <w:tc>
          <w:tcPr>
            <w:tcW w:w="668" w:type="dxa"/>
            <w:tcBorders>
              <w:bottom w:val="single" w:sz="12" w:space="0" w:color="auto"/>
            </w:tcBorders>
            <w:shd w:val="clear" w:color="auto" w:fill="auto"/>
            <w:vAlign w:val="bottom"/>
          </w:tcPr>
          <w:p w14:paraId="5F92B55F"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46,0</w:t>
            </w:r>
          </w:p>
        </w:tc>
        <w:tc>
          <w:tcPr>
            <w:tcW w:w="592" w:type="dxa"/>
            <w:tcBorders>
              <w:bottom w:val="single" w:sz="12" w:space="0" w:color="auto"/>
            </w:tcBorders>
            <w:shd w:val="clear" w:color="auto" w:fill="auto"/>
            <w:vAlign w:val="bottom"/>
          </w:tcPr>
          <w:p w14:paraId="1A44F21A"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46,5</w:t>
            </w:r>
          </w:p>
        </w:tc>
        <w:tc>
          <w:tcPr>
            <w:tcW w:w="613" w:type="dxa"/>
            <w:tcBorders>
              <w:bottom w:val="single" w:sz="12" w:space="0" w:color="auto"/>
            </w:tcBorders>
            <w:shd w:val="clear" w:color="auto" w:fill="auto"/>
            <w:vAlign w:val="bottom"/>
          </w:tcPr>
          <w:p w14:paraId="62089B32" w14:textId="77777777" w:rsidR="003D37D5" w:rsidRPr="00D00C1A" w:rsidRDefault="003D37D5" w:rsidP="003B7711">
            <w:pPr>
              <w:suppressAutoHyphens w:val="0"/>
              <w:spacing w:before="32" w:after="32" w:line="220" w:lineRule="exact"/>
              <w:jc w:val="right"/>
              <w:rPr>
                <w:noProof/>
                <w:sz w:val="18"/>
                <w:lang w:val="fr-FR"/>
              </w:rPr>
            </w:pPr>
            <w:r w:rsidRPr="00D00C1A">
              <w:rPr>
                <w:noProof/>
                <w:sz w:val="18"/>
                <w:lang w:val="fr-FR"/>
              </w:rPr>
              <w:t>44,9</w:t>
            </w:r>
          </w:p>
        </w:tc>
      </w:tr>
    </w:tbl>
    <w:p w14:paraId="725D98BE" w14:textId="257A16DD" w:rsidR="003D37D5" w:rsidRPr="00B51A16" w:rsidRDefault="003D37D5" w:rsidP="003B7711">
      <w:pPr>
        <w:pStyle w:val="SingleTxtG"/>
        <w:spacing w:before="120" w:line="220" w:lineRule="atLeast"/>
        <w:ind w:firstLine="170"/>
        <w:rPr>
          <w:noProof/>
          <w:sz w:val="18"/>
          <w:szCs w:val="18"/>
          <w:lang w:val="fr-FR"/>
        </w:rPr>
      </w:pPr>
      <w:r w:rsidRPr="00B51A16">
        <w:rPr>
          <w:i/>
          <w:iCs/>
          <w:noProof/>
          <w:sz w:val="18"/>
          <w:szCs w:val="18"/>
          <w:lang w:val="fr-FR"/>
        </w:rPr>
        <w:t>Source</w:t>
      </w:r>
      <w:r w:rsidR="0078238C">
        <w:rPr>
          <w:noProof/>
          <w:sz w:val="18"/>
          <w:szCs w:val="18"/>
          <w:lang w:val="fr-FR"/>
        </w:rPr>
        <w:t> :</w:t>
      </w:r>
      <w:r w:rsidR="00C23A29" w:rsidRPr="00B51A16">
        <w:rPr>
          <w:noProof/>
          <w:sz w:val="18"/>
          <w:szCs w:val="18"/>
          <w:lang w:val="fr-FR"/>
        </w:rPr>
        <w:t xml:space="preserve"> </w:t>
      </w:r>
      <w:r w:rsidRPr="00B51A16">
        <w:rPr>
          <w:noProof/>
          <w:sz w:val="18"/>
          <w:szCs w:val="18"/>
          <w:lang w:val="fr-FR"/>
        </w:rPr>
        <w:t>Rapports d’enquête sur la population active 2016-2020, Département du recensement et des statistiques.</w:t>
      </w:r>
    </w:p>
    <w:p w14:paraId="0BB9ABFC" w14:textId="55D291B6" w:rsidR="003D37D5" w:rsidRPr="00F53821" w:rsidRDefault="003D37D5" w:rsidP="00892146">
      <w:pPr>
        <w:pStyle w:val="SingleTxtG"/>
        <w:spacing w:line="236" w:lineRule="atLeast"/>
        <w:rPr>
          <w:noProof/>
          <w:lang w:val="fr-FR"/>
        </w:rPr>
      </w:pPr>
      <w:r w:rsidRPr="00F53821">
        <w:rPr>
          <w:iCs/>
          <w:noProof/>
          <w:lang w:val="fr-FR"/>
        </w:rPr>
        <w:t>27.</w:t>
      </w:r>
      <w:r w:rsidRPr="00F53821">
        <w:rPr>
          <w:iCs/>
          <w:noProof/>
          <w:lang w:val="fr-FR"/>
        </w:rPr>
        <w:tab/>
      </w:r>
      <w:r w:rsidRPr="00F53821">
        <w:rPr>
          <w:noProof/>
          <w:lang w:val="fr-FR"/>
        </w:rPr>
        <w:t>Le secteur des services emploie la plus forte proportion d’actifs des deux sexes (46,5</w:t>
      </w:r>
      <w:r w:rsidR="00103C1E">
        <w:rPr>
          <w:noProof/>
          <w:lang w:val="fr-FR"/>
        </w:rPr>
        <w:t> %</w:t>
      </w:r>
      <w:r w:rsidRPr="00F53821">
        <w:rPr>
          <w:noProof/>
          <w:lang w:val="fr-FR"/>
        </w:rPr>
        <w:t xml:space="preserve"> pour les hommes et 44,9</w:t>
      </w:r>
      <w:r w:rsidR="00103C1E">
        <w:rPr>
          <w:noProof/>
          <w:lang w:val="fr-FR"/>
        </w:rPr>
        <w:t> %</w:t>
      </w:r>
      <w:r w:rsidRPr="00F53821">
        <w:rPr>
          <w:noProof/>
          <w:lang w:val="fr-FR"/>
        </w:rPr>
        <w:t xml:space="preserve"> pour les femmes), tandis que l’industrie en emploie la plus faible proportion (27</w:t>
      </w:r>
      <w:r w:rsidR="00103C1E">
        <w:rPr>
          <w:noProof/>
          <w:lang w:val="fr-FR"/>
        </w:rPr>
        <w:t> %</w:t>
      </w:r>
      <w:r w:rsidRPr="00F53821">
        <w:rPr>
          <w:noProof/>
          <w:lang w:val="fr-FR"/>
        </w:rPr>
        <w:t xml:space="preserve"> pour les hommes et 26,7</w:t>
      </w:r>
      <w:r w:rsidR="00103C1E">
        <w:rPr>
          <w:noProof/>
          <w:lang w:val="fr-FR"/>
        </w:rPr>
        <w:t> %</w:t>
      </w:r>
      <w:r w:rsidRPr="00F53821">
        <w:rPr>
          <w:noProof/>
          <w:lang w:val="fr-FR"/>
        </w:rPr>
        <w:t xml:space="preserve"> pour les femmes). Parmi les femmes occupant un emploi, 28,4</w:t>
      </w:r>
      <w:r w:rsidR="00103C1E">
        <w:rPr>
          <w:noProof/>
          <w:lang w:val="fr-FR"/>
        </w:rPr>
        <w:t> %</w:t>
      </w:r>
      <w:r w:rsidRPr="00F53821">
        <w:rPr>
          <w:noProof/>
          <w:lang w:val="fr-FR"/>
        </w:rPr>
        <w:t xml:space="preserve"> l’exercent dans le secteur de l’agriculture</w:t>
      </w:r>
      <w:r w:rsidR="00387E2E">
        <w:rPr>
          <w:noProof/>
          <w:lang w:val="fr-FR"/>
        </w:rPr>
        <w:t> ;</w:t>
      </w:r>
      <w:r w:rsidRPr="00F53821">
        <w:rPr>
          <w:noProof/>
          <w:lang w:val="fr-FR"/>
        </w:rPr>
        <w:t xml:space="preserve"> c’est aussi le cas de </w:t>
      </w:r>
      <w:r w:rsidRPr="00F53821">
        <w:rPr>
          <w:noProof/>
          <w:lang w:val="fr-FR"/>
        </w:rPr>
        <w:lastRenderedPageBreak/>
        <w:t>26,4</w:t>
      </w:r>
      <w:r w:rsidR="00103C1E">
        <w:rPr>
          <w:noProof/>
          <w:lang w:val="fr-FR"/>
        </w:rPr>
        <w:t> %</w:t>
      </w:r>
      <w:r w:rsidRPr="00F53821">
        <w:rPr>
          <w:noProof/>
          <w:lang w:val="fr-FR"/>
        </w:rPr>
        <w:t xml:space="preserve"> des hommes qui travaillent. Cette situation pourrait tenir au fait que les femmes peuvent exercer une activité agricole tout en faisant des travaux domestiques. Toutefois, les femmes s’occupent pour l’essentiel non d’agriculture commerciale, mais de petites exploitations agricoles. La part des emplois non agricoles est de 32,5</w:t>
      </w:r>
      <w:r w:rsidR="00103C1E">
        <w:rPr>
          <w:noProof/>
          <w:lang w:val="fr-FR"/>
        </w:rPr>
        <w:t> %</w:t>
      </w:r>
      <w:r w:rsidRPr="00F53821">
        <w:rPr>
          <w:noProof/>
          <w:lang w:val="fr-FR"/>
        </w:rPr>
        <w:t xml:space="preserve"> pour les femmes. Dans le secteur de l’industrie, elles sont moins nombreuses que les hommes, bien qu’elles soient fortement représentées dans les zones franches industrielles d’exportation. </w:t>
      </w:r>
    </w:p>
    <w:p w14:paraId="6D0798DE" w14:textId="44C312DE" w:rsidR="003D37D5" w:rsidRPr="00F53821" w:rsidRDefault="003D37D5" w:rsidP="00892146">
      <w:pPr>
        <w:pStyle w:val="SingleTxtG"/>
        <w:spacing w:line="236" w:lineRule="atLeast"/>
        <w:rPr>
          <w:noProof/>
          <w:lang w:val="fr-FR"/>
        </w:rPr>
      </w:pPr>
      <w:r w:rsidRPr="00F53821">
        <w:rPr>
          <w:iCs/>
          <w:noProof/>
          <w:lang w:val="fr-FR"/>
        </w:rPr>
        <w:t>28.</w:t>
      </w:r>
      <w:r w:rsidRPr="00F53821">
        <w:rPr>
          <w:iCs/>
          <w:noProof/>
          <w:lang w:val="fr-FR"/>
        </w:rPr>
        <w:tab/>
      </w:r>
      <w:r w:rsidRPr="00F53821">
        <w:rPr>
          <w:noProof/>
          <w:lang w:val="fr-FR"/>
        </w:rPr>
        <w:t>D’après l’enquête sur la population active de 2018, les femmes travaillent sur leurs terres familiales en tant que travailleuses familiales non rémunérées</w:t>
      </w:r>
      <w:r w:rsidR="00387E2E">
        <w:rPr>
          <w:noProof/>
          <w:lang w:val="fr-FR"/>
        </w:rPr>
        <w:t> ;</w:t>
      </w:r>
      <w:r w:rsidRPr="00F53821">
        <w:rPr>
          <w:noProof/>
          <w:lang w:val="fr-FR"/>
        </w:rPr>
        <w:t xml:space="preserve"> 7</w:t>
      </w:r>
      <w:r w:rsidR="002C297B">
        <w:rPr>
          <w:noProof/>
          <w:lang w:val="fr-FR"/>
        </w:rPr>
        <w:t>8</w:t>
      </w:r>
      <w:r w:rsidRPr="00F53821">
        <w:rPr>
          <w:noProof/>
          <w:lang w:val="fr-FR"/>
        </w:rPr>
        <w:t>,9</w:t>
      </w:r>
      <w:r w:rsidR="00103C1E">
        <w:rPr>
          <w:noProof/>
          <w:lang w:val="fr-FR"/>
        </w:rPr>
        <w:t> %</w:t>
      </w:r>
      <w:r w:rsidRPr="00F53821">
        <w:rPr>
          <w:noProof/>
          <w:lang w:val="fr-FR"/>
        </w:rPr>
        <w:t xml:space="preserve"> des travailleurs familiaux collaborant à l’entreprise familiale</w:t>
      </w:r>
      <w:r w:rsidRPr="00EB4BEF">
        <w:rPr>
          <w:rStyle w:val="Appelnotedebasdep"/>
          <w:szCs w:val="18"/>
        </w:rPr>
        <w:footnoteReference w:id="17"/>
      </w:r>
      <w:r w:rsidRPr="00F53821">
        <w:rPr>
          <w:noProof/>
          <w:lang w:val="fr-FR"/>
        </w:rPr>
        <w:t xml:space="preserve"> sont des femmes et 21,1</w:t>
      </w:r>
      <w:r w:rsidR="00103C1E">
        <w:rPr>
          <w:noProof/>
          <w:lang w:val="fr-FR"/>
        </w:rPr>
        <w:t> %</w:t>
      </w:r>
      <w:r w:rsidRPr="00F53821">
        <w:rPr>
          <w:noProof/>
          <w:lang w:val="fr-FR"/>
        </w:rPr>
        <w:t xml:space="preserve"> des hommes</w:t>
      </w:r>
      <w:r w:rsidRPr="00EB4BEF">
        <w:rPr>
          <w:rStyle w:val="Appelnotedebasdep"/>
          <w:szCs w:val="18"/>
        </w:rPr>
        <w:footnoteReference w:id="18"/>
      </w:r>
      <w:r w:rsidRPr="00F53821">
        <w:rPr>
          <w:noProof/>
          <w:lang w:val="fr-FR"/>
        </w:rPr>
        <w:t>. Les</w:t>
      </w:r>
      <w:r w:rsidR="002C297B">
        <w:rPr>
          <w:noProof/>
          <w:lang w:val="fr-FR"/>
        </w:rPr>
        <w:t> </w:t>
      </w:r>
      <w:r w:rsidRPr="00F53821">
        <w:rPr>
          <w:noProof/>
          <w:lang w:val="fr-FR"/>
        </w:rPr>
        <w:t>femmes s’emploient également comme travailleuses journalières dans d’autres exploitations et entreprises agricoles, travailleuses à plein temps ou à temps partiel dans des plantations (les plantations emploient 44,7</w:t>
      </w:r>
      <w:r w:rsidR="00103C1E">
        <w:rPr>
          <w:noProof/>
          <w:lang w:val="fr-FR"/>
        </w:rPr>
        <w:t> %</w:t>
      </w:r>
      <w:r w:rsidRPr="00F53821">
        <w:rPr>
          <w:noProof/>
          <w:lang w:val="fr-FR"/>
        </w:rPr>
        <w:t xml:space="preserve"> de femmes et 55,3</w:t>
      </w:r>
      <w:r w:rsidR="00103C1E">
        <w:rPr>
          <w:noProof/>
          <w:lang w:val="fr-FR"/>
        </w:rPr>
        <w:t> %</w:t>
      </w:r>
      <w:r w:rsidRPr="00F53821">
        <w:rPr>
          <w:noProof/>
          <w:lang w:val="fr-FR"/>
        </w:rPr>
        <w:t xml:space="preserve"> d’hommes)</w:t>
      </w:r>
      <w:r w:rsidR="002C297B" w:rsidRPr="00EB4BEF">
        <w:rPr>
          <w:rStyle w:val="Appelnotedebasdep"/>
          <w:szCs w:val="18"/>
        </w:rPr>
        <w:footnoteReference w:id="19"/>
      </w:r>
      <w:r w:rsidRPr="00F53821">
        <w:rPr>
          <w:noProof/>
          <w:lang w:val="fr-FR"/>
        </w:rPr>
        <w:t xml:space="preserve"> ou s’occupent de traitement des aliments en usine ou à domicile. En dépit de cette participation et de ces contributions, les femmes ne sont toujours pas acceptées comme cultivatrices ou pêcheuses, ou comme contribuant de manière cruciale à la production de denrées agricoles à Sri</w:t>
      </w:r>
      <w:r w:rsidR="00222EC8">
        <w:rPr>
          <w:noProof/>
          <w:lang w:val="fr-FR"/>
        </w:rPr>
        <w:t> </w:t>
      </w:r>
      <w:r w:rsidRPr="00F53821">
        <w:rPr>
          <w:noProof/>
          <w:lang w:val="fr-FR"/>
        </w:rPr>
        <w:t>Lanka. Si elle conserve son importance pour les moyens de subsistance de la famille, l’économie et les ressources vivrières du pays, l’agriculture est aussi un secteur où la productivité et les revenus sont faibles</w:t>
      </w:r>
      <w:r w:rsidRPr="00EB4BEF">
        <w:rPr>
          <w:rStyle w:val="Appelnotedebasdep"/>
          <w:szCs w:val="18"/>
        </w:rPr>
        <w:footnoteReference w:id="20"/>
      </w:r>
      <w:r w:rsidRPr="00F53821">
        <w:rPr>
          <w:noProof/>
          <w:lang w:val="fr-FR"/>
        </w:rPr>
        <w:t>.</w:t>
      </w:r>
    </w:p>
    <w:p w14:paraId="65E5FA64" w14:textId="52F85785" w:rsidR="00F94405" w:rsidRPr="009916AF" w:rsidRDefault="003D37D5" w:rsidP="009916AF">
      <w:pPr>
        <w:pStyle w:val="Titre1"/>
        <w:spacing w:after="120"/>
        <w:rPr>
          <w:b/>
          <w:bCs/>
          <w:noProof/>
          <w:lang w:val="fr-FR"/>
        </w:rPr>
      </w:pPr>
      <w:r w:rsidRPr="0063245F">
        <w:rPr>
          <w:b/>
          <w:bCs/>
          <w:noProof/>
          <w:lang w:val="fr-FR"/>
        </w:rPr>
        <w:t>Emploi dans le secteur formel et le secteur informel 2019</w:t>
      </w:r>
    </w:p>
    <w:tbl>
      <w:tblPr>
        <w:tblW w:w="7370" w:type="dxa"/>
        <w:tblInd w:w="1134" w:type="dxa"/>
        <w:tblLayout w:type="fixed"/>
        <w:tblCellMar>
          <w:left w:w="0" w:type="dxa"/>
          <w:right w:w="0" w:type="dxa"/>
        </w:tblCellMar>
        <w:tblLook w:val="01E0" w:firstRow="1" w:lastRow="1" w:firstColumn="1" w:lastColumn="1" w:noHBand="0" w:noVBand="0"/>
      </w:tblPr>
      <w:tblGrid>
        <w:gridCol w:w="1300"/>
        <w:gridCol w:w="1243"/>
        <w:gridCol w:w="829"/>
        <w:gridCol w:w="1242"/>
        <w:gridCol w:w="785"/>
        <w:gridCol w:w="1291"/>
        <w:gridCol w:w="680"/>
      </w:tblGrid>
      <w:tr w:rsidR="00FB3EAB" w:rsidRPr="009916AF" w14:paraId="750D2071" w14:textId="77777777" w:rsidTr="002A525E">
        <w:trPr>
          <w:tblHeader/>
        </w:trPr>
        <w:tc>
          <w:tcPr>
            <w:tcW w:w="1300" w:type="dxa"/>
            <w:vMerge w:val="restart"/>
            <w:tcBorders>
              <w:top w:val="single" w:sz="4" w:space="0" w:color="auto"/>
            </w:tcBorders>
            <w:shd w:val="clear" w:color="auto" w:fill="auto"/>
            <w:vAlign w:val="bottom"/>
          </w:tcPr>
          <w:p w14:paraId="1BB1F07E" w14:textId="75FC2134" w:rsidR="00FB3EAB" w:rsidRPr="005F5A55" w:rsidRDefault="00FB3EAB" w:rsidP="005F5A55">
            <w:pPr>
              <w:spacing w:before="80" w:after="80" w:line="200" w:lineRule="atLeast"/>
              <w:rPr>
                <w:i/>
                <w:noProof/>
                <w:sz w:val="16"/>
                <w:szCs w:val="16"/>
                <w:lang w:val="fr-FR"/>
              </w:rPr>
            </w:pPr>
            <w:r w:rsidRPr="005F5A55">
              <w:rPr>
                <w:i/>
                <w:noProof/>
                <w:sz w:val="16"/>
                <w:szCs w:val="16"/>
                <w:lang w:val="fr-FR"/>
              </w:rPr>
              <w:t>Genre</w:t>
            </w:r>
          </w:p>
        </w:tc>
        <w:tc>
          <w:tcPr>
            <w:tcW w:w="2072" w:type="dxa"/>
            <w:gridSpan w:val="2"/>
            <w:vMerge w:val="restart"/>
            <w:tcBorders>
              <w:top w:val="single" w:sz="4" w:space="0" w:color="auto"/>
            </w:tcBorders>
            <w:shd w:val="clear" w:color="auto" w:fill="auto"/>
            <w:vAlign w:val="bottom"/>
          </w:tcPr>
          <w:p w14:paraId="2E26D72C" w14:textId="77777777" w:rsidR="00FB3EAB" w:rsidRPr="005F5A55" w:rsidRDefault="00FB3EAB" w:rsidP="005F5A55">
            <w:pPr>
              <w:suppressAutoHyphens w:val="0"/>
              <w:spacing w:before="80" w:after="80" w:line="200" w:lineRule="atLeast"/>
              <w:jc w:val="right"/>
              <w:rPr>
                <w:i/>
                <w:noProof/>
                <w:sz w:val="16"/>
                <w:szCs w:val="16"/>
                <w:lang w:val="fr-FR"/>
              </w:rPr>
            </w:pPr>
          </w:p>
          <w:p w14:paraId="1463D2BD" w14:textId="23197DFD" w:rsidR="00FB3EAB" w:rsidRPr="005F5A55" w:rsidRDefault="00FB3EAB" w:rsidP="005F5A55">
            <w:pPr>
              <w:spacing w:before="80" w:after="80" w:line="200" w:lineRule="atLeast"/>
              <w:jc w:val="center"/>
              <w:rPr>
                <w:i/>
                <w:noProof/>
                <w:sz w:val="16"/>
                <w:szCs w:val="16"/>
                <w:lang w:val="fr-FR"/>
              </w:rPr>
            </w:pPr>
            <w:r w:rsidRPr="005F5A55">
              <w:rPr>
                <w:i/>
                <w:noProof/>
                <w:sz w:val="16"/>
                <w:szCs w:val="16"/>
                <w:lang w:val="fr-FR"/>
              </w:rPr>
              <w:t>Nombre total des personnes occupant un emploi</w:t>
            </w:r>
          </w:p>
        </w:tc>
        <w:tc>
          <w:tcPr>
            <w:tcW w:w="3998" w:type="dxa"/>
            <w:gridSpan w:val="4"/>
            <w:tcBorders>
              <w:top w:val="single" w:sz="4" w:space="0" w:color="auto"/>
              <w:bottom w:val="single" w:sz="4" w:space="0" w:color="auto"/>
            </w:tcBorders>
            <w:shd w:val="clear" w:color="auto" w:fill="auto"/>
            <w:vAlign w:val="bottom"/>
          </w:tcPr>
          <w:p w14:paraId="549862A4" w14:textId="2E7A3611" w:rsidR="00FB3EAB" w:rsidRPr="005F5A55" w:rsidRDefault="00FB3EAB" w:rsidP="000A28C1">
            <w:pPr>
              <w:suppressAutoHyphens w:val="0"/>
              <w:spacing w:before="80" w:after="80" w:line="200" w:lineRule="atLeast"/>
              <w:jc w:val="center"/>
              <w:rPr>
                <w:i/>
                <w:noProof/>
                <w:sz w:val="16"/>
                <w:szCs w:val="16"/>
                <w:lang w:val="fr-FR"/>
              </w:rPr>
            </w:pPr>
            <w:r>
              <w:rPr>
                <w:i/>
                <w:noProof/>
                <w:sz w:val="16"/>
                <w:szCs w:val="16"/>
                <w:lang w:val="fr-FR"/>
              </w:rPr>
              <w:t>Secteur</w:t>
            </w:r>
          </w:p>
        </w:tc>
      </w:tr>
      <w:tr w:rsidR="00AC2D98" w:rsidRPr="009916AF" w14:paraId="1C1383F2" w14:textId="77777777" w:rsidTr="00AC2D98">
        <w:trPr>
          <w:tblHeader/>
        </w:trPr>
        <w:tc>
          <w:tcPr>
            <w:tcW w:w="1300" w:type="dxa"/>
            <w:vMerge/>
            <w:shd w:val="clear" w:color="auto" w:fill="auto"/>
            <w:vAlign w:val="bottom"/>
          </w:tcPr>
          <w:p w14:paraId="5EF83BA7" w14:textId="77777777" w:rsidR="00AC2D98" w:rsidRPr="005F5A55" w:rsidRDefault="00AC2D98" w:rsidP="005F5A55">
            <w:pPr>
              <w:suppressAutoHyphens w:val="0"/>
              <w:spacing w:before="80" w:after="80" w:line="200" w:lineRule="atLeast"/>
              <w:rPr>
                <w:i/>
                <w:noProof/>
                <w:sz w:val="16"/>
                <w:szCs w:val="16"/>
                <w:lang w:val="fr-FR"/>
              </w:rPr>
            </w:pPr>
          </w:p>
        </w:tc>
        <w:tc>
          <w:tcPr>
            <w:tcW w:w="2072" w:type="dxa"/>
            <w:gridSpan w:val="2"/>
            <w:vMerge/>
            <w:tcBorders>
              <w:bottom w:val="single" w:sz="4" w:space="0" w:color="auto"/>
            </w:tcBorders>
            <w:shd w:val="clear" w:color="auto" w:fill="auto"/>
            <w:vAlign w:val="bottom"/>
          </w:tcPr>
          <w:p w14:paraId="74155F64" w14:textId="77777777" w:rsidR="00AC2D98" w:rsidRPr="005F5A55" w:rsidRDefault="00AC2D98" w:rsidP="005F5A55">
            <w:pPr>
              <w:suppressAutoHyphens w:val="0"/>
              <w:spacing w:before="80" w:after="80" w:line="200" w:lineRule="atLeast"/>
              <w:jc w:val="right"/>
              <w:rPr>
                <w:i/>
                <w:noProof/>
                <w:sz w:val="16"/>
                <w:szCs w:val="16"/>
                <w:lang w:val="fr-FR"/>
              </w:rPr>
            </w:pPr>
          </w:p>
        </w:tc>
        <w:tc>
          <w:tcPr>
            <w:tcW w:w="2027" w:type="dxa"/>
            <w:gridSpan w:val="2"/>
            <w:tcBorders>
              <w:top w:val="single" w:sz="4" w:space="0" w:color="auto"/>
              <w:bottom w:val="single" w:sz="4" w:space="0" w:color="auto"/>
              <w:right w:val="single" w:sz="24" w:space="0" w:color="FFFFFF" w:themeColor="background1"/>
            </w:tcBorders>
            <w:shd w:val="clear" w:color="auto" w:fill="auto"/>
            <w:vAlign w:val="bottom"/>
          </w:tcPr>
          <w:p w14:paraId="72F9647B" w14:textId="450AC5F1" w:rsidR="00AC2D98" w:rsidRPr="005F5A55" w:rsidRDefault="00AC2D98" w:rsidP="00AC2D98">
            <w:pPr>
              <w:suppressAutoHyphens w:val="0"/>
              <w:spacing w:before="80" w:after="80" w:line="200" w:lineRule="atLeast"/>
              <w:jc w:val="center"/>
              <w:rPr>
                <w:i/>
                <w:noProof/>
                <w:sz w:val="16"/>
                <w:szCs w:val="16"/>
                <w:lang w:val="fr-FR"/>
              </w:rPr>
            </w:pPr>
            <w:r>
              <w:rPr>
                <w:i/>
                <w:noProof/>
                <w:sz w:val="16"/>
                <w:szCs w:val="16"/>
                <w:lang w:val="fr-FR"/>
              </w:rPr>
              <w:t>Formel</w:t>
            </w:r>
          </w:p>
        </w:tc>
        <w:tc>
          <w:tcPr>
            <w:tcW w:w="1971" w:type="dxa"/>
            <w:gridSpan w:val="2"/>
            <w:tcBorders>
              <w:top w:val="single" w:sz="4" w:space="0" w:color="auto"/>
              <w:left w:val="single" w:sz="24" w:space="0" w:color="FFFFFF" w:themeColor="background1"/>
              <w:bottom w:val="single" w:sz="4" w:space="0" w:color="auto"/>
            </w:tcBorders>
            <w:shd w:val="clear" w:color="auto" w:fill="auto"/>
            <w:vAlign w:val="bottom"/>
          </w:tcPr>
          <w:p w14:paraId="6490A4EA" w14:textId="6A54505F" w:rsidR="00AC2D98" w:rsidRPr="005F5A55" w:rsidRDefault="00AC2D98" w:rsidP="00AC2D98">
            <w:pPr>
              <w:suppressAutoHyphens w:val="0"/>
              <w:spacing w:before="80" w:after="80" w:line="200" w:lineRule="atLeast"/>
              <w:jc w:val="center"/>
              <w:rPr>
                <w:i/>
                <w:noProof/>
                <w:sz w:val="16"/>
                <w:szCs w:val="16"/>
                <w:lang w:val="fr-FR"/>
              </w:rPr>
            </w:pPr>
            <w:r>
              <w:rPr>
                <w:i/>
                <w:noProof/>
                <w:sz w:val="16"/>
                <w:szCs w:val="16"/>
                <w:lang w:val="fr-FR"/>
              </w:rPr>
              <w:t>Informel</w:t>
            </w:r>
          </w:p>
        </w:tc>
      </w:tr>
      <w:tr w:rsidR="00FB3EAB" w:rsidRPr="009916AF" w14:paraId="50A9F09D" w14:textId="77777777" w:rsidTr="00FB3EAB">
        <w:trPr>
          <w:tblHeader/>
        </w:trPr>
        <w:tc>
          <w:tcPr>
            <w:tcW w:w="1300" w:type="dxa"/>
            <w:vMerge/>
            <w:tcBorders>
              <w:bottom w:val="single" w:sz="12" w:space="0" w:color="auto"/>
            </w:tcBorders>
            <w:shd w:val="clear" w:color="auto" w:fill="auto"/>
            <w:vAlign w:val="bottom"/>
          </w:tcPr>
          <w:p w14:paraId="71A24E8A" w14:textId="77777777" w:rsidR="00FB3EAB" w:rsidRPr="005F5A55" w:rsidRDefault="00FB3EAB" w:rsidP="005F5A55">
            <w:pPr>
              <w:suppressAutoHyphens w:val="0"/>
              <w:spacing w:before="80" w:after="80" w:line="200" w:lineRule="atLeast"/>
              <w:rPr>
                <w:i/>
                <w:noProof/>
                <w:sz w:val="16"/>
                <w:szCs w:val="16"/>
                <w:lang w:val="fr-FR"/>
              </w:rPr>
            </w:pPr>
          </w:p>
        </w:tc>
        <w:tc>
          <w:tcPr>
            <w:tcW w:w="1243" w:type="dxa"/>
            <w:tcBorders>
              <w:top w:val="single" w:sz="4" w:space="0" w:color="auto"/>
              <w:bottom w:val="single" w:sz="12" w:space="0" w:color="auto"/>
            </w:tcBorders>
            <w:shd w:val="clear" w:color="auto" w:fill="auto"/>
            <w:vAlign w:val="bottom"/>
          </w:tcPr>
          <w:p w14:paraId="7AAC0515" w14:textId="77777777" w:rsidR="00FB3EAB" w:rsidRPr="005F5A55" w:rsidRDefault="00FB3EAB" w:rsidP="005F5A55">
            <w:pPr>
              <w:suppressAutoHyphens w:val="0"/>
              <w:spacing w:before="80" w:after="80" w:line="200" w:lineRule="atLeast"/>
              <w:jc w:val="right"/>
              <w:rPr>
                <w:i/>
                <w:noProof/>
                <w:sz w:val="16"/>
                <w:szCs w:val="16"/>
                <w:lang w:val="fr-FR"/>
              </w:rPr>
            </w:pPr>
            <w:r w:rsidRPr="005F5A55">
              <w:rPr>
                <w:i/>
                <w:noProof/>
                <w:sz w:val="16"/>
                <w:szCs w:val="16"/>
                <w:lang w:val="fr-FR"/>
              </w:rPr>
              <w:t>Nombre</w:t>
            </w:r>
          </w:p>
        </w:tc>
        <w:tc>
          <w:tcPr>
            <w:tcW w:w="829" w:type="dxa"/>
            <w:tcBorders>
              <w:top w:val="single" w:sz="4" w:space="0" w:color="auto"/>
              <w:bottom w:val="single" w:sz="12" w:space="0" w:color="auto"/>
              <w:right w:val="single" w:sz="24" w:space="0" w:color="FFFFFF" w:themeColor="background1"/>
            </w:tcBorders>
            <w:shd w:val="clear" w:color="auto" w:fill="auto"/>
            <w:vAlign w:val="bottom"/>
          </w:tcPr>
          <w:p w14:paraId="344BE7B2" w14:textId="77777777" w:rsidR="00FB3EAB" w:rsidRPr="005F5A55" w:rsidRDefault="00FB3EAB" w:rsidP="005F5A55">
            <w:pPr>
              <w:suppressAutoHyphens w:val="0"/>
              <w:spacing w:before="80" w:after="80" w:line="200" w:lineRule="atLeast"/>
              <w:jc w:val="right"/>
              <w:rPr>
                <w:i/>
                <w:noProof/>
                <w:sz w:val="16"/>
                <w:szCs w:val="16"/>
                <w:lang w:val="fr-FR"/>
              </w:rPr>
            </w:pPr>
            <w:r w:rsidRPr="005F5A55">
              <w:rPr>
                <w:i/>
                <w:noProof/>
                <w:sz w:val="16"/>
                <w:szCs w:val="16"/>
                <w:lang w:val="fr-FR"/>
              </w:rPr>
              <w:t>%</w:t>
            </w:r>
          </w:p>
        </w:tc>
        <w:tc>
          <w:tcPr>
            <w:tcW w:w="1242" w:type="dxa"/>
            <w:tcBorders>
              <w:top w:val="single" w:sz="4" w:space="0" w:color="auto"/>
              <w:left w:val="single" w:sz="24" w:space="0" w:color="FFFFFF" w:themeColor="background1"/>
              <w:bottom w:val="single" w:sz="12" w:space="0" w:color="auto"/>
            </w:tcBorders>
            <w:shd w:val="clear" w:color="auto" w:fill="auto"/>
            <w:vAlign w:val="bottom"/>
          </w:tcPr>
          <w:p w14:paraId="5F04753F" w14:textId="77777777" w:rsidR="00FB3EAB" w:rsidRPr="005F5A55" w:rsidRDefault="00FB3EAB" w:rsidP="005F5A55">
            <w:pPr>
              <w:suppressAutoHyphens w:val="0"/>
              <w:spacing w:before="80" w:after="80" w:line="200" w:lineRule="atLeast"/>
              <w:jc w:val="right"/>
              <w:rPr>
                <w:i/>
                <w:noProof/>
                <w:sz w:val="16"/>
                <w:szCs w:val="16"/>
                <w:lang w:val="fr-FR"/>
              </w:rPr>
            </w:pPr>
            <w:r w:rsidRPr="005F5A55">
              <w:rPr>
                <w:i/>
                <w:noProof/>
                <w:sz w:val="16"/>
                <w:szCs w:val="16"/>
                <w:lang w:val="fr-FR"/>
              </w:rPr>
              <w:t>Nombre</w:t>
            </w:r>
          </w:p>
        </w:tc>
        <w:tc>
          <w:tcPr>
            <w:tcW w:w="785" w:type="dxa"/>
            <w:tcBorders>
              <w:top w:val="single" w:sz="4" w:space="0" w:color="auto"/>
              <w:bottom w:val="single" w:sz="12" w:space="0" w:color="auto"/>
              <w:right w:val="single" w:sz="24" w:space="0" w:color="FFFFFF" w:themeColor="background1"/>
            </w:tcBorders>
            <w:shd w:val="clear" w:color="auto" w:fill="auto"/>
            <w:vAlign w:val="bottom"/>
          </w:tcPr>
          <w:p w14:paraId="4912ED12" w14:textId="77777777" w:rsidR="00FB3EAB" w:rsidRPr="005F5A55" w:rsidRDefault="00FB3EAB" w:rsidP="005F5A55">
            <w:pPr>
              <w:suppressAutoHyphens w:val="0"/>
              <w:spacing w:before="80" w:after="80" w:line="200" w:lineRule="atLeast"/>
              <w:jc w:val="right"/>
              <w:rPr>
                <w:i/>
                <w:noProof/>
                <w:sz w:val="16"/>
                <w:szCs w:val="16"/>
                <w:lang w:val="fr-FR"/>
              </w:rPr>
            </w:pPr>
            <w:r w:rsidRPr="005F5A55">
              <w:rPr>
                <w:i/>
                <w:noProof/>
                <w:sz w:val="16"/>
                <w:szCs w:val="16"/>
                <w:lang w:val="fr-FR"/>
              </w:rPr>
              <w:t>%</w:t>
            </w:r>
          </w:p>
        </w:tc>
        <w:tc>
          <w:tcPr>
            <w:tcW w:w="1291" w:type="dxa"/>
            <w:tcBorders>
              <w:top w:val="single" w:sz="4" w:space="0" w:color="auto"/>
              <w:left w:val="single" w:sz="24" w:space="0" w:color="FFFFFF" w:themeColor="background1"/>
              <w:bottom w:val="single" w:sz="12" w:space="0" w:color="auto"/>
            </w:tcBorders>
            <w:shd w:val="clear" w:color="auto" w:fill="auto"/>
            <w:vAlign w:val="bottom"/>
          </w:tcPr>
          <w:p w14:paraId="761D96B0" w14:textId="77777777" w:rsidR="00FB3EAB" w:rsidRPr="005F5A55" w:rsidRDefault="00FB3EAB" w:rsidP="005F5A55">
            <w:pPr>
              <w:suppressAutoHyphens w:val="0"/>
              <w:spacing w:before="80" w:after="80" w:line="200" w:lineRule="atLeast"/>
              <w:jc w:val="right"/>
              <w:rPr>
                <w:i/>
                <w:noProof/>
                <w:sz w:val="16"/>
                <w:szCs w:val="16"/>
                <w:lang w:val="fr-FR"/>
              </w:rPr>
            </w:pPr>
            <w:r w:rsidRPr="005F5A55">
              <w:rPr>
                <w:i/>
                <w:noProof/>
                <w:sz w:val="16"/>
                <w:szCs w:val="16"/>
                <w:lang w:val="fr-FR"/>
              </w:rPr>
              <w:t>Nombre</w:t>
            </w:r>
          </w:p>
        </w:tc>
        <w:tc>
          <w:tcPr>
            <w:tcW w:w="680" w:type="dxa"/>
            <w:tcBorders>
              <w:top w:val="single" w:sz="4" w:space="0" w:color="auto"/>
              <w:bottom w:val="single" w:sz="12" w:space="0" w:color="auto"/>
            </w:tcBorders>
            <w:shd w:val="clear" w:color="auto" w:fill="auto"/>
            <w:vAlign w:val="bottom"/>
          </w:tcPr>
          <w:p w14:paraId="682AE542" w14:textId="77777777" w:rsidR="00FB3EAB" w:rsidRPr="005F5A55" w:rsidRDefault="00FB3EAB" w:rsidP="005F5A55">
            <w:pPr>
              <w:suppressAutoHyphens w:val="0"/>
              <w:spacing w:before="80" w:after="80" w:line="200" w:lineRule="atLeast"/>
              <w:jc w:val="right"/>
              <w:rPr>
                <w:i/>
                <w:noProof/>
                <w:sz w:val="16"/>
                <w:szCs w:val="16"/>
                <w:lang w:val="fr-FR"/>
              </w:rPr>
            </w:pPr>
            <w:r w:rsidRPr="005F5A55">
              <w:rPr>
                <w:i/>
                <w:noProof/>
                <w:sz w:val="16"/>
                <w:szCs w:val="16"/>
                <w:lang w:val="fr-FR"/>
              </w:rPr>
              <w:t>%</w:t>
            </w:r>
          </w:p>
        </w:tc>
      </w:tr>
      <w:tr w:rsidR="003D37D5" w:rsidRPr="005F5A55" w14:paraId="28C8F005" w14:textId="77777777" w:rsidTr="00FB3EAB">
        <w:tc>
          <w:tcPr>
            <w:tcW w:w="1300" w:type="dxa"/>
            <w:tcBorders>
              <w:top w:val="single" w:sz="12" w:space="0" w:color="auto"/>
              <w:bottom w:val="single" w:sz="4" w:space="0" w:color="auto"/>
            </w:tcBorders>
            <w:shd w:val="clear" w:color="auto" w:fill="auto"/>
          </w:tcPr>
          <w:p w14:paraId="2280967F" w14:textId="77777777" w:rsidR="003D37D5" w:rsidRPr="005F5A55" w:rsidRDefault="003D37D5" w:rsidP="009916AF">
            <w:pPr>
              <w:suppressAutoHyphens w:val="0"/>
              <w:spacing w:before="80" w:after="80" w:line="220" w:lineRule="exact"/>
              <w:ind w:left="283"/>
              <w:rPr>
                <w:b/>
                <w:bCs/>
                <w:noProof/>
                <w:sz w:val="18"/>
                <w:lang w:val="fr-FR"/>
              </w:rPr>
            </w:pPr>
            <w:r w:rsidRPr="005F5A55">
              <w:rPr>
                <w:b/>
                <w:bCs/>
                <w:noProof/>
                <w:sz w:val="18"/>
                <w:lang w:val="fr-FR"/>
              </w:rPr>
              <w:t>Total</w:t>
            </w:r>
          </w:p>
        </w:tc>
        <w:tc>
          <w:tcPr>
            <w:tcW w:w="1243" w:type="dxa"/>
            <w:tcBorders>
              <w:top w:val="single" w:sz="12" w:space="0" w:color="auto"/>
              <w:bottom w:val="single" w:sz="4" w:space="0" w:color="auto"/>
            </w:tcBorders>
            <w:shd w:val="clear" w:color="auto" w:fill="auto"/>
            <w:vAlign w:val="bottom"/>
          </w:tcPr>
          <w:p w14:paraId="3A1A4959" w14:textId="77777777" w:rsidR="003D37D5" w:rsidRPr="005F5A55" w:rsidRDefault="003D37D5" w:rsidP="009916AF">
            <w:pPr>
              <w:suppressAutoHyphens w:val="0"/>
              <w:spacing w:before="80" w:after="80" w:line="220" w:lineRule="exact"/>
              <w:jc w:val="right"/>
              <w:rPr>
                <w:b/>
                <w:bCs/>
                <w:noProof/>
                <w:sz w:val="18"/>
                <w:lang w:val="fr-FR"/>
              </w:rPr>
            </w:pPr>
            <w:r w:rsidRPr="005F5A55">
              <w:rPr>
                <w:b/>
                <w:bCs/>
                <w:noProof/>
                <w:sz w:val="18"/>
                <w:lang w:val="fr-FR"/>
              </w:rPr>
              <w:t>8 180 693</w:t>
            </w:r>
          </w:p>
        </w:tc>
        <w:tc>
          <w:tcPr>
            <w:tcW w:w="829" w:type="dxa"/>
            <w:tcBorders>
              <w:top w:val="single" w:sz="12" w:space="0" w:color="auto"/>
              <w:bottom w:val="single" w:sz="4" w:space="0" w:color="auto"/>
            </w:tcBorders>
            <w:shd w:val="clear" w:color="auto" w:fill="auto"/>
            <w:vAlign w:val="bottom"/>
          </w:tcPr>
          <w:p w14:paraId="1D7CB28D" w14:textId="77777777" w:rsidR="003D37D5" w:rsidRPr="005F5A55" w:rsidRDefault="003D37D5" w:rsidP="009916AF">
            <w:pPr>
              <w:suppressAutoHyphens w:val="0"/>
              <w:spacing w:before="80" w:after="80" w:line="220" w:lineRule="exact"/>
              <w:jc w:val="right"/>
              <w:rPr>
                <w:b/>
                <w:bCs/>
                <w:noProof/>
                <w:sz w:val="18"/>
                <w:lang w:val="fr-FR"/>
              </w:rPr>
            </w:pPr>
            <w:r w:rsidRPr="005F5A55">
              <w:rPr>
                <w:b/>
                <w:bCs/>
                <w:noProof/>
                <w:sz w:val="18"/>
                <w:lang w:val="fr-FR"/>
              </w:rPr>
              <w:t>100,0</w:t>
            </w:r>
          </w:p>
        </w:tc>
        <w:tc>
          <w:tcPr>
            <w:tcW w:w="1242" w:type="dxa"/>
            <w:tcBorders>
              <w:top w:val="single" w:sz="12" w:space="0" w:color="auto"/>
              <w:bottom w:val="single" w:sz="4" w:space="0" w:color="auto"/>
            </w:tcBorders>
            <w:shd w:val="clear" w:color="auto" w:fill="auto"/>
            <w:vAlign w:val="bottom"/>
          </w:tcPr>
          <w:p w14:paraId="53DA8F2F" w14:textId="77777777" w:rsidR="003D37D5" w:rsidRPr="005F5A55" w:rsidRDefault="003D37D5" w:rsidP="009916AF">
            <w:pPr>
              <w:suppressAutoHyphens w:val="0"/>
              <w:spacing w:before="80" w:after="80" w:line="220" w:lineRule="exact"/>
              <w:jc w:val="right"/>
              <w:rPr>
                <w:b/>
                <w:bCs/>
                <w:noProof/>
                <w:sz w:val="18"/>
                <w:lang w:val="fr-FR"/>
              </w:rPr>
            </w:pPr>
            <w:r w:rsidRPr="005F5A55">
              <w:rPr>
                <w:b/>
                <w:bCs/>
                <w:noProof/>
                <w:sz w:val="18"/>
                <w:lang w:val="fr-FR"/>
              </w:rPr>
              <w:t>3 482 505</w:t>
            </w:r>
          </w:p>
        </w:tc>
        <w:tc>
          <w:tcPr>
            <w:tcW w:w="785" w:type="dxa"/>
            <w:tcBorders>
              <w:top w:val="single" w:sz="12" w:space="0" w:color="auto"/>
              <w:bottom w:val="single" w:sz="4" w:space="0" w:color="auto"/>
            </w:tcBorders>
            <w:shd w:val="clear" w:color="auto" w:fill="auto"/>
            <w:vAlign w:val="bottom"/>
          </w:tcPr>
          <w:p w14:paraId="02B3CE40" w14:textId="77777777" w:rsidR="003D37D5" w:rsidRPr="005F5A55" w:rsidRDefault="003D37D5" w:rsidP="009916AF">
            <w:pPr>
              <w:suppressAutoHyphens w:val="0"/>
              <w:spacing w:before="80" w:after="80" w:line="220" w:lineRule="exact"/>
              <w:jc w:val="right"/>
              <w:rPr>
                <w:b/>
                <w:bCs/>
                <w:noProof/>
                <w:sz w:val="18"/>
                <w:lang w:val="fr-FR"/>
              </w:rPr>
            </w:pPr>
            <w:r w:rsidRPr="005F5A55">
              <w:rPr>
                <w:b/>
                <w:bCs/>
                <w:noProof/>
                <w:sz w:val="18"/>
                <w:lang w:val="fr-FR"/>
              </w:rPr>
              <w:t>42,6</w:t>
            </w:r>
          </w:p>
        </w:tc>
        <w:tc>
          <w:tcPr>
            <w:tcW w:w="1291" w:type="dxa"/>
            <w:tcBorders>
              <w:top w:val="single" w:sz="12" w:space="0" w:color="auto"/>
              <w:bottom w:val="single" w:sz="4" w:space="0" w:color="auto"/>
            </w:tcBorders>
            <w:shd w:val="clear" w:color="auto" w:fill="auto"/>
            <w:vAlign w:val="bottom"/>
          </w:tcPr>
          <w:p w14:paraId="46FC2E5D" w14:textId="77777777" w:rsidR="003D37D5" w:rsidRPr="005F5A55" w:rsidRDefault="003D37D5" w:rsidP="009916AF">
            <w:pPr>
              <w:suppressAutoHyphens w:val="0"/>
              <w:spacing w:before="80" w:after="80" w:line="220" w:lineRule="exact"/>
              <w:jc w:val="right"/>
              <w:rPr>
                <w:b/>
                <w:bCs/>
                <w:noProof/>
                <w:sz w:val="18"/>
                <w:lang w:val="fr-FR"/>
              </w:rPr>
            </w:pPr>
            <w:r w:rsidRPr="005F5A55">
              <w:rPr>
                <w:b/>
                <w:bCs/>
                <w:noProof/>
                <w:sz w:val="18"/>
                <w:lang w:val="fr-FR"/>
              </w:rPr>
              <w:t>4 698 187</w:t>
            </w:r>
          </w:p>
        </w:tc>
        <w:tc>
          <w:tcPr>
            <w:tcW w:w="680" w:type="dxa"/>
            <w:tcBorders>
              <w:top w:val="single" w:sz="12" w:space="0" w:color="auto"/>
              <w:bottom w:val="single" w:sz="4" w:space="0" w:color="auto"/>
            </w:tcBorders>
            <w:shd w:val="clear" w:color="auto" w:fill="auto"/>
            <w:vAlign w:val="bottom"/>
          </w:tcPr>
          <w:p w14:paraId="538B79B5" w14:textId="77777777" w:rsidR="003D37D5" w:rsidRPr="005F5A55" w:rsidRDefault="003D37D5" w:rsidP="009916AF">
            <w:pPr>
              <w:suppressAutoHyphens w:val="0"/>
              <w:spacing w:before="80" w:after="80" w:line="220" w:lineRule="exact"/>
              <w:jc w:val="right"/>
              <w:rPr>
                <w:b/>
                <w:bCs/>
                <w:noProof/>
                <w:sz w:val="18"/>
                <w:lang w:val="fr-FR"/>
              </w:rPr>
            </w:pPr>
            <w:r w:rsidRPr="005F5A55">
              <w:rPr>
                <w:b/>
                <w:bCs/>
                <w:noProof/>
                <w:sz w:val="18"/>
                <w:lang w:val="fr-FR"/>
              </w:rPr>
              <w:t>57,4</w:t>
            </w:r>
          </w:p>
        </w:tc>
      </w:tr>
      <w:tr w:rsidR="003D37D5" w:rsidRPr="009916AF" w14:paraId="4776202D" w14:textId="77777777" w:rsidTr="00FB3EAB">
        <w:tc>
          <w:tcPr>
            <w:tcW w:w="1300" w:type="dxa"/>
            <w:tcBorders>
              <w:top w:val="single" w:sz="4" w:space="0" w:color="auto"/>
            </w:tcBorders>
            <w:shd w:val="clear" w:color="auto" w:fill="auto"/>
          </w:tcPr>
          <w:p w14:paraId="3FACAC6F" w14:textId="77777777" w:rsidR="003D37D5" w:rsidRPr="009916AF" w:rsidRDefault="003D37D5" w:rsidP="009916AF">
            <w:pPr>
              <w:suppressAutoHyphens w:val="0"/>
              <w:spacing w:before="40" w:after="40" w:line="220" w:lineRule="exact"/>
              <w:rPr>
                <w:noProof/>
                <w:sz w:val="18"/>
                <w:lang w:val="fr-FR"/>
              </w:rPr>
            </w:pPr>
            <w:r w:rsidRPr="009916AF">
              <w:rPr>
                <w:noProof/>
                <w:sz w:val="18"/>
                <w:lang w:val="fr-FR"/>
              </w:rPr>
              <w:t>Hommes</w:t>
            </w:r>
          </w:p>
        </w:tc>
        <w:tc>
          <w:tcPr>
            <w:tcW w:w="1243" w:type="dxa"/>
            <w:tcBorders>
              <w:top w:val="single" w:sz="4" w:space="0" w:color="auto"/>
            </w:tcBorders>
            <w:shd w:val="clear" w:color="auto" w:fill="auto"/>
            <w:vAlign w:val="bottom"/>
          </w:tcPr>
          <w:p w14:paraId="5E5FF623" w14:textId="77777777" w:rsidR="003D37D5" w:rsidRPr="009916AF" w:rsidRDefault="003D37D5" w:rsidP="009916AF">
            <w:pPr>
              <w:suppressAutoHyphens w:val="0"/>
              <w:spacing w:before="40" w:after="40" w:line="220" w:lineRule="exact"/>
              <w:jc w:val="right"/>
              <w:rPr>
                <w:noProof/>
                <w:sz w:val="18"/>
                <w:lang w:val="fr-FR"/>
              </w:rPr>
            </w:pPr>
            <w:r w:rsidRPr="009916AF">
              <w:rPr>
                <w:noProof/>
                <w:sz w:val="18"/>
                <w:lang w:val="fr-FR"/>
              </w:rPr>
              <w:t>5 368 896</w:t>
            </w:r>
          </w:p>
        </w:tc>
        <w:tc>
          <w:tcPr>
            <w:tcW w:w="829" w:type="dxa"/>
            <w:tcBorders>
              <w:top w:val="single" w:sz="4" w:space="0" w:color="auto"/>
            </w:tcBorders>
            <w:shd w:val="clear" w:color="auto" w:fill="auto"/>
            <w:vAlign w:val="bottom"/>
          </w:tcPr>
          <w:p w14:paraId="2272986C" w14:textId="77777777" w:rsidR="003D37D5" w:rsidRPr="009916AF" w:rsidRDefault="003D37D5" w:rsidP="009916AF">
            <w:pPr>
              <w:suppressAutoHyphens w:val="0"/>
              <w:spacing w:before="40" w:after="40" w:line="220" w:lineRule="exact"/>
              <w:jc w:val="right"/>
              <w:rPr>
                <w:noProof/>
                <w:sz w:val="18"/>
                <w:lang w:val="fr-FR"/>
              </w:rPr>
            </w:pPr>
            <w:r w:rsidRPr="009916AF">
              <w:rPr>
                <w:noProof/>
                <w:sz w:val="18"/>
                <w:lang w:val="fr-FR"/>
              </w:rPr>
              <w:t>100,0</w:t>
            </w:r>
          </w:p>
        </w:tc>
        <w:tc>
          <w:tcPr>
            <w:tcW w:w="1242" w:type="dxa"/>
            <w:tcBorders>
              <w:top w:val="single" w:sz="4" w:space="0" w:color="auto"/>
            </w:tcBorders>
            <w:shd w:val="clear" w:color="auto" w:fill="auto"/>
            <w:vAlign w:val="bottom"/>
          </w:tcPr>
          <w:p w14:paraId="214E3CCE" w14:textId="77777777" w:rsidR="003D37D5" w:rsidRPr="009916AF" w:rsidRDefault="003D37D5" w:rsidP="009916AF">
            <w:pPr>
              <w:suppressAutoHyphens w:val="0"/>
              <w:spacing w:before="40" w:after="40" w:line="220" w:lineRule="exact"/>
              <w:jc w:val="right"/>
              <w:rPr>
                <w:noProof/>
                <w:sz w:val="18"/>
                <w:lang w:val="fr-FR"/>
              </w:rPr>
            </w:pPr>
            <w:r w:rsidRPr="009916AF">
              <w:rPr>
                <w:noProof/>
                <w:sz w:val="18"/>
                <w:lang w:val="fr-FR"/>
              </w:rPr>
              <w:t>2 106 990</w:t>
            </w:r>
          </w:p>
        </w:tc>
        <w:tc>
          <w:tcPr>
            <w:tcW w:w="785" w:type="dxa"/>
            <w:tcBorders>
              <w:top w:val="single" w:sz="4" w:space="0" w:color="auto"/>
            </w:tcBorders>
            <w:shd w:val="clear" w:color="auto" w:fill="auto"/>
            <w:vAlign w:val="bottom"/>
          </w:tcPr>
          <w:p w14:paraId="517F6EF2" w14:textId="77777777" w:rsidR="003D37D5" w:rsidRPr="009916AF" w:rsidRDefault="003D37D5" w:rsidP="009916AF">
            <w:pPr>
              <w:suppressAutoHyphens w:val="0"/>
              <w:spacing w:before="40" w:after="40" w:line="220" w:lineRule="exact"/>
              <w:jc w:val="right"/>
              <w:rPr>
                <w:noProof/>
                <w:sz w:val="18"/>
                <w:lang w:val="fr-FR"/>
              </w:rPr>
            </w:pPr>
            <w:r w:rsidRPr="009916AF">
              <w:rPr>
                <w:noProof/>
                <w:sz w:val="18"/>
                <w:lang w:val="fr-FR"/>
              </w:rPr>
              <w:t>39,2</w:t>
            </w:r>
          </w:p>
        </w:tc>
        <w:tc>
          <w:tcPr>
            <w:tcW w:w="1291" w:type="dxa"/>
            <w:tcBorders>
              <w:top w:val="single" w:sz="4" w:space="0" w:color="auto"/>
            </w:tcBorders>
            <w:shd w:val="clear" w:color="auto" w:fill="auto"/>
            <w:vAlign w:val="bottom"/>
          </w:tcPr>
          <w:p w14:paraId="20D01807" w14:textId="77777777" w:rsidR="003D37D5" w:rsidRPr="009916AF" w:rsidRDefault="003D37D5" w:rsidP="009916AF">
            <w:pPr>
              <w:suppressAutoHyphens w:val="0"/>
              <w:spacing w:before="40" w:after="40" w:line="220" w:lineRule="exact"/>
              <w:jc w:val="right"/>
              <w:rPr>
                <w:noProof/>
                <w:sz w:val="18"/>
                <w:lang w:val="fr-FR"/>
              </w:rPr>
            </w:pPr>
            <w:r w:rsidRPr="009916AF">
              <w:rPr>
                <w:noProof/>
                <w:sz w:val="18"/>
                <w:lang w:val="fr-FR"/>
              </w:rPr>
              <w:t>3 261 906</w:t>
            </w:r>
          </w:p>
        </w:tc>
        <w:tc>
          <w:tcPr>
            <w:tcW w:w="680" w:type="dxa"/>
            <w:tcBorders>
              <w:top w:val="single" w:sz="4" w:space="0" w:color="auto"/>
            </w:tcBorders>
            <w:shd w:val="clear" w:color="auto" w:fill="auto"/>
            <w:vAlign w:val="bottom"/>
          </w:tcPr>
          <w:p w14:paraId="6A367D69" w14:textId="77777777" w:rsidR="003D37D5" w:rsidRPr="009916AF" w:rsidRDefault="003D37D5" w:rsidP="009916AF">
            <w:pPr>
              <w:suppressAutoHyphens w:val="0"/>
              <w:spacing w:before="40" w:after="40" w:line="220" w:lineRule="exact"/>
              <w:jc w:val="right"/>
              <w:rPr>
                <w:noProof/>
                <w:sz w:val="18"/>
                <w:lang w:val="fr-FR"/>
              </w:rPr>
            </w:pPr>
            <w:r w:rsidRPr="009916AF">
              <w:rPr>
                <w:noProof/>
                <w:sz w:val="18"/>
                <w:lang w:val="fr-FR"/>
              </w:rPr>
              <w:t>60,8</w:t>
            </w:r>
          </w:p>
        </w:tc>
      </w:tr>
      <w:tr w:rsidR="003D37D5" w:rsidRPr="009916AF" w14:paraId="40C26959" w14:textId="77777777" w:rsidTr="00FB3EAB">
        <w:tc>
          <w:tcPr>
            <w:tcW w:w="1300" w:type="dxa"/>
            <w:tcBorders>
              <w:bottom w:val="single" w:sz="12" w:space="0" w:color="auto"/>
            </w:tcBorders>
            <w:shd w:val="clear" w:color="auto" w:fill="auto"/>
          </w:tcPr>
          <w:p w14:paraId="19BD41EE" w14:textId="77777777" w:rsidR="003D37D5" w:rsidRPr="009916AF" w:rsidRDefault="003D37D5" w:rsidP="009916AF">
            <w:pPr>
              <w:suppressAutoHyphens w:val="0"/>
              <w:spacing w:before="40" w:after="40" w:line="220" w:lineRule="exact"/>
              <w:rPr>
                <w:noProof/>
                <w:sz w:val="18"/>
                <w:lang w:val="fr-FR"/>
              </w:rPr>
            </w:pPr>
            <w:r w:rsidRPr="009916AF">
              <w:rPr>
                <w:noProof/>
                <w:sz w:val="18"/>
                <w:lang w:val="fr-FR"/>
              </w:rPr>
              <w:t>Femmes</w:t>
            </w:r>
          </w:p>
        </w:tc>
        <w:tc>
          <w:tcPr>
            <w:tcW w:w="1243" w:type="dxa"/>
            <w:tcBorders>
              <w:bottom w:val="single" w:sz="12" w:space="0" w:color="auto"/>
            </w:tcBorders>
            <w:shd w:val="clear" w:color="auto" w:fill="auto"/>
            <w:vAlign w:val="bottom"/>
          </w:tcPr>
          <w:p w14:paraId="0C970A4D" w14:textId="77777777" w:rsidR="003D37D5" w:rsidRPr="009916AF" w:rsidRDefault="003D37D5" w:rsidP="009916AF">
            <w:pPr>
              <w:suppressAutoHyphens w:val="0"/>
              <w:spacing w:before="40" w:after="40" w:line="220" w:lineRule="exact"/>
              <w:jc w:val="right"/>
              <w:rPr>
                <w:noProof/>
                <w:sz w:val="18"/>
                <w:lang w:val="fr-FR"/>
              </w:rPr>
            </w:pPr>
            <w:r w:rsidRPr="009916AF">
              <w:rPr>
                <w:noProof/>
                <w:sz w:val="18"/>
                <w:lang w:val="fr-FR"/>
              </w:rPr>
              <w:t>2 811 796</w:t>
            </w:r>
          </w:p>
        </w:tc>
        <w:tc>
          <w:tcPr>
            <w:tcW w:w="829" w:type="dxa"/>
            <w:tcBorders>
              <w:bottom w:val="single" w:sz="12" w:space="0" w:color="auto"/>
            </w:tcBorders>
            <w:shd w:val="clear" w:color="auto" w:fill="auto"/>
            <w:vAlign w:val="bottom"/>
          </w:tcPr>
          <w:p w14:paraId="1972E05A" w14:textId="77777777" w:rsidR="003D37D5" w:rsidRPr="009916AF" w:rsidRDefault="003D37D5" w:rsidP="009916AF">
            <w:pPr>
              <w:suppressAutoHyphens w:val="0"/>
              <w:spacing w:before="40" w:after="40" w:line="220" w:lineRule="exact"/>
              <w:jc w:val="right"/>
              <w:rPr>
                <w:noProof/>
                <w:sz w:val="18"/>
                <w:lang w:val="fr-FR"/>
              </w:rPr>
            </w:pPr>
            <w:r w:rsidRPr="009916AF">
              <w:rPr>
                <w:noProof/>
                <w:sz w:val="18"/>
                <w:lang w:val="fr-FR"/>
              </w:rPr>
              <w:t>100,0</w:t>
            </w:r>
          </w:p>
        </w:tc>
        <w:tc>
          <w:tcPr>
            <w:tcW w:w="1242" w:type="dxa"/>
            <w:tcBorders>
              <w:bottom w:val="single" w:sz="12" w:space="0" w:color="auto"/>
            </w:tcBorders>
            <w:shd w:val="clear" w:color="auto" w:fill="auto"/>
            <w:vAlign w:val="bottom"/>
          </w:tcPr>
          <w:p w14:paraId="67158EE5" w14:textId="77777777" w:rsidR="003D37D5" w:rsidRPr="009916AF" w:rsidRDefault="003D37D5" w:rsidP="009916AF">
            <w:pPr>
              <w:suppressAutoHyphens w:val="0"/>
              <w:spacing w:before="40" w:after="40" w:line="220" w:lineRule="exact"/>
              <w:jc w:val="right"/>
              <w:rPr>
                <w:noProof/>
                <w:sz w:val="18"/>
                <w:lang w:val="fr-FR"/>
              </w:rPr>
            </w:pPr>
            <w:r w:rsidRPr="009916AF">
              <w:rPr>
                <w:noProof/>
                <w:sz w:val="18"/>
                <w:lang w:val="fr-FR"/>
              </w:rPr>
              <w:t>1 375 515</w:t>
            </w:r>
          </w:p>
        </w:tc>
        <w:tc>
          <w:tcPr>
            <w:tcW w:w="785" w:type="dxa"/>
            <w:tcBorders>
              <w:bottom w:val="single" w:sz="12" w:space="0" w:color="auto"/>
            </w:tcBorders>
            <w:shd w:val="clear" w:color="auto" w:fill="auto"/>
            <w:vAlign w:val="bottom"/>
          </w:tcPr>
          <w:p w14:paraId="4117DBDB" w14:textId="77777777" w:rsidR="003D37D5" w:rsidRPr="009916AF" w:rsidRDefault="003D37D5" w:rsidP="009916AF">
            <w:pPr>
              <w:suppressAutoHyphens w:val="0"/>
              <w:spacing w:before="40" w:after="40" w:line="220" w:lineRule="exact"/>
              <w:jc w:val="right"/>
              <w:rPr>
                <w:noProof/>
                <w:sz w:val="18"/>
                <w:lang w:val="fr-FR"/>
              </w:rPr>
            </w:pPr>
            <w:r w:rsidRPr="009916AF">
              <w:rPr>
                <w:noProof/>
                <w:sz w:val="18"/>
                <w:lang w:val="fr-FR"/>
              </w:rPr>
              <w:t>48,9</w:t>
            </w:r>
          </w:p>
        </w:tc>
        <w:tc>
          <w:tcPr>
            <w:tcW w:w="1291" w:type="dxa"/>
            <w:tcBorders>
              <w:bottom w:val="single" w:sz="12" w:space="0" w:color="auto"/>
            </w:tcBorders>
            <w:shd w:val="clear" w:color="auto" w:fill="auto"/>
            <w:vAlign w:val="bottom"/>
          </w:tcPr>
          <w:p w14:paraId="4B5A3347" w14:textId="77777777" w:rsidR="003D37D5" w:rsidRPr="009916AF" w:rsidRDefault="003D37D5" w:rsidP="009916AF">
            <w:pPr>
              <w:suppressAutoHyphens w:val="0"/>
              <w:spacing w:before="40" w:after="40" w:line="220" w:lineRule="exact"/>
              <w:jc w:val="right"/>
              <w:rPr>
                <w:noProof/>
                <w:sz w:val="18"/>
                <w:lang w:val="fr-FR"/>
              </w:rPr>
            </w:pPr>
            <w:r w:rsidRPr="009916AF">
              <w:rPr>
                <w:noProof/>
                <w:sz w:val="18"/>
                <w:lang w:val="fr-FR"/>
              </w:rPr>
              <w:t>1 436 281</w:t>
            </w:r>
          </w:p>
        </w:tc>
        <w:tc>
          <w:tcPr>
            <w:tcW w:w="680" w:type="dxa"/>
            <w:tcBorders>
              <w:bottom w:val="single" w:sz="12" w:space="0" w:color="auto"/>
            </w:tcBorders>
            <w:shd w:val="clear" w:color="auto" w:fill="auto"/>
            <w:vAlign w:val="bottom"/>
          </w:tcPr>
          <w:p w14:paraId="5E6E1903" w14:textId="77777777" w:rsidR="003D37D5" w:rsidRPr="009916AF" w:rsidRDefault="003D37D5" w:rsidP="009916AF">
            <w:pPr>
              <w:suppressAutoHyphens w:val="0"/>
              <w:spacing w:before="40" w:after="40" w:line="220" w:lineRule="exact"/>
              <w:jc w:val="right"/>
              <w:rPr>
                <w:noProof/>
                <w:sz w:val="18"/>
                <w:lang w:val="fr-FR"/>
              </w:rPr>
            </w:pPr>
            <w:r w:rsidRPr="009916AF">
              <w:rPr>
                <w:noProof/>
                <w:sz w:val="18"/>
                <w:lang w:val="fr-FR"/>
              </w:rPr>
              <w:t>51,1</w:t>
            </w:r>
          </w:p>
        </w:tc>
      </w:tr>
    </w:tbl>
    <w:p w14:paraId="7D504C53" w14:textId="56063B21" w:rsidR="003D37D5" w:rsidRPr="000A28C1" w:rsidRDefault="003D37D5" w:rsidP="00EE5243">
      <w:pPr>
        <w:pStyle w:val="SingleTxtG"/>
        <w:spacing w:before="120" w:after="180" w:line="220" w:lineRule="atLeast"/>
        <w:ind w:firstLine="170"/>
        <w:rPr>
          <w:noProof/>
          <w:sz w:val="18"/>
          <w:szCs w:val="18"/>
          <w:lang w:val="fr-FR"/>
        </w:rPr>
      </w:pPr>
      <w:r w:rsidRPr="009716CA">
        <w:rPr>
          <w:i/>
          <w:iCs/>
          <w:noProof/>
          <w:sz w:val="18"/>
          <w:szCs w:val="18"/>
          <w:lang w:val="fr-FR"/>
        </w:rPr>
        <w:t>Source</w:t>
      </w:r>
      <w:r w:rsidR="0078238C">
        <w:rPr>
          <w:noProof/>
          <w:sz w:val="18"/>
          <w:szCs w:val="18"/>
          <w:lang w:val="fr-FR"/>
        </w:rPr>
        <w:t> :</w:t>
      </w:r>
      <w:r w:rsidR="00C23A29" w:rsidRPr="000A28C1">
        <w:rPr>
          <w:noProof/>
          <w:sz w:val="18"/>
          <w:szCs w:val="18"/>
          <w:lang w:val="fr-FR"/>
        </w:rPr>
        <w:t xml:space="preserve"> </w:t>
      </w:r>
      <w:r w:rsidRPr="000A28C1">
        <w:rPr>
          <w:noProof/>
          <w:sz w:val="18"/>
          <w:szCs w:val="18"/>
          <w:lang w:val="fr-FR"/>
        </w:rPr>
        <w:t>Enquête annuelle sur la population active 2019, Département du recensement et des statistiques.</w:t>
      </w:r>
    </w:p>
    <w:p w14:paraId="0C8D19EC" w14:textId="1774BDF1" w:rsidR="003D37D5" w:rsidRPr="00F53821" w:rsidRDefault="003D37D5" w:rsidP="00F53821">
      <w:pPr>
        <w:pStyle w:val="SingleTxtG"/>
        <w:rPr>
          <w:noProof/>
          <w:lang w:val="fr-FR"/>
        </w:rPr>
      </w:pPr>
      <w:r w:rsidRPr="00F53821">
        <w:rPr>
          <w:iCs/>
          <w:noProof/>
          <w:lang w:val="fr-FR"/>
        </w:rPr>
        <w:t>29.</w:t>
      </w:r>
      <w:r w:rsidRPr="00F53821">
        <w:rPr>
          <w:iCs/>
          <w:noProof/>
          <w:lang w:val="fr-FR"/>
        </w:rPr>
        <w:tab/>
      </w:r>
      <w:r w:rsidRPr="00F53821">
        <w:rPr>
          <w:noProof/>
          <w:lang w:val="fr-FR"/>
        </w:rPr>
        <w:t>D’après le tableau ci-dessus, la majorité des personnes, hommes ou femmes, qui occupent un emploi travaillent dans le secteur informel. C’est le cas de 60,8</w:t>
      </w:r>
      <w:r w:rsidR="00103C1E">
        <w:rPr>
          <w:noProof/>
          <w:lang w:val="fr-FR"/>
        </w:rPr>
        <w:t> %</w:t>
      </w:r>
      <w:r w:rsidRPr="00F53821">
        <w:rPr>
          <w:noProof/>
          <w:lang w:val="fr-FR"/>
        </w:rPr>
        <w:t xml:space="preserve"> des hommes et de 51,1</w:t>
      </w:r>
      <w:r w:rsidR="00103C1E">
        <w:rPr>
          <w:noProof/>
          <w:lang w:val="fr-FR"/>
        </w:rPr>
        <w:t> %</w:t>
      </w:r>
      <w:r w:rsidRPr="00F53821">
        <w:rPr>
          <w:noProof/>
          <w:lang w:val="fr-FR"/>
        </w:rPr>
        <w:t xml:space="preserve"> des femmes. Dans le secteur formel, les femmes sont mieux représentées que les hommes en pourcentage. Toutefois, parmi les actifs ayant un emploi, les femmes sont plus nombreuses dans le secteur informel (51,1</w:t>
      </w:r>
      <w:r w:rsidR="00103C1E">
        <w:rPr>
          <w:noProof/>
          <w:lang w:val="fr-FR"/>
        </w:rPr>
        <w:t> %</w:t>
      </w:r>
      <w:r w:rsidRPr="00F53821">
        <w:rPr>
          <w:noProof/>
          <w:lang w:val="fr-FR"/>
        </w:rPr>
        <w:t>) que dans le secteur formel (48,9</w:t>
      </w:r>
      <w:r w:rsidR="00103C1E">
        <w:rPr>
          <w:noProof/>
          <w:lang w:val="fr-FR"/>
        </w:rPr>
        <w:t> %</w:t>
      </w:r>
      <w:r w:rsidRPr="00F53821">
        <w:rPr>
          <w:noProof/>
          <w:lang w:val="fr-FR"/>
        </w:rPr>
        <w:t xml:space="preserve">). </w:t>
      </w:r>
    </w:p>
    <w:p w14:paraId="355986AB" w14:textId="4F055557" w:rsidR="005F119F" w:rsidRPr="00EE5243" w:rsidRDefault="003D37D5" w:rsidP="00EE5243">
      <w:pPr>
        <w:pStyle w:val="Titre1"/>
        <w:spacing w:after="120"/>
        <w:rPr>
          <w:b/>
          <w:bCs/>
          <w:noProof/>
          <w:lang w:val="fr-FR"/>
        </w:rPr>
      </w:pPr>
      <w:r w:rsidRPr="0063245F">
        <w:rPr>
          <w:b/>
          <w:bCs/>
          <w:noProof/>
          <w:lang w:val="fr-FR"/>
        </w:rPr>
        <w:t xml:space="preserve">Dirigeants/dirigeantes d’entreprise, cadres supérieurs et législateurs/législatrices </w:t>
      </w:r>
      <w:r w:rsidR="009716CA">
        <w:rPr>
          <w:b/>
          <w:bCs/>
          <w:noProof/>
          <w:lang w:val="fr-FR"/>
        </w:rPr>
        <w:br/>
      </w:r>
      <w:r w:rsidRPr="0063245F">
        <w:rPr>
          <w:b/>
          <w:bCs/>
          <w:noProof/>
          <w:lang w:val="fr-FR"/>
        </w:rPr>
        <w:t xml:space="preserve">en activité en 2016 </w:t>
      </w:r>
    </w:p>
    <w:tbl>
      <w:tblPr>
        <w:tblW w:w="7370" w:type="dxa"/>
        <w:tblInd w:w="1134" w:type="dxa"/>
        <w:tblLayout w:type="fixed"/>
        <w:tblCellMar>
          <w:left w:w="0" w:type="dxa"/>
          <w:right w:w="0" w:type="dxa"/>
        </w:tblCellMar>
        <w:tblLook w:val="04A0" w:firstRow="1" w:lastRow="0" w:firstColumn="1" w:lastColumn="0" w:noHBand="0" w:noVBand="1"/>
      </w:tblPr>
      <w:tblGrid>
        <w:gridCol w:w="2253"/>
        <w:gridCol w:w="2618"/>
        <w:gridCol w:w="2499"/>
      </w:tblGrid>
      <w:tr w:rsidR="003D37D5" w:rsidRPr="00EE5243" w14:paraId="422A8751" w14:textId="77777777" w:rsidTr="00EE5243">
        <w:trPr>
          <w:tblHeader/>
        </w:trPr>
        <w:tc>
          <w:tcPr>
            <w:tcW w:w="2253" w:type="dxa"/>
            <w:tcBorders>
              <w:top w:val="single" w:sz="4" w:space="0" w:color="auto"/>
              <w:bottom w:val="single" w:sz="12" w:space="0" w:color="auto"/>
            </w:tcBorders>
            <w:shd w:val="clear" w:color="auto" w:fill="auto"/>
            <w:vAlign w:val="bottom"/>
            <w:hideMark/>
          </w:tcPr>
          <w:p w14:paraId="49604D88" w14:textId="77777777" w:rsidR="003D37D5" w:rsidRPr="00EE5243" w:rsidRDefault="003D37D5" w:rsidP="00EE5243">
            <w:pPr>
              <w:suppressAutoHyphens w:val="0"/>
              <w:spacing w:before="80" w:after="80" w:line="200" w:lineRule="exact"/>
              <w:rPr>
                <w:i/>
                <w:noProof/>
                <w:sz w:val="16"/>
                <w:lang w:val="fr-FR" w:bidi="si-LK"/>
              </w:rPr>
            </w:pPr>
            <w:r w:rsidRPr="00EE5243">
              <w:rPr>
                <w:i/>
                <w:noProof/>
                <w:sz w:val="16"/>
                <w:lang w:val="fr-FR"/>
              </w:rPr>
              <w:t>Année</w:t>
            </w:r>
          </w:p>
        </w:tc>
        <w:tc>
          <w:tcPr>
            <w:tcW w:w="2618" w:type="dxa"/>
            <w:tcBorders>
              <w:top w:val="single" w:sz="4" w:space="0" w:color="auto"/>
              <w:bottom w:val="single" w:sz="12" w:space="0" w:color="auto"/>
            </w:tcBorders>
            <w:shd w:val="clear" w:color="auto" w:fill="auto"/>
            <w:vAlign w:val="bottom"/>
            <w:hideMark/>
          </w:tcPr>
          <w:p w14:paraId="0E8B4615" w14:textId="701E8B02" w:rsidR="003D37D5" w:rsidRPr="00EE5243" w:rsidRDefault="003D37D5" w:rsidP="00EE5243">
            <w:pPr>
              <w:suppressAutoHyphens w:val="0"/>
              <w:spacing w:before="80" w:after="80" w:line="200" w:lineRule="exact"/>
              <w:jc w:val="right"/>
              <w:rPr>
                <w:i/>
                <w:noProof/>
                <w:sz w:val="16"/>
                <w:lang w:val="fr-FR"/>
              </w:rPr>
            </w:pPr>
            <w:r w:rsidRPr="00EE5243">
              <w:rPr>
                <w:i/>
                <w:noProof/>
                <w:sz w:val="16"/>
                <w:lang w:val="fr-FR"/>
              </w:rPr>
              <w:t>Homme</w:t>
            </w:r>
            <w:r w:rsidR="00EE5243">
              <w:rPr>
                <w:i/>
                <w:noProof/>
                <w:sz w:val="16"/>
                <w:lang w:val="fr-FR"/>
              </w:rPr>
              <w:t xml:space="preserve"> (</w:t>
            </w:r>
            <w:r w:rsidR="00103C1E" w:rsidRPr="00EE5243">
              <w:rPr>
                <w:i/>
                <w:noProof/>
                <w:sz w:val="16"/>
                <w:lang w:val="fr-FR"/>
              </w:rPr>
              <w:t>%</w:t>
            </w:r>
            <w:r w:rsidR="00EE5243">
              <w:rPr>
                <w:i/>
                <w:noProof/>
                <w:sz w:val="16"/>
                <w:lang w:val="fr-FR"/>
              </w:rPr>
              <w:t>)</w:t>
            </w:r>
          </w:p>
        </w:tc>
        <w:tc>
          <w:tcPr>
            <w:tcW w:w="2499" w:type="dxa"/>
            <w:tcBorders>
              <w:top w:val="single" w:sz="4" w:space="0" w:color="auto"/>
              <w:bottom w:val="single" w:sz="12" w:space="0" w:color="auto"/>
            </w:tcBorders>
            <w:shd w:val="clear" w:color="auto" w:fill="auto"/>
            <w:vAlign w:val="bottom"/>
            <w:hideMark/>
          </w:tcPr>
          <w:p w14:paraId="100C47C8" w14:textId="3C9A32B7" w:rsidR="003D37D5" w:rsidRPr="00EE5243" w:rsidRDefault="003D37D5" w:rsidP="00EE5243">
            <w:pPr>
              <w:suppressAutoHyphens w:val="0"/>
              <w:spacing w:before="80" w:after="80" w:line="200" w:lineRule="exact"/>
              <w:jc w:val="right"/>
              <w:rPr>
                <w:i/>
                <w:noProof/>
                <w:sz w:val="16"/>
                <w:lang w:val="fr-FR"/>
              </w:rPr>
            </w:pPr>
            <w:r w:rsidRPr="00EE5243">
              <w:rPr>
                <w:i/>
                <w:noProof/>
                <w:sz w:val="16"/>
                <w:lang w:val="fr-FR"/>
              </w:rPr>
              <w:t>Femmes</w:t>
            </w:r>
            <w:r w:rsidR="00EE5243">
              <w:rPr>
                <w:i/>
                <w:noProof/>
                <w:sz w:val="16"/>
                <w:lang w:val="fr-FR"/>
              </w:rPr>
              <w:t xml:space="preserve"> (</w:t>
            </w:r>
            <w:r w:rsidR="00103C1E" w:rsidRPr="00EE5243">
              <w:rPr>
                <w:i/>
                <w:noProof/>
                <w:sz w:val="16"/>
                <w:lang w:val="fr-FR"/>
              </w:rPr>
              <w:t>%</w:t>
            </w:r>
            <w:r w:rsidR="00EE5243">
              <w:rPr>
                <w:i/>
                <w:noProof/>
                <w:sz w:val="16"/>
                <w:lang w:val="fr-FR"/>
              </w:rPr>
              <w:t>)</w:t>
            </w:r>
          </w:p>
        </w:tc>
      </w:tr>
      <w:tr w:rsidR="003D37D5" w:rsidRPr="00EE5243" w14:paraId="77E6D707" w14:textId="77777777" w:rsidTr="00EE5243">
        <w:tc>
          <w:tcPr>
            <w:tcW w:w="2253" w:type="dxa"/>
            <w:tcBorders>
              <w:top w:val="single" w:sz="12" w:space="0" w:color="auto"/>
            </w:tcBorders>
            <w:shd w:val="clear" w:color="auto" w:fill="auto"/>
            <w:hideMark/>
          </w:tcPr>
          <w:p w14:paraId="74960916" w14:textId="77777777" w:rsidR="003D37D5" w:rsidRPr="00EE5243" w:rsidRDefault="003D37D5" w:rsidP="00EE5243">
            <w:pPr>
              <w:suppressAutoHyphens w:val="0"/>
              <w:spacing w:before="40" w:after="40" w:line="220" w:lineRule="exact"/>
              <w:rPr>
                <w:noProof/>
                <w:sz w:val="18"/>
                <w:lang w:val="fr-FR"/>
              </w:rPr>
            </w:pPr>
            <w:r w:rsidRPr="00EE5243">
              <w:rPr>
                <w:noProof/>
                <w:sz w:val="18"/>
                <w:lang w:val="fr-FR"/>
              </w:rPr>
              <w:t>2016</w:t>
            </w:r>
          </w:p>
        </w:tc>
        <w:tc>
          <w:tcPr>
            <w:tcW w:w="2618" w:type="dxa"/>
            <w:tcBorders>
              <w:top w:val="single" w:sz="12" w:space="0" w:color="auto"/>
            </w:tcBorders>
            <w:shd w:val="clear" w:color="auto" w:fill="auto"/>
            <w:vAlign w:val="bottom"/>
            <w:hideMark/>
          </w:tcPr>
          <w:p w14:paraId="3AE788F4" w14:textId="77777777" w:rsidR="003D37D5" w:rsidRPr="00EE5243" w:rsidRDefault="003D37D5" w:rsidP="00EE5243">
            <w:pPr>
              <w:suppressAutoHyphens w:val="0"/>
              <w:spacing w:before="40" w:after="40" w:line="220" w:lineRule="exact"/>
              <w:jc w:val="right"/>
              <w:rPr>
                <w:noProof/>
                <w:sz w:val="18"/>
                <w:lang w:val="fr-FR"/>
              </w:rPr>
            </w:pPr>
            <w:r w:rsidRPr="00EE5243">
              <w:rPr>
                <w:noProof/>
                <w:sz w:val="18"/>
                <w:lang w:val="fr-FR"/>
              </w:rPr>
              <w:t>6,7</w:t>
            </w:r>
          </w:p>
        </w:tc>
        <w:tc>
          <w:tcPr>
            <w:tcW w:w="2499" w:type="dxa"/>
            <w:tcBorders>
              <w:top w:val="single" w:sz="12" w:space="0" w:color="auto"/>
            </w:tcBorders>
            <w:shd w:val="clear" w:color="auto" w:fill="auto"/>
            <w:vAlign w:val="bottom"/>
            <w:hideMark/>
          </w:tcPr>
          <w:p w14:paraId="5F7DCB23" w14:textId="77777777" w:rsidR="003D37D5" w:rsidRPr="00EE5243" w:rsidRDefault="003D37D5" w:rsidP="00EE5243">
            <w:pPr>
              <w:suppressAutoHyphens w:val="0"/>
              <w:spacing w:before="40" w:after="40" w:line="220" w:lineRule="exact"/>
              <w:jc w:val="right"/>
              <w:rPr>
                <w:noProof/>
                <w:sz w:val="18"/>
                <w:lang w:val="fr-FR"/>
              </w:rPr>
            </w:pPr>
            <w:r w:rsidRPr="00EE5243">
              <w:rPr>
                <w:noProof/>
                <w:sz w:val="18"/>
                <w:lang w:val="fr-FR"/>
              </w:rPr>
              <w:t>4,9</w:t>
            </w:r>
          </w:p>
        </w:tc>
      </w:tr>
      <w:tr w:rsidR="003D37D5" w:rsidRPr="00EE5243" w14:paraId="2D27D1E2" w14:textId="77777777" w:rsidTr="00EE5243">
        <w:tc>
          <w:tcPr>
            <w:tcW w:w="2253" w:type="dxa"/>
            <w:tcBorders>
              <w:bottom w:val="single" w:sz="12" w:space="0" w:color="auto"/>
            </w:tcBorders>
            <w:shd w:val="clear" w:color="auto" w:fill="auto"/>
            <w:hideMark/>
          </w:tcPr>
          <w:p w14:paraId="6DD41529" w14:textId="77777777" w:rsidR="003D37D5" w:rsidRPr="00EE5243" w:rsidRDefault="003D37D5" w:rsidP="00EE5243">
            <w:pPr>
              <w:suppressAutoHyphens w:val="0"/>
              <w:spacing w:before="40" w:after="40" w:line="220" w:lineRule="exact"/>
              <w:rPr>
                <w:noProof/>
                <w:sz w:val="18"/>
                <w:lang w:val="fr-FR"/>
              </w:rPr>
            </w:pPr>
            <w:r w:rsidRPr="00EE5243">
              <w:rPr>
                <w:noProof/>
                <w:sz w:val="18"/>
                <w:lang w:val="fr-FR"/>
              </w:rPr>
              <w:t>2019</w:t>
            </w:r>
          </w:p>
        </w:tc>
        <w:tc>
          <w:tcPr>
            <w:tcW w:w="2618" w:type="dxa"/>
            <w:tcBorders>
              <w:bottom w:val="single" w:sz="12" w:space="0" w:color="auto"/>
            </w:tcBorders>
            <w:shd w:val="clear" w:color="auto" w:fill="auto"/>
            <w:vAlign w:val="bottom"/>
            <w:hideMark/>
          </w:tcPr>
          <w:p w14:paraId="7C3CBC34" w14:textId="77777777" w:rsidR="003D37D5" w:rsidRPr="00EE5243" w:rsidRDefault="003D37D5" w:rsidP="00EE5243">
            <w:pPr>
              <w:suppressAutoHyphens w:val="0"/>
              <w:spacing w:before="40" w:after="40" w:line="220" w:lineRule="exact"/>
              <w:jc w:val="right"/>
              <w:rPr>
                <w:noProof/>
                <w:sz w:val="18"/>
                <w:lang w:val="fr-FR"/>
              </w:rPr>
            </w:pPr>
            <w:r w:rsidRPr="00EE5243">
              <w:rPr>
                <w:noProof/>
                <w:sz w:val="18"/>
                <w:lang w:val="fr-FR"/>
              </w:rPr>
              <w:t>8,4</w:t>
            </w:r>
          </w:p>
        </w:tc>
        <w:tc>
          <w:tcPr>
            <w:tcW w:w="2499" w:type="dxa"/>
            <w:tcBorders>
              <w:bottom w:val="single" w:sz="12" w:space="0" w:color="auto"/>
            </w:tcBorders>
            <w:shd w:val="clear" w:color="auto" w:fill="auto"/>
            <w:vAlign w:val="bottom"/>
            <w:hideMark/>
          </w:tcPr>
          <w:p w14:paraId="410D0FE6" w14:textId="77777777" w:rsidR="003D37D5" w:rsidRPr="00EE5243" w:rsidRDefault="003D37D5" w:rsidP="00EE5243">
            <w:pPr>
              <w:suppressAutoHyphens w:val="0"/>
              <w:spacing w:before="40" w:after="40" w:line="220" w:lineRule="exact"/>
              <w:jc w:val="right"/>
              <w:rPr>
                <w:noProof/>
                <w:sz w:val="18"/>
                <w:lang w:val="fr-FR"/>
              </w:rPr>
            </w:pPr>
            <w:r w:rsidRPr="00EE5243">
              <w:rPr>
                <w:noProof/>
                <w:sz w:val="18"/>
                <w:lang w:val="fr-FR"/>
              </w:rPr>
              <w:t>6,0</w:t>
            </w:r>
          </w:p>
        </w:tc>
      </w:tr>
    </w:tbl>
    <w:p w14:paraId="6BAB9115" w14:textId="457A08E6" w:rsidR="003D37D5" w:rsidRPr="00EE5243" w:rsidRDefault="003D37D5" w:rsidP="00EE5243">
      <w:pPr>
        <w:pStyle w:val="SingleTxtG"/>
        <w:spacing w:before="120" w:line="220" w:lineRule="atLeast"/>
        <w:ind w:firstLine="170"/>
        <w:rPr>
          <w:noProof/>
          <w:sz w:val="18"/>
          <w:szCs w:val="18"/>
          <w:lang w:val="fr-FR"/>
        </w:rPr>
      </w:pPr>
      <w:r w:rsidRPr="00EE5243">
        <w:rPr>
          <w:i/>
          <w:iCs/>
          <w:noProof/>
          <w:sz w:val="18"/>
          <w:szCs w:val="18"/>
          <w:lang w:val="fr-FR"/>
        </w:rPr>
        <w:t>Source</w:t>
      </w:r>
      <w:r w:rsidR="005C0501" w:rsidRPr="005C0501">
        <w:rPr>
          <w:iCs/>
          <w:noProof/>
          <w:sz w:val="18"/>
          <w:szCs w:val="18"/>
          <w:lang w:val="fr-FR"/>
        </w:rPr>
        <w:t> :</w:t>
      </w:r>
      <w:r w:rsidR="00C23A29" w:rsidRPr="00EE5243">
        <w:rPr>
          <w:noProof/>
          <w:sz w:val="18"/>
          <w:szCs w:val="18"/>
          <w:lang w:val="fr-FR"/>
        </w:rPr>
        <w:t xml:space="preserve"> </w:t>
      </w:r>
      <w:r w:rsidRPr="00EE5243">
        <w:rPr>
          <w:noProof/>
          <w:sz w:val="18"/>
          <w:szCs w:val="18"/>
          <w:lang w:val="fr-FR"/>
        </w:rPr>
        <w:t>Rapports annuels d’enquête sur la population active 2016 et 2019, Département du recensement et des statistiques.</w:t>
      </w:r>
    </w:p>
    <w:p w14:paraId="2FE9C57F" w14:textId="1106047D" w:rsidR="003D37D5" w:rsidRPr="0063245F" w:rsidRDefault="003D37D5" w:rsidP="0063245F">
      <w:pPr>
        <w:pStyle w:val="Titre1"/>
        <w:spacing w:after="120"/>
        <w:rPr>
          <w:b/>
          <w:bCs/>
          <w:noProof/>
          <w:lang w:val="fr-FR"/>
        </w:rPr>
      </w:pPr>
      <w:r w:rsidRPr="0063245F">
        <w:rPr>
          <w:b/>
          <w:bCs/>
          <w:noProof/>
          <w:lang w:val="fr-FR"/>
        </w:rPr>
        <w:lastRenderedPageBreak/>
        <w:t>Les femmes dans l’administration, 2017</w:t>
      </w:r>
    </w:p>
    <w:tbl>
      <w:tblPr>
        <w:tblW w:w="7370" w:type="dxa"/>
        <w:tblInd w:w="1134" w:type="dxa"/>
        <w:tblLayout w:type="fixed"/>
        <w:tblCellMar>
          <w:left w:w="0" w:type="dxa"/>
          <w:right w:w="0" w:type="dxa"/>
        </w:tblCellMar>
        <w:tblLook w:val="04A0" w:firstRow="1" w:lastRow="0" w:firstColumn="1" w:lastColumn="0" w:noHBand="0" w:noVBand="1"/>
      </w:tblPr>
      <w:tblGrid>
        <w:gridCol w:w="1843"/>
        <w:gridCol w:w="1381"/>
        <w:gridCol w:w="1382"/>
        <w:gridCol w:w="1382"/>
        <w:gridCol w:w="1382"/>
      </w:tblGrid>
      <w:tr w:rsidR="003D37D5" w:rsidRPr="009B50C0" w14:paraId="4D975689" w14:textId="77777777" w:rsidTr="00CA4B8E">
        <w:trPr>
          <w:tblHeader/>
        </w:trPr>
        <w:tc>
          <w:tcPr>
            <w:tcW w:w="1843" w:type="dxa"/>
            <w:tcBorders>
              <w:top w:val="single" w:sz="4" w:space="0" w:color="auto"/>
              <w:bottom w:val="single" w:sz="12" w:space="0" w:color="auto"/>
            </w:tcBorders>
            <w:shd w:val="clear" w:color="auto" w:fill="auto"/>
            <w:vAlign w:val="bottom"/>
            <w:hideMark/>
          </w:tcPr>
          <w:p w14:paraId="364A5E26" w14:textId="43BF0355" w:rsidR="003D37D5" w:rsidRPr="009B50C0" w:rsidRDefault="003D37D5" w:rsidP="009B50C0">
            <w:pPr>
              <w:suppressAutoHyphens w:val="0"/>
              <w:spacing w:before="80" w:after="80" w:line="200" w:lineRule="exact"/>
              <w:rPr>
                <w:i/>
                <w:noProof/>
                <w:sz w:val="16"/>
                <w:lang w:val="fr-FR" w:bidi="si-LK"/>
              </w:rPr>
            </w:pPr>
            <w:r w:rsidRPr="009B50C0">
              <w:rPr>
                <w:i/>
                <w:noProof/>
                <w:sz w:val="16"/>
                <w:lang w:val="fr-FR"/>
              </w:rPr>
              <w:t xml:space="preserve">Grade </w:t>
            </w:r>
          </w:p>
        </w:tc>
        <w:tc>
          <w:tcPr>
            <w:tcW w:w="1381" w:type="dxa"/>
            <w:tcBorders>
              <w:top w:val="single" w:sz="4" w:space="0" w:color="auto"/>
              <w:bottom w:val="single" w:sz="12" w:space="0" w:color="auto"/>
            </w:tcBorders>
            <w:shd w:val="clear" w:color="auto" w:fill="auto"/>
            <w:vAlign w:val="bottom"/>
            <w:hideMark/>
          </w:tcPr>
          <w:p w14:paraId="5E0A9671" w14:textId="77777777" w:rsidR="003D37D5" w:rsidRPr="009B50C0" w:rsidRDefault="003D37D5" w:rsidP="009B50C0">
            <w:pPr>
              <w:suppressAutoHyphens w:val="0"/>
              <w:spacing w:before="80" w:after="80" w:line="200" w:lineRule="exact"/>
              <w:jc w:val="right"/>
              <w:rPr>
                <w:i/>
                <w:noProof/>
                <w:sz w:val="16"/>
                <w:lang w:val="fr-FR"/>
              </w:rPr>
            </w:pPr>
            <w:r w:rsidRPr="009B50C0">
              <w:rPr>
                <w:i/>
                <w:noProof/>
                <w:sz w:val="16"/>
                <w:lang w:val="fr-FR"/>
              </w:rPr>
              <w:t>Hommes</w:t>
            </w:r>
          </w:p>
        </w:tc>
        <w:tc>
          <w:tcPr>
            <w:tcW w:w="1382" w:type="dxa"/>
            <w:tcBorders>
              <w:top w:val="single" w:sz="4" w:space="0" w:color="auto"/>
              <w:bottom w:val="single" w:sz="12" w:space="0" w:color="auto"/>
            </w:tcBorders>
            <w:shd w:val="clear" w:color="auto" w:fill="auto"/>
            <w:vAlign w:val="bottom"/>
            <w:hideMark/>
          </w:tcPr>
          <w:p w14:paraId="573A678F" w14:textId="77777777" w:rsidR="003D37D5" w:rsidRPr="009B50C0" w:rsidRDefault="003D37D5" w:rsidP="009B50C0">
            <w:pPr>
              <w:suppressAutoHyphens w:val="0"/>
              <w:spacing w:before="80" w:after="80" w:line="200" w:lineRule="exact"/>
              <w:jc w:val="right"/>
              <w:rPr>
                <w:i/>
                <w:noProof/>
                <w:sz w:val="16"/>
                <w:lang w:val="fr-FR"/>
              </w:rPr>
            </w:pPr>
            <w:r w:rsidRPr="009B50C0">
              <w:rPr>
                <w:i/>
                <w:noProof/>
                <w:sz w:val="16"/>
                <w:lang w:val="fr-FR"/>
              </w:rPr>
              <w:t>Femmes</w:t>
            </w:r>
          </w:p>
        </w:tc>
        <w:tc>
          <w:tcPr>
            <w:tcW w:w="1382" w:type="dxa"/>
            <w:tcBorders>
              <w:top w:val="single" w:sz="4" w:space="0" w:color="auto"/>
              <w:bottom w:val="single" w:sz="12" w:space="0" w:color="auto"/>
            </w:tcBorders>
            <w:shd w:val="clear" w:color="auto" w:fill="auto"/>
            <w:vAlign w:val="bottom"/>
            <w:hideMark/>
          </w:tcPr>
          <w:p w14:paraId="76A3B21C" w14:textId="77777777" w:rsidR="003D37D5" w:rsidRPr="009B50C0" w:rsidRDefault="003D37D5" w:rsidP="009B50C0">
            <w:pPr>
              <w:suppressAutoHyphens w:val="0"/>
              <w:spacing w:before="80" w:after="80" w:line="200" w:lineRule="exact"/>
              <w:jc w:val="right"/>
              <w:rPr>
                <w:i/>
                <w:noProof/>
                <w:sz w:val="16"/>
                <w:lang w:val="fr-FR"/>
              </w:rPr>
            </w:pPr>
            <w:r w:rsidRPr="009B50C0">
              <w:rPr>
                <w:i/>
                <w:noProof/>
                <w:sz w:val="16"/>
                <w:lang w:val="fr-FR"/>
              </w:rPr>
              <w:t>Total</w:t>
            </w:r>
          </w:p>
        </w:tc>
        <w:tc>
          <w:tcPr>
            <w:tcW w:w="1382" w:type="dxa"/>
            <w:tcBorders>
              <w:top w:val="single" w:sz="4" w:space="0" w:color="auto"/>
              <w:bottom w:val="single" w:sz="12" w:space="0" w:color="auto"/>
            </w:tcBorders>
            <w:shd w:val="clear" w:color="auto" w:fill="auto"/>
            <w:vAlign w:val="bottom"/>
            <w:hideMark/>
          </w:tcPr>
          <w:p w14:paraId="00F4E239" w14:textId="67EC54CD" w:rsidR="003D37D5" w:rsidRPr="009B50C0" w:rsidRDefault="009B50C0" w:rsidP="009B50C0">
            <w:pPr>
              <w:suppressAutoHyphens w:val="0"/>
              <w:spacing w:before="80" w:after="80" w:line="200" w:lineRule="exact"/>
              <w:jc w:val="right"/>
              <w:rPr>
                <w:i/>
                <w:noProof/>
                <w:sz w:val="16"/>
                <w:lang w:val="fr-FR"/>
              </w:rPr>
            </w:pPr>
            <w:r>
              <w:rPr>
                <w:i/>
                <w:noProof/>
                <w:sz w:val="16"/>
                <w:lang w:val="fr-FR"/>
              </w:rPr>
              <w:t>F</w:t>
            </w:r>
            <w:r w:rsidR="003D37D5" w:rsidRPr="009B50C0">
              <w:rPr>
                <w:i/>
                <w:noProof/>
                <w:sz w:val="16"/>
                <w:lang w:val="fr-FR"/>
              </w:rPr>
              <w:t>emmes</w:t>
            </w:r>
            <w:r>
              <w:rPr>
                <w:i/>
                <w:noProof/>
                <w:sz w:val="16"/>
                <w:lang w:val="fr-FR"/>
              </w:rPr>
              <w:t xml:space="preserve"> (%)</w:t>
            </w:r>
          </w:p>
        </w:tc>
      </w:tr>
      <w:tr w:rsidR="003D37D5" w:rsidRPr="009B50C0" w14:paraId="5E0408E4" w14:textId="77777777" w:rsidTr="00CA4B8E">
        <w:tc>
          <w:tcPr>
            <w:tcW w:w="1843" w:type="dxa"/>
            <w:tcBorders>
              <w:top w:val="single" w:sz="12" w:space="0" w:color="auto"/>
            </w:tcBorders>
            <w:shd w:val="clear" w:color="auto" w:fill="auto"/>
            <w:hideMark/>
          </w:tcPr>
          <w:p w14:paraId="41DF9798" w14:textId="77777777" w:rsidR="003D37D5" w:rsidRPr="009B50C0" w:rsidRDefault="003D37D5" w:rsidP="009B50C0">
            <w:pPr>
              <w:suppressAutoHyphens w:val="0"/>
              <w:spacing w:before="40" w:after="40" w:line="220" w:lineRule="exact"/>
              <w:rPr>
                <w:noProof/>
                <w:sz w:val="18"/>
                <w:lang w:val="fr-FR"/>
              </w:rPr>
            </w:pPr>
            <w:r w:rsidRPr="009B50C0">
              <w:rPr>
                <w:noProof/>
                <w:sz w:val="18"/>
                <w:lang w:val="fr-FR"/>
              </w:rPr>
              <w:t>Grade le plus élevé</w:t>
            </w:r>
          </w:p>
        </w:tc>
        <w:tc>
          <w:tcPr>
            <w:tcW w:w="1381" w:type="dxa"/>
            <w:tcBorders>
              <w:top w:val="single" w:sz="12" w:space="0" w:color="auto"/>
            </w:tcBorders>
            <w:shd w:val="clear" w:color="auto" w:fill="auto"/>
            <w:vAlign w:val="bottom"/>
            <w:hideMark/>
          </w:tcPr>
          <w:p w14:paraId="39C76EA5" w14:textId="77777777" w:rsidR="003D37D5" w:rsidRPr="009B50C0" w:rsidRDefault="003D37D5" w:rsidP="009B50C0">
            <w:pPr>
              <w:suppressAutoHyphens w:val="0"/>
              <w:spacing w:before="40" w:after="40" w:line="220" w:lineRule="exact"/>
              <w:jc w:val="right"/>
              <w:rPr>
                <w:noProof/>
                <w:sz w:val="18"/>
                <w:lang w:val="fr-FR"/>
              </w:rPr>
            </w:pPr>
            <w:r w:rsidRPr="009B50C0">
              <w:rPr>
                <w:noProof/>
                <w:sz w:val="18"/>
                <w:lang w:val="fr-FR"/>
              </w:rPr>
              <w:t>256</w:t>
            </w:r>
          </w:p>
        </w:tc>
        <w:tc>
          <w:tcPr>
            <w:tcW w:w="1382" w:type="dxa"/>
            <w:tcBorders>
              <w:top w:val="single" w:sz="12" w:space="0" w:color="auto"/>
            </w:tcBorders>
            <w:shd w:val="clear" w:color="auto" w:fill="auto"/>
            <w:vAlign w:val="bottom"/>
            <w:hideMark/>
          </w:tcPr>
          <w:p w14:paraId="32EC9446" w14:textId="77777777" w:rsidR="003D37D5" w:rsidRPr="009B50C0" w:rsidRDefault="003D37D5" w:rsidP="009B50C0">
            <w:pPr>
              <w:suppressAutoHyphens w:val="0"/>
              <w:spacing w:before="40" w:after="40" w:line="220" w:lineRule="exact"/>
              <w:jc w:val="right"/>
              <w:rPr>
                <w:noProof/>
                <w:sz w:val="18"/>
                <w:lang w:val="fr-FR"/>
              </w:rPr>
            </w:pPr>
            <w:r w:rsidRPr="009B50C0">
              <w:rPr>
                <w:noProof/>
                <w:sz w:val="18"/>
                <w:lang w:val="fr-FR"/>
              </w:rPr>
              <w:t>130</w:t>
            </w:r>
          </w:p>
        </w:tc>
        <w:tc>
          <w:tcPr>
            <w:tcW w:w="1382" w:type="dxa"/>
            <w:tcBorders>
              <w:top w:val="single" w:sz="12" w:space="0" w:color="auto"/>
            </w:tcBorders>
            <w:shd w:val="clear" w:color="auto" w:fill="auto"/>
            <w:vAlign w:val="bottom"/>
            <w:hideMark/>
          </w:tcPr>
          <w:p w14:paraId="3900FD39" w14:textId="77777777" w:rsidR="003D37D5" w:rsidRPr="009B50C0" w:rsidRDefault="003D37D5" w:rsidP="009B50C0">
            <w:pPr>
              <w:suppressAutoHyphens w:val="0"/>
              <w:spacing w:before="40" w:after="40" w:line="220" w:lineRule="exact"/>
              <w:jc w:val="right"/>
              <w:rPr>
                <w:noProof/>
                <w:sz w:val="18"/>
                <w:lang w:val="fr-FR"/>
              </w:rPr>
            </w:pPr>
            <w:r w:rsidRPr="009B50C0">
              <w:rPr>
                <w:noProof/>
                <w:sz w:val="18"/>
                <w:lang w:val="fr-FR"/>
              </w:rPr>
              <w:t>386</w:t>
            </w:r>
          </w:p>
        </w:tc>
        <w:tc>
          <w:tcPr>
            <w:tcW w:w="1382" w:type="dxa"/>
            <w:tcBorders>
              <w:top w:val="single" w:sz="12" w:space="0" w:color="auto"/>
            </w:tcBorders>
            <w:shd w:val="clear" w:color="auto" w:fill="auto"/>
            <w:vAlign w:val="bottom"/>
            <w:hideMark/>
          </w:tcPr>
          <w:p w14:paraId="75FF4B98" w14:textId="77777777" w:rsidR="003D37D5" w:rsidRPr="009B50C0" w:rsidRDefault="003D37D5" w:rsidP="009B50C0">
            <w:pPr>
              <w:suppressAutoHyphens w:val="0"/>
              <w:spacing w:before="40" w:after="40" w:line="220" w:lineRule="exact"/>
              <w:jc w:val="right"/>
              <w:rPr>
                <w:noProof/>
                <w:sz w:val="18"/>
                <w:lang w:val="fr-FR"/>
              </w:rPr>
            </w:pPr>
            <w:r w:rsidRPr="009B50C0">
              <w:rPr>
                <w:noProof/>
                <w:sz w:val="18"/>
                <w:lang w:val="fr-FR"/>
              </w:rPr>
              <w:t>33</w:t>
            </w:r>
          </w:p>
        </w:tc>
      </w:tr>
      <w:tr w:rsidR="003D37D5" w:rsidRPr="009B50C0" w14:paraId="63382DF6" w14:textId="77777777" w:rsidTr="00CA4B8E">
        <w:tc>
          <w:tcPr>
            <w:tcW w:w="1843" w:type="dxa"/>
            <w:shd w:val="clear" w:color="auto" w:fill="auto"/>
            <w:hideMark/>
          </w:tcPr>
          <w:p w14:paraId="5BD60AA3" w14:textId="77777777" w:rsidR="003D37D5" w:rsidRPr="009B50C0" w:rsidRDefault="003D37D5" w:rsidP="009B50C0">
            <w:pPr>
              <w:suppressAutoHyphens w:val="0"/>
              <w:spacing w:before="40" w:after="40" w:line="220" w:lineRule="exact"/>
              <w:rPr>
                <w:noProof/>
                <w:sz w:val="18"/>
                <w:lang w:val="fr-FR"/>
              </w:rPr>
            </w:pPr>
            <w:r w:rsidRPr="009B50C0">
              <w:rPr>
                <w:noProof/>
                <w:sz w:val="18"/>
                <w:lang w:val="fr-FR"/>
              </w:rPr>
              <w:t>Grade 1</w:t>
            </w:r>
          </w:p>
        </w:tc>
        <w:tc>
          <w:tcPr>
            <w:tcW w:w="1381" w:type="dxa"/>
            <w:shd w:val="clear" w:color="auto" w:fill="auto"/>
            <w:vAlign w:val="bottom"/>
            <w:hideMark/>
          </w:tcPr>
          <w:p w14:paraId="3D62FA10" w14:textId="77777777" w:rsidR="003D37D5" w:rsidRPr="009B50C0" w:rsidRDefault="003D37D5" w:rsidP="009B50C0">
            <w:pPr>
              <w:suppressAutoHyphens w:val="0"/>
              <w:spacing w:before="40" w:after="40" w:line="220" w:lineRule="exact"/>
              <w:jc w:val="right"/>
              <w:rPr>
                <w:noProof/>
                <w:sz w:val="18"/>
                <w:lang w:val="fr-FR"/>
              </w:rPr>
            </w:pPr>
            <w:r w:rsidRPr="009B50C0">
              <w:rPr>
                <w:noProof/>
                <w:sz w:val="18"/>
                <w:lang w:val="fr-FR"/>
              </w:rPr>
              <w:t>314</w:t>
            </w:r>
          </w:p>
        </w:tc>
        <w:tc>
          <w:tcPr>
            <w:tcW w:w="1382" w:type="dxa"/>
            <w:shd w:val="clear" w:color="auto" w:fill="auto"/>
            <w:vAlign w:val="bottom"/>
            <w:hideMark/>
          </w:tcPr>
          <w:p w14:paraId="19201267" w14:textId="77777777" w:rsidR="003D37D5" w:rsidRPr="009B50C0" w:rsidRDefault="003D37D5" w:rsidP="009B50C0">
            <w:pPr>
              <w:suppressAutoHyphens w:val="0"/>
              <w:spacing w:before="40" w:after="40" w:line="220" w:lineRule="exact"/>
              <w:jc w:val="right"/>
              <w:rPr>
                <w:noProof/>
                <w:sz w:val="18"/>
                <w:lang w:val="fr-FR"/>
              </w:rPr>
            </w:pPr>
            <w:r w:rsidRPr="009B50C0">
              <w:rPr>
                <w:noProof/>
                <w:sz w:val="18"/>
                <w:lang w:val="fr-FR"/>
              </w:rPr>
              <w:t>298</w:t>
            </w:r>
          </w:p>
        </w:tc>
        <w:tc>
          <w:tcPr>
            <w:tcW w:w="1382" w:type="dxa"/>
            <w:shd w:val="clear" w:color="auto" w:fill="auto"/>
            <w:vAlign w:val="bottom"/>
            <w:hideMark/>
          </w:tcPr>
          <w:p w14:paraId="7E6EC40B" w14:textId="77777777" w:rsidR="003D37D5" w:rsidRPr="009B50C0" w:rsidRDefault="003D37D5" w:rsidP="009B50C0">
            <w:pPr>
              <w:suppressAutoHyphens w:val="0"/>
              <w:spacing w:before="40" w:after="40" w:line="220" w:lineRule="exact"/>
              <w:jc w:val="right"/>
              <w:rPr>
                <w:noProof/>
                <w:sz w:val="18"/>
                <w:lang w:val="fr-FR"/>
              </w:rPr>
            </w:pPr>
            <w:r w:rsidRPr="009B50C0">
              <w:rPr>
                <w:noProof/>
                <w:sz w:val="18"/>
                <w:lang w:val="fr-FR"/>
              </w:rPr>
              <w:t>612</w:t>
            </w:r>
          </w:p>
        </w:tc>
        <w:tc>
          <w:tcPr>
            <w:tcW w:w="1382" w:type="dxa"/>
            <w:shd w:val="clear" w:color="auto" w:fill="auto"/>
            <w:vAlign w:val="bottom"/>
            <w:hideMark/>
          </w:tcPr>
          <w:p w14:paraId="7A63D6E6" w14:textId="77777777" w:rsidR="003D37D5" w:rsidRPr="009B50C0" w:rsidRDefault="003D37D5" w:rsidP="009B50C0">
            <w:pPr>
              <w:suppressAutoHyphens w:val="0"/>
              <w:spacing w:before="40" w:after="40" w:line="220" w:lineRule="exact"/>
              <w:jc w:val="right"/>
              <w:rPr>
                <w:noProof/>
                <w:sz w:val="18"/>
                <w:lang w:val="fr-FR"/>
              </w:rPr>
            </w:pPr>
            <w:r w:rsidRPr="009B50C0">
              <w:rPr>
                <w:noProof/>
                <w:sz w:val="18"/>
                <w:lang w:val="fr-FR"/>
              </w:rPr>
              <w:t>8,6</w:t>
            </w:r>
          </w:p>
        </w:tc>
      </w:tr>
      <w:tr w:rsidR="003D37D5" w:rsidRPr="009B50C0" w14:paraId="5C58BB70" w14:textId="77777777" w:rsidTr="00CA4B8E">
        <w:tc>
          <w:tcPr>
            <w:tcW w:w="1843" w:type="dxa"/>
            <w:shd w:val="clear" w:color="auto" w:fill="auto"/>
            <w:hideMark/>
          </w:tcPr>
          <w:p w14:paraId="7D4832AB" w14:textId="77777777" w:rsidR="003D37D5" w:rsidRPr="009B50C0" w:rsidRDefault="003D37D5" w:rsidP="009B50C0">
            <w:pPr>
              <w:suppressAutoHyphens w:val="0"/>
              <w:spacing w:before="40" w:after="40" w:line="220" w:lineRule="exact"/>
              <w:rPr>
                <w:noProof/>
                <w:sz w:val="18"/>
                <w:lang w:val="fr-FR"/>
              </w:rPr>
            </w:pPr>
            <w:r w:rsidRPr="009B50C0">
              <w:rPr>
                <w:noProof/>
                <w:sz w:val="18"/>
                <w:lang w:val="fr-FR"/>
              </w:rPr>
              <w:t>Grade  11</w:t>
            </w:r>
          </w:p>
        </w:tc>
        <w:tc>
          <w:tcPr>
            <w:tcW w:w="1381" w:type="dxa"/>
            <w:shd w:val="clear" w:color="auto" w:fill="auto"/>
            <w:vAlign w:val="bottom"/>
            <w:hideMark/>
          </w:tcPr>
          <w:p w14:paraId="55CCD76F" w14:textId="77777777" w:rsidR="003D37D5" w:rsidRPr="009B50C0" w:rsidRDefault="003D37D5" w:rsidP="009B50C0">
            <w:pPr>
              <w:suppressAutoHyphens w:val="0"/>
              <w:spacing w:before="40" w:after="40" w:line="220" w:lineRule="exact"/>
              <w:jc w:val="right"/>
              <w:rPr>
                <w:noProof/>
                <w:sz w:val="18"/>
                <w:lang w:val="fr-FR"/>
              </w:rPr>
            </w:pPr>
            <w:r w:rsidRPr="009B50C0">
              <w:rPr>
                <w:noProof/>
                <w:sz w:val="18"/>
                <w:lang w:val="fr-FR"/>
              </w:rPr>
              <w:t>219</w:t>
            </w:r>
          </w:p>
        </w:tc>
        <w:tc>
          <w:tcPr>
            <w:tcW w:w="1382" w:type="dxa"/>
            <w:shd w:val="clear" w:color="auto" w:fill="auto"/>
            <w:vAlign w:val="bottom"/>
            <w:hideMark/>
          </w:tcPr>
          <w:p w14:paraId="2E71AD58" w14:textId="77777777" w:rsidR="003D37D5" w:rsidRPr="009B50C0" w:rsidRDefault="003D37D5" w:rsidP="009B50C0">
            <w:pPr>
              <w:suppressAutoHyphens w:val="0"/>
              <w:spacing w:before="40" w:after="40" w:line="220" w:lineRule="exact"/>
              <w:jc w:val="right"/>
              <w:rPr>
                <w:noProof/>
                <w:sz w:val="18"/>
                <w:lang w:val="fr-FR"/>
              </w:rPr>
            </w:pPr>
            <w:r w:rsidRPr="009B50C0">
              <w:rPr>
                <w:noProof/>
                <w:sz w:val="18"/>
                <w:lang w:val="fr-FR"/>
              </w:rPr>
              <w:t>384</w:t>
            </w:r>
          </w:p>
        </w:tc>
        <w:tc>
          <w:tcPr>
            <w:tcW w:w="1382" w:type="dxa"/>
            <w:shd w:val="clear" w:color="auto" w:fill="auto"/>
            <w:vAlign w:val="bottom"/>
            <w:hideMark/>
          </w:tcPr>
          <w:p w14:paraId="5A13D1A6" w14:textId="77777777" w:rsidR="003D37D5" w:rsidRPr="009B50C0" w:rsidRDefault="003D37D5" w:rsidP="009B50C0">
            <w:pPr>
              <w:suppressAutoHyphens w:val="0"/>
              <w:spacing w:before="40" w:after="40" w:line="220" w:lineRule="exact"/>
              <w:jc w:val="right"/>
              <w:rPr>
                <w:noProof/>
                <w:sz w:val="18"/>
                <w:lang w:val="fr-FR"/>
              </w:rPr>
            </w:pPr>
            <w:r w:rsidRPr="009B50C0">
              <w:rPr>
                <w:noProof/>
                <w:sz w:val="18"/>
                <w:lang w:val="fr-FR"/>
              </w:rPr>
              <w:t>598</w:t>
            </w:r>
          </w:p>
        </w:tc>
        <w:tc>
          <w:tcPr>
            <w:tcW w:w="1382" w:type="dxa"/>
            <w:shd w:val="clear" w:color="auto" w:fill="auto"/>
            <w:vAlign w:val="bottom"/>
            <w:hideMark/>
          </w:tcPr>
          <w:p w14:paraId="455EAE7D" w14:textId="77777777" w:rsidR="003D37D5" w:rsidRPr="009B50C0" w:rsidRDefault="003D37D5" w:rsidP="009B50C0">
            <w:pPr>
              <w:suppressAutoHyphens w:val="0"/>
              <w:spacing w:before="40" w:after="40" w:line="220" w:lineRule="exact"/>
              <w:jc w:val="right"/>
              <w:rPr>
                <w:noProof/>
                <w:sz w:val="18"/>
                <w:lang w:val="fr-FR"/>
              </w:rPr>
            </w:pPr>
            <w:r w:rsidRPr="009B50C0">
              <w:rPr>
                <w:noProof/>
                <w:sz w:val="18"/>
                <w:lang w:val="fr-FR"/>
              </w:rPr>
              <w:t>64,0</w:t>
            </w:r>
          </w:p>
        </w:tc>
      </w:tr>
      <w:tr w:rsidR="003D37D5" w:rsidRPr="009B50C0" w14:paraId="7BC880E7" w14:textId="77777777" w:rsidTr="00CA4B8E">
        <w:tc>
          <w:tcPr>
            <w:tcW w:w="1843" w:type="dxa"/>
            <w:shd w:val="clear" w:color="auto" w:fill="auto"/>
            <w:hideMark/>
          </w:tcPr>
          <w:p w14:paraId="531BA335" w14:textId="77777777" w:rsidR="003D37D5" w:rsidRPr="009B50C0" w:rsidRDefault="003D37D5" w:rsidP="009B50C0">
            <w:pPr>
              <w:suppressAutoHyphens w:val="0"/>
              <w:spacing w:before="40" w:after="40" w:line="220" w:lineRule="exact"/>
              <w:rPr>
                <w:noProof/>
                <w:sz w:val="18"/>
                <w:lang w:val="fr-FR"/>
              </w:rPr>
            </w:pPr>
            <w:r w:rsidRPr="009B50C0">
              <w:rPr>
                <w:noProof/>
                <w:sz w:val="18"/>
                <w:lang w:val="fr-FR"/>
              </w:rPr>
              <w:t>Grade  111</w:t>
            </w:r>
          </w:p>
        </w:tc>
        <w:tc>
          <w:tcPr>
            <w:tcW w:w="1381" w:type="dxa"/>
            <w:shd w:val="clear" w:color="auto" w:fill="auto"/>
            <w:vAlign w:val="bottom"/>
            <w:hideMark/>
          </w:tcPr>
          <w:p w14:paraId="66511B31" w14:textId="77777777" w:rsidR="003D37D5" w:rsidRPr="009B50C0" w:rsidRDefault="003D37D5" w:rsidP="009B50C0">
            <w:pPr>
              <w:suppressAutoHyphens w:val="0"/>
              <w:spacing w:before="40" w:after="40" w:line="220" w:lineRule="exact"/>
              <w:jc w:val="right"/>
              <w:rPr>
                <w:noProof/>
                <w:sz w:val="18"/>
                <w:lang w:val="fr-FR"/>
              </w:rPr>
            </w:pPr>
            <w:r w:rsidRPr="009B50C0">
              <w:rPr>
                <w:noProof/>
                <w:sz w:val="18"/>
                <w:lang w:val="fr-FR"/>
              </w:rPr>
              <w:t>324</w:t>
            </w:r>
          </w:p>
        </w:tc>
        <w:tc>
          <w:tcPr>
            <w:tcW w:w="1382" w:type="dxa"/>
            <w:shd w:val="clear" w:color="auto" w:fill="auto"/>
            <w:vAlign w:val="bottom"/>
            <w:hideMark/>
          </w:tcPr>
          <w:p w14:paraId="508D1911" w14:textId="77777777" w:rsidR="003D37D5" w:rsidRPr="009B50C0" w:rsidRDefault="003D37D5" w:rsidP="009B50C0">
            <w:pPr>
              <w:suppressAutoHyphens w:val="0"/>
              <w:spacing w:before="40" w:after="40" w:line="220" w:lineRule="exact"/>
              <w:jc w:val="right"/>
              <w:rPr>
                <w:noProof/>
                <w:sz w:val="18"/>
                <w:lang w:val="fr-FR"/>
              </w:rPr>
            </w:pPr>
            <w:r w:rsidRPr="009B50C0">
              <w:rPr>
                <w:noProof/>
                <w:sz w:val="18"/>
                <w:lang w:val="fr-FR"/>
              </w:rPr>
              <w:t>512</w:t>
            </w:r>
          </w:p>
        </w:tc>
        <w:tc>
          <w:tcPr>
            <w:tcW w:w="1382" w:type="dxa"/>
            <w:shd w:val="clear" w:color="auto" w:fill="auto"/>
            <w:vAlign w:val="bottom"/>
            <w:hideMark/>
          </w:tcPr>
          <w:p w14:paraId="50077B17" w14:textId="77777777" w:rsidR="003D37D5" w:rsidRPr="009B50C0" w:rsidRDefault="003D37D5" w:rsidP="009B50C0">
            <w:pPr>
              <w:suppressAutoHyphens w:val="0"/>
              <w:spacing w:before="40" w:after="40" w:line="220" w:lineRule="exact"/>
              <w:jc w:val="right"/>
              <w:rPr>
                <w:noProof/>
                <w:sz w:val="18"/>
                <w:lang w:val="fr-FR"/>
              </w:rPr>
            </w:pPr>
            <w:r w:rsidRPr="009B50C0">
              <w:rPr>
                <w:noProof/>
                <w:sz w:val="18"/>
                <w:lang w:val="fr-FR"/>
              </w:rPr>
              <w:t>836</w:t>
            </w:r>
          </w:p>
        </w:tc>
        <w:tc>
          <w:tcPr>
            <w:tcW w:w="1382" w:type="dxa"/>
            <w:shd w:val="clear" w:color="auto" w:fill="auto"/>
            <w:vAlign w:val="bottom"/>
            <w:hideMark/>
          </w:tcPr>
          <w:p w14:paraId="4A09F9FF" w14:textId="77777777" w:rsidR="003D37D5" w:rsidRPr="009B50C0" w:rsidRDefault="003D37D5" w:rsidP="009B50C0">
            <w:pPr>
              <w:suppressAutoHyphens w:val="0"/>
              <w:spacing w:before="40" w:after="40" w:line="220" w:lineRule="exact"/>
              <w:jc w:val="right"/>
              <w:rPr>
                <w:noProof/>
                <w:sz w:val="18"/>
                <w:lang w:val="fr-FR"/>
              </w:rPr>
            </w:pPr>
            <w:r w:rsidRPr="009B50C0">
              <w:rPr>
                <w:noProof/>
                <w:sz w:val="18"/>
                <w:lang w:val="fr-FR"/>
              </w:rPr>
              <w:t>61,4</w:t>
            </w:r>
          </w:p>
        </w:tc>
      </w:tr>
      <w:tr w:rsidR="003D37D5" w:rsidRPr="009B50C0" w14:paraId="71EC3F1B" w14:textId="77777777" w:rsidTr="00CA4B8E">
        <w:tc>
          <w:tcPr>
            <w:tcW w:w="1843" w:type="dxa"/>
            <w:tcBorders>
              <w:bottom w:val="single" w:sz="12" w:space="0" w:color="auto"/>
            </w:tcBorders>
            <w:shd w:val="clear" w:color="auto" w:fill="auto"/>
          </w:tcPr>
          <w:p w14:paraId="560612E1" w14:textId="77777777" w:rsidR="003D37D5" w:rsidRPr="009B50C0" w:rsidRDefault="003D37D5" w:rsidP="009B50C0">
            <w:pPr>
              <w:suppressAutoHyphens w:val="0"/>
              <w:spacing w:before="40" w:after="40" w:line="220" w:lineRule="exact"/>
              <w:rPr>
                <w:b/>
                <w:noProof/>
                <w:sz w:val="18"/>
                <w:lang w:val="fr-FR"/>
              </w:rPr>
            </w:pPr>
          </w:p>
        </w:tc>
        <w:tc>
          <w:tcPr>
            <w:tcW w:w="1381" w:type="dxa"/>
            <w:tcBorders>
              <w:bottom w:val="single" w:sz="12" w:space="0" w:color="auto"/>
            </w:tcBorders>
            <w:shd w:val="clear" w:color="auto" w:fill="auto"/>
            <w:vAlign w:val="bottom"/>
            <w:hideMark/>
          </w:tcPr>
          <w:p w14:paraId="420F3068" w14:textId="73FA1DED" w:rsidR="003D37D5" w:rsidRPr="009B50C0" w:rsidRDefault="003D37D5" w:rsidP="009B50C0">
            <w:pPr>
              <w:suppressAutoHyphens w:val="0"/>
              <w:spacing w:before="40" w:after="40" w:line="220" w:lineRule="exact"/>
              <w:jc w:val="right"/>
              <w:rPr>
                <w:b/>
                <w:noProof/>
                <w:sz w:val="18"/>
                <w:lang w:val="fr-FR"/>
              </w:rPr>
            </w:pPr>
            <w:r w:rsidRPr="009B50C0">
              <w:rPr>
                <w:b/>
                <w:noProof/>
                <w:sz w:val="18"/>
                <w:lang w:val="fr-FR"/>
              </w:rPr>
              <w:t>1</w:t>
            </w:r>
            <w:r w:rsidR="00CA4B8E">
              <w:rPr>
                <w:b/>
                <w:noProof/>
                <w:sz w:val="18"/>
                <w:lang w:val="fr-FR"/>
              </w:rPr>
              <w:t xml:space="preserve"> </w:t>
            </w:r>
            <w:r w:rsidRPr="009B50C0">
              <w:rPr>
                <w:b/>
                <w:noProof/>
                <w:sz w:val="18"/>
                <w:lang w:val="fr-FR"/>
              </w:rPr>
              <w:t>108</w:t>
            </w:r>
          </w:p>
        </w:tc>
        <w:tc>
          <w:tcPr>
            <w:tcW w:w="1382" w:type="dxa"/>
            <w:tcBorders>
              <w:bottom w:val="single" w:sz="12" w:space="0" w:color="auto"/>
            </w:tcBorders>
            <w:shd w:val="clear" w:color="auto" w:fill="auto"/>
            <w:vAlign w:val="bottom"/>
            <w:hideMark/>
          </w:tcPr>
          <w:p w14:paraId="5BC0EA7C" w14:textId="5D5AF41F" w:rsidR="003D37D5" w:rsidRPr="009B50C0" w:rsidRDefault="003D37D5" w:rsidP="009B50C0">
            <w:pPr>
              <w:suppressAutoHyphens w:val="0"/>
              <w:spacing w:before="40" w:after="40" w:line="220" w:lineRule="exact"/>
              <w:jc w:val="right"/>
              <w:rPr>
                <w:b/>
                <w:noProof/>
                <w:sz w:val="18"/>
                <w:lang w:val="fr-FR"/>
              </w:rPr>
            </w:pPr>
            <w:r w:rsidRPr="009B50C0">
              <w:rPr>
                <w:b/>
                <w:noProof/>
                <w:sz w:val="18"/>
                <w:lang w:val="fr-FR"/>
              </w:rPr>
              <w:t>1</w:t>
            </w:r>
            <w:r w:rsidR="00CA4B8E">
              <w:rPr>
                <w:b/>
                <w:noProof/>
                <w:sz w:val="18"/>
                <w:lang w:val="fr-FR"/>
              </w:rPr>
              <w:t xml:space="preserve"> </w:t>
            </w:r>
            <w:r w:rsidRPr="009B50C0">
              <w:rPr>
                <w:b/>
                <w:noProof/>
                <w:sz w:val="18"/>
                <w:lang w:val="fr-FR"/>
              </w:rPr>
              <w:t>324</w:t>
            </w:r>
          </w:p>
        </w:tc>
        <w:tc>
          <w:tcPr>
            <w:tcW w:w="1382" w:type="dxa"/>
            <w:tcBorders>
              <w:bottom w:val="single" w:sz="12" w:space="0" w:color="auto"/>
            </w:tcBorders>
            <w:shd w:val="clear" w:color="auto" w:fill="auto"/>
            <w:vAlign w:val="bottom"/>
            <w:hideMark/>
          </w:tcPr>
          <w:p w14:paraId="12F075AF" w14:textId="0554402D" w:rsidR="003D37D5" w:rsidRPr="009B50C0" w:rsidRDefault="003D37D5" w:rsidP="009B50C0">
            <w:pPr>
              <w:suppressAutoHyphens w:val="0"/>
              <w:spacing w:before="40" w:after="40" w:line="220" w:lineRule="exact"/>
              <w:jc w:val="right"/>
              <w:rPr>
                <w:b/>
                <w:noProof/>
                <w:sz w:val="18"/>
                <w:lang w:val="fr-FR"/>
              </w:rPr>
            </w:pPr>
            <w:r w:rsidRPr="009B50C0">
              <w:rPr>
                <w:b/>
                <w:noProof/>
                <w:sz w:val="18"/>
                <w:lang w:val="fr-FR"/>
              </w:rPr>
              <w:t>2</w:t>
            </w:r>
            <w:r w:rsidR="00CA4B8E">
              <w:rPr>
                <w:b/>
                <w:noProof/>
                <w:sz w:val="18"/>
                <w:lang w:val="fr-FR"/>
              </w:rPr>
              <w:t xml:space="preserve"> </w:t>
            </w:r>
            <w:r w:rsidRPr="009B50C0">
              <w:rPr>
                <w:b/>
                <w:noProof/>
                <w:sz w:val="18"/>
                <w:lang w:val="fr-FR"/>
              </w:rPr>
              <w:t>432</w:t>
            </w:r>
          </w:p>
        </w:tc>
        <w:tc>
          <w:tcPr>
            <w:tcW w:w="1382" w:type="dxa"/>
            <w:tcBorders>
              <w:bottom w:val="single" w:sz="12" w:space="0" w:color="auto"/>
            </w:tcBorders>
            <w:shd w:val="clear" w:color="auto" w:fill="auto"/>
            <w:vAlign w:val="bottom"/>
            <w:hideMark/>
          </w:tcPr>
          <w:p w14:paraId="2DDF7DDC" w14:textId="77777777" w:rsidR="003D37D5" w:rsidRPr="009B50C0" w:rsidRDefault="003D37D5" w:rsidP="009B50C0">
            <w:pPr>
              <w:suppressAutoHyphens w:val="0"/>
              <w:spacing w:before="40" w:after="40" w:line="220" w:lineRule="exact"/>
              <w:jc w:val="right"/>
              <w:rPr>
                <w:b/>
                <w:noProof/>
                <w:sz w:val="18"/>
                <w:lang w:val="fr-FR"/>
              </w:rPr>
            </w:pPr>
            <w:r w:rsidRPr="009B50C0">
              <w:rPr>
                <w:b/>
                <w:noProof/>
                <w:sz w:val="18"/>
                <w:lang w:val="fr-FR"/>
              </w:rPr>
              <w:t>54,44</w:t>
            </w:r>
          </w:p>
        </w:tc>
      </w:tr>
    </w:tbl>
    <w:p w14:paraId="0F3DD504" w14:textId="1C0DE042" w:rsidR="003D37D5" w:rsidRPr="00CA4B8E" w:rsidRDefault="003D37D5" w:rsidP="00CA4B8E">
      <w:pPr>
        <w:pStyle w:val="SingleTxtG"/>
        <w:spacing w:before="120" w:line="220" w:lineRule="atLeast"/>
        <w:ind w:firstLine="170"/>
        <w:rPr>
          <w:noProof/>
          <w:sz w:val="18"/>
          <w:szCs w:val="18"/>
          <w:lang w:val="fr-FR"/>
        </w:rPr>
      </w:pPr>
      <w:r w:rsidRPr="00CA4B8E">
        <w:rPr>
          <w:i/>
          <w:iCs/>
          <w:noProof/>
          <w:sz w:val="18"/>
          <w:szCs w:val="18"/>
          <w:lang w:val="fr-FR"/>
        </w:rPr>
        <w:t>Source</w:t>
      </w:r>
      <w:r w:rsidR="005C0501" w:rsidRPr="005C0501">
        <w:rPr>
          <w:iCs/>
          <w:noProof/>
          <w:sz w:val="18"/>
          <w:szCs w:val="18"/>
          <w:lang w:val="fr-FR"/>
        </w:rPr>
        <w:t> :</w:t>
      </w:r>
      <w:r w:rsidR="00C23A29" w:rsidRPr="00CA4B8E">
        <w:rPr>
          <w:noProof/>
          <w:sz w:val="18"/>
          <w:szCs w:val="18"/>
          <w:lang w:val="fr-FR"/>
        </w:rPr>
        <w:t xml:space="preserve"> </w:t>
      </w:r>
      <w:r w:rsidRPr="00CA4B8E">
        <w:rPr>
          <w:noProof/>
          <w:sz w:val="18"/>
          <w:szCs w:val="18"/>
          <w:lang w:val="fr-FR"/>
        </w:rPr>
        <w:t>Département du recensement et des statistiques.</w:t>
      </w:r>
    </w:p>
    <w:p w14:paraId="5221A4A3" w14:textId="1DC0D036" w:rsidR="003D37D5" w:rsidRPr="0063245F" w:rsidRDefault="003D37D5" w:rsidP="0063245F">
      <w:pPr>
        <w:pStyle w:val="Titre1"/>
        <w:spacing w:after="120"/>
        <w:rPr>
          <w:b/>
          <w:bCs/>
          <w:noProof/>
          <w:lang w:val="fr-FR"/>
        </w:rPr>
      </w:pPr>
      <w:r w:rsidRPr="0063245F">
        <w:rPr>
          <w:b/>
          <w:bCs/>
          <w:noProof/>
          <w:lang w:val="fr-FR"/>
        </w:rPr>
        <w:t>Actifs ayant un emploi, par activité et genre, 2019</w:t>
      </w:r>
    </w:p>
    <w:tbl>
      <w:tblPr>
        <w:tblW w:w="7370" w:type="dxa"/>
        <w:tblInd w:w="1134" w:type="dxa"/>
        <w:tblLayout w:type="fixed"/>
        <w:tblCellMar>
          <w:left w:w="0" w:type="dxa"/>
          <w:right w:w="0" w:type="dxa"/>
        </w:tblCellMar>
        <w:tblLook w:val="04A0" w:firstRow="1" w:lastRow="0" w:firstColumn="1" w:lastColumn="0" w:noHBand="0" w:noVBand="1"/>
      </w:tblPr>
      <w:tblGrid>
        <w:gridCol w:w="3626"/>
        <w:gridCol w:w="839"/>
        <w:gridCol w:w="896"/>
        <w:gridCol w:w="2009"/>
      </w:tblGrid>
      <w:tr w:rsidR="003D37D5" w:rsidRPr="00A365AC" w14:paraId="09A89E1F" w14:textId="77777777" w:rsidTr="00A365AC">
        <w:trPr>
          <w:tblHeader/>
        </w:trPr>
        <w:tc>
          <w:tcPr>
            <w:tcW w:w="3626" w:type="dxa"/>
            <w:vMerge w:val="restart"/>
            <w:tcBorders>
              <w:top w:val="single" w:sz="4" w:space="0" w:color="auto"/>
              <w:bottom w:val="single" w:sz="12" w:space="0" w:color="auto"/>
            </w:tcBorders>
            <w:shd w:val="clear" w:color="auto" w:fill="auto"/>
            <w:vAlign w:val="bottom"/>
          </w:tcPr>
          <w:p w14:paraId="6FB5E52B" w14:textId="77777777" w:rsidR="003D37D5" w:rsidRPr="00835A39" w:rsidRDefault="003D37D5" w:rsidP="00835A39">
            <w:pPr>
              <w:suppressAutoHyphens w:val="0"/>
              <w:spacing w:before="80" w:after="80" w:line="200" w:lineRule="atLeast"/>
              <w:rPr>
                <w:i/>
                <w:noProof/>
                <w:sz w:val="16"/>
                <w:szCs w:val="16"/>
                <w:lang w:val="fr-FR"/>
              </w:rPr>
            </w:pPr>
            <w:r w:rsidRPr="00835A39">
              <w:rPr>
                <w:i/>
                <w:noProof/>
                <w:sz w:val="16"/>
                <w:szCs w:val="16"/>
                <w:lang w:val="fr-FR"/>
              </w:rPr>
              <w:t>Activité</w:t>
            </w:r>
          </w:p>
        </w:tc>
        <w:tc>
          <w:tcPr>
            <w:tcW w:w="1735" w:type="dxa"/>
            <w:gridSpan w:val="2"/>
            <w:tcBorders>
              <w:top w:val="single" w:sz="4" w:space="0" w:color="auto"/>
              <w:bottom w:val="single" w:sz="4" w:space="0" w:color="auto"/>
            </w:tcBorders>
            <w:shd w:val="clear" w:color="auto" w:fill="auto"/>
            <w:vAlign w:val="bottom"/>
          </w:tcPr>
          <w:p w14:paraId="3025884D" w14:textId="77777777" w:rsidR="003D37D5" w:rsidRPr="00835A39" w:rsidRDefault="003D37D5" w:rsidP="00835A39">
            <w:pPr>
              <w:suppressAutoHyphens w:val="0"/>
              <w:spacing w:before="80" w:after="80" w:line="200" w:lineRule="atLeast"/>
              <w:jc w:val="center"/>
              <w:rPr>
                <w:i/>
                <w:noProof/>
                <w:sz w:val="16"/>
                <w:szCs w:val="16"/>
                <w:lang w:val="fr-FR"/>
              </w:rPr>
            </w:pPr>
            <w:r w:rsidRPr="00835A39">
              <w:rPr>
                <w:i/>
                <w:noProof/>
                <w:sz w:val="16"/>
                <w:szCs w:val="16"/>
                <w:lang w:val="fr-FR"/>
              </w:rPr>
              <w:t>Genre</w:t>
            </w:r>
          </w:p>
        </w:tc>
        <w:tc>
          <w:tcPr>
            <w:tcW w:w="2009" w:type="dxa"/>
            <w:vMerge w:val="restart"/>
            <w:tcBorders>
              <w:top w:val="single" w:sz="4" w:space="0" w:color="auto"/>
              <w:bottom w:val="single" w:sz="12" w:space="0" w:color="auto"/>
            </w:tcBorders>
            <w:shd w:val="clear" w:color="auto" w:fill="auto"/>
            <w:vAlign w:val="bottom"/>
          </w:tcPr>
          <w:p w14:paraId="2AEAB82F" w14:textId="19193EA5" w:rsidR="003D37D5" w:rsidRPr="00835A39" w:rsidRDefault="003D37D5" w:rsidP="00835A39">
            <w:pPr>
              <w:suppressAutoHyphens w:val="0"/>
              <w:spacing w:before="80" w:after="80" w:line="200" w:lineRule="atLeast"/>
              <w:jc w:val="right"/>
              <w:rPr>
                <w:i/>
                <w:noProof/>
                <w:sz w:val="16"/>
                <w:szCs w:val="16"/>
                <w:lang w:val="fr-FR"/>
              </w:rPr>
            </w:pPr>
            <w:r w:rsidRPr="00835A39">
              <w:rPr>
                <w:i/>
                <w:noProof/>
                <w:sz w:val="16"/>
                <w:szCs w:val="16"/>
                <w:lang w:val="fr-FR"/>
              </w:rPr>
              <w:t xml:space="preserve">Contribution des femmes </w:t>
            </w:r>
            <w:r w:rsidR="00A365AC">
              <w:rPr>
                <w:i/>
                <w:noProof/>
                <w:sz w:val="16"/>
                <w:szCs w:val="16"/>
                <w:lang w:val="fr-FR"/>
              </w:rPr>
              <w:br/>
            </w:r>
            <w:r w:rsidRPr="00835A39">
              <w:rPr>
                <w:i/>
                <w:noProof/>
                <w:sz w:val="16"/>
                <w:szCs w:val="16"/>
                <w:lang w:val="fr-FR"/>
              </w:rPr>
              <w:t>à l’emploi total</w:t>
            </w:r>
            <w:r w:rsidR="00A365AC">
              <w:rPr>
                <w:i/>
                <w:noProof/>
                <w:sz w:val="16"/>
                <w:szCs w:val="16"/>
                <w:lang w:val="fr-FR"/>
              </w:rPr>
              <w:t xml:space="preserve"> (</w:t>
            </w:r>
            <w:r w:rsidR="00103C1E" w:rsidRPr="00835A39">
              <w:rPr>
                <w:i/>
                <w:noProof/>
                <w:sz w:val="16"/>
                <w:szCs w:val="16"/>
                <w:lang w:val="fr-FR"/>
              </w:rPr>
              <w:t>%</w:t>
            </w:r>
            <w:r w:rsidR="00A365AC">
              <w:rPr>
                <w:i/>
                <w:noProof/>
                <w:sz w:val="16"/>
                <w:szCs w:val="16"/>
                <w:lang w:val="fr-FR"/>
              </w:rPr>
              <w:t>)</w:t>
            </w:r>
            <w:r w:rsidRPr="00835A39">
              <w:rPr>
                <w:i/>
                <w:noProof/>
                <w:sz w:val="16"/>
                <w:szCs w:val="16"/>
                <w:lang w:val="fr-FR"/>
              </w:rPr>
              <w:t xml:space="preserve"> </w:t>
            </w:r>
          </w:p>
        </w:tc>
      </w:tr>
      <w:tr w:rsidR="00A365AC" w:rsidRPr="00835A39" w14:paraId="4E3026F6" w14:textId="77777777" w:rsidTr="00A365AC">
        <w:trPr>
          <w:tblHeader/>
        </w:trPr>
        <w:tc>
          <w:tcPr>
            <w:tcW w:w="3626" w:type="dxa"/>
            <w:vMerge/>
            <w:tcBorders>
              <w:top w:val="single" w:sz="12" w:space="0" w:color="auto"/>
              <w:bottom w:val="single" w:sz="12" w:space="0" w:color="auto"/>
            </w:tcBorders>
            <w:shd w:val="clear" w:color="auto" w:fill="auto"/>
            <w:vAlign w:val="bottom"/>
          </w:tcPr>
          <w:p w14:paraId="24C6C3D6" w14:textId="77777777" w:rsidR="003D37D5" w:rsidRPr="00835A39" w:rsidRDefault="003D37D5" w:rsidP="00835A39">
            <w:pPr>
              <w:suppressAutoHyphens w:val="0"/>
              <w:spacing w:before="80" w:after="80" w:line="200" w:lineRule="atLeast"/>
              <w:rPr>
                <w:i/>
                <w:noProof/>
                <w:sz w:val="16"/>
                <w:szCs w:val="16"/>
                <w:lang w:val="fr-FR"/>
              </w:rPr>
            </w:pPr>
          </w:p>
        </w:tc>
        <w:tc>
          <w:tcPr>
            <w:tcW w:w="839" w:type="dxa"/>
            <w:tcBorders>
              <w:top w:val="single" w:sz="4" w:space="0" w:color="auto"/>
              <w:bottom w:val="single" w:sz="12" w:space="0" w:color="auto"/>
            </w:tcBorders>
            <w:shd w:val="clear" w:color="auto" w:fill="auto"/>
            <w:vAlign w:val="bottom"/>
          </w:tcPr>
          <w:p w14:paraId="7853A189" w14:textId="77777777" w:rsidR="003D37D5" w:rsidRPr="00835A39" w:rsidRDefault="003D37D5" w:rsidP="00835A39">
            <w:pPr>
              <w:suppressAutoHyphens w:val="0"/>
              <w:spacing w:before="80" w:after="80" w:line="200" w:lineRule="atLeast"/>
              <w:jc w:val="right"/>
              <w:rPr>
                <w:i/>
                <w:noProof/>
                <w:sz w:val="16"/>
                <w:szCs w:val="16"/>
                <w:lang w:val="fr-FR"/>
              </w:rPr>
            </w:pPr>
            <w:r w:rsidRPr="00835A39">
              <w:rPr>
                <w:i/>
                <w:noProof/>
                <w:sz w:val="16"/>
                <w:szCs w:val="16"/>
                <w:lang w:val="fr-FR"/>
              </w:rPr>
              <w:t>Hommes</w:t>
            </w:r>
          </w:p>
        </w:tc>
        <w:tc>
          <w:tcPr>
            <w:tcW w:w="896" w:type="dxa"/>
            <w:tcBorders>
              <w:top w:val="single" w:sz="4" w:space="0" w:color="auto"/>
              <w:bottom w:val="single" w:sz="12" w:space="0" w:color="auto"/>
            </w:tcBorders>
            <w:shd w:val="clear" w:color="auto" w:fill="auto"/>
            <w:vAlign w:val="bottom"/>
          </w:tcPr>
          <w:p w14:paraId="3B68F8D6" w14:textId="77777777" w:rsidR="003D37D5" w:rsidRPr="00835A39" w:rsidRDefault="003D37D5" w:rsidP="00835A39">
            <w:pPr>
              <w:suppressAutoHyphens w:val="0"/>
              <w:spacing w:before="80" w:after="80" w:line="200" w:lineRule="atLeast"/>
              <w:jc w:val="right"/>
              <w:rPr>
                <w:i/>
                <w:noProof/>
                <w:sz w:val="16"/>
                <w:szCs w:val="16"/>
                <w:lang w:val="fr-FR"/>
              </w:rPr>
            </w:pPr>
            <w:r w:rsidRPr="00835A39">
              <w:rPr>
                <w:i/>
                <w:noProof/>
                <w:sz w:val="16"/>
                <w:szCs w:val="16"/>
                <w:lang w:val="fr-FR"/>
              </w:rPr>
              <w:t>Femmes</w:t>
            </w:r>
          </w:p>
        </w:tc>
        <w:tc>
          <w:tcPr>
            <w:tcW w:w="2009" w:type="dxa"/>
            <w:vMerge/>
            <w:tcBorders>
              <w:top w:val="single" w:sz="12" w:space="0" w:color="auto"/>
              <w:bottom w:val="single" w:sz="12" w:space="0" w:color="auto"/>
            </w:tcBorders>
            <w:shd w:val="clear" w:color="auto" w:fill="auto"/>
            <w:vAlign w:val="bottom"/>
          </w:tcPr>
          <w:p w14:paraId="451EEB28" w14:textId="77777777" w:rsidR="003D37D5" w:rsidRPr="00835A39" w:rsidRDefault="003D37D5" w:rsidP="00835A39">
            <w:pPr>
              <w:suppressAutoHyphens w:val="0"/>
              <w:spacing w:before="80" w:after="80" w:line="200" w:lineRule="atLeast"/>
              <w:jc w:val="right"/>
              <w:rPr>
                <w:i/>
                <w:noProof/>
                <w:sz w:val="16"/>
                <w:szCs w:val="16"/>
                <w:lang w:val="fr-FR"/>
              </w:rPr>
            </w:pPr>
          </w:p>
        </w:tc>
      </w:tr>
      <w:tr w:rsidR="003D37D5" w:rsidRPr="00A365AC" w14:paraId="7ABFBF71" w14:textId="77777777" w:rsidTr="00A365AC">
        <w:tc>
          <w:tcPr>
            <w:tcW w:w="3626" w:type="dxa"/>
            <w:tcBorders>
              <w:top w:val="single" w:sz="12" w:space="0" w:color="auto"/>
              <w:bottom w:val="single" w:sz="4" w:space="0" w:color="auto"/>
            </w:tcBorders>
            <w:shd w:val="clear" w:color="auto" w:fill="auto"/>
          </w:tcPr>
          <w:p w14:paraId="28538582" w14:textId="77777777" w:rsidR="003D37D5" w:rsidRPr="00A365AC" w:rsidRDefault="003D37D5" w:rsidP="00A365AC">
            <w:pPr>
              <w:suppressAutoHyphens w:val="0"/>
              <w:spacing w:before="80" w:after="80" w:line="220" w:lineRule="exact"/>
              <w:ind w:left="283"/>
              <w:rPr>
                <w:b/>
                <w:noProof/>
                <w:sz w:val="18"/>
                <w:lang w:val="fr-FR"/>
              </w:rPr>
            </w:pPr>
            <w:r w:rsidRPr="00A365AC">
              <w:rPr>
                <w:b/>
                <w:noProof/>
                <w:sz w:val="18"/>
                <w:lang w:val="fr-FR"/>
              </w:rPr>
              <w:t>Total</w:t>
            </w:r>
          </w:p>
        </w:tc>
        <w:tc>
          <w:tcPr>
            <w:tcW w:w="839" w:type="dxa"/>
            <w:tcBorders>
              <w:top w:val="single" w:sz="12" w:space="0" w:color="auto"/>
              <w:bottom w:val="single" w:sz="4" w:space="0" w:color="auto"/>
            </w:tcBorders>
            <w:shd w:val="clear" w:color="auto" w:fill="auto"/>
            <w:vAlign w:val="bottom"/>
          </w:tcPr>
          <w:p w14:paraId="27359369" w14:textId="77777777" w:rsidR="003D37D5" w:rsidRPr="00A365AC" w:rsidRDefault="003D37D5" w:rsidP="00A365AC">
            <w:pPr>
              <w:suppressAutoHyphens w:val="0"/>
              <w:spacing w:before="80" w:after="80" w:line="220" w:lineRule="exact"/>
              <w:jc w:val="right"/>
              <w:rPr>
                <w:b/>
                <w:noProof/>
                <w:sz w:val="18"/>
                <w:lang w:val="fr-FR"/>
              </w:rPr>
            </w:pPr>
            <w:r w:rsidRPr="00A365AC">
              <w:rPr>
                <w:b/>
                <w:noProof/>
                <w:sz w:val="18"/>
                <w:lang w:val="fr-FR"/>
              </w:rPr>
              <w:t>100</w:t>
            </w:r>
          </w:p>
        </w:tc>
        <w:tc>
          <w:tcPr>
            <w:tcW w:w="896" w:type="dxa"/>
            <w:tcBorders>
              <w:top w:val="single" w:sz="12" w:space="0" w:color="auto"/>
              <w:bottom w:val="single" w:sz="4" w:space="0" w:color="auto"/>
            </w:tcBorders>
            <w:shd w:val="clear" w:color="auto" w:fill="auto"/>
            <w:vAlign w:val="bottom"/>
          </w:tcPr>
          <w:p w14:paraId="4D64EC0D" w14:textId="77777777" w:rsidR="003D37D5" w:rsidRPr="00A365AC" w:rsidRDefault="003D37D5" w:rsidP="00A365AC">
            <w:pPr>
              <w:suppressAutoHyphens w:val="0"/>
              <w:spacing w:before="80" w:after="80" w:line="220" w:lineRule="exact"/>
              <w:jc w:val="right"/>
              <w:rPr>
                <w:b/>
                <w:noProof/>
                <w:sz w:val="18"/>
                <w:lang w:val="fr-FR"/>
              </w:rPr>
            </w:pPr>
            <w:r w:rsidRPr="00A365AC">
              <w:rPr>
                <w:b/>
                <w:noProof/>
                <w:sz w:val="18"/>
                <w:lang w:val="fr-FR"/>
              </w:rPr>
              <w:t>100</w:t>
            </w:r>
          </w:p>
        </w:tc>
        <w:tc>
          <w:tcPr>
            <w:tcW w:w="2009" w:type="dxa"/>
            <w:tcBorders>
              <w:top w:val="single" w:sz="12" w:space="0" w:color="auto"/>
              <w:bottom w:val="single" w:sz="4" w:space="0" w:color="auto"/>
            </w:tcBorders>
            <w:shd w:val="clear" w:color="auto" w:fill="auto"/>
            <w:vAlign w:val="bottom"/>
          </w:tcPr>
          <w:p w14:paraId="33C07E73" w14:textId="77777777" w:rsidR="003D37D5" w:rsidRPr="00A365AC" w:rsidRDefault="003D37D5" w:rsidP="00A365AC">
            <w:pPr>
              <w:suppressAutoHyphens w:val="0"/>
              <w:spacing w:before="80" w:after="80" w:line="220" w:lineRule="exact"/>
              <w:jc w:val="right"/>
              <w:rPr>
                <w:b/>
                <w:noProof/>
                <w:sz w:val="18"/>
                <w:lang w:val="fr-FR"/>
              </w:rPr>
            </w:pPr>
            <w:r w:rsidRPr="00A365AC">
              <w:rPr>
                <w:b/>
                <w:noProof/>
                <w:sz w:val="18"/>
                <w:lang w:val="fr-FR"/>
              </w:rPr>
              <w:t>34,4</w:t>
            </w:r>
          </w:p>
        </w:tc>
      </w:tr>
      <w:tr w:rsidR="003D37D5" w:rsidRPr="00835A39" w14:paraId="7A0CA9DC" w14:textId="77777777" w:rsidTr="00A365AC">
        <w:tc>
          <w:tcPr>
            <w:tcW w:w="3626" w:type="dxa"/>
            <w:tcBorders>
              <w:top w:val="single" w:sz="4" w:space="0" w:color="auto"/>
            </w:tcBorders>
            <w:shd w:val="clear" w:color="auto" w:fill="auto"/>
          </w:tcPr>
          <w:p w14:paraId="29203EB3" w14:textId="77777777" w:rsidR="003D37D5" w:rsidRPr="00835A39" w:rsidRDefault="003D37D5" w:rsidP="00835A39">
            <w:pPr>
              <w:suppressAutoHyphens w:val="0"/>
              <w:spacing w:before="40" w:after="40" w:line="220" w:lineRule="exact"/>
              <w:rPr>
                <w:noProof/>
                <w:sz w:val="18"/>
                <w:lang w:val="fr-FR"/>
              </w:rPr>
            </w:pPr>
            <w:r w:rsidRPr="00835A39">
              <w:rPr>
                <w:noProof/>
                <w:sz w:val="18"/>
                <w:lang w:val="fr-FR"/>
              </w:rPr>
              <w:t>Dirigeants/dirigeantes d’entreprise, cadres supérieurs et législateurs/législatrices</w:t>
            </w:r>
          </w:p>
        </w:tc>
        <w:tc>
          <w:tcPr>
            <w:tcW w:w="839" w:type="dxa"/>
            <w:tcBorders>
              <w:top w:val="single" w:sz="4" w:space="0" w:color="auto"/>
            </w:tcBorders>
            <w:shd w:val="clear" w:color="auto" w:fill="auto"/>
            <w:vAlign w:val="bottom"/>
          </w:tcPr>
          <w:p w14:paraId="55121B30"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7,6</w:t>
            </w:r>
          </w:p>
        </w:tc>
        <w:tc>
          <w:tcPr>
            <w:tcW w:w="896" w:type="dxa"/>
            <w:tcBorders>
              <w:top w:val="single" w:sz="4" w:space="0" w:color="auto"/>
            </w:tcBorders>
            <w:shd w:val="clear" w:color="auto" w:fill="auto"/>
            <w:vAlign w:val="bottom"/>
          </w:tcPr>
          <w:p w14:paraId="32A9E930"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8,4</w:t>
            </w:r>
          </w:p>
        </w:tc>
        <w:tc>
          <w:tcPr>
            <w:tcW w:w="2009" w:type="dxa"/>
            <w:tcBorders>
              <w:top w:val="single" w:sz="4" w:space="0" w:color="auto"/>
            </w:tcBorders>
            <w:shd w:val="clear" w:color="auto" w:fill="auto"/>
            <w:vAlign w:val="bottom"/>
          </w:tcPr>
          <w:p w14:paraId="3B63ADBB"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27,2</w:t>
            </w:r>
          </w:p>
        </w:tc>
      </w:tr>
      <w:tr w:rsidR="003D37D5" w:rsidRPr="00835A39" w14:paraId="4B36BA21" w14:textId="77777777" w:rsidTr="00A365AC">
        <w:tc>
          <w:tcPr>
            <w:tcW w:w="3626" w:type="dxa"/>
            <w:shd w:val="clear" w:color="auto" w:fill="auto"/>
          </w:tcPr>
          <w:p w14:paraId="52DD4F56" w14:textId="77777777" w:rsidR="003D37D5" w:rsidRPr="00835A39" w:rsidRDefault="003D37D5" w:rsidP="00835A39">
            <w:pPr>
              <w:suppressAutoHyphens w:val="0"/>
              <w:spacing w:before="40" w:after="40" w:line="220" w:lineRule="exact"/>
              <w:rPr>
                <w:noProof/>
                <w:sz w:val="18"/>
                <w:lang w:val="fr-FR"/>
              </w:rPr>
            </w:pPr>
            <w:r w:rsidRPr="00835A39">
              <w:rPr>
                <w:noProof/>
                <w:sz w:val="18"/>
                <w:lang w:val="fr-FR"/>
              </w:rPr>
              <w:t xml:space="preserve">Professions intellectuelles et scientifiques </w:t>
            </w:r>
          </w:p>
        </w:tc>
        <w:tc>
          <w:tcPr>
            <w:tcW w:w="839" w:type="dxa"/>
            <w:shd w:val="clear" w:color="auto" w:fill="auto"/>
            <w:vAlign w:val="bottom"/>
          </w:tcPr>
          <w:p w14:paraId="0F397E2C"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7,4</w:t>
            </w:r>
          </w:p>
        </w:tc>
        <w:tc>
          <w:tcPr>
            <w:tcW w:w="896" w:type="dxa"/>
            <w:shd w:val="clear" w:color="auto" w:fill="auto"/>
            <w:vAlign w:val="bottom"/>
          </w:tcPr>
          <w:p w14:paraId="2BAA0EFD"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4,3</w:t>
            </w:r>
          </w:p>
        </w:tc>
        <w:tc>
          <w:tcPr>
            <w:tcW w:w="2009" w:type="dxa"/>
            <w:shd w:val="clear" w:color="auto" w:fill="auto"/>
            <w:vAlign w:val="bottom"/>
          </w:tcPr>
          <w:p w14:paraId="360DD1CF"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62,4</w:t>
            </w:r>
          </w:p>
        </w:tc>
      </w:tr>
      <w:tr w:rsidR="003D37D5" w:rsidRPr="00835A39" w14:paraId="5E41BB9F" w14:textId="77777777" w:rsidTr="00A365AC">
        <w:tc>
          <w:tcPr>
            <w:tcW w:w="3626" w:type="dxa"/>
            <w:shd w:val="clear" w:color="auto" w:fill="auto"/>
          </w:tcPr>
          <w:p w14:paraId="0D8F6C38" w14:textId="77777777" w:rsidR="003D37D5" w:rsidRPr="00835A39" w:rsidRDefault="003D37D5" w:rsidP="00835A39">
            <w:pPr>
              <w:suppressAutoHyphens w:val="0"/>
              <w:spacing w:before="40" w:after="40" w:line="220" w:lineRule="exact"/>
              <w:rPr>
                <w:noProof/>
                <w:sz w:val="18"/>
                <w:lang w:val="fr-FR"/>
              </w:rPr>
            </w:pPr>
            <w:r w:rsidRPr="00835A39">
              <w:rPr>
                <w:noProof/>
                <w:sz w:val="18"/>
                <w:lang w:val="fr-FR"/>
              </w:rPr>
              <w:t>Professions intermédiaires</w:t>
            </w:r>
          </w:p>
        </w:tc>
        <w:tc>
          <w:tcPr>
            <w:tcW w:w="839" w:type="dxa"/>
            <w:shd w:val="clear" w:color="auto" w:fill="auto"/>
            <w:vAlign w:val="bottom"/>
          </w:tcPr>
          <w:p w14:paraId="523746DB"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9,1</w:t>
            </w:r>
          </w:p>
        </w:tc>
        <w:tc>
          <w:tcPr>
            <w:tcW w:w="896" w:type="dxa"/>
            <w:shd w:val="clear" w:color="auto" w:fill="auto"/>
            <w:vAlign w:val="bottom"/>
          </w:tcPr>
          <w:p w14:paraId="2DA62756"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8,9</w:t>
            </w:r>
          </w:p>
        </w:tc>
        <w:tc>
          <w:tcPr>
            <w:tcW w:w="2009" w:type="dxa"/>
            <w:shd w:val="clear" w:color="auto" w:fill="auto"/>
            <w:vAlign w:val="bottom"/>
          </w:tcPr>
          <w:p w14:paraId="5A3FD7AC"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35,6</w:t>
            </w:r>
          </w:p>
        </w:tc>
      </w:tr>
      <w:tr w:rsidR="003D37D5" w:rsidRPr="00835A39" w14:paraId="6CCA6078" w14:textId="77777777" w:rsidTr="00A365AC">
        <w:tc>
          <w:tcPr>
            <w:tcW w:w="3626" w:type="dxa"/>
            <w:shd w:val="clear" w:color="auto" w:fill="auto"/>
          </w:tcPr>
          <w:p w14:paraId="1AC7B04F" w14:textId="77777777" w:rsidR="003D37D5" w:rsidRPr="00835A39" w:rsidRDefault="003D37D5" w:rsidP="00835A39">
            <w:pPr>
              <w:suppressAutoHyphens w:val="0"/>
              <w:spacing w:before="40" w:after="40" w:line="220" w:lineRule="exact"/>
              <w:rPr>
                <w:noProof/>
                <w:sz w:val="18"/>
                <w:lang w:val="fr-FR"/>
              </w:rPr>
            </w:pPr>
            <w:r w:rsidRPr="00835A39">
              <w:rPr>
                <w:noProof/>
                <w:sz w:val="18"/>
                <w:lang w:val="fr-FR"/>
              </w:rPr>
              <w:t xml:space="preserve">Employés/employées de type administratif </w:t>
            </w:r>
          </w:p>
        </w:tc>
        <w:tc>
          <w:tcPr>
            <w:tcW w:w="839" w:type="dxa"/>
            <w:shd w:val="clear" w:color="auto" w:fill="auto"/>
            <w:vAlign w:val="bottom"/>
          </w:tcPr>
          <w:p w14:paraId="79C38F9A"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3,8</w:t>
            </w:r>
          </w:p>
        </w:tc>
        <w:tc>
          <w:tcPr>
            <w:tcW w:w="896" w:type="dxa"/>
            <w:shd w:val="clear" w:color="auto" w:fill="auto"/>
            <w:vAlign w:val="bottom"/>
          </w:tcPr>
          <w:p w14:paraId="5E68FD08"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2,8</w:t>
            </w:r>
          </w:p>
        </w:tc>
        <w:tc>
          <w:tcPr>
            <w:tcW w:w="2009" w:type="dxa"/>
            <w:shd w:val="clear" w:color="auto" w:fill="auto"/>
            <w:vAlign w:val="bottom"/>
          </w:tcPr>
          <w:p w14:paraId="7CBFFFEF"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51,9</w:t>
            </w:r>
          </w:p>
        </w:tc>
      </w:tr>
      <w:tr w:rsidR="003D37D5" w:rsidRPr="00835A39" w14:paraId="26120B97" w14:textId="77777777" w:rsidTr="00A365AC">
        <w:tc>
          <w:tcPr>
            <w:tcW w:w="3626" w:type="dxa"/>
            <w:shd w:val="clear" w:color="auto" w:fill="auto"/>
          </w:tcPr>
          <w:p w14:paraId="2AE3C41F" w14:textId="77777777" w:rsidR="003D37D5" w:rsidRPr="00835A39" w:rsidRDefault="003D37D5" w:rsidP="00835A39">
            <w:pPr>
              <w:suppressAutoHyphens w:val="0"/>
              <w:spacing w:before="40" w:after="40" w:line="220" w:lineRule="exact"/>
              <w:rPr>
                <w:noProof/>
                <w:sz w:val="18"/>
                <w:lang w:val="fr-FR"/>
              </w:rPr>
            </w:pPr>
            <w:r w:rsidRPr="00835A39">
              <w:rPr>
                <w:noProof/>
                <w:sz w:val="18"/>
                <w:lang w:val="fr-FR"/>
              </w:rPr>
              <w:t xml:space="preserve">Personnels des services et vendeurs/vendeuses </w:t>
            </w:r>
          </w:p>
        </w:tc>
        <w:tc>
          <w:tcPr>
            <w:tcW w:w="839" w:type="dxa"/>
            <w:shd w:val="clear" w:color="auto" w:fill="auto"/>
            <w:vAlign w:val="bottom"/>
          </w:tcPr>
          <w:p w14:paraId="7EE79BB8"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8,7</w:t>
            </w:r>
          </w:p>
        </w:tc>
        <w:tc>
          <w:tcPr>
            <w:tcW w:w="896" w:type="dxa"/>
            <w:shd w:val="clear" w:color="auto" w:fill="auto"/>
            <w:vAlign w:val="bottom"/>
          </w:tcPr>
          <w:p w14:paraId="164DE678"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9,2</w:t>
            </w:r>
          </w:p>
        </w:tc>
        <w:tc>
          <w:tcPr>
            <w:tcW w:w="2009" w:type="dxa"/>
            <w:shd w:val="clear" w:color="auto" w:fill="auto"/>
            <w:vAlign w:val="bottom"/>
          </w:tcPr>
          <w:p w14:paraId="458F508D"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30,2</w:t>
            </w:r>
          </w:p>
        </w:tc>
      </w:tr>
      <w:tr w:rsidR="003D37D5" w:rsidRPr="00835A39" w14:paraId="6BDBC729" w14:textId="77777777" w:rsidTr="00A365AC">
        <w:tc>
          <w:tcPr>
            <w:tcW w:w="3626" w:type="dxa"/>
            <w:shd w:val="clear" w:color="auto" w:fill="auto"/>
          </w:tcPr>
          <w:p w14:paraId="1D535595" w14:textId="77777777" w:rsidR="003D37D5" w:rsidRPr="00835A39" w:rsidRDefault="003D37D5" w:rsidP="00835A39">
            <w:pPr>
              <w:suppressAutoHyphens w:val="0"/>
              <w:spacing w:before="40" w:after="40" w:line="220" w:lineRule="exact"/>
              <w:rPr>
                <w:noProof/>
                <w:sz w:val="18"/>
                <w:lang w:val="fr-FR"/>
              </w:rPr>
            </w:pPr>
            <w:r w:rsidRPr="00835A39">
              <w:rPr>
                <w:noProof/>
                <w:sz w:val="18"/>
                <w:szCs w:val="18"/>
                <w:lang w:val="fr-FR"/>
              </w:rPr>
              <w:t>Travailleurs qualifiés/travailleuses qualifiées de l’agriculture, de la foresterie et de la pêche</w:t>
            </w:r>
            <w:r w:rsidRPr="00835A39">
              <w:rPr>
                <w:noProof/>
                <w:sz w:val="18"/>
                <w:lang w:val="fr-FR"/>
              </w:rPr>
              <w:t xml:space="preserve"> </w:t>
            </w:r>
          </w:p>
        </w:tc>
        <w:tc>
          <w:tcPr>
            <w:tcW w:w="839" w:type="dxa"/>
            <w:shd w:val="clear" w:color="auto" w:fill="auto"/>
            <w:vAlign w:val="bottom"/>
          </w:tcPr>
          <w:p w14:paraId="2106F1AC"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16,8</w:t>
            </w:r>
          </w:p>
        </w:tc>
        <w:tc>
          <w:tcPr>
            <w:tcW w:w="896" w:type="dxa"/>
            <w:shd w:val="clear" w:color="auto" w:fill="auto"/>
            <w:vAlign w:val="bottom"/>
          </w:tcPr>
          <w:p w14:paraId="22722456"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17,6</w:t>
            </w:r>
          </w:p>
        </w:tc>
        <w:tc>
          <w:tcPr>
            <w:tcW w:w="2009" w:type="dxa"/>
            <w:shd w:val="clear" w:color="auto" w:fill="auto"/>
            <w:vAlign w:val="bottom"/>
          </w:tcPr>
          <w:p w14:paraId="0FE8AA59"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31,4</w:t>
            </w:r>
          </w:p>
        </w:tc>
      </w:tr>
      <w:tr w:rsidR="003D37D5" w:rsidRPr="00835A39" w14:paraId="2E717372" w14:textId="77777777" w:rsidTr="00A365AC">
        <w:tc>
          <w:tcPr>
            <w:tcW w:w="3626" w:type="dxa"/>
            <w:shd w:val="clear" w:color="auto" w:fill="auto"/>
          </w:tcPr>
          <w:p w14:paraId="69745DE3" w14:textId="77777777" w:rsidR="003D37D5" w:rsidRPr="00835A39" w:rsidRDefault="003D37D5" w:rsidP="00835A39">
            <w:pPr>
              <w:suppressAutoHyphens w:val="0"/>
              <w:spacing w:before="40" w:after="40" w:line="220" w:lineRule="exact"/>
              <w:rPr>
                <w:noProof/>
                <w:sz w:val="18"/>
                <w:lang w:val="fr-FR"/>
              </w:rPr>
            </w:pPr>
            <w:r w:rsidRPr="00835A39">
              <w:rPr>
                <w:noProof/>
                <w:sz w:val="18"/>
                <w:lang w:val="fr-FR"/>
              </w:rPr>
              <w:t xml:space="preserve">Artisans/artisanes et ouvriers/ouvrières des métiers de type artisanal </w:t>
            </w:r>
          </w:p>
        </w:tc>
        <w:tc>
          <w:tcPr>
            <w:tcW w:w="839" w:type="dxa"/>
            <w:shd w:val="clear" w:color="auto" w:fill="auto"/>
            <w:vAlign w:val="bottom"/>
          </w:tcPr>
          <w:p w14:paraId="3042C02E"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16,0</w:t>
            </w:r>
          </w:p>
        </w:tc>
        <w:tc>
          <w:tcPr>
            <w:tcW w:w="896" w:type="dxa"/>
            <w:shd w:val="clear" w:color="auto" w:fill="auto"/>
            <w:vAlign w:val="bottom"/>
          </w:tcPr>
          <w:p w14:paraId="0BD38213"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16,6</w:t>
            </w:r>
          </w:p>
        </w:tc>
        <w:tc>
          <w:tcPr>
            <w:tcW w:w="2009" w:type="dxa"/>
            <w:shd w:val="clear" w:color="auto" w:fill="auto"/>
            <w:vAlign w:val="bottom"/>
          </w:tcPr>
          <w:p w14:paraId="4C31D2D1"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31,7</w:t>
            </w:r>
          </w:p>
        </w:tc>
      </w:tr>
      <w:tr w:rsidR="003D37D5" w:rsidRPr="00835A39" w14:paraId="39B7D15C" w14:textId="77777777" w:rsidTr="00A365AC">
        <w:tc>
          <w:tcPr>
            <w:tcW w:w="3626" w:type="dxa"/>
            <w:shd w:val="clear" w:color="auto" w:fill="auto"/>
          </w:tcPr>
          <w:p w14:paraId="516695E2" w14:textId="77777777" w:rsidR="003D37D5" w:rsidRPr="00835A39" w:rsidRDefault="003D37D5" w:rsidP="00835A39">
            <w:pPr>
              <w:suppressAutoHyphens w:val="0"/>
              <w:spacing w:before="40" w:after="40" w:line="220" w:lineRule="exact"/>
              <w:rPr>
                <w:noProof/>
                <w:sz w:val="18"/>
                <w:lang w:val="fr-FR"/>
              </w:rPr>
            </w:pPr>
            <w:r w:rsidRPr="00835A39">
              <w:rPr>
                <w:noProof/>
                <w:sz w:val="18"/>
                <w:lang w:val="fr-FR"/>
              </w:rPr>
              <w:t xml:space="preserve">Opérateurs/opératrices d’installations et de machines et monteurs/monteuses </w:t>
            </w:r>
          </w:p>
        </w:tc>
        <w:tc>
          <w:tcPr>
            <w:tcW w:w="839" w:type="dxa"/>
            <w:shd w:val="clear" w:color="auto" w:fill="auto"/>
            <w:vAlign w:val="bottom"/>
          </w:tcPr>
          <w:p w14:paraId="6790E527"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8,7</w:t>
            </w:r>
          </w:p>
        </w:tc>
        <w:tc>
          <w:tcPr>
            <w:tcW w:w="896" w:type="dxa"/>
            <w:shd w:val="clear" w:color="auto" w:fill="auto"/>
            <w:vAlign w:val="bottom"/>
          </w:tcPr>
          <w:p w14:paraId="3CB3F225"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11,5</w:t>
            </w:r>
          </w:p>
        </w:tc>
        <w:tc>
          <w:tcPr>
            <w:tcW w:w="2009" w:type="dxa"/>
            <w:shd w:val="clear" w:color="auto" w:fill="auto"/>
            <w:vAlign w:val="bottom"/>
          </w:tcPr>
          <w:p w14:paraId="5E5D3B46"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13,3</w:t>
            </w:r>
          </w:p>
        </w:tc>
      </w:tr>
      <w:tr w:rsidR="003D37D5" w:rsidRPr="00835A39" w14:paraId="651DDD09" w14:textId="77777777" w:rsidTr="00A365AC">
        <w:tc>
          <w:tcPr>
            <w:tcW w:w="3626" w:type="dxa"/>
            <w:shd w:val="clear" w:color="auto" w:fill="auto"/>
          </w:tcPr>
          <w:p w14:paraId="5BE78399" w14:textId="77777777" w:rsidR="003D37D5" w:rsidRPr="00835A39" w:rsidRDefault="003D37D5" w:rsidP="00835A39">
            <w:pPr>
              <w:suppressAutoHyphens w:val="0"/>
              <w:spacing w:before="40" w:after="40" w:line="220" w:lineRule="exact"/>
              <w:rPr>
                <w:noProof/>
                <w:sz w:val="18"/>
                <w:lang w:val="fr-FR"/>
              </w:rPr>
            </w:pPr>
            <w:r w:rsidRPr="00835A39">
              <w:rPr>
                <w:noProof/>
                <w:sz w:val="18"/>
                <w:lang w:val="fr-FR"/>
              </w:rPr>
              <w:t>Activités non qualifiées</w:t>
            </w:r>
          </w:p>
        </w:tc>
        <w:tc>
          <w:tcPr>
            <w:tcW w:w="839" w:type="dxa"/>
            <w:shd w:val="clear" w:color="auto" w:fill="auto"/>
            <w:vAlign w:val="bottom"/>
          </w:tcPr>
          <w:p w14:paraId="5BB061DE"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21,5</w:t>
            </w:r>
          </w:p>
        </w:tc>
        <w:tc>
          <w:tcPr>
            <w:tcW w:w="896" w:type="dxa"/>
            <w:shd w:val="clear" w:color="auto" w:fill="auto"/>
            <w:vAlign w:val="bottom"/>
          </w:tcPr>
          <w:p w14:paraId="18A760F6"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20,1</w:t>
            </w:r>
          </w:p>
        </w:tc>
        <w:tc>
          <w:tcPr>
            <w:tcW w:w="2009" w:type="dxa"/>
            <w:shd w:val="clear" w:color="auto" w:fill="auto"/>
            <w:vAlign w:val="bottom"/>
          </w:tcPr>
          <w:p w14:paraId="683F72A4"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38,5</w:t>
            </w:r>
          </w:p>
        </w:tc>
      </w:tr>
      <w:tr w:rsidR="003D37D5" w:rsidRPr="00835A39" w14:paraId="2FDE910C" w14:textId="77777777" w:rsidTr="00A365AC">
        <w:tc>
          <w:tcPr>
            <w:tcW w:w="3626" w:type="dxa"/>
            <w:tcBorders>
              <w:bottom w:val="single" w:sz="12" w:space="0" w:color="auto"/>
            </w:tcBorders>
            <w:shd w:val="clear" w:color="auto" w:fill="auto"/>
          </w:tcPr>
          <w:p w14:paraId="45B58BD8" w14:textId="77777777" w:rsidR="003D37D5" w:rsidRPr="00835A39" w:rsidRDefault="003D37D5" w:rsidP="00835A39">
            <w:pPr>
              <w:suppressAutoHyphens w:val="0"/>
              <w:spacing w:before="40" w:after="40" w:line="220" w:lineRule="exact"/>
              <w:rPr>
                <w:noProof/>
                <w:sz w:val="18"/>
                <w:lang w:val="fr-FR"/>
              </w:rPr>
            </w:pPr>
            <w:r w:rsidRPr="00835A39">
              <w:rPr>
                <w:noProof/>
                <w:sz w:val="18"/>
                <w:lang w:val="fr-FR"/>
              </w:rPr>
              <w:t>Professions des forces armées</w:t>
            </w:r>
          </w:p>
        </w:tc>
        <w:tc>
          <w:tcPr>
            <w:tcW w:w="839" w:type="dxa"/>
            <w:tcBorders>
              <w:bottom w:val="single" w:sz="12" w:space="0" w:color="auto"/>
            </w:tcBorders>
            <w:shd w:val="clear" w:color="auto" w:fill="auto"/>
            <w:vAlign w:val="bottom"/>
          </w:tcPr>
          <w:p w14:paraId="60C2B4AF"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0,4</w:t>
            </w:r>
          </w:p>
        </w:tc>
        <w:tc>
          <w:tcPr>
            <w:tcW w:w="896" w:type="dxa"/>
            <w:tcBorders>
              <w:bottom w:val="single" w:sz="12" w:space="0" w:color="auto"/>
            </w:tcBorders>
            <w:shd w:val="clear" w:color="auto" w:fill="auto"/>
            <w:vAlign w:val="bottom"/>
          </w:tcPr>
          <w:p w14:paraId="289A87E6"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0,6</w:t>
            </w:r>
          </w:p>
        </w:tc>
        <w:tc>
          <w:tcPr>
            <w:tcW w:w="2009" w:type="dxa"/>
            <w:tcBorders>
              <w:bottom w:val="single" w:sz="12" w:space="0" w:color="auto"/>
            </w:tcBorders>
            <w:shd w:val="clear" w:color="auto" w:fill="auto"/>
            <w:vAlign w:val="bottom"/>
          </w:tcPr>
          <w:p w14:paraId="4B5C52BA" w14:textId="77777777" w:rsidR="003D37D5" w:rsidRPr="00835A39" w:rsidRDefault="003D37D5" w:rsidP="00835A39">
            <w:pPr>
              <w:suppressAutoHyphens w:val="0"/>
              <w:spacing w:before="40" w:after="40" w:line="220" w:lineRule="exact"/>
              <w:jc w:val="right"/>
              <w:rPr>
                <w:noProof/>
                <w:sz w:val="18"/>
                <w:lang w:val="fr-FR"/>
              </w:rPr>
            </w:pPr>
            <w:r w:rsidRPr="00835A39">
              <w:rPr>
                <w:noProof/>
                <w:sz w:val="18"/>
                <w:lang w:val="fr-FR"/>
              </w:rPr>
              <w:t>14,6</w:t>
            </w:r>
          </w:p>
        </w:tc>
      </w:tr>
    </w:tbl>
    <w:p w14:paraId="25A2920E" w14:textId="0DF0CEAF" w:rsidR="00CE4473" w:rsidRPr="00EE5243" w:rsidRDefault="00CE4473" w:rsidP="00CE4473">
      <w:pPr>
        <w:pStyle w:val="SingleTxtG"/>
        <w:spacing w:before="120" w:after="240" w:line="220" w:lineRule="atLeast"/>
        <w:ind w:firstLine="170"/>
        <w:rPr>
          <w:noProof/>
          <w:sz w:val="18"/>
          <w:szCs w:val="18"/>
          <w:lang w:val="fr-FR"/>
        </w:rPr>
      </w:pPr>
      <w:r w:rsidRPr="00EE5243">
        <w:rPr>
          <w:i/>
          <w:iCs/>
          <w:noProof/>
          <w:sz w:val="18"/>
          <w:szCs w:val="18"/>
          <w:lang w:val="fr-FR"/>
        </w:rPr>
        <w:t>Source</w:t>
      </w:r>
      <w:r w:rsidR="005C0501" w:rsidRPr="005C0501">
        <w:rPr>
          <w:iCs/>
          <w:noProof/>
          <w:sz w:val="18"/>
          <w:szCs w:val="18"/>
          <w:lang w:val="fr-FR"/>
        </w:rPr>
        <w:t> :</w:t>
      </w:r>
      <w:r w:rsidRPr="00EE5243">
        <w:rPr>
          <w:noProof/>
          <w:sz w:val="18"/>
          <w:szCs w:val="18"/>
          <w:lang w:val="fr-FR"/>
        </w:rPr>
        <w:t xml:space="preserve"> Rapport annuel d’enquête sur la population active 2019, Département du recensement et des statistiques.</w:t>
      </w:r>
    </w:p>
    <w:p w14:paraId="30F4876B" w14:textId="624CC809" w:rsidR="003D37D5" w:rsidRPr="00F53821" w:rsidRDefault="003D37D5" w:rsidP="00F53821">
      <w:pPr>
        <w:pStyle w:val="SingleTxtG"/>
        <w:rPr>
          <w:noProof/>
          <w:lang w:val="fr-FR"/>
        </w:rPr>
      </w:pPr>
      <w:r w:rsidRPr="00F53821">
        <w:rPr>
          <w:iCs/>
          <w:noProof/>
          <w:lang w:val="fr-FR"/>
        </w:rPr>
        <w:t>30.</w:t>
      </w:r>
      <w:r w:rsidRPr="00F53821">
        <w:rPr>
          <w:iCs/>
          <w:noProof/>
          <w:lang w:val="fr-FR"/>
        </w:rPr>
        <w:tab/>
      </w:r>
      <w:r w:rsidRPr="00F53821">
        <w:rPr>
          <w:noProof/>
          <w:lang w:val="fr-FR"/>
        </w:rPr>
        <w:t>D’après l’enquête sur la population active de 2019, 6</w:t>
      </w:r>
      <w:r w:rsidR="00103C1E">
        <w:rPr>
          <w:noProof/>
          <w:lang w:val="fr-FR"/>
        </w:rPr>
        <w:t> %</w:t>
      </w:r>
      <w:r w:rsidRPr="00F53821">
        <w:rPr>
          <w:noProof/>
          <w:lang w:val="fr-FR"/>
        </w:rPr>
        <w:t xml:space="preserve"> de la main-d’œuvre féminine occupaient un emploi dans la catégorie des dirigeants/dirigeantes d’entreprise, cadres supérieurs et législateurs/législatrices, en progression par rapport à 2016 (4,9</w:t>
      </w:r>
      <w:r w:rsidR="00103C1E">
        <w:rPr>
          <w:noProof/>
          <w:lang w:val="fr-FR"/>
        </w:rPr>
        <w:t> %</w:t>
      </w:r>
      <w:r w:rsidRPr="00F53821">
        <w:rPr>
          <w:noProof/>
          <w:lang w:val="fr-FR"/>
        </w:rPr>
        <w:t>). Dans cette catégorie d’activité, on observe une progression pour les hommes comme pour les femmes. Plus de 35</w:t>
      </w:r>
      <w:r w:rsidR="00103C1E">
        <w:rPr>
          <w:noProof/>
          <w:lang w:val="fr-FR"/>
        </w:rPr>
        <w:t> %</w:t>
      </w:r>
      <w:r w:rsidRPr="00F53821">
        <w:rPr>
          <w:noProof/>
          <w:lang w:val="fr-FR"/>
        </w:rPr>
        <w:t xml:space="preserve"> de femmes exercent l’emploi de secrétaire suppléante, mais les femmes sont seulement 12,5</w:t>
      </w:r>
      <w:r w:rsidR="00103C1E">
        <w:rPr>
          <w:noProof/>
          <w:lang w:val="fr-FR"/>
        </w:rPr>
        <w:t> %</w:t>
      </w:r>
      <w:r w:rsidRPr="00F53821">
        <w:rPr>
          <w:noProof/>
          <w:lang w:val="fr-FR"/>
        </w:rPr>
        <w:t xml:space="preserve"> à occuper un emploi de secrétaire, tant il reste difficile pour elles de se hisser au sommet.</w:t>
      </w:r>
    </w:p>
    <w:p w14:paraId="2FFBD98E" w14:textId="064505CE" w:rsidR="003D37D5" w:rsidRPr="0063245F" w:rsidRDefault="005E5467" w:rsidP="005E5467">
      <w:pPr>
        <w:pStyle w:val="H23G"/>
        <w:rPr>
          <w:noProof/>
          <w:lang w:val="fr-FR"/>
        </w:rPr>
      </w:pPr>
      <w:r>
        <w:rPr>
          <w:noProof/>
          <w:lang w:val="fr-FR"/>
        </w:rPr>
        <w:tab/>
      </w:r>
      <w:r>
        <w:rPr>
          <w:noProof/>
          <w:lang w:val="fr-FR"/>
        </w:rPr>
        <w:tab/>
      </w:r>
      <w:r w:rsidR="003D37D5" w:rsidRPr="0063245F">
        <w:rPr>
          <w:noProof/>
          <w:lang w:val="fr-FR"/>
        </w:rPr>
        <w:t xml:space="preserve">Secteur de la migration de main-d’œuvre et facteurs associés </w:t>
      </w:r>
      <w:r w:rsidR="001C4E0A">
        <w:rPr>
          <w:noProof/>
          <w:lang w:val="fr-FR"/>
        </w:rPr>
        <w:br/>
      </w:r>
      <w:r w:rsidR="003D37D5" w:rsidRPr="0063245F">
        <w:rPr>
          <w:noProof/>
          <w:lang w:val="fr-FR"/>
        </w:rPr>
        <w:t xml:space="preserve">à la participation des femmes à ce secteur </w:t>
      </w:r>
    </w:p>
    <w:p w14:paraId="6BD5F393" w14:textId="434F1DE0" w:rsidR="003D37D5" w:rsidRPr="00F53821" w:rsidRDefault="003D37D5" w:rsidP="00F53821">
      <w:pPr>
        <w:pStyle w:val="SingleTxtG"/>
        <w:rPr>
          <w:noProof/>
          <w:shd w:val="clear" w:color="auto" w:fill="FFFFFF"/>
          <w:lang w:val="fr-FR"/>
        </w:rPr>
      </w:pPr>
      <w:r w:rsidRPr="00F53821">
        <w:rPr>
          <w:iCs/>
          <w:noProof/>
          <w:lang w:val="fr-FR"/>
        </w:rPr>
        <w:t>31.</w:t>
      </w:r>
      <w:r w:rsidRPr="00F53821">
        <w:rPr>
          <w:iCs/>
          <w:noProof/>
          <w:lang w:val="fr-FR"/>
        </w:rPr>
        <w:tab/>
      </w:r>
      <w:r w:rsidRPr="00F53821">
        <w:rPr>
          <w:noProof/>
          <w:shd w:val="clear" w:color="auto" w:fill="FFFFFF"/>
          <w:lang w:val="fr-FR"/>
        </w:rPr>
        <w:t xml:space="preserve">La croissance et le développement de Sri </w:t>
      </w:r>
      <w:r w:rsidRPr="00F53821">
        <w:rPr>
          <w:noProof/>
          <w:lang w:val="fr-FR"/>
        </w:rPr>
        <w:t xml:space="preserve">Lanka doivent énormément à son </w:t>
      </w:r>
      <w:r w:rsidRPr="00F53821">
        <w:rPr>
          <w:noProof/>
          <w:shd w:val="clear" w:color="auto" w:fill="FFFFFF"/>
          <w:lang w:val="fr-FR"/>
        </w:rPr>
        <w:t xml:space="preserve">secteur de la migration de main-d’œuvre. Toujours important et indispensable, ce secteur atténue les </w:t>
      </w:r>
      <w:r w:rsidRPr="00F53821">
        <w:t>pressions sur le marché intérieur de l’emploi</w:t>
      </w:r>
      <w:r w:rsidRPr="00F53821">
        <w:rPr>
          <w:noProof/>
          <w:shd w:val="clear" w:color="auto" w:fill="FFFFFF"/>
          <w:lang w:val="fr-FR"/>
        </w:rPr>
        <w:t>. Voilà près de quatre décennies que les travailleurs migrants sont une source importante de devises pour l’économie sri-lankaise. En</w:t>
      </w:r>
      <w:r w:rsidR="00376ABF">
        <w:rPr>
          <w:noProof/>
          <w:shd w:val="clear" w:color="auto" w:fill="FFFFFF"/>
          <w:lang w:val="fr-FR"/>
        </w:rPr>
        <w:t> </w:t>
      </w:r>
      <w:r w:rsidRPr="00F53821">
        <w:rPr>
          <w:noProof/>
          <w:shd w:val="clear" w:color="auto" w:fill="FFFFFF"/>
          <w:lang w:val="fr-FR"/>
        </w:rPr>
        <w:t xml:space="preserve">2018, les envois de fonds privés à destination de Sri Lanka ont représenté </w:t>
      </w:r>
      <w:r w:rsidR="00376ABF">
        <w:rPr>
          <w:noProof/>
          <w:shd w:val="clear" w:color="auto" w:fill="FFFFFF"/>
          <w:lang w:val="fr-FR"/>
        </w:rPr>
        <w:t>7 </w:t>
      </w:r>
      <w:r w:rsidRPr="00F53821">
        <w:rPr>
          <w:noProof/>
          <w:shd w:val="clear" w:color="auto" w:fill="FFFFFF"/>
          <w:lang w:val="fr-FR"/>
        </w:rPr>
        <w:t>milliards de dollars É.-U., soit 7,9</w:t>
      </w:r>
      <w:r w:rsidR="00103C1E">
        <w:rPr>
          <w:noProof/>
          <w:shd w:val="clear" w:color="auto" w:fill="FFFFFF"/>
          <w:lang w:val="fr-FR"/>
        </w:rPr>
        <w:t> %</w:t>
      </w:r>
      <w:r w:rsidRPr="00F53821">
        <w:rPr>
          <w:noProof/>
          <w:shd w:val="clear" w:color="auto" w:fill="FFFFFF"/>
          <w:lang w:val="fr-FR"/>
        </w:rPr>
        <w:t xml:space="preserve"> du PIB du pays</w:t>
      </w:r>
      <w:r w:rsidRPr="00EB4BEF">
        <w:rPr>
          <w:rStyle w:val="Appelnotedebasdep"/>
          <w:szCs w:val="18"/>
        </w:rPr>
        <w:footnoteReference w:id="21"/>
      </w:r>
      <w:r w:rsidRPr="00F53821">
        <w:rPr>
          <w:noProof/>
          <w:shd w:val="clear" w:color="auto" w:fill="FFFFFF"/>
          <w:lang w:val="fr-FR"/>
        </w:rPr>
        <w:t>.</w:t>
      </w:r>
    </w:p>
    <w:p w14:paraId="09EE4A30" w14:textId="621D759E" w:rsidR="003D37D5" w:rsidRPr="00F53821" w:rsidRDefault="003D37D5" w:rsidP="005E5467">
      <w:pPr>
        <w:pStyle w:val="SingleTxtG"/>
        <w:keepLines/>
        <w:rPr>
          <w:noProof/>
          <w:lang w:val="fr-FR"/>
        </w:rPr>
      </w:pPr>
      <w:r w:rsidRPr="00F53821">
        <w:rPr>
          <w:iCs/>
          <w:noProof/>
          <w:lang w:val="fr-FR"/>
        </w:rPr>
        <w:lastRenderedPageBreak/>
        <w:t>32.</w:t>
      </w:r>
      <w:r w:rsidRPr="00F53821">
        <w:rPr>
          <w:iCs/>
          <w:noProof/>
          <w:lang w:val="fr-FR"/>
        </w:rPr>
        <w:tab/>
      </w:r>
      <w:r w:rsidRPr="00F53821">
        <w:rPr>
          <w:noProof/>
          <w:lang w:val="fr-FR"/>
        </w:rPr>
        <w:t xml:space="preserve">À Sri Lanka, le </w:t>
      </w:r>
      <w:r w:rsidRPr="00F53821">
        <w:rPr>
          <w:noProof/>
          <w:shd w:val="clear" w:color="auto" w:fill="FFFFFF"/>
          <w:lang w:val="fr-FR"/>
        </w:rPr>
        <w:t>secteur de la migration de main-d’œuvre</w:t>
      </w:r>
      <w:r w:rsidRPr="00F53821">
        <w:rPr>
          <w:noProof/>
          <w:lang w:val="fr-FR"/>
        </w:rPr>
        <w:t xml:space="preserve"> est géré par le Ministère de la main-d’œuvre à l’étranger et le Bureau de la main-d’œuvre à l’étranger, créé par une loi adoptée en 1985. Ce </w:t>
      </w:r>
      <w:r w:rsidR="00511425">
        <w:rPr>
          <w:noProof/>
          <w:lang w:val="fr-FR"/>
        </w:rPr>
        <w:t>b</w:t>
      </w:r>
      <w:r w:rsidRPr="00F53821">
        <w:rPr>
          <w:noProof/>
          <w:lang w:val="fr-FR"/>
        </w:rPr>
        <w:t>ureau s’appuie sur des agences de recrutement nationales et étrangères que le pays utilise pour obtenir des emplois à l’étranger et répondre depuis Sri Lanka à la demande de main-d’œuvre des pays concernés. Le Gouvernement dispose de sa propre agence de recrutement, qui fait office d’agence nationale pour l’emploi.</w:t>
      </w:r>
    </w:p>
    <w:p w14:paraId="15A0C99D" w14:textId="3EE453BE" w:rsidR="003D37D5" w:rsidRPr="00F53821" w:rsidRDefault="003D37D5" w:rsidP="00F53821">
      <w:pPr>
        <w:pStyle w:val="SingleTxtG"/>
        <w:rPr>
          <w:noProof/>
          <w:shd w:val="clear" w:color="auto" w:fill="FFFFFF"/>
          <w:lang w:val="fr-FR"/>
        </w:rPr>
      </w:pPr>
      <w:r w:rsidRPr="00F53821">
        <w:rPr>
          <w:iCs/>
          <w:noProof/>
          <w:lang w:val="fr-FR"/>
        </w:rPr>
        <w:t>33.</w:t>
      </w:r>
      <w:r w:rsidRPr="00F53821">
        <w:rPr>
          <w:iCs/>
          <w:noProof/>
          <w:lang w:val="fr-FR"/>
        </w:rPr>
        <w:tab/>
      </w:r>
      <w:r w:rsidRPr="00F53821">
        <w:rPr>
          <w:noProof/>
          <w:shd w:val="clear" w:color="auto" w:fill="FFFFFF"/>
          <w:lang w:val="fr-FR"/>
        </w:rPr>
        <w:t>Le nombre annuel de départs enregistrés a dépassé 300</w:t>
      </w:r>
      <w:r w:rsidR="005E5467">
        <w:rPr>
          <w:noProof/>
          <w:shd w:val="clear" w:color="auto" w:fill="FFFFFF"/>
          <w:lang w:val="fr-FR"/>
        </w:rPr>
        <w:t> </w:t>
      </w:r>
      <w:r w:rsidRPr="00F53821">
        <w:rPr>
          <w:noProof/>
          <w:shd w:val="clear" w:color="auto" w:fill="FFFFFF"/>
          <w:lang w:val="fr-FR"/>
        </w:rPr>
        <w:t xml:space="preserve">000 en 2014, mais a baissé depuis pour des raisons diverses, mais surtout du fait du ralentissement de l’activité économique et des réformes du marché du travail mises en œuvre dans les pays de destination, comme la réduction de l’éventail des catégories de travailleurs migrants. Selon les chiffres provisoires du </w:t>
      </w:r>
      <w:r w:rsidRPr="00F53821">
        <w:rPr>
          <w:noProof/>
          <w:lang w:val="fr-FR"/>
        </w:rPr>
        <w:t>Bureau de la main-d’œuvre à l’étranger</w:t>
      </w:r>
      <w:r w:rsidRPr="00F53821">
        <w:rPr>
          <w:noProof/>
          <w:shd w:val="clear" w:color="auto" w:fill="FFFFFF"/>
          <w:lang w:val="fr-FR"/>
        </w:rPr>
        <w:t xml:space="preserve"> pour 2018, le nombre de départs enregistrés cette année-là a été le plus faible depuis 2006. </w:t>
      </w:r>
    </w:p>
    <w:p w14:paraId="54634C06" w14:textId="2D60DD65" w:rsidR="003D37D5" w:rsidRPr="00F53821" w:rsidRDefault="003D37D5" w:rsidP="005E5467">
      <w:pPr>
        <w:pStyle w:val="SingleTxtG"/>
        <w:keepNext/>
        <w:rPr>
          <w:noProof/>
          <w:shd w:val="clear" w:color="auto" w:fill="FFFFFF"/>
          <w:lang w:val="fr-FR"/>
        </w:rPr>
      </w:pPr>
      <w:r w:rsidRPr="00F53821">
        <w:rPr>
          <w:iCs/>
          <w:noProof/>
          <w:lang w:val="fr-FR"/>
        </w:rPr>
        <w:t>34.</w:t>
      </w:r>
      <w:r w:rsidRPr="00F53821">
        <w:rPr>
          <w:iCs/>
          <w:noProof/>
          <w:lang w:val="fr-FR"/>
        </w:rPr>
        <w:tab/>
      </w:r>
      <w:r w:rsidRPr="00F53821">
        <w:rPr>
          <w:noProof/>
          <w:lang w:val="fr-FR"/>
        </w:rPr>
        <w:t>Résultats obtenus en 2018</w:t>
      </w:r>
      <w:r w:rsidRPr="00F53821">
        <w:rPr>
          <w:noProof/>
          <w:shd w:val="clear" w:color="auto" w:fill="FFFFFF"/>
          <w:lang w:val="fr-FR"/>
        </w:rPr>
        <w:t xml:space="preserve"> par le secteur de la migration de main-d’œuvre</w:t>
      </w:r>
      <w:r w:rsidR="0078238C">
        <w:rPr>
          <w:noProof/>
          <w:shd w:val="clear" w:color="auto" w:fill="FFFFFF"/>
          <w:lang w:val="fr-FR"/>
        </w:rPr>
        <w:t> :</w:t>
      </w:r>
    </w:p>
    <w:p w14:paraId="006860AB" w14:textId="1B07ADA2"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Pr>
          <w:noProof/>
          <w:lang w:val="fr-FR"/>
        </w:rPr>
        <w:t>E</w:t>
      </w:r>
      <w:r w:rsidRPr="0069126C">
        <w:rPr>
          <w:noProof/>
          <w:lang w:val="fr-FR"/>
        </w:rPr>
        <w:t>n 2018</w:t>
      </w:r>
      <w:r>
        <w:rPr>
          <w:noProof/>
          <w:lang w:val="fr-FR"/>
        </w:rPr>
        <w:t>,</w:t>
      </w:r>
      <w:r w:rsidRPr="0069126C">
        <w:rPr>
          <w:noProof/>
          <w:lang w:val="fr-FR"/>
        </w:rPr>
        <w:t xml:space="preserve"> </w:t>
      </w:r>
      <w:r>
        <w:rPr>
          <w:noProof/>
          <w:lang w:val="fr-FR"/>
        </w:rPr>
        <w:t xml:space="preserve">le nombre des départs s’est établi à </w:t>
      </w:r>
      <w:r w:rsidRPr="0069126C">
        <w:rPr>
          <w:noProof/>
          <w:lang w:val="fr-FR"/>
        </w:rPr>
        <w:t>211</w:t>
      </w:r>
      <w:r>
        <w:rPr>
          <w:noProof/>
          <w:lang w:val="fr-FR"/>
        </w:rPr>
        <w:t> </w:t>
      </w:r>
      <w:r w:rsidRPr="0069126C">
        <w:rPr>
          <w:noProof/>
          <w:lang w:val="fr-FR"/>
        </w:rPr>
        <w:t>461</w:t>
      </w:r>
      <w:r>
        <w:rPr>
          <w:noProof/>
          <w:lang w:val="fr-FR"/>
        </w:rPr>
        <w:t xml:space="preserve">, dont </w:t>
      </w:r>
      <w:r w:rsidRPr="0069126C">
        <w:rPr>
          <w:noProof/>
          <w:lang w:val="fr-FR"/>
        </w:rPr>
        <w:t>61</w:t>
      </w:r>
      <w:r>
        <w:rPr>
          <w:noProof/>
          <w:lang w:val="fr-FR"/>
        </w:rPr>
        <w:t>,</w:t>
      </w:r>
      <w:r w:rsidRPr="0069126C">
        <w:rPr>
          <w:noProof/>
          <w:lang w:val="fr-FR"/>
        </w:rPr>
        <w:t>37</w:t>
      </w:r>
      <w:r w:rsidR="00103C1E">
        <w:rPr>
          <w:noProof/>
          <w:lang w:val="fr-FR"/>
        </w:rPr>
        <w:t> %</w:t>
      </w:r>
      <w:r>
        <w:rPr>
          <w:noProof/>
          <w:lang w:val="fr-FR"/>
        </w:rPr>
        <w:t xml:space="preserve"> d’hommes et </w:t>
      </w:r>
      <w:r w:rsidRPr="0069126C">
        <w:rPr>
          <w:noProof/>
          <w:lang w:val="fr-FR"/>
        </w:rPr>
        <w:t>38</w:t>
      </w:r>
      <w:r>
        <w:rPr>
          <w:noProof/>
          <w:lang w:val="fr-FR"/>
        </w:rPr>
        <w:t>,</w:t>
      </w:r>
      <w:r w:rsidRPr="0069126C">
        <w:rPr>
          <w:noProof/>
          <w:lang w:val="fr-FR"/>
        </w:rPr>
        <w:t>63</w:t>
      </w:r>
      <w:r w:rsidR="00103C1E">
        <w:rPr>
          <w:noProof/>
          <w:lang w:val="fr-FR"/>
        </w:rPr>
        <w:t> %</w:t>
      </w:r>
      <w:r>
        <w:rPr>
          <w:noProof/>
          <w:lang w:val="fr-FR"/>
        </w:rPr>
        <w:t xml:space="preserve"> (</w:t>
      </w:r>
      <w:r w:rsidRPr="0069126C">
        <w:rPr>
          <w:noProof/>
          <w:lang w:val="fr-FR"/>
        </w:rPr>
        <w:t>81</w:t>
      </w:r>
      <w:r>
        <w:rPr>
          <w:noProof/>
          <w:lang w:val="fr-FR"/>
        </w:rPr>
        <w:t> </w:t>
      </w:r>
      <w:r w:rsidRPr="0069126C">
        <w:rPr>
          <w:noProof/>
          <w:lang w:val="fr-FR"/>
        </w:rPr>
        <w:t>687</w:t>
      </w:r>
      <w:r>
        <w:rPr>
          <w:noProof/>
          <w:lang w:val="fr-FR"/>
        </w:rPr>
        <w:t>) de femmes</w:t>
      </w:r>
      <w:r w:rsidR="00387E2E">
        <w:rPr>
          <w:noProof/>
          <w:lang w:val="fr-FR"/>
        </w:rPr>
        <w:t> ;</w:t>
      </w:r>
      <w:r>
        <w:rPr>
          <w:noProof/>
          <w:lang w:val="fr-FR"/>
        </w:rPr>
        <w:t xml:space="preserve"> </w:t>
      </w:r>
      <w:r w:rsidRPr="0069126C">
        <w:rPr>
          <w:noProof/>
          <w:lang w:val="fr-FR"/>
        </w:rPr>
        <w:t>64</w:t>
      </w:r>
      <w:r w:rsidR="00387E2E">
        <w:rPr>
          <w:noProof/>
          <w:lang w:val="fr-FR"/>
        </w:rPr>
        <w:t> </w:t>
      </w:r>
      <w:r w:rsidRPr="0069126C">
        <w:rPr>
          <w:noProof/>
          <w:lang w:val="fr-FR"/>
        </w:rPr>
        <w:t xml:space="preserve">940 </w:t>
      </w:r>
      <w:r>
        <w:rPr>
          <w:noProof/>
          <w:lang w:val="fr-FR"/>
        </w:rPr>
        <w:t>de ces femmes sont parties pour travailler comme employées de maison</w:t>
      </w:r>
      <w:r w:rsidR="00387E2E">
        <w:rPr>
          <w:noProof/>
          <w:lang w:val="fr-FR"/>
        </w:rPr>
        <w:t> ;</w:t>
      </w:r>
      <w:r w:rsidRPr="0069126C">
        <w:rPr>
          <w:noProof/>
          <w:lang w:val="fr-FR"/>
        </w:rPr>
        <w:t xml:space="preserve"> </w:t>
      </w:r>
    </w:p>
    <w:p w14:paraId="3F513578" w14:textId="27CF3352"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Pr>
          <w:noProof/>
          <w:lang w:val="fr-FR"/>
        </w:rPr>
        <w:t>La même année, le nombre de départs (</w:t>
      </w:r>
      <w:r w:rsidRPr="0069126C">
        <w:rPr>
          <w:noProof/>
          <w:lang w:val="fr-FR"/>
        </w:rPr>
        <w:t>211</w:t>
      </w:r>
      <w:r>
        <w:rPr>
          <w:noProof/>
          <w:lang w:val="fr-FR"/>
        </w:rPr>
        <w:t> </w:t>
      </w:r>
      <w:r w:rsidRPr="0069126C">
        <w:rPr>
          <w:noProof/>
          <w:lang w:val="fr-FR"/>
        </w:rPr>
        <w:t>461</w:t>
      </w:r>
      <w:r>
        <w:rPr>
          <w:noProof/>
          <w:lang w:val="fr-FR"/>
        </w:rPr>
        <w:t>)</w:t>
      </w:r>
      <w:r w:rsidRPr="0069126C">
        <w:rPr>
          <w:noProof/>
          <w:lang w:val="fr-FR"/>
        </w:rPr>
        <w:t xml:space="preserve"> </w:t>
      </w:r>
      <w:r>
        <w:rPr>
          <w:noProof/>
          <w:lang w:val="fr-FR"/>
        </w:rPr>
        <w:t>a diminué de 25</w:t>
      </w:r>
      <w:r w:rsidR="00103C1E">
        <w:rPr>
          <w:noProof/>
          <w:lang w:val="fr-FR"/>
        </w:rPr>
        <w:t> %</w:t>
      </w:r>
      <w:r>
        <w:rPr>
          <w:noProof/>
          <w:lang w:val="fr-FR"/>
        </w:rPr>
        <w:t xml:space="preserve"> par rapport à 2017 </w:t>
      </w:r>
      <w:r w:rsidRPr="0069126C">
        <w:rPr>
          <w:noProof/>
          <w:lang w:val="fr-FR"/>
        </w:rPr>
        <w:t>(211</w:t>
      </w:r>
      <w:r w:rsidR="00387E2E">
        <w:rPr>
          <w:noProof/>
          <w:lang w:val="fr-FR"/>
        </w:rPr>
        <w:t> </w:t>
      </w:r>
      <w:r w:rsidRPr="0069126C">
        <w:rPr>
          <w:noProof/>
          <w:lang w:val="fr-FR"/>
        </w:rPr>
        <w:t>990)</w:t>
      </w:r>
      <w:r w:rsidR="00387E2E">
        <w:rPr>
          <w:noProof/>
          <w:lang w:val="fr-FR"/>
        </w:rPr>
        <w:t> ;</w:t>
      </w:r>
    </w:p>
    <w:p w14:paraId="297D2306" w14:textId="458F8F75"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Pr>
          <w:noProof/>
          <w:lang w:val="fr-FR"/>
        </w:rPr>
        <w:t xml:space="preserve">D’après la Banque centrale de </w:t>
      </w:r>
      <w:r w:rsidRPr="0069126C">
        <w:rPr>
          <w:noProof/>
          <w:lang w:val="fr-FR"/>
        </w:rPr>
        <w:t xml:space="preserve">Sri Lanka, </w:t>
      </w:r>
      <w:r>
        <w:rPr>
          <w:noProof/>
          <w:lang w:val="fr-FR"/>
        </w:rPr>
        <w:t xml:space="preserve">les envois de fonds des travailleurs/travailleuses ont atteint en 2018 </w:t>
      </w:r>
      <w:r w:rsidRPr="0069126C">
        <w:rPr>
          <w:noProof/>
          <w:lang w:val="fr-FR"/>
        </w:rPr>
        <w:t>7</w:t>
      </w:r>
      <w:r w:rsidR="00B07EF5">
        <w:rPr>
          <w:noProof/>
          <w:lang w:val="fr-FR"/>
        </w:rPr>
        <w:t> </w:t>
      </w:r>
      <w:r w:rsidRPr="0069126C">
        <w:rPr>
          <w:noProof/>
          <w:lang w:val="fr-FR"/>
        </w:rPr>
        <w:t>015</w:t>
      </w:r>
      <w:r w:rsidR="00B07EF5">
        <w:rPr>
          <w:noProof/>
          <w:lang w:val="fr-FR"/>
        </w:rPr>
        <w:t> </w:t>
      </w:r>
      <w:r>
        <w:rPr>
          <w:noProof/>
          <w:lang w:val="fr-FR"/>
        </w:rPr>
        <w:t>dollars É.-U., contre 7</w:t>
      </w:r>
      <w:r w:rsidR="00B07EF5">
        <w:rPr>
          <w:noProof/>
          <w:lang w:val="fr-FR"/>
        </w:rPr>
        <w:t> </w:t>
      </w:r>
      <w:r>
        <w:rPr>
          <w:noProof/>
          <w:lang w:val="fr-FR"/>
        </w:rPr>
        <w:t xml:space="preserve">164 en </w:t>
      </w:r>
      <w:r w:rsidRPr="0069126C">
        <w:rPr>
          <w:noProof/>
          <w:lang w:val="fr-FR"/>
        </w:rPr>
        <w:t>2017.</w:t>
      </w:r>
    </w:p>
    <w:p w14:paraId="40B56AA8" w14:textId="77777777" w:rsidR="003D37D5" w:rsidRPr="00F53821" w:rsidRDefault="003D37D5" w:rsidP="00F53821">
      <w:pPr>
        <w:pStyle w:val="SingleTxtG"/>
        <w:rPr>
          <w:noProof/>
          <w:shd w:val="clear" w:color="auto" w:fill="FFFFFF"/>
          <w:lang w:val="fr-FR"/>
        </w:rPr>
      </w:pPr>
      <w:r w:rsidRPr="00F53821">
        <w:rPr>
          <w:iCs/>
          <w:noProof/>
          <w:lang w:val="fr-FR"/>
        </w:rPr>
        <w:t>35.</w:t>
      </w:r>
      <w:r w:rsidRPr="00F53821">
        <w:rPr>
          <w:iCs/>
          <w:noProof/>
          <w:lang w:val="fr-FR"/>
        </w:rPr>
        <w:tab/>
      </w:r>
      <w:r w:rsidRPr="00F53821">
        <w:rPr>
          <w:noProof/>
          <w:shd w:val="clear" w:color="auto" w:fill="FFFFFF"/>
          <w:lang w:val="fr-FR"/>
        </w:rPr>
        <w:t>Certains des règlements imposés au fil des ans ont pu contribuer à instaurer une discrimination à l’égard des femmes dans le secteur de la migration de main-d’œuvre. C’est ainsi que l’obligation de présenter un rapport sur la situation de famille, imposée par le Gouvernement en 2013-2014 aux femmes désireuses de trouver un emploi d’employée de maison, a réduit le nombre de femmes migrant à cette fin, sans nécessairement protéger les intéressées, comme il était prévu au départ. Un grand nombre d’études et l’expérience sur le terrain montrent que ces règlements ont obligé les femmes à rechercher des moyens illégaux ou irréguliers de quitter le pays pour trouver du travail à l’étranger, se retrouvant alors, ainsi que leur famille, dans une situation de vulnérabilité.</w:t>
      </w:r>
    </w:p>
    <w:p w14:paraId="0AC981D5" w14:textId="05416F5F" w:rsidR="003D37D5" w:rsidRPr="00F53821" w:rsidRDefault="003D37D5" w:rsidP="0078238C">
      <w:pPr>
        <w:pStyle w:val="SingleTxtG"/>
        <w:keepNext/>
        <w:rPr>
          <w:noProof/>
          <w:shd w:val="clear" w:color="auto" w:fill="FFFFFF"/>
          <w:lang w:val="fr-FR"/>
        </w:rPr>
      </w:pPr>
      <w:r w:rsidRPr="00F53821">
        <w:rPr>
          <w:iCs/>
          <w:noProof/>
          <w:lang w:val="fr-FR"/>
        </w:rPr>
        <w:t>36.</w:t>
      </w:r>
      <w:r w:rsidRPr="00F53821">
        <w:rPr>
          <w:iCs/>
          <w:noProof/>
          <w:lang w:val="fr-FR"/>
        </w:rPr>
        <w:tab/>
      </w:r>
      <w:r w:rsidRPr="00F53821">
        <w:rPr>
          <w:noProof/>
          <w:shd w:val="clear" w:color="auto" w:fill="FFFFFF"/>
          <w:lang w:val="fr-FR"/>
        </w:rPr>
        <w:t>Une nouvelle politique et un nouveau plan d’action sur la migration de main</w:t>
      </w:r>
      <w:r w:rsidR="001B321C">
        <w:rPr>
          <w:noProof/>
          <w:shd w:val="clear" w:color="auto" w:fill="FFFFFF"/>
          <w:lang w:val="fr-FR"/>
        </w:rPr>
        <w:noBreakHyphen/>
      </w:r>
      <w:r w:rsidRPr="00F53821">
        <w:rPr>
          <w:noProof/>
          <w:shd w:val="clear" w:color="auto" w:fill="FFFFFF"/>
          <w:lang w:val="fr-FR"/>
        </w:rPr>
        <w:t>d’œuvre pour Sri Lanka 2021-2023 ont été élaborés et sont en attente d’approbation par le Conseil des ministres. Cette politique se décline à travers quatre domaines d’action stratégiques</w:t>
      </w:r>
      <w:r w:rsidR="0078238C">
        <w:rPr>
          <w:noProof/>
          <w:shd w:val="clear" w:color="auto" w:fill="FFFFFF"/>
          <w:lang w:val="fr-FR"/>
        </w:rPr>
        <w:t> :</w:t>
      </w:r>
      <w:r w:rsidRPr="00F53821">
        <w:rPr>
          <w:noProof/>
          <w:shd w:val="clear" w:color="auto" w:fill="FFFFFF"/>
          <w:lang w:val="fr-FR"/>
        </w:rPr>
        <w:t xml:space="preserve"> </w:t>
      </w:r>
    </w:p>
    <w:p w14:paraId="6F8670D6" w14:textId="3264459F" w:rsidR="003D37D5" w:rsidRPr="00F53821" w:rsidRDefault="003D37D5" w:rsidP="00153D32">
      <w:pPr>
        <w:pStyle w:val="SingleTxtG"/>
        <w:ind w:left="1701"/>
        <w:rPr>
          <w:noProof/>
          <w:lang w:val="fr-FR"/>
        </w:rPr>
      </w:pPr>
      <w:r w:rsidRPr="00F53821">
        <w:rPr>
          <w:noProof/>
          <w:lang w:val="fr-FR"/>
        </w:rPr>
        <w:t>i</w:t>
      </w:r>
      <w:r w:rsidR="001B321C">
        <w:rPr>
          <w:noProof/>
          <w:lang w:val="fr-FR"/>
        </w:rPr>
        <w:t>)</w:t>
      </w:r>
      <w:r w:rsidRPr="00F53821">
        <w:rPr>
          <w:noProof/>
          <w:lang w:val="fr-FR"/>
        </w:rPr>
        <w:tab/>
        <w:t xml:space="preserve">Pilotage de la </w:t>
      </w:r>
      <w:r w:rsidRPr="00F53821">
        <w:rPr>
          <w:noProof/>
          <w:shd w:val="clear" w:color="auto" w:fill="FFFFFF"/>
          <w:lang w:val="fr-FR"/>
        </w:rPr>
        <w:t>migration de main-d’œuvre pour promouvoir un emploi décent et productif</w:t>
      </w:r>
      <w:r w:rsidR="00387E2E">
        <w:rPr>
          <w:noProof/>
          <w:shd w:val="clear" w:color="auto" w:fill="FFFFFF"/>
          <w:lang w:val="fr-FR"/>
        </w:rPr>
        <w:t> ;</w:t>
      </w:r>
      <w:r w:rsidRPr="00F53821">
        <w:rPr>
          <w:noProof/>
          <w:shd w:val="clear" w:color="auto" w:fill="FFFFFF"/>
          <w:lang w:val="fr-FR"/>
        </w:rPr>
        <w:t xml:space="preserve"> l’objectif stratégique est le suivant</w:t>
      </w:r>
      <w:r w:rsidR="0078238C">
        <w:rPr>
          <w:noProof/>
          <w:shd w:val="clear" w:color="auto" w:fill="FFFFFF"/>
          <w:lang w:val="fr-FR"/>
        </w:rPr>
        <w:t> :</w:t>
      </w:r>
      <w:r w:rsidRPr="00F53821">
        <w:rPr>
          <w:noProof/>
          <w:lang w:val="fr-FR"/>
        </w:rPr>
        <w:t xml:space="preserve"> « Sri Lanka tire parti d’un secteur de la </w:t>
      </w:r>
      <w:r w:rsidRPr="00F53821">
        <w:rPr>
          <w:noProof/>
          <w:shd w:val="clear" w:color="auto" w:fill="FFFFFF"/>
          <w:lang w:val="fr-FR"/>
        </w:rPr>
        <w:t>migration de main-d’œuvre</w:t>
      </w:r>
      <w:r w:rsidRPr="00F53821">
        <w:rPr>
          <w:noProof/>
          <w:lang w:val="fr-FR"/>
        </w:rPr>
        <w:t xml:space="preserve"> bien piloté qui facilite l’obtention d’un emploi décent et productif effectué dans des conditions de sécurité. »</w:t>
      </w:r>
      <w:r w:rsidR="00387E2E">
        <w:rPr>
          <w:noProof/>
          <w:lang w:val="fr-FR"/>
        </w:rPr>
        <w:t> ;</w:t>
      </w:r>
    </w:p>
    <w:p w14:paraId="13A3C53F" w14:textId="158315E1" w:rsidR="003D37D5" w:rsidRPr="00F53821" w:rsidRDefault="003D37D5" w:rsidP="00153D32">
      <w:pPr>
        <w:pStyle w:val="SingleTxtG"/>
        <w:ind w:left="1701"/>
        <w:rPr>
          <w:noProof/>
          <w:lang w:val="fr-FR"/>
        </w:rPr>
      </w:pPr>
      <w:r w:rsidRPr="00F53821">
        <w:rPr>
          <w:noProof/>
          <w:lang w:val="fr-FR"/>
        </w:rPr>
        <w:t>ii</w:t>
      </w:r>
      <w:r w:rsidR="00DE29E4">
        <w:rPr>
          <w:noProof/>
          <w:lang w:val="fr-FR"/>
        </w:rPr>
        <w:t>)</w:t>
      </w:r>
      <w:r w:rsidRPr="00F53821">
        <w:rPr>
          <w:noProof/>
          <w:lang w:val="fr-FR"/>
        </w:rPr>
        <w:tab/>
        <w:t>Garantir les droits et la protection des travailleurs migrants et assurer le bien</w:t>
      </w:r>
      <w:r w:rsidR="00DE29E4">
        <w:rPr>
          <w:noProof/>
          <w:lang w:val="fr-FR"/>
        </w:rPr>
        <w:noBreakHyphen/>
      </w:r>
      <w:r w:rsidRPr="00F53821">
        <w:rPr>
          <w:noProof/>
          <w:lang w:val="fr-FR"/>
        </w:rPr>
        <w:t>être de leur famille</w:t>
      </w:r>
      <w:r w:rsidR="00387E2E">
        <w:rPr>
          <w:noProof/>
          <w:lang w:val="fr-FR"/>
        </w:rPr>
        <w:t> ;</w:t>
      </w:r>
      <w:r w:rsidRPr="00F53821">
        <w:rPr>
          <w:noProof/>
          <w:lang w:val="fr-FR"/>
        </w:rPr>
        <w:t xml:space="preserve"> </w:t>
      </w:r>
      <w:r w:rsidRPr="00F53821">
        <w:rPr>
          <w:noProof/>
          <w:shd w:val="clear" w:color="auto" w:fill="FFFFFF"/>
          <w:lang w:val="fr-FR"/>
        </w:rPr>
        <w:t>l’objectif stratégique est le suivant</w:t>
      </w:r>
      <w:r w:rsidR="0078238C">
        <w:rPr>
          <w:noProof/>
          <w:lang w:val="fr-FR"/>
        </w:rPr>
        <w:t> :</w:t>
      </w:r>
      <w:r w:rsidRPr="00F53821">
        <w:rPr>
          <w:noProof/>
          <w:lang w:val="fr-FR"/>
        </w:rPr>
        <w:t xml:space="preserve"> « Sri Lanka renforce tous les droits des travailleurs migrants en assurant la protection, la sécurité sociale et le bien</w:t>
      </w:r>
      <w:r w:rsidR="0078238C">
        <w:rPr>
          <w:noProof/>
          <w:lang w:val="fr-FR"/>
        </w:rPr>
        <w:noBreakHyphen/>
      </w:r>
      <w:r w:rsidRPr="00F53821">
        <w:rPr>
          <w:noProof/>
          <w:lang w:val="fr-FR"/>
        </w:rPr>
        <w:t>être de tous les travailleurs migrants et de leur famille dans toutes les phases de la migration de main-d’œuvre »</w:t>
      </w:r>
      <w:r w:rsidR="00387E2E">
        <w:rPr>
          <w:noProof/>
          <w:lang w:val="fr-FR"/>
        </w:rPr>
        <w:t> ;</w:t>
      </w:r>
    </w:p>
    <w:p w14:paraId="0CD2ACF9" w14:textId="5DAC6026" w:rsidR="003D37D5" w:rsidRPr="00F53821" w:rsidRDefault="003D37D5" w:rsidP="00153D32">
      <w:pPr>
        <w:pStyle w:val="SingleTxtG"/>
        <w:ind w:left="1701"/>
        <w:rPr>
          <w:noProof/>
          <w:lang w:val="fr-FR"/>
        </w:rPr>
      </w:pPr>
      <w:r w:rsidRPr="00F53821">
        <w:rPr>
          <w:noProof/>
          <w:lang w:val="fr-FR"/>
        </w:rPr>
        <w:t>iii</w:t>
      </w:r>
      <w:r w:rsidR="00DE29E4">
        <w:rPr>
          <w:noProof/>
          <w:lang w:val="fr-FR"/>
        </w:rPr>
        <w:t>)</w:t>
      </w:r>
      <w:r w:rsidRPr="00F53821">
        <w:rPr>
          <w:noProof/>
          <w:lang w:val="fr-FR"/>
        </w:rPr>
        <w:tab/>
        <w:t>La promotion des possibilités d’emploi pour les travailleurs migrants qualifiés et semi-qualifiés dans les économies locales et l’économie mondiale vise à atteindre l’objectif stratégique suivant</w:t>
      </w:r>
      <w:r w:rsidR="0078238C">
        <w:rPr>
          <w:noProof/>
          <w:lang w:val="fr-FR"/>
        </w:rPr>
        <w:t> :</w:t>
      </w:r>
      <w:r w:rsidRPr="00F53821">
        <w:rPr>
          <w:noProof/>
          <w:lang w:val="fr-FR"/>
        </w:rPr>
        <w:t xml:space="preserve"> « Sri Lanka aide sa population active à accéder effectivement au marché de l’emploi à l’échelle mondiale et à profiter de meilleures retombées socioéconomiques »</w:t>
      </w:r>
      <w:r w:rsidR="00387E2E">
        <w:rPr>
          <w:noProof/>
          <w:lang w:val="fr-FR"/>
        </w:rPr>
        <w:t> ;</w:t>
      </w:r>
    </w:p>
    <w:p w14:paraId="094290F2" w14:textId="65938ECB" w:rsidR="003D37D5" w:rsidRPr="00F53821" w:rsidRDefault="003D37D5" w:rsidP="00153D32">
      <w:pPr>
        <w:pStyle w:val="SingleTxtG"/>
        <w:ind w:left="1701"/>
        <w:rPr>
          <w:noProof/>
          <w:lang w:val="fr-FR"/>
        </w:rPr>
      </w:pPr>
      <w:r w:rsidRPr="00F53821">
        <w:rPr>
          <w:noProof/>
          <w:lang w:val="fr-FR"/>
        </w:rPr>
        <w:t>iv</w:t>
      </w:r>
      <w:r w:rsidR="00F708A8">
        <w:rPr>
          <w:noProof/>
          <w:lang w:val="fr-FR"/>
        </w:rPr>
        <w:t>)</w:t>
      </w:r>
      <w:r w:rsidRPr="00F53821">
        <w:rPr>
          <w:noProof/>
          <w:lang w:val="fr-FR"/>
        </w:rPr>
        <w:tab/>
        <w:t>La volonté de tirer un meilleur parti de la migration et de ses relations avec le développement national a conduit à définir l’objectif stratégique suivant</w:t>
      </w:r>
      <w:r w:rsidR="0078238C">
        <w:rPr>
          <w:noProof/>
          <w:lang w:val="fr-FR"/>
        </w:rPr>
        <w:t> :</w:t>
      </w:r>
      <w:r w:rsidRPr="00F53821">
        <w:rPr>
          <w:noProof/>
          <w:lang w:val="fr-FR"/>
        </w:rPr>
        <w:t xml:space="preserve"> « Sri Lanka fait activement de la migration de main-d’œuvre un secteur productif dans le développement du pays ».</w:t>
      </w:r>
    </w:p>
    <w:p w14:paraId="59BF4823" w14:textId="77777777" w:rsidR="003D37D5" w:rsidRPr="00F53821" w:rsidRDefault="003D37D5" w:rsidP="00850B54">
      <w:pPr>
        <w:pStyle w:val="SingleTxtG"/>
        <w:keepLines/>
        <w:rPr>
          <w:noProof/>
          <w:shd w:val="clear" w:color="auto" w:fill="FFFFFF"/>
          <w:lang w:val="fr-FR"/>
        </w:rPr>
      </w:pPr>
      <w:r w:rsidRPr="00F53821">
        <w:rPr>
          <w:iCs/>
          <w:noProof/>
          <w:lang w:val="fr-FR"/>
        </w:rPr>
        <w:lastRenderedPageBreak/>
        <w:t>37.</w:t>
      </w:r>
      <w:r w:rsidRPr="00F53821">
        <w:rPr>
          <w:iCs/>
          <w:noProof/>
          <w:lang w:val="fr-FR"/>
        </w:rPr>
        <w:tab/>
      </w:r>
      <w:r w:rsidRPr="00F53821">
        <w:rPr>
          <w:noProof/>
          <w:shd w:val="clear" w:color="auto" w:fill="FFFFFF"/>
          <w:lang w:val="fr-FR"/>
        </w:rPr>
        <w:t xml:space="preserve">La nouvelle politique a passé en revue les principaux liens horizontaux existant entre la politique de migration et les autres politiques nationales, telles que la politique nationale relative au travail décent à Sri Lanka pour 2006, la politique nationale relative aux ressources humaines et à l’emploi à Sri Lanka pour 2017, la politique nationale en faveur des jeunes pour 2014, </w:t>
      </w:r>
      <w:r w:rsidRPr="00F53821">
        <w:t>la politique nationale relative à l’enseignement et à la formation techniques et professionnels (EFTP)</w:t>
      </w:r>
      <w:r w:rsidRPr="00F53821">
        <w:rPr>
          <w:noProof/>
          <w:shd w:val="clear" w:color="auto" w:fill="FFFFFF"/>
          <w:lang w:val="fr-FR"/>
        </w:rPr>
        <w:t xml:space="preserve"> pour 2016 et la politique relative aux petites et moyennes entreprises pour 2017.</w:t>
      </w:r>
    </w:p>
    <w:p w14:paraId="1A3F57B6" w14:textId="77777777" w:rsidR="003D37D5" w:rsidRPr="00F53821" w:rsidRDefault="003D37D5" w:rsidP="00F53821">
      <w:pPr>
        <w:pStyle w:val="SingleTxtG"/>
        <w:rPr>
          <w:noProof/>
          <w:shd w:val="clear" w:color="auto" w:fill="FFFFFF"/>
          <w:lang w:val="fr-FR"/>
        </w:rPr>
      </w:pPr>
      <w:r w:rsidRPr="00F53821">
        <w:rPr>
          <w:iCs/>
          <w:noProof/>
          <w:lang w:val="fr-FR"/>
        </w:rPr>
        <w:t>38.</w:t>
      </w:r>
      <w:r w:rsidRPr="00F53821">
        <w:rPr>
          <w:iCs/>
          <w:noProof/>
          <w:lang w:val="fr-FR"/>
        </w:rPr>
        <w:tab/>
      </w:r>
      <w:r w:rsidRPr="00F53821">
        <w:rPr>
          <w:noProof/>
          <w:shd w:val="clear" w:color="auto" w:fill="FFFFFF"/>
          <w:lang w:val="fr-FR"/>
        </w:rPr>
        <w:t xml:space="preserve">La nouvelle politique est partie de l’idée selon laquelle l’application du principe de l’égalité des genres est hautement prioritaire. Il s’impose d’accorder davantage d’attention à celles des stratégies énoncées dans cette politique qui visent à obtenir des résultats dans la réalisation de l’égalité des genres. </w:t>
      </w:r>
    </w:p>
    <w:p w14:paraId="0B14914D" w14:textId="19065E9A" w:rsidR="003D37D5" w:rsidRPr="00F53821" w:rsidRDefault="003D37D5" w:rsidP="00F53821">
      <w:pPr>
        <w:pStyle w:val="SingleTxtG"/>
        <w:rPr>
          <w:noProof/>
          <w:shd w:val="clear" w:color="auto" w:fill="FFFFFF"/>
          <w:lang w:val="fr-FR"/>
        </w:rPr>
      </w:pPr>
      <w:r w:rsidRPr="00F53821">
        <w:rPr>
          <w:iCs/>
          <w:noProof/>
          <w:lang w:val="fr-FR"/>
        </w:rPr>
        <w:t>39.</w:t>
      </w:r>
      <w:r w:rsidRPr="00F53821">
        <w:rPr>
          <w:iCs/>
          <w:noProof/>
          <w:lang w:val="fr-FR"/>
        </w:rPr>
        <w:tab/>
      </w:r>
      <w:r w:rsidRPr="00F53821">
        <w:rPr>
          <w:noProof/>
          <w:shd w:val="clear" w:color="auto" w:fill="FFFFFF"/>
          <w:lang w:val="fr-FR"/>
        </w:rPr>
        <w:t>En quête d’emplois plus sûrs, le secteur de la migration s’efforce de promouvoir pour les femmes qui envisagent de migrer des emplois plus qualifiés dans les secteurs des soins de santé et du tourisme. Les hommes sont encouragés à prendre des emplois dans certains domaines techniques, tels que le génie mécanique, l’électronique et l’industrie manufacturière. La demande de travailleurs ayant des qualifications et compétences particulières est si forte qu’au bout de la période de stage obligatoire, les pays de destination qui font face à une grave pénurie de travailleurs manuels proposent également à ces travailleurs de les naturaliser. Ceux qui obtiendraient ces emplois bénéficieraient de conditions de travail décentes et de salaires plus élevés, ce qui contrebalancerait les pertes découlant de la diminution du nombre de départs en termes d’envois de fonds. Le</w:t>
      </w:r>
      <w:r w:rsidR="00A93B98">
        <w:rPr>
          <w:noProof/>
          <w:shd w:val="clear" w:color="auto" w:fill="FFFFFF"/>
          <w:lang w:val="fr-FR"/>
        </w:rPr>
        <w:t> </w:t>
      </w:r>
      <w:r w:rsidRPr="00F53821">
        <w:rPr>
          <w:noProof/>
          <w:shd w:val="clear" w:color="auto" w:fill="FFFFFF"/>
          <w:lang w:val="fr-FR"/>
        </w:rPr>
        <w:t>Gouvernement a conclu des accords bilatéraux avec des pays qui, tels les États</w:t>
      </w:r>
      <w:r w:rsidR="00A93B98">
        <w:rPr>
          <w:noProof/>
          <w:shd w:val="clear" w:color="auto" w:fill="FFFFFF"/>
          <w:lang w:val="fr-FR"/>
        </w:rPr>
        <w:noBreakHyphen/>
      </w:r>
      <w:r w:rsidRPr="00F53821">
        <w:rPr>
          <w:noProof/>
          <w:shd w:val="clear" w:color="auto" w:fill="FFFFFF"/>
          <w:lang w:val="fr-FR"/>
        </w:rPr>
        <w:t>Unis d’Amérique, la République de Corée et le Japon, recherchent une main-d’œuvre qualifiée dans le domaine des soins infirmiers et pour certaines spécialisations techniques. Il est dans l’intérêt du pays de promouvoir ces emplois et de faciliter la formation professionnelle en faisant œuvre de sensibilisation à cet égard afin de répondre à cette demande de main</w:t>
      </w:r>
      <w:r w:rsidR="000070B3">
        <w:rPr>
          <w:noProof/>
          <w:shd w:val="clear" w:color="auto" w:fill="FFFFFF"/>
          <w:lang w:val="fr-FR"/>
        </w:rPr>
        <w:noBreakHyphen/>
      </w:r>
      <w:r w:rsidRPr="00F53821">
        <w:rPr>
          <w:noProof/>
          <w:shd w:val="clear" w:color="auto" w:fill="FFFFFF"/>
          <w:lang w:val="fr-FR"/>
        </w:rPr>
        <w:t xml:space="preserve">d’œuvre. </w:t>
      </w:r>
    </w:p>
    <w:p w14:paraId="2F16E295" w14:textId="43E94470" w:rsidR="003D37D5" w:rsidRPr="00F53821" w:rsidRDefault="003D37D5" w:rsidP="00C778BA">
      <w:pPr>
        <w:pStyle w:val="SingleTxtG"/>
        <w:keepNext/>
        <w:rPr>
          <w:bCs/>
          <w:noProof/>
          <w:shd w:val="clear" w:color="auto" w:fill="FFFFFF"/>
          <w:lang w:val="fr-FR"/>
        </w:rPr>
      </w:pPr>
      <w:r w:rsidRPr="00F53821">
        <w:rPr>
          <w:bCs/>
          <w:iCs/>
          <w:noProof/>
          <w:lang w:val="fr-FR"/>
        </w:rPr>
        <w:t>40.</w:t>
      </w:r>
      <w:r w:rsidRPr="00F53821">
        <w:rPr>
          <w:bCs/>
          <w:iCs/>
          <w:noProof/>
          <w:lang w:val="fr-FR"/>
        </w:rPr>
        <w:tab/>
      </w:r>
      <w:r w:rsidRPr="00F53821">
        <w:rPr>
          <w:noProof/>
          <w:shd w:val="clear" w:color="auto" w:fill="FFFFFF"/>
          <w:lang w:val="fr-FR"/>
        </w:rPr>
        <w:t xml:space="preserve">Dans sa composante « migration », </w:t>
      </w:r>
      <w:bookmarkStart w:id="0" w:name="_Hlk112142051"/>
      <w:r w:rsidRPr="00F53821">
        <w:rPr>
          <w:noProof/>
          <w:shd w:val="clear" w:color="auto" w:fill="FFFFFF"/>
          <w:lang w:val="fr-FR"/>
        </w:rPr>
        <w:t xml:space="preserve">le </w:t>
      </w:r>
      <w:r w:rsidRPr="00F53821">
        <w:t>cadre politique national intitulé «</w:t>
      </w:r>
      <w:r w:rsidR="000070B3">
        <w:t> </w:t>
      </w:r>
      <w:r w:rsidRPr="00F53821">
        <w:t>Perspectives de prospérité et de splendeur</w:t>
      </w:r>
      <w:r w:rsidR="00C778BA">
        <w:t> </w:t>
      </w:r>
      <w:r w:rsidRPr="00F53821">
        <w:t>»</w:t>
      </w:r>
      <w:r w:rsidRPr="00F53821">
        <w:rPr>
          <w:noProof/>
          <w:shd w:val="clear" w:color="auto" w:fill="FFFFFF"/>
          <w:lang w:val="fr-FR"/>
        </w:rPr>
        <w:t xml:space="preserve"> </w:t>
      </w:r>
      <w:r w:rsidRPr="00F53821">
        <w:rPr>
          <w:bCs/>
          <w:noProof/>
          <w:shd w:val="clear" w:color="auto" w:fill="FFFFFF"/>
          <w:lang w:val="fr-FR"/>
        </w:rPr>
        <w:t xml:space="preserve">(2020-2025) </w:t>
      </w:r>
      <w:bookmarkEnd w:id="0"/>
      <w:r w:rsidRPr="00F53821">
        <w:rPr>
          <w:bCs/>
          <w:noProof/>
          <w:shd w:val="clear" w:color="auto" w:fill="FFFFFF"/>
          <w:lang w:val="fr-FR"/>
        </w:rPr>
        <w:t>propose d’appliquer les stratégies ci-après</w:t>
      </w:r>
      <w:r w:rsidR="0078238C">
        <w:rPr>
          <w:bCs/>
          <w:noProof/>
          <w:shd w:val="clear" w:color="auto" w:fill="FFFFFF"/>
          <w:lang w:val="fr-FR"/>
        </w:rPr>
        <w:t> :</w:t>
      </w:r>
    </w:p>
    <w:p w14:paraId="1BFF3D08" w14:textId="2131405F" w:rsidR="003D37D5" w:rsidRPr="00F53821" w:rsidRDefault="003D37D5" w:rsidP="00850B54">
      <w:pPr>
        <w:pStyle w:val="SingleTxtG"/>
        <w:ind w:left="1701"/>
        <w:rPr>
          <w:noProof/>
          <w:shd w:val="clear" w:color="auto" w:fill="FFFFFF"/>
          <w:lang w:val="fr-FR"/>
        </w:rPr>
      </w:pPr>
      <w:r w:rsidRPr="00F53821">
        <w:rPr>
          <w:noProof/>
          <w:lang w:val="fr-FR"/>
        </w:rPr>
        <w:t>i</w:t>
      </w:r>
      <w:r w:rsidR="000070B3">
        <w:rPr>
          <w:noProof/>
          <w:lang w:val="fr-FR"/>
        </w:rPr>
        <w:t>)</w:t>
      </w:r>
      <w:r w:rsidRPr="00F53821">
        <w:rPr>
          <w:noProof/>
          <w:lang w:val="fr-FR"/>
        </w:rPr>
        <w:tab/>
        <w:t xml:space="preserve">Mettre en place des </w:t>
      </w:r>
      <w:r w:rsidRPr="00F53821">
        <w:rPr>
          <w:noProof/>
          <w:shd w:val="clear" w:color="auto" w:fill="FFFFFF"/>
          <w:lang w:val="fr-FR"/>
        </w:rPr>
        <w:t>programmes visant à envoyer non pas des travailleurs non qualifiés, mais des travailleurs qualifiés</w:t>
      </w:r>
      <w:r w:rsidR="00387E2E">
        <w:rPr>
          <w:noProof/>
          <w:shd w:val="clear" w:color="auto" w:fill="FFFFFF"/>
          <w:lang w:val="fr-FR"/>
        </w:rPr>
        <w:t> ;</w:t>
      </w:r>
    </w:p>
    <w:p w14:paraId="29D519A6" w14:textId="21A57476" w:rsidR="003D37D5" w:rsidRPr="00F53821" w:rsidRDefault="003D37D5" w:rsidP="00850B54">
      <w:pPr>
        <w:pStyle w:val="SingleTxtG"/>
        <w:ind w:left="1701"/>
        <w:rPr>
          <w:noProof/>
          <w:shd w:val="clear" w:color="auto" w:fill="FFFFFF"/>
          <w:lang w:val="fr-FR"/>
        </w:rPr>
      </w:pPr>
      <w:r w:rsidRPr="00F53821">
        <w:rPr>
          <w:noProof/>
          <w:lang w:val="fr-FR"/>
        </w:rPr>
        <w:t>ii</w:t>
      </w:r>
      <w:r w:rsidR="000070B3">
        <w:rPr>
          <w:noProof/>
          <w:lang w:val="fr-FR"/>
        </w:rPr>
        <w:t>)</w:t>
      </w:r>
      <w:r w:rsidRPr="00F53821">
        <w:rPr>
          <w:noProof/>
          <w:lang w:val="fr-FR"/>
        </w:rPr>
        <w:tab/>
        <w:t xml:space="preserve">Élaborer à l’intention des femmes un </w:t>
      </w:r>
      <w:r w:rsidRPr="00F53821">
        <w:rPr>
          <w:noProof/>
          <w:shd w:val="clear" w:color="auto" w:fill="FFFFFF"/>
          <w:lang w:val="fr-FR"/>
        </w:rPr>
        <w:t>programme de formation professionnelle leur permettant d’exercer des professions très recherchées et compétitives au niveau mondial, comme la profession d’infirmière</w:t>
      </w:r>
      <w:r w:rsidR="00387E2E">
        <w:rPr>
          <w:noProof/>
          <w:shd w:val="clear" w:color="auto" w:fill="FFFFFF"/>
          <w:lang w:val="fr-FR"/>
        </w:rPr>
        <w:t> ;</w:t>
      </w:r>
      <w:r w:rsidRPr="00F53821">
        <w:rPr>
          <w:noProof/>
          <w:shd w:val="clear" w:color="auto" w:fill="FFFFFF"/>
          <w:lang w:val="fr-FR"/>
        </w:rPr>
        <w:t xml:space="preserve"> </w:t>
      </w:r>
    </w:p>
    <w:p w14:paraId="6F45C28E" w14:textId="7F2B6400" w:rsidR="003D37D5" w:rsidRPr="00F53821" w:rsidRDefault="003D37D5" w:rsidP="00850B54">
      <w:pPr>
        <w:pStyle w:val="SingleTxtG"/>
        <w:ind w:left="1701"/>
        <w:rPr>
          <w:noProof/>
          <w:shd w:val="clear" w:color="auto" w:fill="FFFFFF"/>
          <w:lang w:val="fr-FR"/>
        </w:rPr>
      </w:pPr>
      <w:r w:rsidRPr="00F53821">
        <w:rPr>
          <w:noProof/>
          <w:lang w:val="fr-FR"/>
        </w:rPr>
        <w:t>iii</w:t>
      </w:r>
      <w:r w:rsidR="000070B3">
        <w:rPr>
          <w:noProof/>
          <w:lang w:val="fr-FR"/>
        </w:rPr>
        <w:t>)</w:t>
      </w:r>
      <w:r w:rsidRPr="00F53821">
        <w:rPr>
          <w:noProof/>
          <w:lang w:val="fr-FR"/>
        </w:rPr>
        <w:tab/>
        <w:t>Les ambassades de Sri Lanka dans les pays du Moyen-Orient devront assumer une responsabilité plus forte en matière de protection des employées de maison sri</w:t>
      </w:r>
      <w:r w:rsidR="00C733C4">
        <w:rPr>
          <w:noProof/>
          <w:lang w:val="fr-FR"/>
        </w:rPr>
        <w:noBreakHyphen/>
      </w:r>
      <w:r w:rsidRPr="00F53821">
        <w:rPr>
          <w:noProof/>
          <w:lang w:val="fr-FR"/>
        </w:rPr>
        <w:t>lankaises travaillant dans ces pays</w:t>
      </w:r>
      <w:r w:rsidRPr="00F53821">
        <w:rPr>
          <w:noProof/>
          <w:shd w:val="clear" w:color="auto" w:fill="FFFFFF"/>
          <w:lang w:val="fr-FR"/>
        </w:rPr>
        <w:t>.</w:t>
      </w:r>
    </w:p>
    <w:p w14:paraId="6245A5D7" w14:textId="77777777" w:rsidR="003D37D5" w:rsidRPr="0069126C" w:rsidRDefault="003D37D5" w:rsidP="00C778BA">
      <w:pPr>
        <w:pStyle w:val="H23G"/>
        <w:rPr>
          <w:noProof/>
          <w:lang w:val="fr-FR"/>
        </w:rPr>
      </w:pPr>
      <w:r w:rsidRPr="0069126C">
        <w:rPr>
          <w:noProof/>
          <w:lang w:val="fr-FR"/>
        </w:rPr>
        <w:tab/>
      </w:r>
      <w:r w:rsidRPr="0069126C">
        <w:rPr>
          <w:noProof/>
          <w:lang w:val="fr-FR"/>
        </w:rPr>
        <w:tab/>
      </w:r>
      <w:r>
        <w:rPr>
          <w:noProof/>
          <w:lang w:val="fr-FR"/>
        </w:rPr>
        <w:t xml:space="preserve">Santé </w:t>
      </w:r>
    </w:p>
    <w:p w14:paraId="24F80472" w14:textId="48456E38" w:rsidR="003D37D5" w:rsidRPr="00F53821" w:rsidRDefault="003D37D5" w:rsidP="00F53821">
      <w:pPr>
        <w:pStyle w:val="SingleTxtG"/>
        <w:rPr>
          <w:noProof/>
          <w:lang w:val="fr-FR"/>
        </w:rPr>
      </w:pPr>
      <w:r w:rsidRPr="00F53821">
        <w:rPr>
          <w:iCs/>
          <w:noProof/>
          <w:lang w:val="fr-FR"/>
        </w:rPr>
        <w:t>41.</w:t>
      </w:r>
      <w:r w:rsidRPr="00F53821">
        <w:rPr>
          <w:iCs/>
          <w:noProof/>
          <w:lang w:val="fr-FR"/>
        </w:rPr>
        <w:tab/>
      </w:r>
      <w:r w:rsidRPr="00F53821">
        <w:rPr>
          <w:noProof/>
          <w:lang w:val="fr-FR"/>
        </w:rPr>
        <w:t>À l’heure actuelle, tous les services de soins de santé, curatifs aussi bien que préventifs, se répartissent de manière égale dans chacun des districts du pays. Celui</w:t>
      </w:r>
      <w:r w:rsidR="00C778BA">
        <w:rPr>
          <w:noProof/>
          <w:lang w:val="fr-FR"/>
        </w:rPr>
        <w:noBreakHyphen/>
      </w:r>
      <w:r w:rsidRPr="00F53821">
        <w:rPr>
          <w:noProof/>
          <w:lang w:val="fr-FR"/>
        </w:rPr>
        <w:t>ci comprend 353</w:t>
      </w:r>
      <w:r w:rsidR="00C778BA">
        <w:rPr>
          <w:noProof/>
          <w:lang w:val="fr-FR"/>
        </w:rPr>
        <w:t> </w:t>
      </w:r>
      <w:r w:rsidRPr="00F53821">
        <w:rPr>
          <w:noProof/>
          <w:lang w:val="fr-FR"/>
        </w:rPr>
        <w:t>circonscriptions sanitaires organisées sur des zones placées sous la responsabilité d’un médecin de la santé publique. En tant que prestataire de santé au niveau local, chaque sage-femme de santé publique s’emploie à répondre aux besoins de 3</w:t>
      </w:r>
      <w:r w:rsidR="00C778BA">
        <w:rPr>
          <w:noProof/>
          <w:lang w:val="fr-FR"/>
        </w:rPr>
        <w:t> </w:t>
      </w:r>
      <w:r w:rsidRPr="00F53821">
        <w:rPr>
          <w:noProof/>
          <w:lang w:val="fr-FR"/>
        </w:rPr>
        <w:t>000 à 5</w:t>
      </w:r>
      <w:r w:rsidR="00C778BA">
        <w:rPr>
          <w:noProof/>
          <w:lang w:val="fr-FR"/>
        </w:rPr>
        <w:t> </w:t>
      </w:r>
      <w:r w:rsidRPr="00F53821">
        <w:rPr>
          <w:noProof/>
          <w:lang w:val="fr-FR"/>
        </w:rPr>
        <w:t>000</w:t>
      </w:r>
      <w:r w:rsidR="00C778BA">
        <w:rPr>
          <w:noProof/>
          <w:lang w:val="fr-FR"/>
        </w:rPr>
        <w:t> </w:t>
      </w:r>
      <w:r w:rsidRPr="00F53821">
        <w:rPr>
          <w:noProof/>
          <w:lang w:val="fr-FR"/>
        </w:rPr>
        <w:t xml:space="preserve">femmes en matière de santé procréative. Ces sages-femmes dispensent un ensemble complet de soins de santé maternelle et infantile, dont les soins préconceptionnels, les soins prénatals, les soins de grossesse, les soins post-partum, les soins de santé globale de la femme, la planification familiale, la prévention de la violence sexuelle et fondée sur le genre et l’applui aux victimes de cette violence. Elles fournissent des soins à domicile dans tout le pays. </w:t>
      </w:r>
    </w:p>
    <w:p w14:paraId="59CF4D00" w14:textId="1EF93BAA" w:rsidR="003D37D5" w:rsidRDefault="003D37D5" w:rsidP="0063245F">
      <w:pPr>
        <w:pStyle w:val="Titre1"/>
        <w:spacing w:after="120"/>
        <w:rPr>
          <w:b/>
          <w:bCs/>
          <w:noProof/>
          <w:lang w:val="fr-FR"/>
        </w:rPr>
      </w:pPr>
      <w:r w:rsidRPr="0063245F">
        <w:rPr>
          <w:b/>
          <w:bCs/>
          <w:noProof/>
          <w:lang w:val="fr-FR"/>
        </w:rPr>
        <w:lastRenderedPageBreak/>
        <w:t>Les 10 principales causes de décès chez les hommes et les femmes en 2018</w:t>
      </w:r>
      <w:r w:rsidRPr="00C778BA">
        <w:rPr>
          <w:rStyle w:val="Appelnotedebasdep"/>
        </w:rPr>
        <w:footnoteReference w:id="22"/>
      </w:r>
    </w:p>
    <w:p w14:paraId="00C9CCB3" w14:textId="44BBB9EB" w:rsidR="003D37D5" w:rsidRPr="0069126C" w:rsidRDefault="006D2EA4" w:rsidP="006D2EA4">
      <w:pPr>
        <w:pStyle w:val="SingleTxtG"/>
        <w:rPr>
          <w:lang w:val="fr-FR"/>
        </w:rPr>
      </w:pPr>
      <w:r w:rsidRPr="006D2EA4">
        <w:rPr>
          <w:noProof/>
          <w:lang w:val="fr-FR"/>
        </w:rPr>
        <w:drawing>
          <wp:inline distT="0" distB="0" distL="0" distR="0" wp14:anchorId="73D113F1" wp14:editId="5C59344E">
            <wp:extent cx="4680000" cy="2559600"/>
            <wp:effectExtent l="0" t="0" r="635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0000" cy="2559600"/>
                    </a:xfrm>
                    <a:prstGeom prst="rect">
                      <a:avLst/>
                    </a:prstGeom>
                    <a:noFill/>
                    <a:ln>
                      <a:noFill/>
                    </a:ln>
                  </pic:spPr>
                </pic:pic>
              </a:graphicData>
            </a:graphic>
          </wp:inline>
        </w:drawing>
      </w:r>
    </w:p>
    <w:p w14:paraId="58BE9E61" w14:textId="26E2D36B" w:rsidR="003D37D5" w:rsidRPr="00F53821" w:rsidRDefault="003D37D5" w:rsidP="006D2EA4">
      <w:pPr>
        <w:pStyle w:val="SingleTxtG"/>
        <w:spacing w:before="240"/>
        <w:rPr>
          <w:noProof/>
          <w:lang w:val="fr-FR"/>
        </w:rPr>
      </w:pPr>
      <w:r w:rsidRPr="00F53821">
        <w:rPr>
          <w:iCs/>
          <w:noProof/>
          <w:lang w:val="fr-FR"/>
        </w:rPr>
        <w:t>42.</w:t>
      </w:r>
      <w:r w:rsidRPr="00F53821">
        <w:rPr>
          <w:iCs/>
          <w:noProof/>
          <w:lang w:val="fr-FR"/>
        </w:rPr>
        <w:tab/>
      </w:r>
      <w:r w:rsidRPr="00F53821">
        <w:rPr>
          <w:noProof/>
          <w:lang w:val="fr-FR"/>
        </w:rPr>
        <w:t>Principale cause de décès à Sri Lanka, l’ischémie cardiaque est plus fréquente chez les hommes que chez les femmes. Les néoplasies sont arrivées en deuxième position en 2018. Sont venues ensuite, cette année-là, les zoonoses et autres maladies bactériennes. Les</w:t>
      </w:r>
      <w:r w:rsidR="006D2EA4">
        <w:rPr>
          <w:noProof/>
          <w:lang w:val="fr-FR"/>
        </w:rPr>
        <w:t> </w:t>
      </w:r>
      <w:r w:rsidRPr="00F53821">
        <w:rPr>
          <w:noProof/>
          <w:lang w:val="fr-FR"/>
        </w:rPr>
        <w:t>maladies céré</w:t>
      </w:r>
      <w:r w:rsidRPr="00F53821">
        <w:rPr>
          <w:noProof/>
          <w:shd w:val="clear" w:color="auto" w:fill="FFFFFF"/>
          <w:lang w:val="fr-FR"/>
        </w:rPr>
        <w:t xml:space="preserve">brovasculaires, qui étaient la sixième cause de décès en 2015 et 2016, sont devenues la cinquième en </w:t>
      </w:r>
      <w:r w:rsidRPr="00F53821">
        <w:rPr>
          <w:noProof/>
          <w:lang w:val="fr-FR"/>
        </w:rPr>
        <w:t>2018</w:t>
      </w:r>
      <w:r w:rsidRPr="00EB4BEF">
        <w:rPr>
          <w:rStyle w:val="Appelnotedebasdep"/>
          <w:szCs w:val="18"/>
        </w:rPr>
        <w:footnoteReference w:id="23"/>
      </w:r>
      <w:r w:rsidRPr="00F53821">
        <w:rPr>
          <w:noProof/>
          <w:lang w:val="fr-FR"/>
        </w:rPr>
        <w:t>. Les lésions traumatiques, qui sont aussi l’une des principales causes de décès, s’observent plus souvent chez les hommes que chez les femmes.</w:t>
      </w:r>
    </w:p>
    <w:p w14:paraId="23CEE7A7" w14:textId="56F1559B" w:rsidR="003D37D5" w:rsidRPr="00F53821" w:rsidRDefault="003D37D5" w:rsidP="00F53821">
      <w:pPr>
        <w:pStyle w:val="SingleTxtG"/>
        <w:rPr>
          <w:noProof/>
          <w:lang w:val="fr-FR"/>
        </w:rPr>
      </w:pPr>
      <w:r w:rsidRPr="00F53821">
        <w:rPr>
          <w:iCs/>
          <w:noProof/>
          <w:lang w:val="fr-FR"/>
        </w:rPr>
        <w:t>43.</w:t>
      </w:r>
      <w:r w:rsidRPr="00F53821">
        <w:rPr>
          <w:iCs/>
          <w:noProof/>
          <w:lang w:val="fr-FR"/>
        </w:rPr>
        <w:tab/>
      </w:r>
      <w:r w:rsidRPr="00F53821">
        <w:rPr>
          <w:noProof/>
          <w:lang w:val="fr-FR"/>
        </w:rPr>
        <w:t>Les maladies non transmissibles constituent un problème majeur pour la santé publique, menaçant le bien-être de la population et le développement durable du pays. Ce</w:t>
      </w:r>
      <w:r w:rsidR="006D2EA4">
        <w:rPr>
          <w:noProof/>
          <w:lang w:val="fr-FR"/>
        </w:rPr>
        <w:t> </w:t>
      </w:r>
      <w:r w:rsidRPr="00F53821">
        <w:rPr>
          <w:noProof/>
          <w:lang w:val="fr-FR"/>
        </w:rPr>
        <w:t xml:space="preserve">problème est aggravé par l’augmentation de la proportion de personnes âgées dans la population. La complexité des facteurs de risque de ces maladies </w:t>
      </w:r>
      <w:r w:rsidR="006D2EA4">
        <w:rPr>
          <w:noProof/>
          <w:lang w:val="fr-FR"/>
        </w:rPr>
        <w:t>− </w:t>
      </w:r>
      <w:r w:rsidRPr="00F53821">
        <w:rPr>
          <w:noProof/>
          <w:lang w:val="fr-FR"/>
        </w:rPr>
        <w:t>tabagisme, inactivité physique, usage nocif de l’alcool, mauvaise alimentation et pollution atmosphérique</w:t>
      </w:r>
      <w:r w:rsidR="006D2EA4">
        <w:rPr>
          <w:noProof/>
          <w:lang w:val="fr-FR"/>
        </w:rPr>
        <w:t> −</w:t>
      </w:r>
      <w:r w:rsidRPr="00F53821">
        <w:rPr>
          <w:noProof/>
          <w:lang w:val="fr-FR"/>
        </w:rPr>
        <w:t xml:space="preserve"> appelle des réponses multisectorielles difficiles à mettre en œuvre</w:t>
      </w:r>
      <w:r w:rsidRPr="00EB4BEF">
        <w:rPr>
          <w:rStyle w:val="Appelnotedebasdep"/>
          <w:szCs w:val="18"/>
        </w:rPr>
        <w:footnoteReference w:id="24"/>
      </w:r>
      <w:r w:rsidRPr="00F53821">
        <w:rPr>
          <w:noProof/>
          <w:lang w:val="fr-FR"/>
        </w:rPr>
        <w:t>.</w:t>
      </w:r>
    </w:p>
    <w:p w14:paraId="5399ACA3" w14:textId="2DBB769A" w:rsidR="003D37D5" w:rsidRPr="0069126C" w:rsidRDefault="00867C62" w:rsidP="00867C62">
      <w:pPr>
        <w:pStyle w:val="H23G"/>
        <w:rPr>
          <w:noProof/>
          <w:lang w:val="fr-FR"/>
        </w:rPr>
      </w:pPr>
      <w:r>
        <w:rPr>
          <w:noProof/>
          <w:lang w:val="fr-FR"/>
        </w:rPr>
        <w:tab/>
      </w:r>
      <w:r>
        <w:rPr>
          <w:noProof/>
          <w:lang w:val="fr-FR"/>
        </w:rPr>
        <w:tab/>
      </w:r>
      <w:r w:rsidR="003D37D5">
        <w:rPr>
          <w:noProof/>
          <w:lang w:val="fr-FR"/>
        </w:rPr>
        <w:t xml:space="preserve">Indice synthétique de fécondité </w:t>
      </w:r>
    </w:p>
    <w:p w14:paraId="4980C12E" w14:textId="35F4D1D5" w:rsidR="003D37D5" w:rsidRPr="00F53821" w:rsidRDefault="003D37D5" w:rsidP="00F53821">
      <w:pPr>
        <w:pStyle w:val="SingleTxtG"/>
        <w:rPr>
          <w:noProof/>
          <w:lang w:val="fr-FR"/>
        </w:rPr>
      </w:pPr>
      <w:r w:rsidRPr="00F53821">
        <w:rPr>
          <w:iCs/>
          <w:noProof/>
          <w:lang w:val="fr-FR"/>
        </w:rPr>
        <w:t>44.</w:t>
      </w:r>
      <w:r w:rsidRPr="00F53821">
        <w:rPr>
          <w:iCs/>
          <w:noProof/>
          <w:lang w:val="fr-FR"/>
        </w:rPr>
        <w:tab/>
      </w:r>
      <w:r w:rsidRPr="00F53821">
        <w:rPr>
          <w:noProof/>
          <w:lang w:val="fr-FR"/>
        </w:rPr>
        <w:t>D’après l’enquête démographique et sanitaire réalisée en 2016 par le Département du recensement et des statistiques, l’indice synthétique de fécondité pour les trois années précédant l’enquête était de 2,2</w:t>
      </w:r>
      <w:r w:rsidR="00867C62">
        <w:rPr>
          <w:noProof/>
          <w:lang w:val="fr-FR"/>
        </w:rPr>
        <w:t> </w:t>
      </w:r>
      <w:r w:rsidRPr="00F53821">
        <w:rPr>
          <w:noProof/>
          <w:lang w:val="fr-FR"/>
        </w:rPr>
        <w:t xml:space="preserve">naissances par femme. Au cours des </w:t>
      </w:r>
      <w:r w:rsidR="00867C62">
        <w:rPr>
          <w:noProof/>
          <w:lang w:val="fr-FR"/>
        </w:rPr>
        <w:t>vingt</w:t>
      </w:r>
      <w:r w:rsidRPr="00F53821">
        <w:rPr>
          <w:noProof/>
          <w:lang w:val="fr-FR"/>
        </w:rPr>
        <w:t xml:space="preserve"> dernières années, la fécondité des femmes de 25-34</w:t>
      </w:r>
      <w:r w:rsidR="00867C62">
        <w:rPr>
          <w:noProof/>
          <w:lang w:val="fr-FR"/>
        </w:rPr>
        <w:t> </w:t>
      </w:r>
      <w:r w:rsidRPr="00F53821">
        <w:rPr>
          <w:noProof/>
          <w:lang w:val="fr-FR"/>
        </w:rPr>
        <w:t>ans a augmenté, tandis que diminuait celle des femmes des autres tranches d’âge. Écarts entre indices</w:t>
      </w:r>
      <w:r w:rsidR="0078238C">
        <w:rPr>
          <w:noProof/>
          <w:lang w:val="fr-FR"/>
        </w:rPr>
        <w:t> :</w:t>
      </w:r>
      <w:r w:rsidRPr="00F53821">
        <w:rPr>
          <w:noProof/>
          <w:lang w:val="fr-FR"/>
        </w:rPr>
        <w:t xml:space="preserve"> l’indice synthétique de fécondité est de 2,3 pour le quintile de richesse supérieur et de 2,2 pour le quintile inférieur. Le nombre moyen d’enfants nés par femme dans le groupe </w:t>
      </w:r>
      <w:r w:rsidR="00072EA2">
        <w:rPr>
          <w:noProof/>
          <w:lang w:val="fr-FR"/>
        </w:rPr>
        <w:t xml:space="preserve">des </w:t>
      </w:r>
      <w:r w:rsidRPr="00F53821">
        <w:rPr>
          <w:noProof/>
          <w:lang w:val="fr-FR"/>
        </w:rPr>
        <w:t>40-49</w:t>
      </w:r>
      <w:r w:rsidR="00867C62">
        <w:rPr>
          <w:noProof/>
          <w:lang w:val="fr-FR"/>
        </w:rPr>
        <w:t> </w:t>
      </w:r>
      <w:r w:rsidRPr="00F53821">
        <w:rPr>
          <w:noProof/>
          <w:lang w:val="fr-FR"/>
        </w:rPr>
        <w:t>ans est de 2,7 pour le quintile inférieur et de 2,1 pour le quintile supérieur, ce qui atteste les taux de fécondité élevés observés dans le passé chez les femmes des ménages les plus pauvres, situation qui semble s’être retournée dans les cohortes de femmes plus jeunes chez les ménages les plus pauvres. À Kilinochchi, Batticaloa et Trincomalee, les femmes de 40 à 49</w:t>
      </w:r>
      <w:r w:rsidR="00867C62">
        <w:rPr>
          <w:noProof/>
          <w:lang w:val="fr-FR"/>
        </w:rPr>
        <w:t> </w:t>
      </w:r>
      <w:r w:rsidRPr="00F53821">
        <w:rPr>
          <w:noProof/>
          <w:lang w:val="fr-FR"/>
        </w:rPr>
        <w:t>ans ont en moyenne plus de trois enfants. Dans le pays, plus de la moitié des naissances (autres que la première) surviennent dans les cinq années consécutives à la naissance précédente et, pour 33</w:t>
      </w:r>
      <w:r w:rsidR="00103C1E">
        <w:rPr>
          <w:noProof/>
          <w:lang w:val="fr-FR"/>
        </w:rPr>
        <w:t> %</w:t>
      </w:r>
      <w:r w:rsidRPr="00F53821">
        <w:rPr>
          <w:noProof/>
          <w:lang w:val="fr-FR"/>
        </w:rPr>
        <w:t xml:space="preserve">, dans un intervalle compris entre </w:t>
      </w:r>
      <w:r w:rsidR="00867C62">
        <w:rPr>
          <w:noProof/>
          <w:lang w:val="fr-FR"/>
        </w:rPr>
        <w:t>vingt-quatre et vingt-sept</w:t>
      </w:r>
      <w:r w:rsidRPr="00F53821">
        <w:rPr>
          <w:noProof/>
          <w:lang w:val="fr-FR"/>
        </w:rPr>
        <w:t xml:space="preserve"> mois. Grossesse chez les adolescentes</w:t>
      </w:r>
      <w:r w:rsidR="0078238C">
        <w:rPr>
          <w:noProof/>
          <w:lang w:val="fr-FR"/>
        </w:rPr>
        <w:t> :</w:t>
      </w:r>
      <w:r w:rsidRPr="00F53821">
        <w:rPr>
          <w:noProof/>
          <w:lang w:val="fr-FR"/>
        </w:rPr>
        <w:t xml:space="preserve"> 3</w:t>
      </w:r>
      <w:r w:rsidR="00103C1E">
        <w:rPr>
          <w:noProof/>
          <w:lang w:val="fr-FR"/>
        </w:rPr>
        <w:t> %</w:t>
      </w:r>
      <w:r w:rsidRPr="00F53821">
        <w:rPr>
          <w:noProof/>
          <w:lang w:val="fr-FR"/>
        </w:rPr>
        <w:t xml:space="preserve"> des femmes de 15 à 19</w:t>
      </w:r>
      <w:r w:rsidR="00867C62">
        <w:rPr>
          <w:noProof/>
          <w:lang w:val="fr-FR"/>
        </w:rPr>
        <w:t> </w:t>
      </w:r>
      <w:r w:rsidRPr="00F53821">
        <w:rPr>
          <w:noProof/>
          <w:lang w:val="fr-FR"/>
        </w:rPr>
        <w:t>ans ont déjà des enfants. En 2019, le taux de fécondité de Sri Lanka était de 2,194</w:t>
      </w:r>
      <w:r w:rsidR="00867C62">
        <w:rPr>
          <w:noProof/>
          <w:lang w:val="fr-FR"/>
        </w:rPr>
        <w:t> </w:t>
      </w:r>
      <w:r w:rsidRPr="00F53821">
        <w:rPr>
          <w:noProof/>
          <w:lang w:val="fr-FR"/>
        </w:rPr>
        <w:t>naissances par femme, en recul de 0,72</w:t>
      </w:r>
      <w:r w:rsidR="00103C1E">
        <w:rPr>
          <w:noProof/>
          <w:lang w:val="fr-FR"/>
        </w:rPr>
        <w:t> %</w:t>
      </w:r>
      <w:r w:rsidRPr="00F53821">
        <w:rPr>
          <w:noProof/>
          <w:lang w:val="fr-FR"/>
        </w:rPr>
        <w:t xml:space="preserve"> par rapport à 2018. En 2018, il était de 2,210</w:t>
      </w:r>
      <w:r w:rsidR="00867C62">
        <w:rPr>
          <w:noProof/>
          <w:lang w:val="fr-FR"/>
        </w:rPr>
        <w:t> </w:t>
      </w:r>
      <w:r w:rsidRPr="00F53821">
        <w:rPr>
          <w:noProof/>
          <w:lang w:val="fr-FR"/>
        </w:rPr>
        <w:t>naissances par femme, soit 0,05</w:t>
      </w:r>
      <w:r w:rsidR="00103C1E">
        <w:rPr>
          <w:noProof/>
          <w:lang w:val="fr-FR"/>
        </w:rPr>
        <w:t> %</w:t>
      </w:r>
      <w:r w:rsidRPr="00F53821">
        <w:rPr>
          <w:noProof/>
          <w:lang w:val="fr-FR"/>
        </w:rPr>
        <w:t xml:space="preserve"> de moins qu’en 2017.</w:t>
      </w:r>
    </w:p>
    <w:p w14:paraId="6B7FE4FD" w14:textId="77777777" w:rsidR="003D37D5" w:rsidRPr="0063245F" w:rsidRDefault="003D37D5" w:rsidP="0063245F">
      <w:pPr>
        <w:pStyle w:val="Titre1"/>
        <w:spacing w:after="120"/>
        <w:rPr>
          <w:b/>
          <w:bCs/>
          <w:noProof/>
          <w:lang w:val="fr-FR"/>
        </w:rPr>
      </w:pPr>
      <w:r w:rsidRPr="0063245F">
        <w:rPr>
          <w:b/>
          <w:bCs/>
          <w:noProof/>
          <w:lang w:val="fr-FR"/>
        </w:rPr>
        <w:lastRenderedPageBreak/>
        <w:t>Données relatives à la santé procréative</w:t>
      </w:r>
      <w:r w:rsidRPr="00841008">
        <w:rPr>
          <w:rStyle w:val="Appelnotedebasdep"/>
        </w:rPr>
        <w:footnoteReference w:id="25"/>
      </w:r>
    </w:p>
    <w:tbl>
      <w:tblPr>
        <w:tblW w:w="7370" w:type="dxa"/>
        <w:tblInd w:w="1134" w:type="dxa"/>
        <w:tblLayout w:type="fixed"/>
        <w:tblCellMar>
          <w:left w:w="0" w:type="dxa"/>
          <w:right w:w="0" w:type="dxa"/>
        </w:tblCellMar>
        <w:tblLook w:val="04A0" w:firstRow="1" w:lastRow="0" w:firstColumn="1" w:lastColumn="0" w:noHBand="0" w:noVBand="1"/>
      </w:tblPr>
      <w:tblGrid>
        <w:gridCol w:w="4714"/>
        <w:gridCol w:w="555"/>
        <w:gridCol w:w="555"/>
        <w:gridCol w:w="555"/>
        <w:gridCol w:w="496"/>
        <w:gridCol w:w="495"/>
      </w:tblGrid>
      <w:tr w:rsidR="003D37D5" w:rsidRPr="00841008" w14:paraId="73FD6FC3" w14:textId="77777777" w:rsidTr="00841008">
        <w:trPr>
          <w:tblHeader/>
        </w:trPr>
        <w:tc>
          <w:tcPr>
            <w:tcW w:w="4714" w:type="dxa"/>
            <w:tcBorders>
              <w:top w:val="single" w:sz="4" w:space="0" w:color="auto"/>
              <w:bottom w:val="single" w:sz="12" w:space="0" w:color="auto"/>
            </w:tcBorders>
            <w:shd w:val="clear" w:color="auto" w:fill="auto"/>
            <w:vAlign w:val="bottom"/>
            <w:hideMark/>
          </w:tcPr>
          <w:p w14:paraId="2480B19A" w14:textId="11B90D1E" w:rsidR="003D37D5" w:rsidRPr="00841008" w:rsidRDefault="003D37D5" w:rsidP="00841008">
            <w:pPr>
              <w:suppressAutoHyphens w:val="0"/>
              <w:spacing w:before="80" w:after="80" w:line="200" w:lineRule="exact"/>
              <w:rPr>
                <w:i/>
                <w:noProof/>
                <w:sz w:val="16"/>
                <w:lang w:val="fr-FR"/>
              </w:rPr>
            </w:pPr>
            <w:r w:rsidRPr="00841008">
              <w:rPr>
                <w:i/>
                <w:noProof/>
                <w:sz w:val="16"/>
                <w:lang w:val="fr-FR"/>
              </w:rPr>
              <w:t>I</w:t>
            </w:r>
            <w:r w:rsidR="00841008">
              <w:rPr>
                <w:i/>
                <w:noProof/>
                <w:sz w:val="16"/>
                <w:lang w:val="fr-FR"/>
              </w:rPr>
              <w:t>ndicateurs</w:t>
            </w:r>
          </w:p>
        </w:tc>
        <w:tc>
          <w:tcPr>
            <w:tcW w:w="555" w:type="dxa"/>
            <w:tcBorders>
              <w:top w:val="single" w:sz="4" w:space="0" w:color="auto"/>
              <w:bottom w:val="single" w:sz="12" w:space="0" w:color="auto"/>
            </w:tcBorders>
            <w:shd w:val="clear" w:color="auto" w:fill="auto"/>
            <w:vAlign w:val="bottom"/>
            <w:hideMark/>
          </w:tcPr>
          <w:p w14:paraId="782A25CD" w14:textId="77777777" w:rsidR="003D37D5" w:rsidRPr="00841008" w:rsidRDefault="003D37D5" w:rsidP="00841008">
            <w:pPr>
              <w:suppressAutoHyphens w:val="0"/>
              <w:spacing w:before="80" w:after="80" w:line="200" w:lineRule="exact"/>
              <w:jc w:val="right"/>
              <w:rPr>
                <w:i/>
                <w:noProof/>
                <w:sz w:val="16"/>
                <w:lang w:val="fr-FR"/>
              </w:rPr>
            </w:pPr>
            <w:r w:rsidRPr="00841008">
              <w:rPr>
                <w:i/>
                <w:noProof/>
                <w:sz w:val="16"/>
                <w:lang w:val="fr-FR"/>
              </w:rPr>
              <w:t>2015</w:t>
            </w:r>
          </w:p>
        </w:tc>
        <w:tc>
          <w:tcPr>
            <w:tcW w:w="555" w:type="dxa"/>
            <w:tcBorders>
              <w:top w:val="single" w:sz="4" w:space="0" w:color="auto"/>
              <w:bottom w:val="single" w:sz="12" w:space="0" w:color="auto"/>
            </w:tcBorders>
            <w:shd w:val="clear" w:color="auto" w:fill="auto"/>
            <w:vAlign w:val="bottom"/>
            <w:hideMark/>
          </w:tcPr>
          <w:p w14:paraId="03F926E8" w14:textId="77777777" w:rsidR="003D37D5" w:rsidRPr="00841008" w:rsidRDefault="003D37D5" w:rsidP="00841008">
            <w:pPr>
              <w:suppressAutoHyphens w:val="0"/>
              <w:spacing w:before="80" w:after="80" w:line="200" w:lineRule="exact"/>
              <w:jc w:val="right"/>
              <w:rPr>
                <w:i/>
                <w:noProof/>
                <w:sz w:val="16"/>
                <w:lang w:val="fr-FR"/>
              </w:rPr>
            </w:pPr>
            <w:r w:rsidRPr="00841008">
              <w:rPr>
                <w:i/>
                <w:noProof/>
                <w:sz w:val="16"/>
                <w:lang w:val="fr-FR"/>
              </w:rPr>
              <w:t>2016</w:t>
            </w:r>
          </w:p>
        </w:tc>
        <w:tc>
          <w:tcPr>
            <w:tcW w:w="555" w:type="dxa"/>
            <w:tcBorders>
              <w:top w:val="single" w:sz="4" w:space="0" w:color="auto"/>
              <w:bottom w:val="single" w:sz="12" w:space="0" w:color="auto"/>
            </w:tcBorders>
            <w:shd w:val="clear" w:color="auto" w:fill="auto"/>
            <w:vAlign w:val="bottom"/>
            <w:hideMark/>
          </w:tcPr>
          <w:p w14:paraId="08564875" w14:textId="77777777" w:rsidR="003D37D5" w:rsidRPr="00841008" w:rsidRDefault="003D37D5" w:rsidP="00841008">
            <w:pPr>
              <w:suppressAutoHyphens w:val="0"/>
              <w:spacing w:before="80" w:after="80" w:line="200" w:lineRule="exact"/>
              <w:jc w:val="right"/>
              <w:rPr>
                <w:i/>
                <w:noProof/>
                <w:sz w:val="16"/>
                <w:lang w:val="fr-FR"/>
              </w:rPr>
            </w:pPr>
            <w:r w:rsidRPr="00841008">
              <w:rPr>
                <w:i/>
                <w:noProof/>
                <w:sz w:val="16"/>
                <w:lang w:val="fr-FR"/>
              </w:rPr>
              <w:t>2017</w:t>
            </w:r>
          </w:p>
        </w:tc>
        <w:tc>
          <w:tcPr>
            <w:tcW w:w="496" w:type="dxa"/>
            <w:tcBorders>
              <w:top w:val="single" w:sz="4" w:space="0" w:color="auto"/>
              <w:bottom w:val="single" w:sz="12" w:space="0" w:color="auto"/>
            </w:tcBorders>
            <w:shd w:val="clear" w:color="auto" w:fill="auto"/>
            <w:vAlign w:val="bottom"/>
            <w:hideMark/>
          </w:tcPr>
          <w:p w14:paraId="7126707D" w14:textId="77777777" w:rsidR="003D37D5" w:rsidRPr="00841008" w:rsidRDefault="003D37D5" w:rsidP="00AA0150">
            <w:pPr>
              <w:suppressAutoHyphens w:val="0"/>
              <w:spacing w:before="80" w:after="80" w:line="200" w:lineRule="exact"/>
              <w:jc w:val="right"/>
              <w:rPr>
                <w:i/>
                <w:noProof/>
                <w:sz w:val="16"/>
                <w:lang w:val="fr-FR"/>
              </w:rPr>
            </w:pPr>
            <w:r w:rsidRPr="00841008">
              <w:rPr>
                <w:i/>
                <w:noProof/>
                <w:sz w:val="16"/>
                <w:lang w:val="fr-FR"/>
              </w:rPr>
              <w:t>2018</w:t>
            </w:r>
          </w:p>
        </w:tc>
        <w:tc>
          <w:tcPr>
            <w:tcW w:w="495" w:type="dxa"/>
            <w:tcBorders>
              <w:top w:val="single" w:sz="4" w:space="0" w:color="auto"/>
              <w:bottom w:val="single" w:sz="12" w:space="0" w:color="auto"/>
            </w:tcBorders>
            <w:shd w:val="clear" w:color="auto" w:fill="auto"/>
            <w:vAlign w:val="bottom"/>
            <w:hideMark/>
          </w:tcPr>
          <w:p w14:paraId="6AB67041" w14:textId="77777777" w:rsidR="003D37D5" w:rsidRPr="00841008" w:rsidRDefault="003D37D5" w:rsidP="00841008">
            <w:pPr>
              <w:suppressAutoHyphens w:val="0"/>
              <w:spacing w:before="80" w:after="80" w:line="200" w:lineRule="exact"/>
              <w:jc w:val="right"/>
              <w:rPr>
                <w:i/>
                <w:noProof/>
                <w:sz w:val="16"/>
                <w:lang w:val="fr-FR"/>
              </w:rPr>
            </w:pPr>
            <w:r w:rsidRPr="00841008">
              <w:rPr>
                <w:i/>
                <w:noProof/>
                <w:sz w:val="16"/>
                <w:lang w:val="fr-FR"/>
              </w:rPr>
              <w:t>2019</w:t>
            </w:r>
          </w:p>
        </w:tc>
      </w:tr>
      <w:tr w:rsidR="003D37D5" w:rsidRPr="00841008" w14:paraId="13B53EA1" w14:textId="77777777" w:rsidTr="00841008">
        <w:tc>
          <w:tcPr>
            <w:tcW w:w="4714" w:type="dxa"/>
            <w:tcBorders>
              <w:top w:val="single" w:sz="12" w:space="0" w:color="auto"/>
            </w:tcBorders>
            <w:shd w:val="clear" w:color="auto" w:fill="auto"/>
            <w:hideMark/>
          </w:tcPr>
          <w:p w14:paraId="5CB5793C"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Taux de natalité (pour 1 000 habitants)</w:t>
            </w:r>
          </w:p>
        </w:tc>
        <w:tc>
          <w:tcPr>
            <w:tcW w:w="555" w:type="dxa"/>
            <w:tcBorders>
              <w:top w:val="single" w:sz="12" w:space="0" w:color="auto"/>
            </w:tcBorders>
            <w:shd w:val="clear" w:color="auto" w:fill="auto"/>
            <w:vAlign w:val="bottom"/>
            <w:hideMark/>
          </w:tcPr>
          <w:p w14:paraId="38F8D421"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17,9</w:t>
            </w:r>
          </w:p>
        </w:tc>
        <w:tc>
          <w:tcPr>
            <w:tcW w:w="555" w:type="dxa"/>
            <w:tcBorders>
              <w:top w:val="single" w:sz="12" w:space="0" w:color="auto"/>
            </w:tcBorders>
            <w:shd w:val="clear" w:color="auto" w:fill="auto"/>
            <w:vAlign w:val="bottom"/>
            <w:hideMark/>
          </w:tcPr>
          <w:p w14:paraId="3CEECDF4"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16,9</w:t>
            </w:r>
          </w:p>
        </w:tc>
        <w:tc>
          <w:tcPr>
            <w:tcW w:w="555" w:type="dxa"/>
            <w:tcBorders>
              <w:top w:val="single" w:sz="12" w:space="0" w:color="auto"/>
            </w:tcBorders>
            <w:shd w:val="clear" w:color="auto" w:fill="auto"/>
            <w:vAlign w:val="bottom"/>
            <w:hideMark/>
          </w:tcPr>
          <w:p w14:paraId="305FECEC"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16</w:t>
            </w:r>
          </w:p>
        </w:tc>
        <w:tc>
          <w:tcPr>
            <w:tcW w:w="496" w:type="dxa"/>
            <w:tcBorders>
              <w:top w:val="single" w:sz="12" w:space="0" w:color="auto"/>
            </w:tcBorders>
            <w:shd w:val="clear" w:color="auto" w:fill="auto"/>
            <w:vAlign w:val="bottom"/>
            <w:hideMark/>
          </w:tcPr>
          <w:p w14:paraId="6B10E70F" w14:textId="77777777"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16</w:t>
            </w:r>
          </w:p>
        </w:tc>
        <w:tc>
          <w:tcPr>
            <w:tcW w:w="495" w:type="dxa"/>
            <w:tcBorders>
              <w:top w:val="single" w:sz="12" w:space="0" w:color="auto"/>
            </w:tcBorders>
            <w:shd w:val="clear" w:color="auto" w:fill="auto"/>
            <w:vAlign w:val="bottom"/>
            <w:hideMark/>
          </w:tcPr>
          <w:p w14:paraId="027D15AD" w14:textId="3EB1FE22"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15,2</w:t>
            </w:r>
          </w:p>
        </w:tc>
      </w:tr>
      <w:tr w:rsidR="003D37D5" w:rsidRPr="00841008" w14:paraId="2331618A" w14:textId="77777777" w:rsidTr="00841008">
        <w:tc>
          <w:tcPr>
            <w:tcW w:w="4714" w:type="dxa"/>
            <w:shd w:val="clear" w:color="auto" w:fill="auto"/>
            <w:hideMark/>
          </w:tcPr>
          <w:p w14:paraId="2B30637C"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de femmes enceintes enregistrées avant huit semaines de grossesse </w:t>
            </w:r>
          </w:p>
        </w:tc>
        <w:tc>
          <w:tcPr>
            <w:tcW w:w="555" w:type="dxa"/>
            <w:shd w:val="clear" w:color="auto" w:fill="auto"/>
            <w:vAlign w:val="bottom"/>
            <w:hideMark/>
          </w:tcPr>
          <w:p w14:paraId="7A6550FA"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77,08</w:t>
            </w:r>
          </w:p>
        </w:tc>
        <w:tc>
          <w:tcPr>
            <w:tcW w:w="555" w:type="dxa"/>
            <w:shd w:val="clear" w:color="auto" w:fill="auto"/>
            <w:vAlign w:val="bottom"/>
            <w:hideMark/>
          </w:tcPr>
          <w:p w14:paraId="1BE08B39"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78,47</w:t>
            </w:r>
          </w:p>
        </w:tc>
        <w:tc>
          <w:tcPr>
            <w:tcW w:w="555" w:type="dxa"/>
            <w:shd w:val="clear" w:color="auto" w:fill="auto"/>
            <w:vAlign w:val="bottom"/>
            <w:hideMark/>
          </w:tcPr>
          <w:p w14:paraId="1049BBB0"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79,4</w:t>
            </w:r>
          </w:p>
        </w:tc>
        <w:tc>
          <w:tcPr>
            <w:tcW w:w="496" w:type="dxa"/>
            <w:shd w:val="clear" w:color="auto" w:fill="auto"/>
            <w:vAlign w:val="bottom"/>
            <w:hideMark/>
          </w:tcPr>
          <w:p w14:paraId="77B20854" w14:textId="77777777"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79,8</w:t>
            </w:r>
          </w:p>
        </w:tc>
        <w:tc>
          <w:tcPr>
            <w:tcW w:w="495" w:type="dxa"/>
            <w:shd w:val="clear" w:color="auto" w:fill="auto"/>
            <w:vAlign w:val="bottom"/>
            <w:hideMark/>
          </w:tcPr>
          <w:p w14:paraId="03F683F8" w14:textId="65BDD56F"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80,6</w:t>
            </w:r>
          </w:p>
        </w:tc>
      </w:tr>
      <w:tr w:rsidR="003D37D5" w:rsidRPr="00841008" w14:paraId="316A38EA" w14:textId="77777777" w:rsidTr="00841008">
        <w:tc>
          <w:tcPr>
            <w:tcW w:w="4714" w:type="dxa"/>
            <w:shd w:val="clear" w:color="auto" w:fill="auto"/>
            <w:hideMark/>
          </w:tcPr>
          <w:p w14:paraId="3877B78F"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d’adolescentes enceintes enregistrées </w:t>
            </w:r>
          </w:p>
        </w:tc>
        <w:tc>
          <w:tcPr>
            <w:tcW w:w="555" w:type="dxa"/>
            <w:shd w:val="clear" w:color="auto" w:fill="auto"/>
            <w:vAlign w:val="bottom"/>
            <w:hideMark/>
          </w:tcPr>
          <w:p w14:paraId="63C9CD47"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5,25</w:t>
            </w:r>
          </w:p>
        </w:tc>
        <w:tc>
          <w:tcPr>
            <w:tcW w:w="555" w:type="dxa"/>
            <w:shd w:val="clear" w:color="auto" w:fill="auto"/>
            <w:vAlign w:val="bottom"/>
            <w:hideMark/>
          </w:tcPr>
          <w:p w14:paraId="4FD4FEF3"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4,85</w:t>
            </w:r>
          </w:p>
        </w:tc>
        <w:tc>
          <w:tcPr>
            <w:tcW w:w="555" w:type="dxa"/>
            <w:shd w:val="clear" w:color="auto" w:fill="auto"/>
            <w:vAlign w:val="bottom"/>
            <w:hideMark/>
          </w:tcPr>
          <w:p w14:paraId="3945882B"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4,6</w:t>
            </w:r>
          </w:p>
        </w:tc>
        <w:tc>
          <w:tcPr>
            <w:tcW w:w="496" w:type="dxa"/>
            <w:shd w:val="clear" w:color="auto" w:fill="auto"/>
            <w:vAlign w:val="bottom"/>
            <w:hideMark/>
          </w:tcPr>
          <w:p w14:paraId="3B85B5EF" w14:textId="77777777"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4,4</w:t>
            </w:r>
          </w:p>
        </w:tc>
        <w:tc>
          <w:tcPr>
            <w:tcW w:w="495" w:type="dxa"/>
            <w:shd w:val="clear" w:color="auto" w:fill="auto"/>
            <w:vAlign w:val="bottom"/>
            <w:hideMark/>
          </w:tcPr>
          <w:p w14:paraId="13A16346" w14:textId="72F2C008"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4,4</w:t>
            </w:r>
          </w:p>
        </w:tc>
      </w:tr>
      <w:tr w:rsidR="003D37D5" w:rsidRPr="00841008" w14:paraId="316934C4" w14:textId="77777777" w:rsidTr="00841008">
        <w:tc>
          <w:tcPr>
            <w:tcW w:w="4714" w:type="dxa"/>
            <w:shd w:val="clear" w:color="auto" w:fill="auto"/>
            <w:hideMark/>
          </w:tcPr>
          <w:p w14:paraId="53164398"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Pourcentage de nouvelles mères enregistrées</w:t>
            </w:r>
          </w:p>
        </w:tc>
        <w:tc>
          <w:tcPr>
            <w:tcW w:w="555" w:type="dxa"/>
            <w:shd w:val="clear" w:color="auto" w:fill="auto"/>
            <w:vAlign w:val="bottom"/>
            <w:hideMark/>
          </w:tcPr>
          <w:p w14:paraId="182C0F37"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32,68</w:t>
            </w:r>
          </w:p>
        </w:tc>
        <w:tc>
          <w:tcPr>
            <w:tcW w:w="555" w:type="dxa"/>
            <w:shd w:val="clear" w:color="auto" w:fill="auto"/>
            <w:vAlign w:val="bottom"/>
            <w:hideMark/>
          </w:tcPr>
          <w:p w14:paraId="6D506128"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32,71</w:t>
            </w:r>
          </w:p>
        </w:tc>
        <w:tc>
          <w:tcPr>
            <w:tcW w:w="555" w:type="dxa"/>
            <w:shd w:val="clear" w:color="auto" w:fill="auto"/>
            <w:vAlign w:val="bottom"/>
            <w:hideMark/>
          </w:tcPr>
          <w:p w14:paraId="3FAC33DE"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32,6</w:t>
            </w:r>
          </w:p>
        </w:tc>
        <w:tc>
          <w:tcPr>
            <w:tcW w:w="496" w:type="dxa"/>
            <w:shd w:val="clear" w:color="auto" w:fill="auto"/>
            <w:vAlign w:val="bottom"/>
            <w:hideMark/>
          </w:tcPr>
          <w:p w14:paraId="4C4E9AB3" w14:textId="77777777"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32,6</w:t>
            </w:r>
          </w:p>
        </w:tc>
        <w:tc>
          <w:tcPr>
            <w:tcW w:w="495" w:type="dxa"/>
            <w:shd w:val="clear" w:color="auto" w:fill="auto"/>
            <w:vAlign w:val="bottom"/>
            <w:hideMark/>
          </w:tcPr>
          <w:p w14:paraId="7E9190B4"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 xml:space="preserve"> 32,3</w:t>
            </w:r>
          </w:p>
        </w:tc>
      </w:tr>
      <w:tr w:rsidR="003D37D5" w:rsidRPr="00841008" w14:paraId="04A466B0" w14:textId="77777777" w:rsidTr="00841008">
        <w:tc>
          <w:tcPr>
            <w:tcW w:w="4714" w:type="dxa"/>
            <w:shd w:val="clear" w:color="auto" w:fill="auto"/>
            <w:hideMark/>
          </w:tcPr>
          <w:p w14:paraId="2C1A01EB"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Pourcentage de femmes enceintes protégées contre la rubéole</w:t>
            </w:r>
          </w:p>
        </w:tc>
        <w:tc>
          <w:tcPr>
            <w:tcW w:w="555" w:type="dxa"/>
            <w:shd w:val="clear" w:color="auto" w:fill="auto"/>
            <w:vAlign w:val="bottom"/>
            <w:hideMark/>
          </w:tcPr>
          <w:p w14:paraId="7CC86F7B"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97,57</w:t>
            </w:r>
          </w:p>
        </w:tc>
        <w:tc>
          <w:tcPr>
            <w:tcW w:w="555" w:type="dxa"/>
            <w:shd w:val="clear" w:color="auto" w:fill="auto"/>
            <w:vAlign w:val="bottom"/>
            <w:hideMark/>
          </w:tcPr>
          <w:p w14:paraId="3069BD17"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96,63</w:t>
            </w:r>
          </w:p>
        </w:tc>
        <w:tc>
          <w:tcPr>
            <w:tcW w:w="555" w:type="dxa"/>
            <w:shd w:val="clear" w:color="auto" w:fill="auto"/>
            <w:vAlign w:val="bottom"/>
            <w:hideMark/>
          </w:tcPr>
          <w:p w14:paraId="6387FB7D"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98,2</w:t>
            </w:r>
          </w:p>
        </w:tc>
        <w:tc>
          <w:tcPr>
            <w:tcW w:w="496" w:type="dxa"/>
            <w:shd w:val="clear" w:color="auto" w:fill="auto"/>
            <w:vAlign w:val="bottom"/>
            <w:hideMark/>
          </w:tcPr>
          <w:p w14:paraId="72C7C5F8" w14:textId="77777777"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98,5</w:t>
            </w:r>
          </w:p>
        </w:tc>
        <w:tc>
          <w:tcPr>
            <w:tcW w:w="495" w:type="dxa"/>
            <w:shd w:val="clear" w:color="auto" w:fill="auto"/>
            <w:vAlign w:val="bottom"/>
            <w:hideMark/>
          </w:tcPr>
          <w:p w14:paraId="7502B9F2" w14:textId="6C577A11"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98,5</w:t>
            </w:r>
          </w:p>
        </w:tc>
      </w:tr>
      <w:tr w:rsidR="003D37D5" w:rsidRPr="00841008" w14:paraId="33D2F3F0" w14:textId="77777777" w:rsidTr="00841008">
        <w:tc>
          <w:tcPr>
            <w:tcW w:w="4714" w:type="dxa"/>
            <w:shd w:val="clear" w:color="auto" w:fill="auto"/>
            <w:hideMark/>
          </w:tcPr>
          <w:p w14:paraId="32042576"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Couverture antitétanique des femmes enceintes </w:t>
            </w:r>
          </w:p>
        </w:tc>
        <w:tc>
          <w:tcPr>
            <w:tcW w:w="555" w:type="dxa"/>
            <w:shd w:val="clear" w:color="auto" w:fill="auto"/>
            <w:vAlign w:val="bottom"/>
            <w:hideMark/>
          </w:tcPr>
          <w:p w14:paraId="641DEA32"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99,3</w:t>
            </w:r>
          </w:p>
        </w:tc>
        <w:tc>
          <w:tcPr>
            <w:tcW w:w="555" w:type="dxa"/>
            <w:shd w:val="clear" w:color="auto" w:fill="auto"/>
            <w:vAlign w:val="bottom"/>
            <w:hideMark/>
          </w:tcPr>
          <w:p w14:paraId="6AAE6132"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100</w:t>
            </w:r>
          </w:p>
        </w:tc>
        <w:tc>
          <w:tcPr>
            <w:tcW w:w="555" w:type="dxa"/>
            <w:shd w:val="clear" w:color="auto" w:fill="auto"/>
            <w:vAlign w:val="bottom"/>
            <w:hideMark/>
          </w:tcPr>
          <w:p w14:paraId="3ED39D9F"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99,3</w:t>
            </w:r>
          </w:p>
        </w:tc>
        <w:tc>
          <w:tcPr>
            <w:tcW w:w="496" w:type="dxa"/>
            <w:shd w:val="clear" w:color="auto" w:fill="auto"/>
            <w:vAlign w:val="bottom"/>
            <w:hideMark/>
          </w:tcPr>
          <w:p w14:paraId="5752AA29" w14:textId="77777777"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99,5</w:t>
            </w:r>
          </w:p>
        </w:tc>
        <w:tc>
          <w:tcPr>
            <w:tcW w:w="495" w:type="dxa"/>
            <w:shd w:val="clear" w:color="auto" w:fill="auto"/>
            <w:vAlign w:val="bottom"/>
            <w:hideMark/>
          </w:tcPr>
          <w:p w14:paraId="1956D917" w14:textId="051AB326"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99,6</w:t>
            </w:r>
          </w:p>
        </w:tc>
      </w:tr>
      <w:tr w:rsidR="003D37D5" w:rsidRPr="00841008" w14:paraId="438456F4" w14:textId="77777777" w:rsidTr="00841008">
        <w:tc>
          <w:tcPr>
            <w:tcW w:w="4714" w:type="dxa"/>
            <w:shd w:val="clear" w:color="auto" w:fill="auto"/>
            <w:hideMark/>
          </w:tcPr>
          <w:p w14:paraId="3EE51AF3" w14:textId="7224B786"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de femmes ayant subi des tests de dépistage </w:t>
            </w:r>
            <w:r w:rsidR="001A52C5">
              <w:rPr>
                <w:noProof/>
                <w:sz w:val="18"/>
                <w:lang w:val="fr-FR"/>
              </w:rPr>
              <w:br/>
            </w:r>
            <w:r w:rsidRPr="00841008">
              <w:rPr>
                <w:noProof/>
                <w:sz w:val="18"/>
                <w:lang w:val="fr-FR"/>
              </w:rPr>
              <w:t xml:space="preserve">de maladies vénériennes au moment de l’accouchement </w:t>
            </w:r>
          </w:p>
        </w:tc>
        <w:tc>
          <w:tcPr>
            <w:tcW w:w="555" w:type="dxa"/>
            <w:shd w:val="clear" w:color="auto" w:fill="auto"/>
            <w:vAlign w:val="bottom"/>
            <w:hideMark/>
          </w:tcPr>
          <w:p w14:paraId="7647B12B"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98,66</w:t>
            </w:r>
          </w:p>
        </w:tc>
        <w:tc>
          <w:tcPr>
            <w:tcW w:w="555" w:type="dxa"/>
            <w:shd w:val="clear" w:color="auto" w:fill="auto"/>
            <w:vAlign w:val="bottom"/>
            <w:hideMark/>
          </w:tcPr>
          <w:p w14:paraId="3764B71B"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100</w:t>
            </w:r>
          </w:p>
        </w:tc>
        <w:tc>
          <w:tcPr>
            <w:tcW w:w="555" w:type="dxa"/>
            <w:shd w:val="clear" w:color="auto" w:fill="auto"/>
            <w:vAlign w:val="bottom"/>
            <w:hideMark/>
          </w:tcPr>
          <w:p w14:paraId="2DD163A5"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98,7</w:t>
            </w:r>
          </w:p>
        </w:tc>
        <w:tc>
          <w:tcPr>
            <w:tcW w:w="496" w:type="dxa"/>
            <w:shd w:val="clear" w:color="auto" w:fill="auto"/>
            <w:vAlign w:val="bottom"/>
            <w:hideMark/>
          </w:tcPr>
          <w:p w14:paraId="54E88CCD" w14:textId="77777777"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99,2</w:t>
            </w:r>
          </w:p>
        </w:tc>
        <w:tc>
          <w:tcPr>
            <w:tcW w:w="495" w:type="dxa"/>
            <w:shd w:val="clear" w:color="auto" w:fill="auto"/>
            <w:vAlign w:val="bottom"/>
            <w:hideMark/>
          </w:tcPr>
          <w:p w14:paraId="786E88D5" w14:textId="7A680F2A"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99,5</w:t>
            </w:r>
          </w:p>
        </w:tc>
      </w:tr>
      <w:tr w:rsidR="003D37D5" w:rsidRPr="00841008" w14:paraId="12D7692C" w14:textId="77777777" w:rsidTr="00841008">
        <w:tc>
          <w:tcPr>
            <w:tcW w:w="4714" w:type="dxa"/>
            <w:shd w:val="clear" w:color="auto" w:fill="auto"/>
            <w:hideMark/>
          </w:tcPr>
          <w:p w14:paraId="4708A6FB" w14:textId="5A75BEC7"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Détermination du groupe sanguin et du facteur </w:t>
            </w:r>
            <w:r w:rsidR="001A52C5">
              <w:rPr>
                <w:noProof/>
                <w:sz w:val="18"/>
                <w:lang w:val="fr-FR"/>
              </w:rPr>
              <w:t>r</w:t>
            </w:r>
            <w:r w:rsidRPr="00841008">
              <w:rPr>
                <w:noProof/>
                <w:sz w:val="18"/>
                <w:lang w:val="fr-FR"/>
              </w:rPr>
              <w:t xml:space="preserve">hésus </w:t>
            </w:r>
            <w:r w:rsidR="001A52C5">
              <w:rPr>
                <w:noProof/>
                <w:sz w:val="18"/>
                <w:lang w:val="fr-FR"/>
              </w:rPr>
              <w:br/>
            </w:r>
            <w:r w:rsidRPr="00841008">
              <w:rPr>
                <w:noProof/>
                <w:sz w:val="18"/>
                <w:lang w:val="fr-FR"/>
              </w:rPr>
              <w:t xml:space="preserve">chez les femmes enceintes </w:t>
            </w:r>
          </w:p>
        </w:tc>
        <w:tc>
          <w:tcPr>
            <w:tcW w:w="555" w:type="dxa"/>
            <w:shd w:val="clear" w:color="auto" w:fill="auto"/>
            <w:vAlign w:val="bottom"/>
            <w:hideMark/>
          </w:tcPr>
          <w:p w14:paraId="31FACAF1"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98,98</w:t>
            </w:r>
          </w:p>
        </w:tc>
        <w:tc>
          <w:tcPr>
            <w:tcW w:w="555" w:type="dxa"/>
            <w:shd w:val="clear" w:color="auto" w:fill="auto"/>
            <w:vAlign w:val="bottom"/>
            <w:hideMark/>
          </w:tcPr>
          <w:p w14:paraId="7D485EA2"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100</w:t>
            </w:r>
          </w:p>
        </w:tc>
        <w:tc>
          <w:tcPr>
            <w:tcW w:w="555" w:type="dxa"/>
            <w:shd w:val="clear" w:color="auto" w:fill="auto"/>
            <w:vAlign w:val="bottom"/>
            <w:hideMark/>
          </w:tcPr>
          <w:p w14:paraId="5C6359F2"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99,3</w:t>
            </w:r>
          </w:p>
        </w:tc>
        <w:tc>
          <w:tcPr>
            <w:tcW w:w="496" w:type="dxa"/>
            <w:shd w:val="clear" w:color="auto" w:fill="auto"/>
            <w:vAlign w:val="bottom"/>
            <w:hideMark/>
          </w:tcPr>
          <w:p w14:paraId="6A7E84BC" w14:textId="51A8C8AD"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99,6</w:t>
            </w:r>
          </w:p>
        </w:tc>
        <w:tc>
          <w:tcPr>
            <w:tcW w:w="495" w:type="dxa"/>
            <w:shd w:val="clear" w:color="auto" w:fill="auto"/>
            <w:vAlign w:val="bottom"/>
            <w:hideMark/>
          </w:tcPr>
          <w:p w14:paraId="12B708C0" w14:textId="5546062F"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99,7</w:t>
            </w:r>
          </w:p>
        </w:tc>
      </w:tr>
      <w:tr w:rsidR="003D37D5" w:rsidRPr="00841008" w14:paraId="6206CE95" w14:textId="77777777" w:rsidTr="00841008">
        <w:tc>
          <w:tcPr>
            <w:tcW w:w="4714" w:type="dxa"/>
            <w:shd w:val="clear" w:color="auto" w:fill="auto"/>
            <w:hideMark/>
          </w:tcPr>
          <w:p w14:paraId="6CEA7208"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de femmes enceintes auxquelles la sage-femme de santé publique a rendu visite au moins une fois à leur domicile </w:t>
            </w:r>
          </w:p>
        </w:tc>
        <w:tc>
          <w:tcPr>
            <w:tcW w:w="555" w:type="dxa"/>
            <w:shd w:val="clear" w:color="auto" w:fill="auto"/>
            <w:vAlign w:val="bottom"/>
            <w:hideMark/>
          </w:tcPr>
          <w:p w14:paraId="79258DD2"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88,49</w:t>
            </w:r>
          </w:p>
        </w:tc>
        <w:tc>
          <w:tcPr>
            <w:tcW w:w="555" w:type="dxa"/>
            <w:shd w:val="clear" w:color="auto" w:fill="auto"/>
            <w:vAlign w:val="bottom"/>
            <w:hideMark/>
          </w:tcPr>
          <w:p w14:paraId="30BEA74D"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91,07</w:t>
            </w:r>
          </w:p>
        </w:tc>
        <w:tc>
          <w:tcPr>
            <w:tcW w:w="555" w:type="dxa"/>
            <w:shd w:val="clear" w:color="auto" w:fill="auto"/>
            <w:vAlign w:val="bottom"/>
            <w:hideMark/>
          </w:tcPr>
          <w:p w14:paraId="1D25121C"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90,9</w:t>
            </w:r>
          </w:p>
        </w:tc>
        <w:tc>
          <w:tcPr>
            <w:tcW w:w="496" w:type="dxa"/>
            <w:shd w:val="clear" w:color="auto" w:fill="auto"/>
            <w:vAlign w:val="bottom"/>
            <w:hideMark/>
          </w:tcPr>
          <w:p w14:paraId="32348D8C" w14:textId="53277AE6"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91,9</w:t>
            </w:r>
          </w:p>
        </w:tc>
        <w:tc>
          <w:tcPr>
            <w:tcW w:w="495" w:type="dxa"/>
            <w:shd w:val="clear" w:color="auto" w:fill="auto"/>
            <w:vAlign w:val="bottom"/>
            <w:hideMark/>
          </w:tcPr>
          <w:p w14:paraId="2526F161" w14:textId="3001EF4C"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94,3</w:t>
            </w:r>
          </w:p>
        </w:tc>
      </w:tr>
      <w:tr w:rsidR="003D37D5" w:rsidRPr="00841008" w14:paraId="36391A6C" w14:textId="77777777" w:rsidTr="00841008">
        <w:tc>
          <w:tcPr>
            <w:tcW w:w="4714" w:type="dxa"/>
            <w:shd w:val="clear" w:color="auto" w:fill="auto"/>
            <w:hideMark/>
          </w:tcPr>
          <w:p w14:paraId="3A301ABF"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de femmes enceintes se rendant dans un dispensaire au moins une fois pendant leur grossesse </w:t>
            </w:r>
          </w:p>
        </w:tc>
        <w:tc>
          <w:tcPr>
            <w:tcW w:w="555" w:type="dxa"/>
            <w:shd w:val="clear" w:color="auto" w:fill="auto"/>
            <w:vAlign w:val="bottom"/>
            <w:hideMark/>
          </w:tcPr>
          <w:p w14:paraId="627EEB73"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94,65</w:t>
            </w:r>
          </w:p>
        </w:tc>
        <w:tc>
          <w:tcPr>
            <w:tcW w:w="555" w:type="dxa"/>
            <w:shd w:val="clear" w:color="auto" w:fill="auto"/>
            <w:vAlign w:val="bottom"/>
            <w:hideMark/>
          </w:tcPr>
          <w:p w14:paraId="3A1B815B"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94,7</w:t>
            </w:r>
          </w:p>
        </w:tc>
        <w:tc>
          <w:tcPr>
            <w:tcW w:w="555" w:type="dxa"/>
            <w:shd w:val="clear" w:color="auto" w:fill="auto"/>
            <w:vAlign w:val="bottom"/>
            <w:hideMark/>
          </w:tcPr>
          <w:p w14:paraId="4C3E4D16"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96,9</w:t>
            </w:r>
          </w:p>
        </w:tc>
        <w:tc>
          <w:tcPr>
            <w:tcW w:w="496" w:type="dxa"/>
            <w:shd w:val="clear" w:color="auto" w:fill="auto"/>
            <w:vAlign w:val="bottom"/>
            <w:hideMark/>
          </w:tcPr>
          <w:p w14:paraId="0D201458" w14:textId="2CA2B288"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95,8</w:t>
            </w:r>
          </w:p>
        </w:tc>
        <w:tc>
          <w:tcPr>
            <w:tcW w:w="495" w:type="dxa"/>
            <w:shd w:val="clear" w:color="auto" w:fill="auto"/>
            <w:vAlign w:val="bottom"/>
            <w:hideMark/>
          </w:tcPr>
          <w:p w14:paraId="22B93529" w14:textId="14522FD6"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95,4</w:t>
            </w:r>
          </w:p>
        </w:tc>
      </w:tr>
      <w:tr w:rsidR="003D37D5" w:rsidRPr="00841008" w14:paraId="6CCF081F" w14:textId="77777777" w:rsidTr="00841008">
        <w:tc>
          <w:tcPr>
            <w:tcW w:w="4714" w:type="dxa"/>
            <w:shd w:val="clear" w:color="auto" w:fill="auto"/>
            <w:hideMark/>
          </w:tcPr>
          <w:p w14:paraId="47B7615F"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Nombre moyen de visites dans un dispensaire </w:t>
            </w:r>
          </w:p>
        </w:tc>
        <w:tc>
          <w:tcPr>
            <w:tcW w:w="555" w:type="dxa"/>
            <w:shd w:val="clear" w:color="auto" w:fill="auto"/>
            <w:vAlign w:val="bottom"/>
            <w:hideMark/>
          </w:tcPr>
          <w:p w14:paraId="611F65EE"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6,42</w:t>
            </w:r>
          </w:p>
        </w:tc>
        <w:tc>
          <w:tcPr>
            <w:tcW w:w="555" w:type="dxa"/>
            <w:shd w:val="clear" w:color="auto" w:fill="auto"/>
            <w:vAlign w:val="bottom"/>
            <w:hideMark/>
          </w:tcPr>
          <w:p w14:paraId="0C96554C"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6,5</w:t>
            </w:r>
          </w:p>
        </w:tc>
        <w:tc>
          <w:tcPr>
            <w:tcW w:w="555" w:type="dxa"/>
            <w:shd w:val="clear" w:color="auto" w:fill="auto"/>
            <w:vAlign w:val="bottom"/>
            <w:hideMark/>
          </w:tcPr>
          <w:p w14:paraId="7E53056B"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6,4</w:t>
            </w:r>
          </w:p>
        </w:tc>
        <w:tc>
          <w:tcPr>
            <w:tcW w:w="496" w:type="dxa"/>
            <w:shd w:val="clear" w:color="auto" w:fill="auto"/>
            <w:vAlign w:val="bottom"/>
            <w:hideMark/>
          </w:tcPr>
          <w:p w14:paraId="5203DEA5" w14:textId="78A7D13C"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6,5</w:t>
            </w:r>
          </w:p>
        </w:tc>
        <w:tc>
          <w:tcPr>
            <w:tcW w:w="495" w:type="dxa"/>
            <w:shd w:val="clear" w:color="auto" w:fill="auto"/>
            <w:vAlign w:val="bottom"/>
            <w:hideMark/>
          </w:tcPr>
          <w:p w14:paraId="798134AF"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6,4 </w:t>
            </w:r>
          </w:p>
        </w:tc>
      </w:tr>
      <w:tr w:rsidR="003D37D5" w:rsidRPr="00841008" w14:paraId="757B942A" w14:textId="77777777" w:rsidTr="00841008">
        <w:tc>
          <w:tcPr>
            <w:tcW w:w="4714" w:type="dxa"/>
            <w:shd w:val="clear" w:color="auto" w:fill="auto"/>
            <w:hideMark/>
          </w:tcPr>
          <w:p w14:paraId="5D77727D" w14:textId="6E849DF3"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de femmes enceintes présentant un faible IMC </w:t>
            </w:r>
            <w:r w:rsidR="001A52C5">
              <w:rPr>
                <w:noProof/>
                <w:sz w:val="18"/>
                <w:lang w:val="fr-FR"/>
              </w:rPr>
              <w:br/>
            </w:r>
            <w:r w:rsidRPr="00841008">
              <w:rPr>
                <w:noProof/>
                <w:sz w:val="18"/>
                <w:lang w:val="fr-FR"/>
              </w:rPr>
              <w:t xml:space="preserve">à la </w:t>
            </w:r>
            <w:r w:rsidR="001A52C5">
              <w:rPr>
                <w:noProof/>
                <w:sz w:val="18"/>
                <w:lang w:val="fr-FR"/>
              </w:rPr>
              <w:t xml:space="preserve">douzième </w:t>
            </w:r>
            <w:r w:rsidRPr="00841008">
              <w:rPr>
                <w:noProof/>
                <w:sz w:val="18"/>
                <w:lang w:val="fr-FR"/>
              </w:rPr>
              <w:t xml:space="preserve">semaine de grossesse ou avant </w:t>
            </w:r>
          </w:p>
        </w:tc>
        <w:tc>
          <w:tcPr>
            <w:tcW w:w="555" w:type="dxa"/>
            <w:shd w:val="clear" w:color="auto" w:fill="auto"/>
            <w:vAlign w:val="bottom"/>
            <w:hideMark/>
          </w:tcPr>
          <w:p w14:paraId="4A700E89"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20,2</w:t>
            </w:r>
          </w:p>
        </w:tc>
        <w:tc>
          <w:tcPr>
            <w:tcW w:w="555" w:type="dxa"/>
            <w:shd w:val="clear" w:color="auto" w:fill="auto"/>
            <w:vAlign w:val="bottom"/>
            <w:hideMark/>
          </w:tcPr>
          <w:p w14:paraId="47EA718A"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18,8</w:t>
            </w:r>
          </w:p>
        </w:tc>
        <w:tc>
          <w:tcPr>
            <w:tcW w:w="555" w:type="dxa"/>
            <w:shd w:val="clear" w:color="auto" w:fill="auto"/>
            <w:vAlign w:val="bottom"/>
            <w:hideMark/>
          </w:tcPr>
          <w:p w14:paraId="081297D3"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17,5</w:t>
            </w:r>
          </w:p>
        </w:tc>
        <w:tc>
          <w:tcPr>
            <w:tcW w:w="496" w:type="dxa"/>
            <w:shd w:val="clear" w:color="auto" w:fill="auto"/>
            <w:vAlign w:val="bottom"/>
            <w:hideMark/>
          </w:tcPr>
          <w:p w14:paraId="4C572137" w14:textId="5912F616"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16,6</w:t>
            </w:r>
          </w:p>
        </w:tc>
        <w:tc>
          <w:tcPr>
            <w:tcW w:w="495" w:type="dxa"/>
            <w:shd w:val="clear" w:color="auto" w:fill="auto"/>
            <w:vAlign w:val="bottom"/>
            <w:hideMark/>
          </w:tcPr>
          <w:p w14:paraId="45A21139" w14:textId="7CFD166C"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15,5</w:t>
            </w:r>
          </w:p>
        </w:tc>
      </w:tr>
      <w:tr w:rsidR="003D37D5" w:rsidRPr="00841008" w14:paraId="5C88391B" w14:textId="77777777" w:rsidTr="00841008">
        <w:tc>
          <w:tcPr>
            <w:tcW w:w="4714" w:type="dxa"/>
            <w:shd w:val="clear" w:color="auto" w:fill="auto"/>
            <w:hideMark/>
          </w:tcPr>
          <w:p w14:paraId="20F01502"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de femmes présentant des morbidités prénatales </w:t>
            </w:r>
          </w:p>
        </w:tc>
        <w:tc>
          <w:tcPr>
            <w:tcW w:w="555" w:type="dxa"/>
            <w:shd w:val="clear" w:color="auto" w:fill="auto"/>
            <w:vAlign w:val="bottom"/>
            <w:hideMark/>
          </w:tcPr>
          <w:p w14:paraId="3562AA0B"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27,04</w:t>
            </w:r>
          </w:p>
        </w:tc>
        <w:tc>
          <w:tcPr>
            <w:tcW w:w="555" w:type="dxa"/>
            <w:shd w:val="clear" w:color="auto" w:fill="auto"/>
            <w:vAlign w:val="bottom"/>
            <w:hideMark/>
          </w:tcPr>
          <w:p w14:paraId="25224A4E"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32,1</w:t>
            </w:r>
          </w:p>
        </w:tc>
        <w:tc>
          <w:tcPr>
            <w:tcW w:w="555" w:type="dxa"/>
            <w:shd w:val="clear" w:color="auto" w:fill="auto"/>
            <w:vAlign w:val="bottom"/>
            <w:hideMark/>
          </w:tcPr>
          <w:p w14:paraId="2F8951CD"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35,4</w:t>
            </w:r>
          </w:p>
        </w:tc>
        <w:tc>
          <w:tcPr>
            <w:tcW w:w="496" w:type="dxa"/>
            <w:shd w:val="clear" w:color="auto" w:fill="auto"/>
            <w:vAlign w:val="bottom"/>
            <w:hideMark/>
          </w:tcPr>
          <w:p w14:paraId="4213F98B" w14:textId="47779D9B"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39,4</w:t>
            </w:r>
          </w:p>
        </w:tc>
        <w:tc>
          <w:tcPr>
            <w:tcW w:w="495" w:type="dxa"/>
            <w:shd w:val="clear" w:color="auto" w:fill="auto"/>
            <w:vAlign w:val="bottom"/>
            <w:hideMark/>
          </w:tcPr>
          <w:p w14:paraId="13591BB2" w14:textId="5F272D2E"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42</w:t>
            </w:r>
          </w:p>
        </w:tc>
      </w:tr>
      <w:tr w:rsidR="003D37D5" w:rsidRPr="00841008" w14:paraId="5A0EACDE" w14:textId="77777777" w:rsidTr="00841008">
        <w:tc>
          <w:tcPr>
            <w:tcW w:w="4714" w:type="dxa"/>
            <w:shd w:val="clear" w:color="auto" w:fill="auto"/>
            <w:hideMark/>
          </w:tcPr>
          <w:p w14:paraId="7103988C"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d’accouchements dans un établissement de soins </w:t>
            </w:r>
          </w:p>
        </w:tc>
        <w:tc>
          <w:tcPr>
            <w:tcW w:w="555" w:type="dxa"/>
            <w:shd w:val="clear" w:color="auto" w:fill="auto"/>
            <w:vAlign w:val="bottom"/>
            <w:hideMark/>
          </w:tcPr>
          <w:p w14:paraId="32002799"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99,9</w:t>
            </w:r>
          </w:p>
        </w:tc>
        <w:tc>
          <w:tcPr>
            <w:tcW w:w="555" w:type="dxa"/>
            <w:shd w:val="clear" w:color="auto" w:fill="auto"/>
            <w:vAlign w:val="bottom"/>
            <w:hideMark/>
          </w:tcPr>
          <w:p w14:paraId="4AFBF26C"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99,9</w:t>
            </w:r>
          </w:p>
        </w:tc>
        <w:tc>
          <w:tcPr>
            <w:tcW w:w="555" w:type="dxa"/>
            <w:shd w:val="clear" w:color="auto" w:fill="auto"/>
            <w:vAlign w:val="bottom"/>
            <w:hideMark/>
          </w:tcPr>
          <w:p w14:paraId="3E8FEAE8"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99,9</w:t>
            </w:r>
          </w:p>
        </w:tc>
        <w:tc>
          <w:tcPr>
            <w:tcW w:w="496" w:type="dxa"/>
            <w:shd w:val="clear" w:color="auto" w:fill="auto"/>
            <w:vAlign w:val="bottom"/>
            <w:hideMark/>
          </w:tcPr>
          <w:p w14:paraId="32339FAC" w14:textId="52E62790"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99,9</w:t>
            </w:r>
          </w:p>
        </w:tc>
        <w:tc>
          <w:tcPr>
            <w:tcW w:w="495" w:type="dxa"/>
            <w:shd w:val="clear" w:color="auto" w:fill="auto"/>
            <w:vAlign w:val="bottom"/>
            <w:hideMark/>
          </w:tcPr>
          <w:p w14:paraId="018157B7" w14:textId="45015503"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99,9</w:t>
            </w:r>
          </w:p>
        </w:tc>
      </w:tr>
      <w:tr w:rsidR="003D37D5" w:rsidRPr="00841008" w14:paraId="7E36026B" w14:textId="77777777" w:rsidTr="00841008">
        <w:tc>
          <w:tcPr>
            <w:tcW w:w="4714" w:type="dxa"/>
            <w:shd w:val="clear" w:color="auto" w:fill="auto"/>
            <w:hideMark/>
          </w:tcPr>
          <w:p w14:paraId="000AB2FF"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d’accouchements à domicile enregistrés </w:t>
            </w:r>
          </w:p>
        </w:tc>
        <w:tc>
          <w:tcPr>
            <w:tcW w:w="555" w:type="dxa"/>
            <w:shd w:val="clear" w:color="auto" w:fill="auto"/>
            <w:vAlign w:val="bottom"/>
            <w:hideMark/>
          </w:tcPr>
          <w:p w14:paraId="35818042"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0,09</w:t>
            </w:r>
          </w:p>
        </w:tc>
        <w:tc>
          <w:tcPr>
            <w:tcW w:w="555" w:type="dxa"/>
            <w:shd w:val="clear" w:color="auto" w:fill="auto"/>
            <w:vAlign w:val="bottom"/>
            <w:hideMark/>
          </w:tcPr>
          <w:p w14:paraId="4422307B"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0,1</w:t>
            </w:r>
          </w:p>
        </w:tc>
        <w:tc>
          <w:tcPr>
            <w:tcW w:w="555" w:type="dxa"/>
            <w:shd w:val="clear" w:color="auto" w:fill="auto"/>
            <w:vAlign w:val="bottom"/>
            <w:hideMark/>
          </w:tcPr>
          <w:p w14:paraId="6EAAB141"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0,08</w:t>
            </w:r>
          </w:p>
        </w:tc>
        <w:tc>
          <w:tcPr>
            <w:tcW w:w="496" w:type="dxa"/>
            <w:shd w:val="clear" w:color="auto" w:fill="auto"/>
            <w:vAlign w:val="bottom"/>
            <w:hideMark/>
          </w:tcPr>
          <w:p w14:paraId="255EEAE6" w14:textId="62889A80"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0,08</w:t>
            </w:r>
          </w:p>
        </w:tc>
        <w:tc>
          <w:tcPr>
            <w:tcW w:w="495" w:type="dxa"/>
            <w:shd w:val="clear" w:color="auto" w:fill="auto"/>
            <w:vAlign w:val="bottom"/>
            <w:hideMark/>
          </w:tcPr>
          <w:p w14:paraId="45663CC4"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0,09</w:t>
            </w:r>
          </w:p>
        </w:tc>
      </w:tr>
      <w:tr w:rsidR="003D37D5" w:rsidRPr="00841008" w14:paraId="344F7247" w14:textId="77777777" w:rsidTr="00841008">
        <w:tc>
          <w:tcPr>
            <w:tcW w:w="4714" w:type="dxa"/>
            <w:shd w:val="clear" w:color="auto" w:fill="auto"/>
            <w:hideMark/>
          </w:tcPr>
          <w:p w14:paraId="7907AD31"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d’accouchements avec césarienne </w:t>
            </w:r>
          </w:p>
        </w:tc>
        <w:tc>
          <w:tcPr>
            <w:tcW w:w="555" w:type="dxa"/>
            <w:shd w:val="clear" w:color="auto" w:fill="auto"/>
            <w:vAlign w:val="bottom"/>
            <w:hideMark/>
          </w:tcPr>
          <w:p w14:paraId="368C276A"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34,53</w:t>
            </w:r>
          </w:p>
        </w:tc>
        <w:tc>
          <w:tcPr>
            <w:tcW w:w="555" w:type="dxa"/>
            <w:shd w:val="clear" w:color="auto" w:fill="auto"/>
            <w:vAlign w:val="bottom"/>
            <w:hideMark/>
          </w:tcPr>
          <w:p w14:paraId="39D0D5AA"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36,3</w:t>
            </w:r>
          </w:p>
        </w:tc>
        <w:tc>
          <w:tcPr>
            <w:tcW w:w="555" w:type="dxa"/>
            <w:shd w:val="clear" w:color="auto" w:fill="auto"/>
            <w:vAlign w:val="bottom"/>
            <w:hideMark/>
          </w:tcPr>
          <w:p w14:paraId="1BA1B187"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37,3</w:t>
            </w:r>
          </w:p>
        </w:tc>
        <w:tc>
          <w:tcPr>
            <w:tcW w:w="496" w:type="dxa"/>
            <w:shd w:val="clear" w:color="auto" w:fill="auto"/>
            <w:vAlign w:val="bottom"/>
            <w:hideMark/>
          </w:tcPr>
          <w:p w14:paraId="2524488F" w14:textId="2D9BFC83"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39,1</w:t>
            </w:r>
          </w:p>
        </w:tc>
        <w:tc>
          <w:tcPr>
            <w:tcW w:w="495" w:type="dxa"/>
            <w:shd w:val="clear" w:color="auto" w:fill="auto"/>
            <w:vAlign w:val="bottom"/>
            <w:hideMark/>
          </w:tcPr>
          <w:p w14:paraId="7C00587B" w14:textId="5433098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40,5</w:t>
            </w:r>
          </w:p>
        </w:tc>
      </w:tr>
      <w:tr w:rsidR="003D37D5" w:rsidRPr="00841008" w14:paraId="7E17177D" w14:textId="77777777" w:rsidTr="00841008">
        <w:tc>
          <w:tcPr>
            <w:tcW w:w="4714" w:type="dxa"/>
            <w:shd w:val="clear" w:color="auto" w:fill="auto"/>
            <w:hideMark/>
          </w:tcPr>
          <w:p w14:paraId="66DFD08D"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d’accouchements déclarés réalisés par des personnes non formées </w:t>
            </w:r>
          </w:p>
        </w:tc>
        <w:tc>
          <w:tcPr>
            <w:tcW w:w="555" w:type="dxa"/>
            <w:shd w:val="clear" w:color="auto" w:fill="auto"/>
            <w:vAlign w:val="bottom"/>
            <w:hideMark/>
          </w:tcPr>
          <w:p w14:paraId="3350AB5B"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0,06</w:t>
            </w:r>
          </w:p>
        </w:tc>
        <w:tc>
          <w:tcPr>
            <w:tcW w:w="555" w:type="dxa"/>
            <w:shd w:val="clear" w:color="auto" w:fill="auto"/>
            <w:vAlign w:val="bottom"/>
            <w:hideMark/>
          </w:tcPr>
          <w:p w14:paraId="38CA9EBF"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0,08</w:t>
            </w:r>
          </w:p>
        </w:tc>
        <w:tc>
          <w:tcPr>
            <w:tcW w:w="555" w:type="dxa"/>
            <w:shd w:val="clear" w:color="auto" w:fill="auto"/>
            <w:vAlign w:val="bottom"/>
            <w:hideMark/>
          </w:tcPr>
          <w:p w14:paraId="5038D350"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0,06</w:t>
            </w:r>
          </w:p>
        </w:tc>
        <w:tc>
          <w:tcPr>
            <w:tcW w:w="496" w:type="dxa"/>
            <w:shd w:val="clear" w:color="auto" w:fill="auto"/>
            <w:vAlign w:val="bottom"/>
            <w:hideMark/>
          </w:tcPr>
          <w:p w14:paraId="2F0F7A4E" w14:textId="395CDCD9"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0,06</w:t>
            </w:r>
          </w:p>
        </w:tc>
        <w:tc>
          <w:tcPr>
            <w:tcW w:w="495" w:type="dxa"/>
            <w:shd w:val="clear" w:color="auto" w:fill="auto"/>
            <w:vAlign w:val="bottom"/>
            <w:hideMark/>
          </w:tcPr>
          <w:p w14:paraId="7FD3DECB" w14:textId="2201C7DB"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0,06</w:t>
            </w:r>
          </w:p>
        </w:tc>
      </w:tr>
      <w:tr w:rsidR="003D37D5" w:rsidRPr="00841008" w14:paraId="2AE1A2B6" w14:textId="77777777" w:rsidTr="00841008">
        <w:tc>
          <w:tcPr>
            <w:tcW w:w="4714" w:type="dxa"/>
            <w:shd w:val="clear" w:color="auto" w:fill="auto"/>
            <w:hideMark/>
          </w:tcPr>
          <w:p w14:paraId="56ED1F74" w14:textId="7D68A6DC"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d’accouchées recevant au moins une viste à domicile au cours des </w:t>
            </w:r>
            <w:r w:rsidR="00675D5E">
              <w:rPr>
                <w:noProof/>
                <w:sz w:val="18"/>
                <w:lang w:val="fr-FR"/>
              </w:rPr>
              <w:t xml:space="preserve">dix </w:t>
            </w:r>
            <w:r w:rsidRPr="00841008">
              <w:rPr>
                <w:noProof/>
                <w:sz w:val="18"/>
                <w:lang w:val="fr-FR"/>
              </w:rPr>
              <w:t xml:space="preserve">premiers jours après l’accouchement </w:t>
            </w:r>
          </w:p>
        </w:tc>
        <w:tc>
          <w:tcPr>
            <w:tcW w:w="555" w:type="dxa"/>
            <w:shd w:val="clear" w:color="auto" w:fill="auto"/>
            <w:vAlign w:val="bottom"/>
            <w:hideMark/>
          </w:tcPr>
          <w:p w14:paraId="61DC8785"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92,75</w:t>
            </w:r>
          </w:p>
        </w:tc>
        <w:tc>
          <w:tcPr>
            <w:tcW w:w="555" w:type="dxa"/>
            <w:shd w:val="clear" w:color="auto" w:fill="auto"/>
            <w:vAlign w:val="bottom"/>
            <w:hideMark/>
          </w:tcPr>
          <w:p w14:paraId="6447E61C"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78,5</w:t>
            </w:r>
          </w:p>
        </w:tc>
        <w:tc>
          <w:tcPr>
            <w:tcW w:w="555" w:type="dxa"/>
            <w:shd w:val="clear" w:color="auto" w:fill="auto"/>
            <w:vAlign w:val="bottom"/>
            <w:hideMark/>
          </w:tcPr>
          <w:p w14:paraId="3553B67C"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80,7</w:t>
            </w:r>
          </w:p>
        </w:tc>
        <w:tc>
          <w:tcPr>
            <w:tcW w:w="496" w:type="dxa"/>
            <w:shd w:val="clear" w:color="auto" w:fill="auto"/>
            <w:vAlign w:val="bottom"/>
            <w:hideMark/>
          </w:tcPr>
          <w:p w14:paraId="678C859E" w14:textId="3A9144D4"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84,2</w:t>
            </w:r>
          </w:p>
        </w:tc>
        <w:tc>
          <w:tcPr>
            <w:tcW w:w="495" w:type="dxa"/>
            <w:shd w:val="clear" w:color="auto" w:fill="auto"/>
            <w:vAlign w:val="bottom"/>
            <w:hideMark/>
          </w:tcPr>
          <w:p w14:paraId="14EEDEAF" w14:textId="720A443E"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82,6</w:t>
            </w:r>
          </w:p>
        </w:tc>
      </w:tr>
      <w:tr w:rsidR="003D37D5" w:rsidRPr="00841008" w14:paraId="5E214D45" w14:textId="77777777" w:rsidTr="00841008">
        <w:tc>
          <w:tcPr>
            <w:tcW w:w="4714" w:type="dxa"/>
            <w:shd w:val="clear" w:color="auto" w:fill="auto"/>
            <w:hideMark/>
          </w:tcPr>
          <w:p w14:paraId="2D2BF05E" w14:textId="0B018DD1"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Nombre moyen de visites postnatales au cours des </w:t>
            </w:r>
            <w:r w:rsidR="00675D5E">
              <w:rPr>
                <w:noProof/>
                <w:sz w:val="18"/>
                <w:lang w:val="fr-FR"/>
              </w:rPr>
              <w:t>dix</w:t>
            </w:r>
            <w:r w:rsidRPr="00841008">
              <w:rPr>
                <w:noProof/>
                <w:sz w:val="18"/>
                <w:lang w:val="fr-FR"/>
              </w:rPr>
              <w:t xml:space="preserve"> premiers jours  </w:t>
            </w:r>
          </w:p>
        </w:tc>
        <w:tc>
          <w:tcPr>
            <w:tcW w:w="555" w:type="dxa"/>
            <w:shd w:val="clear" w:color="auto" w:fill="auto"/>
            <w:vAlign w:val="bottom"/>
            <w:hideMark/>
          </w:tcPr>
          <w:p w14:paraId="09B10E3C"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1,73</w:t>
            </w:r>
          </w:p>
        </w:tc>
        <w:tc>
          <w:tcPr>
            <w:tcW w:w="555" w:type="dxa"/>
            <w:shd w:val="clear" w:color="auto" w:fill="auto"/>
            <w:vAlign w:val="bottom"/>
            <w:hideMark/>
          </w:tcPr>
          <w:p w14:paraId="687BBD3B"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1,7</w:t>
            </w:r>
          </w:p>
        </w:tc>
        <w:tc>
          <w:tcPr>
            <w:tcW w:w="555" w:type="dxa"/>
            <w:shd w:val="clear" w:color="auto" w:fill="auto"/>
            <w:vAlign w:val="bottom"/>
            <w:hideMark/>
          </w:tcPr>
          <w:p w14:paraId="6E176B6E"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1,7</w:t>
            </w:r>
          </w:p>
        </w:tc>
        <w:tc>
          <w:tcPr>
            <w:tcW w:w="496" w:type="dxa"/>
            <w:shd w:val="clear" w:color="auto" w:fill="auto"/>
            <w:vAlign w:val="bottom"/>
            <w:hideMark/>
          </w:tcPr>
          <w:p w14:paraId="1381437D" w14:textId="0EE8E674"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1,8</w:t>
            </w:r>
          </w:p>
        </w:tc>
        <w:tc>
          <w:tcPr>
            <w:tcW w:w="495" w:type="dxa"/>
            <w:shd w:val="clear" w:color="auto" w:fill="auto"/>
            <w:vAlign w:val="bottom"/>
            <w:hideMark/>
          </w:tcPr>
          <w:p w14:paraId="6106D4DF" w14:textId="17DDA139"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1,7</w:t>
            </w:r>
          </w:p>
        </w:tc>
      </w:tr>
      <w:tr w:rsidR="003D37D5" w:rsidRPr="00841008" w14:paraId="7BC347C0" w14:textId="77777777" w:rsidTr="00841008">
        <w:tc>
          <w:tcPr>
            <w:tcW w:w="4714" w:type="dxa"/>
            <w:shd w:val="clear" w:color="auto" w:fill="auto"/>
            <w:hideMark/>
          </w:tcPr>
          <w:p w14:paraId="3E9E3D3D" w14:textId="71BEF578"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d’accouchées recevant la visite d’une sage-femme de santé publique le </w:t>
            </w:r>
            <w:r w:rsidR="00675D5E">
              <w:rPr>
                <w:noProof/>
                <w:sz w:val="18"/>
                <w:lang w:val="fr-FR"/>
              </w:rPr>
              <w:t>quarante-deuxième</w:t>
            </w:r>
            <w:r w:rsidRPr="00841008">
              <w:rPr>
                <w:noProof/>
                <w:sz w:val="18"/>
                <w:lang w:val="fr-FR"/>
              </w:rPr>
              <w:t xml:space="preserve"> jour ou à une date proche</w:t>
            </w:r>
          </w:p>
        </w:tc>
        <w:tc>
          <w:tcPr>
            <w:tcW w:w="555" w:type="dxa"/>
            <w:shd w:val="clear" w:color="auto" w:fill="auto"/>
            <w:vAlign w:val="bottom"/>
            <w:hideMark/>
          </w:tcPr>
          <w:p w14:paraId="57A01996"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75,62</w:t>
            </w:r>
          </w:p>
        </w:tc>
        <w:tc>
          <w:tcPr>
            <w:tcW w:w="555" w:type="dxa"/>
            <w:shd w:val="clear" w:color="auto" w:fill="auto"/>
            <w:vAlign w:val="bottom"/>
            <w:hideMark/>
          </w:tcPr>
          <w:p w14:paraId="340273D2"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79</w:t>
            </w:r>
          </w:p>
        </w:tc>
        <w:tc>
          <w:tcPr>
            <w:tcW w:w="555" w:type="dxa"/>
            <w:shd w:val="clear" w:color="auto" w:fill="auto"/>
            <w:vAlign w:val="bottom"/>
            <w:hideMark/>
          </w:tcPr>
          <w:p w14:paraId="5D222172"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77,5</w:t>
            </w:r>
          </w:p>
        </w:tc>
        <w:tc>
          <w:tcPr>
            <w:tcW w:w="496" w:type="dxa"/>
            <w:shd w:val="clear" w:color="auto" w:fill="auto"/>
            <w:vAlign w:val="bottom"/>
            <w:hideMark/>
          </w:tcPr>
          <w:p w14:paraId="0169EA4F" w14:textId="2C7EBA36"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79,2</w:t>
            </w:r>
          </w:p>
        </w:tc>
        <w:tc>
          <w:tcPr>
            <w:tcW w:w="495" w:type="dxa"/>
            <w:shd w:val="clear" w:color="auto" w:fill="auto"/>
            <w:vAlign w:val="bottom"/>
            <w:hideMark/>
          </w:tcPr>
          <w:p w14:paraId="574E8EA6" w14:textId="14BA6D6E"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83</w:t>
            </w:r>
          </w:p>
        </w:tc>
      </w:tr>
      <w:tr w:rsidR="003D37D5" w:rsidRPr="00841008" w14:paraId="4DBB3EFF" w14:textId="77777777" w:rsidTr="00841008">
        <w:tc>
          <w:tcPr>
            <w:tcW w:w="4714" w:type="dxa"/>
            <w:shd w:val="clear" w:color="auto" w:fill="auto"/>
            <w:hideMark/>
          </w:tcPr>
          <w:p w14:paraId="0DA48711"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d’accouchées recevant une mégadose de vitamine A </w:t>
            </w:r>
          </w:p>
        </w:tc>
        <w:tc>
          <w:tcPr>
            <w:tcW w:w="555" w:type="dxa"/>
            <w:shd w:val="clear" w:color="auto" w:fill="auto"/>
            <w:vAlign w:val="bottom"/>
            <w:hideMark/>
          </w:tcPr>
          <w:p w14:paraId="7BDE4375"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93,31</w:t>
            </w:r>
          </w:p>
        </w:tc>
        <w:tc>
          <w:tcPr>
            <w:tcW w:w="555" w:type="dxa"/>
            <w:shd w:val="clear" w:color="auto" w:fill="auto"/>
            <w:vAlign w:val="bottom"/>
            <w:hideMark/>
          </w:tcPr>
          <w:p w14:paraId="18CEC6C2"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96,4</w:t>
            </w:r>
          </w:p>
        </w:tc>
        <w:tc>
          <w:tcPr>
            <w:tcW w:w="555" w:type="dxa"/>
            <w:shd w:val="clear" w:color="auto" w:fill="auto"/>
            <w:vAlign w:val="bottom"/>
            <w:hideMark/>
          </w:tcPr>
          <w:p w14:paraId="4FABBFA4"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95,3</w:t>
            </w:r>
          </w:p>
        </w:tc>
        <w:tc>
          <w:tcPr>
            <w:tcW w:w="496" w:type="dxa"/>
            <w:shd w:val="clear" w:color="auto" w:fill="auto"/>
            <w:vAlign w:val="bottom"/>
            <w:hideMark/>
          </w:tcPr>
          <w:p w14:paraId="0AE3D524" w14:textId="07C088E3"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89,7</w:t>
            </w:r>
          </w:p>
        </w:tc>
        <w:tc>
          <w:tcPr>
            <w:tcW w:w="495" w:type="dxa"/>
            <w:shd w:val="clear" w:color="auto" w:fill="auto"/>
            <w:vAlign w:val="bottom"/>
            <w:hideMark/>
          </w:tcPr>
          <w:p w14:paraId="61748265" w14:textId="4F04D732"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88,6</w:t>
            </w:r>
          </w:p>
        </w:tc>
      </w:tr>
      <w:tr w:rsidR="003D37D5" w:rsidRPr="00841008" w14:paraId="2E0AF2E0" w14:textId="77777777" w:rsidTr="00841008">
        <w:tc>
          <w:tcPr>
            <w:tcW w:w="4714" w:type="dxa"/>
            <w:shd w:val="clear" w:color="auto" w:fill="auto"/>
            <w:hideMark/>
          </w:tcPr>
          <w:p w14:paraId="236CA277"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de femmes enceintes ayant déclaré des morbidités postnatales </w:t>
            </w:r>
          </w:p>
        </w:tc>
        <w:tc>
          <w:tcPr>
            <w:tcW w:w="555" w:type="dxa"/>
            <w:shd w:val="clear" w:color="auto" w:fill="auto"/>
            <w:vAlign w:val="bottom"/>
            <w:hideMark/>
          </w:tcPr>
          <w:p w14:paraId="19A1834D"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11,28</w:t>
            </w:r>
          </w:p>
        </w:tc>
        <w:tc>
          <w:tcPr>
            <w:tcW w:w="555" w:type="dxa"/>
            <w:shd w:val="clear" w:color="auto" w:fill="auto"/>
            <w:vAlign w:val="bottom"/>
            <w:hideMark/>
          </w:tcPr>
          <w:p w14:paraId="6436F32B"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10,8</w:t>
            </w:r>
          </w:p>
        </w:tc>
        <w:tc>
          <w:tcPr>
            <w:tcW w:w="555" w:type="dxa"/>
            <w:shd w:val="clear" w:color="auto" w:fill="auto"/>
            <w:vAlign w:val="bottom"/>
            <w:hideMark/>
          </w:tcPr>
          <w:p w14:paraId="2B1B9C6D"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11</w:t>
            </w:r>
          </w:p>
        </w:tc>
        <w:tc>
          <w:tcPr>
            <w:tcW w:w="496" w:type="dxa"/>
            <w:shd w:val="clear" w:color="auto" w:fill="auto"/>
            <w:vAlign w:val="bottom"/>
            <w:hideMark/>
          </w:tcPr>
          <w:p w14:paraId="5D4CD956" w14:textId="00501947"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11,4</w:t>
            </w:r>
          </w:p>
        </w:tc>
        <w:tc>
          <w:tcPr>
            <w:tcW w:w="495" w:type="dxa"/>
            <w:shd w:val="clear" w:color="auto" w:fill="auto"/>
            <w:vAlign w:val="bottom"/>
            <w:hideMark/>
          </w:tcPr>
          <w:p w14:paraId="683AACFA" w14:textId="1BE65DBC"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12</w:t>
            </w:r>
          </w:p>
        </w:tc>
      </w:tr>
      <w:tr w:rsidR="003D37D5" w:rsidRPr="00841008" w14:paraId="6B56746B" w14:textId="77777777" w:rsidTr="00841008">
        <w:tc>
          <w:tcPr>
            <w:tcW w:w="4714" w:type="dxa"/>
            <w:shd w:val="clear" w:color="auto" w:fill="auto"/>
            <w:hideMark/>
          </w:tcPr>
          <w:p w14:paraId="75143F1B" w14:textId="3C791617"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de nourrissons recevant au moins une fois la visite d’une sage-femme de santé publique à domicile après le </w:t>
            </w:r>
            <w:r w:rsidR="00675D5E">
              <w:rPr>
                <w:noProof/>
                <w:sz w:val="18"/>
                <w:lang w:val="fr-FR"/>
              </w:rPr>
              <w:t>quarante-deuxième</w:t>
            </w:r>
            <w:r w:rsidRPr="00841008">
              <w:rPr>
                <w:noProof/>
                <w:sz w:val="18"/>
                <w:lang w:val="fr-FR"/>
              </w:rPr>
              <w:t xml:space="preserve"> jour </w:t>
            </w:r>
          </w:p>
        </w:tc>
        <w:tc>
          <w:tcPr>
            <w:tcW w:w="555" w:type="dxa"/>
            <w:shd w:val="clear" w:color="auto" w:fill="auto"/>
            <w:vAlign w:val="bottom"/>
            <w:hideMark/>
          </w:tcPr>
          <w:p w14:paraId="24C5F6CE"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53,74</w:t>
            </w:r>
          </w:p>
        </w:tc>
        <w:tc>
          <w:tcPr>
            <w:tcW w:w="555" w:type="dxa"/>
            <w:shd w:val="clear" w:color="auto" w:fill="auto"/>
            <w:vAlign w:val="bottom"/>
            <w:hideMark/>
          </w:tcPr>
          <w:p w14:paraId="599A0A63"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53,35</w:t>
            </w:r>
          </w:p>
        </w:tc>
        <w:tc>
          <w:tcPr>
            <w:tcW w:w="555" w:type="dxa"/>
            <w:shd w:val="clear" w:color="auto" w:fill="auto"/>
            <w:vAlign w:val="bottom"/>
            <w:hideMark/>
          </w:tcPr>
          <w:p w14:paraId="058D51BC"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77,5</w:t>
            </w:r>
          </w:p>
        </w:tc>
        <w:tc>
          <w:tcPr>
            <w:tcW w:w="496" w:type="dxa"/>
            <w:shd w:val="clear" w:color="auto" w:fill="auto"/>
            <w:vAlign w:val="bottom"/>
            <w:hideMark/>
          </w:tcPr>
          <w:p w14:paraId="19853DA4" w14:textId="6FA6BDD4"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w:t>
            </w:r>
          </w:p>
        </w:tc>
        <w:tc>
          <w:tcPr>
            <w:tcW w:w="495" w:type="dxa"/>
            <w:shd w:val="clear" w:color="auto" w:fill="auto"/>
            <w:vAlign w:val="bottom"/>
            <w:hideMark/>
          </w:tcPr>
          <w:p w14:paraId="279A73BA" w14:textId="6ACD4FA5"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51,4</w:t>
            </w:r>
          </w:p>
        </w:tc>
      </w:tr>
      <w:tr w:rsidR="003D37D5" w:rsidRPr="00841008" w14:paraId="0CCA6682" w14:textId="77777777" w:rsidTr="00841008">
        <w:tc>
          <w:tcPr>
            <w:tcW w:w="4714" w:type="dxa"/>
            <w:shd w:val="clear" w:color="auto" w:fill="auto"/>
            <w:hideMark/>
          </w:tcPr>
          <w:p w14:paraId="6EBD2282"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de nourrissons se rendant au moins une fois dans un dispensaire </w:t>
            </w:r>
          </w:p>
        </w:tc>
        <w:tc>
          <w:tcPr>
            <w:tcW w:w="555" w:type="dxa"/>
            <w:shd w:val="clear" w:color="auto" w:fill="auto"/>
            <w:vAlign w:val="bottom"/>
            <w:hideMark/>
          </w:tcPr>
          <w:p w14:paraId="68E1B5F5"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100</w:t>
            </w:r>
          </w:p>
        </w:tc>
        <w:tc>
          <w:tcPr>
            <w:tcW w:w="555" w:type="dxa"/>
            <w:shd w:val="clear" w:color="auto" w:fill="auto"/>
            <w:vAlign w:val="bottom"/>
            <w:hideMark/>
          </w:tcPr>
          <w:p w14:paraId="360E6507"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100</w:t>
            </w:r>
          </w:p>
        </w:tc>
        <w:tc>
          <w:tcPr>
            <w:tcW w:w="555" w:type="dxa"/>
            <w:shd w:val="clear" w:color="auto" w:fill="auto"/>
            <w:vAlign w:val="bottom"/>
            <w:hideMark/>
          </w:tcPr>
          <w:p w14:paraId="61467C08"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100</w:t>
            </w:r>
          </w:p>
        </w:tc>
        <w:tc>
          <w:tcPr>
            <w:tcW w:w="496" w:type="dxa"/>
            <w:shd w:val="clear" w:color="auto" w:fill="auto"/>
            <w:vAlign w:val="bottom"/>
            <w:hideMark/>
          </w:tcPr>
          <w:p w14:paraId="68112B7A" w14:textId="617560DB"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100</w:t>
            </w:r>
          </w:p>
        </w:tc>
        <w:tc>
          <w:tcPr>
            <w:tcW w:w="495" w:type="dxa"/>
            <w:shd w:val="clear" w:color="auto" w:fill="auto"/>
            <w:vAlign w:val="bottom"/>
            <w:hideMark/>
          </w:tcPr>
          <w:p w14:paraId="75BDC8B9" w14:textId="0F1D99BB"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110</w:t>
            </w:r>
          </w:p>
        </w:tc>
      </w:tr>
      <w:tr w:rsidR="003D37D5" w:rsidRPr="00841008" w14:paraId="4B5B20E4" w14:textId="77777777" w:rsidTr="00841008">
        <w:tc>
          <w:tcPr>
            <w:tcW w:w="4714" w:type="dxa"/>
            <w:shd w:val="clear" w:color="auto" w:fill="auto"/>
            <w:hideMark/>
          </w:tcPr>
          <w:p w14:paraId="4BCB4219"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Nombre moyen de visites dans un dispensaire par nourrisson</w:t>
            </w:r>
          </w:p>
        </w:tc>
        <w:tc>
          <w:tcPr>
            <w:tcW w:w="555" w:type="dxa"/>
            <w:shd w:val="clear" w:color="auto" w:fill="auto"/>
            <w:vAlign w:val="bottom"/>
            <w:hideMark/>
          </w:tcPr>
          <w:p w14:paraId="4FB38DC0"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4,5</w:t>
            </w:r>
          </w:p>
        </w:tc>
        <w:tc>
          <w:tcPr>
            <w:tcW w:w="555" w:type="dxa"/>
            <w:shd w:val="clear" w:color="auto" w:fill="auto"/>
            <w:vAlign w:val="bottom"/>
            <w:hideMark/>
          </w:tcPr>
          <w:p w14:paraId="3651E255"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4,7</w:t>
            </w:r>
          </w:p>
        </w:tc>
        <w:tc>
          <w:tcPr>
            <w:tcW w:w="555" w:type="dxa"/>
            <w:shd w:val="clear" w:color="auto" w:fill="auto"/>
            <w:vAlign w:val="bottom"/>
            <w:hideMark/>
          </w:tcPr>
          <w:p w14:paraId="7E6499B6"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4,7</w:t>
            </w:r>
          </w:p>
        </w:tc>
        <w:tc>
          <w:tcPr>
            <w:tcW w:w="496" w:type="dxa"/>
            <w:shd w:val="clear" w:color="auto" w:fill="auto"/>
            <w:vAlign w:val="bottom"/>
            <w:hideMark/>
          </w:tcPr>
          <w:p w14:paraId="7469DC37" w14:textId="6F118B65"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4,9</w:t>
            </w:r>
          </w:p>
        </w:tc>
        <w:tc>
          <w:tcPr>
            <w:tcW w:w="495" w:type="dxa"/>
            <w:shd w:val="clear" w:color="auto" w:fill="auto"/>
            <w:vAlign w:val="bottom"/>
            <w:hideMark/>
          </w:tcPr>
          <w:p w14:paraId="1C3228FD" w14:textId="7D9F4E1B"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5,1</w:t>
            </w:r>
          </w:p>
        </w:tc>
      </w:tr>
      <w:tr w:rsidR="003D37D5" w:rsidRPr="00841008" w14:paraId="124B7265" w14:textId="77777777" w:rsidTr="00841008">
        <w:tc>
          <w:tcPr>
            <w:tcW w:w="4714" w:type="dxa"/>
            <w:shd w:val="clear" w:color="auto" w:fill="auto"/>
            <w:hideMark/>
          </w:tcPr>
          <w:p w14:paraId="0209A066" w14:textId="3C72E283"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d’enfants recevant une mégadose de vitamine A </w:t>
            </w:r>
            <w:r w:rsidR="00675D5E">
              <w:rPr>
                <w:noProof/>
                <w:sz w:val="18"/>
                <w:lang w:val="fr-FR"/>
              </w:rPr>
              <w:br/>
            </w:r>
            <w:r w:rsidRPr="00841008">
              <w:rPr>
                <w:noProof/>
                <w:sz w:val="18"/>
                <w:lang w:val="fr-FR"/>
              </w:rPr>
              <w:t>à 18</w:t>
            </w:r>
            <w:r w:rsidR="00675D5E">
              <w:rPr>
                <w:noProof/>
                <w:sz w:val="18"/>
                <w:lang w:val="fr-FR"/>
              </w:rPr>
              <w:t> </w:t>
            </w:r>
            <w:r w:rsidRPr="00841008">
              <w:rPr>
                <w:noProof/>
                <w:sz w:val="18"/>
                <w:lang w:val="fr-FR"/>
              </w:rPr>
              <w:t>mois</w:t>
            </w:r>
          </w:p>
        </w:tc>
        <w:tc>
          <w:tcPr>
            <w:tcW w:w="555" w:type="dxa"/>
            <w:shd w:val="clear" w:color="auto" w:fill="auto"/>
            <w:vAlign w:val="bottom"/>
            <w:hideMark/>
          </w:tcPr>
          <w:p w14:paraId="465B2D2A"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74,89</w:t>
            </w:r>
          </w:p>
        </w:tc>
        <w:tc>
          <w:tcPr>
            <w:tcW w:w="555" w:type="dxa"/>
            <w:shd w:val="clear" w:color="auto" w:fill="auto"/>
            <w:vAlign w:val="bottom"/>
            <w:hideMark/>
          </w:tcPr>
          <w:p w14:paraId="32E0825F"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80,6</w:t>
            </w:r>
          </w:p>
        </w:tc>
        <w:tc>
          <w:tcPr>
            <w:tcW w:w="555" w:type="dxa"/>
            <w:shd w:val="clear" w:color="auto" w:fill="auto"/>
            <w:vAlign w:val="bottom"/>
            <w:hideMark/>
          </w:tcPr>
          <w:p w14:paraId="69F64662"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86,1</w:t>
            </w:r>
          </w:p>
        </w:tc>
        <w:tc>
          <w:tcPr>
            <w:tcW w:w="496" w:type="dxa"/>
            <w:shd w:val="clear" w:color="auto" w:fill="auto"/>
            <w:vAlign w:val="bottom"/>
            <w:hideMark/>
          </w:tcPr>
          <w:p w14:paraId="27F70F92" w14:textId="6909FAE6"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86,1</w:t>
            </w:r>
          </w:p>
        </w:tc>
        <w:tc>
          <w:tcPr>
            <w:tcW w:w="495" w:type="dxa"/>
            <w:shd w:val="clear" w:color="auto" w:fill="auto"/>
            <w:vAlign w:val="bottom"/>
            <w:hideMark/>
          </w:tcPr>
          <w:p w14:paraId="4C1D1214" w14:textId="63846455"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78,6</w:t>
            </w:r>
          </w:p>
        </w:tc>
      </w:tr>
      <w:tr w:rsidR="003D37D5" w:rsidRPr="00841008" w14:paraId="5553474E" w14:textId="77777777" w:rsidTr="00841008">
        <w:tc>
          <w:tcPr>
            <w:tcW w:w="4714" w:type="dxa"/>
            <w:shd w:val="clear" w:color="auto" w:fill="auto"/>
            <w:hideMark/>
          </w:tcPr>
          <w:p w14:paraId="73703A18" w14:textId="1E688C11"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d’enfants recevant une mégadose de vitamine A </w:t>
            </w:r>
            <w:r w:rsidR="00675D5E">
              <w:rPr>
                <w:noProof/>
                <w:sz w:val="18"/>
                <w:lang w:val="fr-FR"/>
              </w:rPr>
              <w:br/>
            </w:r>
            <w:r w:rsidRPr="00841008">
              <w:rPr>
                <w:noProof/>
                <w:sz w:val="18"/>
                <w:lang w:val="fr-FR"/>
              </w:rPr>
              <w:t>à 3</w:t>
            </w:r>
            <w:r w:rsidR="00675D5E">
              <w:rPr>
                <w:noProof/>
                <w:sz w:val="18"/>
                <w:lang w:val="fr-FR"/>
              </w:rPr>
              <w:t> </w:t>
            </w:r>
            <w:r w:rsidRPr="00841008">
              <w:rPr>
                <w:noProof/>
                <w:sz w:val="18"/>
                <w:lang w:val="fr-FR"/>
              </w:rPr>
              <w:t>ans</w:t>
            </w:r>
          </w:p>
        </w:tc>
        <w:tc>
          <w:tcPr>
            <w:tcW w:w="555" w:type="dxa"/>
            <w:shd w:val="clear" w:color="auto" w:fill="auto"/>
            <w:vAlign w:val="bottom"/>
            <w:hideMark/>
          </w:tcPr>
          <w:p w14:paraId="3371ADC5"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74,47</w:t>
            </w:r>
          </w:p>
        </w:tc>
        <w:tc>
          <w:tcPr>
            <w:tcW w:w="555" w:type="dxa"/>
            <w:shd w:val="clear" w:color="auto" w:fill="auto"/>
            <w:vAlign w:val="bottom"/>
            <w:hideMark/>
          </w:tcPr>
          <w:p w14:paraId="2B242C91"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90,5</w:t>
            </w:r>
          </w:p>
        </w:tc>
        <w:tc>
          <w:tcPr>
            <w:tcW w:w="555" w:type="dxa"/>
            <w:shd w:val="clear" w:color="auto" w:fill="auto"/>
            <w:vAlign w:val="bottom"/>
            <w:hideMark/>
          </w:tcPr>
          <w:p w14:paraId="25CE93E3"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91,2</w:t>
            </w:r>
          </w:p>
        </w:tc>
        <w:tc>
          <w:tcPr>
            <w:tcW w:w="496" w:type="dxa"/>
            <w:shd w:val="clear" w:color="auto" w:fill="auto"/>
            <w:vAlign w:val="bottom"/>
            <w:hideMark/>
          </w:tcPr>
          <w:p w14:paraId="010C43CF" w14:textId="3EEB4A95"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92,9</w:t>
            </w:r>
          </w:p>
        </w:tc>
        <w:tc>
          <w:tcPr>
            <w:tcW w:w="495" w:type="dxa"/>
            <w:shd w:val="clear" w:color="auto" w:fill="auto"/>
            <w:vAlign w:val="bottom"/>
            <w:hideMark/>
          </w:tcPr>
          <w:p w14:paraId="4E921598" w14:textId="639907B9"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83,1</w:t>
            </w:r>
          </w:p>
        </w:tc>
      </w:tr>
      <w:tr w:rsidR="003D37D5" w:rsidRPr="00841008" w14:paraId="12C9D243" w14:textId="77777777" w:rsidTr="00841008">
        <w:tc>
          <w:tcPr>
            <w:tcW w:w="4714" w:type="dxa"/>
            <w:shd w:val="clear" w:color="auto" w:fill="auto"/>
            <w:hideMark/>
          </w:tcPr>
          <w:p w14:paraId="76E34D87"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de cas d’insuffisance pondérale à la naissance </w:t>
            </w:r>
          </w:p>
        </w:tc>
        <w:tc>
          <w:tcPr>
            <w:tcW w:w="555" w:type="dxa"/>
            <w:shd w:val="clear" w:color="auto" w:fill="auto"/>
            <w:vAlign w:val="bottom"/>
            <w:hideMark/>
          </w:tcPr>
          <w:p w14:paraId="09223E37"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11,36</w:t>
            </w:r>
          </w:p>
        </w:tc>
        <w:tc>
          <w:tcPr>
            <w:tcW w:w="555" w:type="dxa"/>
            <w:shd w:val="clear" w:color="auto" w:fill="auto"/>
            <w:vAlign w:val="bottom"/>
            <w:hideMark/>
          </w:tcPr>
          <w:p w14:paraId="01B9755D"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11,2</w:t>
            </w:r>
          </w:p>
        </w:tc>
        <w:tc>
          <w:tcPr>
            <w:tcW w:w="555" w:type="dxa"/>
            <w:shd w:val="clear" w:color="auto" w:fill="auto"/>
            <w:vAlign w:val="bottom"/>
            <w:hideMark/>
          </w:tcPr>
          <w:p w14:paraId="42D818CC"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11,8</w:t>
            </w:r>
          </w:p>
        </w:tc>
        <w:tc>
          <w:tcPr>
            <w:tcW w:w="496" w:type="dxa"/>
            <w:shd w:val="clear" w:color="auto" w:fill="auto"/>
            <w:vAlign w:val="bottom"/>
            <w:hideMark/>
          </w:tcPr>
          <w:p w14:paraId="773C23CC" w14:textId="6992AE9E"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11,9</w:t>
            </w:r>
          </w:p>
        </w:tc>
        <w:tc>
          <w:tcPr>
            <w:tcW w:w="495" w:type="dxa"/>
            <w:shd w:val="clear" w:color="auto" w:fill="auto"/>
            <w:vAlign w:val="bottom"/>
            <w:hideMark/>
          </w:tcPr>
          <w:p w14:paraId="59364A36" w14:textId="00CA3CFF"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12,3</w:t>
            </w:r>
          </w:p>
        </w:tc>
      </w:tr>
      <w:tr w:rsidR="003D37D5" w:rsidRPr="00841008" w14:paraId="618B3C1F" w14:textId="77777777" w:rsidTr="00841008">
        <w:tc>
          <w:tcPr>
            <w:tcW w:w="4714" w:type="dxa"/>
            <w:shd w:val="clear" w:color="auto" w:fill="auto"/>
            <w:hideMark/>
          </w:tcPr>
          <w:p w14:paraId="6394033E"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de nourrissons pesés </w:t>
            </w:r>
          </w:p>
        </w:tc>
        <w:tc>
          <w:tcPr>
            <w:tcW w:w="555" w:type="dxa"/>
            <w:shd w:val="clear" w:color="auto" w:fill="auto"/>
            <w:vAlign w:val="bottom"/>
            <w:hideMark/>
          </w:tcPr>
          <w:p w14:paraId="404D567D"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88,16</w:t>
            </w:r>
          </w:p>
        </w:tc>
        <w:tc>
          <w:tcPr>
            <w:tcW w:w="555" w:type="dxa"/>
            <w:shd w:val="clear" w:color="auto" w:fill="auto"/>
            <w:vAlign w:val="bottom"/>
            <w:hideMark/>
          </w:tcPr>
          <w:p w14:paraId="71FBC1A3"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88,5</w:t>
            </w:r>
          </w:p>
        </w:tc>
        <w:tc>
          <w:tcPr>
            <w:tcW w:w="555" w:type="dxa"/>
            <w:shd w:val="clear" w:color="auto" w:fill="auto"/>
            <w:vAlign w:val="bottom"/>
            <w:hideMark/>
          </w:tcPr>
          <w:p w14:paraId="62408E50"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87,5</w:t>
            </w:r>
          </w:p>
        </w:tc>
        <w:tc>
          <w:tcPr>
            <w:tcW w:w="496" w:type="dxa"/>
            <w:shd w:val="clear" w:color="auto" w:fill="auto"/>
            <w:vAlign w:val="bottom"/>
            <w:hideMark/>
          </w:tcPr>
          <w:p w14:paraId="61A075E4" w14:textId="3B41D524"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88,1</w:t>
            </w:r>
          </w:p>
        </w:tc>
        <w:tc>
          <w:tcPr>
            <w:tcW w:w="495" w:type="dxa"/>
            <w:shd w:val="clear" w:color="auto" w:fill="auto"/>
            <w:vAlign w:val="bottom"/>
            <w:hideMark/>
          </w:tcPr>
          <w:p w14:paraId="63D79C12" w14:textId="679AA10A"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73,5</w:t>
            </w:r>
          </w:p>
        </w:tc>
      </w:tr>
      <w:tr w:rsidR="003D37D5" w:rsidRPr="00841008" w14:paraId="33518298" w14:textId="77777777" w:rsidTr="00841008">
        <w:tc>
          <w:tcPr>
            <w:tcW w:w="4714" w:type="dxa"/>
            <w:shd w:val="clear" w:color="auto" w:fill="auto"/>
            <w:hideMark/>
          </w:tcPr>
          <w:p w14:paraId="358E6C72"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de nourrissons présentant une insuffisance pondérale </w:t>
            </w:r>
          </w:p>
        </w:tc>
        <w:tc>
          <w:tcPr>
            <w:tcW w:w="555" w:type="dxa"/>
            <w:shd w:val="clear" w:color="auto" w:fill="auto"/>
            <w:vAlign w:val="bottom"/>
            <w:hideMark/>
          </w:tcPr>
          <w:p w14:paraId="33E31C91"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6,94</w:t>
            </w:r>
          </w:p>
        </w:tc>
        <w:tc>
          <w:tcPr>
            <w:tcW w:w="555" w:type="dxa"/>
            <w:shd w:val="clear" w:color="auto" w:fill="auto"/>
            <w:vAlign w:val="bottom"/>
            <w:hideMark/>
          </w:tcPr>
          <w:p w14:paraId="2ACBC7A2"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6,47</w:t>
            </w:r>
          </w:p>
        </w:tc>
        <w:tc>
          <w:tcPr>
            <w:tcW w:w="555" w:type="dxa"/>
            <w:shd w:val="clear" w:color="auto" w:fill="auto"/>
            <w:vAlign w:val="bottom"/>
            <w:hideMark/>
          </w:tcPr>
          <w:p w14:paraId="66B66D56"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6,2</w:t>
            </w:r>
          </w:p>
        </w:tc>
        <w:tc>
          <w:tcPr>
            <w:tcW w:w="496" w:type="dxa"/>
            <w:shd w:val="clear" w:color="auto" w:fill="auto"/>
            <w:vAlign w:val="bottom"/>
            <w:hideMark/>
          </w:tcPr>
          <w:p w14:paraId="7F8D7420" w14:textId="3220EA1B"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6,6</w:t>
            </w:r>
          </w:p>
        </w:tc>
        <w:tc>
          <w:tcPr>
            <w:tcW w:w="495" w:type="dxa"/>
            <w:shd w:val="clear" w:color="auto" w:fill="auto"/>
            <w:vAlign w:val="bottom"/>
            <w:hideMark/>
          </w:tcPr>
          <w:p w14:paraId="70ACE170"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6,4 </w:t>
            </w:r>
          </w:p>
        </w:tc>
      </w:tr>
      <w:tr w:rsidR="003D37D5" w:rsidRPr="00841008" w14:paraId="42548CA6" w14:textId="77777777" w:rsidTr="00841008">
        <w:tc>
          <w:tcPr>
            <w:tcW w:w="4714" w:type="dxa"/>
            <w:shd w:val="clear" w:color="auto" w:fill="auto"/>
            <w:hideMark/>
          </w:tcPr>
          <w:p w14:paraId="590BD344"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lastRenderedPageBreak/>
              <w:t>Pourcentage de jeunes enfants (1-2 ans) présentant une insuffisance pondérale</w:t>
            </w:r>
          </w:p>
        </w:tc>
        <w:tc>
          <w:tcPr>
            <w:tcW w:w="555" w:type="dxa"/>
            <w:shd w:val="clear" w:color="auto" w:fill="auto"/>
            <w:vAlign w:val="bottom"/>
            <w:hideMark/>
          </w:tcPr>
          <w:p w14:paraId="35B4AD92"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11,38</w:t>
            </w:r>
          </w:p>
        </w:tc>
        <w:tc>
          <w:tcPr>
            <w:tcW w:w="555" w:type="dxa"/>
            <w:shd w:val="clear" w:color="auto" w:fill="auto"/>
            <w:vAlign w:val="bottom"/>
            <w:hideMark/>
          </w:tcPr>
          <w:p w14:paraId="6F739A05"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14,25</w:t>
            </w:r>
          </w:p>
        </w:tc>
        <w:tc>
          <w:tcPr>
            <w:tcW w:w="555" w:type="dxa"/>
            <w:shd w:val="clear" w:color="auto" w:fill="auto"/>
            <w:vAlign w:val="bottom"/>
            <w:hideMark/>
          </w:tcPr>
          <w:p w14:paraId="40E8A5CE"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12,8</w:t>
            </w:r>
          </w:p>
        </w:tc>
        <w:tc>
          <w:tcPr>
            <w:tcW w:w="496" w:type="dxa"/>
            <w:shd w:val="clear" w:color="auto" w:fill="auto"/>
            <w:vAlign w:val="bottom"/>
            <w:hideMark/>
          </w:tcPr>
          <w:p w14:paraId="382DB092" w14:textId="33C1CFBF"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12,4</w:t>
            </w:r>
          </w:p>
        </w:tc>
        <w:tc>
          <w:tcPr>
            <w:tcW w:w="495" w:type="dxa"/>
            <w:shd w:val="clear" w:color="auto" w:fill="auto"/>
            <w:vAlign w:val="bottom"/>
            <w:hideMark/>
          </w:tcPr>
          <w:p w14:paraId="4BDB979F" w14:textId="71C0D7FF"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12,4</w:t>
            </w:r>
          </w:p>
        </w:tc>
      </w:tr>
      <w:tr w:rsidR="003D37D5" w:rsidRPr="00841008" w14:paraId="6BC669D2" w14:textId="77777777" w:rsidTr="00841008">
        <w:tc>
          <w:tcPr>
            <w:tcW w:w="4714" w:type="dxa"/>
            <w:shd w:val="clear" w:color="auto" w:fill="auto"/>
            <w:hideMark/>
          </w:tcPr>
          <w:p w14:paraId="40A486A2"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Pourcentage d’enfants d’âge préscolaire (2-5 ans) pesés</w:t>
            </w:r>
          </w:p>
        </w:tc>
        <w:tc>
          <w:tcPr>
            <w:tcW w:w="555" w:type="dxa"/>
            <w:shd w:val="clear" w:color="auto" w:fill="auto"/>
            <w:vAlign w:val="bottom"/>
            <w:hideMark/>
          </w:tcPr>
          <w:p w14:paraId="02CDD5E3"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52,45</w:t>
            </w:r>
          </w:p>
        </w:tc>
        <w:tc>
          <w:tcPr>
            <w:tcW w:w="555" w:type="dxa"/>
            <w:shd w:val="clear" w:color="auto" w:fill="auto"/>
            <w:vAlign w:val="bottom"/>
            <w:hideMark/>
          </w:tcPr>
          <w:p w14:paraId="2D93218F"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80,35</w:t>
            </w:r>
          </w:p>
        </w:tc>
        <w:tc>
          <w:tcPr>
            <w:tcW w:w="555" w:type="dxa"/>
            <w:shd w:val="clear" w:color="auto" w:fill="auto"/>
            <w:vAlign w:val="bottom"/>
            <w:hideMark/>
          </w:tcPr>
          <w:p w14:paraId="007B385B"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80,3</w:t>
            </w:r>
          </w:p>
        </w:tc>
        <w:tc>
          <w:tcPr>
            <w:tcW w:w="496" w:type="dxa"/>
            <w:shd w:val="clear" w:color="auto" w:fill="auto"/>
            <w:vAlign w:val="bottom"/>
            <w:hideMark/>
          </w:tcPr>
          <w:p w14:paraId="122DB787" w14:textId="2D4BA63C"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80,2</w:t>
            </w:r>
          </w:p>
        </w:tc>
        <w:tc>
          <w:tcPr>
            <w:tcW w:w="495" w:type="dxa"/>
            <w:shd w:val="clear" w:color="auto" w:fill="auto"/>
            <w:vAlign w:val="bottom"/>
            <w:hideMark/>
          </w:tcPr>
          <w:p w14:paraId="7EE67FEC" w14:textId="7E969436"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81,7</w:t>
            </w:r>
          </w:p>
        </w:tc>
      </w:tr>
      <w:tr w:rsidR="003D37D5" w:rsidRPr="00841008" w14:paraId="6C466E81" w14:textId="77777777" w:rsidTr="00841008">
        <w:tc>
          <w:tcPr>
            <w:tcW w:w="4714" w:type="dxa"/>
            <w:shd w:val="clear" w:color="auto" w:fill="auto"/>
            <w:hideMark/>
          </w:tcPr>
          <w:p w14:paraId="35D680DF" w14:textId="6DD6A88C"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d’enfants d’âge préscolaire (2-5 ans) présentant </w:t>
            </w:r>
            <w:r w:rsidR="00BF4E76">
              <w:rPr>
                <w:noProof/>
                <w:sz w:val="18"/>
                <w:lang w:val="fr-FR"/>
              </w:rPr>
              <w:br/>
            </w:r>
            <w:r w:rsidRPr="00841008">
              <w:rPr>
                <w:noProof/>
                <w:sz w:val="18"/>
                <w:lang w:val="fr-FR"/>
              </w:rPr>
              <w:t>une insuffisance pondérale</w:t>
            </w:r>
          </w:p>
        </w:tc>
        <w:tc>
          <w:tcPr>
            <w:tcW w:w="555" w:type="dxa"/>
            <w:shd w:val="clear" w:color="auto" w:fill="auto"/>
            <w:vAlign w:val="bottom"/>
            <w:hideMark/>
          </w:tcPr>
          <w:p w14:paraId="011AADED"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16,97</w:t>
            </w:r>
          </w:p>
        </w:tc>
        <w:tc>
          <w:tcPr>
            <w:tcW w:w="555" w:type="dxa"/>
            <w:shd w:val="clear" w:color="auto" w:fill="auto"/>
            <w:vAlign w:val="bottom"/>
            <w:hideMark/>
          </w:tcPr>
          <w:p w14:paraId="778F1870"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21,23</w:t>
            </w:r>
          </w:p>
        </w:tc>
        <w:tc>
          <w:tcPr>
            <w:tcW w:w="555" w:type="dxa"/>
            <w:shd w:val="clear" w:color="auto" w:fill="auto"/>
            <w:vAlign w:val="bottom"/>
            <w:hideMark/>
          </w:tcPr>
          <w:p w14:paraId="47A97B7F"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20,5</w:t>
            </w:r>
          </w:p>
        </w:tc>
        <w:tc>
          <w:tcPr>
            <w:tcW w:w="496" w:type="dxa"/>
            <w:shd w:val="clear" w:color="auto" w:fill="auto"/>
            <w:vAlign w:val="bottom"/>
            <w:hideMark/>
          </w:tcPr>
          <w:p w14:paraId="4BF3916D" w14:textId="4A350917"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19,8</w:t>
            </w:r>
          </w:p>
        </w:tc>
        <w:tc>
          <w:tcPr>
            <w:tcW w:w="495" w:type="dxa"/>
            <w:shd w:val="clear" w:color="auto" w:fill="auto"/>
            <w:vAlign w:val="bottom"/>
            <w:hideMark/>
          </w:tcPr>
          <w:p w14:paraId="5A1ED7B7" w14:textId="0E94D406"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19,7</w:t>
            </w:r>
          </w:p>
        </w:tc>
      </w:tr>
      <w:tr w:rsidR="003D37D5" w:rsidRPr="00841008" w14:paraId="6A51DF69" w14:textId="77777777" w:rsidTr="00841008">
        <w:tc>
          <w:tcPr>
            <w:tcW w:w="4714" w:type="dxa"/>
            <w:shd w:val="clear" w:color="auto" w:fill="auto"/>
            <w:hideMark/>
          </w:tcPr>
          <w:p w14:paraId="650A41B3"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Pourcentage d’écoles dans lesquelles une enquêe sanitaire a été menée à bien</w:t>
            </w:r>
          </w:p>
        </w:tc>
        <w:tc>
          <w:tcPr>
            <w:tcW w:w="555" w:type="dxa"/>
            <w:shd w:val="clear" w:color="auto" w:fill="auto"/>
            <w:vAlign w:val="bottom"/>
            <w:hideMark/>
          </w:tcPr>
          <w:p w14:paraId="55874D2A"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97,64</w:t>
            </w:r>
          </w:p>
        </w:tc>
        <w:tc>
          <w:tcPr>
            <w:tcW w:w="555" w:type="dxa"/>
            <w:shd w:val="clear" w:color="auto" w:fill="auto"/>
            <w:vAlign w:val="bottom"/>
            <w:hideMark/>
          </w:tcPr>
          <w:p w14:paraId="42A815A1"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96,1</w:t>
            </w:r>
          </w:p>
        </w:tc>
        <w:tc>
          <w:tcPr>
            <w:tcW w:w="555" w:type="dxa"/>
            <w:shd w:val="clear" w:color="auto" w:fill="auto"/>
            <w:vAlign w:val="bottom"/>
            <w:hideMark/>
          </w:tcPr>
          <w:p w14:paraId="4552A55E"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93,6</w:t>
            </w:r>
          </w:p>
        </w:tc>
        <w:tc>
          <w:tcPr>
            <w:tcW w:w="496" w:type="dxa"/>
            <w:shd w:val="clear" w:color="auto" w:fill="auto"/>
            <w:vAlign w:val="bottom"/>
            <w:hideMark/>
          </w:tcPr>
          <w:p w14:paraId="0E9EE5DC" w14:textId="6FAA8128"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98,2</w:t>
            </w:r>
          </w:p>
        </w:tc>
        <w:tc>
          <w:tcPr>
            <w:tcW w:w="495" w:type="dxa"/>
            <w:shd w:val="clear" w:color="auto" w:fill="auto"/>
            <w:vAlign w:val="bottom"/>
            <w:hideMark/>
          </w:tcPr>
          <w:p w14:paraId="00E4F32E" w14:textId="6AC1242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99,6</w:t>
            </w:r>
          </w:p>
        </w:tc>
      </w:tr>
      <w:tr w:rsidR="003D37D5" w:rsidRPr="00841008" w14:paraId="640B5E14" w14:textId="77777777" w:rsidTr="00841008">
        <w:tc>
          <w:tcPr>
            <w:tcW w:w="4714" w:type="dxa"/>
            <w:shd w:val="clear" w:color="auto" w:fill="auto"/>
            <w:hideMark/>
          </w:tcPr>
          <w:p w14:paraId="61F4A5B9"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d’enfants examinés lors des visites médicales organisées dans les écoles </w:t>
            </w:r>
          </w:p>
        </w:tc>
        <w:tc>
          <w:tcPr>
            <w:tcW w:w="555" w:type="dxa"/>
            <w:shd w:val="clear" w:color="auto" w:fill="auto"/>
            <w:vAlign w:val="bottom"/>
            <w:hideMark/>
          </w:tcPr>
          <w:p w14:paraId="018682B4"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80,01</w:t>
            </w:r>
          </w:p>
        </w:tc>
        <w:tc>
          <w:tcPr>
            <w:tcW w:w="555" w:type="dxa"/>
            <w:shd w:val="clear" w:color="auto" w:fill="auto"/>
            <w:vAlign w:val="bottom"/>
            <w:hideMark/>
          </w:tcPr>
          <w:p w14:paraId="2050D45D"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78,23</w:t>
            </w:r>
          </w:p>
        </w:tc>
        <w:tc>
          <w:tcPr>
            <w:tcW w:w="555" w:type="dxa"/>
            <w:shd w:val="clear" w:color="auto" w:fill="auto"/>
            <w:vAlign w:val="bottom"/>
            <w:hideMark/>
          </w:tcPr>
          <w:p w14:paraId="57EFA444"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74,74</w:t>
            </w:r>
          </w:p>
        </w:tc>
        <w:tc>
          <w:tcPr>
            <w:tcW w:w="496" w:type="dxa"/>
            <w:shd w:val="clear" w:color="auto" w:fill="auto"/>
            <w:vAlign w:val="bottom"/>
            <w:hideMark/>
          </w:tcPr>
          <w:p w14:paraId="1F7D97B0" w14:textId="7B29D882"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w:t>
            </w:r>
          </w:p>
        </w:tc>
        <w:tc>
          <w:tcPr>
            <w:tcW w:w="495" w:type="dxa"/>
            <w:shd w:val="clear" w:color="auto" w:fill="auto"/>
            <w:vAlign w:val="bottom"/>
            <w:hideMark/>
          </w:tcPr>
          <w:p w14:paraId="303107F7" w14:textId="5480C2E1"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97</w:t>
            </w:r>
          </w:p>
        </w:tc>
      </w:tr>
      <w:tr w:rsidR="003D37D5" w:rsidRPr="00841008" w14:paraId="20D8A80A" w14:textId="77777777" w:rsidTr="00841008">
        <w:tc>
          <w:tcPr>
            <w:tcW w:w="4714" w:type="dxa"/>
            <w:shd w:val="clear" w:color="auto" w:fill="auto"/>
            <w:hideMark/>
          </w:tcPr>
          <w:p w14:paraId="23250CD2"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Pourcentage de familles remplissant les conditions requises utilisant une méthode de contraception (quelle qu’elle soit)</w:t>
            </w:r>
          </w:p>
        </w:tc>
        <w:tc>
          <w:tcPr>
            <w:tcW w:w="555" w:type="dxa"/>
            <w:shd w:val="clear" w:color="auto" w:fill="auto"/>
            <w:vAlign w:val="bottom"/>
            <w:hideMark/>
          </w:tcPr>
          <w:p w14:paraId="5F6988D0"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65,32</w:t>
            </w:r>
          </w:p>
        </w:tc>
        <w:tc>
          <w:tcPr>
            <w:tcW w:w="555" w:type="dxa"/>
            <w:shd w:val="clear" w:color="auto" w:fill="auto"/>
            <w:vAlign w:val="bottom"/>
            <w:hideMark/>
          </w:tcPr>
          <w:p w14:paraId="6EB27A10"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66,45</w:t>
            </w:r>
          </w:p>
        </w:tc>
        <w:tc>
          <w:tcPr>
            <w:tcW w:w="555" w:type="dxa"/>
            <w:shd w:val="clear" w:color="auto" w:fill="auto"/>
            <w:vAlign w:val="bottom"/>
            <w:hideMark/>
          </w:tcPr>
          <w:p w14:paraId="5001A43C"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67,3</w:t>
            </w:r>
          </w:p>
        </w:tc>
        <w:tc>
          <w:tcPr>
            <w:tcW w:w="496" w:type="dxa"/>
            <w:shd w:val="clear" w:color="auto" w:fill="auto"/>
            <w:vAlign w:val="bottom"/>
            <w:hideMark/>
          </w:tcPr>
          <w:p w14:paraId="6A066557" w14:textId="0F63F288"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67,7</w:t>
            </w:r>
          </w:p>
        </w:tc>
        <w:tc>
          <w:tcPr>
            <w:tcW w:w="495" w:type="dxa"/>
            <w:shd w:val="clear" w:color="auto" w:fill="auto"/>
            <w:vAlign w:val="bottom"/>
            <w:hideMark/>
          </w:tcPr>
          <w:p w14:paraId="126AA8C1" w14:textId="7F53FF94"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66,9</w:t>
            </w:r>
          </w:p>
        </w:tc>
      </w:tr>
      <w:tr w:rsidR="003D37D5" w:rsidRPr="00841008" w14:paraId="244B9355" w14:textId="77777777" w:rsidTr="00841008">
        <w:tc>
          <w:tcPr>
            <w:tcW w:w="4714" w:type="dxa"/>
            <w:shd w:val="clear" w:color="auto" w:fill="auto"/>
            <w:hideMark/>
          </w:tcPr>
          <w:p w14:paraId="32B35CC1"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de familles remplissant les conditions requises utilisant des méthodes modernes </w:t>
            </w:r>
          </w:p>
        </w:tc>
        <w:tc>
          <w:tcPr>
            <w:tcW w:w="555" w:type="dxa"/>
            <w:shd w:val="clear" w:color="auto" w:fill="auto"/>
            <w:vAlign w:val="bottom"/>
            <w:hideMark/>
          </w:tcPr>
          <w:p w14:paraId="25FA18C7"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55,93</w:t>
            </w:r>
          </w:p>
        </w:tc>
        <w:tc>
          <w:tcPr>
            <w:tcW w:w="555" w:type="dxa"/>
            <w:shd w:val="clear" w:color="auto" w:fill="auto"/>
            <w:vAlign w:val="bottom"/>
            <w:hideMark/>
          </w:tcPr>
          <w:p w14:paraId="06955AC5"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57,01</w:t>
            </w:r>
          </w:p>
        </w:tc>
        <w:tc>
          <w:tcPr>
            <w:tcW w:w="555" w:type="dxa"/>
            <w:shd w:val="clear" w:color="auto" w:fill="auto"/>
            <w:vAlign w:val="bottom"/>
            <w:hideMark/>
          </w:tcPr>
          <w:p w14:paraId="2AC7EE31"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57,9</w:t>
            </w:r>
          </w:p>
        </w:tc>
        <w:tc>
          <w:tcPr>
            <w:tcW w:w="496" w:type="dxa"/>
            <w:shd w:val="clear" w:color="auto" w:fill="auto"/>
            <w:vAlign w:val="bottom"/>
            <w:hideMark/>
          </w:tcPr>
          <w:p w14:paraId="5309913C" w14:textId="085C1643"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58,4</w:t>
            </w:r>
          </w:p>
        </w:tc>
        <w:tc>
          <w:tcPr>
            <w:tcW w:w="495" w:type="dxa"/>
            <w:shd w:val="clear" w:color="auto" w:fill="auto"/>
            <w:vAlign w:val="bottom"/>
            <w:hideMark/>
          </w:tcPr>
          <w:p w14:paraId="311596EB" w14:textId="4FB8CB1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57,9</w:t>
            </w:r>
          </w:p>
        </w:tc>
      </w:tr>
      <w:tr w:rsidR="003D37D5" w:rsidRPr="00841008" w14:paraId="7B36EBDA" w14:textId="77777777" w:rsidTr="00841008">
        <w:tc>
          <w:tcPr>
            <w:tcW w:w="4714" w:type="dxa"/>
            <w:shd w:val="clear" w:color="auto" w:fill="auto"/>
            <w:hideMark/>
          </w:tcPr>
          <w:p w14:paraId="025FF52E"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Pourcentage de familles remplissant les conditions requises utilisant des méthodes traditionnelles</w:t>
            </w:r>
          </w:p>
        </w:tc>
        <w:tc>
          <w:tcPr>
            <w:tcW w:w="555" w:type="dxa"/>
            <w:shd w:val="clear" w:color="auto" w:fill="auto"/>
            <w:vAlign w:val="bottom"/>
            <w:hideMark/>
          </w:tcPr>
          <w:p w14:paraId="364D9C42"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9,4</w:t>
            </w:r>
          </w:p>
        </w:tc>
        <w:tc>
          <w:tcPr>
            <w:tcW w:w="555" w:type="dxa"/>
            <w:shd w:val="clear" w:color="auto" w:fill="auto"/>
            <w:vAlign w:val="bottom"/>
            <w:hideMark/>
          </w:tcPr>
          <w:p w14:paraId="5A7072CF"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9,44</w:t>
            </w:r>
          </w:p>
        </w:tc>
        <w:tc>
          <w:tcPr>
            <w:tcW w:w="555" w:type="dxa"/>
            <w:shd w:val="clear" w:color="auto" w:fill="auto"/>
            <w:vAlign w:val="bottom"/>
            <w:hideMark/>
          </w:tcPr>
          <w:p w14:paraId="26F15015"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9,4</w:t>
            </w:r>
          </w:p>
        </w:tc>
        <w:tc>
          <w:tcPr>
            <w:tcW w:w="496" w:type="dxa"/>
            <w:shd w:val="clear" w:color="auto" w:fill="auto"/>
            <w:vAlign w:val="bottom"/>
            <w:hideMark/>
          </w:tcPr>
          <w:p w14:paraId="129A0A27" w14:textId="4FCECD6C"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9,2</w:t>
            </w:r>
          </w:p>
        </w:tc>
        <w:tc>
          <w:tcPr>
            <w:tcW w:w="495" w:type="dxa"/>
            <w:shd w:val="clear" w:color="auto" w:fill="auto"/>
            <w:vAlign w:val="bottom"/>
            <w:hideMark/>
          </w:tcPr>
          <w:p w14:paraId="3A842973" w14:textId="4F88D74F"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w:t>
            </w:r>
          </w:p>
        </w:tc>
      </w:tr>
      <w:tr w:rsidR="003D37D5" w:rsidRPr="00841008" w14:paraId="0F1FAF6D" w14:textId="77777777" w:rsidTr="00841008">
        <w:tc>
          <w:tcPr>
            <w:tcW w:w="4714" w:type="dxa"/>
            <w:shd w:val="clear" w:color="auto" w:fill="auto"/>
            <w:hideMark/>
          </w:tcPr>
          <w:p w14:paraId="05030A8D" w14:textId="77777777"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de familles remplissant les conditions requises ayant des besoins non satisfaits en matière de planification familiale </w:t>
            </w:r>
          </w:p>
        </w:tc>
        <w:tc>
          <w:tcPr>
            <w:tcW w:w="555" w:type="dxa"/>
            <w:shd w:val="clear" w:color="auto" w:fill="auto"/>
            <w:vAlign w:val="bottom"/>
            <w:hideMark/>
          </w:tcPr>
          <w:p w14:paraId="60B87C8B"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6,55</w:t>
            </w:r>
          </w:p>
        </w:tc>
        <w:tc>
          <w:tcPr>
            <w:tcW w:w="555" w:type="dxa"/>
            <w:shd w:val="clear" w:color="auto" w:fill="auto"/>
            <w:vAlign w:val="bottom"/>
            <w:hideMark/>
          </w:tcPr>
          <w:p w14:paraId="208EB89D"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6,22</w:t>
            </w:r>
          </w:p>
        </w:tc>
        <w:tc>
          <w:tcPr>
            <w:tcW w:w="555" w:type="dxa"/>
            <w:shd w:val="clear" w:color="auto" w:fill="auto"/>
            <w:vAlign w:val="bottom"/>
            <w:hideMark/>
          </w:tcPr>
          <w:p w14:paraId="1E4D29E4"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6,3</w:t>
            </w:r>
          </w:p>
        </w:tc>
        <w:tc>
          <w:tcPr>
            <w:tcW w:w="496" w:type="dxa"/>
            <w:shd w:val="clear" w:color="auto" w:fill="auto"/>
            <w:vAlign w:val="bottom"/>
            <w:hideMark/>
          </w:tcPr>
          <w:p w14:paraId="114CD4EA" w14:textId="4BAB9435"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6,1</w:t>
            </w:r>
          </w:p>
        </w:tc>
        <w:tc>
          <w:tcPr>
            <w:tcW w:w="495" w:type="dxa"/>
            <w:shd w:val="clear" w:color="auto" w:fill="auto"/>
            <w:vAlign w:val="bottom"/>
            <w:hideMark/>
          </w:tcPr>
          <w:p w14:paraId="4B90DA9E" w14:textId="18D21BFF"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5,8</w:t>
            </w:r>
          </w:p>
        </w:tc>
      </w:tr>
      <w:tr w:rsidR="003D37D5" w:rsidRPr="00841008" w14:paraId="5C2EB57C" w14:textId="77777777" w:rsidTr="00841008">
        <w:tc>
          <w:tcPr>
            <w:tcW w:w="4714" w:type="dxa"/>
            <w:shd w:val="clear" w:color="auto" w:fill="auto"/>
            <w:hideMark/>
          </w:tcPr>
          <w:p w14:paraId="4D999BC6" w14:textId="4E94818E" w:rsidR="003D37D5" w:rsidRPr="00841008" w:rsidRDefault="003D37D5" w:rsidP="00841008">
            <w:pPr>
              <w:suppressAutoHyphens w:val="0"/>
              <w:spacing w:before="40" w:after="40" w:line="220" w:lineRule="exact"/>
              <w:rPr>
                <w:noProof/>
                <w:sz w:val="18"/>
                <w:lang w:val="fr-FR"/>
              </w:rPr>
            </w:pPr>
            <w:r w:rsidRPr="00841008">
              <w:rPr>
                <w:noProof/>
                <w:sz w:val="18"/>
                <w:lang w:val="fr-FR"/>
              </w:rPr>
              <w:t>Proportion de la cohorte des femmes de 35</w:t>
            </w:r>
            <w:r w:rsidR="00A220BC">
              <w:rPr>
                <w:noProof/>
                <w:sz w:val="18"/>
                <w:lang w:val="fr-FR"/>
              </w:rPr>
              <w:t> </w:t>
            </w:r>
            <w:r w:rsidRPr="00841008">
              <w:rPr>
                <w:noProof/>
                <w:sz w:val="18"/>
                <w:lang w:val="fr-FR"/>
              </w:rPr>
              <w:t>ans fréquentant les dispensaires de soins de santé globale de la femme</w:t>
            </w:r>
          </w:p>
        </w:tc>
        <w:tc>
          <w:tcPr>
            <w:tcW w:w="555" w:type="dxa"/>
            <w:shd w:val="clear" w:color="auto" w:fill="auto"/>
            <w:vAlign w:val="bottom"/>
            <w:hideMark/>
          </w:tcPr>
          <w:p w14:paraId="18F9D718"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45,1</w:t>
            </w:r>
          </w:p>
        </w:tc>
        <w:tc>
          <w:tcPr>
            <w:tcW w:w="555" w:type="dxa"/>
            <w:shd w:val="clear" w:color="auto" w:fill="auto"/>
            <w:vAlign w:val="bottom"/>
            <w:hideMark/>
          </w:tcPr>
          <w:p w14:paraId="43BD773B"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52,8</w:t>
            </w:r>
          </w:p>
        </w:tc>
        <w:tc>
          <w:tcPr>
            <w:tcW w:w="555" w:type="dxa"/>
            <w:shd w:val="clear" w:color="auto" w:fill="auto"/>
            <w:vAlign w:val="bottom"/>
            <w:hideMark/>
          </w:tcPr>
          <w:p w14:paraId="5693DF29"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53,3</w:t>
            </w:r>
          </w:p>
        </w:tc>
        <w:tc>
          <w:tcPr>
            <w:tcW w:w="496" w:type="dxa"/>
            <w:shd w:val="clear" w:color="auto" w:fill="auto"/>
            <w:vAlign w:val="bottom"/>
            <w:hideMark/>
          </w:tcPr>
          <w:p w14:paraId="01E501BD" w14:textId="10618548"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61,2</w:t>
            </w:r>
          </w:p>
        </w:tc>
        <w:tc>
          <w:tcPr>
            <w:tcW w:w="495" w:type="dxa"/>
            <w:shd w:val="clear" w:color="auto" w:fill="auto"/>
            <w:vAlign w:val="bottom"/>
            <w:hideMark/>
          </w:tcPr>
          <w:p w14:paraId="49805AF8" w14:textId="0B3E93F5"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59,1</w:t>
            </w:r>
          </w:p>
        </w:tc>
      </w:tr>
      <w:tr w:rsidR="003D37D5" w:rsidRPr="00841008" w14:paraId="69EE3CE4" w14:textId="77777777" w:rsidTr="00841008">
        <w:tc>
          <w:tcPr>
            <w:tcW w:w="4714" w:type="dxa"/>
            <w:shd w:val="clear" w:color="auto" w:fill="auto"/>
            <w:hideMark/>
          </w:tcPr>
          <w:p w14:paraId="06F53B47" w14:textId="62A535B3" w:rsidR="003D37D5" w:rsidRPr="00841008" w:rsidRDefault="003D37D5" w:rsidP="00841008">
            <w:pPr>
              <w:suppressAutoHyphens w:val="0"/>
              <w:spacing w:before="40" w:after="40" w:line="220" w:lineRule="exact"/>
              <w:rPr>
                <w:noProof/>
                <w:sz w:val="18"/>
                <w:lang w:val="fr-FR"/>
              </w:rPr>
            </w:pPr>
            <w:r w:rsidRPr="00841008">
              <w:rPr>
                <w:noProof/>
                <w:sz w:val="18"/>
                <w:lang w:val="fr-FR"/>
              </w:rPr>
              <w:t>Taux de mortalité néonatale (pour 1</w:t>
            </w:r>
            <w:r w:rsidR="00A220BC">
              <w:rPr>
                <w:noProof/>
                <w:lang w:val="fr-FR"/>
              </w:rPr>
              <w:t> </w:t>
            </w:r>
            <w:r w:rsidRPr="00841008">
              <w:rPr>
                <w:noProof/>
                <w:sz w:val="18"/>
                <w:lang w:val="fr-FR"/>
              </w:rPr>
              <w:t>000</w:t>
            </w:r>
            <w:r w:rsidR="00A220BC">
              <w:rPr>
                <w:noProof/>
                <w:lang w:val="fr-FR"/>
              </w:rPr>
              <w:t> </w:t>
            </w:r>
            <w:r w:rsidRPr="00841008">
              <w:rPr>
                <w:noProof/>
                <w:sz w:val="18"/>
                <w:lang w:val="fr-FR"/>
              </w:rPr>
              <w:t>naissances vivantes)</w:t>
            </w:r>
          </w:p>
        </w:tc>
        <w:tc>
          <w:tcPr>
            <w:tcW w:w="555" w:type="dxa"/>
            <w:shd w:val="clear" w:color="auto" w:fill="auto"/>
            <w:vAlign w:val="bottom"/>
            <w:hideMark/>
          </w:tcPr>
          <w:p w14:paraId="08EFD57C"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6,59</w:t>
            </w:r>
          </w:p>
        </w:tc>
        <w:tc>
          <w:tcPr>
            <w:tcW w:w="555" w:type="dxa"/>
            <w:shd w:val="clear" w:color="auto" w:fill="auto"/>
            <w:vAlign w:val="bottom"/>
            <w:hideMark/>
          </w:tcPr>
          <w:p w14:paraId="73DD9C7B"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5,8</w:t>
            </w:r>
          </w:p>
        </w:tc>
        <w:tc>
          <w:tcPr>
            <w:tcW w:w="555" w:type="dxa"/>
            <w:shd w:val="clear" w:color="auto" w:fill="auto"/>
            <w:vAlign w:val="bottom"/>
            <w:hideMark/>
          </w:tcPr>
          <w:p w14:paraId="17C921DB"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6,3</w:t>
            </w:r>
          </w:p>
        </w:tc>
        <w:tc>
          <w:tcPr>
            <w:tcW w:w="496" w:type="dxa"/>
            <w:shd w:val="clear" w:color="auto" w:fill="auto"/>
            <w:vAlign w:val="bottom"/>
            <w:hideMark/>
          </w:tcPr>
          <w:p w14:paraId="1A249C1D" w14:textId="0842CE56"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6,5</w:t>
            </w:r>
          </w:p>
        </w:tc>
        <w:tc>
          <w:tcPr>
            <w:tcW w:w="495" w:type="dxa"/>
            <w:shd w:val="clear" w:color="auto" w:fill="auto"/>
            <w:vAlign w:val="bottom"/>
            <w:hideMark/>
          </w:tcPr>
          <w:p w14:paraId="0985B7F1" w14:textId="409ABC82"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7</w:t>
            </w:r>
          </w:p>
        </w:tc>
      </w:tr>
      <w:tr w:rsidR="003D37D5" w:rsidRPr="00841008" w14:paraId="5F44AB88" w14:textId="77777777" w:rsidTr="00841008">
        <w:tc>
          <w:tcPr>
            <w:tcW w:w="4714" w:type="dxa"/>
            <w:shd w:val="clear" w:color="auto" w:fill="auto"/>
            <w:hideMark/>
          </w:tcPr>
          <w:p w14:paraId="73A2D456" w14:textId="64C447B6" w:rsidR="003D37D5" w:rsidRPr="00841008" w:rsidRDefault="003D37D5" w:rsidP="00841008">
            <w:pPr>
              <w:suppressAutoHyphens w:val="0"/>
              <w:spacing w:before="40" w:after="40" w:line="220" w:lineRule="exact"/>
              <w:rPr>
                <w:noProof/>
                <w:sz w:val="18"/>
                <w:lang w:val="fr-FR"/>
              </w:rPr>
            </w:pPr>
            <w:r w:rsidRPr="00841008">
              <w:rPr>
                <w:noProof/>
                <w:sz w:val="18"/>
                <w:lang w:val="fr-FR"/>
              </w:rPr>
              <w:t>Taux de mortalité infantile (pour 1</w:t>
            </w:r>
            <w:r w:rsidR="00A220BC">
              <w:rPr>
                <w:noProof/>
                <w:lang w:val="fr-FR"/>
              </w:rPr>
              <w:t> </w:t>
            </w:r>
            <w:r w:rsidRPr="00841008">
              <w:rPr>
                <w:noProof/>
                <w:sz w:val="18"/>
                <w:lang w:val="fr-FR"/>
              </w:rPr>
              <w:t>000</w:t>
            </w:r>
            <w:r w:rsidR="00A220BC">
              <w:rPr>
                <w:noProof/>
                <w:lang w:val="fr-FR"/>
              </w:rPr>
              <w:t> </w:t>
            </w:r>
            <w:r w:rsidRPr="00841008">
              <w:rPr>
                <w:noProof/>
                <w:sz w:val="18"/>
                <w:lang w:val="fr-FR"/>
              </w:rPr>
              <w:t>naissances vivantes)</w:t>
            </w:r>
          </w:p>
        </w:tc>
        <w:tc>
          <w:tcPr>
            <w:tcW w:w="555" w:type="dxa"/>
            <w:shd w:val="clear" w:color="auto" w:fill="auto"/>
            <w:vAlign w:val="bottom"/>
            <w:hideMark/>
          </w:tcPr>
          <w:p w14:paraId="48B8DB75"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9,16</w:t>
            </w:r>
          </w:p>
        </w:tc>
        <w:tc>
          <w:tcPr>
            <w:tcW w:w="555" w:type="dxa"/>
            <w:shd w:val="clear" w:color="auto" w:fill="auto"/>
            <w:vAlign w:val="bottom"/>
            <w:hideMark/>
          </w:tcPr>
          <w:p w14:paraId="76C7E6DA"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8,2</w:t>
            </w:r>
          </w:p>
        </w:tc>
        <w:tc>
          <w:tcPr>
            <w:tcW w:w="555" w:type="dxa"/>
            <w:shd w:val="clear" w:color="auto" w:fill="auto"/>
            <w:vAlign w:val="bottom"/>
            <w:hideMark/>
          </w:tcPr>
          <w:p w14:paraId="6DF020BE"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w:t>
            </w:r>
          </w:p>
        </w:tc>
        <w:tc>
          <w:tcPr>
            <w:tcW w:w="496" w:type="dxa"/>
            <w:shd w:val="clear" w:color="auto" w:fill="auto"/>
            <w:vAlign w:val="bottom"/>
            <w:hideMark/>
          </w:tcPr>
          <w:p w14:paraId="30251A6D" w14:textId="77777777"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9,1</w:t>
            </w:r>
          </w:p>
        </w:tc>
        <w:tc>
          <w:tcPr>
            <w:tcW w:w="495" w:type="dxa"/>
            <w:shd w:val="clear" w:color="auto" w:fill="auto"/>
            <w:vAlign w:val="bottom"/>
            <w:hideMark/>
          </w:tcPr>
          <w:p w14:paraId="1A7395C0" w14:textId="05F26F0B"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10,1</w:t>
            </w:r>
          </w:p>
        </w:tc>
      </w:tr>
      <w:tr w:rsidR="003D37D5" w:rsidRPr="00841008" w14:paraId="7B9A139A" w14:textId="77777777" w:rsidTr="00841008">
        <w:tc>
          <w:tcPr>
            <w:tcW w:w="4714" w:type="dxa"/>
            <w:shd w:val="clear" w:color="auto" w:fill="auto"/>
            <w:hideMark/>
          </w:tcPr>
          <w:p w14:paraId="687576DE" w14:textId="065522D8" w:rsidR="003D37D5" w:rsidRPr="00841008" w:rsidRDefault="003D37D5" w:rsidP="00841008">
            <w:pPr>
              <w:suppressAutoHyphens w:val="0"/>
              <w:spacing w:before="40" w:after="40" w:line="220" w:lineRule="exact"/>
              <w:rPr>
                <w:noProof/>
                <w:sz w:val="18"/>
                <w:lang w:val="fr-FR"/>
              </w:rPr>
            </w:pPr>
            <w:r w:rsidRPr="00841008">
              <w:rPr>
                <w:noProof/>
                <w:sz w:val="18"/>
                <w:lang w:val="fr-FR"/>
              </w:rPr>
              <w:t>Taux de mortinatalité (pour 1</w:t>
            </w:r>
            <w:r w:rsidR="00A220BC">
              <w:rPr>
                <w:noProof/>
                <w:lang w:val="fr-FR"/>
              </w:rPr>
              <w:t> </w:t>
            </w:r>
            <w:r w:rsidRPr="00841008">
              <w:rPr>
                <w:noProof/>
                <w:sz w:val="18"/>
                <w:lang w:val="fr-FR"/>
              </w:rPr>
              <w:t>000</w:t>
            </w:r>
            <w:r w:rsidR="00A220BC">
              <w:rPr>
                <w:noProof/>
                <w:lang w:val="fr-FR"/>
              </w:rPr>
              <w:t> </w:t>
            </w:r>
            <w:r w:rsidRPr="00841008">
              <w:rPr>
                <w:noProof/>
                <w:sz w:val="18"/>
                <w:lang w:val="fr-FR"/>
              </w:rPr>
              <w:t>naissances)</w:t>
            </w:r>
          </w:p>
        </w:tc>
        <w:tc>
          <w:tcPr>
            <w:tcW w:w="555" w:type="dxa"/>
            <w:shd w:val="clear" w:color="auto" w:fill="auto"/>
            <w:vAlign w:val="bottom"/>
            <w:hideMark/>
          </w:tcPr>
          <w:p w14:paraId="7D5E0327"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6,54</w:t>
            </w:r>
          </w:p>
        </w:tc>
        <w:tc>
          <w:tcPr>
            <w:tcW w:w="555" w:type="dxa"/>
            <w:shd w:val="clear" w:color="auto" w:fill="auto"/>
            <w:vAlign w:val="bottom"/>
            <w:hideMark/>
          </w:tcPr>
          <w:p w14:paraId="1AABED93"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5,92</w:t>
            </w:r>
          </w:p>
        </w:tc>
        <w:tc>
          <w:tcPr>
            <w:tcW w:w="555" w:type="dxa"/>
            <w:shd w:val="clear" w:color="auto" w:fill="auto"/>
            <w:vAlign w:val="bottom"/>
            <w:hideMark/>
          </w:tcPr>
          <w:p w14:paraId="50C5E45D"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6,1</w:t>
            </w:r>
          </w:p>
        </w:tc>
        <w:tc>
          <w:tcPr>
            <w:tcW w:w="496" w:type="dxa"/>
            <w:shd w:val="clear" w:color="auto" w:fill="auto"/>
            <w:vAlign w:val="bottom"/>
            <w:hideMark/>
          </w:tcPr>
          <w:p w14:paraId="52D693F5" w14:textId="77777777"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6,1</w:t>
            </w:r>
          </w:p>
        </w:tc>
        <w:tc>
          <w:tcPr>
            <w:tcW w:w="495" w:type="dxa"/>
            <w:shd w:val="clear" w:color="auto" w:fill="auto"/>
            <w:vAlign w:val="bottom"/>
            <w:hideMark/>
          </w:tcPr>
          <w:p w14:paraId="0CF7057C"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6,5 </w:t>
            </w:r>
          </w:p>
        </w:tc>
      </w:tr>
      <w:tr w:rsidR="003D37D5" w:rsidRPr="00841008" w14:paraId="514DCF24" w14:textId="77777777" w:rsidTr="00841008">
        <w:tc>
          <w:tcPr>
            <w:tcW w:w="4714" w:type="dxa"/>
            <w:shd w:val="clear" w:color="auto" w:fill="auto"/>
            <w:hideMark/>
          </w:tcPr>
          <w:p w14:paraId="60EEE591" w14:textId="31FC9122" w:rsidR="003D37D5" w:rsidRPr="00841008" w:rsidRDefault="003D37D5" w:rsidP="00841008">
            <w:pPr>
              <w:suppressAutoHyphens w:val="0"/>
              <w:spacing w:before="40" w:after="40" w:line="220" w:lineRule="exact"/>
              <w:rPr>
                <w:noProof/>
                <w:sz w:val="18"/>
                <w:lang w:val="fr-FR"/>
              </w:rPr>
            </w:pPr>
            <w:r w:rsidRPr="00841008">
              <w:rPr>
                <w:noProof/>
                <w:sz w:val="18"/>
                <w:lang w:val="fr-FR"/>
              </w:rPr>
              <w:t>Taux de mortalité des moins de 5</w:t>
            </w:r>
            <w:r w:rsidR="00A220BC">
              <w:rPr>
                <w:noProof/>
                <w:lang w:val="fr-FR"/>
              </w:rPr>
              <w:t> </w:t>
            </w:r>
            <w:r w:rsidRPr="00841008">
              <w:rPr>
                <w:noProof/>
                <w:sz w:val="18"/>
                <w:lang w:val="fr-FR"/>
              </w:rPr>
              <w:t>ans (pour 1</w:t>
            </w:r>
            <w:r w:rsidR="00A220BC">
              <w:rPr>
                <w:noProof/>
                <w:lang w:val="fr-FR"/>
              </w:rPr>
              <w:t> </w:t>
            </w:r>
            <w:r w:rsidRPr="00841008">
              <w:rPr>
                <w:noProof/>
                <w:sz w:val="18"/>
                <w:lang w:val="fr-FR"/>
              </w:rPr>
              <w:t>000</w:t>
            </w:r>
            <w:r w:rsidR="00A220BC">
              <w:rPr>
                <w:noProof/>
                <w:lang w:val="fr-FR"/>
              </w:rPr>
              <w:t> </w:t>
            </w:r>
            <w:r w:rsidRPr="00841008">
              <w:rPr>
                <w:noProof/>
                <w:sz w:val="18"/>
                <w:lang w:val="fr-FR"/>
              </w:rPr>
              <w:t>naissances vivantes)</w:t>
            </w:r>
          </w:p>
        </w:tc>
        <w:tc>
          <w:tcPr>
            <w:tcW w:w="555" w:type="dxa"/>
            <w:shd w:val="clear" w:color="auto" w:fill="auto"/>
            <w:vAlign w:val="bottom"/>
            <w:hideMark/>
          </w:tcPr>
          <w:p w14:paraId="47E9D7CC"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10,75</w:t>
            </w:r>
          </w:p>
        </w:tc>
        <w:tc>
          <w:tcPr>
            <w:tcW w:w="555" w:type="dxa"/>
            <w:shd w:val="clear" w:color="auto" w:fill="auto"/>
            <w:vAlign w:val="bottom"/>
            <w:hideMark/>
          </w:tcPr>
          <w:p w14:paraId="71088B11"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9,27</w:t>
            </w:r>
          </w:p>
        </w:tc>
        <w:tc>
          <w:tcPr>
            <w:tcW w:w="555" w:type="dxa"/>
            <w:shd w:val="clear" w:color="auto" w:fill="auto"/>
            <w:vAlign w:val="bottom"/>
            <w:hideMark/>
          </w:tcPr>
          <w:p w14:paraId="6FCC02D5"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10,9</w:t>
            </w:r>
          </w:p>
        </w:tc>
        <w:tc>
          <w:tcPr>
            <w:tcW w:w="496" w:type="dxa"/>
            <w:shd w:val="clear" w:color="auto" w:fill="auto"/>
            <w:vAlign w:val="bottom"/>
            <w:hideMark/>
          </w:tcPr>
          <w:p w14:paraId="0095A8BB" w14:textId="77777777"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10,5</w:t>
            </w:r>
          </w:p>
        </w:tc>
        <w:tc>
          <w:tcPr>
            <w:tcW w:w="495" w:type="dxa"/>
            <w:shd w:val="clear" w:color="auto" w:fill="auto"/>
            <w:vAlign w:val="bottom"/>
            <w:hideMark/>
          </w:tcPr>
          <w:p w14:paraId="0876D173" w14:textId="0E2B3F8F"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11</w:t>
            </w:r>
          </w:p>
        </w:tc>
      </w:tr>
      <w:tr w:rsidR="003D37D5" w:rsidRPr="00841008" w14:paraId="373B513B" w14:textId="77777777" w:rsidTr="00841008">
        <w:tc>
          <w:tcPr>
            <w:tcW w:w="4714" w:type="dxa"/>
            <w:shd w:val="clear" w:color="auto" w:fill="auto"/>
            <w:hideMark/>
          </w:tcPr>
          <w:p w14:paraId="31107D6B" w14:textId="0DC99261" w:rsidR="003D37D5" w:rsidRPr="00841008" w:rsidRDefault="003D37D5" w:rsidP="00841008">
            <w:pPr>
              <w:suppressAutoHyphens w:val="0"/>
              <w:spacing w:before="40" w:after="40" w:line="220" w:lineRule="exact"/>
              <w:rPr>
                <w:noProof/>
                <w:sz w:val="18"/>
                <w:lang w:val="fr-FR"/>
              </w:rPr>
            </w:pPr>
            <w:r w:rsidRPr="00841008">
              <w:rPr>
                <w:noProof/>
                <w:sz w:val="18"/>
                <w:lang w:val="fr-FR"/>
              </w:rPr>
              <w:t>Taux de mortalité maternelle (pour 100</w:t>
            </w:r>
            <w:r w:rsidR="00A220BC">
              <w:rPr>
                <w:noProof/>
                <w:lang w:val="fr-FR"/>
              </w:rPr>
              <w:t> </w:t>
            </w:r>
            <w:r w:rsidRPr="00841008">
              <w:rPr>
                <w:noProof/>
                <w:sz w:val="18"/>
                <w:lang w:val="fr-FR"/>
              </w:rPr>
              <w:t>000</w:t>
            </w:r>
            <w:r w:rsidR="00A220BC">
              <w:rPr>
                <w:noProof/>
                <w:lang w:val="fr-FR"/>
              </w:rPr>
              <w:t> </w:t>
            </w:r>
            <w:r w:rsidRPr="00841008">
              <w:rPr>
                <w:noProof/>
                <w:sz w:val="18"/>
                <w:lang w:val="fr-FR"/>
              </w:rPr>
              <w:t>naissances vivantes)</w:t>
            </w:r>
          </w:p>
        </w:tc>
        <w:tc>
          <w:tcPr>
            <w:tcW w:w="555" w:type="dxa"/>
            <w:shd w:val="clear" w:color="auto" w:fill="auto"/>
            <w:vAlign w:val="bottom"/>
            <w:hideMark/>
          </w:tcPr>
          <w:p w14:paraId="60A8523A"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33,7</w:t>
            </w:r>
          </w:p>
        </w:tc>
        <w:tc>
          <w:tcPr>
            <w:tcW w:w="555" w:type="dxa"/>
            <w:shd w:val="clear" w:color="auto" w:fill="auto"/>
            <w:vAlign w:val="bottom"/>
            <w:hideMark/>
          </w:tcPr>
          <w:p w14:paraId="34676B8A"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33,8</w:t>
            </w:r>
          </w:p>
        </w:tc>
        <w:tc>
          <w:tcPr>
            <w:tcW w:w="555" w:type="dxa"/>
            <w:shd w:val="clear" w:color="auto" w:fill="auto"/>
            <w:vAlign w:val="bottom"/>
            <w:hideMark/>
          </w:tcPr>
          <w:p w14:paraId="7E955942"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39,0</w:t>
            </w:r>
          </w:p>
        </w:tc>
        <w:tc>
          <w:tcPr>
            <w:tcW w:w="496" w:type="dxa"/>
            <w:shd w:val="clear" w:color="auto" w:fill="auto"/>
            <w:vAlign w:val="bottom"/>
            <w:hideMark/>
          </w:tcPr>
          <w:p w14:paraId="428E27CC" w14:textId="77777777"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32,0</w:t>
            </w:r>
          </w:p>
        </w:tc>
        <w:tc>
          <w:tcPr>
            <w:tcW w:w="495" w:type="dxa"/>
            <w:shd w:val="clear" w:color="auto" w:fill="auto"/>
            <w:vAlign w:val="bottom"/>
            <w:hideMark/>
          </w:tcPr>
          <w:p w14:paraId="62998976"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 </w:t>
            </w:r>
          </w:p>
        </w:tc>
      </w:tr>
      <w:tr w:rsidR="003D37D5" w:rsidRPr="00841008" w14:paraId="4E2927A4" w14:textId="77777777" w:rsidTr="00841008">
        <w:tc>
          <w:tcPr>
            <w:tcW w:w="4714" w:type="dxa"/>
            <w:tcBorders>
              <w:bottom w:val="single" w:sz="12" w:space="0" w:color="auto"/>
            </w:tcBorders>
            <w:shd w:val="clear" w:color="auto" w:fill="auto"/>
            <w:hideMark/>
          </w:tcPr>
          <w:p w14:paraId="79A80458" w14:textId="134970AA" w:rsidR="003D37D5" w:rsidRPr="00841008" w:rsidRDefault="003D37D5" w:rsidP="00841008">
            <w:pPr>
              <w:suppressAutoHyphens w:val="0"/>
              <w:spacing w:before="40" w:after="40" w:line="220" w:lineRule="exact"/>
              <w:rPr>
                <w:noProof/>
                <w:sz w:val="18"/>
                <w:lang w:val="fr-FR"/>
              </w:rPr>
            </w:pPr>
            <w:r w:rsidRPr="00841008">
              <w:rPr>
                <w:noProof/>
                <w:sz w:val="18"/>
                <w:lang w:val="fr-FR"/>
              </w:rPr>
              <w:t xml:space="preserve">Pourcentage de femmes enceintes </w:t>
            </w:r>
            <w:r w:rsidR="00A220BC">
              <w:rPr>
                <w:noProof/>
                <w:sz w:val="18"/>
                <w:lang w:val="fr-FR"/>
              </w:rPr>
              <w:t xml:space="preserve">de plus de </w:t>
            </w:r>
            <w:r w:rsidRPr="00841008">
              <w:rPr>
                <w:noProof/>
                <w:sz w:val="18"/>
                <w:lang w:val="fr-FR"/>
              </w:rPr>
              <w:t>35 ans enregistrées</w:t>
            </w:r>
          </w:p>
        </w:tc>
        <w:tc>
          <w:tcPr>
            <w:tcW w:w="555" w:type="dxa"/>
            <w:tcBorders>
              <w:bottom w:val="single" w:sz="12" w:space="0" w:color="auto"/>
            </w:tcBorders>
            <w:shd w:val="clear" w:color="auto" w:fill="auto"/>
            <w:vAlign w:val="bottom"/>
            <w:hideMark/>
          </w:tcPr>
          <w:p w14:paraId="3DBBA1D9"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11,0</w:t>
            </w:r>
          </w:p>
        </w:tc>
        <w:tc>
          <w:tcPr>
            <w:tcW w:w="555" w:type="dxa"/>
            <w:tcBorders>
              <w:bottom w:val="single" w:sz="12" w:space="0" w:color="auto"/>
            </w:tcBorders>
            <w:shd w:val="clear" w:color="auto" w:fill="auto"/>
            <w:vAlign w:val="bottom"/>
            <w:hideMark/>
          </w:tcPr>
          <w:p w14:paraId="623CE1AA"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11,5</w:t>
            </w:r>
          </w:p>
        </w:tc>
        <w:tc>
          <w:tcPr>
            <w:tcW w:w="555" w:type="dxa"/>
            <w:tcBorders>
              <w:bottom w:val="single" w:sz="12" w:space="0" w:color="auto"/>
            </w:tcBorders>
            <w:shd w:val="clear" w:color="auto" w:fill="auto"/>
            <w:vAlign w:val="bottom"/>
            <w:hideMark/>
          </w:tcPr>
          <w:p w14:paraId="54AA1CCF"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12,0</w:t>
            </w:r>
          </w:p>
        </w:tc>
        <w:tc>
          <w:tcPr>
            <w:tcW w:w="496" w:type="dxa"/>
            <w:tcBorders>
              <w:bottom w:val="single" w:sz="12" w:space="0" w:color="auto"/>
            </w:tcBorders>
            <w:shd w:val="clear" w:color="auto" w:fill="auto"/>
            <w:vAlign w:val="bottom"/>
            <w:hideMark/>
          </w:tcPr>
          <w:p w14:paraId="1D201A2D" w14:textId="77777777" w:rsidR="003D37D5" w:rsidRPr="00841008" w:rsidRDefault="003D37D5" w:rsidP="00AA0150">
            <w:pPr>
              <w:suppressAutoHyphens w:val="0"/>
              <w:spacing w:before="40" w:after="40" w:line="220" w:lineRule="exact"/>
              <w:jc w:val="right"/>
              <w:rPr>
                <w:noProof/>
                <w:sz w:val="18"/>
                <w:lang w:val="fr-FR"/>
              </w:rPr>
            </w:pPr>
            <w:r w:rsidRPr="00841008">
              <w:rPr>
                <w:noProof/>
                <w:sz w:val="18"/>
                <w:lang w:val="fr-FR"/>
              </w:rPr>
              <w:t>12,7</w:t>
            </w:r>
          </w:p>
        </w:tc>
        <w:tc>
          <w:tcPr>
            <w:tcW w:w="495" w:type="dxa"/>
            <w:tcBorders>
              <w:bottom w:val="single" w:sz="12" w:space="0" w:color="auto"/>
            </w:tcBorders>
            <w:shd w:val="clear" w:color="auto" w:fill="auto"/>
            <w:vAlign w:val="bottom"/>
            <w:hideMark/>
          </w:tcPr>
          <w:p w14:paraId="7398F62E" w14:textId="77777777" w:rsidR="003D37D5" w:rsidRPr="00841008" w:rsidRDefault="003D37D5" w:rsidP="00841008">
            <w:pPr>
              <w:suppressAutoHyphens w:val="0"/>
              <w:spacing w:before="40" w:after="40" w:line="220" w:lineRule="exact"/>
              <w:jc w:val="right"/>
              <w:rPr>
                <w:noProof/>
                <w:sz w:val="18"/>
                <w:lang w:val="fr-FR"/>
              </w:rPr>
            </w:pPr>
            <w:r w:rsidRPr="00841008">
              <w:rPr>
                <w:noProof/>
                <w:sz w:val="18"/>
                <w:lang w:val="fr-FR"/>
              </w:rPr>
              <w:t>12,9</w:t>
            </w:r>
          </w:p>
        </w:tc>
      </w:tr>
    </w:tbl>
    <w:p w14:paraId="1BE28BD5" w14:textId="48DA0FDE" w:rsidR="003D37D5" w:rsidRPr="00F53821" w:rsidRDefault="00C2475A" w:rsidP="00511A12">
      <w:pPr>
        <w:pStyle w:val="SingleTxtG"/>
        <w:spacing w:before="120" w:after="240"/>
        <w:ind w:firstLine="170"/>
        <w:rPr>
          <w:i/>
          <w:iCs/>
          <w:noProof/>
        </w:rPr>
      </w:pPr>
      <w:hyperlink r:id="rId9" w:history="1">
        <w:r w:rsidR="003D37D5" w:rsidRPr="0065634F">
          <w:rPr>
            <w:rStyle w:val="Lienhypertexte"/>
            <w:noProof/>
            <w:sz w:val="18"/>
            <w:szCs w:val="18"/>
          </w:rPr>
          <w:t>https</w:t>
        </w:r>
        <w:r w:rsidR="0078238C" w:rsidRPr="0065634F">
          <w:rPr>
            <w:rStyle w:val="Lienhypertexte"/>
            <w:noProof/>
            <w:sz w:val="18"/>
            <w:szCs w:val="18"/>
          </w:rPr>
          <w:t>:</w:t>
        </w:r>
        <w:r w:rsidR="003D37D5" w:rsidRPr="0065634F">
          <w:rPr>
            <w:rStyle w:val="Lienhypertexte"/>
            <w:noProof/>
            <w:sz w:val="18"/>
            <w:szCs w:val="18"/>
          </w:rPr>
          <w:t>//www.fhb.health.gov.lk/index.php/en/statistic</w:t>
        </w:r>
        <w:r w:rsidR="003D37D5" w:rsidRPr="00511A12">
          <w:rPr>
            <w:rStyle w:val="Lienhypertexte"/>
            <w:i/>
            <w:iCs/>
            <w:noProof/>
          </w:rPr>
          <w:t>s</w:t>
        </w:r>
      </w:hyperlink>
    </w:p>
    <w:p w14:paraId="5D1B2845" w14:textId="218AD3EE" w:rsidR="003D37D5" w:rsidRPr="00F53821" w:rsidRDefault="003D37D5" w:rsidP="00F53821">
      <w:pPr>
        <w:pStyle w:val="SingleTxtG"/>
        <w:rPr>
          <w:noProof/>
          <w:lang w:val="fr-FR"/>
        </w:rPr>
      </w:pPr>
      <w:r w:rsidRPr="00F53821">
        <w:rPr>
          <w:iCs/>
          <w:noProof/>
          <w:lang w:val="fr-FR"/>
        </w:rPr>
        <w:t>45.</w:t>
      </w:r>
      <w:r w:rsidRPr="00F53821">
        <w:rPr>
          <w:iCs/>
          <w:noProof/>
          <w:lang w:val="fr-FR"/>
        </w:rPr>
        <w:tab/>
      </w:r>
      <w:r w:rsidRPr="00F53821">
        <w:rPr>
          <w:noProof/>
          <w:lang w:val="fr-FR"/>
        </w:rPr>
        <w:t xml:space="preserve">En 2019, Sri </w:t>
      </w:r>
      <w:r w:rsidRPr="00F53821">
        <w:rPr>
          <w:noProof/>
          <w:shd w:val="clear" w:color="auto" w:fill="FFFFFF"/>
          <w:lang w:val="fr-FR"/>
        </w:rPr>
        <w:t>Lanka</w:t>
      </w:r>
      <w:r w:rsidRPr="00F53821">
        <w:rPr>
          <w:noProof/>
          <w:lang w:val="fr-FR"/>
        </w:rPr>
        <w:t xml:space="preserve"> a enregistré un pourcentage très élevé d’accouchements réalisés dans un établissement de soins (99</w:t>
      </w:r>
      <w:r w:rsidR="00103C1E">
        <w:rPr>
          <w:noProof/>
          <w:lang w:val="fr-FR"/>
        </w:rPr>
        <w:t> %</w:t>
      </w:r>
      <w:r w:rsidRPr="00F53821">
        <w:rPr>
          <w:noProof/>
          <w:lang w:val="fr-FR"/>
        </w:rPr>
        <w:t>) et un très faible pourcentage d’accouchements à domicile (0,09</w:t>
      </w:r>
      <w:r w:rsidR="00103C1E">
        <w:rPr>
          <w:noProof/>
          <w:lang w:val="fr-FR"/>
        </w:rPr>
        <w:t> %</w:t>
      </w:r>
      <w:r w:rsidRPr="00F53821">
        <w:rPr>
          <w:noProof/>
          <w:lang w:val="fr-FR"/>
        </w:rPr>
        <w:t>). Le pays met actuellement en œuvre le « Plan stratégique national d’exécution du Programme national relatif aux soins de santé globale de la femme pour 2019</w:t>
      </w:r>
      <w:r w:rsidR="0065634F">
        <w:rPr>
          <w:noProof/>
          <w:lang w:val="fr-FR"/>
        </w:rPr>
        <w:noBreakHyphen/>
      </w:r>
      <w:r w:rsidRPr="00F53821">
        <w:rPr>
          <w:noProof/>
          <w:lang w:val="fr-FR"/>
        </w:rPr>
        <w:t>2023 » élaboré par le Bureau de la santé familiale avec le concours du Bureau du Fonds des Nations Unies pour la population (FNUAP) à Sri Lanka. Ce plan est conforme au Cadre stratégique national de développement des services de santé pour 2016-2025, au Plan d’action national multisectoriel visant à prévenir et combattre les maladies non transmissibles pour 2016-2020, à la Politique et au Cadre stratégique nationaux visant à prévenir et combattre le cancer à Sri</w:t>
      </w:r>
      <w:r w:rsidR="0065634F">
        <w:rPr>
          <w:noProof/>
          <w:lang w:val="fr-FR"/>
        </w:rPr>
        <w:t> </w:t>
      </w:r>
      <w:r w:rsidRPr="00F53821">
        <w:rPr>
          <w:noProof/>
          <w:lang w:val="fr-FR"/>
        </w:rPr>
        <w:t xml:space="preserve">Lanka pour 2015 et aux engagements pris par le Gouvernement en matière de réalisation des objectifs de développement durable. </w:t>
      </w:r>
    </w:p>
    <w:p w14:paraId="75E4BA40" w14:textId="739A4AE4" w:rsidR="003D37D5" w:rsidRPr="00F53821" w:rsidRDefault="003D37D5" w:rsidP="00F53821">
      <w:pPr>
        <w:pStyle w:val="SingleTxtG"/>
        <w:rPr>
          <w:noProof/>
          <w:lang w:val="fr-FR"/>
        </w:rPr>
      </w:pPr>
      <w:r w:rsidRPr="00F53821">
        <w:rPr>
          <w:iCs/>
          <w:noProof/>
          <w:lang w:val="fr-FR"/>
        </w:rPr>
        <w:t>46.</w:t>
      </w:r>
      <w:r w:rsidRPr="00F53821">
        <w:rPr>
          <w:iCs/>
          <w:noProof/>
          <w:lang w:val="fr-FR"/>
        </w:rPr>
        <w:tab/>
      </w:r>
      <w:r w:rsidRPr="00F53821">
        <w:rPr>
          <w:noProof/>
          <w:lang w:val="fr-FR"/>
        </w:rPr>
        <w:t>Le programme de santé procréative, maternelle, néonatale et des enfants, des adolescents et des jeunes évolue depuis des décennies. Son origine remonte à 1926, l’année où la première formation sanitaire sur le terrain a été établie à Kalutara. En 2018, ce programme couvrait la quasi-totalité des familles du pays, qui avaient ainsi accès à un système de santé bien organisé et comprenant 353</w:t>
      </w:r>
      <w:r w:rsidR="0065634F">
        <w:rPr>
          <w:noProof/>
          <w:lang w:val="fr-FR"/>
        </w:rPr>
        <w:t> </w:t>
      </w:r>
      <w:r w:rsidRPr="00F53821">
        <w:rPr>
          <w:noProof/>
          <w:lang w:val="fr-FR"/>
        </w:rPr>
        <w:t>circonscriptions sanitaires organisées sur des zones placées sous la responsabilité d’un médecin de la santé publique. Le programme dispensait des services de santé procréative, maternelle, infantile, scolaire et des adolescents et des jeunes. Il possède également des composantes genre et santé des femmes. La</w:t>
      </w:r>
      <w:r w:rsidR="0065634F">
        <w:rPr>
          <w:noProof/>
          <w:lang w:val="fr-FR"/>
        </w:rPr>
        <w:t> </w:t>
      </w:r>
      <w:r w:rsidRPr="00F53821">
        <w:rPr>
          <w:noProof/>
          <w:lang w:val="fr-FR"/>
        </w:rPr>
        <w:t>composante santé maternelle comprend des subdivisions s’occupant notamment de surveiller la morbidité et la mortalité prénatales, pendant l’accouchement, après l’accouchement et maternelles. La composante santé infantile couvre notamment les soins aux nouveau-nés, la nutrition de l’enfant, le développement et les besoins spéciaux de l’enfant, et la prévention et la surveillance de la morbidité et de la mortalité infantiles. Le</w:t>
      </w:r>
      <w:r w:rsidR="00DB11DE">
        <w:rPr>
          <w:noProof/>
          <w:lang w:val="fr-FR"/>
        </w:rPr>
        <w:t> </w:t>
      </w:r>
      <w:r w:rsidRPr="00F53821">
        <w:rPr>
          <w:noProof/>
          <w:lang w:val="fr-FR"/>
        </w:rPr>
        <w:t xml:space="preserve">programme susvisé comprend également une composante de santé bucco-dentaire de la </w:t>
      </w:r>
      <w:r w:rsidRPr="00F53821">
        <w:rPr>
          <w:noProof/>
          <w:lang w:val="fr-FR"/>
        </w:rPr>
        <w:lastRenderedPageBreak/>
        <w:t>mère et de l’enfant. Il dispense des services à environ 54</w:t>
      </w:r>
      <w:r w:rsidR="00103C1E">
        <w:rPr>
          <w:noProof/>
          <w:lang w:val="fr-FR"/>
        </w:rPr>
        <w:t> %</w:t>
      </w:r>
      <w:r w:rsidRPr="00F53821">
        <w:rPr>
          <w:noProof/>
          <w:lang w:val="fr-FR"/>
        </w:rPr>
        <w:t xml:space="preserve"> de la population, à savoir notamment les femmes enceintes, les nourrissons, les enfants, les adolescents, les jeunes et les femmes en âge de procréer.</w:t>
      </w:r>
    </w:p>
    <w:p w14:paraId="62CA2BA0" w14:textId="77777777" w:rsidR="003D37D5" w:rsidRPr="00F53821" w:rsidRDefault="003D37D5" w:rsidP="00F53821">
      <w:pPr>
        <w:pStyle w:val="SingleTxtG"/>
        <w:rPr>
          <w:noProof/>
          <w:lang w:val="fr-FR"/>
        </w:rPr>
      </w:pPr>
      <w:r w:rsidRPr="00F53821">
        <w:rPr>
          <w:iCs/>
          <w:noProof/>
          <w:lang w:val="fr-FR"/>
        </w:rPr>
        <w:t>47.</w:t>
      </w:r>
      <w:r w:rsidRPr="00F53821">
        <w:rPr>
          <w:iCs/>
          <w:noProof/>
          <w:lang w:val="fr-FR"/>
        </w:rPr>
        <w:tab/>
      </w:r>
      <w:r w:rsidRPr="00F53821">
        <w:rPr>
          <w:noProof/>
          <w:lang w:val="fr-FR"/>
        </w:rPr>
        <w:t xml:space="preserve">Le Bureau de la santé familiale du Ministère de la santé, agissant en collaboration avec le Bureau de promotion de la santé du Ministère, élabore et diffuse des informations sur la santé sexuelle des femmes et des filles. Ces informations sont accessibles aux filles et aux femmes dans l’ensemble du pays. Elles sont diffusées à l’aide de différentes méthodes adaptées à la population cible, comme les affiches, les dépliants, les campagnes sur les médias sociaux, les journées d’étude destinées aux médias, les sites Web, les discussions de groupe, les ateliers et les séminaires. </w:t>
      </w:r>
    </w:p>
    <w:p w14:paraId="56AFBBC8" w14:textId="5B93C787" w:rsidR="003D37D5" w:rsidRPr="00F53821" w:rsidRDefault="003D37D5" w:rsidP="00F53821">
      <w:pPr>
        <w:pStyle w:val="SingleTxtG"/>
        <w:rPr>
          <w:noProof/>
          <w:lang w:val="fr-FR"/>
        </w:rPr>
      </w:pPr>
      <w:r w:rsidRPr="00F53821">
        <w:rPr>
          <w:iCs/>
          <w:noProof/>
          <w:lang w:val="fr-FR"/>
        </w:rPr>
        <w:t>48.</w:t>
      </w:r>
      <w:r w:rsidRPr="00F53821">
        <w:rPr>
          <w:iCs/>
          <w:noProof/>
          <w:lang w:val="fr-FR"/>
        </w:rPr>
        <w:tab/>
      </w:r>
      <w:r w:rsidRPr="00F53821">
        <w:rPr>
          <w:noProof/>
          <w:lang w:val="fr-FR"/>
        </w:rPr>
        <w:t>On présente ci-après des données sur la santé de la procréation pour certains districts. Ces données concernant quatre districts sont tirées du rapport annuel du Bureau de la santé familiale pour 2018 (on peut voir que la fourniture des services n’est pas sensiblement différente dans les districts en question).</w:t>
      </w:r>
    </w:p>
    <w:tbl>
      <w:tblPr>
        <w:tblW w:w="8505" w:type="dxa"/>
        <w:tblInd w:w="1134" w:type="dxa"/>
        <w:tblLayout w:type="fixed"/>
        <w:tblCellMar>
          <w:left w:w="0" w:type="dxa"/>
          <w:right w:w="0" w:type="dxa"/>
        </w:tblCellMar>
        <w:tblLook w:val="04A0" w:firstRow="1" w:lastRow="0" w:firstColumn="1" w:lastColumn="0" w:noHBand="0" w:noVBand="1"/>
      </w:tblPr>
      <w:tblGrid>
        <w:gridCol w:w="1190"/>
        <w:gridCol w:w="1330"/>
        <w:gridCol w:w="1470"/>
        <w:gridCol w:w="1302"/>
        <w:gridCol w:w="1441"/>
        <w:gridCol w:w="1772"/>
      </w:tblGrid>
      <w:tr w:rsidR="003D37D5" w:rsidRPr="006249D9" w14:paraId="7B7198C9" w14:textId="77777777" w:rsidTr="0038788A">
        <w:trPr>
          <w:tblHeader/>
        </w:trPr>
        <w:tc>
          <w:tcPr>
            <w:tcW w:w="1190" w:type="dxa"/>
            <w:tcBorders>
              <w:top w:val="single" w:sz="4" w:space="0" w:color="auto"/>
              <w:bottom w:val="single" w:sz="12" w:space="0" w:color="auto"/>
            </w:tcBorders>
            <w:shd w:val="clear" w:color="auto" w:fill="auto"/>
            <w:vAlign w:val="bottom"/>
          </w:tcPr>
          <w:p w14:paraId="2EC3C0C0" w14:textId="77777777" w:rsidR="003D37D5" w:rsidRPr="006249D9" w:rsidRDefault="003D37D5" w:rsidP="006249D9">
            <w:pPr>
              <w:suppressAutoHyphens w:val="0"/>
              <w:spacing w:before="80" w:after="80" w:line="200" w:lineRule="exact"/>
              <w:rPr>
                <w:i/>
                <w:noProof/>
                <w:sz w:val="16"/>
                <w:lang w:val="fr-FR"/>
              </w:rPr>
            </w:pPr>
            <w:r w:rsidRPr="006249D9">
              <w:rPr>
                <w:i/>
                <w:noProof/>
                <w:sz w:val="16"/>
                <w:lang w:val="fr-FR"/>
              </w:rPr>
              <w:t>District</w:t>
            </w:r>
          </w:p>
        </w:tc>
        <w:tc>
          <w:tcPr>
            <w:tcW w:w="1330" w:type="dxa"/>
            <w:tcBorders>
              <w:top w:val="single" w:sz="4" w:space="0" w:color="auto"/>
              <w:bottom w:val="single" w:sz="12" w:space="0" w:color="auto"/>
            </w:tcBorders>
            <w:shd w:val="clear" w:color="auto" w:fill="auto"/>
            <w:vAlign w:val="bottom"/>
          </w:tcPr>
          <w:p w14:paraId="26C64391" w14:textId="58054938" w:rsidR="003D37D5" w:rsidRPr="006249D9" w:rsidRDefault="006249D9" w:rsidP="006249D9">
            <w:pPr>
              <w:suppressAutoHyphens w:val="0"/>
              <w:spacing w:before="80" w:after="80" w:line="200" w:lineRule="exact"/>
              <w:jc w:val="right"/>
              <w:rPr>
                <w:i/>
                <w:noProof/>
                <w:sz w:val="16"/>
                <w:lang w:val="fr-FR"/>
              </w:rPr>
            </w:pPr>
            <w:r>
              <w:rPr>
                <w:i/>
                <w:noProof/>
                <w:sz w:val="16"/>
                <w:lang w:val="fr-FR"/>
              </w:rPr>
              <w:t>Couples</w:t>
            </w:r>
            <w:r w:rsidR="003D37D5" w:rsidRPr="006249D9">
              <w:rPr>
                <w:i/>
                <w:noProof/>
                <w:sz w:val="16"/>
                <w:lang w:val="fr-FR"/>
              </w:rPr>
              <w:t xml:space="preserve"> </w:t>
            </w:r>
            <w:r w:rsidR="003D37D5" w:rsidRPr="006249D9">
              <w:rPr>
                <w:i/>
                <w:iCs/>
                <w:noProof/>
                <w:sz w:val="16"/>
                <w:szCs w:val="16"/>
                <w:lang w:val="fr-FR"/>
              </w:rPr>
              <w:t>remplissant les conditions requises utilisant une méthode moderne de planification familiale</w:t>
            </w:r>
            <w:r>
              <w:rPr>
                <w:i/>
                <w:iCs/>
                <w:noProof/>
                <w:sz w:val="16"/>
                <w:szCs w:val="16"/>
                <w:lang w:val="fr-FR"/>
              </w:rPr>
              <w:t xml:space="preserve"> (%)</w:t>
            </w:r>
          </w:p>
        </w:tc>
        <w:tc>
          <w:tcPr>
            <w:tcW w:w="1470" w:type="dxa"/>
            <w:tcBorders>
              <w:top w:val="single" w:sz="4" w:space="0" w:color="auto"/>
              <w:bottom w:val="single" w:sz="12" w:space="0" w:color="auto"/>
            </w:tcBorders>
            <w:shd w:val="clear" w:color="auto" w:fill="auto"/>
            <w:vAlign w:val="bottom"/>
          </w:tcPr>
          <w:p w14:paraId="1F1AE5E6" w14:textId="6762A610" w:rsidR="003D37D5" w:rsidRPr="006249D9" w:rsidRDefault="006249D9" w:rsidP="006249D9">
            <w:pPr>
              <w:suppressAutoHyphens w:val="0"/>
              <w:spacing w:before="80" w:after="80" w:line="200" w:lineRule="exact"/>
              <w:jc w:val="right"/>
              <w:rPr>
                <w:i/>
                <w:noProof/>
                <w:sz w:val="16"/>
                <w:lang w:val="fr-FR"/>
              </w:rPr>
            </w:pPr>
            <w:r>
              <w:rPr>
                <w:i/>
                <w:noProof/>
                <w:sz w:val="16"/>
                <w:lang w:val="fr-FR"/>
              </w:rPr>
              <w:t>F</w:t>
            </w:r>
            <w:r w:rsidR="003D37D5" w:rsidRPr="006249D9">
              <w:rPr>
                <w:i/>
                <w:noProof/>
                <w:sz w:val="16"/>
                <w:lang w:val="fr-FR"/>
              </w:rPr>
              <w:t xml:space="preserve">emmes enceintes enregistrées avant </w:t>
            </w:r>
            <w:r w:rsidR="00BC3BE0">
              <w:rPr>
                <w:i/>
                <w:noProof/>
                <w:sz w:val="16"/>
                <w:lang w:val="fr-FR"/>
              </w:rPr>
              <w:br/>
            </w:r>
            <w:r w:rsidR="003D37D5" w:rsidRPr="006249D9">
              <w:rPr>
                <w:i/>
                <w:noProof/>
                <w:sz w:val="16"/>
                <w:lang w:val="fr-FR"/>
              </w:rPr>
              <w:t xml:space="preserve">la </w:t>
            </w:r>
            <w:r w:rsidR="00BC3BE0">
              <w:rPr>
                <w:i/>
                <w:noProof/>
                <w:sz w:val="16"/>
                <w:lang w:val="fr-FR"/>
              </w:rPr>
              <w:t>huitième</w:t>
            </w:r>
            <w:r w:rsidR="003D37D5" w:rsidRPr="006249D9">
              <w:rPr>
                <w:i/>
                <w:noProof/>
                <w:sz w:val="16"/>
                <w:lang w:val="fr-FR"/>
              </w:rPr>
              <w:t xml:space="preserve"> semaine </w:t>
            </w:r>
            <w:r w:rsidR="00BC3BE0">
              <w:rPr>
                <w:i/>
                <w:noProof/>
                <w:sz w:val="16"/>
                <w:lang w:val="fr-FR"/>
              </w:rPr>
              <w:br/>
            </w:r>
            <w:r w:rsidR="003D37D5" w:rsidRPr="006249D9">
              <w:rPr>
                <w:i/>
                <w:noProof/>
                <w:sz w:val="16"/>
                <w:lang w:val="fr-FR"/>
              </w:rPr>
              <w:t>de grossesse</w:t>
            </w:r>
            <w:r>
              <w:rPr>
                <w:i/>
                <w:noProof/>
                <w:sz w:val="16"/>
                <w:lang w:val="fr-FR"/>
              </w:rPr>
              <w:t xml:space="preserve"> (%)</w:t>
            </w:r>
          </w:p>
        </w:tc>
        <w:tc>
          <w:tcPr>
            <w:tcW w:w="1302" w:type="dxa"/>
            <w:tcBorders>
              <w:top w:val="single" w:sz="4" w:space="0" w:color="auto"/>
              <w:bottom w:val="single" w:sz="12" w:space="0" w:color="auto"/>
            </w:tcBorders>
            <w:shd w:val="clear" w:color="auto" w:fill="auto"/>
            <w:vAlign w:val="bottom"/>
          </w:tcPr>
          <w:p w14:paraId="65F26253" w14:textId="466CC310" w:rsidR="003D37D5" w:rsidRPr="006249D9" w:rsidRDefault="003D37D5" w:rsidP="006249D9">
            <w:pPr>
              <w:suppressAutoHyphens w:val="0"/>
              <w:spacing w:before="80" w:after="80" w:line="200" w:lineRule="exact"/>
              <w:jc w:val="right"/>
              <w:rPr>
                <w:i/>
                <w:iCs/>
                <w:noProof/>
                <w:sz w:val="16"/>
                <w:szCs w:val="16"/>
                <w:lang w:val="fr-FR"/>
              </w:rPr>
            </w:pPr>
            <w:r w:rsidRPr="006249D9">
              <w:rPr>
                <w:i/>
                <w:iCs/>
                <w:noProof/>
                <w:sz w:val="16"/>
                <w:szCs w:val="16"/>
                <w:lang w:val="fr-FR"/>
              </w:rPr>
              <w:t xml:space="preserve">Proportion </w:t>
            </w:r>
            <w:r w:rsidR="00BC3BE0">
              <w:rPr>
                <w:i/>
                <w:iCs/>
                <w:noProof/>
                <w:sz w:val="16"/>
                <w:szCs w:val="16"/>
                <w:lang w:val="fr-FR"/>
              </w:rPr>
              <w:br/>
            </w:r>
            <w:r w:rsidRPr="006249D9">
              <w:rPr>
                <w:i/>
                <w:iCs/>
                <w:noProof/>
                <w:sz w:val="16"/>
                <w:szCs w:val="16"/>
                <w:lang w:val="fr-FR"/>
              </w:rPr>
              <w:t>de la cohorte des femmes de 35</w:t>
            </w:r>
            <w:r w:rsidR="00D8205E">
              <w:rPr>
                <w:i/>
                <w:iCs/>
                <w:noProof/>
                <w:sz w:val="16"/>
                <w:szCs w:val="16"/>
                <w:lang w:val="fr-FR"/>
              </w:rPr>
              <w:t> </w:t>
            </w:r>
            <w:r w:rsidRPr="006249D9">
              <w:rPr>
                <w:i/>
                <w:iCs/>
                <w:noProof/>
                <w:sz w:val="16"/>
                <w:szCs w:val="16"/>
                <w:lang w:val="fr-FR"/>
              </w:rPr>
              <w:t xml:space="preserve">ans fréquentant </w:t>
            </w:r>
            <w:r w:rsidR="00BC3BE0">
              <w:rPr>
                <w:i/>
                <w:iCs/>
                <w:noProof/>
                <w:sz w:val="16"/>
                <w:szCs w:val="16"/>
                <w:lang w:val="fr-FR"/>
              </w:rPr>
              <w:br/>
            </w:r>
            <w:r w:rsidRPr="006249D9">
              <w:rPr>
                <w:i/>
                <w:iCs/>
                <w:noProof/>
                <w:sz w:val="16"/>
                <w:szCs w:val="16"/>
                <w:lang w:val="fr-FR"/>
              </w:rPr>
              <w:t xml:space="preserve">les dispensaires </w:t>
            </w:r>
            <w:r w:rsidR="00BC3BE0">
              <w:rPr>
                <w:i/>
                <w:iCs/>
                <w:noProof/>
                <w:sz w:val="16"/>
                <w:szCs w:val="16"/>
                <w:lang w:val="fr-FR"/>
              </w:rPr>
              <w:br/>
            </w:r>
            <w:r w:rsidRPr="006249D9">
              <w:rPr>
                <w:i/>
                <w:iCs/>
                <w:noProof/>
                <w:sz w:val="16"/>
                <w:szCs w:val="16"/>
                <w:lang w:val="fr-FR"/>
              </w:rPr>
              <w:t xml:space="preserve">de soins </w:t>
            </w:r>
            <w:r w:rsidR="00D8205E">
              <w:rPr>
                <w:i/>
                <w:iCs/>
                <w:noProof/>
                <w:sz w:val="16"/>
                <w:szCs w:val="16"/>
                <w:lang w:val="fr-FR"/>
              </w:rPr>
              <w:br/>
            </w:r>
            <w:r w:rsidRPr="006249D9">
              <w:rPr>
                <w:i/>
                <w:iCs/>
                <w:noProof/>
                <w:sz w:val="16"/>
                <w:szCs w:val="16"/>
                <w:lang w:val="fr-FR"/>
              </w:rPr>
              <w:t xml:space="preserve">de santé globale </w:t>
            </w:r>
            <w:r w:rsidR="00BC3BE0">
              <w:rPr>
                <w:i/>
                <w:iCs/>
                <w:noProof/>
                <w:sz w:val="16"/>
                <w:szCs w:val="16"/>
                <w:lang w:val="fr-FR"/>
              </w:rPr>
              <w:br/>
            </w:r>
            <w:r w:rsidRPr="006249D9">
              <w:rPr>
                <w:i/>
                <w:iCs/>
                <w:noProof/>
                <w:sz w:val="16"/>
                <w:szCs w:val="16"/>
                <w:lang w:val="fr-FR"/>
              </w:rPr>
              <w:t>de la femme</w:t>
            </w:r>
          </w:p>
        </w:tc>
        <w:tc>
          <w:tcPr>
            <w:tcW w:w="1441" w:type="dxa"/>
            <w:tcBorders>
              <w:top w:val="single" w:sz="4" w:space="0" w:color="auto"/>
              <w:bottom w:val="single" w:sz="12" w:space="0" w:color="auto"/>
            </w:tcBorders>
            <w:shd w:val="clear" w:color="auto" w:fill="auto"/>
            <w:vAlign w:val="bottom"/>
          </w:tcPr>
          <w:p w14:paraId="1EB2E5B8" w14:textId="06E303C0" w:rsidR="003D37D5" w:rsidRPr="006249D9" w:rsidRDefault="003D37D5" w:rsidP="006249D9">
            <w:pPr>
              <w:suppressAutoHyphens w:val="0"/>
              <w:spacing w:before="80" w:after="80" w:line="200" w:lineRule="exact"/>
              <w:jc w:val="right"/>
              <w:rPr>
                <w:i/>
                <w:noProof/>
                <w:sz w:val="16"/>
                <w:lang w:val="fr-FR"/>
              </w:rPr>
            </w:pPr>
            <w:r w:rsidRPr="006249D9">
              <w:rPr>
                <w:i/>
                <w:noProof/>
                <w:sz w:val="16"/>
                <w:lang w:val="fr-FR"/>
              </w:rPr>
              <w:t xml:space="preserve">Nombre total </w:t>
            </w:r>
            <w:r w:rsidR="00BC3BE0">
              <w:rPr>
                <w:i/>
                <w:noProof/>
                <w:sz w:val="16"/>
                <w:lang w:val="fr-FR"/>
              </w:rPr>
              <w:br/>
            </w:r>
            <w:r w:rsidRPr="006249D9">
              <w:rPr>
                <w:i/>
                <w:noProof/>
                <w:sz w:val="16"/>
                <w:lang w:val="fr-FR"/>
              </w:rPr>
              <w:t xml:space="preserve">de nouvelles victimes de la violence </w:t>
            </w:r>
            <w:r w:rsidR="00D8205E">
              <w:rPr>
                <w:i/>
                <w:noProof/>
                <w:sz w:val="16"/>
                <w:lang w:val="fr-FR"/>
              </w:rPr>
              <w:br/>
            </w:r>
            <w:r w:rsidRPr="006249D9">
              <w:rPr>
                <w:i/>
                <w:noProof/>
                <w:sz w:val="16"/>
                <w:lang w:val="fr-FR"/>
              </w:rPr>
              <w:t>à l’égard des femmes identifiées</w:t>
            </w:r>
          </w:p>
        </w:tc>
        <w:tc>
          <w:tcPr>
            <w:tcW w:w="1772" w:type="dxa"/>
            <w:tcBorders>
              <w:top w:val="single" w:sz="4" w:space="0" w:color="auto"/>
              <w:bottom w:val="single" w:sz="12" w:space="0" w:color="auto"/>
            </w:tcBorders>
            <w:shd w:val="clear" w:color="auto" w:fill="auto"/>
            <w:vAlign w:val="bottom"/>
          </w:tcPr>
          <w:p w14:paraId="502375F8" w14:textId="2603B6C2" w:rsidR="003D37D5" w:rsidRPr="006249D9" w:rsidRDefault="003D37D5" w:rsidP="006249D9">
            <w:pPr>
              <w:suppressAutoHyphens w:val="0"/>
              <w:spacing w:before="80" w:after="80" w:line="200" w:lineRule="exact"/>
              <w:jc w:val="right"/>
              <w:rPr>
                <w:i/>
                <w:noProof/>
                <w:sz w:val="16"/>
                <w:lang w:val="fr-FR"/>
              </w:rPr>
            </w:pPr>
            <w:r w:rsidRPr="006249D9">
              <w:rPr>
                <w:i/>
                <w:noProof/>
                <w:sz w:val="16"/>
                <w:lang w:val="fr-FR"/>
              </w:rPr>
              <w:t xml:space="preserve">Caractéristiques </w:t>
            </w:r>
            <w:r w:rsidR="00BC3BE0">
              <w:rPr>
                <w:i/>
                <w:noProof/>
                <w:sz w:val="16"/>
                <w:lang w:val="fr-FR"/>
              </w:rPr>
              <w:br/>
            </w:r>
            <w:r w:rsidRPr="006249D9">
              <w:rPr>
                <w:i/>
                <w:noProof/>
                <w:sz w:val="16"/>
                <w:lang w:val="fr-FR"/>
              </w:rPr>
              <w:t>des districts</w:t>
            </w:r>
          </w:p>
        </w:tc>
      </w:tr>
      <w:tr w:rsidR="003D37D5" w:rsidRPr="006249D9" w14:paraId="3C66198B" w14:textId="77777777" w:rsidTr="0038788A">
        <w:tc>
          <w:tcPr>
            <w:tcW w:w="1190" w:type="dxa"/>
            <w:tcBorders>
              <w:top w:val="single" w:sz="12" w:space="0" w:color="auto"/>
            </w:tcBorders>
            <w:shd w:val="clear" w:color="auto" w:fill="auto"/>
          </w:tcPr>
          <w:p w14:paraId="4FFF5439" w14:textId="77777777" w:rsidR="003D37D5" w:rsidRPr="006249D9" w:rsidRDefault="003D37D5" w:rsidP="006249D9">
            <w:pPr>
              <w:suppressAutoHyphens w:val="0"/>
              <w:spacing w:before="40" w:after="40" w:line="220" w:lineRule="exact"/>
              <w:rPr>
                <w:noProof/>
                <w:sz w:val="18"/>
                <w:szCs w:val="24"/>
                <w:lang w:val="fr-FR"/>
              </w:rPr>
            </w:pPr>
            <w:r w:rsidRPr="006249D9">
              <w:rPr>
                <w:noProof/>
                <w:sz w:val="18"/>
                <w:szCs w:val="24"/>
                <w:lang w:val="fr-FR"/>
              </w:rPr>
              <w:t>Batticaloa</w:t>
            </w:r>
          </w:p>
        </w:tc>
        <w:tc>
          <w:tcPr>
            <w:tcW w:w="1330" w:type="dxa"/>
            <w:tcBorders>
              <w:top w:val="single" w:sz="12" w:space="0" w:color="auto"/>
            </w:tcBorders>
            <w:shd w:val="clear" w:color="auto" w:fill="auto"/>
          </w:tcPr>
          <w:p w14:paraId="114EFCA1" w14:textId="73544E12" w:rsidR="003D37D5" w:rsidRPr="006249D9" w:rsidRDefault="003D37D5" w:rsidP="00D8205E">
            <w:pPr>
              <w:suppressAutoHyphens w:val="0"/>
              <w:spacing w:before="40" w:after="40" w:line="220" w:lineRule="exact"/>
              <w:jc w:val="right"/>
              <w:rPr>
                <w:noProof/>
                <w:sz w:val="18"/>
                <w:szCs w:val="24"/>
                <w:lang w:val="fr-FR"/>
              </w:rPr>
            </w:pPr>
            <w:r w:rsidRPr="006249D9">
              <w:rPr>
                <w:noProof/>
                <w:sz w:val="18"/>
                <w:szCs w:val="24"/>
                <w:lang w:val="fr-FR"/>
              </w:rPr>
              <w:t>45</w:t>
            </w:r>
            <w:r w:rsidR="00BC3BE0">
              <w:rPr>
                <w:noProof/>
                <w:sz w:val="18"/>
                <w:szCs w:val="24"/>
                <w:lang w:val="fr-FR"/>
              </w:rPr>
              <w:t>,</w:t>
            </w:r>
            <w:r w:rsidRPr="006249D9">
              <w:rPr>
                <w:noProof/>
                <w:sz w:val="18"/>
                <w:szCs w:val="24"/>
                <w:lang w:val="fr-FR"/>
              </w:rPr>
              <w:t>7</w:t>
            </w:r>
          </w:p>
        </w:tc>
        <w:tc>
          <w:tcPr>
            <w:tcW w:w="1470" w:type="dxa"/>
            <w:tcBorders>
              <w:top w:val="single" w:sz="12" w:space="0" w:color="auto"/>
            </w:tcBorders>
            <w:shd w:val="clear" w:color="auto" w:fill="auto"/>
          </w:tcPr>
          <w:p w14:paraId="1E3E71E0" w14:textId="3CFCC1A4" w:rsidR="003D37D5" w:rsidRPr="006249D9" w:rsidRDefault="003D37D5" w:rsidP="00D8205E">
            <w:pPr>
              <w:suppressAutoHyphens w:val="0"/>
              <w:spacing w:before="40" w:after="40" w:line="220" w:lineRule="exact"/>
              <w:jc w:val="right"/>
              <w:rPr>
                <w:noProof/>
                <w:sz w:val="18"/>
                <w:szCs w:val="24"/>
                <w:lang w:val="fr-FR"/>
              </w:rPr>
            </w:pPr>
            <w:r w:rsidRPr="006249D9">
              <w:rPr>
                <w:noProof/>
                <w:sz w:val="18"/>
                <w:szCs w:val="24"/>
                <w:lang w:val="fr-FR"/>
              </w:rPr>
              <w:t>79</w:t>
            </w:r>
            <w:r w:rsidR="00BC3BE0">
              <w:rPr>
                <w:noProof/>
                <w:sz w:val="18"/>
                <w:szCs w:val="24"/>
                <w:lang w:val="fr-FR"/>
              </w:rPr>
              <w:t>,</w:t>
            </w:r>
            <w:r w:rsidRPr="006249D9">
              <w:rPr>
                <w:noProof/>
                <w:sz w:val="18"/>
                <w:szCs w:val="24"/>
                <w:lang w:val="fr-FR"/>
              </w:rPr>
              <w:t>2</w:t>
            </w:r>
          </w:p>
        </w:tc>
        <w:tc>
          <w:tcPr>
            <w:tcW w:w="1302" w:type="dxa"/>
            <w:tcBorders>
              <w:top w:val="single" w:sz="12" w:space="0" w:color="auto"/>
            </w:tcBorders>
            <w:shd w:val="clear" w:color="auto" w:fill="auto"/>
          </w:tcPr>
          <w:p w14:paraId="5CA3597E" w14:textId="77777777" w:rsidR="003D37D5" w:rsidRPr="006249D9" w:rsidRDefault="003D37D5" w:rsidP="00D8205E">
            <w:pPr>
              <w:suppressAutoHyphens w:val="0"/>
              <w:spacing w:before="40" w:after="40" w:line="220" w:lineRule="exact"/>
              <w:jc w:val="right"/>
              <w:rPr>
                <w:noProof/>
                <w:sz w:val="18"/>
                <w:szCs w:val="24"/>
                <w:lang w:val="fr-FR"/>
              </w:rPr>
            </w:pPr>
            <w:r w:rsidRPr="006249D9">
              <w:rPr>
                <w:noProof/>
                <w:sz w:val="18"/>
                <w:szCs w:val="24"/>
                <w:lang w:val="fr-FR"/>
              </w:rPr>
              <w:t>77</w:t>
            </w:r>
          </w:p>
        </w:tc>
        <w:tc>
          <w:tcPr>
            <w:tcW w:w="1441" w:type="dxa"/>
            <w:tcBorders>
              <w:top w:val="single" w:sz="12" w:space="0" w:color="auto"/>
            </w:tcBorders>
            <w:shd w:val="clear" w:color="auto" w:fill="auto"/>
          </w:tcPr>
          <w:p w14:paraId="01AD1CAE" w14:textId="77777777" w:rsidR="003D37D5" w:rsidRPr="006249D9" w:rsidRDefault="003D37D5" w:rsidP="00D8205E">
            <w:pPr>
              <w:suppressAutoHyphens w:val="0"/>
              <w:spacing w:before="40" w:after="40" w:line="220" w:lineRule="exact"/>
              <w:jc w:val="right"/>
              <w:rPr>
                <w:noProof/>
                <w:sz w:val="18"/>
                <w:szCs w:val="24"/>
                <w:lang w:val="fr-FR"/>
              </w:rPr>
            </w:pPr>
            <w:r w:rsidRPr="006249D9">
              <w:rPr>
                <w:noProof/>
                <w:sz w:val="18"/>
                <w:szCs w:val="24"/>
                <w:lang w:val="fr-FR"/>
              </w:rPr>
              <w:t>844</w:t>
            </w:r>
          </w:p>
        </w:tc>
        <w:tc>
          <w:tcPr>
            <w:tcW w:w="1772" w:type="dxa"/>
            <w:tcBorders>
              <w:top w:val="single" w:sz="12" w:space="0" w:color="auto"/>
            </w:tcBorders>
            <w:shd w:val="clear" w:color="auto" w:fill="auto"/>
            <w:vAlign w:val="bottom"/>
          </w:tcPr>
          <w:p w14:paraId="6931F3E2" w14:textId="77777777" w:rsidR="003D37D5" w:rsidRPr="006249D9" w:rsidRDefault="003D37D5" w:rsidP="006249D9">
            <w:pPr>
              <w:suppressAutoHyphens w:val="0"/>
              <w:spacing w:before="40" w:after="40" w:line="220" w:lineRule="exact"/>
              <w:jc w:val="right"/>
              <w:rPr>
                <w:noProof/>
                <w:sz w:val="18"/>
                <w:szCs w:val="24"/>
                <w:lang w:val="fr-FR"/>
              </w:rPr>
            </w:pPr>
            <w:r w:rsidRPr="006249D9">
              <w:rPr>
                <w:noProof/>
                <w:sz w:val="18"/>
                <w:szCs w:val="24"/>
                <w:lang w:val="fr-FR"/>
              </w:rPr>
              <w:t xml:space="preserve">Touché antérieurement par un conflit </w:t>
            </w:r>
          </w:p>
        </w:tc>
      </w:tr>
      <w:tr w:rsidR="003D37D5" w:rsidRPr="006249D9" w14:paraId="78601B2F" w14:textId="77777777" w:rsidTr="0038788A">
        <w:tc>
          <w:tcPr>
            <w:tcW w:w="1190" w:type="dxa"/>
            <w:shd w:val="clear" w:color="auto" w:fill="auto"/>
          </w:tcPr>
          <w:p w14:paraId="33EEBE51" w14:textId="77777777" w:rsidR="003D37D5" w:rsidRPr="006249D9" w:rsidRDefault="003D37D5" w:rsidP="006249D9">
            <w:pPr>
              <w:suppressAutoHyphens w:val="0"/>
              <w:spacing w:before="40" w:after="40" w:line="220" w:lineRule="exact"/>
              <w:rPr>
                <w:noProof/>
                <w:sz w:val="18"/>
                <w:szCs w:val="24"/>
                <w:lang w:val="fr-FR"/>
              </w:rPr>
            </w:pPr>
            <w:r w:rsidRPr="006249D9">
              <w:rPr>
                <w:noProof/>
                <w:sz w:val="18"/>
                <w:szCs w:val="24"/>
                <w:lang w:val="fr-FR"/>
              </w:rPr>
              <w:t xml:space="preserve">Colombo </w:t>
            </w:r>
          </w:p>
        </w:tc>
        <w:tc>
          <w:tcPr>
            <w:tcW w:w="1330" w:type="dxa"/>
            <w:shd w:val="clear" w:color="auto" w:fill="auto"/>
          </w:tcPr>
          <w:p w14:paraId="6907F494" w14:textId="01BA1DB6" w:rsidR="003D37D5" w:rsidRPr="006249D9" w:rsidRDefault="003D37D5" w:rsidP="00D8205E">
            <w:pPr>
              <w:suppressAutoHyphens w:val="0"/>
              <w:spacing w:before="40" w:after="40" w:line="220" w:lineRule="exact"/>
              <w:jc w:val="right"/>
              <w:rPr>
                <w:noProof/>
                <w:sz w:val="18"/>
                <w:szCs w:val="24"/>
                <w:lang w:val="fr-FR"/>
              </w:rPr>
            </w:pPr>
            <w:r w:rsidRPr="006249D9">
              <w:rPr>
                <w:noProof/>
                <w:sz w:val="18"/>
                <w:szCs w:val="24"/>
                <w:lang w:val="fr-FR"/>
              </w:rPr>
              <w:t>55</w:t>
            </w:r>
            <w:r w:rsidR="00BC3BE0">
              <w:rPr>
                <w:noProof/>
                <w:sz w:val="18"/>
                <w:szCs w:val="24"/>
                <w:lang w:val="fr-FR"/>
              </w:rPr>
              <w:t>,</w:t>
            </w:r>
            <w:r w:rsidRPr="006249D9">
              <w:rPr>
                <w:noProof/>
                <w:sz w:val="18"/>
                <w:szCs w:val="24"/>
                <w:lang w:val="fr-FR"/>
              </w:rPr>
              <w:t>6</w:t>
            </w:r>
          </w:p>
        </w:tc>
        <w:tc>
          <w:tcPr>
            <w:tcW w:w="1470" w:type="dxa"/>
            <w:shd w:val="clear" w:color="auto" w:fill="auto"/>
          </w:tcPr>
          <w:p w14:paraId="713EB2B8" w14:textId="4CE6B5DE" w:rsidR="003D37D5" w:rsidRPr="006249D9" w:rsidRDefault="003D37D5" w:rsidP="00D8205E">
            <w:pPr>
              <w:suppressAutoHyphens w:val="0"/>
              <w:spacing w:before="40" w:after="40" w:line="220" w:lineRule="exact"/>
              <w:jc w:val="right"/>
              <w:rPr>
                <w:noProof/>
                <w:sz w:val="18"/>
                <w:szCs w:val="24"/>
                <w:lang w:val="fr-FR"/>
              </w:rPr>
            </w:pPr>
            <w:r w:rsidRPr="006249D9">
              <w:rPr>
                <w:noProof/>
                <w:sz w:val="18"/>
                <w:szCs w:val="24"/>
                <w:lang w:val="fr-FR"/>
              </w:rPr>
              <w:t>71</w:t>
            </w:r>
            <w:r w:rsidR="00BC3BE0">
              <w:rPr>
                <w:noProof/>
                <w:sz w:val="18"/>
                <w:szCs w:val="24"/>
                <w:lang w:val="fr-FR"/>
              </w:rPr>
              <w:t>,</w:t>
            </w:r>
            <w:r w:rsidRPr="006249D9">
              <w:rPr>
                <w:noProof/>
                <w:sz w:val="18"/>
                <w:szCs w:val="24"/>
                <w:lang w:val="fr-FR"/>
              </w:rPr>
              <w:t>4</w:t>
            </w:r>
          </w:p>
        </w:tc>
        <w:tc>
          <w:tcPr>
            <w:tcW w:w="1302" w:type="dxa"/>
            <w:shd w:val="clear" w:color="auto" w:fill="auto"/>
          </w:tcPr>
          <w:p w14:paraId="0D5B3EB3" w14:textId="136FCC35" w:rsidR="003D37D5" w:rsidRPr="006249D9" w:rsidRDefault="003D37D5" w:rsidP="00D8205E">
            <w:pPr>
              <w:suppressAutoHyphens w:val="0"/>
              <w:spacing w:before="40" w:after="40" w:line="220" w:lineRule="exact"/>
              <w:jc w:val="right"/>
              <w:rPr>
                <w:noProof/>
                <w:sz w:val="18"/>
                <w:szCs w:val="24"/>
                <w:lang w:val="fr-FR"/>
              </w:rPr>
            </w:pPr>
            <w:r w:rsidRPr="006249D9">
              <w:rPr>
                <w:noProof/>
                <w:sz w:val="18"/>
                <w:szCs w:val="24"/>
                <w:lang w:val="fr-FR"/>
              </w:rPr>
              <w:t>80</w:t>
            </w:r>
            <w:r w:rsidR="00BC3BE0">
              <w:rPr>
                <w:noProof/>
                <w:sz w:val="18"/>
                <w:szCs w:val="24"/>
                <w:lang w:val="fr-FR"/>
              </w:rPr>
              <w:t>,</w:t>
            </w:r>
            <w:r w:rsidRPr="006249D9">
              <w:rPr>
                <w:noProof/>
                <w:sz w:val="18"/>
                <w:szCs w:val="24"/>
                <w:lang w:val="fr-FR"/>
              </w:rPr>
              <w:t>4</w:t>
            </w:r>
          </w:p>
        </w:tc>
        <w:tc>
          <w:tcPr>
            <w:tcW w:w="1441" w:type="dxa"/>
            <w:shd w:val="clear" w:color="auto" w:fill="auto"/>
          </w:tcPr>
          <w:p w14:paraId="00810444" w14:textId="77777777" w:rsidR="003D37D5" w:rsidRPr="006249D9" w:rsidRDefault="003D37D5" w:rsidP="00D8205E">
            <w:pPr>
              <w:suppressAutoHyphens w:val="0"/>
              <w:spacing w:before="40" w:after="40" w:line="220" w:lineRule="exact"/>
              <w:jc w:val="right"/>
              <w:rPr>
                <w:noProof/>
                <w:sz w:val="18"/>
                <w:szCs w:val="24"/>
                <w:lang w:val="fr-FR"/>
              </w:rPr>
            </w:pPr>
            <w:r w:rsidRPr="006249D9">
              <w:rPr>
                <w:noProof/>
                <w:sz w:val="18"/>
                <w:szCs w:val="24"/>
                <w:lang w:val="fr-FR"/>
              </w:rPr>
              <w:t>486</w:t>
            </w:r>
          </w:p>
        </w:tc>
        <w:tc>
          <w:tcPr>
            <w:tcW w:w="1772" w:type="dxa"/>
            <w:shd w:val="clear" w:color="auto" w:fill="auto"/>
            <w:vAlign w:val="bottom"/>
          </w:tcPr>
          <w:p w14:paraId="708D50C2" w14:textId="7CF945CB" w:rsidR="003D37D5" w:rsidRPr="006249D9" w:rsidRDefault="003D37D5" w:rsidP="006249D9">
            <w:pPr>
              <w:suppressAutoHyphens w:val="0"/>
              <w:spacing w:before="40" w:after="40" w:line="220" w:lineRule="exact"/>
              <w:jc w:val="right"/>
              <w:rPr>
                <w:noProof/>
                <w:sz w:val="18"/>
                <w:szCs w:val="24"/>
                <w:lang w:val="fr-FR"/>
              </w:rPr>
            </w:pPr>
            <w:r w:rsidRPr="006249D9">
              <w:rPr>
                <w:noProof/>
                <w:sz w:val="18"/>
                <w:szCs w:val="24"/>
                <w:lang w:val="fr-FR"/>
              </w:rPr>
              <w:t xml:space="preserve">Capitale, </w:t>
            </w:r>
            <w:r w:rsidR="0021326B">
              <w:rPr>
                <w:noProof/>
                <w:sz w:val="18"/>
                <w:szCs w:val="24"/>
                <w:lang w:val="fr-FR"/>
              </w:rPr>
              <w:br/>
            </w:r>
            <w:r w:rsidRPr="006249D9">
              <w:rPr>
                <w:noProof/>
                <w:sz w:val="18"/>
                <w:szCs w:val="24"/>
                <w:lang w:val="fr-FR"/>
              </w:rPr>
              <w:t>district principal</w:t>
            </w:r>
          </w:p>
        </w:tc>
      </w:tr>
      <w:tr w:rsidR="003D37D5" w:rsidRPr="006249D9" w14:paraId="155DC638" w14:textId="77777777" w:rsidTr="0038788A">
        <w:tc>
          <w:tcPr>
            <w:tcW w:w="1190" w:type="dxa"/>
            <w:shd w:val="clear" w:color="auto" w:fill="auto"/>
          </w:tcPr>
          <w:p w14:paraId="19FFD76F" w14:textId="77777777" w:rsidR="003D37D5" w:rsidRPr="006249D9" w:rsidRDefault="003D37D5" w:rsidP="006249D9">
            <w:pPr>
              <w:suppressAutoHyphens w:val="0"/>
              <w:spacing w:before="40" w:after="40" w:line="220" w:lineRule="exact"/>
              <w:rPr>
                <w:noProof/>
                <w:sz w:val="18"/>
                <w:szCs w:val="24"/>
                <w:lang w:val="fr-FR"/>
              </w:rPr>
            </w:pPr>
            <w:r w:rsidRPr="006249D9">
              <w:rPr>
                <w:noProof/>
                <w:sz w:val="18"/>
                <w:szCs w:val="24"/>
                <w:lang w:val="fr-FR"/>
              </w:rPr>
              <w:t>Jaffna</w:t>
            </w:r>
          </w:p>
        </w:tc>
        <w:tc>
          <w:tcPr>
            <w:tcW w:w="1330" w:type="dxa"/>
            <w:shd w:val="clear" w:color="auto" w:fill="auto"/>
          </w:tcPr>
          <w:p w14:paraId="06F86C75" w14:textId="010AA721" w:rsidR="003D37D5" w:rsidRPr="006249D9" w:rsidRDefault="003D37D5" w:rsidP="00D8205E">
            <w:pPr>
              <w:suppressAutoHyphens w:val="0"/>
              <w:spacing w:before="40" w:after="40" w:line="220" w:lineRule="exact"/>
              <w:jc w:val="right"/>
              <w:rPr>
                <w:noProof/>
                <w:sz w:val="18"/>
                <w:szCs w:val="24"/>
                <w:lang w:val="fr-FR"/>
              </w:rPr>
            </w:pPr>
            <w:r w:rsidRPr="006249D9">
              <w:rPr>
                <w:noProof/>
                <w:sz w:val="18"/>
                <w:szCs w:val="24"/>
                <w:lang w:val="fr-FR"/>
              </w:rPr>
              <w:t>51</w:t>
            </w:r>
            <w:r w:rsidR="00BC3BE0">
              <w:rPr>
                <w:noProof/>
                <w:sz w:val="18"/>
                <w:szCs w:val="24"/>
                <w:lang w:val="fr-FR"/>
              </w:rPr>
              <w:t>,</w:t>
            </w:r>
            <w:r w:rsidRPr="006249D9">
              <w:rPr>
                <w:noProof/>
                <w:sz w:val="18"/>
                <w:szCs w:val="24"/>
                <w:lang w:val="fr-FR"/>
              </w:rPr>
              <w:t>4</w:t>
            </w:r>
          </w:p>
        </w:tc>
        <w:tc>
          <w:tcPr>
            <w:tcW w:w="1470" w:type="dxa"/>
            <w:shd w:val="clear" w:color="auto" w:fill="auto"/>
          </w:tcPr>
          <w:p w14:paraId="036581A6" w14:textId="55FB7EEC" w:rsidR="003D37D5" w:rsidRPr="006249D9" w:rsidRDefault="003D37D5" w:rsidP="00D8205E">
            <w:pPr>
              <w:suppressAutoHyphens w:val="0"/>
              <w:spacing w:before="40" w:after="40" w:line="220" w:lineRule="exact"/>
              <w:jc w:val="right"/>
              <w:rPr>
                <w:noProof/>
                <w:sz w:val="18"/>
                <w:szCs w:val="24"/>
                <w:lang w:val="fr-FR"/>
              </w:rPr>
            </w:pPr>
            <w:r w:rsidRPr="006249D9">
              <w:rPr>
                <w:noProof/>
                <w:sz w:val="18"/>
                <w:szCs w:val="24"/>
                <w:lang w:val="fr-FR"/>
              </w:rPr>
              <w:t>85</w:t>
            </w:r>
            <w:r w:rsidR="00BC3BE0">
              <w:rPr>
                <w:noProof/>
                <w:sz w:val="18"/>
                <w:szCs w:val="24"/>
                <w:lang w:val="fr-FR"/>
              </w:rPr>
              <w:t>,</w:t>
            </w:r>
            <w:r w:rsidRPr="006249D9">
              <w:rPr>
                <w:noProof/>
                <w:sz w:val="18"/>
                <w:szCs w:val="24"/>
                <w:lang w:val="fr-FR"/>
              </w:rPr>
              <w:t>4</w:t>
            </w:r>
          </w:p>
        </w:tc>
        <w:tc>
          <w:tcPr>
            <w:tcW w:w="1302" w:type="dxa"/>
            <w:shd w:val="clear" w:color="auto" w:fill="auto"/>
          </w:tcPr>
          <w:p w14:paraId="682B792C" w14:textId="5400958A" w:rsidR="003D37D5" w:rsidRPr="006249D9" w:rsidRDefault="003D37D5" w:rsidP="00D8205E">
            <w:pPr>
              <w:suppressAutoHyphens w:val="0"/>
              <w:spacing w:before="40" w:after="40" w:line="220" w:lineRule="exact"/>
              <w:jc w:val="right"/>
              <w:rPr>
                <w:noProof/>
                <w:sz w:val="18"/>
                <w:szCs w:val="24"/>
                <w:lang w:val="fr-FR"/>
              </w:rPr>
            </w:pPr>
            <w:r w:rsidRPr="006249D9">
              <w:rPr>
                <w:noProof/>
                <w:sz w:val="18"/>
                <w:szCs w:val="24"/>
                <w:lang w:val="fr-FR"/>
              </w:rPr>
              <w:t>70</w:t>
            </w:r>
            <w:r w:rsidR="00BC3BE0">
              <w:rPr>
                <w:noProof/>
                <w:sz w:val="18"/>
                <w:szCs w:val="24"/>
                <w:lang w:val="fr-FR"/>
              </w:rPr>
              <w:t>,</w:t>
            </w:r>
            <w:r w:rsidRPr="006249D9">
              <w:rPr>
                <w:noProof/>
                <w:sz w:val="18"/>
                <w:szCs w:val="24"/>
                <w:lang w:val="fr-FR"/>
              </w:rPr>
              <w:t>7</w:t>
            </w:r>
          </w:p>
        </w:tc>
        <w:tc>
          <w:tcPr>
            <w:tcW w:w="1441" w:type="dxa"/>
            <w:shd w:val="clear" w:color="auto" w:fill="auto"/>
          </w:tcPr>
          <w:p w14:paraId="66D46BD7" w14:textId="77777777" w:rsidR="003D37D5" w:rsidRPr="006249D9" w:rsidRDefault="003D37D5" w:rsidP="00D8205E">
            <w:pPr>
              <w:suppressAutoHyphens w:val="0"/>
              <w:spacing w:before="40" w:after="40" w:line="220" w:lineRule="exact"/>
              <w:jc w:val="right"/>
              <w:rPr>
                <w:noProof/>
                <w:sz w:val="18"/>
                <w:szCs w:val="24"/>
                <w:lang w:val="fr-FR"/>
              </w:rPr>
            </w:pPr>
            <w:r w:rsidRPr="006249D9">
              <w:rPr>
                <w:noProof/>
                <w:sz w:val="18"/>
                <w:szCs w:val="24"/>
                <w:lang w:val="fr-FR"/>
              </w:rPr>
              <w:t>442</w:t>
            </w:r>
          </w:p>
        </w:tc>
        <w:tc>
          <w:tcPr>
            <w:tcW w:w="1772" w:type="dxa"/>
            <w:shd w:val="clear" w:color="auto" w:fill="auto"/>
            <w:vAlign w:val="bottom"/>
          </w:tcPr>
          <w:p w14:paraId="7E3A15A8" w14:textId="77777777" w:rsidR="003D37D5" w:rsidRPr="006249D9" w:rsidRDefault="003D37D5" w:rsidP="006249D9">
            <w:pPr>
              <w:suppressAutoHyphens w:val="0"/>
              <w:spacing w:before="40" w:after="40" w:line="220" w:lineRule="exact"/>
              <w:jc w:val="right"/>
              <w:rPr>
                <w:noProof/>
                <w:sz w:val="18"/>
                <w:szCs w:val="24"/>
                <w:lang w:val="fr-FR"/>
              </w:rPr>
            </w:pPr>
            <w:r w:rsidRPr="006249D9">
              <w:rPr>
                <w:noProof/>
                <w:sz w:val="18"/>
                <w:szCs w:val="24"/>
                <w:lang w:val="fr-FR"/>
              </w:rPr>
              <w:t>Touché antérieurement par un conflit</w:t>
            </w:r>
          </w:p>
        </w:tc>
      </w:tr>
      <w:tr w:rsidR="003D37D5" w:rsidRPr="006249D9" w14:paraId="67B9558E" w14:textId="77777777" w:rsidTr="0038788A">
        <w:tc>
          <w:tcPr>
            <w:tcW w:w="1190" w:type="dxa"/>
            <w:tcBorders>
              <w:bottom w:val="single" w:sz="12" w:space="0" w:color="auto"/>
            </w:tcBorders>
            <w:shd w:val="clear" w:color="auto" w:fill="auto"/>
          </w:tcPr>
          <w:p w14:paraId="498A134E" w14:textId="77777777" w:rsidR="003D37D5" w:rsidRPr="006249D9" w:rsidRDefault="003D37D5" w:rsidP="006249D9">
            <w:pPr>
              <w:suppressAutoHyphens w:val="0"/>
              <w:spacing w:before="40" w:after="40" w:line="220" w:lineRule="exact"/>
              <w:rPr>
                <w:noProof/>
                <w:sz w:val="18"/>
                <w:szCs w:val="24"/>
                <w:lang w:val="fr-FR"/>
              </w:rPr>
            </w:pPr>
            <w:r w:rsidRPr="006249D9">
              <w:rPr>
                <w:noProof/>
                <w:sz w:val="18"/>
                <w:szCs w:val="24"/>
                <w:lang w:val="fr-FR"/>
              </w:rPr>
              <w:t>Nuwara Eliya</w:t>
            </w:r>
          </w:p>
        </w:tc>
        <w:tc>
          <w:tcPr>
            <w:tcW w:w="1330" w:type="dxa"/>
            <w:tcBorders>
              <w:bottom w:val="single" w:sz="12" w:space="0" w:color="auto"/>
            </w:tcBorders>
            <w:shd w:val="clear" w:color="auto" w:fill="auto"/>
          </w:tcPr>
          <w:p w14:paraId="511383AE" w14:textId="7D72EF0A" w:rsidR="003D37D5" w:rsidRPr="006249D9" w:rsidRDefault="003D37D5" w:rsidP="00D8205E">
            <w:pPr>
              <w:suppressAutoHyphens w:val="0"/>
              <w:spacing w:before="40" w:after="40" w:line="220" w:lineRule="exact"/>
              <w:jc w:val="right"/>
              <w:rPr>
                <w:noProof/>
                <w:sz w:val="18"/>
                <w:szCs w:val="24"/>
                <w:lang w:val="fr-FR"/>
              </w:rPr>
            </w:pPr>
            <w:r w:rsidRPr="006249D9">
              <w:rPr>
                <w:noProof/>
                <w:sz w:val="18"/>
                <w:szCs w:val="24"/>
                <w:lang w:val="fr-FR"/>
              </w:rPr>
              <w:t>68</w:t>
            </w:r>
            <w:r w:rsidR="00BC3BE0">
              <w:rPr>
                <w:noProof/>
                <w:sz w:val="18"/>
                <w:szCs w:val="24"/>
                <w:lang w:val="fr-FR"/>
              </w:rPr>
              <w:t>,</w:t>
            </w:r>
            <w:r w:rsidRPr="006249D9">
              <w:rPr>
                <w:noProof/>
                <w:sz w:val="18"/>
                <w:szCs w:val="24"/>
                <w:lang w:val="fr-FR"/>
              </w:rPr>
              <w:t>7</w:t>
            </w:r>
          </w:p>
        </w:tc>
        <w:tc>
          <w:tcPr>
            <w:tcW w:w="1470" w:type="dxa"/>
            <w:tcBorders>
              <w:bottom w:val="single" w:sz="12" w:space="0" w:color="auto"/>
            </w:tcBorders>
            <w:shd w:val="clear" w:color="auto" w:fill="auto"/>
          </w:tcPr>
          <w:p w14:paraId="74AF9D13" w14:textId="416328D5" w:rsidR="003D37D5" w:rsidRPr="006249D9" w:rsidRDefault="003D37D5" w:rsidP="00D8205E">
            <w:pPr>
              <w:suppressAutoHyphens w:val="0"/>
              <w:spacing w:before="40" w:after="40" w:line="220" w:lineRule="exact"/>
              <w:jc w:val="right"/>
              <w:rPr>
                <w:noProof/>
                <w:sz w:val="18"/>
                <w:szCs w:val="24"/>
                <w:lang w:val="fr-FR"/>
              </w:rPr>
            </w:pPr>
            <w:r w:rsidRPr="006249D9">
              <w:rPr>
                <w:noProof/>
                <w:sz w:val="18"/>
                <w:szCs w:val="24"/>
                <w:lang w:val="fr-FR"/>
              </w:rPr>
              <w:t>68</w:t>
            </w:r>
            <w:r w:rsidR="00BC3BE0">
              <w:rPr>
                <w:noProof/>
                <w:sz w:val="18"/>
                <w:szCs w:val="24"/>
                <w:lang w:val="fr-FR"/>
              </w:rPr>
              <w:t>,</w:t>
            </w:r>
            <w:r w:rsidRPr="006249D9">
              <w:rPr>
                <w:noProof/>
                <w:sz w:val="18"/>
                <w:szCs w:val="24"/>
                <w:lang w:val="fr-FR"/>
              </w:rPr>
              <w:t>7</w:t>
            </w:r>
          </w:p>
        </w:tc>
        <w:tc>
          <w:tcPr>
            <w:tcW w:w="1302" w:type="dxa"/>
            <w:tcBorders>
              <w:bottom w:val="single" w:sz="12" w:space="0" w:color="auto"/>
            </w:tcBorders>
            <w:shd w:val="clear" w:color="auto" w:fill="auto"/>
          </w:tcPr>
          <w:p w14:paraId="1029CD34" w14:textId="04B6BAF9" w:rsidR="003D37D5" w:rsidRPr="006249D9" w:rsidRDefault="003D37D5" w:rsidP="00D8205E">
            <w:pPr>
              <w:suppressAutoHyphens w:val="0"/>
              <w:spacing w:before="40" w:after="40" w:line="220" w:lineRule="exact"/>
              <w:jc w:val="right"/>
              <w:rPr>
                <w:noProof/>
                <w:sz w:val="18"/>
                <w:szCs w:val="24"/>
                <w:lang w:val="fr-FR"/>
              </w:rPr>
            </w:pPr>
            <w:r w:rsidRPr="006249D9">
              <w:rPr>
                <w:noProof/>
                <w:sz w:val="18"/>
                <w:szCs w:val="24"/>
                <w:lang w:val="fr-FR"/>
              </w:rPr>
              <w:t>121</w:t>
            </w:r>
            <w:r w:rsidR="00BC3BE0">
              <w:rPr>
                <w:noProof/>
                <w:sz w:val="18"/>
                <w:szCs w:val="24"/>
                <w:lang w:val="fr-FR"/>
              </w:rPr>
              <w:t>,</w:t>
            </w:r>
            <w:r w:rsidRPr="006249D9">
              <w:rPr>
                <w:noProof/>
                <w:sz w:val="18"/>
                <w:szCs w:val="24"/>
                <w:lang w:val="fr-FR"/>
              </w:rPr>
              <w:t>1</w:t>
            </w:r>
          </w:p>
        </w:tc>
        <w:tc>
          <w:tcPr>
            <w:tcW w:w="1441" w:type="dxa"/>
            <w:tcBorders>
              <w:bottom w:val="single" w:sz="12" w:space="0" w:color="auto"/>
            </w:tcBorders>
            <w:shd w:val="clear" w:color="auto" w:fill="auto"/>
          </w:tcPr>
          <w:p w14:paraId="2EB1FB90" w14:textId="77777777" w:rsidR="003D37D5" w:rsidRPr="006249D9" w:rsidRDefault="003D37D5" w:rsidP="00D8205E">
            <w:pPr>
              <w:suppressAutoHyphens w:val="0"/>
              <w:spacing w:before="40" w:after="40" w:line="220" w:lineRule="exact"/>
              <w:jc w:val="right"/>
              <w:rPr>
                <w:noProof/>
                <w:sz w:val="18"/>
                <w:szCs w:val="24"/>
                <w:lang w:val="fr-FR"/>
              </w:rPr>
            </w:pPr>
            <w:r w:rsidRPr="006249D9">
              <w:rPr>
                <w:noProof/>
                <w:sz w:val="18"/>
                <w:szCs w:val="24"/>
                <w:lang w:val="fr-FR"/>
              </w:rPr>
              <w:t>281</w:t>
            </w:r>
          </w:p>
        </w:tc>
        <w:tc>
          <w:tcPr>
            <w:tcW w:w="1772" w:type="dxa"/>
            <w:tcBorders>
              <w:bottom w:val="single" w:sz="12" w:space="0" w:color="auto"/>
            </w:tcBorders>
            <w:shd w:val="clear" w:color="auto" w:fill="auto"/>
            <w:vAlign w:val="bottom"/>
          </w:tcPr>
          <w:p w14:paraId="7D0C9B93" w14:textId="77777777" w:rsidR="003D37D5" w:rsidRPr="006249D9" w:rsidRDefault="003D37D5" w:rsidP="006249D9">
            <w:pPr>
              <w:suppressAutoHyphens w:val="0"/>
              <w:spacing w:before="40" w:after="40" w:line="220" w:lineRule="exact"/>
              <w:jc w:val="right"/>
              <w:rPr>
                <w:noProof/>
                <w:sz w:val="18"/>
                <w:szCs w:val="24"/>
                <w:lang w:val="fr-FR"/>
              </w:rPr>
            </w:pPr>
            <w:r w:rsidRPr="006249D9">
              <w:rPr>
                <w:noProof/>
                <w:sz w:val="18"/>
                <w:szCs w:val="24"/>
                <w:lang w:val="fr-FR"/>
              </w:rPr>
              <w:t>Comprend la plus forte proportion d’habitants des plantations</w:t>
            </w:r>
          </w:p>
        </w:tc>
      </w:tr>
    </w:tbl>
    <w:p w14:paraId="4C140BDE" w14:textId="77777777" w:rsidR="003D37D5" w:rsidRPr="0069126C" w:rsidRDefault="003D37D5" w:rsidP="00144F35">
      <w:pPr>
        <w:pStyle w:val="H23G"/>
        <w:spacing w:before="200"/>
        <w:rPr>
          <w:noProof/>
          <w:lang w:val="fr-FR"/>
        </w:rPr>
      </w:pPr>
      <w:r w:rsidRPr="0069126C">
        <w:rPr>
          <w:noProof/>
          <w:lang w:val="fr-FR"/>
        </w:rPr>
        <w:tab/>
      </w:r>
      <w:r w:rsidRPr="0069126C">
        <w:rPr>
          <w:noProof/>
          <w:lang w:val="fr-FR"/>
        </w:rPr>
        <w:tab/>
      </w:r>
      <w:r>
        <w:rPr>
          <w:noProof/>
          <w:lang w:val="fr-FR"/>
        </w:rPr>
        <w:t xml:space="preserve">Services de santé dans le secteur des plantations </w:t>
      </w:r>
    </w:p>
    <w:p w14:paraId="381810FA" w14:textId="25594780" w:rsidR="003D37D5" w:rsidRPr="00F53821" w:rsidRDefault="003D37D5" w:rsidP="00F53821">
      <w:pPr>
        <w:pStyle w:val="SingleTxtG"/>
        <w:rPr>
          <w:noProof/>
          <w:lang w:val="fr-FR"/>
        </w:rPr>
      </w:pPr>
      <w:r w:rsidRPr="00F53821">
        <w:rPr>
          <w:iCs/>
          <w:noProof/>
          <w:lang w:val="fr-FR"/>
        </w:rPr>
        <w:t>49.</w:t>
      </w:r>
      <w:r w:rsidRPr="00F53821">
        <w:rPr>
          <w:iCs/>
          <w:noProof/>
          <w:lang w:val="fr-FR"/>
        </w:rPr>
        <w:tab/>
      </w:r>
      <w:r w:rsidRPr="00F53821">
        <w:rPr>
          <w:noProof/>
          <w:lang w:val="fr-FR"/>
        </w:rPr>
        <w:t>Quelque 220</w:t>
      </w:r>
      <w:r w:rsidR="00F240E5">
        <w:rPr>
          <w:noProof/>
          <w:lang w:val="fr-FR"/>
        </w:rPr>
        <w:t> </w:t>
      </w:r>
      <w:r w:rsidRPr="00F53821">
        <w:rPr>
          <w:noProof/>
          <w:lang w:val="fr-FR"/>
        </w:rPr>
        <w:t>000</w:t>
      </w:r>
      <w:r w:rsidR="00F240E5">
        <w:rPr>
          <w:noProof/>
          <w:lang w:val="fr-FR"/>
        </w:rPr>
        <w:t> </w:t>
      </w:r>
      <w:r w:rsidRPr="00F53821">
        <w:rPr>
          <w:noProof/>
          <w:lang w:val="fr-FR"/>
        </w:rPr>
        <w:t>familles, soit environ 930</w:t>
      </w:r>
      <w:r w:rsidR="00F240E5">
        <w:rPr>
          <w:noProof/>
          <w:lang w:val="fr-FR"/>
        </w:rPr>
        <w:t> </w:t>
      </w:r>
      <w:r w:rsidRPr="00F53821">
        <w:rPr>
          <w:noProof/>
          <w:lang w:val="fr-FR"/>
        </w:rPr>
        <w:t>000</w:t>
      </w:r>
      <w:r w:rsidR="00F240E5">
        <w:rPr>
          <w:noProof/>
          <w:lang w:val="fr-FR"/>
        </w:rPr>
        <w:t> </w:t>
      </w:r>
      <w:r w:rsidRPr="00F53821">
        <w:rPr>
          <w:noProof/>
          <w:lang w:val="fr-FR"/>
        </w:rPr>
        <w:t>personnes, vivent dans le secteur des plantations qui s’étend sur cinq provinces du pays. Le district de Nuwara Eliya abrite la plus grande partie de cette population. Le secteur des plantations étant une composante importante du PNB, le pays se doit de veiller en priorité à la santé et au bien-être de cette population. Selon l’enquête démographique et sanitaire réalisée en 2016, environ 40</w:t>
      </w:r>
      <w:r w:rsidR="00103C1E">
        <w:rPr>
          <w:noProof/>
          <w:lang w:val="fr-FR"/>
        </w:rPr>
        <w:t> %</w:t>
      </w:r>
      <w:r w:rsidRPr="00F53821">
        <w:rPr>
          <w:noProof/>
          <w:lang w:val="fr-FR"/>
        </w:rPr>
        <w:t xml:space="preserve"> des femmes de ce secteur appartiennent à la tranche d’âge des 15-45</w:t>
      </w:r>
      <w:r w:rsidR="00F240E5">
        <w:rPr>
          <w:noProof/>
          <w:lang w:val="fr-FR"/>
        </w:rPr>
        <w:t> </w:t>
      </w:r>
      <w:r w:rsidRPr="00F53821">
        <w:rPr>
          <w:noProof/>
          <w:lang w:val="fr-FR"/>
        </w:rPr>
        <w:t xml:space="preserve">ans. Après avoir été naturalisée à la fin des années </w:t>
      </w:r>
      <w:r w:rsidR="00F240E5">
        <w:rPr>
          <w:noProof/>
          <w:lang w:val="fr-FR"/>
        </w:rPr>
        <w:t>19</w:t>
      </w:r>
      <w:r w:rsidRPr="00F53821">
        <w:rPr>
          <w:noProof/>
          <w:lang w:val="fr-FR"/>
        </w:rPr>
        <w:t>70, la population de ce secteur a bénéficié sans discrimination de tous les services et avantages en matière de santé. Comme pour toutes les autres communautés, les services de santé préventive y sont fournis au niveau local par l’intermédiaire des sages</w:t>
      </w:r>
      <w:r w:rsidR="00F240E5">
        <w:rPr>
          <w:noProof/>
          <w:lang w:val="fr-FR"/>
        </w:rPr>
        <w:noBreakHyphen/>
      </w:r>
      <w:r w:rsidRPr="00F53821">
        <w:rPr>
          <w:noProof/>
          <w:lang w:val="fr-FR"/>
        </w:rPr>
        <w:t>femmes de santé publique. La nette amélioration des services de santé maternelle et infantile a permis de dispenser à 99</w:t>
      </w:r>
      <w:r w:rsidR="00103C1E">
        <w:rPr>
          <w:noProof/>
          <w:lang w:val="fr-FR"/>
        </w:rPr>
        <w:t> %</w:t>
      </w:r>
      <w:r w:rsidRPr="00F53821">
        <w:rPr>
          <w:noProof/>
          <w:lang w:val="fr-FR"/>
        </w:rPr>
        <w:t xml:space="preserve"> des femmes des soins de grande qualité lors de leur accouchement. De plus, selon l’enquête susvisée, 97</w:t>
      </w:r>
      <w:r w:rsidR="00103C1E">
        <w:rPr>
          <w:noProof/>
          <w:lang w:val="fr-FR"/>
        </w:rPr>
        <w:t> %</w:t>
      </w:r>
      <w:r w:rsidRPr="00F53821">
        <w:rPr>
          <w:noProof/>
          <w:lang w:val="fr-FR"/>
        </w:rPr>
        <w:t xml:space="preserve"> des femmes en âge de procréer connaissent au moins une méthode moderne de contraception. Nuwara Eliya, qui concentre la plus plus forte proportion d’habitants des plantations, est devenu en 2018 le premier district de l’île à assurer dans ses dispensaires des services de soins de santé globale de la femme. Sri</w:t>
      </w:r>
      <w:r w:rsidR="006745B1">
        <w:rPr>
          <w:noProof/>
          <w:lang w:val="fr-FR"/>
        </w:rPr>
        <w:t> </w:t>
      </w:r>
      <w:r w:rsidRPr="00F53821">
        <w:rPr>
          <w:noProof/>
          <w:lang w:val="fr-FR"/>
        </w:rPr>
        <w:t>Lanka a entrepris de nationaliser l’ensemble des établissements de santé des plantations. La population de ce secteur pourra ainsi profiter encore mieux des avantages de la gratuité des services de santé du pays.</w:t>
      </w:r>
    </w:p>
    <w:p w14:paraId="0E500BAF" w14:textId="41517E03" w:rsidR="003D37D5" w:rsidRPr="0069126C" w:rsidRDefault="00F240E5" w:rsidP="00144F35">
      <w:pPr>
        <w:pStyle w:val="H23G"/>
        <w:spacing w:before="200"/>
        <w:rPr>
          <w:noProof/>
          <w:lang w:val="fr-FR"/>
        </w:rPr>
      </w:pPr>
      <w:r>
        <w:rPr>
          <w:noProof/>
          <w:lang w:val="fr-FR"/>
        </w:rPr>
        <w:tab/>
      </w:r>
      <w:r>
        <w:rPr>
          <w:noProof/>
          <w:lang w:val="fr-FR"/>
        </w:rPr>
        <w:tab/>
      </w:r>
      <w:r w:rsidR="003D37D5">
        <w:rPr>
          <w:noProof/>
          <w:lang w:val="fr-FR"/>
        </w:rPr>
        <w:t>Programmes de gestion des traumatismes p</w:t>
      </w:r>
      <w:r w:rsidR="003D37D5" w:rsidRPr="0069126C">
        <w:rPr>
          <w:noProof/>
          <w:lang w:val="fr-FR"/>
        </w:rPr>
        <w:t>sychosocia</w:t>
      </w:r>
      <w:r w:rsidR="003D37D5">
        <w:rPr>
          <w:noProof/>
          <w:lang w:val="fr-FR"/>
        </w:rPr>
        <w:t>ux</w:t>
      </w:r>
    </w:p>
    <w:p w14:paraId="2FDCE947" w14:textId="3668C92F" w:rsidR="003D37D5" w:rsidRPr="00F53821" w:rsidRDefault="003D37D5" w:rsidP="00144F35">
      <w:pPr>
        <w:pStyle w:val="SingleTxtG"/>
        <w:rPr>
          <w:noProof/>
          <w:lang w:val="fr-FR"/>
        </w:rPr>
      </w:pPr>
      <w:r w:rsidRPr="00F53821">
        <w:rPr>
          <w:iCs/>
          <w:noProof/>
          <w:lang w:val="fr-FR"/>
        </w:rPr>
        <w:t>50.</w:t>
      </w:r>
      <w:r w:rsidRPr="00F53821">
        <w:rPr>
          <w:iCs/>
          <w:noProof/>
          <w:lang w:val="fr-FR"/>
        </w:rPr>
        <w:tab/>
      </w:r>
      <w:r w:rsidRPr="00F53821">
        <w:rPr>
          <w:noProof/>
          <w:lang w:val="fr-FR"/>
        </w:rPr>
        <w:t>Le pays fournit depuis longtemps des services de santé mentale en hôpital, à l’échelon communautaire et à domicile. Ils sont dispensés par des équipes comprenant un psychiatre consultant, un médecin spécialisé en santé mentale et un(e) infirmier/infirmière spécialisé(e) en santé mentale. Ces équipes interviennent depuis les hôpitaux.</w:t>
      </w:r>
    </w:p>
    <w:p w14:paraId="48EE252E" w14:textId="77777777" w:rsidR="003D37D5" w:rsidRPr="0069126C" w:rsidRDefault="003D37D5" w:rsidP="00F240E5">
      <w:pPr>
        <w:pStyle w:val="H23G"/>
        <w:rPr>
          <w:noProof/>
          <w:lang w:val="fr-FR"/>
        </w:rPr>
      </w:pPr>
      <w:r w:rsidRPr="0069126C">
        <w:rPr>
          <w:noProof/>
          <w:lang w:val="fr-FR"/>
        </w:rPr>
        <w:lastRenderedPageBreak/>
        <w:tab/>
      </w:r>
      <w:r w:rsidRPr="0069126C">
        <w:rPr>
          <w:noProof/>
          <w:lang w:val="fr-FR"/>
        </w:rPr>
        <w:tab/>
      </w:r>
      <w:r>
        <w:rPr>
          <w:noProof/>
          <w:lang w:val="fr-FR"/>
        </w:rPr>
        <w:t>VIH</w:t>
      </w:r>
    </w:p>
    <w:p w14:paraId="73152E20" w14:textId="3BA2F1F3" w:rsidR="003D37D5" w:rsidRPr="00F53821" w:rsidRDefault="003D37D5" w:rsidP="00F53821">
      <w:pPr>
        <w:pStyle w:val="SingleTxtG"/>
        <w:rPr>
          <w:noProof/>
          <w:lang w:val="fr-FR"/>
        </w:rPr>
      </w:pPr>
      <w:r w:rsidRPr="00F53821">
        <w:rPr>
          <w:iCs/>
          <w:noProof/>
          <w:lang w:val="fr-FR"/>
        </w:rPr>
        <w:t>51.</w:t>
      </w:r>
      <w:r w:rsidRPr="00F53821">
        <w:rPr>
          <w:iCs/>
          <w:noProof/>
          <w:lang w:val="fr-FR"/>
        </w:rPr>
        <w:tab/>
      </w:r>
      <w:r w:rsidRPr="00F53821">
        <w:rPr>
          <w:noProof/>
          <w:lang w:val="fr-FR"/>
        </w:rPr>
        <w:t xml:space="preserve">Sri Lanka n’a déclaré aucun cas de transmission mère-enfant du VIH depuis 2017 et les cas de syphilis congénitale ont régulièrement été de </w:t>
      </w:r>
      <w:r w:rsidR="00591B12">
        <w:rPr>
          <w:noProof/>
          <w:lang w:val="fr-FR"/>
        </w:rPr>
        <w:t>2</w:t>
      </w:r>
      <w:r w:rsidRPr="00F53821">
        <w:rPr>
          <w:noProof/>
          <w:lang w:val="fr-FR"/>
        </w:rPr>
        <w:t xml:space="preserve"> pour 100</w:t>
      </w:r>
      <w:r w:rsidR="00591B12">
        <w:rPr>
          <w:noProof/>
          <w:lang w:val="fr-FR"/>
        </w:rPr>
        <w:t> </w:t>
      </w:r>
      <w:r w:rsidRPr="00F53821">
        <w:rPr>
          <w:noProof/>
          <w:lang w:val="fr-FR"/>
        </w:rPr>
        <w:t>000</w:t>
      </w:r>
      <w:r w:rsidR="00591B12">
        <w:rPr>
          <w:noProof/>
          <w:lang w:val="fr-FR"/>
        </w:rPr>
        <w:t> </w:t>
      </w:r>
      <w:r w:rsidRPr="00F53821">
        <w:rPr>
          <w:noProof/>
          <w:lang w:val="fr-FR"/>
        </w:rPr>
        <w:t>naissances vivantes, ce qui est très en</w:t>
      </w:r>
      <w:r w:rsidR="00591B12">
        <w:rPr>
          <w:noProof/>
          <w:lang w:val="fr-FR"/>
        </w:rPr>
        <w:t xml:space="preserve"> </w:t>
      </w:r>
      <w:r w:rsidRPr="00F53821">
        <w:rPr>
          <w:noProof/>
          <w:lang w:val="fr-FR"/>
        </w:rPr>
        <w:t>deçà des 50</w:t>
      </w:r>
      <w:r w:rsidR="007D0EF9">
        <w:rPr>
          <w:noProof/>
          <w:lang w:val="fr-FR"/>
        </w:rPr>
        <w:t> </w:t>
      </w:r>
      <w:r w:rsidRPr="00F53821">
        <w:rPr>
          <w:noProof/>
          <w:lang w:val="fr-FR"/>
        </w:rPr>
        <w:t>cas pour 100 000</w:t>
      </w:r>
      <w:r w:rsidR="007D0EF9">
        <w:rPr>
          <w:noProof/>
          <w:lang w:val="fr-FR"/>
        </w:rPr>
        <w:t> </w:t>
      </w:r>
      <w:r w:rsidRPr="00F53821">
        <w:rPr>
          <w:noProof/>
          <w:lang w:val="fr-FR"/>
        </w:rPr>
        <w:t>naissances vivantes nécessaires pour faire aboutir la procédure permettant de déclarer un pays exempt de la maladie considérée. Les</w:t>
      </w:r>
      <w:r w:rsidR="00C92E51">
        <w:rPr>
          <w:noProof/>
          <w:lang w:val="fr-FR"/>
        </w:rPr>
        <w:t> </w:t>
      </w:r>
      <w:r w:rsidRPr="00F53821">
        <w:rPr>
          <w:noProof/>
          <w:lang w:val="fr-FR"/>
        </w:rPr>
        <w:t xml:space="preserve">conclusions du </w:t>
      </w:r>
      <w:r w:rsidRPr="00F53821">
        <w:t xml:space="preserve">Comité consultatif mondial de validation de l’Organisation mondiale de la </w:t>
      </w:r>
      <w:r w:rsidR="007D0EF9">
        <w:t>S</w:t>
      </w:r>
      <w:r w:rsidRPr="00F53821">
        <w:t>anté (OMS)</w:t>
      </w:r>
      <w:r w:rsidRPr="00F53821">
        <w:rPr>
          <w:noProof/>
          <w:lang w:val="fr-FR"/>
        </w:rPr>
        <w:t xml:space="preserve"> lui ont permis de valider l’élimination à Sri Lanka de la transmission mère</w:t>
      </w:r>
      <w:r w:rsidR="00C92E51">
        <w:rPr>
          <w:noProof/>
          <w:lang w:val="fr-FR"/>
        </w:rPr>
        <w:noBreakHyphen/>
      </w:r>
      <w:r w:rsidRPr="00F53821">
        <w:rPr>
          <w:noProof/>
          <w:lang w:val="fr-FR"/>
        </w:rPr>
        <w:t>enfant du VIH et de la syphilis congénitale en novembre 2019, le pays devenant le troisième de la région de l’Asie du Sud-Est du ressort de l’OMS à obtenir cette validation après la Thaïlande et les Maldives.</w:t>
      </w:r>
    </w:p>
    <w:p w14:paraId="0E97685B" w14:textId="7D02E738" w:rsidR="003D37D5" w:rsidRPr="0069126C" w:rsidRDefault="00F240E5" w:rsidP="00F240E5">
      <w:pPr>
        <w:pStyle w:val="H23G"/>
        <w:rPr>
          <w:noProof/>
          <w:lang w:val="fr-FR"/>
        </w:rPr>
      </w:pPr>
      <w:r>
        <w:rPr>
          <w:noProof/>
          <w:lang w:val="fr-FR"/>
        </w:rPr>
        <w:tab/>
      </w:r>
      <w:r>
        <w:rPr>
          <w:noProof/>
          <w:lang w:val="fr-FR"/>
        </w:rPr>
        <w:tab/>
      </w:r>
      <w:r w:rsidR="003D37D5">
        <w:rPr>
          <w:noProof/>
          <w:lang w:val="fr-FR"/>
        </w:rPr>
        <w:t xml:space="preserve">Cas de VIH déclarés </w:t>
      </w:r>
    </w:p>
    <w:p w14:paraId="618B1FBB" w14:textId="77777777" w:rsidR="003D37D5" w:rsidRPr="00F53821" w:rsidRDefault="003D37D5" w:rsidP="00F53821">
      <w:pPr>
        <w:pStyle w:val="SingleTxtG"/>
        <w:rPr>
          <w:noProof/>
          <w:lang w:val="fr-FR"/>
        </w:rPr>
      </w:pPr>
      <w:r w:rsidRPr="00F53821">
        <w:rPr>
          <w:iCs/>
          <w:noProof/>
          <w:lang w:val="fr-FR"/>
        </w:rPr>
        <w:t>52.</w:t>
      </w:r>
      <w:r w:rsidRPr="00F53821">
        <w:rPr>
          <w:iCs/>
          <w:noProof/>
          <w:lang w:val="fr-FR"/>
        </w:rPr>
        <w:tab/>
      </w:r>
      <w:r w:rsidRPr="00F53821">
        <w:rPr>
          <w:noProof/>
          <w:lang w:val="fr-FR"/>
        </w:rPr>
        <w:t xml:space="preserve">Le tableau ci-après montre les cas de VIH signalés au </w:t>
      </w:r>
      <w:r w:rsidRPr="00F53821">
        <w:t>Programme national de lutte contre le sida et les maladies sexuellement transmissibles</w:t>
      </w:r>
      <w:r w:rsidRPr="00F53821">
        <w:rPr>
          <w:noProof/>
          <w:lang w:val="fr-FR"/>
        </w:rPr>
        <w:t xml:space="preserve"> entre 2018 et 2020.</w:t>
      </w:r>
    </w:p>
    <w:tbl>
      <w:tblPr>
        <w:tblW w:w="7370" w:type="dxa"/>
        <w:tblInd w:w="1134" w:type="dxa"/>
        <w:tblLayout w:type="fixed"/>
        <w:tblCellMar>
          <w:left w:w="0" w:type="dxa"/>
          <w:right w:w="0" w:type="dxa"/>
        </w:tblCellMar>
        <w:tblLook w:val="04A0" w:firstRow="1" w:lastRow="0" w:firstColumn="1" w:lastColumn="0" w:noHBand="0" w:noVBand="1"/>
      </w:tblPr>
      <w:tblGrid>
        <w:gridCol w:w="1842"/>
        <w:gridCol w:w="1842"/>
        <w:gridCol w:w="1843"/>
        <w:gridCol w:w="1843"/>
      </w:tblGrid>
      <w:tr w:rsidR="003D37D5" w:rsidRPr="007D0EF9" w14:paraId="66160456" w14:textId="77777777" w:rsidTr="007D0EF9">
        <w:trPr>
          <w:tblHeader/>
        </w:trPr>
        <w:tc>
          <w:tcPr>
            <w:tcW w:w="1842" w:type="dxa"/>
            <w:tcBorders>
              <w:top w:val="single" w:sz="4" w:space="0" w:color="auto"/>
              <w:bottom w:val="single" w:sz="12" w:space="0" w:color="auto"/>
            </w:tcBorders>
            <w:shd w:val="clear" w:color="auto" w:fill="auto"/>
            <w:vAlign w:val="bottom"/>
          </w:tcPr>
          <w:p w14:paraId="314D3D60" w14:textId="77777777" w:rsidR="003D37D5" w:rsidRPr="007D0EF9" w:rsidRDefault="003D37D5" w:rsidP="007D0EF9">
            <w:pPr>
              <w:suppressAutoHyphens w:val="0"/>
              <w:spacing w:before="80" w:after="80" w:line="200" w:lineRule="exact"/>
              <w:rPr>
                <w:i/>
                <w:noProof/>
                <w:sz w:val="16"/>
                <w:lang w:val="fr-FR"/>
              </w:rPr>
            </w:pPr>
            <w:r w:rsidRPr="007D0EF9">
              <w:rPr>
                <w:i/>
                <w:noProof/>
                <w:sz w:val="16"/>
                <w:lang w:val="fr-FR"/>
              </w:rPr>
              <w:t>Groupe d’âge</w:t>
            </w:r>
          </w:p>
        </w:tc>
        <w:tc>
          <w:tcPr>
            <w:tcW w:w="1842" w:type="dxa"/>
            <w:tcBorders>
              <w:top w:val="single" w:sz="4" w:space="0" w:color="auto"/>
              <w:bottom w:val="single" w:sz="12" w:space="0" w:color="auto"/>
            </w:tcBorders>
            <w:shd w:val="clear" w:color="auto" w:fill="auto"/>
            <w:vAlign w:val="bottom"/>
          </w:tcPr>
          <w:p w14:paraId="7B3849B0" w14:textId="77777777" w:rsidR="003D37D5" w:rsidRPr="007D0EF9" w:rsidRDefault="003D37D5" w:rsidP="007D0EF9">
            <w:pPr>
              <w:suppressAutoHyphens w:val="0"/>
              <w:spacing w:before="80" w:after="80" w:line="200" w:lineRule="exact"/>
              <w:jc w:val="right"/>
              <w:rPr>
                <w:i/>
                <w:noProof/>
                <w:sz w:val="16"/>
                <w:lang w:val="fr-FR"/>
              </w:rPr>
            </w:pPr>
            <w:r w:rsidRPr="007D0EF9">
              <w:rPr>
                <w:i/>
                <w:noProof/>
                <w:sz w:val="16"/>
                <w:lang w:val="fr-FR"/>
              </w:rPr>
              <w:t>2018</w:t>
            </w:r>
          </w:p>
        </w:tc>
        <w:tc>
          <w:tcPr>
            <w:tcW w:w="1843" w:type="dxa"/>
            <w:tcBorders>
              <w:top w:val="single" w:sz="4" w:space="0" w:color="auto"/>
              <w:bottom w:val="single" w:sz="12" w:space="0" w:color="auto"/>
            </w:tcBorders>
            <w:shd w:val="clear" w:color="auto" w:fill="auto"/>
            <w:vAlign w:val="bottom"/>
          </w:tcPr>
          <w:p w14:paraId="396FDF85" w14:textId="77777777" w:rsidR="003D37D5" w:rsidRPr="007D0EF9" w:rsidRDefault="003D37D5" w:rsidP="007D0EF9">
            <w:pPr>
              <w:suppressAutoHyphens w:val="0"/>
              <w:spacing w:before="80" w:after="80" w:line="200" w:lineRule="exact"/>
              <w:jc w:val="right"/>
              <w:rPr>
                <w:i/>
                <w:noProof/>
                <w:sz w:val="16"/>
                <w:lang w:val="fr-FR"/>
              </w:rPr>
            </w:pPr>
            <w:r w:rsidRPr="007D0EF9">
              <w:rPr>
                <w:i/>
                <w:noProof/>
                <w:sz w:val="16"/>
                <w:lang w:val="fr-FR"/>
              </w:rPr>
              <w:t>2019</w:t>
            </w:r>
          </w:p>
        </w:tc>
        <w:tc>
          <w:tcPr>
            <w:tcW w:w="1843" w:type="dxa"/>
            <w:tcBorders>
              <w:top w:val="single" w:sz="4" w:space="0" w:color="auto"/>
              <w:bottom w:val="single" w:sz="12" w:space="0" w:color="auto"/>
            </w:tcBorders>
            <w:shd w:val="clear" w:color="auto" w:fill="auto"/>
            <w:vAlign w:val="bottom"/>
          </w:tcPr>
          <w:p w14:paraId="13DED174" w14:textId="77777777" w:rsidR="003D37D5" w:rsidRPr="007D0EF9" w:rsidRDefault="003D37D5" w:rsidP="007D0EF9">
            <w:pPr>
              <w:suppressAutoHyphens w:val="0"/>
              <w:spacing w:before="80" w:after="80" w:line="200" w:lineRule="exact"/>
              <w:jc w:val="right"/>
              <w:rPr>
                <w:i/>
                <w:noProof/>
                <w:sz w:val="16"/>
                <w:lang w:val="fr-FR"/>
              </w:rPr>
            </w:pPr>
            <w:r w:rsidRPr="007D0EF9">
              <w:rPr>
                <w:i/>
                <w:noProof/>
                <w:sz w:val="16"/>
                <w:lang w:val="fr-FR"/>
              </w:rPr>
              <w:t>2020</w:t>
            </w:r>
          </w:p>
        </w:tc>
      </w:tr>
      <w:tr w:rsidR="003D37D5" w:rsidRPr="007D0EF9" w14:paraId="703C6C20" w14:textId="77777777" w:rsidTr="007D0EF9">
        <w:tc>
          <w:tcPr>
            <w:tcW w:w="1842" w:type="dxa"/>
            <w:tcBorders>
              <w:top w:val="single" w:sz="12" w:space="0" w:color="auto"/>
            </w:tcBorders>
            <w:shd w:val="clear" w:color="auto" w:fill="auto"/>
          </w:tcPr>
          <w:p w14:paraId="75B15618" w14:textId="77777777" w:rsidR="003D37D5" w:rsidRPr="007D0EF9" w:rsidRDefault="003D37D5" w:rsidP="007D0EF9">
            <w:pPr>
              <w:suppressAutoHyphens w:val="0"/>
              <w:spacing w:before="40" w:after="40" w:line="220" w:lineRule="exact"/>
              <w:rPr>
                <w:noProof/>
                <w:sz w:val="18"/>
                <w:lang w:val="fr-FR"/>
              </w:rPr>
            </w:pPr>
            <w:r w:rsidRPr="007D0EF9">
              <w:rPr>
                <w:noProof/>
                <w:sz w:val="18"/>
                <w:lang w:val="fr-FR"/>
              </w:rPr>
              <w:t>0-14 ans</w:t>
            </w:r>
          </w:p>
        </w:tc>
        <w:tc>
          <w:tcPr>
            <w:tcW w:w="1842" w:type="dxa"/>
            <w:tcBorders>
              <w:top w:val="single" w:sz="12" w:space="0" w:color="auto"/>
            </w:tcBorders>
            <w:shd w:val="clear" w:color="auto" w:fill="auto"/>
            <w:vAlign w:val="bottom"/>
          </w:tcPr>
          <w:p w14:paraId="2F40C46A"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1</w:t>
            </w:r>
          </w:p>
        </w:tc>
        <w:tc>
          <w:tcPr>
            <w:tcW w:w="1843" w:type="dxa"/>
            <w:tcBorders>
              <w:top w:val="single" w:sz="12" w:space="0" w:color="auto"/>
            </w:tcBorders>
            <w:shd w:val="clear" w:color="auto" w:fill="auto"/>
            <w:vAlign w:val="bottom"/>
          </w:tcPr>
          <w:p w14:paraId="62BBED59"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3</w:t>
            </w:r>
          </w:p>
        </w:tc>
        <w:tc>
          <w:tcPr>
            <w:tcW w:w="1843" w:type="dxa"/>
            <w:tcBorders>
              <w:top w:val="single" w:sz="12" w:space="0" w:color="auto"/>
            </w:tcBorders>
            <w:shd w:val="clear" w:color="auto" w:fill="auto"/>
            <w:vAlign w:val="bottom"/>
          </w:tcPr>
          <w:p w14:paraId="5E8D5D2D"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2</w:t>
            </w:r>
          </w:p>
        </w:tc>
      </w:tr>
      <w:tr w:rsidR="003D37D5" w:rsidRPr="007D0EF9" w14:paraId="259356DC" w14:textId="77777777" w:rsidTr="007D0EF9">
        <w:tc>
          <w:tcPr>
            <w:tcW w:w="1842" w:type="dxa"/>
            <w:shd w:val="clear" w:color="auto" w:fill="auto"/>
          </w:tcPr>
          <w:p w14:paraId="590CED3A" w14:textId="77777777" w:rsidR="003D37D5" w:rsidRPr="007D0EF9" w:rsidRDefault="003D37D5" w:rsidP="007D0EF9">
            <w:pPr>
              <w:suppressAutoHyphens w:val="0"/>
              <w:spacing w:before="40" w:after="40" w:line="220" w:lineRule="exact"/>
              <w:rPr>
                <w:noProof/>
                <w:sz w:val="18"/>
                <w:lang w:val="fr-FR"/>
              </w:rPr>
            </w:pPr>
            <w:r w:rsidRPr="007D0EF9">
              <w:rPr>
                <w:noProof/>
                <w:sz w:val="18"/>
                <w:lang w:val="fr-FR"/>
              </w:rPr>
              <w:t>15-24 ans</w:t>
            </w:r>
          </w:p>
        </w:tc>
        <w:tc>
          <w:tcPr>
            <w:tcW w:w="1842" w:type="dxa"/>
            <w:shd w:val="clear" w:color="auto" w:fill="auto"/>
            <w:vAlign w:val="bottom"/>
          </w:tcPr>
          <w:p w14:paraId="5FF5AF99"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3</w:t>
            </w:r>
          </w:p>
        </w:tc>
        <w:tc>
          <w:tcPr>
            <w:tcW w:w="1843" w:type="dxa"/>
            <w:shd w:val="clear" w:color="auto" w:fill="auto"/>
            <w:vAlign w:val="bottom"/>
          </w:tcPr>
          <w:p w14:paraId="6F5E5F24"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6</w:t>
            </w:r>
          </w:p>
        </w:tc>
        <w:tc>
          <w:tcPr>
            <w:tcW w:w="1843" w:type="dxa"/>
            <w:shd w:val="clear" w:color="auto" w:fill="auto"/>
            <w:vAlign w:val="bottom"/>
          </w:tcPr>
          <w:p w14:paraId="1274CAC3"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4</w:t>
            </w:r>
          </w:p>
        </w:tc>
      </w:tr>
      <w:tr w:rsidR="003D37D5" w:rsidRPr="007D0EF9" w14:paraId="5DD6BD67" w14:textId="77777777" w:rsidTr="007D0EF9">
        <w:tc>
          <w:tcPr>
            <w:tcW w:w="1842" w:type="dxa"/>
            <w:shd w:val="clear" w:color="auto" w:fill="auto"/>
          </w:tcPr>
          <w:p w14:paraId="2077FC5B" w14:textId="77777777" w:rsidR="003D37D5" w:rsidRPr="007D0EF9" w:rsidRDefault="003D37D5" w:rsidP="007D0EF9">
            <w:pPr>
              <w:suppressAutoHyphens w:val="0"/>
              <w:spacing w:before="40" w:after="40" w:line="220" w:lineRule="exact"/>
              <w:rPr>
                <w:noProof/>
                <w:sz w:val="18"/>
                <w:lang w:val="fr-FR"/>
              </w:rPr>
            </w:pPr>
            <w:r w:rsidRPr="007D0EF9">
              <w:rPr>
                <w:noProof/>
                <w:sz w:val="18"/>
                <w:lang w:val="fr-FR"/>
              </w:rPr>
              <w:t>25-49 ans</w:t>
            </w:r>
          </w:p>
        </w:tc>
        <w:tc>
          <w:tcPr>
            <w:tcW w:w="1842" w:type="dxa"/>
            <w:shd w:val="clear" w:color="auto" w:fill="auto"/>
            <w:vAlign w:val="bottom"/>
          </w:tcPr>
          <w:p w14:paraId="3618FF02"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44</w:t>
            </w:r>
          </w:p>
        </w:tc>
        <w:tc>
          <w:tcPr>
            <w:tcW w:w="1843" w:type="dxa"/>
            <w:shd w:val="clear" w:color="auto" w:fill="auto"/>
            <w:vAlign w:val="bottom"/>
          </w:tcPr>
          <w:p w14:paraId="77FBC24B"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54</w:t>
            </w:r>
          </w:p>
        </w:tc>
        <w:tc>
          <w:tcPr>
            <w:tcW w:w="1843" w:type="dxa"/>
            <w:shd w:val="clear" w:color="auto" w:fill="auto"/>
            <w:vAlign w:val="bottom"/>
          </w:tcPr>
          <w:p w14:paraId="1059BDE5"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48</w:t>
            </w:r>
          </w:p>
        </w:tc>
      </w:tr>
      <w:tr w:rsidR="003D37D5" w:rsidRPr="007D0EF9" w14:paraId="3DC132AB" w14:textId="77777777" w:rsidTr="007D0EF9">
        <w:tc>
          <w:tcPr>
            <w:tcW w:w="1842" w:type="dxa"/>
            <w:tcBorders>
              <w:bottom w:val="single" w:sz="4" w:space="0" w:color="auto"/>
            </w:tcBorders>
            <w:shd w:val="clear" w:color="auto" w:fill="auto"/>
          </w:tcPr>
          <w:p w14:paraId="122CEFA3" w14:textId="43B0009A" w:rsidR="003D37D5" w:rsidRPr="007D0EF9" w:rsidRDefault="003D37D5" w:rsidP="007D0EF9">
            <w:pPr>
              <w:suppressAutoHyphens w:val="0"/>
              <w:spacing w:before="40" w:after="40" w:line="220" w:lineRule="exact"/>
              <w:rPr>
                <w:noProof/>
                <w:sz w:val="18"/>
                <w:lang w:val="fr-FR"/>
              </w:rPr>
            </w:pPr>
            <w:r w:rsidRPr="007D0EF9">
              <w:rPr>
                <w:noProof/>
                <w:sz w:val="18"/>
                <w:lang w:val="fr-FR"/>
              </w:rPr>
              <w:t>&gt;50 ans</w:t>
            </w:r>
          </w:p>
        </w:tc>
        <w:tc>
          <w:tcPr>
            <w:tcW w:w="1842" w:type="dxa"/>
            <w:tcBorders>
              <w:bottom w:val="single" w:sz="4" w:space="0" w:color="auto"/>
            </w:tcBorders>
            <w:shd w:val="clear" w:color="auto" w:fill="auto"/>
            <w:vAlign w:val="bottom"/>
          </w:tcPr>
          <w:p w14:paraId="60F2042C"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16</w:t>
            </w:r>
          </w:p>
        </w:tc>
        <w:tc>
          <w:tcPr>
            <w:tcW w:w="1843" w:type="dxa"/>
            <w:tcBorders>
              <w:bottom w:val="single" w:sz="4" w:space="0" w:color="auto"/>
            </w:tcBorders>
            <w:shd w:val="clear" w:color="auto" w:fill="auto"/>
            <w:vAlign w:val="bottom"/>
          </w:tcPr>
          <w:p w14:paraId="3F970285"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17</w:t>
            </w:r>
          </w:p>
        </w:tc>
        <w:tc>
          <w:tcPr>
            <w:tcW w:w="1843" w:type="dxa"/>
            <w:tcBorders>
              <w:bottom w:val="single" w:sz="4" w:space="0" w:color="auto"/>
            </w:tcBorders>
            <w:shd w:val="clear" w:color="auto" w:fill="auto"/>
            <w:vAlign w:val="bottom"/>
          </w:tcPr>
          <w:p w14:paraId="1F488FCB"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11</w:t>
            </w:r>
          </w:p>
        </w:tc>
      </w:tr>
      <w:tr w:rsidR="003D37D5" w:rsidRPr="007D0EF9" w14:paraId="2330DA44" w14:textId="77777777" w:rsidTr="007D0EF9">
        <w:tc>
          <w:tcPr>
            <w:tcW w:w="1842" w:type="dxa"/>
            <w:tcBorders>
              <w:top w:val="single" w:sz="4" w:space="0" w:color="auto"/>
              <w:bottom w:val="single" w:sz="12" w:space="0" w:color="auto"/>
            </w:tcBorders>
            <w:shd w:val="clear" w:color="auto" w:fill="auto"/>
          </w:tcPr>
          <w:p w14:paraId="37C18E62" w14:textId="77777777" w:rsidR="003D37D5" w:rsidRPr="007D0EF9" w:rsidRDefault="003D37D5" w:rsidP="007D0EF9">
            <w:pPr>
              <w:suppressAutoHyphens w:val="0"/>
              <w:spacing w:before="80" w:after="80" w:line="220" w:lineRule="exact"/>
              <w:ind w:left="283"/>
              <w:rPr>
                <w:b/>
                <w:noProof/>
                <w:sz w:val="18"/>
                <w:lang w:val="fr-FR"/>
              </w:rPr>
            </w:pPr>
            <w:r w:rsidRPr="007D0EF9">
              <w:rPr>
                <w:b/>
                <w:noProof/>
                <w:sz w:val="18"/>
                <w:lang w:val="fr-FR"/>
              </w:rPr>
              <w:t>Total</w:t>
            </w:r>
          </w:p>
        </w:tc>
        <w:tc>
          <w:tcPr>
            <w:tcW w:w="1842" w:type="dxa"/>
            <w:tcBorders>
              <w:top w:val="single" w:sz="4" w:space="0" w:color="auto"/>
              <w:bottom w:val="single" w:sz="12" w:space="0" w:color="auto"/>
            </w:tcBorders>
            <w:shd w:val="clear" w:color="auto" w:fill="auto"/>
            <w:vAlign w:val="bottom"/>
          </w:tcPr>
          <w:p w14:paraId="17800B4A" w14:textId="77777777" w:rsidR="003D37D5" w:rsidRPr="007D0EF9" w:rsidRDefault="003D37D5" w:rsidP="007D0EF9">
            <w:pPr>
              <w:suppressAutoHyphens w:val="0"/>
              <w:spacing w:before="80" w:after="80" w:line="220" w:lineRule="exact"/>
              <w:jc w:val="right"/>
              <w:rPr>
                <w:b/>
                <w:noProof/>
                <w:sz w:val="18"/>
                <w:lang w:val="fr-FR"/>
              </w:rPr>
            </w:pPr>
            <w:r w:rsidRPr="007D0EF9">
              <w:rPr>
                <w:b/>
                <w:noProof/>
                <w:sz w:val="18"/>
                <w:lang w:val="fr-FR"/>
              </w:rPr>
              <w:t>64</w:t>
            </w:r>
          </w:p>
        </w:tc>
        <w:tc>
          <w:tcPr>
            <w:tcW w:w="1843" w:type="dxa"/>
            <w:tcBorders>
              <w:top w:val="single" w:sz="4" w:space="0" w:color="auto"/>
              <w:bottom w:val="single" w:sz="12" w:space="0" w:color="auto"/>
            </w:tcBorders>
            <w:shd w:val="clear" w:color="auto" w:fill="auto"/>
            <w:vAlign w:val="bottom"/>
          </w:tcPr>
          <w:p w14:paraId="263DC683" w14:textId="77777777" w:rsidR="003D37D5" w:rsidRPr="007D0EF9" w:rsidRDefault="003D37D5" w:rsidP="007D0EF9">
            <w:pPr>
              <w:suppressAutoHyphens w:val="0"/>
              <w:spacing w:before="80" w:after="80" w:line="220" w:lineRule="exact"/>
              <w:jc w:val="right"/>
              <w:rPr>
                <w:b/>
                <w:noProof/>
                <w:sz w:val="18"/>
                <w:lang w:val="fr-FR"/>
              </w:rPr>
            </w:pPr>
            <w:r w:rsidRPr="007D0EF9">
              <w:rPr>
                <w:b/>
                <w:noProof/>
                <w:sz w:val="18"/>
                <w:lang w:val="fr-FR"/>
              </w:rPr>
              <w:t>80</w:t>
            </w:r>
          </w:p>
        </w:tc>
        <w:tc>
          <w:tcPr>
            <w:tcW w:w="1843" w:type="dxa"/>
            <w:tcBorders>
              <w:top w:val="single" w:sz="4" w:space="0" w:color="auto"/>
              <w:bottom w:val="single" w:sz="12" w:space="0" w:color="auto"/>
            </w:tcBorders>
            <w:shd w:val="clear" w:color="auto" w:fill="auto"/>
            <w:vAlign w:val="bottom"/>
          </w:tcPr>
          <w:p w14:paraId="2AF56502" w14:textId="77777777" w:rsidR="003D37D5" w:rsidRPr="007D0EF9" w:rsidRDefault="003D37D5" w:rsidP="007D0EF9">
            <w:pPr>
              <w:suppressAutoHyphens w:val="0"/>
              <w:spacing w:before="80" w:after="80" w:line="220" w:lineRule="exact"/>
              <w:jc w:val="right"/>
              <w:rPr>
                <w:b/>
                <w:noProof/>
                <w:sz w:val="18"/>
                <w:lang w:val="fr-FR"/>
              </w:rPr>
            </w:pPr>
            <w:r w:rsidRPr="007D0EF9">
              <w:rPr>
                <w:b/>
                <w:noProof/>
                <w:sz w:val="18"/>
                <w:lang w:val="fr-FR"/>
              </w:rPr>
              <w:t>65</w:t>
            </w:r>
          </w:p>
        </w:tc>
      </w:tr>
    </w:tbl>
    <w:p w14:paraId="3269BEC9" w14:textId="608F82E9" w:rsidR="003D37D5" w:rsidRPr="00F53821" w:rsidRDefault="003D37D5" w:rsidP="00C93D12">
      <w:pPr>
        <w:pStyle w:val="SingleTxtG"/>
        <w:spacing w:before="180"/>
        <w:rPr>
          <w:noProof/>
          <w:lang w:val="fr-FR"/>
        </w:rPr>
      </w:pPr>
      <w:r w:rsidRPr="00F53821">
        <w:rPr>
          <w:iCs/>
          <w:noProof/>
          <w:lang w:val="fr-FR"/>
        </w:rPr>
        <w:t>53.</w:t>
      </w:r>
      <w:r w:rsidRPr="00F53821">
        <w:rPr>
          <w:iCs/>
          <w:noProof/>
          <w:lang w:val="fr-FR"/>
        </w:rPr>
        <w:tab/>
      </w:r>
      <w:r w:rsidRPr="00F53821">
        <w:rPr>
          <w:noProof/>
          <w:lang w:val="fr-FR"/>
        </w:rPr>
        <w:t>En ce qui concerne la détection anticipée du VIH chez les femmes, les interventions menées ont été les suivantes</w:t>
      </w:r>
      <w:r w:rsidR="0078238C">
        <w:rPr>
          <w:noProof/>
          <w:lang w:val="fr-FR"/>
        </w:rPr>
        <w:t> :</w:t>
      </w:r>
      <w:r w:rsidRPr="00F53821">
        <w:rPr>
          <w:noProof/>
          <w:lang w:val="fr-FR"/>
        </w:rPr>
        <w:t xml:space="preserve"> le </w:t>
      </w:r>
      <w:r w:rsidRPr="00F53821">
        <w:t>Programme national de lutte contre le sida et les maladies sexuellement transmissibles</w:t>
      </w:r>
      <w:r w:rsidRPr="00F53821">
        <w:rPr>
          <w:noProof/>
          <w:lang w:val="fr-FR"/>
        </w:rPr>
        <w:t xml:space="preserve"> effectue des tests de dépistage volontaire du VIH, met en œuvre des programmes de sensibilisation au VIH et de dépistage du VIH dans les usines de confection, et mène des actions de dépistage volontaire auprès des femmes enceintes</w:t>
      </w:r>
      <w:r w:rsidR="00387E2E">
        <w:rPr>
          <w:noProof/>
          <w:lang w:val="fr-FR"/>
        </w:rPr>
        <w:t> ;</w:t>
      </w:r>
      <w:r w:rsidRPr="00F53821">
        <w:rPr>
          <w:noProof/>
          <w:lang w:val="fr-FR"/>
        </w:rPr>
        <w:t xml:space="preserve"> le dépistage du VIH préalable au recrutement est obligatoire pour les fonctionnaires et pour obtenir un visa pour se rendre dans certains pays</w:t>
      </w:r>
      <w:r w:rsidR="00387E2E">
        <w:rPr>
          <w:noProof/>
          <w:lang w:val="fr-FR"/>
        </w:rPr>
        <w:t> ;</w:t>
      </w:r>
      <w:r w:rsidRPr="00F53821">
        <w:rPr>
          <w:noProof/>
          <w:lang w:val="fr-FR"/>
        </w:rPr>
        <w:t xml:space="preserve"> il l’est aussi pour les donneurs de sang, les femmes suivant une procédure liée à l’hypofertilité, les patients devant subir une opération chirurgicale ou médicale importante, les membres des forces armées, les épouses des officiers, l’ensemble des tuberculeux et les détenus.</w:t>
      </w:r>
    </w:p>
    <w:p w14:paraId="1DC900BC" w14:textId="2AFED5EF" w:rsidR="003D37D5" w:rsidRPr="0063245F" w:rsidRDefault="003D37D5" w:rsidP="0063245F">
      <w:pPr>
        <w:pStyle w:val="Titre1"/>
        <w:spacing w:after="120"/>
        <w:rPr>
          <w:b/>
          <w:bCs/>
          <w:noProof/>
          <w:lang w:val="fr-FR"/>
        </w:rPr>
      </w:pPr>
      <w:r w:rsidRPr="0063245F">
        <w:rPr>
          <w:b/>
          <w:bCs/>
          <w:noProof/>
          <w:lang w:val="fr-FR"/>
        </w:rPr>
        <w:t xml:space="preserve">Répartition géographique des femmes vivant avec le VIH entre 2018 et 2020 </w:t>
      </w:r>
      <w:r w:rsidR="007D0EF9">
        <w:rPr>
          <w:b/>
          <w:bCs/>
          <w:noProof/>
          <w:lang w:val="fr-FR"/>
        </w:rPr>
        <w:br/>
      </w:r>
      <w:r w:rsidRPr="0063245F">
        <w:rPr>
          <w:b/>
          <w:bCs/>
          <w:noProof/>
          <w:lang w:val="fr-FR"/>
        </w:rPr>
        <w:t xml:space="preserve">(par district) </w:t>
      </w:r>
    </w:p>
    <w:tbl>
      <w:tblPr>
        <w:tblW w:w="7370" w:type="dxa"/>
        <w:tblInd w:w="1134" w:type="dxa"/>
        <w:tblLayout w:type="fixed"/>
        <w:tblCellMar>
          <w:left w:w="0" w:type="dxa"/>
          <w:right w:w="0" w:type="dxa"/>
        </w:tblCellMar>
        <w:tblLook w:val="04A0" w:firstRow="1" w:lastRow="0" w:firstColumn="1" w:lastColumn="0" w:noHBand="0" w:noVBand="1"/>
      </w:tblPr>
      <w:tblGrid>
        <w:gridCol w:w="1590"/>
        <w:gridCol w:w="717"/>
        <w:gridCol w:w="716"/>
        <w:gridCol w:w="716"/>
        <w:gridCol w:w="1483"/>
        <w:gridCol w:w="716"/>
        <w:gridCol w:w="716"/>
        <w:gridCol w:w="716"/>
      </w:tblGrid>
      <w:tr w:rsidR="003D37D5" w:rsidRPr="007D0EF9" w14:paraId="48A25839" w14:textId="77777777" w:rsidTr="007D0EF9">
        <w:trPr>
          <w:tblHeader/>
        </w:trPr>
        <w:tc>
          <w:tcPr>
            <w:tcW w:w="1590" w:type="dxa"/>
            <w:tcBorders>
              <w:top w:val="single" w:sz="4" w:space="0" w:color="auto"/>
              <w:bottom w:val="single" w:sz="12" w:space="0" w:color="auto"/>
            </w:tcBorders>
            <w:shd w:val="clear" w:color="auto" w:fill="auto"/>
            <w:vAlign w:val="bottom"/>
          </w:tcPr>
          <w:p w14:paraId="432DEC5C" w14:textId="77777777" w:rsidR="003D37D5" w:rsidRPr="007D0EF9" w:rsidRDefault="003D37D5" w:rsidP="007D0EF9">
            <w:pPr>
              <w:suppressAutoHyphens w:val="0"/>
              <w:spacing w:before="80" w:after="80" w:line="200" w:lineRule="exact"/>
              <w:rPr>
                <w:i/>
                <w:noProof/>
                <w:sz w:val="16"/>
                <w:lang w:val="fr-FR"/>
              </w:rPr>
            </w:pPr>
            <w:r w:rsidRPr="007D0EF9">
              <w:rPr>
                <w:i/>
                <w:noProof/>
                <w:sz w:val="16"/>
                <w:lang w:val="fr-FR"/>
              </w:rPr>
              <w:t>District</w:t>
            </w:r>
          </w:p>
        </w:tc>
        <w:tc>
          <w:tcPr>
            <w:tcW w:w="717" w:type="dxa"/>
            <w:tcBorders>
              <w:top w:val="single" w:sz="4" w:space="0" w:color="auto"/>
              <w:bottom w:val="single" w:sz="12" w:space="0" w:color="auto"/>
            </w:tcBorders>
            <w:shd w:val="clear" w:color="auto" w:fill="auto"/>
            <w:vAlign w:val="bottom"/>
          </w:tcPr>
          <w:p w14:paraId="53D16AE0" w14:textId="77777777" w:rsidR="003D37D5" w:rsidRPr="007D0EF9" w:rsidRDefault="003D37D5" w:rsidP="007D0EF9">
            <w:pPr>
              <w:suppressAutoHyphens w:val="0"/>
              <w:spacing w:before="80" w:after="80" w:line="200" w:lineRule="exact"/>
              <w:jc w:val="right"/>
              <w:rPr>
                <w:i/>
                <w:noProof/>
                <w:sz w:val="16"/>
                <w:lang w:val="fr-FR"/>
              </w:rPr>
            </w:pPr>
            <w:r w:rsidRPr="007D0EF9">
              <w:rPr>
                <w:i/>
                <w:noProof/>
                <w:sz w:val="16"/>
                <w:lang w:val="fr-FR"/>
              </w:rPr>
              <w:t>2018</w:t>
            </w:r>
          </w:p>
        </w:tc>
        <w:tc>
          <w:tcPr>
            <w:tcW w:w="716" w:type="dxa"/>
            <w:tcBorders>
              <w:top w:val="single" w:sz="4" w:space="0" w:color="auto"/>
              <w:bottom w:val="single" w:sz="12" w:space="0" w:color="auto"/>
            </w:tcBorders>
            <w:shd w:val="clear" w:color="auto" w:fill="auto"/>
            <w:vAlign w:val="bottom"/>
          </w:tcPr>
          <w:p w14:paraId="23FDEAF8" w14:textId="77777777" w:rsidR="003D37D5" w:rsidRPr="007D0EF9" w:rsidRDefault="003D37D5" w:rsidP="007D0EF9">
            <w:pPr>
              <w:suppressAutoHyphens w:val="0"/>
              <w:spacing w:before="80" w:after="80" w:line="200" w:lineRule="exact"/>
              <w:jc w:val="right"/>
              <w:rPr>
                <w:i/>
                <w:noProof/>
                <w:sz w:val="16"/>
                <w:lang w:val="fr-FR"/>
              </w:rPr>
            </w:pPr>
            <w:r w:rsidRPr="007D0EF9">
              <w:rPr>
                <w:i/>
                <w:noProof/>
                <w:sz w:val="16"/>
                <w:lang w:val="fr-FR"/>
              </w:rPr>
              <w:t>2019</w:t>
            </w:r>
          </w:p>
        </w:tc>
        <w:tc>
          <w:tcPr>
            <w:tcW w:w="716" w:type="dxa"/>
            <w:tcBorders>
              <w:top w:val="single" w:sz="4" w:space="0" w:color="auto"/>
              <w:bottom w:val="single" w:sz="12" w:space="0" w:color="auto"/>
            </w:tcBorders>
            <w:shd w:val="clear" w:color="auto" w:fill="auto"/>
            <w:vAlign w:val="bottom"/>
          </w:tcPr>
          <w:p w14:paraId="5F2BEC88" w14:textId="77777777" w:rsidR="003D37D5" w:rsidRPr="007D0EF9" w:rsidRDefault="003D37D5" w:rsidP="007D0EF9">
            <w:pPr>
              <w:suppressAutoHyphens w:val="0"/>
              <w:spacing w:before="80" w:after="80" w:line="200" w:lineRule="exact"/>
              <w:jc w:val="right"/>
              <w:rPr>
                <w:i/>
                <w:noProof/>
                <w:sz w:val="16"/>
                <w:lang w:val="fr-FR"/>
              </w:rPr>
            </w:pPr>
            <w:r w:rsidRPr="007D0EF9">
              <w:rPr>
                <w:i/>
                <w:noProof/>
                <w:sz w:val="16"/>
                <w:lang w:val="fr-FR"/>
              </w:rPr>
              <w:t>2020</w:t>
            </w:r>
          </w:p>
        </w:tc>
        <w:tc>
          <w:tcPr>
            <w:tcW w:w="1483" w:type="dxa"/>
            <w:tcBorders>
              <w:top w:val="single" w:sz="4" w:space="0" w:color="auto"/>
              <w:bottom w:val="single" w:sz="12" w:space="0" w:color="auto"/>
            </w:tcBorders>
            <w:shd w:val="clear" w:color="auto" w:fill="auto"/>
            <w:vAlign w:val="bottom"/>
          </w:tcPr>
          <w:p w14:paraId="331DFF57" w14:textId="77777777" w:rsidR="003D37D5" w:rsidRPr="007D0EF9" w:rsidRDefault="003D37D5" w:rsidP="007D0EF9">
            <w:pPr>
              <w:suppressAutoHyphens w:val="0"/>
              <w:spacing w:before="80" w:after="80" w:line="200" w:lineRule="exact"/>
              <w:jc w:val="right"/>
              <w:rPr>
                <w:i/>
                <w:noProof/>
                <w:sz w:val="16"/>
                <w:lang w:val="fr-FR"/>
              </w:rPr>
            </w:pPr>
            <w:r w:rsidRPr="007D0EF9">
              <w:rPr>
                <w:i/>
                <w:noProof/>
                <w:sz w:val="16"/>
                <w:lang w:val="fr-FR"/>
              </w:rPr>
              <w:t>District</w:t>
            </w:r>
          </w:p>
        </w:tc>
        <w:tc>
          <w:tcPr>
            <w:tcW w:w="716" w:type="dxa"/>
            <w:tcBorders>
              <w:top w:val="single" w:sz="4" w:space="0" w:color="auto"/>
              <w:bottom w:val="single" w:sz="12" w:space="0" w:color="auto"/>
            </w:tcBorders>
            <w:shd w:val="clear" w:color="auto" w:fill="auto"/>
            <w:vAlign w:val="bottom"/>
          </w:tcPr>
          <w:p w14:paraId="20D96F98" w14:textId="77777777" w:rsidR="003D37D5" w:rsidRPr="007D0EF9" w:rsidRDefault="003D37D5" w:rsidP="007D0EF9">
            <w:pPr>
              <w:suppressAutoHyphens w:val="0"/>
              <w:spacing w:before="80" w:after="80" w:line="200" w:lineRule="exact"/>
              <w:jc w:val="right"/>
              <w:rPr>
                <w:i/>
                <w:noProof/>
                <w:sz w:val="16"/>
                <w:lang w:val="fr-FR"/>
              </w:rPr>
            </w:pPr>
            <w:r w:rsidRPr="007D0EF9">
              <w:rPr>
                <w:i/>
                <w:noProof/>
                <w:sz w:val="16"/>
                <w:lang w:val="fr-FR"/>
              </w:rPr>
              <w:t>2018</w:t>
            </w:r>
          </w:p>
        </w:tc>
        <w:tc>
          <w:tcPr>
            <w:tcW w:w="716" w:type="dxa"/>
            <w:tcBorders>
              <w:top w:val="single" w:sz="4" w:space="0" w:color="auto"/>
              <w:bottom w:val="single" w:sz="12" w:space="0" w:color="auto"/>
            </w:tcBorders>
            <w:shd w:val="clear" w:color="auto" w:fill="auto"/>
            <w:vAlign w:val="bottom"/>
          </w:tcPr>
          <w:p w14:paraId="509ADC88" w14:textId="77777777" w:rsidR="003D37D5" w:rsidRPr="007D0EF9" w:rsidRDefault="003D37D5" w:rsidP="007D0EF9">
            <w:pPr>
              <w:suppressAutoHyphens w:val="0"/>
              <w:spacing w:before="80" w:after="80" w:line="200" w:lineRule="exact"/>
              <w:jc w:val="right"/>
              <w:rPr>
                <w:i/>
                <w:noProof/>
                <w:sz w:val="16"/>
                <w:lang w:val="fr-FR"/>
              </w:rPr>
            </w:pPr>
            <w:r w:rsidRPr="007D0EF9">
              <w:rPr>
                <w:i/>
                <w:noProof/>
                <w:sz w:val="16"/>
                <w:lang w:val="fr-FR"/>
              </w:rPr>
              <w:t>2019</w:t>
            </w:r>
          </w:p>
        </w:tc>
        <w:tc>
          <w:tcPr>
            <w:tcW w:w="716" w:type="dxa"/>
            <w:tcBorders>
              <w:top w:val="single" w:sz="4" w:space="0" w:color="auto"/>
              <w:bottom w:val="single" w:sz="12" w:space="0" w:color="auto"/>
            </w:tcBorders>
            <w:shd w:val="clear" w:color="auto" w:fill="auto"/>
            <w:vAlign w:val="bottom"/>
          </w:tcPr>
          <w:p w14:paraId="25805DFC" w14:textId="2935FFA9" w:rsidR="003D37D5" w:rsidRPr="007D0EF9" w:rsidRDefault="003D37D5" w:rsidP="007D0EF9">
            <w:pPr>
              <w:suppressAutoHyphens w:val="0"/>
              <w:spacing w:before="80" w:after="80" w:line="200" w:lineRule="exact"/>
              <w:jc w:val="right"/>
              <w:rPr>
                <w:i/>
                <w:noProof/>
                <w:sz w:val="16"/>
                <w:lang w:val="fr-FR"/>
              </w:rPr>
            </w:pPr>
            <w:r w:rsidRPr="007D0EF9">
              <w:rPr>
                <w:i/>
                <w:noProof/>
                <w:sz w:val="16"/>
                <w:lang w:val="fr-FR"/>
              </w:rPr>
              <w:t>2020</w:t>
            </w:r>
          </w:p>
        </w:tc>
      </w:tr>
      <w:tr w:rsidR="003D37D5" w:rsidRPr="007D0EF9" w14:paraId="5B94F62C" w14:textId="77777777" w:rsidTr="007D0EF9">
        <w:tc>
          <w:tcPr>
            <w:tcW w:w="1590" w:type="dxa"/>
            <w:tcBorders>
              <w:top w:val="single" w:sz="12" w:space="0" w:color="auto"/>
            </w:tcBorders>
            <w:shd w:val="clear" w:color="auto" w:fill="auto"/>
          </w:tcPr>
          <w:p w14:paraId="2BCEDA45" w14:textId="179DCD3D" w:rsidR="003D37D5" w:rsidRPr="007D0EF9" w:rsidRDefault="003D37D5" w:rsidP="007D0EF9">
            <w:pPr>
              <w:suppressAutoHyphens w:val="0"/>
              <w:spacing w:before="40" w:after="40" w:line="220" w:lineRule="exact"/>
              <w:rPr>
                <w:noProof/>
                <w:sz w:val="18"/>
                <w:lang w:val="fr-FR"/>
              </w:rPr>
            </w:pPr>
            <w:r w:rsidRPr="007D0EF9">
              <w:rPr>
                <w:noProof/>
                <w:sz w:val="18"/>
                <w:lang w:val="fr-FR"/>
              </w:rPr>
              <w:t>Ampara</w:t>
            </w:r>
          </w:p>
        </w:tc>
        <w:tc>
          <w:tcPr>
            <w:tcW w:w="717" w:type="dxa"/>
            <w:tcBorders>
              <w:top w:val="single" w:sz="12" w:space="0" w:color="auto"/>
            </w:tcBorders>
            <w:shd w:val="clear" w:color="auto" w:fill="auto"/>
            <w:vAlign w:val="bottom"/>
          </w:tcPr>
          <w:p w14:paraId="39985D36"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2</w:t>
            </w:r>
          </w:p>
        </w:tc>
        <w:tc>
          <w:tcPr>
            <w:tcW w:w="716" w:type="dxa"/>
            <w:tcBorders>
              <w:top w:val="single" w:sz="12" w:space="0" w:color="auto"/>
            </w:tcBorders>
            <w:shd w:val="clear" w:color="auto" w:fill="auto"/>
            <w:vAlign w:val="bottom"/>
          </w:tcPr>
          <w:p w14:paraId="253CB9C9"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1</w:t>
            </w:r>
          </w:p>
        </w:tc>
        <w:tc>
          <w:tcPr>
            <w:tcW w:w="716" w:type="dxa"/>
            <w:tcBorders>
              <w:top w:val="single" w:sz="12" w:space="0" w:color="auto"/>
            </w:tcBorders>
            <w:shd w:val="clear" w:color="auto" w:fill="auto"/>
            <w:vAlign w:val="bottom"/>
          </w:tcPr>
          <w:p w14:paraId="25B00D57"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2</w:t>
            </w:r>
          </w:p>
        </w:tc>
        <w:tc>
          <w:tcPr>
            <w:tcW w:w="1483" w:type="dxa"/>
            <w:tcBorders>
              <w:top w:val="single" w:sz="12" w:space="0" w:color="auto"/>
            </w:tcBorders>
            <w:shd w:val="clear" w:color="auto" w:fill="auto"/>
            <w:vAlign w:val="bottom"/>
          </w:tcPr>
          <w:p w14:paraId="6DFC9AB8"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Kilinochchi</w:t>
            </w:r>
          </w:p>
        </w:tc>
        <w:tc>
          <w:tcPr>
            <w:tcW w:w="716" w:type="dxa"/>
            <w:tcBorders>
              <w:top w:val="single" w:sz="12" w:space="0" w:color="auto"/>
            </w:tcBorders>
            <w:shd w:val="clear" w:color="auto" w:fill="auto"/>
            <w:vAlign w:val="bottom"/>
          </w:tcPr>
          <w:p w14:paraId="0EC87610"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0</w:t>
            </w:r>
          </w:p>
        </w:tc>
        <w:tc>
          <w:tcPr>
            <w:tcW w:w="716" w:type="dxa"/>
            <w:tcBorders>
              <w:top w:val="single" w:sz="12" w:space="0" w:color="auto"/>
            </w:tcBorders>
            <w:shd w:val="clear" w:color="auto" w:fill="auto"/>
            <w:vAlign w:val="bottom"/>
          </w:tcPr>
          <w:p w14:paraId="3B6608F9"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1</w:t>
            </w:r>
          </w:p>
        </w:tc>
        <w:tc>
          <w:tcPr>
            <w:tcW w:w="716" w:type="dxa"/>
            <w:tcBorders>
              <w:top w:val="single" w:sz="12" w:space="0" w:color="auto"/>
            </w:tcBorders>
            <w:shd w:val="clear" w:color="auto" w:fill="auto"/>
            <w:vAlign w:val="bottom"/>
          </w:tcPr>
          <w:p w14:paraId="54730508"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0</w:t>
            </w:r>
          </w:p>
        </w:tc>
      </w:tr>
      <w:tr w:rsidR="003D37D5" w:rsidRPr="007D0EF9" w14:paraId="2409901B" w14:textId="77777777" w:rsidTr="007D0EF9">
        <w:tc>
          <w:tcPr>
            <w:tcW w:w="1590" w:type="dxa"/>
            <w:shd w:val="clear" w:color="auto" w:fill="auto"/>
          </w:tcPr>
          <w:p w14:paraId="3F988332" w14:textId="1BD764A5" w:rsidR="003D37D5" w:rsidRPr="007D0EF9" w:rsidRDefault="003D37D5" w:rsidP="007D0EF9">
            <w:pPr>
              <w:suppressAutoHyphens w:val="0"/>
              <w:spacing w:before="40" w:after="40" w:line="220" w:lineRule="exact"/>
              <w:rPr>
                <w:noProof/>
                <w:sz w:val="18"/>
                <w:lang w:val="fr-FR"/>
              </w:rPr>
            </w:pPr>
            <w:r w:rsidRPr="007D0EF9">
              <w:rPr>
                <w:noProof/>
                <w:sz w:val="18"/>
                <w:lang w:val="fr-FR"/>
              </w:rPr>
              <w:t>Anuradhapura</w:t>
            </w:r>
          </w:p>
        </w:tc>
        <w:tc>
          <w:tcPr>
            <w:tcW w:w="717" w:type="dxa"/>
            <w:shd w:val="clear" w:color="auto" w:fill="auto"/>
            <w:vAlign w:val="bottom"/>
          </w:tcPr>
          <w:p w14:paraId="58EDEA82"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1</w:t>
            </w:r>
          </w:p>
        </w:tc>
        <w:tc>
          <w:tcPr>
            <w:tcW w:w="716" w:type="dxa"/>
            <w:shd w:val="clear" w:color="auto" w:fill="auto"/>
            <w:vAlign w:val="bottom"/>
          </w:tcPr>
          <w:p w14:paraId="3A4A52CC"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0</w:t>
            </w:r>
          </w:p>
        </w:tc>
        <w:tc>
          <w:tcPr>
            <w:tcW w:w="716" w:type="dxa"/>
            <w:shd w:val="clear" w:color="auto" w:fill="auto"/>
            <w:vAlign w:val="bottom"/>
          </w:tcPr>
          <w:p w14:paraId="50572038"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6</w:t>
            </w:r>
          </w:p>
        </w:tc>
        <w:tc>
          <w:tcPr>
            <w:tcW w:w="1483" w:type="dxa"/>
            <w:shd w:val="clear" w:color="auto" w:fill="auto"/>
            <w:vAlign w:val="bottom"/>
          </w:tcPr>
          <w:p w14:paraId="397BE274"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Kurunegala</w:t>
            </w:r>
          </w:p>
        </w:tc>
        <w:tc>
          <w:tcPr>
            <w:tcW w:w="716" w:type="dxa"/>
            <w:shd w:val="clear" w:color="auto" w:fill="auto"/>
            <w:vAlign w:val="bottom"/>
          </w:tcPr>
          <w:p w14:paraId="60AB5B5F"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2</w:t>
            </w:r>
          </w:p>
        </w:tc>
        <w:tc>
          <w:tcPr>
            <w:tcW w:w="716" w:type="dxa"/>
            <w:shd w:val="clear" w:color="auto" w:fill="auto"/>
            <w:vAlign w:val="bottom"/>
          </w:tcPr>
          <w:p w14:paraId="28DD468C"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2</w:t>
            </w:r>
          </w:p>
        </w:tc>
        <w:tc>
          <w:tcPr>
            <w:tcW w:w="716" w:type="dxa"/>
            <w:shd w:val="clear" w:color="auto" w:fill="auto"/>
            <w:vAlign w:val="bottom"/>
          </w:tcPr>
          <w:p w14:paraId="4BE82613"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3</w:t>
            </w:r>
          </w:p>
        </w:tc>
      </w:tr>
      <w:tr w:rsidR="003D37D5" w:rsidRPr="007D0EF9" w14:paraId="5A98E099" w14:textId="77777777" w:rsidTr="007D0EF9">
        <w:tc>
          <w:tcPr>
            <w:tcW w:w="1590" w:type="dxa"/>
            <w:shd w:val="clear" w:color="auto" w:fill="auto"/>
          </w:tcPr>
          <w:p w14:paraId="377BB3A4" w14:textId="313CCC5C" w:rsidR="003D37D5" w:rsidRPr="007D0EF9" w:rsidRDefault="003D37D5" w:rsidP="007D0EF9">
            <w:pPr>
              <w:suppressAutoHyphens w:val="0"/>
              <w:spacing w:before="40" w:after="40" w:line="220" w:lineRule="exact"/>
              <w:rPr>
                <w:noProof/>
                <w:sz w:val="18"/>
                <w:lang w:val="fr-FR"/>
              </w:rPr>
            </w:pPr>
            <w:r w:rsidRPr="007D0EF9">
              <w:rPr>
                <w:noProof/>
                <w:sz w:val="18"/>
                <w:lang w:val="fr-FR"/>
              </w:rPr>
              <w:t>Badulla</w:t>
            </w:r>
          </w:p>
        </w:tc>
        <w:tc>
          <w:tcPr>
            <w:tcW w:w="717" w:type="dxa"/>
            <w:shd w:val="clear" w:color="auto" w:fill="auto"/>
            <w:vAlign w:val="bottom"/>
          </w:tcPr>
          <w:p w14:paraId="1FA768E1"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1</w:t>
            </w:r>
          </w:p>
        </w:tc>
        <w:tc>
          <w:tcPr>
            <w:tcW w:w="716" w:type="dxa"/>
            <w:shd w:val="clear" w:color="auto" w:fill="auto"/>
            <w:vAlign w:val="bottom"/>
          </w:tcPr>
          <w:p w14:paraId="746F5275"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1</w:t>
            </w:r>
          </w:p>
        </w:tc>
        <w:tc>
          <w:tcPr>
            <w:tcW w:w="716" w:type="dxa"/>
            <w:shd w:val="clear" w:color="auto" w:fill="auto"/>
            <w:vAlign w:val="bottom"/>
          </w:tcPr>
          <w:p w14:paraId="6DBB40B9"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2</w:t>
            </w:r>
          </w:p>
        </w:tc>
        <w:tc>
          <w:tcPr>
            <w:tcW w:w="1483" w:type="dxa"/>
            <w:shd w:val="clear" w:color="auto" w:fill="auto"/>
            <w:vAlign w:val="bottom"/>
          </w:tcPr>
          <w:p w14:paraId="43AEDA8A"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Mannar</w:t>
            </w:r>
          </w:p>
        </w:tc>
        <w:tc>
          <w:tcPr>
            <w:tcW w:w="716" w:type="dxa"/>
            <w:shd w:val="clear" w:color="auto" w:fill="auto"/>
            <w:vAlign w:val="bottom"/>
          </w:tcPr>
          <w:p w14:paraId="2602B82D"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0</w:t>
            </w:r>
          </w:p>
        </w:tc>
        <w:tc>
          <w:tcPr>
            <w:tcW w:w="716" w:type="dxa"/>
            <w:shd w:val="clear" w:color="auto" w:fill="auto"/>
            <w:vAlign w:val="bottom"/>
          </w:tcPr>
          <w:p w14:paraId="51605A3B"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0</w:t>
            </w:r>
          </w:p>
        </w:tc>
        <w:tc>
          <w:tcPr>
            <w:tcW w:w="716" w:type="dxa"/>
            <w:shd w:val="clear" w:color="auto" w:fill="auto"/>
            <w:vAlign w:val="bottom"/>
          </w:tcPr>
          <w:p w14:paraId="78727900"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1</w:t>
            </w:r>
          </w:p>
        </w:tc>
      </w:tr>
      <w:tr w:rsidR="003D37D5" w:rsidRPr="007D0EF9" w14:paraId="5CD79C79" w14:textId="77777777" w:rsidTr="007D0EF9">
        <w:tc>
          <w:tcPr>
            <w:tcW w:w="1590" w:type="dxa"/>
            <w:shd w:val="clear" w:color="auto" w:fill="auto"/>
          </w:tcPr>
          <w:p w14:paraId="651CB6C5" w14:textId="0478A4AA" w:rsidR="003D37D5" w:rsidRPr="007D0EF9" w:rsidRDefault="003D37D5" w:rsidP="007D0EF9">
            <w:pPr>
              <w:suppressAutoHyphens w:val="0"/>
              <w:spacing w:before="40" w:after="40" w:line="220" w:lineRule="exact"/>
              <w:rPr>
                <w:noProof/>
                <w:sz w:val="18"/>
                <w:lang w:val="fr-FR"/>
              </w:rPr>
            </w:pPr>
            <w:r w:rsidRPr="007D0EF9">
              <w:rPr>
                <w:noProof/>
                <w:sz w:val="18"/>
                <w:lang w:val="fr-FR"/>
              </w:rPr>
              <w:t>Batticaloa</w:t>
            </w:r>
          </w:p>
        </w:tc>
        <w:tc>
          <w:tcPr>
            <w:tcW w:w="717" w:type="dxa"/>
            <w:shd w:val="clear" w:color="auto" w:fill="auto"/>
            <w:vAlign w:val="bottom"/>
          </w:tcPr>
          <w:p w14:paraId="199C7DDC"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0</w:t>
            </w:r>
          </w:p>
        </w:tc>
        <w:tc>
          <w:tcPr>
            <w:tcW w:w="716" w:type="dxa"/>
            <w:shd w:val="clear" w:color="auto" w:fill="auto"/>
            <w:vAlign w:val="bottom"/>
          </w:tcPr>
          <w:p w14:paraId="23950FAE"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3</w:t>
            </w:r>
          </w:p>
        </w:tc>
        <w:tc>
          <w:tcPr>
            <w:tcW w:w="716" w:type="dxa"/>
            <w:shd w:val="clear" w:color="auto" w:fill="auto"/>
            <w:vAlign w:val="bottom"/>
          </w:tcPr>
          <w:p w14:paraId="288746E0"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3</w:t>
            </w:r>
          </w:p>
        </w:tc>
        <w:tc>
          <w:tcPr>
            <w:tcW w:w="1483" w:type="dxa"/>
            <w:shd w:val="clear" w:color="auto" w:fill="auto"/>
            <w:vAlign w:val="bottom"/>
          </w:tcPr>
          <w:p w14:paraId="68B6CFD9"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Matale</w:t>
            </w:r>
          </w:p>
        </w:tc>
        <w:tc>
          <w:tcPr>
            <w:tcW w:w="716" w:type="dxa"/>
            <w:shd w:val="clear" w:color="auto" w:fill="auto"/>
            <w:vAlign w:val="bottom"/>
          </w:tcPr>
          <w:p w14:paraId="485094D1"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2</w:t>
            </w:r>
          </w:p>
        </w:tc>
        <w:tc>
          <w:tcPr>
            <w:tcW w:w="716" w:type="dxa"/>
            <w:shd w:val="clear" w:color="auto" w:fill="auto"/>
            <w:vAlign w:val="bottom"/>
          </w:tcPr>
          <w:p w14:paraId="5669FFB9"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2</w:t>
            </w:r>
          </w:p>
        </w:tc>
        <w:tc>
          <w:tcPr>
            <w:tcW w:w="716" w:type="dxa"/>
            <w:shd w:val="clear" w:color="auto" w:fill="auto"/>
            <w:vAlign w:val="bottom"/>
          </w:tcPr>
          <w:p w14:paraId="3B844854"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1</w:t>
            </w:r>
          </w:p>
        </w:tc>
      </w:tr>
      <w:tr w:rsidR="003D37D5" w:rsidRPr="007D0EF9" w14:paraId="05BF4894" w14:textId="77777777" w:rsidTr="007D0EF9">
        <w:tc>
          <w:tcPr>
            <w:tcW w:w="1590" w:type="dxa"/>
            <w:shd w:val="clear" w:color="auto" w:fill="auto"/>
          </w:tcPr>
          <w:p w14:paraId="0A9C1B50" w14:textId="2351CCED" w:rsidR="003D37D5" w:rsidRPr="007D0EF9" w:rsidRDefault="003D37D5" w:rsidP="007D0EF9">
            <w:pPr>
              <w:suppressAutoHyphens w:val="0"/>
              <w:spacing w:before="40" w:after="40" w:line="220" w:lineRule="exact"/>
              <w:rPr>
                <w:noProof/>
                <w:sz w:val="18"/>
                <w:lang w:val="fr-FR"/>
              </w:rPr>
            </w:pPr>
            <w:r w:rsidRPr="007D0EF9">
              <w:rPr>
                <w:noProof/>
                <w:sz w:val="18"/>
                <w:lang w:val="fr-FR"/>
              </w:rPr>
              <w:t>Colombo</w:t>
            </w:r>
          </w:p>
        </w:tc>
        <w:tc>
          <w:tcPr>
            <w:tcW w:w="717" w:type="dxa"/>
            <w:shd w:val="clear" w:color="auto" w:fill="auto"/>
            <w:vAlign w:val="bottom"/>
          </w:tcPr>
          <w:p w14:paraId="21D08888"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14</w:t>
            </w:r>
          </w:p>
        </w:tc>
        <w:tc>
          <w:tcPr>
            <w:tcW w:w="716" w:type="dxa"/>
            <w:shd w:val="clear" w:color="auto" w:fill="auto"/>
            <w:vAlign w:val="bottom"/>
          </w:tcPr>
          <w:p w14:paraId="58129349"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20</w:t>
            </w:r>
          </w:p>
        </w:tc>
        <w:tc>
          <w:tcPr>
            <w:tcW w:w="716" w:type="dxa"/>
            <w:shd w:val="clear" w:color="auto" w:fill="auto"/>
            <w:vAlign w:val="bottom"/>
          </w:tcPr>
          <w:p w14:paraId="5BA9351B"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13</w:t>
            </w:r>
          </w:p>
        </w:tc>
        <w:tc>
          <w:tcPr>
            <w:tcW w:w="1483" w:type="dxa"/>
            <w:shd w:val="clear" w:color="auto" w:fill="auto"/>
            <w:vAlign w:val="bottom"/>
          </w:tcPr>
          <w:p w14:paraId="056721A2"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Matara</w:t>
            </w:r>
          </w:p>
        </w:tc>
        <w:tc>
          <w:tcPr>
            <w:tcW w:w="716" w:type="dxa"/>
            <w:shd w:val="clear" w:color="auto" w:fill="auto"/>
            <w:vAlign w:val="bottom"/>
          </w:tcPr>
          <w:p w14:paraId="6081E8A4"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3</w:t>
            </w:r>
          </w:p>
        </w:tc>
        <w:tc>
          <w:tcPr>
            <w:tcW w:w="716" w:type="dxa"/>
            <w:shd w:val="clear" w:color="auto" w:fill="auto"/>
            <w:vAlign w:val="bottom"/>
          </w:tcPr>
          <w:p w14:paraId="72C6BC88"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3</w:t>
            </w:r>
          </w:p>
        </w:tc>
        <w:tc>
          <w:tcPr>
            <w:tcW w:w="716" w:type="dxa"/>
            <w:shd w:val="clear" w:color="auto" w:fill="auto"/>
            <w:vAlign w:val="bottom"/>
          </w:tcPr>
          <w:p w14:paraId="4D3BAF42"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5</w:t>
            </w:r>
          </w:p>
        </w:tc>
      </w:tr>
      <w:tr w:rsidR="003D37D5" w:rsidRPr="007D0EF9" w14:paraId="5CDC74C1" w14:textId="77777777" w:rsidTr="007D0EF9">
        <w:tc>
          <w:tcPr>
            <w:tcW w:w="1590" w:type="dxa"/>
            <w:shd w:val="clear" w:color="auto" w:fill="auto"/>
          </w:tcPr>
          <w:p w14:paraId="1662CE00" w14:textId="142F584C" w:rsidR="003D37D5" w:rsidRPr="007D0EF9" w:rsidRDefault="003D37D5" w:rsidP="007D0EF9">
            <w:pPr>
              <w:suppressAutoHyphens w:val="0"/>
              <w:spacing w:before="40" w:after="40" w:line="220" w:lineRule="exact"/>
              <w:rPr>
                <w:noProof/>
                <w:sz w:val="18"/>
                <w:lang w:val="fr-FR"/>
              </w:rPr>
            </w:pPr>
            <w:r w:rsidRPr="007D0EF9">
              <w:rPr>
                <w:noProof/>
                <w:sz w:val="18"/>
                <w:lang w:val="fr-FR"/>
              </w:rPr>
              <w:t>Galle</w:t>
            </w:r>
          </w:p>
        </w:tc>
        <w:tc>
          <w:tcPr>
            <w:tcW w:w="717" w:type="dxa"/>
            <w:shd w:val="clear" w:color="auto" w:fill="auto"/>
            <w:vAlign w:val="bottom"/>
          </w:tcPr>
          <w:p w14:paraId="6785A160"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3</w:t>
            </w:r>
          </w:p>
        </w:tc>
        <w:tc>
          <w:tcPr>
            <w:tcW w:w="716" w:type="dxa"/>
            <w:shd w:val="clear" w:color="auto" w:fill="auto"/>
            <w:vAlign w:val="bottom"/>
          </w:tcPr>
          <w:p w14:paraId="0C8CD5BE"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2</w:t>
            </w:r>
          </w:p>
        </w:tc>
        <w:tc>
          <w:tcPr>
            <w:tcW w:w="716" w:type="dxa"/>
            <w:shd w:val="clear" w:color="auto" w:fill="auto"/>
            <w:vAlign w:val="bottom"/>
          </w:tcPr>
          <w:p w14:paraId="11F082CA"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2</w:t>
            </w:r>
          </w:p>
        </w:tc>
        <w:tc>
          <w:tcPr>
            <w:tcW w:w="1483" w:type="dxa"/>
            <w:shd w:val="clear" w:color="auto" w:fill="auto"/>
            <w:vAlign w:val="bottom"/>
          </w:tcPr>
          <w:p w14:paraId="52D62BAA"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Monaragala</w:t>
            </w:r>
          </w:p>
        </w:tc>
        <w:tc>
          <w:tcPr>
            <w:tcW w:w="716" w:type="dxa"/>
            <w:shd w:val="clear" w:color="auto" w:fill="auto"/>
            <w:vAlign w:val="bottom"/>
          </w:tcPr>
          <w:p w14:paraId="7D560001"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0</w:t>
            </w:r>
          </w:p>
        </w:tc>
        <w:tc>
          <w:tcPr>
            <w:tcW w:w="716" w:type="dxa"/>
            <w:shd w:val="clear" w:color="auto" w:fill="auto"/>
            <w:vAlign w:val="bottom"/>
          </w:tcPr>
          <w:p w14:paraId="674B321A"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0</w:t>
            </w:r>
          </w:p>
        </w:tc>
        <w:tc>
          <w:tcPr>
            <w:tcW w:w="716" w:type="dxa"/>
            <w:shd w:val="clear" w:color="auto" w:fill="auto"/>
            <w:vAlign w:val="bottom"/>
          </w:tcPr>
          <w:p w14:paraId="4ACE0682"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3</w:t>
            </w:r>
          </w:p>
        </w:tc>
      </w:tr>
      <w:tr w:rsidR="003D37D5" w:rsidRPr="007D0EF9" w14:paraId="7D46C7A2" w14:textId="77777777" w:rsidTr="007D0EF9">
        <w:tc>
          <w:tcPr>
            <w:tcW w:w="1590" w:type="dxa"/>
            <w:shd w:val="clear" w:color="auto" w:fill="auto"/>
          </w:tcPr>
          <w:p w14:paraId="63E1011A" w14:textId="775B17EC" w:rsidR="003D37D5" w:rsidRPr="007D0EF9" w:rsidRDefault="003D37D5" w:rsidP="007D0EF9">
            <w:pPr>
              <w:suppressAutoHyphens w:val="0"/>
              <w:spacing w:before="40" w:after="40" w:line="220" w:lineRule="exact"/>
              <w:rPr>
                <w:noProof/>
                <w:sz w:val="18"/>
                <w:lang w:val="fr-FR"/>
              </w:rPr>
            </w:pPr>
            <w:r w:rsidRPr="007D0EF9">
              <w:rPr>
                <w:noProof/>
                <w:sz w:val="18"/>
                <w:lang w:val="fr-FR"/>
              </w:rPr>
              <w:t>Gampaha</w:t>
            </w:r>
          </w:p>
        </w:tc>
        <w:tc>
          <w:tcPr>
            <w:tcW w:w="717" w:type="dxa"/>
            <w:shd w:val="clear" w:color="auto" w:fill="auto"/>
            <w:vAlign w:val="bottom"/>
          </w:tcPr>
          <w:p w14:paraId="49F43C34"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10</w:t>
            </w:r>
          </w:p>
        </w:tc>
        <w:tc>
          <w:tcPr>
            <w:tcW w:w="716" w:type="dxa"/>
            <w:shd w:val="clear" w:color="auto" w:fill="auto"/>
            <w:vAlign w:val="bottom"/>
          </w:tcPr>
          <w:p w14:paraId="39B67719"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14</w:t>
            </w:r>
          </w:p>
        </w:tc>
        <w:tc>
          <w:tcPr>
            <w:tcW w:w="716" w:type="dxa"/>
            <w:shd w:val="clear" w:color="auto" w:fill="auto"/>
            <w:vAlign w:val="bottom"/>
          </w:tcPr>
          <w:p w14:paraId="2803DC9D"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7</w:t>
            </w:r>
          </w:p>
        </w:tc>
        <w:tc>
          <w:tcPr>
            <w:tcW w:w="1483" w:type="dxa"/>
            <w:shd w:val="clear" w:color="auto" w:fill="auto"/>
            <w:vAlign w:val="bottom"/>
          </w:tcPr>
          <w:p w14:paraId="37334768"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Mullativu</w:t>
            </w:r>
          </w:p>
        </w:tc>
        <w:tc>
          <w:tcPr>
            <w:tcW w:w="716" w:type="dxa"/>
            <w:shd w:val="clear" w:color="auto" w:fill="auto"/>
            <w:vAlign w:val="bottom"/>
          </w:tcPr>
          <w:p w14:paraId="4547287D"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0</w:t>
            </w:r>
          </w:p>
        </w:tc>
        <w:tc>
          <w:tcPr>
            <w:tcW w:w="716" w:type="dxa"/>
            <w:shd w:val="clear" w:color="auto" w:fill="auto"/>
            <w:vAlign w:val="bottom"/>
          </w:tcPr>
          <w:p w14:paraId="55E916BB"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0</w:t>
            </w:r>
          </w:p>
        </w:tc>
        <w:tc>
          <w:tcPr>
            <w:tcW w:w="716" w:type="dxa"/>
            <w:shd w:val="clear" w:color="auto" w:fill="auto"/>
            <w:vAlign w:val="bottom"/>
          </w:tcPr>
          <w:p w14:paraId="6A19DD2C"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0</w:t>
            </w:r>
          </w:p>
        </w:tc>
      </w:tr>
      <w:tr w:rsidR="003D37D5" w:rsidRPr="007D0EF9" w14:paraId="6BED8E3A" w14:textId="77777777" w:rsidTr="007D0EF9">
        <w:tc>
          <w:tcPr>
            <w:tcW w:w="1590" w:type="dxa"/>
            <w:shd w:val="clear" w:color="auto" w:fill="auto"/>
          </w:tcPr>
          <w:p w14:paraId="15C0BEEC" w14:textId="7CB1C166" w:rsidR="003D37D5" w:rsidRPr="007D0EF9" w:rsidRDefault="003D37D5" w:rsidP="007D0EF9">
            <w:pPr>
              <w:suppressAutoHyphens w:val="0"/>
              <w:spacing w:before="40" w:after="40" w:line="220" w:lineRule="exact"/>
              <w:rPr>
                <w:noProof/>
                <w:sz w:val="18"/>
                <w:lang w:val="fr-FR"/>
              </w:rPr>
            </w:pPr>
            <w:r w:rsidRPr="007D0EF9">
              <w:rPr>
                <w:noProof/>
                <w:sz w:val="18"/>
                <w:lang w:val="fr-FR"/>
              </w:rPr>
              <w:t>Hambanthota</w:t>
            </w:r>
          </w:p>
        </w:tc>
        <w:tc>
          <w:tcPr>
            <w:tcW w:w="717" w:type="dxa"/>
            <w:shd w:val="clear" w:color="auto" w:fill="auto"/>
            <w:vAlign w:val="bottom"/>
          </w:tcPr>
          <w:p w14:paraId="1E692C44"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1</w:t>
            </w:r>
          </w:p>
        </w:tc>
        <w:tc>
          <w:tcPr>
            <w:tcW w:w="716" w:type="dxa"/>
            <w:shd w:val="clear" w:color="auto" w:fill="auto"/>
            <w:vAlign w:val="bottom"/>
          </w:tcPr>
          <w:p w14:paraId="43D3FFF3"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2</w:t>
            </w:r>
          </w:p>
        </w:tc>
        <w:tc>
          <w:tcPr>
            <w:tcW w:w="716" w:type="dxa"/>
            <w:shd w:val="clear" w:color="auto" w:fill="auto"/>
            <w:vAlign w:val="bottom"/>
          </w:tcPr>
          <w:p w14:paraId="370EDF8D"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1</w:t>
            </w:r>
          </w:p>
        </w:tc>
        <w:tc>
          <w:tcPr>
            <w:tcW w:w="1483" w:type="dxa"/>
            <w:shd w:val="clear" w:color="auto" w:fill="auto"/>
            <w:vAlign w:val="bottom"/>
          </w:tcPr>
          <w:p w14:paraId="50A2E8A2"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Nuwara Eliya</w:t>
            </w:r>
          </w:p>
        </w:tc>
        <w:tc>
          <w:tcPr>
            <w:tcW w:w="716" w:type="dxa"/>
            <w:shd w:val="clear" w:color="auto" w:fill="auto"/>
            <w:vAlign w:val="bottom"/>
          </w:tcPr>
          <w:p w14:paraId="14C36279"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2</w:t>
            </w:r>
          </w:p>
        </w:tc>
        <w:tc>
          <w:tcPr>
            <w:tcW w:w="716" w:type="dxa"/>
            <w:shd w:val="clear" w:color="auto" w:fill="auto"/>
            <w:vAlign w:val="bottom"/>
          </w:tcPr>
          <w:p w14:paraId="26A58AB5"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1</w:t>
            </w:r>
          </w:p>
        </w:tc>
        <w:tc>
          <w:tcPr>
            <w:tcW w:w="716" w:type="dxa"/>
            <w:shd w:val="clear" w:color="auto" w:fill="auto"/>
            <w:vAlign w:val="bottom"/>
          </w:tcPr>
          <w:p w14:paraId="37C717EC"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3</w:t>
            </w:r>
          </w:p>
        </w:tc>
      </w:tr>
      <w:tr w:rsidR="003D37D5" w:rsidRPr="007D0EF9" w14:paraId="567D4E9F" w14:textId="77777777" w:rsidTr="007D0EF9">
        <w:tc>
          <w:tcPr>
            <w:tcW w:w="1590" w:type="dxa"/>
            <w:shd w:val="clear" w:color="auto" w:fill="auto"/>
          </w:tcPr>
          <w:p w14:paraId="374C2BA2" w14:textId="4A55723F" w:rsidR="003D37D5" w:rsidRPr="007D0EF9" w:rsidRDefault="003D37D5" w:rsidP="007D0EF9">
            <w:pPr>
              <w:suppressAutoHyphens w:val="0"/>
              <w:spacing w:before="40" w:after="40" w:line="220" w:lineRule="exact"/>
              <w:rPr>
                <w:noProof/>
                <w:sz w:val="18"/>
                <w:lang w:val="fr-FR"/>
              </w:rPr>
            </w:pPr>
            <w:r w:rsidRPr="007D0EF9">
              <w:rPr>
                <w:noProof/>
                <w:sz w:val="18"/>
                <w:lang w:val="fr-FR"/>
              </w:rPr>
              <w:t>Jaffna</w:t>
            </w:r>
          </w:p>
        </w:tc>
        <w:tc>
          <w:tcPr>
            <w:tcW w:w="717" w:type="dxa"/>
            <w:shd w:val="clear" w:color="auto" w:fill="auto"/>
            <w:vAlign w:val="bottom"/>
          </w:tcPr>
          <w:p w14:paraId="0032C4B7"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1</w:t>
            </w:r>
          </w:p>
        </w:tc>
        <w:tc>
          <w:tcPr>
            <w:tcW w:w="716" w:type="dxa"/>
            <w:shd w:val="clear" w:color="auto" w:fill="auto"/>
            <w:vAlign w:val="bottom"/>
          </w:tcPr>
          <w:p w14:paraId="36B1524F"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2</w:t>
            </w:r>
          </w:p>
        </w:tc>
        <w:tc>
          <w:tcPr>
            <w:tcW w:w="716" w:type="dxa"/>
            <w:shd w:val="clear" w:color="auto" w:fill="auto"/>
            <w:vAlign w:val="bottom"/>
          </w:tcPr>
          <w:p w14:paraId="4BAF7286"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3</w:t>
            </w:r>
          </w:p>
        </w:tc>
        <w:tc>
          <w:tcPr>
            <w:tcW w:w="1483" w:type="dxa"/>
            <w:shd w:val="clear" w:color="auto" w:fill="auto"/>
            <w:vAlign w:val="bottom"/>
          </w:tcPr>
          <w:p w14:paraId="24C94E08"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Polonnaruwa</w:t>
            </w:r>
          </w:p>
        </w:tc>
        <w:tc>
          <w:tcPr>
            <w:tcW w:w="716" w:type="dxa"/>
            <w:shd w:val="clear" w:color="auto" w:fill="auto"/>
            <w:vAlign w:val="bottom"/>
          </w:tcPr>
          <w:p w14:paraId="59C34A18"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4</w:t>
            </w:r>
          </w:p>
        </w:tc>
        <w:tc>
          <w:tcPr>
            <w:tcW w:w="716" w:type="dxa"/>
            <w:shd w:val="clear" w:color="auto" w:fill="auto"/>
            <w:vAlign w:val="bottom"/>
          </w:tcPr>
          <w:p w14:paraId="33FE559C"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4</w:t>
            </w:r>
          </w:p>
        </w:tc>
        <w:tc>
          <w:tcPr>
            <w:tcW w:w="716" w:type="dxa"/>
            <w:shd w:val="clear" w:color="auto" w:fill="auto"/>
            <w:vAlign w:val="bottom"/>
          </w:tcPr>
          <w:p w14:paraId="3F2701D0"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2</w:t>
            </w:r>
          </w:p>
        </w:tc>
      </w:tr>
      <w:tr w:rsidR="003D37D5" w:rsidRPr="007D0EF9" w14:paraId="70369073" w14:textId="77777777" w:rsidTr="007D0EF9">
        <w:tc>
          <w:tcPr>
            <w:tcW w:w="1590" w:type="dxa"/>
            <w:shd w:val="clear" w:color="auto" w:fill="auto"/>
          </w:tcPr>
          <w:p w14:paraId="0528A79D" w14:textId="4B0CAF08" w:rsidR="003D37D5" w:rsidRPr="007D0EF9" w:rsidRDefault="003D37D5" w:rsidP="007D0EF9">
            <w:pPr>
              <w:suppressAutoHyphens w:val="0"/>
              <w:spacing w:before="40" w:after="40" w:line="220" w:lineRule="exact"/>
              <w:rPr>
                <w:noProof/>
                <w:sz w:val="18"/>
                <w:lang w:val="fr-FR"/>
              </w:rPr>
            </w:pPr>
            <w:r w:rsidRPr="007D0EF9">
              <w:rPr>
                <w:noProof/>
                <w:sz w:val="18"/>
                <w:lang w:val="fr-FR"/>
              </w:rPr>
              <w:t>Kalutara</w:t>
            </w:r>
          </w:p>
        </w:tc>
        <w:tc>
          <w:tcPr>
            <w:tcW w:w="717" w:type="dxa"/>
            <w:shd w:val="clear" w:color="auto" w:fill="auto"/>
            <w:vAlign w:val="bottom"/>
          </w:tcPr>
          <w:p w14:paraId="03B2EA16"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5</w:t>
            </w:r>
          </w:p>
        </w:tc>
        <w:tc>
          <w:tcPr>
            <w:tcW w:w="716" w:type="dxa"/>
            <w:shd w:val="clear" w:color="auto" w:fill="auto"/>
            <w:vAlign w:val="bottom"/>
          </w:tcPr>
          <w:p w14:paraId="01CAFC60"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4</w:t>
            </w:r>
          </w:p>
        </w:tc>
        <w:tc>
          <w:tcPr>
            <w:tcW w:w="716" w:type="dxa"/>
            <w:shd w:val="clear" w:color="auto" w:fill="auto"/>
            <w:vAlign w:val="bottom"/>
          </w:tcPr>
          <w:p w14:paraId="6340B30F"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2</w:t>
            </w:r>
          </w:p>
        </w:tc>
        <w:tc>
          <w:tcPr>
            <w:tcW w:w="1483" w:type="dxa"/>
            <w:shd w:val="clear" w:color="auto" w:fill="auto"/>
            <w:vAlign w:val="bottom"/>
          </w:tcPr>
          <w:p w14:paraId="44222B88"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Puttlum</w:t>
            </w:r>
          </w:p>
        </w:tc>
        <w:tc>
          <w:tcPr>
            <w:tcW w:w="716" w:type="dxa"/>
            <w:shd w:val="clear" w:color="auto" w:fill="auto"/>
            <w:vAlign w:val="bottom"/>
          </w:tcPr>
          <w:p w14:paraId="6DECCC28"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0</w:t>
            </w:r>
          </w:p>
        </w:tc>
        <w:tc>
          <w:tcPr>
            <w:tcW w:w="716" w:type="dxa"/>
            <w:shd w:val="clear" w:color="auto" w:fill="auto"/>
            <w:vAlign w:val="bottom"/>
          </w:tcPr>
          <w:p w14:paraId="30610CE0"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3</w:t>
            </w:r>
          </w:p>
        </w:tc>
        <w:tc>
          <w:tcPr>
            <w:tcW w:w="716" w:type="dxa"/>
            <w:shd w:val="clear" w:color="auto" w:fill="auto"/>
            <w:vAlign w:val="bottom"/>
          </w:tcPr>
          <w:p w14:paraId="1637A80C"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1</w:t>
            </w:r>
          </w:p>
        </w:tc>
      </w:tr>
      <w:tr w:rsidR="003D37D5" w:rsidRPr="007D0EF9" w14:paraId="4D175271" w14:textId="77777777" w:rsidTr="007D0EF9">
        <w:tc>
          <w:tcPr>
            <w:tcW w:w="1590" w:type="dxa"/>
            <w:shd w:val="clear" w:color="auto" w:fill="auto"/>
          </w:tcPr>
          <w:p w14:paraId="78507F8A" w14:textId="77777777" w:rsidR="003D37D5" w:rsidRPr="007D0EF9" w:rsidRDefault="003D37D5" w:rsidP="007D0EF9">
            <w:pPr>
              <w:suppressAutoHyphens w:val="0"/>
              <w:spacing w:before="40" w:after="40" w:line="220" w:lineRule="exact"/>
              <w:rPr>
                <w:noProof/>
                <w:sz w:val="18"/>
                <w:lang w:val="fr-FR"/>
              </w:rPr>
            </w:pPr>
            <w:r w:rsidRPr="007D0EF9">
              <w:rPr>
                <w:noProof/>
                <w:sz w:val="18"/>
                <w:lang w:val="fr-FR"/>
              </w:rPr>
              <w:t>Kandy</w:t>
            </w:r>
          </w:p>
        </w:tc>
        <w:tc>
          <w:tcPr>
            <w:tcW w:w="717" w:type="dxa"/>
            <w:shd w:val="clear" w:color="auto" w:fill="auto"/>
            <w:vAlign w:val="bottom"/>
          </w:tcPr>
          <w:p w14:paraId="4339C366"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5</w:t>
            </w:r>
          </w:p>
        </w:tc>
        <w:tc>
          <w:tcPr>
            <w:tcW w:w="716" w:type="dxa"/>
            <w:shd w:val="clear" w:color="auto" w:fill="auto"/>
            <w:vAlign w:val="bottom"/>
          </w:tcPr>
          <w:p w14:paraId="1A09FA0C"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2</w:t>
            </w:r>
          </w:p>
        </w:tc>
        <w:tc>
          <w:tcPr>
            <w:tcW w:w="716" w:type="dxa"/>
            <w:shd w:val="clear" w:color="auto" w:fill="auto"/>
            <w:vAlign w:val="bottom"/>
          </w:tcPr>
          <w:p w14:paraId="0BCA579C"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0</w:t>
            </w:r>
          </w:p>
        </w:tc>
        <w:tc>
          <w:tcPr>
            <w:tcW w:w="1483" w:type="dxa"/>
            <w:shd w:val="clear" w:color="auto" w:fill="auto"/>
            <w:vAlign w:val="bottom"/>
          </w:tcPr>
          <w:p w14:paraId="6C8FA674"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Ratnapura</w:t>
            </w:r>
          </w:p>
        </w:tc>
        <w:tc>
          <w:tcPr>
            <w:tcW w:w="716" w:type="dxa"/>
            <w:shd w:val="clear" w:color="auto" w:fill="auto"/>
            <w:vAlign w:val="bottom"/>
          </w:tcPr>
          <w:p w14:paraId="5DF1A57A"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2</w:t>
            </w:r>
          </w:p>
        </w:tc>
        <w:tc>
          <w:tcPr>
            <w:tcW w:w="716" w:type="dxa"/>
            <w:shd w:val="clear" w:color="auto" w:fill="auto"/>
            <w:vAlign w:val="bottom"/>
          </w:tcPr>
          <w:p w14:paraId="1A66248C"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6</w:t>
            </w:r>
          </w:p>
        </w:tc>
        <w:tc>
          <w:tcPr>
            <w:tcW w:w="716" w:type="dxa"/>
            <w:shd w:val="clear" w:color="auto" w:fill="auto"/>
            <w:vAlign w:val="bottom"/>
          </w:tcPr>
          <w:p w14:paraId="7485D3B2" w14:textId="40A39F12"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2</w:t>
            </w:r>
          </w:p>
        </w:tc>
      </w:tr>
      <w:tr w:rsidR="003D37D5" w:rsidRPr="007D0EF9" w14:paraId="231739AB" w14:textId="77777777" w:rsidTr="007D0EF9">
        <w:tc>
          <w:tcPr>
            <w:tcW w:w="1590" w:type="dxa"/>
            <w:tcBorders>
              <w:bottom w:val="single" w:sz="12" w:space="0" w:color="auto"/>
            </w:tcBorders>
            <w:shd w:val="clear" w:color="auto" w:fill="auto"/>
          </w:tcPr>
          <w:p w14:paraId="12C29FC8" w14:textId="77777777" w:rsidR="003D37D5" w:rsidRPr="007D0EF9" w:rsidRDefault="003D37D5" w:rsidP="007D0EF9">
            <w:pPr>
              <w:suppressAutoHyphens w:val="0"/>
              <w:spacing w:before="40" w:after="40" w:line="220" w:lineRule="exact"/>
              <w:rPr>
                <w:noProof/>
                <w:sz w:val="18"/>
                <w:lang w:val="fr-FR"/>
              </w:rPr>
            </w:pPr>
            <w:r w:rsidRPr="007D0EF9">
              <w:rPr>
                <w:noProof/>
                <w:sz w:val="18"/>
                <w:lang w:val="fr-FR"/>
              </w:rPr>
              <w:t>Kegalle</w:t>
            </w:r>
          </w:p>
        </w:tc>
        <w:tc>
          <w:tcPr>
            <w:tcW w:w="717" w:type="dxa"/>
            <w:tcBorders>
              <w:bottom w:val="single" w:sz="12" w:space="0" w:color="auto"/>
            </w:tcBorders>
            <w:shd w:val="clear" w:color="auto" w:fill="auto"/>
            <w:vAlign w:val="bottom"/>
          </w:tcPr>
          <w:p w14:paraId="4F787041"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4</w:t>
            </w:r>
          </w:p>
        </w:tc>
        <w:tc>
          <w:tcPr>
            <w:tcW w:w="716" w:type="dxa"/>
            <w:tcBorders>
              <w:bottom w:val="single" w:sz="12" w:space="0" w:color="auto"/>
            </w:tcBorders>
            <w:shd w:val="clear" w:color="auto" w:fill="auto"/>
            <w:vAlign w:val="bottom"/>
          </w:tcPr>
          <w:p w14:paraId="5A775B15"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5</w:t>
            </w:r>
          </w:p>
        </w:tc>
        <w:tc>
          <w:tcPr>
            <w:tcW w:w="716" w:type="dxa"/>
            <w:tcBorders>
              <w:bottom w:val="single" w:sz="12" w:space="0" w:color="auto"/>
            </w:tcBorders>
            <w:shd w:val="clear" w:color="auto" w:fill="auto"/>
            <w:vAlign w:val="bottom"/>
          </w:tcPr>
          <w:p w14:paraId="2FEE1CEE"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1</w:t>
            </w:r>
          </w:p>
        </w:tc>
        <w:tc>
          <w:tcPr>
            <w:tcW w:w="1483" w:type="dxa"/>
            <w:tcBorders>
              <w:bottom w:val="single" w:sz="12" w:space="0" w:color="auto"/>
            </w:tcBorders>
            <w:shd w:val="clear" w:color="auto" w:fill="auto"/>
            <w:vAlign w:val="bottom"/>
          </w:tcPr>
          <w:p w14:paraId="5CD8AA4E"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Trincomalee</w:t>
            </w:r>
          </w:p>
        </w:tc>
        <w:tc>
          <w:tcPr>
            <w:tcW w:w="716" w:type="dxa"/>
            <w:tcBorders>
              <w:bottom w:val="single" w:sz="12" w:space="0" w:color="auto"/>
            </w:tcBorders>
            <w:shd w:val="clear" w:color="auto" w:fill="auto"/>
            <w:vAlign w:val="bottom"/>
          </w:tcPr>
          <w:p w14:paraId="7F0A55FD"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0</w:t>
            </w:r>
          </w:p>
        </w:tc>
        <w:tc>
          <w:tcPr>
            <w:tcW w:w="716" w:type="dxa"/>
            <w:tcBorders>
              <w:bottom w:val="single" w:sz="12" w:space="0" w:color="auto"/>
            </w:tcBorders>
            <w:shd w:val="clear" w:color="auto" w:fill="auto"/>
            <w:vAlign w:val="bottom"/>
          </w:tcPr>
          <w:p w14:paraId="4A91BB14" w14:textId="77777777"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0</w:t>
            </w:r>
          </w:p>
        </w:tc>
        <w:tc>
          <w:tcPr>
            <w:tcW w:w="716" w:type="dxa"/>
            <w:tcBorders>
              <w:bottom w:val="single" w:sz="12" w:space="0" w:color="auto"/>
            </w:tcBorders>
            <w:shd w:val="clear" w:color="auto" w:fill="auto"/>
            <w:vAlign w:val="bottom"/>
          </w:tcPr>
          <w:p w14:paraId="720ACAE9" w14:textId="601A5539" w:rsidR="003D37D5" w:rsidRPr="007D0EF9" w:rsidRDefault="003D37D5" w:rsidP="007D0EF9">
            <w:pPr>
              <w:suppressAutoHyphens w:val="0"/>
              <w:spacing w:before="40" w:after="40" w:line="220" w:lineRule="exact"/>
              <w:jc w:val="right"/>
              <w:rPr>
                <w:noProof/>
                <w:sz w:val="18"/>
                <w:lang w:val="fr-FR"/>
              </w:rPr>
            </w:pPr>
            <w:r w:rsidRPr="007D0EF9">
              <w:rPr>
                <w:noProof/>
                <w:sz w:val="18"/>
                <w:lang w:val="fr-FR"/>
              </w:rPr>
              <w:t>2</w:t>
            </w:r>
          </w:p>
        </w:tc>
      </w:tr>
    </w:tbl>
    <w:p w14:paraId="4D0C13B0" w14:textId="45837918" w:rsidR="003D37D5" w:rsidRPr="00616A2D" w:rsidRDefault="003D37D5" w:rsidP="00616A2D">
      <w:pPr>
        <w:pStyle w:val="SingleTxtG"/>
        <w:spacing w:before="120" w:after="240" w:line="220" w:lineRule="atLeast"/>
        <w:ind w:firstLine="170"/>
        <w:rPr>
          <w:i/>
          <w:iCs/>
          <w:noProof/>
          <w:sz w:val="18"/>
          <w:szCs w:val="18"/>
          <w:lang w:val="fr-FR"/>
        </w:rPr>
      </w:pPr>
      <w:r w:rsidRPr="00616A2D">
        <w:rPr>
          <w:i/>
          <w:iCs/>
          <w:noProof/>
          <w:sz w:val="18"/>
          <w:szCs w:val="18"/>
          <w:lang w:val="fr-FR"/>
        </w:rPr>
        <w:t>Source</w:t>
      </w:r>
      <w:r w:rsidR="0078238C" w:rsidRPr="00616A2D">
        <w:rPr>
          <w:i/>
          <w:iCs/>
          <w:noProof/>
          <w:sz w:val="18"/>
          <w:szCs w:val="18"/>
          <w:lang w:val="fr-FR"/>
        </w:rPr>
        <w:t> </w:t>
      </w:r>
      <w:r w:rsidR="0078238C" w:rsidRPr="00616A2D">
        <w:rPr>
          <w:noProof/>
          <w:sz w:val="18"/>
          <w:szCs w:val="18"/>
          <w:lang w:val="fr-FR"/>
        </w:rPr>
        <w:t>:</w:t>
      </w:r>
      <w:r w:rsidR="00BD3436">
        <w:rPr>
          <w:noProof/>
          <w:sz w:val="18"/>
          <w:szCs w:val="18"/>
          <w:lang w:val="fr-FR"/>
        </w:rPr>
        <w:t xml:space="preserve"> </w:t>
      </w:r>
      <w:r w:rsidRPr="00616A2D">
        <w:rPr>
          <w:noProof/>
          <w:sz w:val="18"/>
          <w:szCs w:val="18"/>
          <w:lang w:val="fr-FR"/>
        </w:rPr>
        <w:t>Ministère de la santé.</w:t>
      </w:r>
      <w:r w:rsidRPr="00616A2D">
        <w:rPr>
          <w:i/>
          <w:iCs/>
          <w:noProof/>
          <w:sz w:val="18"/>
          <w:szCs w:val="18"/>
          <w:lang w:val="fr-FR"/>
        </w:rPr>
        <w:t xml:space="preserve"> </w:t>
      </w:r>
    </w:p>
    <w:p w14:paraId="635C141D" w14:textId="77777777" w:rsidR="003D37D5" w:rsidRPr="0069126C" w:rsidRDefault="003D37D5" w:rsidP="003D37D5">
      <w:pPr>
        <w:pStyle w:val="H23G"/>
        <w:rPr>
          <w:noProof/>
          <w:lang w:val="fr-FR"/>
        </w:rPr>
      </w:pPr>
      <w:r w:rsidRPr="0069126C">
        <w:rPr>
          <w:noProof/>
          <w:lang w:val="fr-FR"/>
        </w:rPr>
        <w:lastRenderedPageBreak/>
        <w:tab/>
      </w:r>
      <w:r w:rsidRPr="0069126C">
        <w:rPr>
          <w:noProof/>
          <w:lang w:val="fr-FR"/>
        </w:rPr>
        <w:tab/>
        <w:t>Acc</w:t>
      </w:r>
      <w:r>
        <w:rPr>
          <w:noProof/>
          <w:lang w:val="fr-FR"/>
        </w:rPr>
        <w:t xml:space="preserve">ès aux services de planification familiale </w:t>
      </w:r>
    </w:p>
    <w:p w14:paraId="5E7C79D2" w14:textId="0D02D105" w:rsidR="003D37D5" w:rsidRPr="00F53821" w:rsidRDefault="003D37D5" w:rsidP="00F53821">
      <w:pPr>
        <w:pStyle w:val="SingleTxtG"/>
        <w:rPr>
          <w:noProof/>
          <w:lang w:val="fr-FR"/>
        </w:rPr>
      </w:pPr>
      <w:r w:rsidRPr="00F53821">
        <w:rPr>
          <w:iCs/>
          <w:noProof/>
          <w:lang w:val="fr-FR"/>
        </w:rPr>
        <w:t>54.</w:t>
      </w:r>
      <w:r w:rsidRPr="00F53821">
        <w:rPr>
          <w:iCs/>
          <w:noProof/>
          <w:lang w:val="fr-FR"/>
        </w:rPr>
        <w:tab/>
      </w:r>
      <w:r w:rsidRPr="00F53821">
        <w:rPr>
          <w:noProof/>
          <w:lang w:val="fr-FR"/>
        </w:rPr>
        <w:t xml:space="preserve">D’après le document intitulé National Family Planning Programme Review </w:t>
      </w:r>
      <w:r w:rsidR="00B6572C">
        <w:rPr>
          <w:noProof/>
          <w:lang w:val="fr-FR"/>
        </w:rPr>
        <w:t>−</w:t>
      </w:r>
      <w:r w:rsidRPr="00F53821">
        <w:rPr>
          <w:noProof/>
          <w:lang w:val="fr-FR"/>
        </w:rPr>
        <w:t xml:space="preserve"> Sri Lanka 2016</w:t>
      </w:r>
      <w:r w:rsidRPr="00EB4BEF">
        <w:rPr>
          <w:rStyle w:val="Appelnotedebasdep"/>
          <w:szCs w:val="18"/>
        </w:rPr>
        <w:footnoteReference w:id="26"/>
      </w:r>
      <w:r w:rsidRPr="00F53821">
        <w:rPr>
          <w:noProof/>
          <w:lang w:val="fr-FR"/>
        </w:rPr>
        <w:t>, « les femmes pauvres doivent supporter des dépenses non remboursables correspondant aux frais de transport à payer pour obtenir la méthode de leur choix lorsqu’elle n’est pas disponible à proximité de leur domicile ou payer des prestataires privés lorsque cette méthode n’est pas disponible dans le secteur public »</w:t>
      </w:r>
      <w:r w:rsidR="002006B0">
        <w:rPr>
          <w:noProof/>
          <w:lang w:val="fr-FR"/>
        </w:rPr>
        <w:t>.</w:t>
      </w:r>
      <w:r w:rsidRPr="00F53821">
        <w:rPr>
          <w:noProof/>
          <w:lang w:val="fr-FR"/>
        </w:rPr>
        <w:t xml:space="preserve"> Le document explique aussi que « (b)ien que la majorité des Sri-Lankaises connaissent au moins une méthode de contraception, il existe un décalage important entre la connaissance des contraceptifs et leur utilisation à Sri Lanka. L’utilisation effective des moyens de contraception modernes est contrariée par des idées fausses ou des informations erronées sur les effets secondaires et, dans certaines communautés, des convictions culturelles et religieuses y font également obstacle »</w:t>
      </w:r>
      <w:r w:rsidR="00D3053A">
        <w:rPr>
          <w:noProof/>
          <w:lang w:val="fr-FR"/>
        </w:rPr>
        <w:t>.</w:t>
      </w:r>
    </w:p>
    <w:p w14:paraId="685A4C99" w14:textId="0F2E65B6" w:rsidR="003D37D5" w:rsidRPr="00F53821" w:rsidRDefault="003D37D5" w:rsidP="00F53821">
      <w:pPr>
        <w:pStyle w:val="SingleTxtG"/>
        <w:rPr>
          <w:noProof/>
          <w:lang w:val="fr-FR"/>
        </w:rPr>
      </w:pPr>
      <w:r w:rsidRPr="00F53821">
        <w:rPr>
          <w:iCs/>
          <w:noProof/>
          <w:lang w:val="fr-FR"/>
        </w:rPr>
        <w:t>55.</w:t>
      </w:r>
      <w:r w:rsidRPr="00F53821">
        <w:rPr>
          <w:iCs/>
          <w:noProof/>
          <w:lang w:val="fr-FR"/>
        </w:rPr>
        <w:tab/>
      </w:r>
      <w:r w:rsidRPr="00F53821">
        <w:rPr>
          <w:noProof/>
          <w:lang w:val="fr-FR"/>
        </w:rPr>
        <w:t>La conclusion qui suit est également d’une importance primordiale</w:t>
      </w:r>
      <w:r w:rsidR="0078238C">
        <w:rPr>
          <w:noProof/>
          <w:lang w:val="fr-FR"/>
        </w:rPr>
        <w:t> :</w:t>
      </w:r>
      <w:r w:rsidRPr="00F53821">
        <w:rPr>
          <w:noProof/>
          <w:lang w:val="fr-FR"/>
        </w:rPr>
        <w:t xml:space="preserve"> « Le nombre de grossesses non désirées conduisant à des naissances non désirées et à des avortements est la preuve la plus évidente de l’existence d’un besoin non satisfait en matière de planification familiale chez les femmes en âge de procréer. La mesure de ces deux éventualités soulève certes des problèmes importants, mais certaines estimations permettent de juger de l’ampleur du problème. »</w:t>
      </w:r>
      <w:r w:rsidRPr="00EB4BEF">
        <w:rPr>
          <w:rStyle w:val="Appelnotedebasdep"/>
          <w:szCs w:val="18"/>
        </w:rPr>
        <w:footnoteReference w:id="27"/>
      </w:r>
      <w:r w:rsidR="00D16438">
        <w:rPr>
          <w:noProof/>
          <w:lang w:val="fr-FR"/>
        </w:rPr>
        <w:t>.</w:t>
      </w:r>
    </w:p>
    <w:p w14:paraId="6B396538" w14:textId="640B637D" w:rsidR="003D37D5" w:rsidRPr="0069126C" w:rsidRDefault="00B6572C" w:rsidP="00B6572C">
      <w:pPr>
        <w:pStyle w:val="H23G"/>
        <w:rPr>
          <w:noProof/>
          <w:lang w:val="fr-FR"/>
        </w:rPr>
      </w:pPr>
      <w:r>
        <w:rPr>
          <w:noProof/>
          <w:lang w:val="fr-FR"/>
        </w:rPr>
        <w:tab/>
      </w:r>
      <w:r>
        <w:rPr>
          <w:noProof/>
          <w:lang w:val="fr-FR"/>
        </w:rPr>
        <w:tab/>
      </w:r>
      <w:r w:rsidR="003D37D5" w:rsidRPr="0069126C">
        <w:rPr>
          <w:noProof/>
          <w:lang w:val="fr-FR"/>
        </w:rPr>
        <w:t>A</w:t>
      </w:r>
      <w:r w:rsidR="003D37D5">
        <w:rPr>
          <w:noProof/>
          <w:lang w:val="fr-FR"/>
        </w:rPr>
        <w:t xml:space="preserve">vortement </w:t>
      </w:r>
    </w:p>
    <w:p w14:paraId="13ECF4CE" w14:textId="77777777" w:rsidR="003D37D5" w:rsidRPr="00F53821" w:rsidRDefault="003D37D5" w:rsidP="00F53821">
      <w:pPr>
        <w:pStyle w:val="SingleTxtG"/>
        <w:rPr>
          <w:noProof/>
          <w:lang w:val="fr-FR"/>
        </w:rPr>
      </w:pPr>
      <w:r w:rsidRPr="00F53821">
        <w:rPr>
          <w:iCs/>
          <w:noProof/>
          <w:lang w:val="fr-FR"/>
        </w:rPr>
        <w:t>56.</w:t>
      </w:r>
      <w:r w:rsidRPr="00F53821">
        <w:rPr>
          <w:iCs/>
          <w:noProof/>
          <w:lang w:val="fr-FR"/>
        </w:rPr>
        <w:tab/>
      </w:r>
      <w:r w:rsidRPr="00F53821">
        <w:rPr>
          <w:noProof/>
          <w:lang w:val="fr-FR"/>
        </w:rPr>
        <w:t>Le projet de loi visant à libéraliser la législation actuelle relative à l’avortement maintient l’interruption de grossesse pour sauver la vie d’une femme dans une situation médicale engageant son pronostic vital. Il est également recommandé d’étendre l’exception au viol et aux anomalies congénitales du fœtus.</w:t>
      </w:r>
    </w:p>
    <w:p w14:paraId="04784633" w14:textId="6AE80B8A" w:rsidR="003D37D5" w:rsidRPr="00F53821" w:rsidRDefault="003D37D5" w:rsidP="00F53821">
      <w:pPr>
        <w:pStyle w:val="SingleTxtG"/>
        <w:rPr>
          <w:noProof/>
          <w:lang w:val="fr-FR"/>
        </w:rPr>
      </w:pPr>
      <w:r w:rsidRPr="00F53821">
        <w:rPr>
          <w:iCs/>
          <w:noProof/>
          <w:lang w:val="fr-FR"/>
        </w:rPr>
        <w:t>57.</w:t>
      </w:r>
      <w:r w:rsidRPr="00F53821">
        <w:rPr>
          <w:iCs/>
          <w:noProof/>
          <w:lang w:val="fr-FR"/>
        </w:rPr>
        <w:tab/>
      </w:r>
      <w:r w:rsidRPr="00F53821">
        <w:rPr>
          <w:noProof/>
          <w:lang w:val="fr-FR"/>
        </w:rPr>
        <w:t>Le système de santé n’établit pas de données authentiques sur les avortements. L’article</w:t>
      </w:r>
      <w:r w:rsidR="00B6572C">
        <w:rPr>
          <w:noProof/>
          <w:lang w:val="fr-FR"/>
        </w:rPr>
        <w:t> </w:t>
      </w:r>
      <w:r w:rsidRPr="00F53821">
        <w:rPr>
          <w:noProof/>
          <w:lang w:val="fr-FR"/>
        </w:rPr>
        <w:t xml:space="preserve">303 du Code pénal de 1883 érige l’avortement en infraction pénale sauf s’il est pratiqué pour sauver la vie de la mère. Le « fait de provoquer volontairement une fausse couche » est une infraction passible d’une peine d’emprisonnement d’une durée maximale de trois ans ou d’une durée comprise entre cinq et sept ans si la femme est « à un stade avancé de sa grossesse ». Si elle vient à décéder, l’acte devient une infraction grave passible d’une peine d’emprisonnement d’une durée maximale de </w:t>
      </w:r>
      <w:r w:rsidR="0003148E">
        <w:rPr>
          <w:noProof/>
          <w:lang w:val="fr-FR"/>
        </w:rPr>
        <w:t>vingt</w:t>
      </w:r>
      <w:r w:rsidRPr="00F53821">
        <w:rPr>
          <w:noProof/>
          <w:lang w:val="fr-FR"/>
        </w:rPr>
        <w:t xml:space="preserve"> ans et d’une amende.</w:t>
      </w:r>
    </w:p>
    <w:p w14:paraId="1529D152" w14:textId="0B7E9473" w:rsidR="003D37D5" w:rsidRPr="00F53821" w:rsidRDefault="003D37D5" w:rsidP="00F53821">
      <w:pPr>
        <w:pStyle w:val="SingleTxtG"/>
        <w:rPr>
          <w:noProof/>
          <w:lang w:val="fr-FR"/>
        </w:rPr>
      </w:pPr>
      <w:r w:rsidRPr="00F53821">
        <w:rPr>
          <w:iCs/>
          <w:noProof/>
          <w:lang w:val="fr-FR"/>
        </w:rPr>
        <w:t>58.</w:t>
      </w:r>
      <w:r w:rsidRPr="00F53821">
        <w:rPr>
          <w:iCs/>
          <w:noProof/>
          <w:lang w:val="fr-FR"/>
        </w:rPr>
        <w:tab/>
      </w:r>
      <w:r w:rsidRPr="00F53821">
        <w:rPr>
          <w:noProof/>
          <w:lang w:val="fr-FR"/>
        </w:rPr>
        <w:t>Selon les auteurs d’une enquête récente</w:t>
      </w:r>
      <w:r w:rsidRPr="00EB4BEF">
        <w:rPr>
          <w:rStyle w:val="Appelnotedebasdep"/>
          <w:szCs w:val="18"/>
        </w:rPr>
        <w:footnoteReference w:id="28"/>
      </w:r>
      <w:r w:rsidRPr="00F53821">
        <w:rPr>
          <w:noProof/>
          <w:lang w:val="fr-FR"/>
        </w:rPr>
        <w:t xml:space="preserve"> intitulée « </w:t>
      </w:r>
      <w:r w:rsidRPr="00F53821">
        <w:rPr>
          <w:lang w:val="fr-FR"/>
        </w:rPr>
        <w:t xml:space="preserve">Perceptions on the abortion </w:t>
      </w:r>
      <w:proofErr w:type="spellStart"/>
      <w:r w:rsidRPr="00F53821">
        <w:rPr>
          <w:lang w:val="fr-FR"/>
        </w:rPr>
        <w:t>laws</w:t>
      </w:r>
      <w:proofErr w:type="spellEnd"/>
      <w:r w:rsidRPr="00F53821">
        <w:rPr>
          <w:lang w:val="fr-FR"/>
        </w:rPr>
        <w:t xml:space="preserve"> in Sri Lanka </w:t>
      </w:r>
      <w:r w:rsidR="0003148E">
        <w:rPr>
          <w:lang w:val="fr-FR"/>
        </w:rPr>
        <w:t>−</w:t>
      </w:r>
      <w:r w:rsidRPr="00F53821">
        <w:rPr>
          <w:lang w:val="fr-FR"/>
        </w:rPr>
        <w:t xml:space="preserve"> A </w:t>
      </w:r>
      <w:proofErr w:type="spellStart"/>
      <w:r w:rsidRPr="00F53821">
        <w:rPr>
          <w:lang w:val="fr-FR"/>
        </w:rPr>
        <w:t>community</w:t>
      </w:r>
      <w:proofErr w:type="spellEnd"/>
      <w:r w:rsidRPr="00F53821">
        <w:rPr>
          <w:lang w:val="fr-FR"/>
        </w:rPr>
        <w:t xml:space="preserve"> </w:t>
      </w:r>
      <w:proofErr w:type="spellStart"/>
      <w:r w:rsidRPr="00F53821">
        <w:rPr>
          <w:lang w:val="fr-FR"/>
        </w:rPr>
        <w:t>based</w:t>
      </w:r>
      <w:proofErr w:type="spellEnd"/>
      <w:r w:rsidRPr="00F53821">
        <w:rPr>
          <w:lang w:val="fr-FR"/>
        </w:rPr>
        <w:t xml:space="preserve"> </w:t>
      </w:r>
      <w:proofErr w:type="spellStart"/>
      <w:r w:rsidRPr="00F53821">
        <w:rPr>
          <w:lang w:val="fr-FR"/>
        </w:rPr>
        <w:t>study</w:t>
      </w:r>
      <w:proofErr w:type="spellEnd"/>
      <w:r w:rsidRPr="00F53821">
        <w:rPr>
          <w:lang w:val="fr-FR"/>
        </w:rPr>
        <w:t xml:space="preserve"> in the city of Colombo</w:t>
      </w:r>
      <w:r w:rsidR="00B6572C">
        <w:rPr>
          <w:noProof/>
          <w:lang w:val="fr-FR"/>
        </w:rPr>
        <w:t> </w:t>
      </w:r>
      <w:r w:rsidRPr="00F53821">
        <w:rPr>
          <w:noProof/>
          <w:lang w:val="fr-FR"/>
        </w:rPr>
        <w:t xml:space="preserve">» (Points de vue à l’égard de la législation sur l’avortement à Sri Lanka </w:t>
      </w:r>
      <w:r w:rsidR="0003148E">
        <w:rPr>
          <w:noProof/>
          <w:lang w:val="fr-FR"/>
        </w:rPr>
        <w:t>−</w:t>
      </w:r>
      <w:r w:rsidRPr="00F53821">
        <w:rPr>
          <w:noProof/>
          <w:lang w:val="fr-FR"/>
        </w:rPr>
        <w:t xml:space="preserve"> étude menée au niveau de la ville de Colombo), « les Sri-Lankais adultes vivant dans la zone géographique retenue connaissent très mal la législation actuelle sur l’avortement. D’une manière générale, les personnes interrogées semblent manifester une attitude conservatrice à l’égard de la question de la libéralisation de l’avortement. Cela étant, elles appuient majoritairement la légalisation de l’avortement en cas de viol, d’inceste et d’anomalie mortelle du fœtus. Moins de 10</w:t>
      </w:r>
      <w:r w:rsidR="00103C1E">
        <w:rPr>
          <w:noProof/>
          <w:lang w:val="fr-FR"/>
        </w:rPr>
        <w:t> %</w:t>
      </w:r>
      <w:r w:rsidRPr="00F53821">
        <w:rPr>
          <w:noProof/>
          <w:lang w:val="fr-FR"/>
        </w:rPr>
        <w:t xml:space="preserve"> des personnes interrogées acceptent une légalisation de l’interruption volontaire de grossesse dans d’autres situations, comme en cas de mauvaise situation économique ou d’échec de la contraception, ou à la demande du couple ou de la femme ».</w:t>
      </w:r>
    </w:p>
    <w:p w14:paraId="004FF283" w14:textId="23F23E05" w:rsidR="003D37D5" w:rsidRPr="0069126C" w:rsidRDefault="00B6572C" w:rsidP="00B6572C">
      <w:pPr>
        <w:pStyle w:val="H23G"/>
        <w:rPr>
          <w:i/>
          <w:iCs/>
          <w:noProof/>
          <w:lang w:val="fr-FR"/>
        </w:rPr>
      </w:pPr>
      <w:r>
        <w:rPr>
          <w:noProof/>
          <w:lang w:val="fr-FR"/>
        </w:rPr>
        <w:tab/>
      </w:r>
      <w:r>
        <w:rPr>
          <w:noProof/>
          <w:lang w:val="fr-FR"/>
        </w:rPr>
        <w:tab/>
      </w:r>
      <w:r w:rsidR="003D37D5">
        <w:rPr>
          <w:noProof/>
          <w:lang w:val="fr-FR"/>
        </w:rPr>
        <w:t xml:space="preserve">Éducation </w:t>
      </w:r>
    </w:p>
    <w:p w14:paraId="16173627" w14:textId="43E282F1" w:rsidR="003D37D5" w:rsidRPr="00F53821" w:rsidRDefault="003D37D5" w:rsidP="00F53821">
      <w:pPr>
        <w:pStyle w:val="SingleTxtG"/>
        <w:rPr>
          <w:noProof/>
          <w:lang w:val="fr-FR"/>
        </w:rPr>
      </w:pPr>
      <w:r w:rsidRPr="00F53821">
        <w:rPr>
          <w:iCs/>
          <w:noProof/>
          <w:lang w:val="fr-FR"/>
        </w:rPr>
        <w:t>59.</w:t>
      </w:r>
      <w:r w:rsidRPr="00F53821">
        <w:rPr>
          <w:iCs/>
          <w:noProof/>
          <w:lang w:val="fr-FR"/>
        </w:rPr>
        <w:tab/>
      </w:r>
      <w:r w:rsidRPr="00F53821">
        <w:rPr>
          <w:noProof/>
          <w:lang w:val="fr-FR"/>
        </w:rPr>
        <w:t xml:space="preserve">Grâce à l’attention accordée à l’éducation par les gouvernements qui se sont succédé depuis les années </w:t>
      </w:r>
      <w:r w:rsidR="00B6572C">
        <w:rPr>
          <w:noProof/>
          <w:lang w:val="fr-FR"/>
        </w:rPr>
        <w:t>19</w:t>
      </w:r>
      <w:r w:rsidRPr="00F53821">
        <w:rPr>
          <w:noProof/>
          <w:lang w:val="fr-FR"/>
        </w:rPr>
        <w:t>90, les taux de scolarisation et de fréquentation et de maintien scolaires des filles ont dépassé ceux des garçons. À Sri Lanka, la scolarisation est quasiment universelle  dans le primaire et le secondaire. Le taux d’alphabétisation des filles est de 92,9</w:t>
      </w:r>
      <w:r w:rsidR="00103C1E">
        <w:rPr>
          <w:noProof/>
          <w:lang w:val="fr-FR"/>
        </w:rPr>
        <w:t> %</w:t>
      </w:r>
      <w:r w:rsidRPr="00F53821">
        <w:rPr>
          <w:noProof/>
          <w:lang w:val="fr-FR"/>
        </w:rPr>
        <w:t xml:space="preserve"> (2019), presque à égalité avec celui des garçons (93,6</w:t>
      </w:r>
      <w:r w:rsidR="00103C1E">
        <w:rPr>
          <w:noProof/>
          <w:lang w:val="fr-FR"/>
        </w:rPr>
        <w:t> %</w:t>
      </w:r>
      <w:r w:rsidRPr="00F53821">
        <w:rPr>
          <w:noProof/>
          <w:lang w:val="fr-FR"/>
        </w:rPr>
        <w:t>), résultat rendu possible par la gratuité de l’éducation et l’agrandissement des établissements scolaires</w:t>
      </w:r>
      <w:r w:rsidRPr="00EB4BEF">
        <w:rPr>
          <w:rStyle w:val="Appelnotedebasdep"/>
          <w:szCs w:val="18"/>
        </w:rPr>
        <w:footnoteReference w:id="29"/>
      </w:r>
      <w:r w:rsidRPr="00F53821">
        <w:rPr>
          <w:noProof/>
          <w:lang w:val="fr-FR"/>
        </w:rPr>
        <w:t>.</w:t>
      </w:r>
    </w:p>
    <w:p w14:paraId="1385303E" w14:textId="068488E7" w:rsidR="003D37D5" w:rsidRPr="00F53821" w:rsidRDefault="003D37D5" w:rsidP="00F53821">
      <w:pPr>
        <w:pStyle w:val="SingleTxtG"/>
        <w:rPr>
          <w:noProof/>
          <w:lang w:val="fr-FR"/>
        </w:rPr>
      </w:pPr>
      <w:r w:rsidRPr="00F53821">
        <w:rPr>
          <w:iCs/>
          <w:noProof/>
          <w:lang w:val="fr-FR"/>
        </w:rPr>
        <w:lastRenderedPageBreak/>
        <w:t>60.</w:t>
      </w:r>
      <w:r w:rsidRPr="00F53821">
        <w:rPr>
          <w:iCs/>
          <w:noProof/>
          <w:lang w:val="fr-FR"/>
        </w:rPr>
        <w:tab/>
      </w:r>
      <w:r w:rsidRPr="00F53821">
        <w:rPr>
          <w:noProof/>
          <w:lang w:val="fr-FR"/>
        </w:rPr>
        <w:t>La performance des fille est élevée à tous les niveaux d’enseignement, du primaire au supérieur. En 2019, la durée attendue de scolarisation était de 14,5</w:t>
      </w:r>
      <w:r w:rsidR="00C947EF">
        <w:rPr>
          <w:noProof/>
          <w:lang w:val="fr-FR"/>
        </w:rPr>
        <w:t> </w:t>
      </w:r>
      <w:r w:rsidRPr="00F53821">
        <w:rPr>
          <w:noProof/>
          <w:lang w:val="fr-FR"/>
        </w:rPr>
        <w:t>années pour les filles et de 13,8</w:t>
      </w:r>
      <w:r w:rsidR="00C947EF">
        <w:rPr>
          <w:noProof/>
          <w:lang w:val="fr-FR"/>
        </w:rPr>
        <w:t> </w:t>
      </w:r>
      <w:r w:rsidRPr="00F53821">
        <w:rPr>
          <w:noProof/>
          <w:lang w:val="fr-FR"/>
        </w:rPr>
        <w:t>années pour les garçons (en 2018, elle était de 14,2</w:t>
      </w:r>
      <w:r w:rsidR="00C947EF">
        <w:rPr>
          <w:noProof/>
          <w:lang w:val="fr-FR"/>
        </w:rPr>
        <w:t> </w:t>
      </w:r>
      <w:r w:rsidRPr="00F53821">
        <w:rPr>
          <w:noProof/>
          <w:lang w:val="fr-FR"/>
        </w:rPr>
        <w:t>années pour les filles et de 13,7</w:t>
      </w:r>
      <w:r w:rsidR="00C947EF">
        <w:rPr>
          <w:noProof/>
          <w:lang w:val="fr-FR"/>
        </w:rPr>
        <w:t> </w:t>
      </w:r>
      <w:r w:rsidRPr="00F53821">
        <w:rPr>
          <w:noProof/>
          <w:lang w:val="fr-FR"/>
        </w:rPr>
        <w:t>années pour les garçons). En 2019, la durée moyenne de scolarisation a été de 10,6</w:t>
      </w:r>
      <w:r w:rsidR="00C947EF">
        <w:rPr>
          <w:noProof/>
          <w:lang w:val="fr-FR"/>
        </w:rPr>
        <w:t> </w:t>
      </w:r>
      <w:r w:rsidRPr="00F53821">
        <w:rPr>
          <w:noProof/>
          <w:lang w:val="fr-FR"/>
        </w:rPr>
        <w:t>années pour les filles comme pour les garçons (en 2018, elle était de 10,5</w:t>
      </w:r>
      <w:r w:rsidR="00C947EF">
        <w:rPr>
          <w:noProof/>
          <w:lang w:val="fr-FR"/>
        </w:rPr>
        <w:t> </w:t>
      </w:r>
      <w:r w:rsidRPr="00F53821">
        <w:rPr>
          <w:noProof/>
          <w:lang w:val="fr-FR"/>
        </w:rPr>
        <w:t>années pour les filles et de 11,6</w:t>
      </w:r>
      <w:r w:rsidR="00C947EF">
        <w:rPr>
          <w:noProof/>
          <w:lang w:val="fr-FR"/>
        </w:rPr>
        <w:t> </w:t>
      </w:r>
      <w:r w:rsidRPr="00F53821">
        <w:rPr>
          <w:noProof/>
          <w:lang w:val="fr-FR"/>
        </w:rPr>
        <w:t xml:space="preserve">années pour les garçons). </w:t>
      </w:r>
    </w:p>
    <w:p w14:paraId="77987399" w14:textId="09936F2B" w:rsidR="003D37D5" w:rsidRPr="00F53821" w:rsidRDefault="003D37D5" w:rsidP="00F53821">
      <w:pPr>
        <w:pStyle w:val="SingleTxtG"/>
        <w:rPr>
          <w:noProof/>
          <w:lang w:val="fr-FR"/>
        </w:rPr>
      </w:pPr>
      <w:r w:rsidRPr="00F53821">
        <w:rPr>
          <w:iCs/>
          <w:noProof/>
          <w:lang w:val="fr-FR"/>
        </w:rPr>
        <w:t>61.</w:t>
      </w:r>
      <w:r w:rsidRPr="00F53821">
        <w:rPr>
          <w:iCs/>
          <w:noProof/>
          <w:lang w:val="fr-FR"/>
        </w:rPr>
        <w:tab/>
      </w:r>
      <w:r w:rsidRPr="00F53821">
        <w:rPr>
          <w:noProof/>
          <w:lang w:val="fr-FR"/>
        </w:rPr>
        <w:t>En ce qui concerne la scolarisation en 2019, 49,3</w:t>
      </w:r>
      <w:r w:rsidR="00103C1E">
        <w:rPr>
          <w:noProof/>
          <w:lang w:val="fr-FR"/>
        </w:rPr>
        <w:t> %</w:t>
      </w:r>
      <w:r w:rsidRPr="00F53821">
        <w:rPr>
          <w:noProof/>
          <w:lang w:val="fr-FR"/>
        </w:rPr>
        <w:t xml:space="preserve"> des filles et 50,7</w:t>
      </w:r>
      <w:r w:rsidR="00103C1E">
        <w:rPr>
          <w:noProof/>
          <w:lang w:val="fr-FR"/>
        </w:rPr>
        <w:t> %</w:t>
      </w:r>
      <w:r w:rsidRPr="00F53821">
        <w:rPr>
          <w:noProof/>
          <w:lang w:val="fr-FR"/>
        </w:rPr>
        <w:t xml:space="preserve"> des garçons étaient scolarisés dans le primaire. Au premier cycle du secondaire, 49,8</w:t>
      </w:r>
      <w:r w:rsidR="00103C1E">
        <w:rPr>
          <w:noProof/>
          <w:lang w:val="fr-FR"/>
        </w:rPr>
        <w:t> %</w:t>
      </w:r>
      <w:r w:rsidRPr="00F53821">
        <w:rPr>
          <w:noProof/>
          <w:lang w:val="fr-FR"/>
        </w:rPr>
        <w:t xml:space="preserve"> des filles et 50,2</w:t>
      </w:r>
      <w:r w:rsidR="00103C1E">
        <w:rPr>
          <w:noProof/>
          <w:lang w:val="fr-FR"/>
        </w:rPr>
        <w:t> %</w:t>
      </w:r>
      <w:r w:rsidRPr="00F53821">
        <w:rPr>
          <w:noProof/>
          <w:lang w:val="fr-FR"/>
        </w:rPr>
        <w:t xml:space="preserve"> des garçons étaient scolarisés, tandis que 55,6</w:t>
      </w:r>
      <w:r w:rsidR="00103C1E">
        <w:rPr>
          <w:noProof/>
          <w:lang w:val="fr-FR"/>
        </w:rPr>
        <w:t> %</w:t>
      </w:r>
      <w:r w:rsidRPr="00F53821">
        <w:rPr>
          <w:noProof/>
          <w:lang w:val="fr-FR"/>
        </w:rPr>
        <w:t xml:space="preserve"> des filles et 44,4</w:t>
      </w:r>
      <w:r w:rsidR="00103C1E">
        <w:rPr>
          <w:noProof/>
          <w:lang w:val="fr-FR"/>
        </w:rPr>
        <w:t> %</w:t>
      </w:r>
      <w:r w:rsidRPr="00F53821">
        <w:rPr>
          <w:noProof/>
          <w:lang w:val="fr-FR"/>
        </w:rPr>
        <w:t xml:space="preserve"> des garçons l’étaient au second cycle du secondaire. On voit que le taux d’abandon au second cycle du secondaire était plus élevé chez les garçons. </w:t>
      </w:r>
    </w:p>
    <w:p w14:paraId="2E97A602" w14:textId="77777777" w:rsidR="003D37D5" w:rsidRPr="0063245F" w:rsidRDefault="003D37D5" w:rsidP="0063245F">
      <w:pPr>
        <w:pStyle w:val="Titre1"/>
        <w:spacing w:after="120"/>
        <w:rPr>
          <w:b/>
          <w:bCs/>
          <w:noProof/>
          <w:lang w:val="fr-FR"/>
        </w:rPr>
      </w:pPr>
      <w:r w:rsidRPr="00F53821">
        <w:rPr>
          <w:b/>
          <w:bCs/>
          <w:noProof/>
          <w:lang w:val="fr-FR"/>
        </w:rPr>
        <w:t>Taux de scolarisation en 2019</w:t>
      </w:r>
      <w:r w:rsidRPr="0063245F">
        <w:rPr>
          <w:b/>
          <w:bCs/>
          <w:noProof/>
          <w:lang w:val="fr-FR"/>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4100"/>
        <w:gridCol w:w="1681"/>
        <w:gridCol w:w="1589"/>
      </w:tblGrid>
      <w:tr w:rsidR="003D37D5" w:rsidRPr="00C947EF" w14:paraId="523D3884" w14:textId="77777777" w:rsidTr="00C947EF">
        <w:trPr>
          <w:tblHeader/>
        </w:trPr>
        <w:tc>
          <w:tcPr>
            <w:tcW w:w="4100" w:type="dxa"/>
            <w:tcBorders>
              <w:top w:val="single" w:sz="4" w:space="0" w:color="auto"/>
              <w:bottom w:val="single" w:sz="12" w:space="0" w:color="auto"/>
            </w:tcBorders>
            <w:shd w:val="clear" w:color="auto" w:fill="auto"/>
            <w:vAlign w:val="bottom"/>
            <w:hideMark/>
          </w:tcPr>
          <w:p w14:paraId="0AC8564C" w14:textId="77777777" w:rsidR="003D37D5" w:rsidRPr="00C947EF" w:rsidRDefault="003D37D5" w:rsidP="00C947EF">
            <w:pPr>
              <w:suppressAutoHyphens w:val="0"/>
              <w:spacing w:before="80" w:after="80" w:line="200" w:lineRule="exact"/>
              <w:rPr>
                <w:i/>
                <w:noProof/>
                <w:sz w:val="16"/>
                <w:lang w:val="fr-FR" w:bidi="si-LK"/>
              </w:rPr>
            </w:pPr>
            <w:r w:rsidRPr="00C947EF">
              <w:rPr>
                <w:i/>
                <w:noProof/>
                <w:sz w:val="16"/>
                <w:lang w:val="fr-FR" w:bidi="si-LK"/>
              </w:rPr>
              <w:t xml:space="preserve">Type d’enseignement </w:t>
            </w:r>
          </w:p>
        </w:tc>
        <w:tc>
          <w:tcPr>
            <w:tcW w:w="1681" w:type="dxa"/>
            <w:tcBorders>
              <w:top w:val="single" w:sz="4" w:space="0" w:color="auto"/>
              <w:bottom w:val="single" w:sz="12" w:space="0" w:color="auto"/>
            </w:tcBorders>
            <w:shd w:val="clear" w:color="auto" w:fill="auto"/>
            <w:vAlign w:val="bottom"/>
            <w:hideMark/>
          </w:tcPr>
          <w:p w14:paraId="42A36498" w14:textId="3627C01A" w:rsidR="003D37D5" w:rsidRPr="00C947EF" w:rsidRDefault="003D37D5" w:rsidP="00C947EF">
            <w:pPr>
              <w:suppressAutoHyphens w:val="0"/>
              <w:spacing w:before="80" w:after="80" w:line="200" w:lineRule="exact"/>
              <w:jc w:val="right"/>
              <w:rPr>
                <w:i/>
                <w:noProof/>
                <w:sz w:val="16"/>
                <w:lang w:val="fr-FR" w:bidi="si-LK"/>
              </w:rPr>
            </w:pPr>
            <w:r w:rsidRPr="00C947EF">
              <w:rPr>
                <w:i/>
                <w:noProof/>
                <w:sz w:val="16"/>
                <w:lang w:val="fr-FR" w:bidi="si-LK"/>
              </w:rPr>
              <w:t>Garçons</w:t>
            </w:r>
            <w:r w:rsidR="006B3676">
              <w:rPr>
                <w:i/>
                <w:noProof/>
                <w:sz w:val="16"/>
                <w:lang w:val="fr-FR" w:bidi="si-LK"/>
              </w:rPr>
              <w:t xml:space="preserve"> (%)</w:t>
            </w:r>
          </w:p>
        </w:tc>
        <w:tc>
          <w:tcPr>
            <w:tcW w:w="1589" w:type="dxa"/>
            <w:tcBorders>
              <w:top w:val="single" w:sz="4" w:space="0" w:color="auto"/>
              <w:bottom w:val="single" w:sz="12" w:space="0" w:color="auto"/>
            </w:tcBorders>
            <w:shd w:val="clear" w:color="auto" w:fill="auto"/>
            <w:vAlign w:val="bottom"/>
            <w:hideMark/>
          </w:tcPr>
          <w:p w14:paraId="115703E6" w14:textId="005DE53A" w:rsidR="003D37D5" w:rsidRPr="00C947EF" w:rsidRDefault="003D37D5" w:rsidP="00C947EF">
            <w:pPr>
              <w:suppressAutoHyphens w:val="0"/>
              <w:spacing w:before="80" w:after="80" w:line="200" w:lineRule="exact"/>
              <w:jc w:val="right"/>
              <w:rPr>
                <w:i/>
                <w:noProof/>
                <w:sz w:val="16"/>
                <w:lang w:val="fr-FR" w:bidi="si-LK"/>
              </w:rPr>
            </w:pPr>
            <w:r w:rsidRPr="00C947EF">
              <w:rPr>
                <w:i/>
                <w:noProof/>
                <w:sz w:val="16"/>
                <w:lang w:val="fr-FR" w:bidi="si-LK"/>
              </w:rPr>
              <w:t>Filles</w:t>
            </w:r>
            <w:r w:rsidR="006B3676">
              <w:rPr>
                <w:i/>
                <w:noProof/>
                <w:sz w:val="16"/>
                <w:lang w:val="fr-FR" w:bidi="si-LK"/>
              </w:rPr>
              <w:t xml:space="preserve"> (%)</w:t>
            </w:r>
          </w:p>
        </w:tc>
      </w:tr>
      <w:tr w:rsidR="003D37D5" w:rsidRPr="00C947EF" w14:paraId="251D975E" w14:textId="77777777" w:rsidTr="00C947EF">
        <w:tc>
          <w:tcPr>
            <w:tcW w:w="4100" w:type="dxa"/>
            <w:tcBorders>
              <w:top w:val="single" w:sz="12" w:space="0" w:color="auto"/>
            </w:tcBorders>
            <w:shd w:val="clear" w:color="auto" w:fill="auto"/>
            <w:hideMark/>
          </w:tcPr>
          <w:p w14:paraId="11ADEF01" w14:textId="77777777" w:rsidR="003D37D5" w:rsidRPr="00C947EF" w:rsidRDefault="003D37D5" w:rsidP="00C947EF">
            <w:pPr>
              <w:suppressAutoHyphens w:val="0"/>
              <w:spacing w:before="40" w:after="40" w:line="220" w:lineRule="exact"/>
              <w:rPr>
                <w:noProof/>
                <w:sz w:val="18"/>
                <w:lang w:val="fr-FR" w:bidi="si-LK"/>
              </w:rPr>
            </w:pPr>
            <w:r w:rsidRPr="00C947EF">
              <w:rPr>
                <w:noProof/>
                <w:sz w:val="18"/>
                <w:lang w:val="fr-FR" w:bidi="si-LK"/>
              </w:rPr>
              <w:t xml:space="preserve">Primaire </w:t>
            </w:r>
          </w:p>
        </w:tc>
        <w:tc>
          <w:tcPr>
            <w:tcW w:w="1681" w:type="dxa"/>
            <w:tcBorders>
              <w:top w:val="single" w:sz="12" w:space="0" w:color="auto"/>
            </w:tcBorders>
            <w:shd w:val="clear" w:color="auto" w:fill="auto"/>
            <w:vAlign w:val="bottom"/>
            <w:hideMark/>
          </w:tcPr>
          <w:p w14:paraId="58B6C50A" w14:textId="77777777" w:rsidR="003D37D5" w:rsidRPr="00C947EF" w:rsidRDefault="003D37D5" w:rsidP="00C947EF">
            <w:pPr>
              <w:suppressAutoHyphens w:val="0"/>
              <w:spacing w:before="40" w:after="40" w:line="220" w:lineRule="exact"/>
              <w:jc w:val="right"/>
              <w:rPr>
                <w:noProof/>
                <w:sz w:val="18"/>
                <w:lang w:val="fr-FR" w:bidi="si-LK"/>
              </w:rPr>
            </w:pPr>
            <w:r w:rsidRPr="00C947EF">
              <w:rPr>
                <w:noProof/>
                <w:sz w:val="18"/>
                <w:lang w:val="fr-FR" w:bidi="si-LK"/>
              </w:rPr>
              <w:t>50,7</w:t>
            </w:r>
          </w:p>
        </w:tc>
        <w:tc>
          <w:tcPr>
            <w:tcW w:w="1589" w:type="dxa"/>
            <w:tcBorders>
              <w:top w:val="single" w:sz="12" w:space="0" w:color="auto"/>
            </w:tcBorders>
            <w:shd w:val="clear" w:color="auto" w:fill="auto"/>
            <w:vAlign w:val="bottom"/>
            <w:hideMark/>
          </w:tcPr>
          <w:p w14:paraId="76B1FC01" w14:textId="77777777" w:rsidR="003D37D5" w:rsidRPr="00C947EF" w:rsidRDefault="003D37D5" w:rsidP="00C947EF">
            <w:pPr>
              <w:suppressAutoHyphens w:val="0"/>
              <w:spacing w:before="40" w:after="40" w:line="220" w:lineRule="exact"/>
              <w:jc w:val="right"/>
              <w:rPr>
                <w:noProof/>
                <w:sz w:val="18"/>
                <w:lang w:val="fr-FR" w:bidi="si-LK"/>
              </w:rPr>
            </w:pPr>
            <w:r w:rsidRPr="00C947EF">
              <w:rPr>
                <w:noProof/>
                <w:sz w:val="18"/>
                <w:lang w:val="fr-FR" w:bidi="si-LK"/>
              </w:rPr>
              <w:t>49,3</w:t>
            </w:r>
          </w:p>
        </w:tc>
      </w:tr>
      <w:tr w:rsidR="003D37D5" w:rsidRPr="00C947EF" w14:paraId="2CFFCAE0" w14:textId="77777777" w:rsidTr="00C947EF">
        <w:tc>
          <w:tcPr>
            <w:tcW w:w="4100" w:type="dxa"/>
            <w:shd w:val="clear" w:color="auto" w:fill="auto"/>
            <w:hideMark/>
          </w:tcPr>
          <w:p w14:paraId="7B44C54A" w14:textId="77777777" w:rsidR="003D37D5" w:rsidRPr="00C947EF" w:rsidRDefault="003D37D5" w:rsidP="00C947EF">
            <w:pPr>
              <w:suppressAutoHyphens w:val="0"/>
              <w:spacing w:before="40" w:after="40" w:line="220" w:lineRule="exact"/>
              <w:rPr>
                <w:noProof/>
                <w:sz w:val="18"/>
                <w:lang w:val="fr-FR" w:bidi="si-LK"/>
              </w:rPr>
            </w:pPr>
            <w:r w:rsidRPr="00C947EF">
              <w:rPr>
                <w:noProof/>
                <w:sz w:val="18"/>
                <w:lang w:val="fr-FR" w:bidi="si-LK"/>
              </w:rPr>
              <w:t>Premier cycle du secondaire</w:t>
            </w:r>
          </w:p>
        </w:tc>
        <w:tc>
          <w:tcPr>
            <w:tcW w:w="1681" w:type="dxa"/>
            <w:shd w:val="clear" w:color="auto" w:fill="auto"/>
            <w:vAlign w:val="bottom"/>
            <w:hideMark/>
          </w:tcPr>
          <w:p w14:paraId="1851A76A" w14:textId="77777777" w:rsidR="003D37D5" w:rsidRPr="00C947EF" w:rsidRDefault="003D37D5" w:rsidP="00C947EF">
            <w:pPr>
              <w:suppressAutoHyphens w:val="0"/>
              <w:spacing w:before="40" w:after="40" w:line="220" w:lineRule="exact"/>
              <w:jc w:val="right"/>
              <w:rPr>
                <w:noProof/>
                <w:sz w:val="18"/>
                <w:lang w:val="fr-FR" w:bidi="si-LK"/>
              </w:rPr>
            </w:pPr>
            <w:r w:rsidRPr="00C947EF">
              <w:rPr>
                <w:noProof/>
                <w:sz w:val="18"/>
                <w:lang w:val="fr-FR" w:bidi="si-LK"/>
              </w:rPr>
              <w:t>50,2</w:t>
            </w:r>
          </w:p>
        </w:tc>
        <w:tc>
          <w:tcPr>
            <w:tcW w:w="1589" w:type="dxa"/>
            <w:shd w:val="clear" w:color="auto" w:fill="auto"/>
            <w:vAlign w:val="bottom"/>
            <w:hideMark/>
          </w:tcPr>
          <w:p w14:paraId="0F9046FB" w14:textId="77777777" w:rsidR="003D37D5" w:rsidRPr="00C947EF" w:rsidRDefault="003D37D5" w:rsidP="00C947EF">
            <w:pPr>
              <w:suppressAutoHyphens w:val="0"/>
              <w:spacing w:before="40" w:after="40" w:line="220" w:lineRule="exact"/>
              <w:jc w:val="right"/>
              <w:rPr>
                <w:noProof/>
                <w:sz w:val="18"/>
                <w:lang w:val="fr-FR" w:bidi="si-LK"/>
              </w:rPr>
            </w:pPr>
            <w:r w:rsidRPr="00C947EF">
              <w:rPr>
                <w:noProof/>
                <w:sz w:val="18"/>
                <w:lang w:val="fr-FR" w:bidi="si-LK"/>
              </w:rPr>
              <w:t>49,8</w:t>
            </w:r>
          </w:p>
        </w:tc>
      </w:tr>
      <w:tr w:rsidR="003D37D5" w:rsidRPr="00C947EF" w14:paraId="7CDE16D0" w14:textId="77777777" w:rsidTr="00C947EF">
        <w:tc>
          <w:tcPr>
            <w:tcW w:w="4100" w:type="dxa"/>
            <w:shd w:val="clear" w:color="auto" w:fill="auto"/>
            <w:hideMark/>
          </w:tcPr>
          <w:p w14:paraId="6C16B5FC" w14:textId="77777777" w:rsidR="003D37D5" w:rsidRPr="00C947EF" w:rsidRDefault="003D37D5" w:rsidP="00C947EF">
            <w:pPr>
              <w:suppressAutoHyphens w:val="0"/>
              <w:spacing w:before="40" w:after="40" w:line="220" w:lineRule="exact"/>
              <w:rPr>
                <w:noProof/>
                <w:sz w:val="18"/>
                <w:lang w:val="fr-FR" w:bidi="si-LK"/>
              </w:rPr>
            </w:pPr>
            <w:r w:rsidRPr="00C947EF">
              <w:rPr>
                <w:noProof/>
                <w:sz w:val="18"/>
                <w:lang w:val="fr-FR" w:bidi="si-LK"/>
              </w:rPr>
              <w:t>Second cycle du secondaire</w:t>
            </w:r>
          </w:p>
        </w:tc>
        <w:tc>
          <w:tcPr>
            <w:tcW w:w="1681" w:type="dxa"/>
            <w:shd w:val="clear" w:color="auto" w:fill="auto"/>
            <w:vAlign w:val="bottom"/>
            <w:hideMark/>
          </w:tcPr>
          <w:p w14:paraId="3E5070BE" w14:textId="77777777" w:rsidR="003D37D5" w:rsidRPr="00C947EF" w:rsidRDefault="003D37D5" w:rsidP="00C947EF">
            <w:pPr>
              <w:suppressAutoHyphens w:val="0"/>
              <w:spacing w:before="40" w:after="40" w:line="220" w:lineRule="exact"/>
              <w:jc w:val="right"/>
              <w:rPr>
                <w:noProof/>
                <w:sz w:val="18"/>
                <w:lang w:val="fr-FR" w:bidi="si-LK"/>
              </w:rPr>
            </w:pPr>
            <w:r w:rsidRPr="00C947EF">
              <w:rPr>
                <w:noProof/>
                <w:sz w:val="18"/>
                <w:lang w:val="fr-FR" w:bidi="si-LK"/>
              </w:rPr>
              <w:t>49,5</w:t>
            </w:r>
          </w:p>
        </w:tc>
        <w:tc>
          <w:tcPr>
            <w:tcW w:w="1589" w:type="dxa"/>
            <w:shd w:val="clear" w:color="auto" w:fill="auto"/>
            <w:vAlign w:val="bottom"/>
            <w:hideMark/>
          </w:tcPr>
          <w:p w14:paraId="2F020DF4" w14:textId="77777777" w:rsidR="003D37D5" w:rsidRPr="00C947EF" w:rsidRDefault="003D37D5" w:rsidP="00C947EF">
            <w:pPr>
              <w:suppressAutoHyphens w:val="0"/>
              <w:spacing w:before="40" w:after="40" w:line="220" w:lineRule="exact"/>
              <w:jc w:val="right"/>
              <w:rPr>
                <w:noProof/>
                <w:sz w:val="18"/>
                <w:lang w:val="fr-FR" w:bidi="si-LK"/>
              </w:rPr>
            </w:pPr>
            <w:r w:rsidRPr="00C947EF">
              <w:rPr>
                <w:noProof/>
                <w:sz w:val="18"/>
                <w:lang w:val="fr-FR" w:bidi="si-LK"/>
              </w:rPr>
              <w:t>50,5</w:t>
            </w:r>
          </w:p>
        </w:tc>
      </w:tr>
      <w:tr w:rsidR="003D37D5" w:rsidRPr="00C947EF" w14:paraId="34F0DF98" w14:textId="77777777" w:rsidTr="00C947EF">
        <w:tc>
          <w:tcPr>
            <w:tcW w:w="4100" w:type="dxa"/>
            <w:tcBorders>
              <w:bottom w:val="single" w:sz="12" w:space="0" w:color="auto"/>
            </w:tcBorders>
            <w:shd w:val="clear" w:color="auto" w:fill="auto"/>
            <w:hideMark/>
          </w:tcPr>
          <w:p w14:paraId="6F1E2D35" w14:textId="77777777" w:rsidR="003D37D5" w:rsidRPr="00C947EF" w:rsidRDefault="003D37D5" w:rsidP="00C947EF">
            <w:pPr>
              <w:suppressAutoHyphens w:val="0"/>
              <w:spacing w:before="40" w:after="40" w:line="220" w:lineRule="exact"/>
              <w:rPr>
                <w:noProof/>
                <w:sz w:val="18"/>
                <w:lang w:val="fr-FR" w:bidi="si-LK"/>
              </w:rPr>
            </w:pPr>
            <w:r w:rsidRPr="00C947EF">
              <w:rPr>
                <w:noProof/>
                <w:sz w:val="18"/>
                <w:lang w:val="fr-FR" w:bidi="si-LK"/>
              </w:rPr>
              <w:t>Second cycle du secondaire (12</w:t>
            </w:r>
            <w:r w:rsidRPr="00C947EF">
              <w:rPr>
                <w:noProof/>
                <w:sz w:val="18"/>
                <w:vertAlign w:val="superscript"/>
                <w:lang w:val="fr-FR" w:bidi="si-LK"/>
              </w:rPr>
              <w:t>e</w:t>
            </w:r>
            <w:r w:rsidRPr="00C947EF">
              <w:rPr>
                <w:noProof/>
                <w:sz w:val="18"/>
                <w:lang w:val="fr-FR" w:bidi="si-LK"/>
              </w:rPr>
              <w:t xml:space="preserve"> et 13</w:t>
            </w:r>
            <w:r w:rsidRPr="00C947EF">
              <w:rPr>
                <w:noProof/>
                <w:sz w:val="18"/>
                <w:vertAlign w:val="superscript"/>
                <w:lang w:val="fr-FR" w:bidi="si-LK"/>
              </w:rPr>
              <w:t>e</w:t>
            </w:r>
            <w:r w:rsidRPr="00C947EF">
              <w:rPr>
                <w:noProof/>
                <w:sz w:val="18"/>
                <w:lang w:val="fr-FR" w:bidi="si-LK"/>
              </w:rPr>
              <w:t xml:space="preserve"> années)</w:t>
            </w:r>
          </w:p>
        </w:tc>
        <w:tc>
          <w:tcPr>
            <w:tcW w:w="1681" w:type="dxa"/>
            <w:tcBorders>
              <w:bottom w:val="single" w:sz="12" w:space="0" w:color="auto"/>
            </w:tcBorders>
            <w:shd w:val="clear" w:color="auto" w:fill="auto"/>
            <w:vAlign w:val="bottom"/>
            <w:hideMark/>
          </w:tcPr>
          <w:p w14:paraId="73B95000" w14:textId="77777777" w:rsidR="003D37D5" w:rsidRPr="00C947EF" w:rsidRDefault="003D37D5" w:rsidP="00C947EF">
            <w:pPr>
              <w:suppressAutoHyphens w:val="0"/>
              <w:spacing w:before="40" w:after="40" w:line="220" w:lineRule="exact"/>
              <w:jc w:val="right"/>
              <w:rPr>
                <w:noProof/>
                <w:sz w:val="18"/>
                <w:lang w:val="fr-FR" w:bidi="si-LK"/>
              </w:rPr>
            </w:pPr>
            <w:r w:rsidRPr="00C947EF">
              <w:rPr>
                <w:noProof/>
                <w:sz w:val="18"/>
                <w:lang w:val="fr-FR" w:bidi="si-LK"/>
              </w:rPr>
              <w:t>44,4</w:t>
            </w:r>
          </w:p>
        </w:tc>
        <w:tc>
          <w:tcPr>
            <w:tcW w:w="1589" w:type="dxa"/>
            <w:tcBorders>
              <w:bottom w:val="single" w:sz="12" w:space="0" w:color="auto"/>
            </w:tcBorders>
            <w:shd w:val="clear" w:color="auto" w:fill="auto"/>
            <w:vAlign w:val="bottom"/>
            <w:hideMark/>
          </w:tcPr>
          <w:p w14:paraId="273EF2AF" w14:textId="77777777" w:rsidR="003D37D5" w:rsidRPr="00C947EF" w:rsidRDefault="003D37D5" w:rsidP="00C947EF">
            <w:pPr>
              <w:suppressAutoHyphens w:val="0"/>
              <w:spacing w:before="40" w:after="40" w:line="220" w:lineRule="exact"/>
              <w:jc w:val="right"/>
              <w:rPr>
                <w:noProof/>
                <w:sz w:val="18"/>
                <w:lang w:val="fr-FR" w:bidi="si-LK"/>
              </w:rPr>
            </w:pPr>
            <w:r w:rsidRPr="00C947EF">
              <w:rPr>
                <w:noProof/>
                <w:sz w:val="18"/>
                <w:lang w:val="fr-FR" w:bidi="si-LK"/>
              </w:rPr>
              <w:t>55,6</w:t>
            </w:r>
          </w:p>
        </w:tc>
      </w:tr>
    </w:tbl>
    <w:p w14:paraId="17BE90A7" w14:textId="4B995145" w:rsidR="003D37D5" w:rsidRPr="00C947EF" w:rsidRDefault="003D37D5" w:rsidP="00C947EF">
      <w:pPr>
        <w:pStyle w:val="SingleTxtG"/>
        <w:spacing w:before="120" w:after="240" w:line="220" w:lineRule="atLeast"/>
        <w:ind w:firstLine="170"/>
        <w:rPr>
          <w:i/>
          <w:iCs/>
          <w:noProof/>
          <w:sz w:val="18"/>
          <w:szCs w:val="18"/>
          <w:lang w:val="fr-FR"/>
        </w:rPr>
      </w:pPr>
      <w:r w:rsidRPr="00C947EF">
        <w:rPr>
          <w:i/>
          <w:iCs/>
          <w:noProof/>
          <w:sz w:val="18"/>
          <w:szCs w:val="18"/>
          <w:lang w:val="fr-FR"/>
        </w:rPr>
        <w:t>Source</w:t>
      </w:r>
      <w:r w:rsidR="005C0501" w:rsidRPr="005C0501">
        <w:rPr>
          <w:iCs/>
          <w:noProof/>
          <w:sz w:val="18"/>
          <w:szCs w:val="18"/>
          <w:lang w:val="fr-FR"/>
        </w:rPr>
        <w:t> :</w:t>
      </w:r>
      <w:r w:rsidR="00C23A29" w:rsidRPr="00C947EF">
        <w:rPr>
          <w:i/>
          <w:iCs/>
          <w:noProof/>
          <w:sz w:val="18"/>
          <w:szCs w:val="18"/>
          <w:lang w:val="fr-FR"/>
        </w:rPr>
        <w:t xml:space="preserve"> </w:t>
      </w:r>
      <w:r w:rsidRPr="00730AAB">
        <w:rPr>
          <w:noProof/>
          <w:sz w:val="18"/>
          <w:szCs w:val="18"/>
          <w:lang w:val="fr-FR"/>
        </w:rPr>
        <w:t>Recensement scolaire, Ministère de l’éducation, 2019</w:t>
      </w:r>
      <w:r w:rsidRPr="00C947EF">
        <w:rPr>
          <w:i/>
          <w:iCs/>
          <w:noProof/>
          <w:sz w:val="18"/>
          <w:szCs w:val="18"/>
          <w:lang w:val="fr-FR"/>
        </w:rPr>
        <w:t>.</w:t>
      </w:r>
    </w:p>
    <w:p w14:paraId="04C0269F" w14:textId="77ECB726" w:rsidR="003D37D5" w:rsidRPr="00F53821" w:rsidRDefault="003D37D5" w:rsidP="00F53821">
      <w:pPr>
        <w:pStyle w:val="SingleTxtG"/>
        <w:rPr>
          <w:noProof/>
          <w:lang w:val="fr-FR"/>
        </w:rPr>
      </w:pPr>
      <w:r w:rsidRPr="00F53821">
        <w:rPr>
          <w:iCs/>
          <w:noProof/>
          <w:lang w:val="fr-FR"/>
        </w:rPr>
        <w:t>62.</w:t>
      </w:r>
      <w:r w:rsidRPr="00F53821">
        <w:rPr>
          <w:iCs/>
          <w:noProof/>
          <w:lang w:val="fr-FR"/>
        </w:rPr>
        <w:tab/>
      </w:r>
      <w:r w:rsidRPr="00F53821">
        <w:rPr>
          <w:noProof/>
          <w:lang w:val="fr-FR"/>
        </w:rPr>
        <w:t>Le tableau montre que la fréquentation scolaire des garçons et des filles est presque identique jusqu’au premier cycle du secondaire. Les filles sont plus nombreuses que les garçons au second cycle du secondaire, et c’est encore plus net dans les 12</w:t>
      </w:r>
      <w:r w:rsidRPr="00F53821">
        <w:rPr>
          <w:noProof/>
          <w:vertAlign w:val="superscript"/>
          <w:lang w:val="fr-FR"/>
        </w:rPr>
        <w:t>e</w:t>
      </w:r>
      <w:r w:rsidRPr="00F53821">
        <w:rPr>
          <w:noProof/>
          <w:lang w:val="fr-FR"/>
        </w:rPr>
        <w:t xml:space="preserve"> et 13</w:t>
      </w:r>
      <w:r w:rsidRPr="00F53821">
        <w:rPr>
          <w:noProof/>
          <w:vertAlign w:val="superscript"/>
          <w:lang w:val="fr-FR"/>
        </w:rPr>
        <w:t>e</w:t>
      </w:r>
      <w:r w:rsidR="00B768D2">
        <w:rPr>
          <w:noProof/>
          <w:lang w:val="fr-FR"/>
        </w:rPr>
        <w:t> </w:t>
      </w:r>
      <w:r w:rsidRPr="00F53821">
        <w:rPr>
          <w:noProof/>
          <w:lang w:val="fr-FR"/>
        </w:rPr>
        <w:t>années, leur pourcentage atteignant alors 55,6</w:t>
      </w:r>
      <w:r w:rsidR="00103C1E">
        <w:rPr>
          <w:noProof/>
          <w:lang w:val="fr-FR"/>
        </w:rPr>
        <w:t> %</w:t>
      </w:r>
      <w:r w:rsidRPr="00F53821">
        <w:rPr>
          <w:noProof/>
          <w:lang w:val="fr-FR"/>
        </w:rPr>
        <w:t xml:space="preserve">. </w:t>
      </w:r>
    </w:p>
    <w:p w14:paraId="5A964DF8" w14:textId="77777777" w:rsidR="003D37D5" w:rsidRPr="00F53821" w:rsidRDefault="003D37D5" w:rsidP="00F53821">
      <w:pPr>
        <w:pStyle w:val="SingleTxtG"/>
        <w:rPr>
          <w:noProof/>
          <w:lang w:val="fr-FR"/>
        </w:rPr>
      </w:pPr>
      <w:r w:rsidRPr="00F53821">
        <w:rPr>
          <w:iCs/>
          <w:noProof/>
          <w:lang w:val="fr-FR"/>
        </w:rPr>
        <w:t>63.</w:t>
      </w:r>
      <w:r w:rsidRPr="00F53821">
        <w:rPr>
          <w:iCs/>
          <w:noProof/>
          <w:lang w:val="fr-FR"/>
        </w:rPr>
        <w:tab/>
      </w:r>
      <w:r w:rsidRPr="00F53821">
        <w:rPr>
          <w:noProof/>
          <w:lang w:val="fr-FR"/>
        </w:rPr>
        <w:t xml:space="preserve">Les enfants des familles les plus pauvres des zones urbaines et rurales et des plantations et certains enfants handicapés ne sont pas scolarisés. Pour les enfants des plantations défavorisés dans le passé, le taux de fréquentation scolaire dans le primaire est actuellement élevé.  </w:t>
      </w:r>
    </w:p>
    <w:p w14:paraId="533A0360" w14:textId="428EC0D1" w:rsidR="003D37D5" w:rsidRPr="00F53821" w:rsidRDefault="003D37D5" w:rsidP="0063245F">
      <w:pPr>
        <w:pStyle w:val="Titre1"/>
        <w:spacing w:after="120"/>
        <w:rPr>
          <w:b/>
          <w:bCs/>
          <w:noProof/>
          <w:lang w:val="fr-FR"/>
        </w:rPr>
      </w:pPr>
      <w:r w:rsidRPr="00F53821">
        <w:rPr>
          <w:b/>
          <w:bCs/>
          <w:noProof/>
          <w:lang w:val="fr-FR"/>
        </w:rPr>
        <w:t>Taux de scolarisation dans les 12</w:t>
      </w:r>
      <w:r w:rsidRPr="00B768D2">
        <w:rPr>
          <w:b/>
          <w:bCs/>
          <w:noProof/>
          <w:vertAlign w:val="superscript"/>
          <w:lang w:val="fr-FR"/>
        </w:rPr>
        <w:t>e</w:t>
      </w:r>
      <w:r w:rsidRPr="00F53821">
        <w:rPr>
          <w:b/>
          <w:bCs/>
          <w:noProof/>
          <w:lang w:val="fr-FR"/>
        </w:rPr>
        <w:t xml:space="preserve"> et 13</w:t>
      </w:r>
      <w:r w:rsidR="0054128E" w:rsidRPr="0054128E">
        <w:rPr>
          <w:b/>
          <w:bCs/>
          <w:noProof/>
          <w:vertAlign w:val="superscript"/>
          <w:lang w:val="fr-FR"/>
        </w:rPr>
        <w:t>e</w:t>
      </w:r>
      <w:r w:rsidR="0054128E">
        <w:rPr>
          <w:b/>
          <w:bCs/>
          <w:noProof/>
          <w:lang w:val="fr-FR"/>
        </w:rPr>
        <w:t xml:space="preserve"> </w:t>
      </w:r>
      <w:r w:rsidRPr="00F53821">
        <w:rPr>
          <w:b/>
          <w:bCs/>
          <w:noProof/>
          <w:lang w:val="fr-FR"/>
        </w:rPr>
        <w:t>années</w:t>
      </w:r>
    </w:p>
    <w:tbl>
      <w:tblPr>
        <w:tblW w:w="7370" w:type="dxa"/>
        <w:tblInd w:w="1134" w:type="dxa"/>
        <w:tblLayout w:type="fixed"/>
        <w:tblCellMar>
          <w:left w:w="0" w:type="dxa"/>
          <w:right w:w="0" w:type="dxa"/>
        </w:tblCellMar>
        <w:tblLook w:val="04A0" w:firstRow="1" w:lastRow="0" w:firstColumn="1" w:lastColumn="0" w:noHBand="0" w:noVBand="1"/>
      </w:tblPr>
      <w:tblGrid>
        <w:gridCol w:w="2552"/>
        <w:gridCol w:w="2373"/>
        <w:gridCol w:w="2445"/>
      </w:tblGrid>
      <w:tr w:rsidR="003D37D5" w:rsidRPr="003117F6" w14:paraId="1EDB3080" w14:textId="77777777" w:rsidTr="003117F6">
        <w:trPr>
          <w:tblHeader/>
        </w:trPr>
        <w:tc>
          <w:tcPr>
            <w:tcW w:w="2552" w:type="dxa"/>
            <w:tcBorders>
              <w:top w:val="single" w:sz="4" w:space="0" w:color="auto"/>
              <w:bottom w:val="single" w:sz="12" w:space="0" w:color="auto"/>
            </w:tcBorders>
            <w:shd w:val="clear" w:color="auto" w:fill="auto"/>
            <w:vAlign w:val="bottom"/>
            <w:hideMark/>
          </w:tcPr>
          <w:p w14:paraId="73A0635F" w14:textId="77777777" w:rsidR="003D37D5" w:rsidRPr="003117F6" w:rsidRDefault="003D37D5" w:rsidP="003117F6">
            <w:pPr>
              <w:suppressAutoHyphens w:val="0"/>
              <w:spacing w:before="80" w:after="80" w:line="200" w:lineRule="exact"/>
              <w:rPr>
                <w:i/>
                <w:noProof/>
                <w:sz w:val="16"/>
                <w:lang w:val="fr-FR" w:bidi="si-LK"/>
              </w:rPr>
            </w:pPr>
            <w:r w:rsidRPr="003117F6">
              <w:rPr>
                <w:i/>
                <w:noProof/>
                <w:sz w:val="16"/>
                <w:lang w:val="fr-FR" w:bidi="si-LK"/>
              </w:rPr>
              <w:t>Sections avancées</w:t>
            </w:r>
          </w:p>
        </w:tc>
        <w:tc>
          <w:tcPr>
            <w:tcW w:w="2373" w:type="dxa"/>
            <w:tcBorders>
              <w:top w:val="single" w:sz="4" w:space="0" w:color="auto"/>
              <w:bottom w:val="single" w:sz="12" w:space="0" w:color="auto"/>
            </w:tcBorders>
            <w:shd w:val="clear" w:color="auto" w:fill="auto"/>
            <w:vAlign w:val="bottom"/>
            <w:hideMark/>
          </w:tcPr>
          <w:p w14:paraId="6B112A1F" w14:textId="77777777" w:rsidR="003D37D5" w:rsidRPr="003117F6" w:rsidRDefault="003D37D5" w:rsidP="003117F6">
            <w:pPr>
              <w:suppressAutoHyphens w:val="0"/>
              <w:spacing w:before="80" w:after="80" w:line="200" w:lineRule="exact"/>
              <w:jc w:val="right"/>
              <w:rPr>
                <w:i/>
                <w:noProof/>
                <w:sz w:val="16"/>
                <w:lang w:val="fr-FR" w:bidi="si-LK"/>
              </w:rPr>
            </w:pPr>
            <w:r w:rsidRPr="003117F6">
              <w:rPr>
                <w:i/>
                <w:noProof/>
                <w:sz w:val="16"/>
                <w:lang w:val="fr-FR" w:bidi="si-LK"/>
              </w:rPr>
              <w:t>Garçons</w:t>
            </w:r>
          </w:p>
        </w:tc>
        <w:tc>
          <w:tcPr>
            <w:tcW w:w="2445" w:type="dxa"/>
            <w:tcBorders>
              <w:top w:val="single" w:sz="4" w:space="0" w:color="auto"/>
              <w:bottom w:val="single" w:sz="12" w:space="0" w:color="auto"/>
            </w:tcBorders>
            <w:shd w:val="clear" w:color="auto" w:fill="auto"/>
            <w:vAlign w:val="bottom"/>
            <w:hideMark/>
          </w:tcPr>
          <w:p w14:paraId="0C89D5C9" w14:textId="77777777" w:rsidR="003D37D5" w:rsidRPr="003117F6" w:rsidRDefault="003D37D5" w:rsidP="003117F6">
            <w:pPr>
              <w:suppressAutoHyphens w:val="0"/>
              <w:spacing w:before="80" w:after="80" w:line="200" w:lineRule="exact"/>
              <w:jc w:val="right"/>
              <w:rPr>
                <w:i/>
                <w:noProof/>
                <w:sz w:val="16"/>
                <w:lang w:val="fr-FR" w:bidi="si-LK"/>
              </w:rPr>
            </w:pPr>
            <w:r w:rsidRPr="003117F6">
              <w:rPr>
                <w:i/>
                <w:noProof/>
                <w:sz w:val="16"/>
                <w:lang w:val="fr-FR" w:bidi="si-LK"/>
              </w:rPr>
              <w:t>Filles</w:t>
            </w:r>
          </w:p>
        </w:tc>
      </w:tr>
      <w:tr w:rsidR="003D37D5" w:rsidRPr="003117F6" w14:paraId="113FCBA0" w14:textId="77777777" w:rsidTr="003117F6">
        <w:tc>
          <w:tcPr>
            <w:tcW w:w="2552" w:type="dxa"/>
            <w:tcBorders>
              <w:top w:val="single" w:sz="12" w:space="0" w:color="auto"/>
            </w:tcBorders>
            <w:shd w:val="clear" w:color="auto" w:fill="auto"/>
            <w:hideMark/>
          </w:tcPr>
          <w:p w14:paraId="59E065FB" w14:textId="77777777" w:rsidR="003D37D5" w:rsidRPr="003117F6" w:rsidRDefault="003D37D5" w:rsidP="003117F6">
            <w:pPr>
              <w:suppressAutoHyphens w:val="0"/>
              <w:spacing w:before="40" w:after="40" w:line="220" w:lineRule="exact"/>
              <w:rPr>
                <w:noProof/>
                <w:sz w:val="18"/>
                <w:lang w:val="fr-FR" w:bidi="si-LK"/>
              </w:rPr>
            </w:pPr>
            <w:r w:rsidRPr="003117F6">
              <w:rPr>
                <w:noProof/>
                <w:sz w:val="18"/>
                <w:lang w:val="fr-FR" w:bidi="si-LK"/>
              </w:rPr>
              <w:t>Sciences biologiques</w:t>
            </w:r>
          </w:p>
        </w:tc>
        <w:tc>
          <w:tcPr>
            <w:tcW w:w="2373" w:type="dxa"/>
            <w:tcBorders>
              <w:top w:val="single" w:sz="12" w:space="0" w:color="auto"/>
            </w:tcBorders>
            <w:shd w:val="clear" w:color="auto" w:fill="auto"/>
            <w:vAlign w:val="bottom"/>
            <w:hideMark/>
          </w:tcPr>
          <w:p w14:paraId="10B532F7" w14:textId="0B031B14" w:rsidR="003D37D5" w:rsidRPr="003117F6" w:rsidRDefault="003D37D5" w:rsidP="003117F6">
            <w:pPr>
              <w:suppressAutoHyphens w:val="0"/>
              <w:spacing w:before="40" w:after="40" w:line="220" w:lineRule="exact"/>
              <w:jc w:val="right"/>
              <w:rPr>
                <w:noProof/>
                <w:sz w:val="18"/>
                <w:lang w:val="fr-FR" w:bidi="si-LK"/>
              </w:rPr>
            </w:pPr>
            <w:r w:rsidRPr="003117F6">
              <w:rPr>
                <w:noProof/>
                <w:sz w:val="18"/>
                <w:lang w:val="fr-FR" w:bidi="si-LK"/>
              </w:rPr>
              <w:t>29,1</w:t>
            </w:r>
            <w:r w:rsidR="003117F6">
              <w:rPr>
                <w:noProof/>
                <w:sz w:val="18"/>
                <w:lang w:val="fr-FR" w:bidi="si-LK"/>
              </w:rPr>
              <w:t xml:space="preserve"> %</w:t>
            </w:r>
          </w:p>
        </w:tc>
        <w:tc>
          <w:tcPr>
            <w:tcW w:w="2445" w:type="dxa"/>
            <w:tcBorders>
              <w:top w:val="single" w:sz="12" w:space="0" w:color="auto"/>
            </w:tcBorders>
            <w:shd w:val="clear" w:color="auto" w:fill="auto"/>
            <w:vAlign w:val="bottom"/>
            <w:hideMark/>
          </w:tcPr>
          <w:p w14:paraId="1270ECF9" w14:textId="1CE90456" w:rsidR="003D37D5" w:rsidRPr="003117F6" w:rsidRDefault="003D37D5" w:rsidP="003117F6">
            <w:pPr>
              <w:suppressAutoHyphens w:val="0"/>
              <w:spacing w:before="40" w:after="40" w:line="220" w:lineRule="exact"/>
              <w:jc w:val="right"/>
              <w:rPr>
                <w:noProof/>
                <w:sz w:val="18"/>
                <w:lang w:val="fr-FR" w:bidi="si-LK"/>
              </w:rPr>
            </w:pPr>
            <w:r w:rsidRPr="003117F6">
              <w:rPr>
                <w:noProof/>
                <w:sz w:val="18"/>
                <w:lang w:val="fr-FR" w:bidi="si-LK"/>
              </w:rPr>
              <w:t>70,9</w:t>
            </w:r>
            <w:r w:rsidR="003117F6">
              <w:rPr>
                <w:noProof/>
                <w:sz w:val="18"/>
                <w:lang w:val="fr-FR" w:bidi="si-LK"/>
              </w:rPr>
              <w:t xml:space="preserve"> %</w:t>
            </w:r>
          </w:p>
        </w:tc>
      </w:tr>
      <w:tr w:rsidR="003D37D5" w:rsidRPr="003117F6" w14:paraId="42FC6762" w14:textId="77777777" w:rsidTr="003117F6">
        <w:tc>
          <w:tcPr>
            <w:tcW w:w="2552" w:type="dxa"/>
            <w:shd w:val="clear" w:color="auto" w:fill="auto"/>
            <w:hideMark/>
          </w:tcPr>
          <w:p w14:paraId="57737152" w14:textId="77777777" w:rsidR="003D37D5" w:rsidRPr="003117F6" w:rsidRDefault="003D37D5" w:rsidP="003117F6">
            <w:pPr>
              <w:suppressAutoHyphens w:val="0"/>
              <w:spacing w:before="40" w:after="40" w:line="220" w:lineRule="exact"/>
              <w:rPr>
                <w:noProof/>
                <w:sz w:val="18"/>
                <w:lang w:val="fr-FR" w:bidi="si-LK"/>
              </w:rPr>
            </w:pPr>
            <w:r w:rsidRPr="003117F6">
              <w:rPr>
                <w:noProof/>
                <w:sz w:val="18"/>
                <w:lang w:val="fr-FR" w:bidi="si-LK"/>
              </w:rPr>
              <w:t>Sciences physiques</w:t>
            </w:r>
          </w:p>
        </w:tc>
        <w:tc>
          <w:tcPr>
            <w:tcW w:w="2373" w:type="dxa"/>
            <w:shd w:val="clear" w:color="auto" w:fill="auto"/>
            <w:vAlign w:val="bottom"/>
            <w:hideMark/>
          </w:tcPr>
          <w:p w14:paraId="02CF3979" w14:textId="11329620" w:rsidR="003D37D5" w:rsidRPr="003117F6" w:rsidRDefault="003D37D5" w:rsidP="003117F6">
            <w:pPr>
              <w:suppressAutoHyphens w:val="0"/>
              <w:spacing w:before="40" w:after="40" w:line="220" w:lineRule="exact"/>
              <w:jc w:val="right"/>
              <w:rPr>
                <w:noProof/>
                <w:sz w:val="18"/>
                <w:lang w:val="fr-FR" w:bidi="si-LK"/>
              </w:rPr>
            </w:pPr>
            <w:r w:rsidRPr="003117F6">
              <w:rPr>
                <w:noProof/>
                <w:sz w:val="18"/>
                <w:lang w:val="fr-FR" w:bidi="si-LK"/>
              </w:rPr>
              <w:t>62,4</w:t>
            </w:r>
            <w:r w:rsidR="003117F6">
              <w:rPr>
                <w:noProof/>
                <w:sz w:val="18"/>
                <w:lang w:val="fr-FR" w:bidi="si-LK"/>
              </w:rPr>
              <w:t xml:space="preserve"> %</w:t>
            </w:r>
          </w:p>
        </w:tc>
        <w:tc>
          <w:tcPr>
            <w:tcW w:w="2445" w:type="dxa"/>
            <w:shd w:val="clear" w:color="auto" w:fill="auto"/>
            <w:vAlign w:val="bottom"/>
            <w:hideMark/>
          </w:tcPr>
          <w:p w14:paraId="62DC92E6" w14:textId="72E6D793" w:rsidR="003D37D5" w:rsidRPr="003117F6" w:rsidRDefault="003D37D5" w:rsidP="003117F6">
            <w:pPr>
              <w:suppressAutoHyphens w:val="0"/>
              <w:spacing w:before="40" w:after="40" w:line="220" w:lineRule="exact"/>
              <w:jc w:val="right"/>
              <w:rPr>
                <w:noProof/>
                <w:sz w:val="18"/>
                <w:lang w:val="fr-FR" w:bidi="si-LK"/>
              </w:rPr>
            </w:pPr>
            <w:r w:rsidRPr="003117F6">
              <w:rPr>
                <w:noProof/>
                <w:sz w:val="18"/>
                <w:lang w:val="fr-FR" w:bidi="si-LK"/>
              </w:rPr>
              <w:t>36,6</w:t>
            </w:r>
            <w:r w:rsidR="003117F6">
              <w:rPr>
                <w:noProof/>
                <w:sz w:val="18"/>
                <w:lang w:val="fr-FR" w:bidi="si-LK"/>
              </w:rPr>
              <w:t xml:space="preserve"> %</w:t>
            </w:r>
          </w:p>
        </w:tc>
      </w:tr>
      <w:tr w:rsidR="003D37D5" w:rsidRPr="003117F6" w14:paraId="094B5872" w14:textId="77777777" w:rsidTr="003117F6">
        <w:tc>
          <w:tcPr>
            <w:tcW w:w="2552" w:type="dxa"/>
            <w:shd w:val="clear" w:color="auto" w:fill="auto"/>
            <w:hideMark/>
          </w:tcPr>
          <w:p w14:paraId="681705AC" w14:textId="77777777" w:rsidR="003D37D5" w:rsidRPr="003117F6" w:rsidRDefault="003D37D5" w:rsidP="003117F6">
            <w:pPr>
              <w:suppressAutoHyphens w:val="0"/>
              <w:spacing w:before="40" w:after="40" w:line="220" w:lineRule="exact"/>
              <w:rPr>
                <w:noProof/>
                <w:sz w:val="18"/>
                <w:lang w:val="fr-FR" w:bidi="si-LK"/>
              </w:rPr>
            </w:pPr>
            <w:r w:rsidRPr="003117F6">
              <w:rPr>
                <w:noProof/>
                <w:sz w:val="18"/>
                <w:lang w:val="fr-FR" w:bidi="si-LK"/>
              </w:rPr>
              <w:t xml:space="preserve">Lettres </w:t>
            </w:r>
          </w:p>
        </w:tc>
        <w:tc>
          <w:tcPr>
            <w:tcW w:w="2373" w:type="dxa"/>
            <w:shd w:val="clear" w:color="auto" w:fill="auto"/>
            <w:vAlign w:val="bottom"/>
            <w:hideMark/>
          </w:tcPr>
          <w:p w14:paraId="564186FA" w14:textId="5CB60484" w:rsidR="003D37D5" w:rsidRPr="003117F6" w:rsidRDefault="003D37D5" w:rsidP="003117F6">
            <w:pPr>
              <w:suppressAutoHyphens w:val="0"/>
              <w:spacing w:before="40" w:after="40" w:line="220" w:lineRule="exact"/>
              <w:jc w:val="right"/>
              <w:rPr>
                <w:noProof/>
                <w:sz w:val="18"/>
                <w:lang w:val="fr-FR" w:bidi="si-LK"/>
              </w:rPr>
            </w:pPr>
            <w:r w:rsidRPr="003117F6">
              <w:rPr>
                <w:noProof/>
                <w:sz w:val="18"/>
                <w:lang w:val="fr-FR" w:bidi="si-LK"/>
              </w:rPr>
              <w:t>33,3</w:t>
            </w:r>
            <w:r w:rsidR="003117F6">
              <w:rPr>
                <w:noProof/>
                <w:sz w:val="18"/>
                <w:lang w:val="fr-FR" w:bidi="si-LK"/>
              </w:rPr>
              <w:t xml:space="preserve"> %</w:t>
            </w:r>
          </w:p>
        </w:tc>
        <w:tc>
          <w:tcPr>
            <w:tcW w:w="2445" w:type="dxa"/>
            <w:shd w:val="clear" w:color="auto" w:fill="auto"/>
            <w:vAlign w:val="bottom"/>
            <w:hideMark/>
          </w:tcPr>
          <w:p w14:paraId="2AE40973" w14:textId="08745B7F" w:rsidR="003D37D5" w:rsidRPr="003117F6" w:rsidRDefault="003D37D5" w:rsidP="003117F6">
            <w:pPr>
              <w:suppressAutoHyphens w:val="0"/>
              <w:spacing w:before="40" w:after="40" w:line="220" w:lineRule="exact"/>
              <w:jc w:val="right"/>
              <w:rPr>
                <w:noProof/>
                <w:sz w:val="18"/>
                <w:lang w:val="fr-FR" w:bidi="si-LK"/>
              </w:rPr>
            </w:pPr>
            <w:r w:rsidRPr="003117F6">
              <w:rPr>
                <w:noProof/>
                <w:sz w:val="18"/>
                <w:lang w:val="fr-FR" w:bidi="si-LK"/>
              </w:rPr>
              <w:t>66,7</w:t>
            </w:r>
            <w:r w:rsidR="003117F6">
              <w:rPr>
                <w:noProof/>
                <w:sz w:val="18"/>
                <w:lang w:val="fr-FR" w:bidi="si-LK"/>
              </w:rPr>
              <w:t xml:space="preserve"> %</w:t>
            </w:r>
          </w:p>
        </w:tc>
      </w:tr>
      <w:tr w:rsidR="003D37D5" w:rsidRPr="003117F6" w14:paraId="3AD67611" w14:textId="77777777" w:rsidTr="003117F6">
        <w:tc>
          <w:tcPr>
            <w:tcW w:w="2552" w:type="dxa"/>
            <w:shd w:val="clear" w:color="auto" w:fill="auto"/>
            <w:hideMark/>
          </w:tcPr>
          <w:p w14:paraId="2A8CD4D3" w14:textId="77777777" w:rsidR="003D37D5" w:rsidRPr="003117F6" w:rsidRDefault="003D37D5" w:rsidP="003117F6">
            <w:pPr>
              <w:suppressAutoHyphens w:val="0"/>
              <w:spacing w:before="40" w:after="40" w:line="220" w:lineRule="exact"/>
              <w:rPr>
                <w:noProof/>
                <w:sz w:val="18"/>
                <w:lang w:val="fr-FR" w:bidi="si-LK"/>
              </w:rPr>
            </w:pPr>
            <w:r w:rsidRPr="003117F6">
              <w:rPr>
                <w:noProof/>
                <w:sz w:val="18"/>
                <w:lang w:val="fr-FR" w:bidi="si-LK"/>
              </w:rPr>
              <w:t>Commerce</w:t>
            </w:r>
          </w:p>
        </w:tc>
        <w:tc>
          <w:tcPr>
            <w:tcW w:w="2373" w:type="dxa"/>
            <w:shd w:val="clear" w:color="auto" w:fill="auto"/>
            <w:vAlign w:val="bottom"/>
            <w:hideMark/>
          </w:tcPr>
          <w:p w14:paraId="77CD5A19" w14:textId="4DD83350" w:rsidR="003D37D5" w:rsidRPr="003117F6" w:rsidRDefault="003D37D5" w:rsidP="003117F6">
            <w:pPr>
              <w:suppressAutoHyphens w:val="0"/>
              <w:spacing w:before="40" w:after="40" w:line="220" w:lineRule="exact"/>
              <w:jc w:val="right"/>
              <w:rPr>
                <w:noProof/>
                <w:sz w:val="18"/>
                <w:lang w:val="fr-FR" w:bidi="si-LK"/>
              </w:rPr>
            </w:pPr>
            <w:r w:rsidRPr="003117F6">
              <w:rPr>
                <w:noProof/>
                <w:sz w:val="18"/>
                <w:lang w:val="fr-FR" w:bidi="si-LK"/>
              </w:rPr>
              <w:t>48,3</w:t>
            </w:r>
            <w:r w:rsidR="003117F6">
              <w:rPr>
                <w:noProof/>
                <w:sz w:val="18"/>
                <w:lang w:val="fr-FR" w:bidi="si-LK"/>
              </w:rPr>
              <w:t xml:space="preserve"> %</w:t>
            </w:r>
          </w:p>
        </w:tc>
        <w:tc>
          <w:tcPr>
            <w:tcW w:w="2445" w:type="dxa"/>
            <w:shd w:val="clear" w:color="auto" w:fill="auto"/>
            <w:vAlign w:val="bottom"/>
            <w:hideMark/>
          </w:tcPr>
          <w:p w14:paraId="1C065ACF" w14:textId="63F6A712" w:rsidR="003D37D5" w:rsidRPr="003117F6" w:rsidRDefault="003D37D5" w:rsidP="003117F6">
            <w:pPr>
              <w:suppressAutoHyphens w:val="0"/>
              <w:spacing w:before="40" w:after="40" w:line="220" w:lineRule="exact"/>
              <w:jc w:val="right"/>
              <w:rPr>
                <w:noProof/>
                <w:sz w:val="18"/>
                <w:lang w:val="fr-FR" w:bidi="si-LK"/>
              </w:rPr>
            </w:pPr>
            <w:r w:rsidRPr="003117F6">
              <w:rPr>
                <w:noProof/>
                <w:sz w:val="18"/>
                <w:lang w:val="fr-FR" w:bidi="si-LK"/>
              </w:rPr>
              <w:t>51,7</w:t>
            </w:r>
            <w:r w:rsidR="003117F6">
              <w:rPr>
                <w:noProof/>
                <w:sz w:val="18"/>
                <w:lang w:val="fr-FR" w:bidi="si-LK"/>
              </w:rPr>
              <w:t xml:space="preserve"> %</w:t>
            </w:r>
          </w:p>
        </w:tc>
      </w:tr>
      <w:tr w:rsidR="003D37D5" w:rsidRPr="003117F6" w14:paraId="41ECE106" w14:textId="77777777" w:rsidTr="003117F6">
        <w:tc>
          <w:tcPr>
            <w:tcW w:w="2552" w:type="dxa"/>
            <w:shd w:val="clear" w:color="auto" w:fill="auto"/>
            <w:hideMark/>
          </w:tcPr>
          <w:p w14:paraId="507C2CDC" w14:textId="77777777" w:rsidR="003D37D5" w:rsidRPr="003117F6" w:rsidRDefault="003D37D5" w:rsidP="003117F6">
            <w:pPr>
              <w:suppressAutoHyphens w:val="0"/>
              <w:spacing w:before="40" w:after="40" w:line="220" w:lineRule="exact"/>
              <w:rPr>
                <w:noProof/>
                <w:sz w:val="18"/>
                <w:lang w:val="fr-FR" w:bidi="si-LK"/>
              </w:rPr>
            </w:pPr>
            <w:r w:rsidRPr="003117F6">
              <w:rPr>
                <w:noProof/>
                <w:sz w:val="18"/>
                <w:lang w:val="fr-FR" w:bidi="si-LK"/>
              </w:rPr>
              <w:t>Biotechnologie</w:t>
            </w:r>
          </w:p>
        </w:tc>
        <w:tc>
          <w:tcPr>
            <w:tcW w:w="2373" w:type="dxa"/>
            <w:shd w:val="clear" w:color="auto" w:fill="auto"/>
            <w:vAlign w:val="bottom"/>
            <w:hideMark/>
          </w:tcPr>
          <w:p w14:paraId="46D1E716" w14:textId="7A356B76" w:rsidR="003D37D5" w:rsidRPr="003117F6" w:rsidRDefault="003D37D5" w:rsidP="003117F6">
            <w:pPr>
              <w:suppressAutoHyphens w:val="0"/>
              <w:spacing w:before="40" w:after="40" w:line="220" w:lineRule="exact"/>
              <w:jc w:val="right"/>
              <w:rPr>
                <w:noProof/>
                <w:sz w:val="18"/>
                <w:lang w:val="fr-FR" w:bidi="si-LK"/>
              </w:rPr>
            </w:pPr>
            <w:r w:rsidRPr="003117F6">
              <w:rPr>
                <w:noProof/>
                <w:sz w:val="18"/>
                <w:lang w:val="fr-FR" w:bidi="si-LK"/>
              </w:rPr>
              <w:t>45,1</w:t>
            </w:r>
            <w:r w:rsidR="003117F6">
              <w:rPr>
                <w:noProof/>
                <w:sz w:val="18"/>
                <w:lang w:val="fr-FR" w:bidi="si-LK"/>
              </w:rPr>
              <w:t xml:space="preserve"> %</w:t>
            </w:r>
          </w:p>
        </w:tc>
        <w:tc>
          <w:tcPr>
            <w:tcW w:w="2445" w:type="dxa"/>
            <w:shd w:val="clear" w:color="auto" w:fill="auto"/>
            <w:vAlign w:val="bottom"/>
            <w:hideMark/>
          </w:tcPr>
          <w:p w14:paraId="7D9B17CC" w14:textId="4D9B902B" w:rsidR="003D37D5" w:rsidRPr="003117F6" w:rsidRDefault="003D37D5" w:rsidP="003117F6">
            <w:pPr>
              <w:suppressAutoHyphens w:val="0"/>
              <w:spacing w:before="40" w:after="40" w:line="220" w:lineRule="exact"/>
              <w:jc w:val="right"/>
              <w:rPr>
                <w:noProof/>
                <w:sz w:val="18"/>
                <w:lang w:val="fr-FR" w:bidi="si-LK"/>
              </w:rPr>
            </w:pPr>
            <w:r w:rsidRPr="003117F6">
              <w:rPr>
                <w:noProof/>
                <w:sz w:val="18"/>
                <w:lang w:val="fr-FR" w:bidi="si-LK"/>
              </w:rPr>
              <w:t>54,9</w:t>
            </w:r>
            <w:r w:rsidR="003117F6">
              <w:rPr>
                <w:noProof/>
                <w:sz w:val="18"/>
                <w:lang w:val="fr-FR" w:bidi="si-LK"/>
              </w:rPr>
              <w:t xml:space="preserve"> %</w:t>
            </w:r>
          </w:p>
        </w:tc>
      </w:tr>
      <w:tr w:rsidR="003D37D5" w:rsidRPr="003117F6" w14:paraId="5C7F94C5" w14:textId="77777777" w:rsidTr="003117F6">
        <w:tc>
          <w:tcPr>
            <w:tcW w:w="2552" w:type="dxa"/>
            <w:shd w:val="clear" w:color="auto" w:fill="auto"/>
            <w:hideMark/>
          </w:tcPr>
          <w:p w14:paraId="37817D05" w14:textId="77777777" w:rsidR="003D37D5" w:rsidRPr="003117F6" w:rsidRDefault="003D37D5" w:rsidP="003117F6">
            <w:pPr>
              <w:suppressAutoHyphens w:val="0"/>
              <w:spacing w:before="40" w:after="40" w:line="220" w:lineRule="exact"/>
              <w:rPr>
                <w:noProof/>
                <w:sz w:val="18"/>
                <w:lang w:val="fr-FR" w:bidi="si-LK"/>
              </w:rPr>
            </w:pPr>
            <w:r w:rsidRPr="003117F6">
              <w:rPr>
                <w:noProof/>
                <w:sz w:val="18"/>
                <w:lang w:val="fr-FR" w:bidi="si-LK"/>
              </w:rPr>
              <w:t>Ingénierie</w:t>
            </w:r>
          </w:p>
        </w:tc>
        <w:tc>
          <w:tcPr>
            <w:tcW w:w="2373" w:type="dxa"/>
            <w:shd w:val="clear" w:color="auto" w:fill="auto"/>
            <w:vAlign w:val="bottom"/>
            <w:hideMark/>
          </w:tcPr>
          <w:p w14:paraId="7DA5FA7C" w14:textId="6E68812E" w:rsidR="003D37D5" w:rsidRPr="003117F6" w:rsidRDefault="003D37D5" w:rsidP="003117F6">
            <w:pPr>
              <w:suppressAutoHyphens w:val="0"/>
              <w:spacing w:before="40" w:after="40" w:line="220" w:lineRule="exact"/>
              <w:jc w:val="right"/>
              <w:rPr>
                <w:noProof/>
                <w:sz w:val="18"/>
                <w:lang w:val="fr-FR" w:bidi="si-LK"/>
              </w:rPr>
            </w:pPr>
            <w:r w:rsidRPr="003117F6">
              <w:rPr>
                <w:noProof/>
                <w:sz w:val="18"/>
                <w:lang w:val="fr-FR" w:bidi="si-LK"/>
              </w:rPr>
              <w:t>86,5</w:t>
            </w:r>
            <w:r w:rsidR="003117F6">
              <w:rPr>
                <w:noProof/>
                <w:sz w:val="18"/>
                <w:lang w:val="fr-FR" w:bidi="si-LK"/>
              </w:rPr>
              <w:t xml:space="preserve"> %</w:t>
            </w:r>
          </w:p>
        </w:tc>
        <w:tc>
          <w:tcPr>
            <w:tcW w:w="2445" w:type="dxa"/>
            <w:shd w:val="clear" w:color="auto" w:fill="auto"/>
            <w:vAlign w:val="bottom"/>
            <w:hideMark/>
          </w:tcPr>
          <w:p w14:paraId="638766CC" w14:textId="550F78D6" w:rsidR="003D37D5" w:rsidRPr="003117F6" w:rsidRDefault="003D37D5" w:rsidP="003117F6">
            <w:pPr>
              <w:suppressAutoHyphens w:val="0"/>
              <w:spacing w:before="40" w:after="40" w:line="220" w:lineRule="exact"/>
              <w:jc w:val="right"/>
              <w:rPr>
                <w:noProof/>
                <w:sz w:val="18"/>
                <w:lang w:val="fr-FR" w:bidi="si-LK"/>
              </w:rPr>
            </w:pPr>
            <w:r w:rsidRPr="003117F6">
              <w:rPr>
                <w:noProof/>
                <w:sz w:val="18"/>
                <w:lang w:val="fr-FR" w:bidi="si-LK"/>
              </w:rPr>
              <w:t>13,5</w:t>
            </w:r>
            <w:r w:rsidR="003117F6">
              <w:rPr>
                <w:noProof/>
                <w:sz w:val="18"/>
                <w:lang w:val="fr-FR" w:bidi="si-LK"/>
              </w:rPr>
              <w:t xml:space="preserve"> %</w:t>
            </w:r>
          </w:p>
        </w:tc>
      </w:tr>
      <w:tr w:rsidR="003D37D5" w:rsidRPr="003117F6" w14:paraId="3344D130" w14:textId="77777777" w:rsidTr="003117F6">
        <w:tc>
          <w:tcPr>
            <w:tcW w:w="2552" w:type="dxa"/>
            <w:tcBorders>
              <w:bottom w:val="single" w:sz="12" w:space="0" w:color="auto"/>
            </w:tcBorders>
            <w:shd w:val="clear" w:color="auto" w:fill="auto"/>
            <w:hideMark/>
          </w:tcPr>
          <w:p w14:paraId="257B42A7" w14:textId="77777777" w:rsidR="003D37D5" w:rsidRPr="003117F6" w:rsidRDefault="003D37D5" w:rsidP="003117F6">
            <w:pPr>
              <w:suppressAutoHyphens w:val="0"/>
              <w:spacing w:before="40" w:after="40" w:line="220" w:lineRule="exact"/>
              <w:rPr>
                <w:noProof/>
                <w:sz w:val="18"/>
                <w:lang w:val="fr-FR" w:bidi="si-LK"/>
              </w:rPr>
            </w:pPr>
            <w:r w:rsidRPr="003117F6">
              <w:rPr>
                <w:noProof/>
                <w:sz w:val="18"/>
                <w:lang w:val="fr-FR" w:bidi="si-LK"/>
              </w:rPr>
              <w:t xml:space="preserve">Formation professionnelle </w:t>
            </w:r>
          </w:p>
        </w:tc>
        <w:tc>
          <w:tcPr>
            <w:tcW w:w="2373" w:type="dxa"/>
            <w:tcBorders>
              <w:bottom w:val="single" w:sz="12" w:space="0" w:color="auto"/>
            </w:tcBorders>
            <w:shd w:val="clear" w:color="auto" w:fill="auto"/>
            <w:vAlign w:val="bottom"/>
            <w:hideMark/>
          </w:tcPr>
          <w:p w14:paraId="04B8C887" w14:textId="3A30B088" w:rsidR="003D37D5" w:rsidRPr="003117F6" w:rsidRDefault="003D37D5" w:rsidP="003117F6">
            <w:pPr>
              <w:suppressAutoHyphens w:val="0"/>
              <w:spacing w:before="40" w:after="40" w:line="220" w:lineRule="exact"/>
              <w:jc w:val="right"/>
              <w:rPr>
                <w:noProof/>
                <w:sz w:val="18"/>
                <w:lang w:val="fr-FR" w:bidi="si-LK"/>
              </w:rPr>
            </w:pPr>
            <w:r w:rsidRPr="003117F6">
              <w:rPr>
                <w:noProof/>
                <w:sz w:val="18"/>
                <w:lang w:val="fr-FR" w:bidi="si-LK"/>
              </w:rPr>
              <w:t>62,2</w:t>
            </w:r>
            <w:r w:rsidR="003117F6">
              <w:rPr>
                <w:noProof/>
                <w:sz w:val="18"/>
                <w:lang w:val="fr-FR" w:bidi="si-LK"/>
              </w:rPr>
              <w:t xml:space="preserve"> %</w:t>
            </w:r>
          </w:p>
        </w:tc>
        <w:tc>
          <w:tcPr>
            <w:tcW w:w="2445" w:type="dxa"/>
            <w:tcBorders>
              <w:bottom w:val="single" w:sz="12" w:space="0" w:color="auto"/>
            </w:tcBorders>
            <w:shd w:val="clear" w:color="auto" w:fill="auto"/>
            <w:vAlign w:val="bottom"/>
            <w:hideMark/>
          </w:tcPr>
          <w:p w14:paraId="3FF19DF0" w14:textId="78F11DC1" w:rsidR="003D37D5" w:rsidRPr="003117F6" w:rsidRDefault="003D37D5" w:rsidP="003117F6">
            <w:pPr>
              <w:suppressAutoHyphens w:val="0"/>
              <w:spacing w:before="40" w:after="40" w:line="220" w:lineRule="exact"/>
              <w:jc w:val="right"/>
              <w:rPr>
                <w:noProof/>
                <w:sz w:val="18"/>
                <w:lang w:val="fr-FR" w:bidi="si-LK"/>
              </w:rPr>
            </w:pPr>
            <w:r w:rsidRPr="003117F6">
              <w:rPr>
                <w:noProof/>
                <w:sz w:val="18"/>
                <w:lang w:val="fr-FR" w:bidi="si-LK"/>
              </w:rPr>
              <w:t>37,8</w:t>
            </w:r>
            <w:r w:rsidR="003117F6">
              <w:rPr>
                <w:noProof/>
                <w:sz w:val="18"/>
                <w:lang w:val="fr-FR" w:bidi="si-LK"/>
              </w:rPr>
              <w:t xml:space="preserve"> %</w:t>
            </w:r>
          </w:p>
        </w:tc>
      </w:tr>
    </w:tbl>
    <w:p w14:paraId="7219DF79" w14:textId="618480F3" w:rsidR="003D37D5" w:rsidRPr="00C947EF" w:rsidRDefault="005C3DED" w:rsidP="00C947EF">
      <w:pPr>
        <w:pStyle w:val="SingleTxtG"/>
        <w:spacing w:before="120" w:after="240" w:line="220" w:lineRule="atLeast"/>
        <w:ind w:firstLine="170"/>
        <w:rPr>
          <w:i/>
          <w:iCs/>
          <w:noProof/>
          <w:sz w:val="18"/>
          <w:szCs w:val="18"/>
          <w:lang w:val="fr-FR"/>
        </w:rPr>
      </w:pPr>
      <w:r>
        <w:rPr>
          <w:i/>
          <w:iCs/>
          <w:noProof/>
          <w:sz w:val="18"/>
          <w:szCs w:val="18"/>
          <w:lang w:val="fr-FR"/>
        </w:rPr>
        <w:t>Source</w:t>
      </w:r>
      <w:r w:rsidR="005C0501" w:rsidRPr="005C0501">
        <w:rPr>
          <w:iCs/>
          <w:noProof/>
          <w:sz w:val="18"/>
          <w:szCs w:val="18"/>
          <w:lang w:val="fr-FR"/>
        </w:rPr>
        <w:t> :</w:t>
      </w:r>
      <w:r>
        <w:rPr>
          <w:i/>
          <w:iCs/>
          <w:noProof/>
          <w:sz w:val="18"/>
          <w:szCs w:val="18"/>
          <w:lang w:val="fr-FR"/>
        </w:rPr>
        <w:t xml:space="preserve"> </w:t>
      </w:r>
      <w:r w:rsidR="003D37D5" w:rsidRPr="005C3DED">
        <w:rPr>
          <w:noProof/>
          <w:sz w:val="18"/>
          <w:szCs w:val="18"/>
          <w:lang w:val="fr-FR"/>
        </w:rPr>
        <w:t>Recensement scolaire, Ministère de l’éducation</w:t>
      </w:r>
      <w:r w:rsidR="00750B93">
        <w:rPr>
          <w:noProof/>
          <w:sz w:val="18"/>
          <w:szCs w:val="18"/>
          <w:lang w:val="fr-FR"/>
        </w:rPr>
        <w:t>,</w:t>
      </w:r>
      <w:r w:rsidR="003D37D5" w:rsidRPr="005C3DED">
        <w:rPr>
          <w:noProof/>
          <w:sz w:val="18"/>
          <w:szCs w:val="18"/>
          <w:lang w:val="fr-FR"/>
        </w:rPr>
        <w:t xml:space="preserve"> 2019</w:t>
      </w:r>
      <w:r w:rsidR="003D37D5" w:rsidRPr="00C947EF">
        <w:rPr>
          <w:i/>
          <w:iCs/>
          <w:noProof/>
          <w:sz w:val="18"/>
          <w:szCs w:val="18"/>
          <w:lang w:val="fr-FR"/>
        </w:rPr>
        <w:t>.</w:t>
      </w:r>
    </w:p>
    <w:p w14:paraId="659F1845" w14:textId="40E6A35D" w:rsidR="003D37D5" w:rsidRPr="00F53821" w:rsidRDefault="003D37D5" w:rsidP="00F53821">
      <w:pPr>
        <w:pStyle w:val="SingleTxtG"/>
        <w:rPr>
          <w:noProof/>
          <w:lang w:val="fr-FR"/>
        </w:rPr>
      </w:pPr>
      <w:r w:rsidRPr="00F53821">
        <w:rPr>
          <w:iCs/>
          <w:noProof/>
          <w:lang w:val="fr-FR"/>
        </w:rPr>
        <w:t>64.</w:t>
      </w:r>
      <w:r w:rsidRPr="00F53821">
        <w:rPr>
          <w:iCs/>
          <w:noProof/>
          <w:lang w:val="fr-FR"/>
        </w:rPr>
        <w:tab/>
      </w:r>
      <w:r w:rsidRPr="00F53821">
        <w:rPr>
          <w:noProof/>
          <w:lang w:val="fr-FR"/>
        </w:rPr>
        <w:t>Avec un taux de scolarisation de 55,6</w:t>
      </w:r>
      <w:r w:rsidR="00103C1E">
        <w:rPr>
          <w:noProof/>
          <w:lang w:val="fr-FR"/>
        </w:rPr>
        <w:t> %</w:t>
      </w:r>
      <w:r w:rsidRPr="00F53821">
        <w:rPr>
          <w:noProof/>
          <w:lang w:val="fr-FR"/>
        </w:rPr>
        <w:t>, les filles sont plus nombreuses que les garçons dans les 12</w:t>
      </w:r>
      <w:r w:rsidRPr="00F53821">
        <w:rPr>
          <w:noProof/>
          <w:vertAlign w:val="superscript"/>
          <w:lang w:val="fr-FR"/>
        </w:rPr>
        <w:t>e</w:t>
      </w:r>
      <w:r w:rsidRPr="00F53821">
        <w:rPr>
          <w:noProof/>
          <w:lang w:val="fr-FR"/>
        </w:rPr>
        <w:t xml:space="preserve"> et 13</w:t>
      </w:r>
      <w:r w:rsidRPr="00F53821">
        <w:rPr>
          <w:noProof/>
          <w:vertAlign w:val="superscript"/>
          <w:lang w:val="fr-FR"/>
        </w:rPr>
        <w:t>e</w:t>
      </w:r>
      <w:r w:rsidR="00750B93">
        <w:rPr>
          <w:noProof/>
          <w:lang w:val="fr-FR"/>
        </w:rPr>
        <w:t> </w:t>
      </w:r>
      <w:r w:rsidRPr="00F53821">
        <w:rPr>
          <w:noProof/>
          <w:lang w:val="fr-FR"/>
        </w:rPr>
        <w:t xml:space="preserve">années. Elles sont largement surreprésentées dans les sections lettres et sciences biologiques, tandis que les garçons sont plus nombreux dans les sections sciences physiques et ingénierie. En sciences physiques, les filles ne représentent qu’environ un tiers des inscrits. </w:t>
      </w:r>
    </w:p>
    <w:p w14:paraId="2372FDE3" w14:textId="452D7ED2" w:rsidR="003D37D5" w:rsidRPr="00F53821" w:rsidRDefault="003D37D5" w:rsidP="00F53821">
      <w:pPr>
        <w:pStyle w:val="SingleTxtG"/>
        <w:rPr>
          <w:noProof/>
          <w:lang w:val="fr-FR"/>
        </w:rPr>
      </w:pPr>
      <w:r w:rsidRPr="00F53821">
        <w:rPr>
          <w:iCs/>
          <w:noProof/>
          <w:lang w:val="fr-FR"/>
        </w:rPr>
        <w:t>65.</w:t>
      </w:r>
      <w:r w:rsidRPr="00F53821">
        <w:rPr>
          <w:iCs/>
          <w:noProof/>
          <w:lang w:val="fr-FR"/>
        </w:rPr>
        <w:tab/>
      </w:r>
      <w:r w:rsidRPr="00F53821">
        <w:rPr>
          <w:noProof/>
          <w:lang w:val="fr-FR"/>
        </w:rPr>
        <w:t>En 2019, 74,7</w:t>
      </w:r>
      <w:r w:rsidR="00103C1E">
        <w:rPr>
          <w:noProof/>
          <w:lang w:val="fr-FR"/>
        </w:rPr>
        <w:t> %</w:t>
      </w:r>
      <w:r w:rsidRPr="00F53821">
        <w:rPr>
          <w:noProof/>
          <w:lang w:val="fr-FR"/>
        </w:rPr>
        <w:t xml:space="preserve"> des professeurs étaient des femmes.  </w:t>
      </w:r>
    </w:p>
    <w:tbl>
      <w:tblPr>
        <w:tblW w:w="7370" w:type="dxa"/>
        <w:tblInd w:w="1134" w:type="dxa"/>
        <w:tblLayout w:type="fixed"/>
        <w:tblCellMar>
          <w:left w:w="0" w:type="dxa"/>
          <w:right w:w="0" w:type="dxa"/>
        </w:tblCellMar>
        <w:tblLook w:val="04A0" w:firstRow="1" w:lastRow="0" w:firstColumn="1" w:lastColumn="0" w:noHBand="0" w:noVBand="1"/>
      </w:tblPr>
      <w:tblGrid>
        <w:gridCol w:w="2016"/>
        <w:gridCol w:w="2618"/>
        <w:gridCol w:w="2736"/>
      </w:tblGrid>
      <w:tr w:rsidR="003D37D5" w:rsidRPr="00750B93" w14:paraId="5DC55B6C" w14:textId="77777777" w:rsidTr="00750B93">
        <w:trPr>
          <w:tblHeader/>
        </w:trPr>
        <w:tc>
          <w:tcPr>
            <w:tcW w:w="2016" w:type="dxa"/>
            <w:tcBorders>
              <w:top w:val="single" w:sz="4" w:space="0" w:color="auto"/>
              <w:bottom w:val="single" w:sz="12" w:space="0" w:color="auto"/>
            </w:tcBorders>
            <w:shd w:val="clear" w:color="auto" w:fill="auto"/>
            <w:vAlign w:val="bottom"/>
            <w:hideMark/>
          </w:tcPr>
          <w:p w14:paraId="0D82B9BF" w14:textId="77777777" w:rsidR="003D37D5" w:rsidRPr="00750B93" w:rsidRDefault="003D37D5" w:rsidP="00750B93">
            <w:pPr>
              <w:suppressAutoHyphens w:val="0"/>
              <w:spacing w:before="80" w:after="80" w:line="200" w:lineRule="exact"/>
              <w:rPr>
                <w:i/>
                <w:noProof/>
                <w:sz w:val="16"/>
                <w:lang w:val="fr-FR" w:bidi="si-LK"/>
              </w:rPr>
            </w:pPr>
            <w:r w:rsidRPr="00750B93">
              <w:rPr>
                <w:i/>
                <w:noProof/>
                <w:sz w:val="16"/>
                <w:lang w:val="fr-FR"/>
              </w:rPr>
              <w:t>Catégorie</w:t>
            </w:r>
          </w:p>
        </w:tc>
        <w:tc>
          <w:tcPr>
            <w:tcW w:w="2618" w:type="dxa"/>
            <w:tcBorders>
              <w:top w:val="single" w:sz="4" w:space="0" w:color="auto"/>
              <w:bottom w:val="single" w:sz="12" w:space="0" w:color="auto"/>
            </w:tcBorders>
            <w:shd w:val="clear" w:color="auto" w:fill="auto"/>
            <w:vAlign w:val="bottom"/>
            <w:hideMark/>
          </w:tcPr>
          <w:p w14:paraId="6B1C846A" w14:textId="2EA424BC" w:rsidR="003D37D5" w:rsidRPr="00750B93" w:rsidRDefault="003D37D5" w:rsidP="00750B93">
            <w:pPr>
              <w:suppressAutoHyphens w:val="0"/>
              <w:spacing w:before="80" w:after="80" w:line="200" w:lineRule="exact"/>
              <w:jc w:val="right"/>
              <w:rPr>
                <w:i/>
                <w:noProof/>
                <w:sz w:val="16"/>
                <w:lang w:val="fr-FR"/>
              </w:rPr>
            </w:pPr>
            <w:r w:rsidRPr="00750B93">
              <w:rPr>
                <w:i/>
                <w:noProof/>
                <w:sz w:val="16"/>
                <w:lang w:val="fr-FR"/>
              </w:rPr>
              <w:t>Hommes</w:t>
            </w:r>
            <w:r w:rsidR="00750B93">
              <w:rPr>
                <w:i/>
                <w:noProof/>
                <w:sz w:val="16"/>
                <w:lang w:val="fr-FR"/>
              </w:rPr>
              <w:t xml:space="preserve"> (</w:t>
            </w:r>
            <w:r w:rsidR="00103C1E" w:rsidRPr="00750B93">
              <w:rPr>
                <w:i/>
                <w:noProof/>
                <w:sz w:val="16"/>
                <w:lang w:val="fr-FR"/>
              </w:rPr>
              <w:t>%</w:t>
            </w:r>
            <w:r w:rsidR="00750B93">
              <w:rPr>
                <w:i/>
                <w:noProof/>
                <w:sz w:val="16"/>
                <w:lang w:val="fr-FR"/>
              </w:rPr>
              <w:t>)</w:t>
            </w:r>
          </w:p>
        </w:tc>
        <w:tc>
          <w:tcPr>
            <w:tcW w:w="2736" w:type="dxa"/>
            <w:tcBorders>
              <w:top w:val="single" w:sz="4" w:space="0" w:color="auto"/>
              <w:bottom w:val="single" w:sz="12" w:space="0" w:color="auto"/>
            </w:tcBorders>
            <w:shd w:val="clear" w:color="auto" w:fill="auto"/>
            <w:vAlign w:val="bottom"/>
            <w:hideMark/>
          </w:tcPr>
          <w:p w14:paraId="4010C0E8" w14:textId="17DAF1E0" w:rsidR="003D37D5" w:rsidRPr="00750B93" w:rsidRDefault="003D37D5" w:rsidP="00750B93">
            <w:pPr>
              <w:suppressAutoHyphens w:val="0"/>
              <w:spacing w:before="80" w:after="80" w:line="200" w:lineRule="exact"/>
              <w:jc w:val="right"/>
              <w:rPr>
                <w:i/>
                <w:noProof/>
                <w:sz w:val="16"/>
                <w:lang w:val="fr-FR"/>
              </w:rPr>
            </w:pPr>
            <w:r w:rsidRPr="00750B93">
              <w:rPr>
                <w:i/>
                <w:noProof/>
                <w:sz w:val="16"/>
                <w:lang w:val="fr-FR"/>
              </w:rPr>
              <w:t>Femmes</w:t>
            </w:r>
            <w:r w:rsidR="00750B93">
              <w:rPr>
                <w:i/>
                <w:noProof/>
                <w:sz w:val="16"/>
                <w:lang w:val="fr-FR"/>
              </w:rPr>
              <w:t xml:space="preserve"> (</w:t>
            </w:r>
            <w:r w:rsidR="00103C1E" w:rsidRPr="00750B93">
              <w:rPr>
                <w:i/>
                <w:noProof/>
                <w:sz w:val="16"/>
                <w:lang w:val="fr-FR"/>
              </w:rPr>
              <w:t>%</w:t>
            </w:r>
            <w:r w:rsidR="00750B93">
              <w:rPr>
                <w:i/>
                <w:noProof/>
                <w:sz w:val="16"/>
                <w:lang w:val="fr-FR"/>
              </w:rPr>
              <w:t>)</w:t>
            </w:r>
          </w:p>
        </w:tc>
      </w:tr>
      <w:tr w:rsidR="003D37D5" w:rsidRPr="00750B93" w14:paraId="641935AB" w14:textId="77777777" w:rsidTr="00750B93">
        <w:tc>
          <w:tcPr>
            <w:tcW w:w="2016" w:type="dxa"/>
            <w:tcBorders>
              <w:top w:val="single" w:sz="12" w:space="0" w:color="auto"/>
            </w:tcBorders>
            <w:shd w:val="clear" w:color="auto" w:fill="auto"/>
            <w:hideMark/>
          </w:tcPr>
          <w:p w14:paraId="77512196" w14:textId="77777777" w:rsidR="003D37D5" w:rsidRPr="00750B93" w:rsidRDefault="003D37D5" w:rsidP="00750B93">
            <w:pPr>
              <w:suppressAutoHyphens w:val="0"/>
              <w:spacing w:before="40" w:after="40" w:line="220" w:lineRule="exact"/>
              <w:rPr>
                <w:bCs/>
                <w:noProof/>
                <w:sz w:val="18"/>
                <w:lang w:val="fr-FR"/>
              </w:rPr>
            </w:pPr>
            <w:r w:rsidRPr="00750B93">
              <w:rPr>
                <w:bCs/>
                <w:noProof/>
                <w:sz w:val="18"/>
                <w:lang w:val="fr-FR"/>
              </w:rPr>
              <w:t xml:space="preserve">Chefs d’établissement </w:t>
            </w:r>
          </w:p>
        </w:tc>
        <w:tc>
          <w:tcPr>
            <w:tcW w:w="2618" w:type="dxa"/>
            <w:tcBorders>
              <w:top w:val="single" w:sz="12" w:space="0" w:color="auto"/>
            </w:tcBorders>
            <w:shd w:val="clear" w:color="auto" w:fill="auto"/>
            <w:vAlign w:val="bottom"/>
            <w:hideMark/>
          </w:tcPr>
          <w:p w14:paraId="7E827225" w14:textId="77777777" w:rsidR="003D37D5" w:rsidRPr="00750B93" w:rsidRDefault="003D37D5" w:rsidP="00750B93">
            <w:pPr>
              <w:suppressAutoHyphens w:val="0"/>
              <w:spacing w:before="40" w:after="40" w:line="220" w:lineRule="exact"/>
              <w:jc w:val="right"/>
              <w:rPr>
                <w:bCs/>
                <w:noProof/>
                <w:sz w:val="18"/>
                <w:lang w:val="fr-FR"/>
              </w:rPr>
            </w:pPr>
            <w:r w:rsidRPr="00750B93">
              <w:rPr>
                <w:bCs/>
                <w:noProof/>
                <w:sz w:val="18"/>
                <w:lang w:val="fr-FR"/>
              </w:rPr>
              <w:t>71,5</w:t>
            </w:r>
          </w:p>
        </w:tc>
        <w:tc>
          <w:tcPr>
            <w:tcW w:w="2736" w:type="dxa"/>
            <w:tcBorders>
              <w:top w:val="single" w:sz="12" w:space="0" w:color="auto"/>
            </w:tcBorders>
            <w:shd w:val="clear" w:color="auto" w:fill="auto"/>
            <w:vAlign w:val="bottom"/>
            <w:hideMark/>
          </w:tcPr>
          <w:p w14:paraId="6D6202FA" w14:textId="77777777" w:rsidR="003D37D5" w:rsidRPr="00750B93" w:rsidRDefault="003D37D5" w:rsidP="00750B93">
            <w:pPr>
              <w:suppressAutoHyphens w:val="0"/>
              <w:spacing w:before="40" w:after="40" w:line="220" w:lineRule="exact"/>
              <w:jc w:val="right"/>
              <w:rPr>
                <w:bCs/>
                <w:noProof/>
                <w:sz w:val="18"/>
                <w:lang w:val="fr-FR"/>
              </w:rPr>
            </w:pPr>
            <w:r w:rsidRPr="00750B93">
              <w:rPr>
                <w:bCs/>
                <w:noProof/>
                <w:sz w:val="18"/>
                <w:lang w:val="fr-FR"/>
              </w:rPr>
              <w:t>28,5</w:t>
            </w:r>
          </w:p>
        </w:tc>
      </w:tr>
      <w:tr w:rsidR="003D37D5" w:rsidRPr="00750B93" w14:paraId="4D9F37C0" w14:textId="77777777" w:rsidTr="00750B93">
        <w:tc>
          <w:tcPr>
            <w:tcW w:w="2016" w:type="dxa"/>
            <w:tcBorders>
              <w:bottom w:val="single" w:sz="12" w:space="0" w:color="auto"/>
            </w:tcBorders>
            <w:shd w:val="clear" w:color="auto" w:fill="auto"/>
            <w:hideMark/>
          </w:tcPr>
          <w:p w14:paraId="362CBCE9" w14:textId="77777777" w:rsidR="003D37D5" w:rsidRPr="00750B93" w:rsidRDefault="003D37D5" w:rsidP="00750B93">
            <w:pPr>
              <w:suppressAutoHyphens w:val="0"/>
              <w:spacing w:before="40" w:after="40" w:line="220" w:lineRule="exact"/>
              <w:rPr>
                <w:bCs/>
                <w:noProof/>
                <w:sz w:val="18"/>
                <w:lang w:val="fr-FR"/>
              </w:rPr>
            </w:pPr>
            <w:r w:rsidRPr="00750B93">
              <w:rPr>
                <w:bCs/>
                <w:noProof/>
                <w:sz w:val="18"/>
                <w:lang w:val="fr-FR"/>
              </w:rPr>
              <w:t xml:space="preserve">Professeurs </w:t>
            </w:r>
          </w:p>
        </w:tc>
        <w:tc>
          <w:tcPr>
            <w:tcW w:w="2618" w:type="dxa"/>
            <w:tcBorders>
              <w:bottom w:val="single" w:sz="12" w:space="0" w:color="auto"/>
            </w:tcBorders>
            <w:shd w:val="clear" w:color="auto" w:fill="auto"/>
            <w:vAlign w:val="bottom"/>
            <w:hideMark/>
          </w:tcPr>
          <w:p w14:paraId="6D57FDAD" w14:textId="77777777" w:rsidR="003D37D5" w:rsidRPr="00750B93" w:rsidRDefault="003D37D5" w:rsidP="00750B93">
            <w:pPr>
              <w:suppressAutoHyphens w:val="0"/>
              <w:spacing w:before="40" w:after="40" w:line="220" w:lineRule="exact"/>
              <w:jc w:val="right"/>
              <w:rPr>
                <w:bCs/>
                <w:noProof/>
                <w:sz w:val="18"/>
                <w:lang w:val="fr-FR"/>
              </w:rPr>
            </w:pPr>
            <w:r w:rsidRPr="00750B93">
              <w:rPr>
                <w:bCs/>
                <w:noProof/>
                <w:sz w:val="18"/>
                <w:lang w:val="fr-FR"/>
              </w:rPr>
              <w:t>25,3</w:t>
            </w:r>
          </w:p>
        </w:tc>
        <w:tc>
          <w:tcPr>
            <w:tcW w:w="2736" w:type="dxa"/>
            <w:tcBorders>
              <w:bottom w:val="single" w:sz="12" w:space="0" w:color="auto"/>
            </w:tcBorders>
            <w:shd w:val="clear" w:color="auto" w:fill="auto"/>
            <w:vAlign w:val="bottom"/>
            <w:hideMark/>
          </w:tcPr>
          <w:p w14:paraId="63ABB72D" w14:textId="77777777" w:rsidR="003D37D5" w:rsidRPr="00750B93" w:rsidRDefault="003D37D5" w:rsidP="00750B93">
            <w:pPr>
              <w:suppressAutoHyphens w:val="0"/>
              <w:spacing w:before="40" w:after="40" w:line="220" w:lineRule="exact"/>
              <w:jc w:val="right"/>
              <w:rPr>
                <w:bCs/>
                <w:noProof/>
                <w:sz w:val="18"/>
                <w:lang w:val="fr-FR"/>
              </w:rPr>
            </w:pPr>
            <w:r w:rsidRPr="00750B93">
              <w:rPr>
                <w:bCs/>
                <w:noProof/>
                <w:sz w:val="18"/>
                <w:lang w:val="fr-FR"/>
              </w:rPr>
              <w:t>74,7</w:t>
            </w:r>
          </w:p>
        </w:tc>
      </w:tr>
    </w:tbl>
    <w:p w14:paraId="702AAAFF" w14:textId="77789062" w:rsidR="003D37D5" w:rsidRPr="00750B93" w:rsidRDefault="003D37D5" w:rsidP="00E817B2">
      <w:pPr>
        <w:pStyle w:val="SingleTxtG"/>
        <w:spacing w:before="120" w:after="240" w:line="220" w:lineRule="atLeast"/>
        <w:ind w:firstLine="170"/>
        <w:rPr>
          <w:i/>
          <w:iCs/>
          <w:noProof/>
          <w:sz w:val="18"/>
          <w:szCs w:val="18"/>
          <w:lang w:val="fr-FR"/>
        </w:rPr>
      </w:pPr>
      <w:r w:rsidRPr="00750B93">
        <w:rPr>
          <w:i/>
          <w:iCs/>
          <w:noProof/>
          <w:sz w:val="18"/>
          <w:szCs w:val="18"/>
          <w:lang w:val="fr-FR"/>
        </w:rPr>
        <w:t>Source</w:t>
      </w:r>
      <w:r w:rsidR="0078238C" w:rsidRPr="00750B93">
        <w:rPr>
          <w:i/>
          <w:iCs/>
          <w:noProof/>
          <w:sz w:val="18"/>
          <w:szCs w:val="18"/>
          <w:lang w:val="fr-FR"/>
        </w:rPr>
        <w:t> </w:t>
      </w:r>
      <w:r w:rsidR="0078238C" w:rsidRPr="00E817B2">
        <w:rPr>
          <w:noProof/>
          <w:sz w:val="18"/>
          <w:szCs w:val="18"/>
          <w:lang w:val="fr-FR"/>
        </w:rPr>
        <w:t>:</w:t>
      </w:r>
      <w:r w:rsidR="00C23A29" w:rsidRPr="00E817B2">
        <w:rPr>
          <w:noProof/>
          <w:sz w:val="18"/>
          <w:szCs w:val="18"/>
          <w:lang w:val="fr-FR"/>
        </w:rPr>
        <w:t xml:space="preserve"> </w:t>
      </w:r>
      <w:r w:rsidRPr="00E817B2">
        <w:rPr>
          <w:noProof/>
          <w:sz w:val="18"/>
          <w:szCs w:val="18"/>
          <w:lang w:val="fr-FR"/>
        </w:rPr>
        <w:t>Recensement scolaire annuel 2019, Ministère de l’éducation</w:t>
      </w:r>
      <w:r w:rsidR="00E817B2">
        <w:rPr>
          <w:noProof/>
          <w:sz w:val="18"/>
          <w:szCs w:val="18"/>
          <w:lang w:val="fr-FR"/>
        </w:rPr>
        <w:t>.</w:t>
      </w:r>
    </w:p>
    <w:p w14:paraId="2FEEE835" w14:textId="77777777" w:rsidR="003D37D5" w:rsidRPr="00F53821" w:rsidRDefault="003D37D5" w:rsidP="00F53821">
      <w:pPr>
        <w:pStyle w:val="SingleTxtG"/>
        <w:rPr>
          <w:noProof/>
          <w:lang w:val="fr-FR"/>
        </w:rPr>
      </w:pPr>
      <w:r w:rsidRPr="00F53821">
        <w:rPr>
          <w:iCs/>
          <w:noProof/>
          <w:lang w:val="fr-FR"/>
        </w:rPr>
        <w:lastRenderedPageBreak/>
        <w:t>66.</w:t>
      </w:r>
      <w:r w:rsidRPr="00F53821">
        <w:rPr>
          <w:iCs/>
          <w:noProof/>
          <w:lang w:val="fr-FR"/>
        </w:rPr>
        <w:tab/>
      </w:r>
      <w:r w:rsidRPr="00F53821">
        <w:rPr>
          <w:noProof/>
          <w:lang w:val="fr-FR"/>
        </w:rPr>
        <w:t>Il est clair que si le corps enseignant est très largement féminin, les chefs d’établissement sont surtout des hommes. C’est un domaine dans lequel il conviendrait d’assurer une représentation plus équilibrée des genres.</w:t>
      </w:r>
    </w:p>
    <w:p w14:paraId="7B4EFE8F" w14:textId="77777777" w:rsidR="003D37D5" w:rsidRPr="00F53821" w:rsidRDefault="003D37D5" w:rsidP="00F53821">
      <w:pPr>
        <w:pStyle w:val="SingleTxtG"/>
        <w:rPr>
          <w:bCs/>
          <w:noProof/>
          <w:lang w:val="fr-FR"/>
        </w:rPr>
      </w:pPr>
      <w:r w:rsidRPr="00F53821">
        <w:rPr>
          <w:bCs/>
          <w:iCs/>
          <w:noProof/>
          <w:lang w:val="fr-FR"/>
        </w:rPr>
        <w:t>67.</w:t>
      </w:r>
      <w:r w:rsidRPr="00F53821">
        <w:rPr>
          <w:bCs/>
          <w:iCs/>
          <w:noProof/>
          <w:lang w:val="fr-FR"/>
        </w:rPr>
        <w:tab/>
      </w:r>
      <w:r w:rsidRPr="00F53821">
        <w:rPr>
          <w:bCs/>
          <w:noProof/>
          <w:lang w:val="fr-FR"/>
        </w:rPr>
        <w:t>Le secteur de l’enseignement</w:t>
      </w:r>
      <w:r w:rsidRPr="00F53821">
        <w:t xml:space="preserve"> et de la formation techniques et professionnels</w:t>
      </w:r>
      <w:r w:rsidRPr="00F53821">
        <w:rPr>
          <w:bCs/>
          <w:noProof/>
          <w:lang w:val="fr-FR"/>
        </w:rPr>
        <w:t xml:space="preserve"> (EFTP) a été réorganisé grâce à la mise en place d’un programme sanctionné par un certificat national d’aptitude professionnelle à sept niveaux. Les femmes sont de plus en plus nombreuses à s’inscrire dans les établissements d’enseignement professionnel et technique, mais les compétences qu’elles y acquièrent ne valent que pour les professions considérées comme féminines. Cela dit, au moyen de campagnes menées dans les médias et de programmes de sensibilisation, ainsi que dans le cadre des services d’orientation professionnelle proposés par le Ministère du développement des compétences et de la formation professionnelle, les femmes sont encouragées à se tourner vers des professions non traditionnelles. </w:t>
      </w:r>
    </w:p>
    <w:p w14:paraId="2088B4D4" w14:textId="77777777" w:rsidR="003D37D5" w:rsidRPr="0063245F" w:rsidRDefault="003D37D5" w:rsidP="0063245F">
      <w:pPr>
        <w:pStyle w:val="Titre1"/>
        <w:spacing w:after="120"/>
        <w:rPr>
          <w:b/>
          <w:bCs/>
          <w:noProof/>
          <w:lang w:val="fr-FR"/>
        </w:rPr>
      </w:pPr>
      <w:r w:rsidRPr="0063245F">
        <w:rPr>
          <w:b/>
          <w:bCs/>
          <w:noProof/>
          <w:lang w:val="fr-FR"/>
        </w:rPr>
        <w:t xml:space="preserve">Données relatives à l’entrée à l’université </w:t>
      </w:r>
    </w:p>
    <w:tbl>
      <w:tblPr>
        <w:tblW w:w="7370" w:type="dxa"/>
        <w:tblInd w:w="1134" w:type="dxa"/>
        <w:tblLayout w:type="fixed"/>
        <w:tblCellMar>
          <w:left w:w="0" w:type="dxa"/>
          <w:right w:w="0" w:type="dxa"/>
        </w:tblCellMar>
        <w:tblLook w:val="04A0" w:firstRow="1" w:lastRow="0" w:firstColumn="1" w:lastColumn="0" w:noHBand="0" w:noVBand="1"/>
      </w:tblPr>
      <w:tblGrid>
        <w:gridCol w:w="1928"/>
        <w:gridCol w:w="1400"/>
        <w:gridCol w:w="1380"/>
        <w:gridCol w:w="1400"/>
        <w:gridCol w:w="1262"/>
      </w:tblGrid>
      <w:tr w:rsidR="003D37D5" w:rsidRPr="00E817B2" w14:paraId="6B8A1171" w14:textId="77777777" w:rsidTr="00E817B2">
        <w:trPr>
          <w:tblHeader/>
        </w:trPr>
        <w:tc>
          <w:tcPr>
            <w:tcW w:w="1928" w:type="dxa"/>
            <w:tcBorders>
              <w:top w:val="single" w:sz="4" w:space="0" w:color="auto"/>
              <w:bottom w:val="single" w:sz="12" w:space="0" w:color="auto"/>
            </w:tcBorders>
            <w:shd w:val="clear" w:color="auto" w:fill="auto"/>
            <w:vAlign w:val="bottom"/>
          </w:tcPr>
          <w:p w14:paraId="378DECAD" w14:textId="77777777" w:rsidR="003D37D5" w:rsidRPr="00E817B2" w:rsidRDefault="003D37D5" w:rsidP="00E817B2">
            <w:pPr>
              <w:suppressAutoHyphens w:val="0"/>
              <w:spacing w:before="80" w:after="80" w:line="200" w:lineRule="exact"/>
              <w:rPr>
                <w:i/>
                <w:noProof/>
                <w:sz w:val="16"/>
                <w:lang w:val="fr-FR" w:bidi="si-LK"/>
              </w:rPr>
            </w:pPr>
          </w:p>
        </w:tc>
        <w:tc>
          <w:tcPr>
            <w:tcW w:w="1400" w:type="dxa"/>
            <w:tcBorders>
              <w:top w:val="single" w:sz="4" w:space="0" w:color="auto"/>
              <w:bottom w:val="single" w:sz="12" w:space="0" w:color="auto"/>
            </w:tcBorders>
            <w:shd w:val="clear" w:color="auto" w:fill="auto"/>
            <w:vAlign w:val="bottom"/>
            <w:hideMark/>
          </w:tcPr>
          <w:p w14:paraId="5ABD8382" w14:textId="649B4DAE" w:rsidR="003D37D5" w:rsidRPr="00E817B2" w:rsidRDefault="003D37D5" w:rsidP="00E817B2">
            <w:pPr>
              <w:suppressAutoHyphens w:val="0"/>
              <w:spacing w:before="80" w:after="80" w:line="200" w:lineRule="exact"/>
              <w:jc w:val="right"/>
              <w:rPr>
                <w:i/>
                <w:noProof/>
                <w:sz w:val="16"/>
                <w:lang w:val="fr-FR" w:bidi="si-LK"/>
              </w:rPr>
            </w:pPr>
            <w:r w:rsidRPr="00E817B2">
              <w:rPr>
                <w:i/>
                <w:noProof/>
                <w:sz w:val="16"/>
                <w:lang w:val="fr-FR" w:bidi="si-LK"/>
              </w:rPr>
              <w:t>2015</w:t>
            </w:r>
            <w:r w:rsidR="001D2EDF">
              <w:rPr>
                <w:i/>
                <w:noProof/>
                <w:sz w:val="16"/>
                <w:lang w:val="fr-FR" w:bidi="si-LK"/>
              </w:rPr>
              <w:t>/</w:t>
            </w:r>
            <w:r w:rsidRPr="00E817B2">
              <w:rPr>
                <w:i/>
                <w:noProof/>
                <w:sz w:val="16"/>
                <w:lang w:val="fr-FR" w:bidi="si-LK"/>
              </w:rPr>
              <w:t>16</w:t>
            </w:r>
          </w:p>
        </w:tc>
        <w:tc>
          <w:tcPr>
            <w:tcW w:w="1380" w:type="dxa"/>
            <w:tcBorders>
              <w:top w:val="single" w:sz="4" w:space="0" w:color="auto"/>
              <w:bottom w:val="single" w:sz="12" w:space="0" w:color="auto"/>
            </w:tcBorders>
            <w:shd w:val="clear" w:color="auto" w:fill="auto"/>
            <w:vAlign w:val="bottom"/>
            <w:hideMark/>
          </w:tcPr>
          <w:p w14:paraId="336B0A30" w14:textId="23A25AA6" w:rsidR="003D37D5" w:rsidRPr="00E817B2" w:rsidRDefault="003D37D5" w:rsidP="00E817B2">
            <w:pPr>
              <w:suppressAutoHyphens w:val="0"/>
              <w:spacing w:before="80" w:after="80" w:line="200" w:lineRule="exact"/>
              <w:jc w:val="right"/>
              <w:rPr>
                <w:i/>
                <w:noProof/>
                <w:sz w:val="16"/>
                <w:lang w:val="fr-FR" w:bidi="si-LK"/>
              </w:rPr>
            </w:pPr>
            <w:r w:rsidRPr="00E817B2">
              <w:rPr>
                <w:i/>
                <w:noProof/>
                <w:sz w:val="16"/>
                <w:lang w:val="fr-FR" w:bidi="si-LK"/>
              </w:rPr>
              <w:t>Femmes</w:t>
            </w:r>
            <w:r w:rsidR="001D2EDF">
              <w:rPr>
                <w:i/>
                <w:noProof/>
                <w:sz w:val="16"/>
                <w:lang w:val="fr-FR" w:bidi="si-LK"/>
              </w:rPr>
              <w:t xml:space="preserve"> (</w:t>
            </w:r>
            <w:r w:rsidRPr="00E817B2">
              <w:rPr>
                <w:i/>
                <w:noProof/>
                <w:sz w:val="16"/>
                <w:lang w:val="fr-FR" w:bidi="si-LK"/>
              </w:rPr>
              <w:t>%</w:t>
            </w:r>
            <w:r w:rsidR="001D2EDF">
              <w:rPr>
                <w:i/>
                <w:noProof/>
                <w:sz w:val="16"/>
                <w:lang w:val="fr-FR" w:bidi="si-LK"/>
              </w:rPr>
              <w:t>)</w:t>
            </w:r>
          </w:p>
        </w:tc>
        <w:tc>
          <w:tcPr>
            <w:tcW w:w="1400" w:type="dxa"/>
            <w:tcBorders>
              <w:top w:val="single" w:sz="4" w:space="0" w:color="auto"/>
              <w:bottom w:val="single" w:sz="12" w:space="0" w:color="auto"/>
            </w:tcBorders>
            <w:shd w:val="clear" w:color="auto" w:fill="auto"/>
            <w:vAlign w:val="bottom"/>
            <w:hideMark/>
          </w:tcPr>
          <w:p w14:paraId="2C72A5DC" w14:textId="09678EDF" w:rsidR="003D37D5" w:rsidRPr="00E817B2" w:rsidRDefault="003D37D5" w:rsidP="00E817B2">
            <w:pPr>
              <w:suppressAutoHyphens w:val="0"/>
              <w:spacing w:before="80" w:after="80" w:line="200" w:lineRule="exact"/>
              <w:jc w:val="right"/>
              <w:rPr>
                <w:i/>
                <w:noProof/>
                <w:sz w:val="16"/>
                <w:lang w:val="fr-FR" w:bidi="si-LK"/>
              </w:rPr>
            </w:pPr>
            <w:r w:rsidRPr="00E817B2">
              <w:rPr>
                <w:i/>
                <w:noProof/>
                <w:sz w:val="16"/>
                <w:lang w:val="fr-FR" w:bidi="si-LK"/>
              </w:rPr>
              <w:t>2016</w:t>
            </w:r>
            <w:r w:rsidR="001D2EDF">
              <w:rPr>
                <w:i/>
                <w:noProof/>
                <w:sz w:val="16"/>
                <w:lang w:val="fr-FR" w:bidi="si-LK"/>
              </w:rPr>
              <w:t>/</w:t>
            </w:r>
            <w:r w:rsidRPr="00E817B2">
              <w:rPr>
                <w:i/>
                <w:noProof/>
                <w:sz w:val="16"/>
                <w:lang w:val="fr-FR" w:bidi="si-LK"/>
              </w:rPr>
              <w:t>17</w:t>
            </w:r>
          </w:p>
        </w:tc>
        <w:tc>
          <w:tcPr>
            <w:tcW w:w="1262" w:type="dxa"/>
            <w:tcBorders>
              <w:top w:val="single" w:sz="4" w:space="0" w:color="auto"/>
              <w:bottom w:val="single" w:sz="12" w:space="0" w:color="auto"/>
            </w:tcBorders>
            <w:shd w:val="clear" w:color="auto" w:fill="auto"/>
            <w:vAlign w:val="bottom"/>
            <w:hideMark/>
          </w:tcPr>
          <w:p w14:paraId="4551BB45" w14:textId="05EA0322" w:rsidR="003D37D5" w:rsidRPr="00E817B2" w:rsidRDefault="003D37D5" w:rsidP="00E817B2">
            <w:pPr>
              <w:suppressAutoHyphens w:val="0"/>
              <w:spacing w:before="80" w:after="80" w:line="200" w:lineRule="exact"/>
              <w:jc w:val="right"/>
              <w:rPr>
                <w:i/>
                <w:noProof/>
                <w:sz w:val="16"/>
                <w:lang w:val="fr-FR" w:bidi="si-LK"/>
              </w:rPr>
            </w:pPr>
            <w:r w:rsidRPr="00E817B2">
              <w:rPr>
                <w:i/>
                <w:noProof/>
                <w:sz w:val="16"/>
                <w:lang w:val="fr-FR" w:bidi="si-LK"/>
              </w:rPr>
              <w:t>Femmes</w:t>
            </w:r>
            <w:r w:rsidR="001D2EDF">
              <w:rPr>
                <w:i/>
                <w:noProof/>
                <w:sz w:val="16"/>
                <w:lang w:val="fr-FR" w:bidi="si-LK"/>
              </w:rPr>
              <w:t xml:space="preserve"> (</w:t>
            </w:r>
            <w:r w:rsidRPr="00E817B2">
              <w:rPr>
                <w:i/>
                <w:noProof/>
                <w:sz w:val="16"/>
                <w:lang w:val="fr-FR" w:bidi="si-LK"/>
              </w:rPr>
              <w:t>%</w:t>
            </w:r>
            <w:r w:rsidR="001D2EDF">
              <w:rPr>
                <w:i/>
                <w:noProof/>
                <w:sz w:val="16"/>
                <w:lang w:val="fr-FR" w:bidi="si-LK"/>
              </w:rPr>
              <w:t>)</w:t>
            </w:r>
          </w:p>
        </w:tc>
      </w:tr>
      <w:tr w:rsidR="003D37D5" w:rsidRPr="00E817B2" w14:paraId="15C09F77" w14:textId="77777777" w:rsidTr="00E817B2">
        <w:tc>
          <w:tcPr>
            <w:tcW w:w="1928" w:type="dxa"/>
            <w:tcBorders>
              <w:top w:val="single" w:sz="12" w:space="0" w:color="auto"/>
            </w:tcBorders>
            <w:shd w:val="clear" w:color="auto" w:fill="auto"/>
            <w:hideMark/>
          </w:tcPr>
          <w:p w14:paraId="2ACC11EA" w14:textId="77777777" w:rsidR="003D37D5" w:rsidRPr="00E817B2" w:rsidRDefault="003D37D5" w:rsidP="00E817B2">
            <w:pPr>
              <w:suppressAutoHyphens w:val="0"/>
              <w:spacing w:before="40" w:after="40" w:line="220" w:lineRule="exact"/>
              <w:rPr>
                <w:noProof/>
                <w:sz w:val="18"/>
                <w:lang w:val="fr-FR" w:bidi="si-LK"/>
              </w:rPr>
            </w:pPr>
            <w:r w:rsidRPr="00E817B2">
              <w:rPr>
                <w:noProof/>
                <w:sz w:val="18"/>
                <w:lang w:val="fr-FR" w:bidi="si-LK"/>
              </w:rPr>
              <w:t xml:space="preserve">Ingénierie </w:t>
            </w:r>
          </w:p>
        </w:tc>
        <w:tc>
          <w:tcPr>
            <w:tcW w:w="1400" w:type="dxa"/>
            <w:tcBorders>
              <w:top w:val="single" w:sz="12" w:space="0" w:color="auto"/>
            </w:tcBorders>
            <w:shd w:val="clear" w:color="auto" w:fill="auto"/>
            <w:vAlign w:val="bottom"/>
            <w:hideMark/>
          </w:tcPr>
          <w:p w14:paraId="71D80D34" w14:textId="3065747B" w:rsidR="003D37D5" w:rsidRPr="00E817B2" w:rsidRDefault="003D37D5" w:rsidP="00E817B2">
            <w:pPr>
              <w:suppressAutoHyphens w:val="0"/>
              <w:spacing w:before="40" w:after="40" w:line="220" w:lineRule="exact"/>
              <w:jc w:val="right"/>
              <w:rPr>
                <w:noProof/>
                <w:sz w:val="18"/>
                <w:lang w:val="fr-FR" w:bidi="si-LK"/>
              </w:rPr>
            </w:pPr>
            <w:r w:rsidRPr="00E817B2">
              <w:rPr>
                <w:noProof/>
                <w:sz w:val="18"/>
                <w:lang w:val="fr-FR" w:bidi="si-LK"/>
              </w:rPr>
              <w:t>393/1</w:t>
            </w:r>
            <w:r w:rsidR="00E84BD3">
              <w:rPr>
                <w:noProof/>
                <w:sz w:val="18"/>
                <w:lang w:val="fr-FR" w:bidi="si-LK"/>
              </w:rPr>
              <w:t xml:space="preserve"> </w:t>
            </w:r>
            <w:r w:rsidRPr="00E817B2">
              <w:rPr>
                <w:noProof/>
                <w:sz w:val="18"/>
                <w:lang w:val="fr-FR" w:bidi="si-LK"/>
              </w:rPr>
              <w:t>766</w:t>
            </w:r>
          </w:p>
        </w:tc>
        <w:tc>
          <w:tcPr>
            <w:tcW w:w="1380" w:type="dxa"/>
            <w:tcBorders>
              <w:top w:val="single" w:sz="12" w:space="0" w:color="auto"/>
            </w:tcBorders>
            <w:shd w:val="clear" w:color="auto" w:fill="auto"/>
            <w:vAlign w:val="bottom"/>
            <w:hideMark/>
          </w:tcPr>
          <w:p w14:paraId="087F83DF" w14:textId="77777777" w:rsidR="003D37D5" w:rsidRPr="00E817B2" w:rsidRDefault="003D37D5" w:rsidP="00E817B2">
            <w:pPr>
              <w:suppressAutoHyphens w:val="0"/>
              <w:spacing w:before="40" w:after="40" w:line="220" w:lineRule="exact"/>
              <w:jc w:val="right"/>
              <w:rPr>
                <w:noProof/>
                <w:sz w:val="18"/>
                <w:lang w:val="fr-FR" w:bidi="si-LK"/>
              </w:rPr>
            </w:pPr>
            <w:r w:rsidRPr="00E817B2">
              <w:rPr>
                <w:noProof/>
                <w:sz w:val="18"/>
                <w:lang w:val="fr-FR" w:bidi="si-LK"/>
              </w:rPr>
              <w:t>22,25</w:t>
            </w:r>
          </w:p>
        </w:tc>
        <w:tc>
          <w:tcPr>
            <w:tcW w:w="1400" w:type="dxa"/>
            <w:tcBorders>
              <w:top w:val="single" w:sz="12" w:space="0" w:color="auto"/>
            </w:tcBorders>
            <w:shd w:val="clear" w:color="auto" w:fill="auto"/>
            <w:vAlign w:val="bottom"/>
            <w:hideMark/>
          </w:tcPr>
          <w:p w14:paraId="1EF2BEC8" w14:textId="17450870" w:rsidR="003D37D5" w:rsidRPr="00E817B2" w:rsidRDefault="003D37D5" w:rsidP="00E817B2">
            <w:pPr>
              <w:suppressAutoHyphens w:val="0"/>
              <w:spacing w:before="40" w:after="40" w:line="220" w:lineRule="exact"/>
              <w:jc w:val="right"/>
              <w:rPr>
                <w:noProof/>
                <w:sz w:val="18"/>
                <w:lang w:val="fr-FR" w:bidi="si-LK"/>
              </w:rPr>
            </w:pPr>
            <w:r w:rsidRPr="00E817B2">
              <w:rPr>
                <w:noProof/>
                <w:sz w:val="18"/>
                <w:lang w:val="fr-FR" w:bidi="si-LK"/>
              </w:rPr>
              <w:t>425/1</w:t>
            </w:r>
            <w:r w:rsidR="00E84BD3">
              <w:rPr>
                <w:noProof/>
                <w:sz w:val="18"/>
                <w:lang w:val="fr-FR" w:bidi="si-LK"/>
              </w:rPr>
              <w:t xml:space="preserve"> </w:t>
            </w:r>
            <w:r w:rsidRPr="00E817B2">
              <w:rPr>
                <w:noProof/>
                <w:sz w:val="18"/>
                <w:lang w:val="fr-FR" w:bidi="si-LK"/>
              </w:rPr>
              <w:t>808</w:t>
            </w:r>
          </w:p>
        </w:tc>
        <w:tc>
          <w:tcPr>
            <w:tcW w:w="1262" w:type="dxa"/>
            <w:tcBorders>
              <w:top w:val="single" w:sz="12" w:space="0" w:color="auto"/>
            </w:tcBorders>
            <w:shd w:val="clear" w:color="auto" w:fill="auto"/>
            <w:vAlign w:val="bottom"/>
            <w:hideMark/>
          </w:tcPr>
          <w:p w14:paraId="618DBE0B" w14:textId="77777777" w:rsidR="003D37D5" w:rsidRPr="00E817B2" w:rsidRDefault="003D37D5" w:rsidP="00E817B2">
            <w:pPr>
              <w:suppressAutoHyphens w:val="0"/>
              <w:spacing w:before="40" w:after="40" w:line="220" w:lineRule="exact"/>
              <w:jc w:val="right"/>
              <w:rPr>
                <w:noProof/>
                <w:sz w:val="18"/>
                <w:lang w:val="fr-FR" w:bidi="si-LK"/>
              </w:rPr>
            </w:pPr>
            <w:r w:rsidRPr="00E817B2">
              <w:rPr>
                <w:noProof/>
                <w:sz w:val="18"/>
                <w:lang w:val="fr-FR" w:bidi="si-LK"/>
              </w:rPr>
              <w:t>24,88</w:t>
            </w:r>
          </w:p>
        </w:tc>
      </w:tr>
      <w:tr w:rsidR="003D37D5" w:rsidRPr="00E817B2" w14:paraId="36478ED7" w14:textId="77777777" w:rsidTr="00E817B2">
        <w:tc>
          <w:tcPr>
            <w:tcW w:w="1928" w:type="dxa"/>
            <w:shd w:val="clear" w:color="auto" w:fill="auto"/>
            <w:hideMark/>
          </w:tcPr>
          <w:p w14:paraId="19B24830" w14:textId="77777777" w:rsidR="003D37D5" w:rsidRPr="00E817B2" w:rsidRDefault="003D37D5" w:rsidP="00E817B2">
            <w:pPr>
              <w:suppressAutoHyphens w:val="0"/>
              <w:spacing w:before="40" w:after="40" w:line="220" w:lineRule="exact"/>
              <w:rPr>
                <w:noProof/>
                <w:sz w:val="18"/>
                <w:lang w:val="fr-FR" w:bidi="si-LK"/>
              </w:rPr>
            </w:pPr>
            <w:r w:rsidRPr="00E817B2">
              <w:rPr>
                <w:noProof/>
                <w:sz w:val="18"/>
                <w:lang w:val="fr-FR" w:bidi="si-LK"/>
              </w:rPr>
              <w:t>Informatique</w:t>
            </w:r>
          </w:p>
        </w:tc>
        <w:tc>
          <w:tcPr>
            <w:tcW w:w="1400" w:type="dxa"/>
            <w:shd w:val="clear" w:color="auto" w:fill="auto"/>
            <w:vAlign w:val="bottom"/>
            <w:hideMark/>
          </w:tcPr>
          <w:p w14:paraId="67881681" w14:textId="3F326FF8" w:rsidR="003D37D5" w:rsidRPr="00E817B2" w:rsidRDefault="003D37D5" w:rsidP="00E817B2">
            <w:pPr>
              <w:suppressAutoHyphens w:val="0"/>
              <w:spacing w:before="40" w:after="40" w:line="220" w:lineRule="exact"/>
              <w:jc w:val="right"/>
              <w:rPr>
                <w:noProof/>
                <w:sz w:val="18"/>
                <w:lang w:val="fr-FR" w:bidi="si-LK"/>
              </w:rPr>
            </w:pPr>
            <w:r w:rsidRPr="00E817B2">
              <w:rPr>
                <w:noProof/>
                <w:sz w:val="18"/>
                <w:lang w:val="fr-FR" w:bidi="si-LK"/>
              </w:rPr>
              <w:t>716/1</w:t>
            </w:r>
            <w:r w:rsidR="00E84BD3">
              <w:rPr>
                <w:noProof/>
                <w:sz w:val="18"/>
                <w:lang w:val="fr-FR" w:bidi="si-LK"/>
              </w:rPr>
              <w:t xml:space="preserve"> </w:t>
            </w:r>
            <w:r w:rsidRPr="00E817B2">
              <w:rPr>
                <w:noProof/>
                <w:sz w:val="18"/>
                <w:lang w:val="fr-FR" w:bidi="si-LK"/>
              </w:rPr>
              <w:t>421</w:t>
            </w:r>
          </w:p>
        </w:tc>
        <w:tc>
          <w:tcPr>
            <w:tcW w:w="1380" w:type="dxa"/>
            <w:shd w:val="clear" w:color="auto" w:fill="auto"/>
            <w:vAlign w:val="bottom"/>
            <w:hideMark/>
          </w:tcPr>
          <w:p w14:paraId="6AD42E20" w14:textId="77777777" w:rsidR="003D37D5" w:rsidRPr="00E817B2" w:rsidRDefault="003D37D5" w:rsidP="00E817B2">
            <w:pPr>
              <w:suppressAutoHyphens w:val="0"/>
              <w:spacing w:before="40" w:after="40" w:line="220" w:lineRule="exact"/>
              <w:jc w:val="right"/>
              <w:rPr>
                <w:noProof/>
                <w:sz w:val="18"/>
                <w:lang w:val="fr-FR" w:bidi="si-LK"/>
              </w:rPr>
            </w:pPr>
            <w:r w:rsidRPr="00E817B2">
              <w:rPr>
                <w:noProof/>
                <w:sz w:val="18"/>
                <w:lang w:val="fr-FR" w:bidi="si-LK"/>
              </w:rPr>
              <w:t>50,38</w:t>
            </w:r>
          </w:p>
        </w:tc>
        <w:tc>
          <w:tcPr>
            <w:tcW w:w="1400" w:type="dxa"/>
            <w:shd w:val="clear" w:color="auto" w:fill="auto"/>
            <w:vAlign w:val="bottom"/>
            <w:hideMark/>
          </w:tcPr>
          <w:p w14:paraId="68FA649A" w14:textId="4E6180DC" w:rsidR="003D37D5" w:rsidRPr="00E817B2" w:rsidRDefault="003D37D5" w:rsidP="00E817B2">
            <w:pPr>
              <w:suppressAutoHyphens w:val="0"/>
              <w:spacing w:before="40" w:after="40" w:line="220" w:lineRule="exact"/>
              <w:jc w:val="right"/>
              <w:rPr>
                <w:noProof/>
                <w:sz w:val="18"/>
                <w:lang w:val="fr-FR" w:bidi="si-LK"/>
              </w:rPr>
            </w:pPr>
            <w:r w:rsidRPr="00E817B2">
              <w:rPr>
                <w:noProof/>
                <w:sz w:val="18"/>
                <w:lang w:val="fr-FR" w:bidi="si-LK"/>
              </w:rPr>
              <w:t>736/1</w:t>
            </w:r>
            <w:r w:rsidR="00E84BD3">
              <w:rPr>
                <w:noProof/>
                <w:sz w:val="18"/>
                <w:lang w:val="fr-FR" w:bidi="si-LK"/>
              </w:rPr>
              <w:t xml:space="preserve"> </w:t>
            </w:r>
            <w:r w:rsidRPr="00E817B2">
              <w:rPr>
                <w:noProof/>
                <w:sz w:val="18"/>
                <w:lang w:val="fr-FR" w:bidi="si-LK"/>
              </w:rPr>
              <w:t>562</w:t>
            </w:r>
          </w:p>
        </w:tc>
        <w:tc>
          <w:tcPr>
            <w:tcW w:w="1262" w:type="dxa"/>
            <w:shd w:val="clear" w:color="auto" w:fill="auto"/>
            <w:vAlign w:val="bottom"/>
            <w:hideMark/>
          </w:tcPr>
          <w:p w14:paraId="68F26633" w14:textId="77777777" w:rsidR="003D37D5" w:rsidRPr="00E817B2" w:rsidRDefault="003D37D5" w:rsidP="00E817B2">
            <w:pPr>
              <w:suppressAutoHyphens w:val="0"/>
              <w:spacing w:before="40" w:after="40" w:line="220" w:lineRule="exact"/>
              <w:jc w:val="right"/>
              <w:rPr>
                <w:noProof/>
                <w:sz w:val="18"/>
                <w:lang w:val="fr-FR" w:bidi="si-LK"/>
              </w:rPr>
            </w:pPr>
            <w:r w:rsidRPr="00E817B2">
              <w:rPr>
                <w:noProof/>
                <w:sz w:val="18"/>
                <w:lang w:val="fr-FR" w:bidi="si-LK"/>
              </w:rPr>
              <w:t>47,11</w:t>
            </w:r>
          </w:p>
        </w:tc>
      </w:tr>
      <w:tr w:rsidR="003D37D5" w:rsidRPr="00E817B2" w14:paraId="53F782ED" w14:textId="77777777" w:rsidTr="00E817B2">
        <w:tc>
          <w:tcPr>
            <w:tcW w:w="1928" w:type="dxa"/>
            <w:shd w:val="clear" w:color="auto" w:fill="auto"/>
            <w:hideMark/>
          </w:tcPr>
          <w:p w14:paraId="723F9F8D" w14:textId="77777777" w:rsidR="003D37D5" w:rsidRPr="00E817B2" w:rsidRDefault="003D37D5" w:rsidP="00E817B2">
            <w:pPr>
              <w:suppressAutoHyphens w:val="0"/>
              <w:spacing w:before="40" w:after="40" w:line="220" w:lineRule="exact"/>
              <w:rPr>
                <w:noProof/>
                <w:sz w:val="18"/>
                <w:lang w:val="fr-FR" w:bidi="si-LK"/>
              </w:rPr>
            </w:pPr>
            <w:r w:rsidRPr="00E817B2">
              <w:rPr>
                <w:noProof/>
                <w:sz w:val="18"/>
                <w:lang w:val="fr-FR" w:bidi="si-LK"/>
              </w:rPr>
              <w:t>Technologie</w:t>
            </w:r>
          </w:p>
        </w:tc>
        <w:tc>
          <w:tcPr>
            <w:tcW w:w="1400" w:type="dxa"/>
            <w:shd w:val="clear" w:color="auto" w:fill="auto"/>
            <w:vAlign w:val="bottom"/>
            <w:hideMark/>
          </w:tcPr>
          <w:p w14:paraId="0DD8CF13" w14:textId="0CFE5C68" w:rsidR="003D37D5" w:rsidRPr="00E817B2" w:rsidRDefault="003D37D5" w:rsidP="00E817B2">
            <w:pPr>
              <w:suppressAutoHyphens w:val="0"/>
              <w:spacing w:before="40" w:after="40" w:line="220" w:lineRule="exact"/>
              <w:jc w:val="right"/>
              <w:rPr>
                <w:noProof/>
                <w:sz w:val="18"/>
                <w:lang w:val="fr-FR" w:bidi="si-LK"/>
              </w:rPr>
            </w:pPr>
            <w:r w:rsidRPr="00E817B2">
              <w:rPr>
                <w:noProof/>
                <w:sz w:val="18"/>
                <w:lang w:val="fr-FR" w:bidi="si-LK"/>
              </w:rPr>
              <w:t>833/1</w:t>
            </w:r>
            <w:r w:rsidR="00E84BD3">
              <w:rPr>
                <w:noProof/>
                <w:sz w:val="18"/>
                <w:lang w:val="fr-FR" w:bidi="si-LK"/>
              </w:rPr>
              <w:t xml:space="preserve"> </w:t>
            </w:r>
            <w:r w:rsidRPr="00E817B2">
              <w:rPr>
                <w:noProof/>
                <w:sz w:val="18"/>
                <w:lang w:val="fr-FR" w:bidi="si-LK"/>
              </w:rPr>
              <w:t>825</w:t>
            </w:r>
          </w:p>
        </w:tc>
        <w:tc>
          <w:tcPr>
            <w:tcW w:w="1380" w:type="dxa"/>
            <w:shd w:val="clear" w:color="auto" w:fill="auto"/>
            <w:vAlign w:val="bottom"/>
            <w:hideMark/>
          </w:tcPr>
          <w:p w14:paraId="518CC047" w14:textId="77777777" w:rsidR="003D37D5" w:rsidRPr="00E817B2" w:rsidRDefault="003D37D5" w:rsidP="00E817B2">
            <w:pPr>
              <w:suppressAutoHyphens w:val="0"/>
              <w:spacing w:before="40" w:after="40" w:line="220" w:lineRule="exact"/>
              <w:jc w:val="right"/>
              <w:rPr>
                <w:noProof/>
                <w:sz w:val="18"/>
                <w:lang w:val="fr-FR" w:bidi="si-LK"/>
              </w:rPr>
            </w:pPr>
            <w:r w:rsidRPr="00E817B2">
              <w:rPr>
                <w:noProof/>
                <w:sz w:val="18"/>
                <w:lang w:val="fr-FR" w:bidi="si-LK"/>
              </w:rPr>
              <w:t>45,64</w:t>
            </w:r>
          </w:p>
        </w:tc>
        <w:tc>
          <w:tcPr>
            <w:tcW w:w="1400" w:type="dxa"/>
            <w:shd w:val="clear" w:color="auto" w:fill="auto"/>
            <w:vAlign w:val="bottom"/>
            <w:hideMark/>
          </w:tcPr>
          <w:p w14:paraId="1FB93C5C" w14:textId="0D995F67" w:rsidR="003D37D5" w:rsidRPr="00E817B2" w:rsidRDefault="003D37D5" w:rsidP="00E817B2">
            <w:pPr>
              <w:suppressAutoHyphens w:val="0"/>
              <w:spacing w:before="40" w:after="40" w:line="220" w:lineRule="exact"/>
              <w:jc w:val="right"/>
              <w:rPr>
                <w:noProof/>
                <w:sz w:val="18"/>
                <w:lang w:val="fr-FR" w:bidi="si-LK"/>
              </w:rPr>
            </w:pPr>
            <w:r w:rsidRPr="00E817B2">
              <w:rPr>
                <w:noProof/>
                <w:sz w:val="18"/>
                <w:lang w:val="fr-FR" w:bidi="si-LK"/>
              </w:rPr>
              <w:t>840/2</w:t>
            </w:r>
            <w:r w:rsidR="00E84BD3">
              <w:rPr>
                <w:noProof/>
                <w:sz w:val="18"/>
                <w:lang w:val="fr-FR" w:bidi="si-LK"/>
              </w:rPr>
              <w:t xml:space="preserve"> </w:t>
            </w:r>
            <w:r w:rsidRPr="00E817B2">
              <w:rPr>
                <w:noProof/>
                <w:sz w:val="18"/>
                <w:lang w:val="fr-FR" w:bidi="si-LK"/>
              </w:rPr>
              <w:t>016</w:t>
            </w:r>
          </w:p>
        </w:tc>
        <w:tc>
          <w:tcPr>
            <w:tcW w:w="1262" w:type="dxa"/>
            <w:shd w:val="clear" w:color="auto" w:fill="auto"/>
            <w:vAlign w:val="bottom"/>
            <w:hideMark/>
          </w:tcPr>
          <w:p w14:paraId="204D63B9" w14:textId="77777777" w:rsidR="003D37D5" w:rsidRPr="00E817B2" w:rsidRDefault="003D37D5" w:rsidP="00E817B2">
            <w:pPr>
              <w:suppressAutoHyphens w:val="0"/>
              <w:spacing w:before="40" w:after="40" w:line="220" w:lineRule="exact"/>
              <w:jc w:val="right"/>
              <w:rPr>
                <w:noProof/>
                <w:sz w:val="18"/>
                <w:lang w:val="fr-FR" w:bidi="si-LK"/>
              </w:rPr>
            </w:pPr>
            <w:r w:rsidRPr="00E817B2">
              <w:rPr>
                <w:noProof/>
                <w:sz w:val="18"/>
                <w:lang w:val="fr-FR" w:bidi="si-LK"/>
              </w:rPr>
              <w:t>41,66</w:t>
            </w:r>
          </w:p>
        </w:tc>
      </w:tr>
      <w:tr w:rsidR="003D37D5" w:rsidRPr="00E817B2" w14:paraId="1AB1F4BF" w14:textId="77777777" w:rsidTr="00E817B2">
        <w:tc>
          <w:tcPr>
            <w:tcW w:w="1928" w:type="dxa"/>
            <w:shd w:val="clear" w:color="auto" w:fill="auto"/>
            <w:hideMark/>
          </w:tcPr>
          <w:p w14:paraId="5966AC51" w14:textId="77777777" w:rsidR="003D37D5" w:rsidRPr="00E817B2" w:rsidRDefault="003D37D5" w:rsidP="00E817B2">
            <w:pPr>
              <w:suppressAutoHyphens w:val="0"/>
              <w:spacing w:before="40" w:after="40" w:line="220" w:lineRule="exact"/>
              <w:rPr>
                <w:noProof/>
                <w:sz w:val="18"/>
                <w:lang w:val="fr-FR" w:bidi="si-LK"/>
              </w:rPr>
            </w:pPr>
            <w:r w:rsidRPr="00E817B2">
              <w:rPr>
                <w:noProof/>
                <w:sz w:val="18"/>
                <w:lang w:val="fr-FR" w:bidi="si-LK"/>
              </w:rPr>
              <w:t>Sciences</w:t>
            </w:r>
          </w:p>
        </w:tc>
        <w:tc>
          <w:tcPr>
            <w:tcW w:w="1400" w:type="dxa"/>
            <w:shd w:val="clear" w:color="auto" w:fill="auto"/>
            <w:vAlign w:val="bottom"/>
            <w:hideMark/>
          </w:tcPr>
          <w:p w14:paraId="52ED80AF" w14:textId="491A738B" w:rsidR="003D37D5" w:rsidRPr="00E817B2" w:rsidRDefault="003D37D5" w:rsidP="00E817B2">
            <w:pPr>
              <w:suppressAutoHyphens w:val="0"/>
              <w:spacing w:before="40" w:after="40" w:line="220" w:lineRule="exact"/>
              <w:jc w:val="right"/>
              <w:rPr>
                <w:noProof/>
                <w:sz w:val="18"/>
                <w:lang w:val="fr-FR" w:bidi="si-LK"/>
              </w:rPr>
            </w:pPr>
            <w:r w:rsidRPr="00E817B2">
              <w:rPr>
                <w:noProof/>
                <w:sz w:val="18"/>
                <w:lang w:val="fr-FR" w:bidi="si-LK"/>
              </w:rPr>
              <w:t>2</w:t>
            </w:r>
            <w:r w:rsidR="00E84BD3">
              <w:rPr>
                <w:noProof/>
                <w:sz w:val="18"/>
                <w:lang w:val="fr-FR" w:bidi="si-LK"/>
              </w:rPr>
              <w:t xml:space="preserve"> </w:t>
            </w:r>
            <w:r w:rsidRPr="00E817B2">
              <w:rPr>
                <w:noProof/>
                <w:sz w:val="18"/>
                <w:lang w:val="fr-FR" w:bidi="si-LK"/>
              </w:rPr>
              <w:t>496/5</w:t>
            </w:r>
            <w:r w:rsidR="00E84BD3">
              <w:rPr>
                <w:noProof/>
                <w:sz w:val="18"/>
                <w:lang w:val="fr-FR" w:bidi="si-LK"/>
              </w:rPr>
              <w:t xml:space="preserve"> </w:t>
            </w:r>
            <w:r w:rsidRPr="00E817B2">
              <w:rPr>
                <w:noProof/>
                <w:sz w:val="18"/>
                <w:lang w:val="fr-FR" w:bidi="si-LK"/>
              </w:rPr>
              <w:t>011</w:t>
            </w:r>
          </w:p>
        </w:tc>
        <w:tc>
          <w:tcPr>
            <w:tcW w:w="1380" w:type="dxa"/>
            <w:shd w:val="clear" w:color="auto" w:fill="auto"/>
            <w:vAlign w:val="bottom"/>
            <w:hideMark/>
          </w:tcPr>
          <w:p w14:paraId="7C6E8A91" w14:textId="77777777" w:rsidR="003D37D5" w:rsidRPr="00E817B2" w:rsidRDefault="003D37D5" w:rsidP="00E817B2">
            <w:pPr>
              <w:suppressAutoHyphens w:val="0"/>
              <w:spacing w:before="40" w:after="40" w:line="220" w:lineRule="exact"/>
              <w:jc w:val="right"/>
              <w:rPr>
                <w:noProof/>
                <w:sz w:val="18"/>
                <w:lang w:val="fr-FR" w:bidi="si-LK"/>
              </w:rPr>
            </w:pPr>
            <w:r w:rsidRPr="00E817B2">
              <w:rPr>
                <w:noProof/>
                <w:sz w:val="18"/>
                <w:lang w:val="fr-FR" w:bidi="si-LK"/>
              </w:rPr>
              <w:t>49,81</w:t>
            </w:r>
          </w:p>
        </w:tc>
        <w:tc>
          <w:tcPr>
            <w:tcW w:w="1400" w:type="dxa"/>
            <w:shd w:val="clear" w:color="auto" w:fill="auto"/>
            <w:vAlign w:val="bottom"/>
            <w:hideMark/>
          </w:tcPr>
          <w:p w14:paraId="37C6EA71" w14:textId="6A1EFE14" w:rsidR="003D37D5" w:rsidRPr="00E817B2" w:rsidRDefault="003D37D5" w:rsidP="00E817B2">
            <w:pPr>
              <w:suppressAutoHyphens w:val="0"/>
              <w:spacing w:before="40" w:after="40" w:line="220" w:lineRule="exact"/>
              <w:jc w:val="right"/>
              <w:rPr>
                <w:noProof/>
                <w:sz w:val="18"/>
                <w:lang w:val="fr-FR" w:bidi="si-LK"/>
              </w:rPr>
            </w:pPr>
            <w:r w:rsidRPr="00E817B2">
              <w:rPr>
                <w:noProof/>
                <w:sz w:val="18"/>
                <w:lang w:val="fr-FR" w:bidi="si-LK"/>
              </w:rPr>
              <w:t>2</w:t>
            </w:r>
            <w:r w:rsidR="00E84BD3">
              <w:rPr>
                <w:noProof/>
                <w:sz w:val="18"/>
                <w:lang w:val="fr-FR" w:bidi="si-LK"/>
              </w:rPr>
              <w:t xml:space="preserve"> </w:t>
            </w:r>
            <w:r w:rsidRPr="00E817B2">
              <w:rPr>
                <w:noProof/>
                <w:sz w:val="18"/>
                <w:lang w:val="fr-FR" w:bidi="si-LK"/>
              </w:rPr>
              <w:t>851/5</w:t>
            </w:r>
            <w:r w:rsidR="00E84BD3">
              <w:rPr>
                <w:noProof/>
                <w:sz w:val="18"/>
                <w:lang w:val="fr-FR" w:bidi="si-LK"/>
              </w:rPr>
              <w:t xml:space="preserve"> </w:t>
            </w:r>
            <w:r w:rsidRPr="00E817B2">
              <w:rPr>
                <w:noProof/>
                <w:sz w:val="18"/>
                <w:lang w:val="fr-FR" w:bidi="si-LK"/>
              </w:rPr>
              <w:t>797</w:t>
            </w:r>
          </w:p>
        </w:tc>
        <w:tc>
          <w:tcPr>
            <w:tcW w:w="1262" w:type="dxa"/>
            <w:shd w:val="clear" w:color="auto" w:fill="auto"/>
            <w:vAlign w:val="bottom"/>
            <w:hideMark/>
          </w:tcPr>
          <w:p w14:paraId="651CBE00" w14:textId="77777777" w:rsidR="003D37D5" w:rsidRPr="00E817B2" w:rsidRDefault="003D37D5" w:rsidP="00E817B2">
            <w:pPr>
              <w:suppressAutoHyphens w:val="0"/>
              <w:spacing w:before="40" w:after="40" w:line="220" w:lineRule="exact"/>
              <w:jc w:val="right"/>
              <w:rPr>
                <w:noProof/>
                <w:sz w:val="18"/>
                <w:lang w:val="fr-FR" w:bidi="si-LK"/>
              </w:rPr>
            </w:pPr>
            <w:r w:rsidRPr="00E817B2">
              <w:rPr>
                <w:noProof/>
                <w:sz w:val="18"/>
                <w:lang w:val="fr-FR" w:bidi="si-LK"/>
              </w:rPr>
              <w:t>49,18</w:t>
            </w:r>
          </w:p>
        </w:tc>
      </w:tr>
      <w:tr w:rsidR="003D37D5" w:rsidRPr="00E817B2" w14:paraId="111BAB6C" w14:textId="77777777" w:rsidTr="00E817B2">
        <w:tc>
          <w:tcPr>
            <w:tcW w:w="1928" w:type="dxa"/>
            <w:shd w:val="clear" w:color="auto" w:fill="auto"/>
            <w:hideMark/>
          </w:tcPr>
          <w:p w14:paraId="380708B2" w14:textId="77777777" w:rsidR="003D37D5" w:rsidRPr="00E817B2" w:rsidRDefault="003D37D5" w:rsidP="00E817B2">
            <w:pPr>
              <w:suppressAutoHyphens w:val="0"/>
              <w:spacing w:before="40" w:after="40" w:line="220" w:lineRule="exact"/>
              <w:rPr>
                <w:noProof/>
                <w:sz w:val="18"/>
                <w:lang w:val="fr-FR" w:bidi="si-LK"/>
              </w:rPr>
            </w:pPr>
            <w:r w:rsidRPr="00E817B2">
              <w:rPr>
                <w:noProof/>
                <w:sz w:val="18"/>
                <w:lang w:val="fr-FR" w:bidi="si-LK"/>
              </w:rPr>
              <w:t>Architecture/métré</w:t>
            </w:r>
          </w:p>
        </w:tc>
        <w:tc>
          <w:tcPr>
            <w:tcW w:w="1400" w:type="dxa"/>
            <w:shd w:val="clear" w:color="auto" w:fill="auto"/>
            <w:vAlign w:val="bottom"/>
            <w:hideMark/>
          </w:tcPr>
          <w:p w14:paraId="00E56F2E" w14:textId="77777777" w:rsidR="003D37D5" w:rsidRPr="00E817B2" w:rsidRDefault="003D37D5" w:rsidP="00E817B2">
            <w:pPr>
              <w:suppressAutoHyphens w:val="0"/>
              <w:spacing w:before="40" w:after="40" w:line="220" w:lineRule="exact"/>
              <w:jc w:val="right"/>
              <w:rPr>
                <w:noProof/>
                <w:sz w:val="18"/>
                <w:lang w:val="fr-FR" w:bidi="si-LK"/>
              </w:rPr>
            </w:pPr>
            <w:r w:rsidRPr="00E817B2">
              <w:rPr>
                <w:noProof/>
                <w:sz w:val="18"/>
                <w:lang w:val="fr-FR" w:bidi="si-LK"/>
              </w:rPr>
              <w:t>155/366</w:t>
            </w:r>
          </w:p>
        </w:tc>
        <w:tc>
          <w:tcPr>
            <w:tcW w:w="1380" w:type="dxa"/>
            <w:shd w:val="clear" w:color="auto" w:fill="auto"/>
            <w:vAlign w:val="bottom"/>
            <w:hideMark/>
          </w:tcPr>
          <w:p w14:paraId="7CE6FB5E" w14:textId="77777777" w:rsidR="003D37D5" w:rsidRPr="00E817B2" w:rsidRDefault="003D37D5" w:rsidP="00E817B2">
            <w:pPr>
              <w:suppressAutoHyphens w:val="0"/>
              <w:spacing w:before="40" w:after="40" w:line="220" w:lineRule="exact"/>
              <w:jc w:val="right"/>
              <w:rPr>
                <w:noProof/>
                <w:sz w:val="18"/>
                <w:lang w:val="fr-FR" w:bidi="si-LK"/>
              </w:rPr>
            </w:pPr>
            <w:r w:rsidRPr="00E817B2">
              <w:rPr>
                <w:noProof/>
                <w:sz w:val="18"/>
                <w:lang w:val="fr-FR" w:bidi="si-LK"/>
              </w:rPr>
              <w:t>42,34</w:t>
            </w:r>
          </w:p>
        </w:tc>
        <w:tc>
          <w:tcPr>
            <w:tcW w:w="1400" w:type="dxa"/>
            <w:shd w:val="clear" w:color="auto" w:fill="auto"/>
            <w:vAlign w:val="bottom"/>
            <w:hideMark/>
          </w:tcPr>
          <w:p w14:paraId="4446462D" w14:textId="77777777" w:rsidR="003D37D5" w:rsidRPr="00E817B2" w:rsidRDefault="003D37D5" w:rsidP="00E817B2">
            <w:pPr>
              <w:suppressAutoHyphens w:val="0"/>
              <w:spacing w:before="40" w:after="40" w:line="220" w:lineRule="exact"/>
              <w:jc w:val="right"/>
              <w:rPr>
                <w:noProof/>
                <w:sz w:val="18"/>
                <w:lang w:val="fr-FR" w:bidi="si-LK"/>
              </w:rPr>
            </w:pPr>
            <w:r w:rsidRPr="00E817B2">
              <w:rPr>
                <w:noProof/>
                <w:sz w:val="18"/>
                <w:lang w:val="fr-FR" w:bidi="si-LK"/>
              </w:rPr>
              <w:t>169/386</w:t>
            </w:r>
          </w:p>
        </w:tc>
        <w:tc>
          <w:tcPr>
            <w:tcW w:w="1262" w:type="dxa"/>
            <w:shd w:val="clear" w:color="auto" w:fill="auto"/>
            <w:vAlign w:val="bottom"/>
            <w:hideMark/>
          </w:tcPr>
          <w:p w14:paraId="56FF097C" w14:textId="77777777" w:rsidR="003D37D5" w:rsidRPr="00E817B2" w:rsidRDefault="003D37D5" w:rsidP="00E817B2">
            <w:pPr>
              <w:suppressAutoHyphens w:val="0"/>
              <w:spacing w:before="40" w:after="40" w:line="220" w:lineRule="exact"/>
              <w:jc w:val="right"/>
              <w:rPr>
                <w:noProof/>
                <w:sz w:val="18"/>
                <w:lang w:val="fr-FR" w:bidi="si-LK"/>
              </w:rPr>
            </w:pPr>
            <w:r w:rsidRPr="00E817B2">
              <w:rPr>
                <w:noProof/>
                <w:sz w:val="18"/>
                <w:lang w:val="fr-FR" w:bidi="si-LK"/>
              </w:rPr>
              <w:t>43,78</w:t>
            </w:r>
          </w:p>
        </w:tc>
      </w:tr>
      <w:tr w:rsidR="003D37D5" w:rsidRPr="00E817B2" w14:paraId="5E7637F5" w14:textId="77777777" w:rsidTr="00E817B2">
        <w:tc>
          <w:tcPr>
            <w:tcW w:w="1928" w:type="dxa"/>
            <w:tcBorders>
              <w:bottom w:val="single" w:sz="12" w:space="0" w:color="auto"/>
            </w:tcBorders>
            <w:shd w:val="clear" w:color="auto" w:fill="auto"/>
            <w:hideMark/>
          </w:tcPr>
          <w:p w14:paraId="6D8C0BC0" w14:textId="77777777" w:rsidR="003D37D5" w:rsidRPr="00E817B2" w:rsidRDefault="003D37D5" w:rsidP="00E817B2">
            <w:pPr>
              <w:suppressAutoHyphens w:val="0"/>
              <w:spacing w:before="40" w:after="40" w:line="220" w:lineRule="exact"/>
              <w:rPr>
                <w:noProof/>
                <w:sz w:val="18"/>
                <w:lang w:val="fr-FR" w:bidi="si-LK"/>
              </w:rPr>
            </w:pPr>
            <w:r w:rsidRPr="00E817B2">
              <w:rPr>
                <w:noProof/>
                <w:sz w:val="18"/>
                <w:lang w:val="fr-FR" w:bidi="si-LK"/>
              </w:rPr>
              <w:t>Lettres</w:t>
            </w:r>
          </w:p>
        </w:tc>
        <w:tc>
          <w:tcPr>
            <w:tcW w:w="1400" w:type="dxa"/>
            <w:tcBorders>
              <w:bottom w:val="single" w:sz="12" w:space="0" w:color="auto"/>
            </w:tcBorders>
            <w:shd w:val="clear" w:color="auto" w:fill="auto"/>
            <w:vAlign w:val="bottom"/>
            <w:hideMark/>
          </w:tcPr>
          <w:p w14:paraId="30ABA376" w14:textId="3230DAC2" w:rsidR="003D37D5" w:rsidRPr="00E817B2" w:rsidRDefault="003D37D5" w:rsidP="00E817B2">
            <w:pPr>
              <w:suppressAutoHyphens w:val="0"/>
              <w:spacing w:before="40" w:after="40" w:line="220" w:lineRule="exact"/>
              <w:jc w:val="right"/>
              <w:rPr>
                <w:noProof/>
                <w:sz w:val="18"/>
                <w:lang w:val="fr-FR" w:bidi="si-LK"/>
              </w:rPr>
            </w:pPr>
            <w:r w:rsidRPr="00E817B2">
              <w:rPr>
                <w:noProof/>
                <w:sz w:val="18"/>
                <w:lang w:val="fr-FR" w:bidi="si-LK"/>
              </w:rPr>
              <w:t>7</w:t>
            </w:r>
            <w:r w:rsidR="00E84BD3">
              <w:rPr>
                <w:noProof/>
                <w:sz w:val="18"/>
                <w:lang w:val="fr-FR" w:bidi="si-LK"/>
              </w:rPr>
              <w:t xml:space="preserve"> </w:t>
            </w:r>
            <w:r w:rsidRPr="00E817B2">
              <w:rPr>
                <w:noProof/>
                <w:sz w:val="18"/>
                <w:lang w:val="fr-FR" w:bidi="si-LK"/>
              </w:rPr>
              <w:t>534/9</w:t>
            </w:r>
            <w:r w:rsidR="00E84BD3">
              <w:rPr>
                <w:noProof/>
                <w:sz w:val="18"/>
                <w:lang w:val="fr-FR" w:bidi="si-LK"/>
              </w:rPr>
              <w:t xml:space="preserve"> </w:t>
            </w:r>
            <w:r w:rsidRPr="00E817B2">
              <w:rPr>
                <w:noProof/>
                <w:sz w:val="18"/>
                <w:lang w:val="fr-FR" w:bidi="si-LK"/>
              </w:rPr>
              <w:t>141</w:t>
            </w:r>
          </w:p>
        </w:tc>
        <w:tc>
          <w:tcPr>
            <w:tcW w:w="1380" w:type="dxa"/>
            <w:tcBorders>
              <w:bottom w:val="single" w:sz="12" w:space="0" w:color="auto"/>
            </w:tcBorders>
            <w:shd w:val="clear" w:color="auto" w:fill="auto"/>
            <w:vAlign w:val="bottom"/>
            <w:hideMark/>
          </w:tcPr>
          <w:p w14:paraId="43AAB01F" w14:textId="77777777" w:rsidR="003D37D5" w:rsidRPr="00E817B2" w:rsidRDefault="003D37D5" w:rsidP="00E817B2">
            <w:pPr>
              <w:suppressAutoHyphens w:val="0"/>
              <w:spacing w:before="40" w:after="40" w:line="220" w:lineRule="exact"/>
              <w:jc w:val="right"/>
              <w:rPr>
                <w:noProof/>
                <w:sz w:val="18"/>
                <w:lang w:val="fr-FR" w:bidi="si-LK"/>
              </w:rPr>
            </w:pPr>
            <w:r w:rsidRPr="00E817B2">
              <w:rPr>
                <w:noProof/>
                <w:sz w:val="18"/>
                <w:lang w:val="fr-FR" w:bidi="si-LK"/>
              </w:rPr>
              <w:t>82,41</w:t>
            </w:r>
          </w:p>
        </w:tc>
        <w:tc>
          <w:tcPr>
            <w:tcW w:w="1400" w:type="dxa"/>
            <w:tcBorders>
              <w:bottom w:val="single" w:sz="12" w:space="0" w:color="auto"/>
            </w:tcBorders>
            <w:shd w:val="clear" w:color="auto" w:fill="auto"/>
            <w:vAlign w:val="bottom"/>
            <w:hideMark/>
          </w:tcPr>
          <w:p w14:paraId="06336F54" w14:textId="029EA10F" w:rsidR="003D37D5" w:rsidRPr="00E817B2" w:rsidRDefault="003D37D5" w:rsidP="00E817B2">
            <w:pPr>
              <w:suppressAutoHyphens w:val="0"/>
              <w:spacing w:before="40" w:after="40" w:line="220" w:lineRule="exact"/>
              <w:jc w:val="right"/>
              <w:rPr>
                <w:noProof/>
                <w:sz w:val="18"/>
                <w:lang w:val="fr-FR" w:bidi="si-LK"/>
              </w:rPr>
            </w:pPr>
            <w:r w:rsidRPr="00E817B2">
              <w:rPr>
                <w:noProof/>
                <w:sz w:val="18"/>
                <w:lang w:val="fr-FR" w:bidi="si-LK"/>
              </w:rPr>
              <w:t>7</w:t>
            </w:r>
            <w:r w:rsidR="00E84BD3">
              <w:rPr>
                <w:noProof/>
                <w:sz w:val="18"/>
                <w:lang w:val="fr-FR" w:bidi="si-LK"/>
              </w:rPr>
              <w:t xml:space="preserve"> </w:t>
            </w:r>
            <w:r w:rsidRPr="00E817B2">
              <w:rPr>
                <w:noProof/>
                <w:sz w:val="18"/>
                <w:lang w:val="fr-FR" w:bidi="si-LK"/>
              </w:rPr>
              <w:t>181/8</w:t>
            </w:r>
            <w:r w:rsidR="00E84BD3">
              <w:rPr>
                <w:noProof/>
                <w:sz w:val="18"/>
                <w:lang w:val="fr-FR" w:bidi="si-LK"/>
              </w:rPr>
              <w:t xml:space="preserve"> </w:t>
            </w:r>
            <w:r w:rsidRPr="00E817B2">
              <w:rPr>
                <w:noProof/>
                <w:sz w:val="18"/>
                <w:lang w:val="fr-FR" w:bidi="si-LK"/>
              </w:rPr>
              <w:t>702</w:t>
            </w:r>
          </w:p>
        </w:tc>
        <w:tc>
          <w:tcPr>
            <w:tcW w:w="1262" w:type="dxa"/>
            <w:tcBorders>
              <w:bottom w:val="single" w:sz="12" w:space="0" w:color="auto"/>
            </w:tcBorders>
            <w:shd w:val="clear" w:color="auto" w:fill="auto"/>
            <w:vAlign w:val="bottom"/>
            <w:hideMark/>
          </w:tcPr>
          <w:p w14:paraId="7E42A9BA" w14:textId="77777777" w:rsidR="003D37D5" w:rsidRPr="00E817B2" w:rsidRDefault="003D37D5" w:rsidP="00E817B2">
            <w:pPr>
              <w:suppressAutoHyphens w:val="0"/>
              <w:spacing w:before="40" w:after="40" w:line="220" w:lineRule="exact"/>
              <w:jc w:val="right"/>
              <w:rPr>
                <w:noProof/>
                <w:sz w:val="18"/>
                <w:lang w:val="fr-FR" w:bidi="si-LK"/>
              </w:rPr>
            </w:pPr>
            <w:r w:rsidRPr="00E817B2">
              <w:rPr>
                <w:noProof/>
                <w:sz w:val="18"/>
                <w:lang w:val="fr-FR" w:bidi="si-LK"/>
              </w:rPr>
              <w:t>82,52</w:t>
            </w:r>
          </w:p>
        </w:tc>
      </w:tr>
    </w:tbl>
    <w:p w14:paraId="784DA7B7" w14:textId="4D957E8C" w:rsidR="003D37D5" w:rsidRPr="00E817B2" w:rsidRDefault="003D37D5" w:rsidP="00E817B2">
      <w:pPr>
        <w:pStyle w:val="SingleTxtG"/>
        <w:spacing w:before="120" w:after="240" w:line="220" w:lineRule="atLeast"/>
        <w:ind w:firstLine="170"/>
        <w:rPr>
          <w:i/>
          <w:iCs/>
          <w:noProof/>
          <w:sz w:val="18"/>
          <w:szCs w:val="18"/>
          <w:lang w:val="fr-FR"/>
        </w:rPr>
      </w:pPr>
      <w:r w:rsidRPr="00E817B2">
        <w:rPr>
          <w:i/>
          <w:iCs/>
          <w:noProof/>
          <w:sz w:val="18"/>
          <w:szCs w:val="18"/>
          <w:lang w:val="fr-FR"/>
        </w:rPr>
        <w:t>Source</w:t>
      </w:r>
      <w:r w:rsidR="0078238C" w:rsidRPr="00E817B2">
        <w:rPr>
          <w:i/>
          <w:iCs/>
          <w:noProof/>
          <w:sz w:val="18"/>
          <w:szCs w:val="18"/>
          <w:lang w:val="fr-FR"/>
        </w:rPr>
        <w:t> </w:t>
      </w:r>
      <w:r w:rsidR="0078238C" w:rsidRPr="00E817B2">
        <w:rPr>
          <w:noProof/>
          <w:sz w:val="18"/>
          <w:szCs w:val="18"/>
          <w:lang w:val="fr-FR"/>
        </w:rPr>
        <w:t>:</w:t>
      </w:r>
      <w:r w:rsidR="00C23A29" w:rsidRPr="00E817B2">
        <w:rPr>
          <w:noProof/>
          <w:sz w:val="18"/>
          <w:szCs w:val="18"/>
          <w:lang w:val="fr-FR"/>
        </w:rPr>
        <w:t xml:space="preserve"> </w:t>
      </w:r>
      <w:r w:rsidRPr="00E817B2">
        <w:rPr>
          <w:noProof/>
          <w:sz w:val="18"/>
          <w:szCs w:val="18"/>
          <w:lang w:val="fr-FR"/>
        </w:rPr>
        <w:t>Données relatives à l’entrée à l’université pour 2015</w:t>
      </w:r>
      <w:r w:rsidR="001D2EDF">
        <w:rPr>
          <w:noProof/>
          <w:sz w:val="18"/>
          <w:szCs w:val="18"/>
          <w:lang w:val="fr-FR"/>
        </w:rPr>
        <w:t>/</w:t>
      </w:r>
      <w:r w:rsidRPr="00E817B2">
        <w:rPr>
          <w:noProof/>
          <w:sz w:val="18"/>
          <w:szCs w:val="18"/>
          <w:lang w:val="fr-FR"/>
        </w:rPr>
        <w:t>16 et 2016</w:t>
      </w:r>
      <w:r w:rsidR="001D2EDF">
        <w:rPr>
          <w:noProof/>
          <w:sz w:val="18"/>
          <w:szCs w:val="18"/>
          <w:lang w:val="fr-FR"/>
        </w:rPr>
        <w:t>/</w:t>
      </w:r>
      <w:r w:rsidRPr="00E817B2">
        <w:rPr>
          <w:noProof/>
          <w:sz w:val="18"/>
          <w:szCs w:val="18"/>
          <w:lang w:val="fr-FR"/>
        </w:rPr>
        <w:t>17, Commission des bourses universitaires.</w:t>
      </w:r>
    </w:p>
    <w:p w14:paraId="5627FF08" w14:textId="77777777" w:rsidR="003D37D5" w:rsidRPr="00F53821" w:rsidRDefault="003D37D5" w:rsidP="00F53821">
      <w:pPr>
        <w:pStyle w:val="SingleTxtG"/>
        <w:rPr>
          <w:noProof/>
          <w:lang w:val="fr-FR"/>
        </w:rPr>
      </w:pPr>
      <w:r w:rsidRPr="00F53821">
        <w:rPr>
          <w:iCs/>
          <w:noProof/>
          <w:lang w:val="fr-FR"/>
        </w:rPr>
        <w:t>68.</w:t>
      </w:r>
      <w:r w:rsidRPr="00F53821">
        <w:rPr>
          <w:iCs/>
          <w:noProof/>
          <w:lang w:val="fr-FR"/>
        </w:rPr>
        <w:tab/>
      </w:r>
      <w:r w:rsidRPr="00F53821">
        <w:rPr>
          <w:noProof/>
          <w:lang w:val="fr-FR"/>
        </w:rPr>
        <w:t xml:space="preserve">Dans la section ingénierie, les femmes ont été moins nombreuses que les hommes pendant toute la période considérée. En revanche, elles ont dominé la section lettres, ce qui est l’une des raisons du chômage des femmes instruites. Les compétences techniques étant davantage recherchées dans la population active, les personnes titulaires d’un diplôme de lettres ont du mal à trouver un bon emploi en raison du </w:t>
      </w:r>
      <w:r w:rsidRPr="00F53821">
        <w:t>décalage entre les compétences professionnelles requises et leurs qualifications</w:t>
      </w:r>
      <w:r w:rsidRPr="00F53821">
        <w:rPr>
          <w:noProof/>
          <w:lang w:val="fr-FR"/>
        </w:rPr>
        <w:t>.</w:t>
      </w:r>
    </w:p>
    <w:p w14:paraId="576FB0F1" w14:textId="2B35CC14" w:rsidR="003D37D5" w:rsidRPr="0069126C" w:rsidRDefault="006337BC" w:rsidP="006337BC">
      <w:pPr>
        <w:pStyle w:val="H23G"/>
        <w:rPr>
          <w:noProof/>
          <w:lang w:val="fr-FR"/>
        </w:rPr>
      </w:pPr>
      <w:r>
        <w:rPr>
          <w:noProof/>
          <w:lang w:val="fr-FR"/>
        </w:rPr>
        <w:tab/>
      </w:r>
      <w:r>
        <w:rPr>
          <w:noProof/>
          <w:lang w:val="fr-FR"/>
        </w:rPr>
        <w:tab/>
      </w:r>
      <w:r w:rsidR="003D37D5">
        <w:rPr>
          <w:noProof/>
          <w:lang w:val="fr-FR"/>
        </w:rPr>
        <w:t>Secteur de l’enseignement technique et professionnel</w:t>
      </w:r>
      <w:r w:rsidR="003D37D5" w:rsidRPr="0069126C">
        <w:rPr>
          <w:noProof/>
          <w:lang w:val="fr-FR"/>
        </w:rPr>
        <w:t xml:space="preserve"> </w:t>
      </w:r>
    </w:p>
    <w:p w14:paraId="72E401FD" w14:textId="77777777" w:rsidR="003D37D5" w:rsidRPr="00F53821" w:rsidRDefault="003D37D5" w:rsidP="00F53821">
      <w:pPr>
        <w:pStyle w:val="SingleTxtG"/>
        <w:rPr>
          <w:noProof/>
          <w:lang w:val="fr-FR"/>
        </w:rPr>
      </w:pPr>
      <w:r w:rsidRPr="00F53821">
        <w:rPr>
          <w:iCs/>
          <w:noProof/>
          <w:lang w:val="fr-FR"/>
        </w:rPr>
        <w:t>69.</w:t>
      </w:r>
      <w:r w:rsidRPr="00F53821">
        <w:rPr>
          <w:iCs/>
          <w:noProof/>
          <w:lang w:val="fr-FR"/>
        </w:rPr>
        <w:tab/>
      </w:r>
      <w:r w:rsidRPr="00F53821">
        <w:rPr>
          <w:noProof/>
          <w:lang w:val="fr-FR"/>
        </w:rPr>
        <w:t xml:space="preserve">Le </w:t>
      </w:r>
      <w:r w:rsidRPr="00F53821">
        <w:t xml:space="preserve">décalage entre les compétences professionnelles requises et les qualifications, le chômage et le sous-emploi, ainsi que bien d’autres disparités, comme </w:t>
      </w:r>
      <w:r w:rsidRPr="00F53821">
        <w:rPr>
          <w:noProof/>
          <w:lang w:val="fr-FR"/>
        </w:rPr>
        <w:t xml:space="preserve">l’écart de rémunération entre les femmes et les hommes pour le même travail, subsistent dans de nombreux secteurs du développement de Sri Lanka, et expliquent en partie un taux d’activité qui ne progresse guère et la faible productivité du travail, en particulier chez les femmes et les jeunes. </w:t>
      </w:r>
    </w:p>
    <w:p w14:paraId="302D2B17" w14:textId="12C20642" w:rsidR="003D37D5" w:rsidRPr="00F53821" w:rsidRDefault="003D37D5" w:rsidP="00F53821">
      <w:pPr>
        <w:pStyle w:val="SingleTxtG"/>
        <w:rPr>
          <w:noProof/>
          <w:lang w:val="fr-FR"/>
        </w:rPr>
      </w:pPr>
      <w:r w:rsidRPr="00F53821">
        <w:rPr>
          <w:iCs/>
          <w:noProof/>
          <w:lang w:val="fr-FR"/>
        </w:rPr>
        <w:t>70.</w:t>
      </w:r>
      <w:r w:rsidRPr="00F53821">
        <w:rPr>
          <w:iCs/>
          <w:noProof/>
          <w:lang w:val="fr-FR"/>
        </w:rPr>
        <w:tab/>
      </w:r>
      <w:r w:rsidRPr="00F53821">
        <w:rPr>
          <w:noProof/>
          <w:lang w:val="fr-FR"/>
        </w:rPr>
        <w:t>La mode de l’économie à la tâche</w:t>
      </w:r>
      <w:r w:rsidRPr="00EB4BEF">
        <w:rPr>
          <w:rStyle w:val="Appelnotedebasdep"/>
          <w:szCs w:val="18"/>
        </w:rPr>
        <w:footnoteReference w:id="30"/>
      </w:r>
      <w:r w:rsidRPr="00F53821">
        <w:rPr>
          <w:noProof/>
          <w:lang w:val="fr-FR"/>
        </w:rPr>
        <w:t xml:space="preserve"> fait également évoluer le marché du travail local, qui se met alors à offrir des contrats de courte durée et du travail indépendant et de moins en moins de postes permanents, éliminant les incertitudes sur le marché du travail. De plus, certaines entreprises commencent à fonctionner en misant sur l’économie de plateforme, où les services sont demandés et fournis par l’intermédiaire de plateformes en ligne. Le travail est le plus souvent effectué dans un lieu distinct par quelqu’un qui n’a pas d’interactions en face à face avec ses collègues. La mise au point d’applications en ligne destinées aux clients, les services de livraison de repas et les services de taxi sont quelques exemples bien connus de plateformes que les confinements dus à la COVID-19 ont fait exploser à Sri Lanka. </w:t>
      </w:r>
    </w:p>
    <w:p w14:paraId="4FDAE5A6" w14:textId="77777777" w:rsidR="003D37D5" w:rsidRPr="00F53821" w:rsidRDefault="003D37D5" w:rsidP="00F53821">
      <w:pPr>
        <w:pStyle w:val="SingleTxtG"/>
        <w:rPr>
          <w:noProof/>
          <w:lang w:val="fr-FR"/>
        </w:rPr>
      </w:pPr>
      <w:r w:rsidRPr="00F53821">
        <w:rPr>
          <w:iCs/>
          <w:noProof/>
          <w:lang w:val="fr-FR"/>
        </w:rPr>
        <w:t>71.</w:t>
      </w:r>
      <w:r w:rsidRPr="00F53821">
        <w:rPr>
          <w:iCs/>
          <w:noProof/>
          <w:lang w:val="fr-FR"/>
        </w:rPr>
        <w:tab/>
      </w:r>
      <w:r w:rsidRPr="00F53821">
        <w:rPr>
          <w:noProof/>
          <w:lang w:val="fr-FR"/>
        </w:rPr>
        <w:t xml:space="preserve">Il s’ensuit que les compétences requises à l’heure actuelle sur le marché du travail évoluent également. Les employeurs recherchent non plus seulement un certain niveau d’études, mais aussi des compétences spécifiques et multiples. Les futurs employés peuvent avoir réussi à des examens et décroché des diplômes, mais il manque à bon nombre d’entre eux les compétences non techniques permettant de travailler en équipe et d’obtenir les </w:t>
      </w:r>
      <w:r w:rsidRPr="00F53821">
        <w:rPr>
          <w:noProof/>
          <w:lang w:val="fr-FR"/>
        </w:rPr>
        <w:lastRenderedPageBreak/>
        <w:t xml:space="preserve">résultats voulus. Le développement des compétences non techniques est de plus en plus exigé. C’est ce dont témoignent certains programmes de formation proposés par les établissements nationaux de formation professionnelle publics et privés qui dispensent une formation axée sur les compétences reposant sur une évaluation des compétences non techniques. Malheureusement, il reste à moderniser le système éducatif et d’enseignement supérieur du pays pour qu’il puisse répondre à ces besoins nouveaux. </w:t>
      </w:r>
    </w:p>
    <w:p w14:paraId="1BA8F869" w14:textId="296E70DA" w:rsidR="003D37D5" w:rsidRPr="00F53821" w:rsidRDefault="003D37D5" w:rsidP="00F53821">
      <w:pPr>
        <w:pStyle w:val="SingleTxtG"/>
        <w:rPr>
          <w:noProof/>
          <w:lang w:val="fr-FR"/>
        </w:rPr>
      </w:pPr>
      <w:r w:rsidRPr="00F53821">
        <w:rPr>
          <w:iCs/>
          <w:noProof/>
          <w:lang w:val="fr-FR"/>
        </w:rPr>
        <w:t>72.</w:t>
      </w:r>
      <w:r w:rsidRPr="00F53821">
        <w:rPr>
          <w:iCs/>
          <w:noProof/>
          <w:lang w:val="fr-FR"/>
        </w:rPr>
        <w:tab/>
      </w:r>
      <w:r w:rsidRPr="00F53821">
        <w:rPr>
          <w:noProof/>
          <w:lang w:val="fr-FR"/>
        </w:rPr>
        <w:t>Dans certains cas, les employés sont surqualifiés pour les postes pour lequels ils sont recrutés et, de ce fait, ne fournissent pas tout ce qu’ils pourraient apporter, d’où leur sous</w:t>
      </w:r>
      <w:r w:rsidR="00B63EAF">
        <w:rPr>
          <w:noProof/>
          <w:lang w:val="fr-FR"/>
        </w:rPr>
        <w:noBreakHyphen/>
      </w:r>
      <w:r w:rsidRPr="00F53821">
        <w:rPr>
          <w:noProof/>
          <w:lang w:val="fr-FR"/>
        </w:rPr>
        <w:t>emploi. Les écarts de rémunération peuvent être discriminatoires et démotivants, en particulier pour les femmes, alors amenées à quitter leur emploi.</w:t>
      </w:r>
    </w:p>
    <w:p w14:paraId="3C4E8539" w14:textId="37CD5405" w:rsidR="003D37D5" w:rsidRPr="00F53821" w:rsidRDefault="003D37D5" w:rsidP="00F53821">
      <w:pPr>
        <w:pStyle w:val="SingleTxtG"/>
        <w:rPr>
          <w:noProof/>
          <w:lang w:val="fr-FR"/>
        </w:rPr>
      </w:pPr>
      <w:r w:rsidRPr="00F53821">
        <w:rPr>
          <w:iCs/>
          <w:noProof/>
          <w:lang w:val="fr-FR"/>
        </w:rPr>
        <w:t>73.</w:t>
      </w:r>
      <w:r w:rsidRPr="00F53821">
        <w:rPr>
          <w:iCs/>
          <w:noProof/>
          <w:lang w:val="fr-FR"/>
        </w:rPr>
        <w:tab/>
      </w:r>
      <w:r w:rsidRPr="00F53821">
        <w:rPr>
          <w:noProof/>
          <w:lang w:val="fr-FR"/>
        </w:rPr>
        <w:t xml:space="preserve">Le secteur du développement des compétences </w:t>
      </w:r>
      <w:r w:rsidR="00B63EAF">
        <w:rPr>
          <w:noProof/>
          <w:lang w:val="fr-FR"/>
        </w:rPr>
        <w:t xml:space="preserve">à Sri Lanka </w:t>
      </w:r>
      <w:r w:rsidRPr="00F53821">
        <w:rPr>
          <w:noProof/>
          <w:lang w:val="fr-FR"/>
        </w:rPr>
        <w:t xml:space="preserve">a fait l’objet d’une attention particulière de la part des gouvernements qui se sont succédé en raison de son importance pour le marché du travail et, par là, l’économie et la prospérité du pays. Il a reçu une forte impulsion à la fin des années </w:t>
      </w:r>
      <w:r w:rsidR="00840A10">
        <w:rPr>
          <w:noProof/>
          <w:lang w:val="fr-FR"/>
        </w:rPr>
        <w:t>19</w:t>
      </w:r>
      <w:r w:rsidRPr="00F53821">
        <w:rPr>
          <w:noProof/>
          <w:lang w:val="fr-FR"/>
        </w:rPr>
        <w:t xml:space="preserve">90 et a progressé par bonds depuis parallèlement à la modernisation des systèmes et à l’adoption de normes comparables aux normes internationales. </w:t>
      </w:r>
    </w:p>
    <w:p w14:paraId="2B59B493" w14:textId="058F7C5D" w:rsidR="003D37D5" w:rsidRPr="00F53821" w:rsidRDefault="003D37D5" w:rsidP="00840A10">
      <w:pPr>
        <w:pStyle w:val="SingleTxtG"/>
        <w:keepNext/>
        <w:rPr>
          <w:noProof/>
          <w:lang w:val="fr-FR"/>
        </w:rPr>
      </w:pPr>
      <w:r w:rsidRPr="00F53821">
        <w:rPr>
          <w:iCs/>
          <w:noProof/>
          <w:lang w:val="fr-FR"/>
        </w:rPr>
        <w:t>74.</w:t>
      </w:r>
      <w:r w:rsidRPr="00F53821">
        <w:rPr>
          <w:iCs/>
          <w:noProof/>
          <w:lang w:val="fr-FR"/>
        </w:rPr>
        <w:tab/>
      </w:r>
      <w:r w:rsidRPr="00F53821">
        <w:rPr>
          <w:noProof/>
          <w:lang w:val="fr-FR"/>
        </w:rPr>
        <w:t xml:space="preserve">À l’heure actuelle, le secteur du développement des compétences élabore un plan d’action national de développement des compétences à Sri Lanka. De plus, </w:t>
      </w:r>
      <w:r w:rsidRPr="00F53821">
        <w:rPr>
          <w:noProof/>
          <w:shd w:val="clear" w:color="auto" w:fill="FFFFFF"/>
          <w:lang w:val="fr-FR"/>
        </w:rPr>
        <w:t xml:space="preserve">le </w:t>
      </w:r>
      <w:r w:rsidRPr="00F53821">
        <w:t>cadre politique national intitulé «</w:t>
      </w:r>
      <w:r w:rsidR="00840A10">
        <w:t> </w:t>
      </w:r>
      <w:r w:rsidRPr="00F53821">
        <w:t>Perspectives de prospérité et de splendeur</w:t>
      </w:r>
      <w:r w:rsidR="00840A10">
        <w:t> </w:t>
      </w:r>
      <w:r w:rsidRPr="00F53821">
        <w:t>»</w:t>
      </w:r>
      <w:r w:rsidRPr="00F53821">
        <w:rPr>
          <w:noProof/>
          <w:shd w:val="clear" w:color="auto" w:fill="FFFFFF"/>
          <w:lang w:val="fr-FR"/>
        </w:rPr>
        <w:t xml:space="preserve"> </w:t>
      </w:r>
      <w:r w:rsidRPr="00F53821">
        <w:rPr>
          <w:bCs/>
          <w:noProof/>
          <w:shd w:val="clear" w:color="auto" w:fill="FFFFFF"/>
          <w:lang w:val="fr-FR"/>
        </w:rPr>
        <w:t>a fait du développement des compétences une priorité avec sa composante « </w:t>
      </w:r>
      <w:r w:rsidRPr="00F53821">
        <w:rPr>
          <w:noProof/>
          <w:lang w:val="fr-FR"/>
        </w:rPr>
        <w:t>Vers une société de compétences » et il incorpore une stratégie intitulée «</w:t>
      </w:r>
      <w:r w:rsidR="00840A10">
        <w:rPr>
          <w:noProof/>
          <w:lang w:val="fr-FR"/>
        </w:rPr>
        <w:t> </w:t>
      </w:r>
      <w:r w:rsidRPr="00F53821">
        <w:rPr>
          <w:noProof/>
          <w:lang w:val="fr-FR"/>
        </w:rPr>
        <w:t>Une main-d’œuvre qualifiée et énergique pour accélérer le développement et réduire</w:t>
      </w:r>
      <w:r w:rsidR="00FF1B39">
        <w:rPr>
          <w:noProof/>
          <w:lang w:val="fr-FR"/>
        </w:rPr>
        <w:t xml:space="preserve"> </w:t>
      </w:r>
      <w:r w:rsidRPr="00F53821">
        <w:rPr>
          <w:noProof/>
          <w:lang w:val="fr-FR"/>
        </w:rPr>
        <w:t>la proportion de travailleurs non qualifiés ». Cette stratégie recouvre les principales activités ci-après</w:t>
      </w:r>
      <w:r w:rsidR="0078238C">
        <w:rPr>
          <w:noProof/>
          <w:lang w:val="fr-FR"/>
        </w:rPr>
        <w:t> :</w:t>
      </w:r>
      <w:r w:rsidRPr="00F53821">
        <w:rPr>
          <w:noProof/>
          <w:lang w:val="fr-FR"/>
        </w:rPr>
        <w:t xml:space="preserve"> </w:t>
      </w:r>
    </w:p>
    <w:p w14:paraId="2B712F37" w14:textId="5DD4D0E3" w:rsidR="003D37D5" w:rsidRPr="00F53821" w:rsidRDefault="003D37D5" w:rsidP="00840A10">
      <w:pPr>
        <w:pStyle w:val="SingleTxtG"/>
        <w:ind w:left="1701"/>
        <w:rPr>
          <w:noProof/>
          <w:lang w:val="fr-FR"/>
        </w:rPr>
      </w:pPr>
      <w:r w:rsidRPr="00F53821">
        <w:rPr>
          <w:noProof/>
          <w:lang w:val="fr-FR"/>
        </w:rPr>
        <w:t>i)</w:t>
      </w:r>
      <w:r w:rsidRPr="00F53821">
        <w:rPr>
          <w:noProof/>
          <w:lang w:val="fr-FR"/>
        </w:rPr>
        <w:tab/>
        <w:t>Offrir des chances de formation technique et professionnelle aux étudiants nécessiteux quels que soient leurs résultats scolaires</w:t>
      </w:r>
      <w:r w:rsidR="00387E2E">
        <w:rPr>
          <w:noProof/>
          <w:lang w:val="fr-FR"/>
        </w:rPr>
        <w:t> ;</w:t>
      </w:r>
    </w:p>
    <w:p w14:paraId="302D1338" w14:textId="17A009AB" w:rsidR="003D37D5" w:rsidRPr="00F53821" w:rsidRDefault="003D37D5" w:rsidP="00840A10">
      <w:pPr>
        <w:pStyle w:val="SingleTxtG"/>
        <w:ind w:left="1701"/>
        <w:rPr>
          <w:noProof/>
          <w:lang w:val="fr-FR"/>
        </w:rPr>
      </w:pPr>
      <w:r w:rsidRPr="00F53821">
        <w:rPr>
          <w:noProof/>
          <w:lang w:val="fr-FR"/>
        </w:rPr>
        <w:t>ii)</w:t>
      </w:r>
      <w:r w:rsidRPr="00F53821">
        <w:rPr>
          <w:noProof/>
          <w:lang w:val="fr-FR"/>
        </w:rPr>
        <w:tab/>
        <w:t>Rationaliser les établissements de formation professionnelle existants en y mettant en pratique le concept d’enseignement et formation techniques et professionnels intégrés (</w:t>
      </w:r>
      <w:r w:rsidR="00CF4D63">
        <w:rPr>
          <w:noProof/>
          <w:lang w:val="fr-FR"/>
        </w:rPr>
        <w:t>« </w:t>
      </w:r>
      <w:r w:rsidRPr="00CF4D63">
        <w:rPr>
          <w:noProof/>
          <w:lang w:val="fr-FR"/>
        </w:rPr>
        <w:t>one TVET</w:t>
      </w:r>
      <w:r w:rsidR="00CF4D63">
        <w:rPr>
          <w:noProof/>
          <w:lang w:val="fr-FR"/>
        </w:rPr>
        <w:t> »</w:t>
      </w:r>
      <w:r w:rsidRPr="00CF4D63">
        <w:rPr>
          <w:noProof/>
          <w:lang w:val="fr-FR"/>
        </w:rPr>
        <w:t xml:space="preserve"> (EFTP intégrés))</w:t>
      </w:r>
      <w:r w:rsidRPr="00F53821">
        <w:rPr>
          <w:noProof/>
          <w:lang w:val="fr-FR"/>
        </w:rPr>
        <w:t xml:space="preserve"> et ouvrir des </w:t>
      </w:r>
      <w:r w:rsidR="00CF4D63">
        <w:rPr>
          <w:noProof/>
          <w:lang w:val="fr-FR"/>
        </w:rPr>
        <w:t>é</w:t>
      </w:r>
      <w:r w:rsidRPr="00F53821">
        <w:rPr>
          <w:noProof/>
          <w:lang w:val="fr-FR"/>
        </w:rPr>
        <w:t>coles supérieures d’enseignement technique disséminées sur l’ensemble du territoire</w:t>
      </w:r>
      <w:r w:rsidR="00387E2E">
        <w:rPr>
          <w:noProof/>
          <w:lang w:val="fr-FR"/>
        </w:rPr>
        <w:t> ;</w:t>
      </w:r>
    </w:p>
    <w:p w14:paraId="4C4714B3" w14:textId="6A24B7B2" w:rsidR="003D37D5" w:rsidRPr="00F53821" w:rsidRDefault="003D37D5" w:rsidP="00840A10">
      <w:pPr>
        <w:pStyle w:val="SingleTxtG"/>
        <w:ind w:left="1701"/>
        <w:rPr>
          <w:noProof/>
          <w:lang w:val="fr-FR"/>
        </w:rPr>
      </w:pPr>
      <w:r w:rsidRPr="00F53821">
        <w:rPr>
          <w:noProof/>
          <w:lang w:val="fr-FR"/>
        </w:rPr>
        <w:t>iii)</w:t>
      </w:r>
      <w:r w:rsidRPr="00F53821">
        <w:rPr>
          <w:noProof/>
          <w:lang w:val="fr-FR"/>
        </w:rPr>
        <w:tab/>
        <w:t>Porter de 7 à 10 le nombre des niveaux du</w:t>
      </w:r>
      <w:r w:rsidRPr="00F53821">
        <w:rPr>
          <w:bCs/>
          <w:noProof/>
          <w:lang w:val="fr-FR"/>
        </w:rPr>
        <w:t xml:space="preserve"> certificat national d’aptitude professionnelle et réviser le cadre national de qualification de </w:t>
      </w:r>
      <w:r w:rsidRPr="00F53821">
        <w:rPr>
          <w:noProof/>
          <w:lang w:val="fr-FR"/>
        </w:rPr>
        <w:t>Sri Lanka en conséquence</w:t>
      </w:r>
      <w:r w:rsidR="00387E2E">
        <w:rPr>
          <w:noProof/>
          <w:lang w:val="fr-FR"/>
        </w:rPr>
        <w:t> ;</w:t>
      </w:r>
    </w:p>
    <w:p w14:paraId="5DF1EA32" w14:textId="77777777" w:rsidR="003D37D5" w:rsidRPr="00F53821" w:rsidRDefault="003D37D5" w:rsidP="00840A10">
      <w:pPr>
        <w:pStyle w:val="SingleTxtG"/>
        <w:ind w:left="1701"/>
        <w:rPr>
          <w:noProof/>
          <w:lang w:val="fr-FR"/>
        </w:rPr>
      </w:pPr>
      <w:r w:rsidRPr="00F53821">
        <w:rPr>
          <w:noProof/>
          <w:lang w:val="fr-FR"/>
        </w:rPr>
        <w:t>iv)</w:t>
      </w:r>
      <w:r w:rsidRPr="00F53821">
        <w:rPr>
          <w:noProof/>
          <w:lang w:val="fr-FR"/>
        </w:rPr>
        <w:tab/>
        <w:t>Offrir à la main-d’œuvre déjà formée davantage d’occasions de se perfectionner.</w:t>
      </w:r>
    </w:p>
    <w:p w14:paraId="24B271D5" w14:textId="58A05E5D" w:rsidR="003D37D5" w:rsidRPr="00F53821" w:rsidRDefault="003D37D5" w:rsidP="00840A10">
      <w:pPr>
        <w:pStyle w:val="SingleTxtG"/>
        <w:keepNext/>
        <w:rPr>
          <w:noProof/>
          <w:lang w:val="fr-FR"/>
        </w:rPr>
      </w:pPr>
      <w:r w:rsidRPr="00F53821">
        <w:rPr>
          <w:noProof/>
          <w:lang w:val="fr-FR"/>
        </w:rPr>
        <w:t>75.</w:t>
      </w:r>
      <w:r w:rsidRPr="00F53821">
        <w:rPr>
          <w:noProof/>
          <w:lang w:val="fr-FR"/>
        </w:rPr>
        <w:tab/>
        <w:t>S’agissant d’accroître le taux d’activité des femmes, le cadre politique et le plan d’action susvisés ont prévu les activités suivantes</w:t>
      </w:r>
      <w:r w:rsidR="0078238C">
        <w:rPr>
          <w:noProof/>
          <w:lang w:val="fr-FR"/>
        </w:rPr>
        <w:t> :</w:t>
      </w:r>
      <w:r w:rsidRPr="00F53821">
        <w:rPr>
          <w:noProof/>
          <w:lang w:val="fr-FR"/>
        </w:rPr>
        <w:t xml:space="preserve"> </w:t>
      </w:r>
    </w:p>
    <w:p w14:paraId="6CC5C0E8" w14:textId="36C712D2" w:rsidR="003D37D5" w:rsidRPr="00F53821" w:rsidRDefault="003D37D5" w:rsidP="00840A10">
      <w:pPr>
        <w:pStyle w:val="SingleTxtG"/>
        <w:ind w:left="1701"/>
        <w:rPr>
          <w:noProof/>
          <w:lang w:val="fr-FR"/>
        </w:rPr>
      </w:pPr>
      <w:r w:rsidRPr="00840A10">
        <w:rPr>
          <w:noProof/>
          <w:lang w:val="fr-FR"/>
        </w:rPr>
        <w:t>i</w:t>
      </w:r>
      <w:r w:rsidR="00840A10">
        <w:rPr>
          <w:noProof/>
          <w:lang w:val="fr-FR"/>
        </w:rPr>
        <w:t>)</w:t>
      </w:r>
      <w:r w:rsidRPr="00840A10">
        <w:rPr>
          <w:noProof/>
          <w:lang w:val="fr-FR"/>
        </w:rPr>
        <w:tab/>
      </w:r>
      <w:r w:rsidRPr="00F53821">
        <w:rPr>
          <w:noProof/>
          <w:lang w:val="fr-FR"/>
        </w:rPr>
        <w:t>Réglementer, normaliser et agrandir les garderies d’enfants afin d’améliorer le niveau de participation des femmes à la main-d’œuvre</w:t>
      </w:r>
      <w:r w:rsidR="00387E2E">
        <w:rPr>
          <w:noProof/>
          <w:lang w:val="fr-FR"/>
        </w:rPr>
        <w:t> ;</w:t>
      </w:r>
    </w:p>
    <w:p w14:paraId="79867DE3" w14:textId="736AF823" w:rsidR="003D37D5" w:rsidRPr="00F53821" w:rsidRDefault="003D37D5" w:rsidP="00840A10">
      <w:pPr>
        <w:pStyle w:val="SingleTxtG"/>
        <w:ind w:left="1701"/>
        <w:rPr>
          <w:noProof/>
          <w:lang w:val="fr-FR"/>
        </w:rPr>
      </w:pPr>
      <w:r w:rsidRPr="00840A10">
        <w:rPr>
          <w:noProof/>
          <w:lang w:val="fr-FR"/>
        </w:rPr>
        <w:t>ii</w:t>
      </w:r>
      <w:r w:rsidR="00840A10">
        <w:rPr>
          <w:noProof/>
          <w:lang w:val="fr-FR"/>
        </w:rPr>
        <w:t>)</w:t>
      </w:r>
      <w:r w:rsidRPr="00840A10">
        <w:rPr>
          <w:noProof/>
          <w:lang w:val="fr-FR"/>
        </w:rPr>
        <w:tab/>
        <w:t xml:space="preserve">Mettre en place une formule d’organisation du travail plus souple </w:t>
      </w:r>
      <w:r w:rsidRPr="00F53821">
        <w:rPr>
          <w:noProof/>
          <w:lang w:val="fr-FR"/>
        </w:rPr>
        <w:t>pour les jeunes mères</w:t>
      </w:r>
      <w:r w:rsidR="00387E2E">
        <w:rPr>
          <w:noProof/>
          <w:lang w:val="fr-FR"/>
        </w:rPr>
        <w:t> ;</w:t>
      </w:r>
    </w:p>
    <w:p w14:paraId="3798662D" w14:textId="43DD40C7" w:rsidR="003D37D5" w:rsidRPr="00F53821" w:rsidRDefault="003D37D5" w:rsidP="00840A10">
      <w:pPr>
        <w:pStyle w:val="SingleTxtG"/>
        <w:ind w:left="1701"/>
        <w:rPr>
          <w:noProof/>
          <w:lang w:val="fr-FR"/>
        </w:rPr>
      </w:pPr>
      <w:r w:rsidRPr="00840A10">
        <w:rPr>
          <w:noProof/>
          <w:lang w:val="fr-FR"/>
        </w:rPr>
        <w:t>iii</w:t>
      </w:r>
      <w:r w:rsidR="00840A10">
        <w:rPr>
          <w:noProof/>
          <w:lang w:val="fr-FR"/>
        </w:rPr>
        <w:t>)</w:t>
      </w:r>
      <w:r w:rsidRPr="00840A10">
        <w:rPr>
          <w:noProof/>
          <w:lang w:val="fr-FR"/>
        </w:rPr>
        <w:tab/>
        <w:t>Créer une banque de données sur les ressources humaines juvéniles</w:t>
      </w:r>
      <w:r w:rsidR="00387E2E">
        <w:rPr>
          <w:noProof/>
          <w:lang w:val="fr-FR"/>
        </w:rPr>
        <w:t> ;</w:t>
      </w:r>
    </w:p>
    <w:p w14:paraId="6C9497CC" w14:textId="322B2DD7" w:rsidR="003D37D5" w:rsidRPr="00F53821" w:rsidRDefault="003D37D5" w:rsidP="00840A10">
      <w:pPr>
        <w:pStyle w:val="SingleTxtG"/>
        <w:ind w:left="1701"/>
        <w:rPr>
          <w:noProof/>
          <w:lang w:val="fr-FR"/>
        </w:rPr>
      </w:pPr>
      <w:r w:rsidRPr="00840A10">
        <w:rPr>
          <w:noProof/>
          <w:lang w:val="fr-FR"/>
        </w:rPr>
        <w:t>iv</w:t>
      </w:r>
      <w:r w:rsidR="00840A10">
        <w:rPr>
          <w:noProof/>
          <w:lang w:val="fr-FR"/>
        </w:rPr>
        <w:t>)</w:t>
      </w:r>
      <w:r w:rsidRPr="00840A10">
        <w:rPr>
          <w:noProof/>
          <w:lang w:val="fr-FR"/>
        </w:rPr>
        <w:tab/>
        <w:t>É</w:t>
      </w:r>
      <w:r w:rsidRPr="00F53821">
        <w:rPr>
          <w:noProof/>
          <w:lang w:val="fr-FR"/>
        </w:rPr>
        <w:t>radiquer la culture du bizutage dans les établissements d’enseignement</w:t>
      </w:r>
      <w:r w:rsidR="00387E2E">
        <w:rPr>
          <w:noProof/>
          <w:lang w:val="fr-FR"/>
        </w:rPr>
        <w:t> ;</w:t>
      </w:r>
    </w:p>
    <w:p w14:paraId="1B9069F1" w14:textId="01A2FE30" w:rsidR="003D37D5" w:rsidRPr="00F53821" w:rsidRDefault="003D37D5" w:rsidP="00840A10">
      <w:pPr>
        <w:pStyle w:val="SingleTxtG"/>
        <w:ind w:left="1701"/>
        <w:rPr>
          <w:noProof/>
          <w:lang w:val="fr-FR"/>
        </w:rPr>
      </w:pPr>
      <w:r w:rsidRPr="00840A10">
        <w:rPr>
          <w:noProof/>
          <w:lang w:val="fr-FR"/>
        </w:rPr>
        <w:t>v</w:t>
      </w:r>
      <w:r w:rsidR="00840A10">
        <w:rPr>
          <w:noProof/>
          <w:lang w:val="fr-FR"/>
        </w:rPr>
        <w:t>)</w:t>
      </w:r>
      <w:r w:rsidRPr="00840A10">
        <w:rPr>
          <w:noProof/>
          <w:lang w:val="fr-FR"/>
        </w:rPr>
        <w:tab/>
      </w:r>
      <w:r w:rsidRPr="00F53821">
        <w:rPr>
          <w:noProof/>
          <w:lang w:val="fr-FR"/>
        </w:rPr>
        <w:t xml:space="preserve">Promouvoir les industries d’exportation avec travail à domicile. </w:t>
      </w:r>
    </w:p>
    <w:p w14:paraId="0E3D0DB5" w14:textId="77777777" w:rsidR="003D37D5" w:rsidRPr="0069126C" w:rsidRDefault="003D37D5" w:rsidP="00840A10">
      <w:pPr>
        <w:pStyle w:val="H23G"/>
        <w:rPr>
          <w:noProof/>
          <w:lang w:val="fr-FR"/>
        </w:rPr>
      </w:pPr>
      <w:r w:rsidRPr="0069126C">
        <w:rPr>
          <w:noProof/>
          <w:lang w:val="fr-FR"/>
        </w:rPr>
        <w:tab/>
      </w:r>
      <w:r w:rsidRPr="0069126C">
        <w:rPr>
          <w:noProof/>
          <w:lang w:val="fr-FR"/>
        </w:rPr>
        <w:tab/>
      </w:r>
      <w:r>
        <w:rPr>
          <w:noProof/>
          <w:lang w:val="fr-FR"/>
        </w:rPr>
        <w:t xml:space="preserve">Violence sexuelle et fondée sur le genre à </w:t>
      </w:r>
      <w:r w:rsidRPr="0069126C">
        <w:rPr>
          <w:noProof/>
          <w:lang w:val="fr-FR"/>
        </w:rPr>
        <w:t xml:space="preserve">Sri Lanka </w:t>
      </w:r>
    </w:p>
    <w:p w14:paraId="57439359" w14:textId="7BFCF67E" w:rsidR="003D37D5" w:rsidRPr="00F53821" w:rsidRDefault="003D37D5" w:rsidP="00840A10">
      <w:pPr>
        <w:pStyle w:val="SingleTxtG"/>
        <w:rPr>
          <w:noProof/>
          <w:lang w:val="fr-FR"/>
        </w:rPr>
      </w:pPr>
      <w:r w:rsidRPr="00F53821">
        <w:rPr>
          <w:bCs/>
          <w:iCs/>
          <w:noProof/>
          <w:lang w:val="fr-FR"/>
        </w:rPr>
        <w:t>76.</w:t>
      </w:r>
      <w:r w:rsidRPr="00F53821">
        <w:rPr>
          <w:bCs/>
          <w:iCs/>
          <w:noProof/>
          <w:lang w:val="fr-FR"/>
        </w:rPr>
        <w:tab/>
      </w:r>
      <w:r w:rsidRPr="00F53821">
        <w:rPr>
          <w:noProof/>
          <w:lang w:val="fr-FR"/>
        </w:rPr>
        <w:t xml:space="preserve">On indique ci-après les cas déclarés de violence à l’égard des femmes et de violence sexuelle et fondée sur le genre pendant la période considérée, sur lesquels des informations ont été recueillies par les services de la </w:t>
      </w:r>
      <w:r w:rsidR="00690590">
        <w:rPr>
          <w:noProof/>
          <w:lang w:val="fr-FR"/>
        </w:rPr>
        <w:t>P</w:t>
      </w:r>
      <w:r w:rsidRPr="00F53821">
        <w:rPr>
          <w:noProof/>
          <w:lang w:val="fr-FR"/>
        </w:rPr>
        <w:t>olice sri-lankaise s’occupant des enfants et des femmes</w:t>
      </w:r>
      <w:r w:rsidR="0078238C">
        <w:rPr>
          <w:noProof/>
          <w:lang w:val="fr-FR"/>
        </w:rPr>
        <w:t> :</w:t>
      </w:r>
      <w:r w:rsidRPr="00F53821">
        <w:rPr>
          <w:noProof/>
          <w:lang w:val="fr-FR"/>
        </w:rPr>
        <w:t xml:space="preserve"> </w:t>
      </w:r>
    </w:p>
    <w:p w14:paraId="567898D2" w14:textId="73F352A3" w:rsidR="003D37D5" w:rsidRPr="0069126C" w:rsidRDefault="003D37D5" w:rsidP="0063245F">
      <w:pPr>
        <w:pStyle w:val="Titre1"/>
        <w:spacing w:after="120"/>
        <w:rPr>
          <w:b/>
          <w:bCs/>
          <w:noProof/>
          <w:lang w:val="fr-FR"/>
        </w:rPr>
      </w:pPr>
      <w:r w:rsidRPr="003B22C4">
        <w:rPr>
          <w:rFonts w:hint="cs"/>
          <w:b/>
          <w:bCs/>
          <w:noProof/>
          <w:cs/>
          <w:lang w:val="fr-FR" w:bidi="si-LK"/>
        </w:rPr>
        <w:lastRenderedPageBreak/>
        <w:t>Signalements d’infractions mineures commises contre des femmes</w:t>
      </w:r>
      <w:r w:rsidRPr="0063245F">
        <w:rPr>
          <w:rFonts w:hint="cs"/>
          <w:b/>
          <w:bCs/>
          <w:noProof/>
          <w:cs/>
          <w:lang w:val="fr-FR" w:bidi="si-LK"/>
        </w:rPr>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3407"/>
        <w:gridCol w:w="806"/>
        <w:gridCol w:w="806"/>
        <w:gridCol w:w="739"/>
        <w:gridCol w:w="806"/>
        <w:gridCol w:w="806"/>
      </w:tblGrid>
      <w:tr w:rsidR="00C00735" w:rsidRPr="00C00735" w14:paraId="2E7573FF" w14:textId="77777777" w:rsidTr="00C00735">
        <w:trPr>
          <w:tblHeader/>
        </w:trPr>
        <w:tc>
          <w:tcPr>
            <w:tcW w:w="3407" w:type="dxa"/>
            <w:vMerge w:val="restart"/>
            <w:tcBorders>
              <w:top w:val="single" w:sz="4" w:space="0" w:color="auto"/>
              <w:bottom w:val="single" w:sz="12" w:space="0" w:color="auto"/>
            </w:tcBorders>
            <w:shd w:val="clear" w:color="auto" w:fill="auto"/>
            <w:vAlign w:val="bottom"/>
          </w:tcPr>
          <w:p w14:paraId="6B8B81CF" w14:textId="63BD6D3A" w:rsidR="00C00735" w:rsidRPr="00C00735" w:rsidRDefault="00C00735" w:rsidP="00C00735">
            <w:pPr>
              <w:spacing w:before="80" w:after="80" w:line="200" w:lineRule="atLeast"/>
              <w:rPr>
                <w:iCs/>
                <w:noProof/>
                <w:sz w:val="16"/>
                <w:szCs w:val="16"/>
                <w:cs/>
                <w:lang w:val="fr-FR" w:bidi="si-LK"/>
              </w:rPr>
            </w:pPr>
            <w:r w:rsidRPr="00C00735">
              <w:rPr>
                <w:iCs/>
                <w:noProof/>
                <w:sz w:val="16"/>
                <w:szCs w:val="16"/>
                <w:cs/>
                <w:lang w:val="fr-FR" w:bidi="si-LK"/>
              </w:rPr>
              <w:t>Infraction</w:t>
            </w:r>
          </w:p>
        </w:tc>
        <w:tc>
          <w:tcPr>
            <w:tcW w:w="3963" w:type="dxa"/>
            <w:gridSpan w:val="5"/>
            <w:tcBorders>
              <w:top w:val="single" w:sz="4" w:space="0" w:color="auto"/>
              <w:bottom w:val="single" w:sz="4" w:space="0" w:color="auto"/>
            </w:tcBorders>
            <w:shd w:val="clear" w:color="auto" w:fill="auto"/>
            <w:vAlign w:val="bottom"/>
          </w:tcPr>
          <w:p w14:paraId="61FFD403" w14:textId="77777777" w:rsidR="00C00735" w:rsidRPr="00C00735" w:rsidRDefault="00C00735" w:rsidP="00C00735">
            <w:pPr>
              <w:suppressAutoHyphens w:val="0"/>
              <w:spacing w:before="80" w:after="80" w:line="200" w:lineRule="atLeast"/>
              <w:jc w:val="center"/>
              <w:rPr>
                <w:iCs/>
                <w:noProof/>
                <w:sz w:val="16"/>
                <w:szCs w:val="16"/>
                <w:cs/>
                <w:lang w:val="fr-FR" w:bidi="si-LK"/>
              </w:rPr>
            </w:pPr>
            <w:r w:rsidRPr="00C00735">
              <w:rPr>
                <w:iCs/>
                <w:noProof/>
                <w:sz w:val="16"/>
                <w:szCs w:val="16"/>
                <w:cs/>
                <w:lang w:val="fr-FR" w:bidi="si-LK"/>
              </w:rPr>
              <w:t>Année</w:t>
            </w:r>
          </w:p>
        </w:tc>
      </w:tr>
      <w:tr w:rsidR="00C00735" w:rsidRPr="00C00735" w14:paraId="31D23A50" w14:textId="77777777" w:rsidTr="00C00735">
        <w:tc>
          <w:tcPr>
            <w:tcW w:w="3407" w:type="dxa"/>
            <w:vMerge/>
            <w:tcBorders>
              <w:bottom w:val="single" w:sz="12" w:space="0" w:color="auto"/>
            </w:tcBorders>
            <w:shd w:val="clear" w:color="auto" w:fill="auto"/>
          </w:tcPr>
          <w:p w14:paraId="6AEFCF9B" w14:textId="7309E893" w:rsidR="00C00735" w:rsidRPr="00C00735" w:rsidRDefault="00C00735" w:rsidP="00C00735">
            <w:pPr>
              <w:suppressAutoHyphens w:val="0"/>
              <w:spacing w:before="80" w:after="80" w:line="200" w:lineRule="atLeast"/>
              <w:rPr>
                <w:iCs/>
                <w:noProof/>
                <w:sz w:val="16"/>
                <w:szCs w:val="16"/>
                <w:cs/>
                <w:lang w:val="fr-FR" w:bidi="si-LK"/>
              </w:rPr>
            </w:pPr>
          </w:p>
        </w:tc>
        <w:tc>
          <w:tcPr>
            <w:tcW w:w="806" w:type="dxa"/>
            <w:tcBorders>
              <w:top w:val="single" w:sz="4" w:space="0" w:color="auto"/>
              <w:bottom w:val="single" w:sz="12" w:space="0" w:color="auto"/>
            </w:tcBorders>
            <w:shd w:val="clear" w:color="auto" w:fill="auto"/>
            <w:vAlign w:val="bottom"/>
          </w:tcPr>
          <w:p w14:paraId="0CFC6293" w14:textId="77777777" w:rsidR="00C00735" w:rsidRPr="00C00735" w:rsidRDefault="00C00735" w:rsidP="00C00735">
            <w:pPr>
              <w:suppressAutoHyphens w:val="0"/>
              <w:spacing w:before="80" w:after="80" w:line="200" w:lineRule="atLeast"/>
              <w:jc w:val="right"/>
              <w:rPr>
                <w:iCs/>
                <w:noProof/>
                <w:sz w:val="16"/>
                <w:szCs w:val="16"/>
                <w:cs/>
                <w:lang w:val="fr-FR" w:bidi="si-LK"/>
              </w:rPr>
            </w:pPr>
            <w:r w:rsidRPr="00C00735">
              <w:rPr>
                <w:iCs/>
                <w:noProof/>
                <w:sz w:val="16"/>
                <w:szCs w:val="16"/>
                <w:cs/>
                <w:lang w:val="fr-FR" w:bidi="si-LK"/>
              </w:rPr>
              <w:t>2016</w:t>
            </w:r>
          </w:p>
        </w:tc>
        <w:tc>
          <w:tcPr>
            <w:tcW w:w="806" w:type="dxa"/>
            <w:tcBorders>
              <w:top w:val="single" w:sz="4" w:space="0" w:color="auto"/>
              <w:bottom w:val="single" w:sz="12" w:space="0" w:color="auto"/>
            </w:tcBorders>
            <w:shd w:val="clear" w:color="auto" w:fill="auto"/>
            <w:vAlign w:val="bottom"/>
          </w:tcPr>
          <w:p w14:paraId="495E5F38" w14:textId="77777777" w:rsidR="00C00735" w:rsidRPr="00C00735" w:rsidRDefault="00C00735" w:rsidP="00C00735">
            <w:pPr>
              <w:suppressAutoHyphens w:val="0"/>
              <w:spacing w:before="80" w:after="80" w:line="200" w:lineRule="atLeast"/>
              <w:jc w:val="right"/>
              <w:rPr>
                <w:iCs/>
                <w:noProof/>
                <w:sz w:val="16"/>
                <w:szCs w:val="16"/>
                <w:cs/>
                <w:lang w:val="fr-FR" w:bidi="si-LK"/>
              </w:rPr>
            </w:pPr>
            <w:r w:rsidRPr="00C00735">
              <w:rPr>
                <w:iCs/>
                <w:noProof/>
                <w:sz w:val="16"/>
                <w:szCs w:val="16"/>
                <w:cs/>
                <w:lang w:val="fr-FR" w:bidi="si-LK"/>
              </w:rPr>
              <w:t>2017</w:t>
            </w:r>
          </w:p>
        </w:tc>
        <w:tc>
          <w:tcPr>
            <w:tcW w:w="739" w:type="dxa"/>
            <w:tcBorders>
              <w:top w:val="single" w:sz="4" w:space="0" w:color="auto"/>
              <w:bottom w:val="single" w:sz="12" w:space="0" w:color="auto"/>
            </w:tcBorders>
            <w:shd w:val="clear" w:color="auto" w:fill="auto"/>
            <w:vAlign w:val="bottom"/>
          </w:tcPr>
          <w:p w14:paraId="4477BB90" w14:textId="77777777" w:rsidR="00C00735" w:rsidRPr="00C00735" w:rsidRDefault="00C00735" w:rsidP="00C00735">
            <w:pPr>
              <w:suppressAutoHyphens w:val="0"/>
              <w:spacing w:before="80" w:after="80" w:line="200" w:lineRule="atLeast"/>
              <w:jc w:val="right"/>
              <w:rPr>
                <w:iCs/>
                <w:noProof/>
                <w:sz w:val="16"/>
                <w:szCs w:val="16"/>
                <w:lang w:val="fr-FR" w:bidi="si-LK"/>
              </w:rPr>
            </w:pPr>
            <w:r w:rsidRPr="00C00735">
              <w:rPr>
                <w:iCs/>
                <w:noProof/>
                <w:sz w:val="16"/>
                <w:szCs w:val="16"/>
                <w:cs/>
                <w:lang w:val="fr-FR" w:bidi="si-LK"/>
              </w:rPr>
              <w:t>2018</w:t>
            </w:r>
          </w:p>
        </w:tc>
        <w:tc>
          <w:tcPr>
            <w:tcW w:w="806" w:type="dxa"/>
            <w:tcBorders>
              <w:top w:val="single" w:sz="4" w:space="0" w:color="auto"/>
              <w:bottom w:val="single" w:sz="12" w:space="0" w:color="auto"/>
            </w:tcBorders>
            <w:shd w:val="clear" w:color="auto" w:fill="auto"/>
            <w:vAlign w:val="bottom"/>
          </w:tcPr>
          <w:p w14:paraId="40636372" w14:textId="77777777" w:rsidR="00C00735" w:rsidRPr="00C00735" w:rsidRDefault="00C00735" w:rsidP="00C00735">
            <w:pPr>
              <w:suppressAutoHyphens w:val="0"/>
              <w:spacing w:before="80" w:after="80" w:line="200" w:lineRule="atLeast"/>
              <w:jc w:val="right"/>
              <w:rPr>
                <w:iCs/>
                <w:noProof/>
                <w:sz w:val="16"/>
                <w:szCs w:val="16"/>
                <w:cs/>
                <w:lang w:val="fr-FR" w:bidi="si-LK"/>
              </w:rPr>
            </w:pPr>
            <w:r w:rsidRPr="00C00735">
              <w:rPr>
                <w:iCs/>
                <w:noProof/>
                <w:sz w:val="16"/>
                <w:szCs w:val="16"/>
                <w:cs/>
                <w:lang w:val="fr-FR" w:bidi="si-LK"/>
              </w:rPr>
              <w:t>2019</w:t>
            </w:r>
          </w:p>
        </w:tc>
        <w:tc>
          <w:tcPr>
            <w:tcW w:w="806" w:type="dxa"/>
            <w:tcBorders>
              <w:top w:val="single" w:sz="4" w:space="0" w:color="auto"/>
              <w:bottom w:val="single" w:sz="12" w:space="0" w:color="auto"/>
            </w:tcBorders>
            <w:shd w:val="clear" w:color="auto" w:fill="auto"/>
            <w:vAlign w:val="bottom"/>
          </w:tcPr>
          <w:p w14:paraId="3FEAE7FA" w14:textId="77777777" w:rsidR="00C00735" w:rsidRPr="00C00735" w:rsidRDefault="00C00735" w:rsidP="00C00735">
            <w:pPr>
              <w:suppressAutoHyphens w:val="0"/>
              <w:spacing w:before="80" w:after="80" w:line="200" w:lineRule="atLeast"/>
              <w:jc w:val="right"/>
              <w:rPr>
                <w:iCs/>
                <w:noProof/>
                <w:sz w:val="16"/>
                <w:szCs w:val="16"/>
                <w:lang w:val="fr-FR" w:bidi="si-LK"/>
              </w:rPr>
            </w:pPr>
            <w:r w:rsidRPr="00C00735">
              <w:rPr>
                <w:iCs/>
                <w:noProof/>
                <w:sz w:val="16"/>
                <w:szCs w:val="16"/>
                <w:cs/>
                <w:lang w:val="fr-FR" w:bidi="si-LK"/>
              </w:rPr>
              <w:t>2020</w:t>
            </w:r>
          </w:p>
        </w:tc>
      </w:tr>
      <w:tr w:rsidR="003D37D5" w:rsidRPr="00C00735" w14:paraId="5D447A8B" w14:textId="77777777" w:rsidTr="00C00735">
        <w:tc>
          <w:tcPr>
            <w:tcW w:w="3407" w:type="dxa"/>
            <w:tcBorders>
              <w:top w:val="single" w:sz="12" w:space="0" w:color="auto"/>
            </w:tcBorders>
            <w:shd w:val="clear" w:color="auto" w:fill="auto"/>
            <w:hideMark/>
          </w:tcPr>
          <w:p w14:paraId="6913D664" w14:textId="77777777" w:rsidR="003D37D5" w:rsidRPr="00D0004B" w:rsidRDefault="003D37D5" w:rsidP="00D0004B">
            <w:pPr>
              <w:suppressAutoHyphens w:val="0"/>
              <w:spacing w:before="40" w:after="40" w:line="220" w:lineRule="atLeast"/>
              <w:rPr>
                <w:noProof/>
                <w:sz w:val="18"/>
                <w:szCs w:val="18"/>
                <w:lang w:val="fr-FR" w:bidi="si-LK"/>
              </w:rPr>
            </w:pPr>
            <w:r w:rsidRPr="00D0004B">
              <w:rPr>
                <w:noProof/>
                <w:sz w:val="18"/>
                <w:szCs w:val="18"/>
                <w:lang w:val="fr-FR" w:bidi="si-LK"/>
              </w:rPr>
              <w:t xml:space="preserve">Harcèlement sexuel </w:t>
            </w:r>
          </w:p>
        </w:tc>
        <w:tc>
          <w:tcPr>
            <w:tcW w:w="806" w:type="dxa"/>
            <w:tcBorders>
              <w:top w:val="single" w:sz="12" w:space="0" w:color="auto"/>
            </w:tcBorders>
            <w:shd w:val="clear" w:color="auto" w:fill="auto"/>
            <w:vAlign w:val="bottom"/>
          </w:tcPr>
          <w:p w14:paraId="3914B789" w14:textId="6A7DE4F9"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2</w:t>
            </w:r>
            <w:r w:rsidR="00D0004B">
              <w:rPr>
                <w:rFonts w:cs="Iskoola Pota" w:hint="cs"/>
                <w:noProof/>
                <w:sz w:val="18"/>
                <w:szCs w:val="18"/>
                <w:cs/>
                <w:lang w:val="fr-FR" w:bidi="si-LK"/>
              </w:rPr>
              <w:t xml:space="preserve"> </w:t>
            </w:r>
            <w:r w:rsidRPr="00D0004B">
              <w:rPr>
                <w:noProof/>
                <w:sz w:val="18"/>
                <w:szCs w:val="18"/>
                <w:cs/>
                <w:lang w:val="fr-FR" w:bidi="si-LK"/>
              </w:rPr>
              <w:t>594</w:t>
            </w:r>
          </w:p>
        </w:tc>
        <w:tc>
          <w:tcPr>
            <w:tcW w:w="806" w:type="dxa"/>
            <w:tcBorders>
              <w:top w:val="single" w:sz="12" w:space="0" w:color="auto"/>
            </w:tcBorders>
            <w:shd w:val="clear" w:color="auto" w:fill="auto"/>
            <w:vAlign w:val="bottom"/>
          </w:tcPr>
          <w:p w14:paraId="6AD1CA40" w14:textId="544442A9"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2</w:t>
            </w:r>
            <w:r w:rsidR="00D0004B">
              <w:rPr>
                <w:rFonts w:cs="Iskoola Pota" w:hint="cs"/>
                <w:noProof/>
                <w:sz w:val="18"/>
                <w:szCs w:val="18"/>
                <w:cs/>
                <w:lang w:val="fr-FR" w:bidi="si-LK"/>
              </w:rPr>
              <w:t xml:space="preserve"> </w:t>
            </w:r>
            <w:r w:rsidRPr="00D0004B">
              <w:rPr>
                <w:noProof/>
                <w:sz w:val="18"/>
                <w:szCs w:val="18"/>
                <w:cs/>
                <w:lang w:val="fr-FR" w:bidi="si-LK"/>
              </w:rPr>
              <w:t>443</w:t>
            </w:r>
          </w:p>
        </w:tc>
        <w:tc>
          <w:tcPr>
            <w:tcW w:w="739" w:type="dxa"/>
            <w:tcBorders>
              <w:top w:val="single" w:sz="12" w:space="0" w:color="auto"/>
            </w:tcBorders>
            <w:shd w:val="clear" w:color="auto" w:fill="auto"/>
            <w:vAlign w:val="bottom"/>
          </w:tcPr>
          <w:p w14:paraId="0D48DE08" w14:textId="59BE36AB"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2</w:t>
            </w:r>
            <w:r w:rsidR="00D0004B">
              <w:rPr>
                <w:rFonts w:cs="Iskoola Pota" w:hint="cs"/>
                <w:noProof/>
                <w:sz w:val="18"/>
                <w:szCs w:val="18"/>
                <w:cs/>
                <w:lang w:val="fr-FR" w:bidi="si-LK"/>
              </w:rPr>
              <w:t xml:space="preserve"> </w:t>
            </w:r>
            <w:r w:rsidRPr="00D0004B">
              <w:rPr>
                <w:noProof/>
                <w:sz w:val="18"/>
                <w:szCs w:val="18"/>
                <w:cs/>
                <w:lang w:val="fr-FR" w:bidi="si-LK"/>
              </w:rPr>
              <w:t>312</w:t>
            </w:r>
          </w:p>
        </w:tc>
        <w:tc>
          <w:tcPr>
            <w:tcW w:w="806" w:type="dxa"/>
            <w:tcBorders>
              <w:top w:val="single" w:sz="12" w:space="0" w:color="auto"/>
            </w:tcBorders>
            <w:shd w:val="clear" w:color="auto" w:fill="auto"/>
            <w:vAlign w:val="bottom"/>
          </w:tcPr>
          <w:p w14:paraId="3F7A9839" w14:textId="686FBAA3"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2</w:t>
            </w:r>
            <w:r w:rsidR="00D0004B">
              <w:rPr>
                <w:rFonts w:cs="Iskoola Pota" w:hint="cs"/>
                <w:noProof/>
                <w:sz w:val="18"/>
                <w:szCs w:val="18"/>
                <w:cs/>
                <w:lang w:val="fr-FR" w:bidi="si-LK"/>
              </w:rPr>
              <w:t xml:space="preserve"> </w:t>
            </w:r>
            <w:r w:rsidRPr="00D0004B">
              <w:rPr>
                <w:noProof/>
                <w:sz w:val="18"/>
                <w:szCs w:val="18"/>
                <w:cs/>
                <w:lang w:val="fr-FR" w:bidi="si-LK"/>
              </w:rPr>
              <w:t>144</w:t>
            </w:r>
          </w:p>
        </w:tc>
        <w:tc>
          <w:tcPr>
            <w:tcW w:w="806" w:type="dxa"/>
            <w:tcBorders>
              <w:top w:val="single" w:sz="12" w:space="0" w:color="auto"/>
            </w:tcBorders>
            <w:shd w:val="clear" w:color="auto" w:fill="auto"/>
            <w:vAlign w:val="bottom"/>
          </w:tcPr>
          <w:p w14:paraId="5D2E88D7" w14:textId="2F764CDE"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2</w:t>
            </w:r>
            <w:r w:rsidR="00D0004B">
              <w:rPr>
                <w:rFonts w:cs="Iskoola Pota" w:hint="cs"/>
                <w:noProof/>
                <w:sz w:val="18"/>
                <w:szCs w:val="18"/>
                <w:cs/>
                <w:lang w:val="fr-FR" w:bidi="si-LK"/>
              </w:rPr>
              <w:t xml:space="preserve"> </w:t>
            </w:r>
            <w:r w:rsidRPr="00D0004B">
              <w:rPr>
                <w:noProof/>
                <w:sz w:val="18"/>
                <w:szCs w:val="18"/>
                <w:cs/>
                <w:lang w:val="fr-FR" w:bidi="si-LK"/>
              </w:rPr>
              <w:t>440</w:t>
            </w:r>
          </w:p>
        </w:tc>
      </w:tr>
      <w:tr w:rsidR="003D37D5" w:rsidRPr="00C00735" w14:paraId="35B30362" w14:textId="77777777" w:rsidTr="00C00735">
        <w:tc>
          <w:tcPr>
            <w:tcW w:w="3407" w:type="dxa"/>
            <w:shd w:val="clear" w:color="auto" w:fill="auto"/>
            <w:hideMark/>
          </w:tcPr>
          <w:p w14:paraId="271E098E" w14:textId="77777777" w:rsidR="003D37D5" w:rsidRPr="00D0004B" w:rsidRDefault="003D37D5" w:rsidP="00D0004B">
            <w:pPr>
              <w:suppressAutoHyphens w:val="0"/>
              <w:spacing w:before="40" w:after="40" w:line="220" w:lineRule="atLeast"/>
              <w:rPr>
                <w:noProof/>
                <w:sz w:val="18"/>
                <w:szCs w:val="18"/>
                <w:lang w:val="fr-FR" w:bidi="si-LK"/>
              </w:rPr>
            </w:pPr>
            <w:r w:rsidRPr="00D0004B">
              <w:rPr>
                <w:noProof/>
                <w:sz w:val="18"/>
                <w:szCs w:val="18"/>
                <w:lang w:val="fr-FR" w:bidi="si-LK"/>
              </w:rPr>
              <w:t xml:space="preserve">Avortements et infractions connexes </w:t>
            </w:r>
          </w:p>
        </w:tc>
        <w:tc>
          <w:tcPr>
            <w:tcW w:w="806" w:type="dxa"/>
            <w:shd w:val="clear" w:color="auto" w:fill="auto"/>
            <w:vAlign w:val="bottom"/>
          </w:tcPr>
          <w:p w14:paraId="46614502"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64</w:t>
            </w:r>
          </w:p>
        </w:tc>
        <w:tc>
          <w:tcPr>
            <w:tcW w:w="806" w:type="dxa"/>
            <w:shd w:val="clear" w:color="auto" w:fill="auto"/>
            <w:vAlign w:val="bottom"/>
          </w:tcPr>
          <w:p w14:paraId="1CA12EF4"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32</w:t>
            </w:r>
          </w:p>
        </w:tc>
        <w:tc>
          <w:tcPr>
            <w:tcW w:w="739" w:type="dxa"/>
            <w:shd w:val="clear" w:color="auto" w:fill="auto"/>
            <w:vAlign w:val="bottom"/>
          </w:tcPr>
          <w:p w14:paraId="6E92F638"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30</w:t>
            </w:r>
          </w:p>
        </w:tc>
        <w:tc>
          <w:tcPr>
            <w:tcW w:w="806" w:type="dxa"/>
            <w:shd w:val="clear" w:color="auto" w:fill="auto"/>
            <w:vAlign w:val="bottom"/>
          </w:tcPr>
          <w:p w14:paraId="16FCA94C"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8</w:t>
            </w:r>
          </w:p>
        </w:tc>
        <w:tc>
          <w:tcPr>
            <w:tcW w:w="806" w:type="dxa"/>
            <w:shd w:val="clear" w:color="auto" w:fill="auto"/>
            <w:vAlign w:val="bottom"/>
          </w:tcPr>
          <w:p w14:paraId="75F79243"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27</w:t>
            </w:r>
          </w:p>
        </w:tc>
      </w:tr>
      <w:tr w:rsidR="003D37D5" w:rsidRPr="00C00735" w14:paraId="5E9E7298" w14:textId="77777777" w:rsidTr="00C00735">
        <w:tc>
          <w:tcPr>
            <w:tcW w:w="3407" w:type="dxa"/>
            <w:shd w:val="clear" w:color="auto" w:fill="auto"/>
            <w:hideMark/>
          </w:tcPr>
          <w:p w14:paraId="2F95A7EF" w14:textId="77777777" w:rsidR="003D37D5" w:rsidRPr="00D0004B" w:rsidRDefault="003D37D5" w:rsidP="00D0004B">
            <w:pPr>
              <w:suppressAutoHyphens w:val="0"/>
              <w:spacing w:before="40" w:after="40" w:line="220" w:lineRule="atLeast"/>
              <w:rPr>
                <w:noProof/>
                <w:sz w:val="18"/>
                <w:szCs w:val="18"/>
                <w:lang w:val="fr-FR" w:bidi="si-LK"/>
              </w:rPr>
            </w:pPr>
            <w:r w:rsidRPr="00D0004B">
              <w:rPr>
                <w:noProof/>
                <w:sz w:val="18"/>
                <w:szCs w:val="18"/>
                <w:lang w:val="fr-FR" w:bidi="si-LK"/>
              </w:rPr>
              <w:t>Blessures</w:t>
            </w:r>
          </w:p>
        </w:tc>
        <w:tc>
          <w:tcPr>
            <w:tcW w:w="806" w:type="dxa"/>
            <w:shd w:val="clear" w:color="auto" w:fill="auto"/>
            <w:vAlign w:val="bottom"/>
          </w:tcPr>
          <w:p w14:paraId="1B5853CB" w14:textId="7AC60EED"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4</w:t>
            </w:r>
            <w:r w:rsidR="00D0004B">
              <w:rPr>
                <w:rFonts w:cs="Iskoola Pota" w:hint="cs"/>
                <w:noProof/>
                <w:sz w:val="18"/>
                <w:szCs w:val="18"/>
                <w:cs/>
                <w:lang w:val="fr-FR" w:bidi="si-LK"/>
              </w:rPr>
              <w:t xml:space="preserve"> </w:t>
            </w:r>
            <w:r w:rsidRPr="00D0004B">
              <w:rPr>
                <w:noProof/>
                <w:sz w:val="18"/>
                <w:szCs w:val="18"/>
                <w:cs/>
                <w:lang w:val="fr-FR" w:bidi="si-LK"/>
              </w:rPr>
              <w:t>079</w:t>
            </w:r>
          </w:p>
        </w:tc>
        <w:tc>
          <w:tcPr>
            <w:tcW w:w="806" w:type="dxa"/>
            <w:shd w:val="clear" w:color="auto" w:fill="auto"/>
            <w:vAlign w:val="bottom"/>
          </w:tcPr>
          <w:p w14:paraId="26934FAA" w14:textId="6F882019"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4</w:t>
            </w:r>
            <w:r w:rsidR="00D0004B">
              <w:rPr>
                <w:rFonts w:cs="Iskoola Pota" w:hint="cs"/>
                <w:noProof/>
                <w:sz w:val="18"/>
                <w:szCs w:val="18"/>
                <w:cs/>
                <w:lang w:val="fr-FR" w:bidi="si-LK"/>
              </w:rPr>
              <w:t xml:space="preserve"> </w:t>
            </w:r>
            <w:r w:rsidRPr="00D0004B">
              <w:rPr>
                <w:noProof/>
                <w:sz w:val="18"/>
                <w:szCs w:val="18"/>
                <w:cs/>
                <w:lang w:val="fr-FR" w:bidi="si-LK"/>
              </w:rPr>
              <w:t>210</w:t>
            </w:r>
          </w:p>
        </w:tc>
        <w:tc>
          <w:tcPr>
            <w:tcW w:w="739" w:type="dxa"/>
            <w:shd w:val="clear" w:color="auto" w:fill="auto"/>
            <w:vAlign w:val="bottom"/>
          </w:tcPr>
          <w:p w14:paraId="7C63FA15" w14:textId="71441FD3"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3</w:t>
            </w:r>
            <w:r w:rsidR="00D0004B">
              <w:rPr>
                <w:rFonts w:cs="Iskoola Pota" w:hint="cs"/>
                <w:noProof/>
                <w:sz w:val="18"/>
                <w:szCs w:val="18"/>
                <w:cs/>
                <w:lang w:val="fr-FR" w:bidi="si-LK"/>
              </w:rPr>
              <w:t xml:space="preserve"> </w:t>
            </w:r>
            <w:r w:rsidRPr="00D0004B">
              <w:rPr>
                <w:noProof/>
                <w:sz w:val="18"/>
                <w:szCs w:val="18"/>
                <w:cs/>
                <w:lang w:val="fr-FR" w:bidi="si-LK"/>
              </w:rPr>
              <w:t>865</w:t>
            </w:r>
          </w:p>
        </w:tc>
        <w:tc>
          <w:tcPr>
            <w:tcW w:w="806" w:type="dxa"/>
            <w:shd w:val="clear" w:color="auto" w:fill="auto"/>
            <w:vAlign w:val="bottom"/>
          </w:tcPr>
          <w:p w14:paraId="227DE2DA" w14:textId="2157DED3"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3</w:t>
            </w:r>
            <w:r w:rsidR="00D0004B">
              <w:rPr>
                <w:rFonts w:cs="Iskoola Pota" w:hint="cs"/>
                <w:noProof/>
                <w:sz w:val="18"/>
                <w:szCs w:val="18"/>
                <w:cs/>
                <w:lang w:val="fr-FR" w:bidi="si-LK"/>
              </w:rPr>
              <w:t xml:space="preserve"> </w:t>
            </w:r>
            <w:r w:rsidRPr="00D0004B">
              <w:rPr>
                <w:noProof/>
                <w:sz w:val="18"/>
                <w:szCs w:val="18"/>
                <w:cs/>
                <w:lang w:val="fr-FR" w:bidi="si-LK"/>
              </w:rPr>
              <w:t>667</w:t>
            </w:r>
          </w:p>
        </w:tc>
        <w:tc>
          <w:tcPr>
            <w:tcW w:w="806" w:type="dxa"/>
            <w:shd w:val="clear" w:color="auto" w:fill="auto"/>
            <w:vAlign w:val="bottom"/>
          </w:tcPr>
          <w:p w14:paraId="52749C56" w14:textId="2E8E9852"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3</w:t>
            </w:r>
            <w:r w:rsidR="00D0004B">
              <w:rPr>
                <w:rFonts w:cs="Iskoola Pota" w:hint="cs"/>
                <w:noProof/>
                <w:sz w:val="18"/>
                <w:szCs w:val="18"/>
                <w:cs/>
                <w:lang w:val="fr-FR" w:bidi="si-LK"/>
              </w:rPr>
              <w:t xml:space="preserve"> </w:t>
            </w:r>
            <w:r w:rsidRPr="00D0004B">
              <w:rPr>
                <w:noProof/>
                <w:sz w:val="18"/>
                <w:szCs w:val="18"/>
                <w:cs/>
                <w:lang w:val="fr-FR" w:bidi="si-LK"/>
              </w:rPr>
              <w:t>411</w:t>
            </w:r>
          </w:p>
        </w:tc>
      </w:tr>
      <w:tr w:rsidR="003D37D5" w:rsidRPr="00C00735" w14:paraId="23A3105D" w14:textId="77777777" w:rsidTr="00C00735">
        <w:tc>
          <w:tcPr>
            <w:tcW w:w="3407" w:type="dxa"/>
            <w:shd w:val="clear" w:color="auto" w:fill="auto"/>
            <w:hideMark/>
          </w:tcPr>
          <w:p w14:paraId="7F9F2BDF" w14:textId="77777777" w:rsidR="003D37D5" w:rsidRPr="00D0004B" w:rsidRDefault="003D37D5" w:rsidP="00D0004B">
            <w:pPr>
              <w:suppressAutoHyphens w:val="0"/>
              <w:spacing w:before="40" w:after="40" w:line="220" w:lineRule="atLeast"/>
              <w:rPr>
                <w:noProof/>
                <w:sz w:val="18"/>
                <w:szCs w:val="18"/>
                <w:lang w:val="fr-FR" w:bidi="si-LK"/>
              </w:rPr>
            </w:pPr>
            <w:r w:rsidRPr="00D0004B">
              <w:rPr>
                <w:noProof/>
                <w:sz w:val="18"/>
                <w:szCs w:val="18"/>
                <w:lang w:val="fr-FR" w:bidi="si-LK"/>
              </w:rPr>
              <w:t xml:space="preserve">Agression verbale et menaces </w:t>
            </w:r>
          </w:p>
        </w:tc>
        <w:tc>
          <w:tcPr>
            <w:tcW w:w="806" w:type="dxa"/>
            <w:shd w:val="clear" w:color="auto" w:fill="auto"/>
            <w:vAlign w:val="bottom"/>
          </w:tcPr>
          <w:p w14:paraId="1863177B"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341</w:t>
            </w:r>
          </w:p>
        </w:tc>
        <w:tc>
          <w:tcPr>
            <w:tcW w:w="806" w:type="dxa"/>
            <w:shd w:val="clear" w:color="auto" w:fill="auto"/>
            <w:vAlign w:val="bottom"/>
          </w:tcPr>
          <w:p w14:paraId="2C887AC3"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462</w:t>
            </w:r>
          </w:p>
        </w:tc>
        <w:tc>
          <w:tcPr>
            <w:tcW w:w="739" w:type="dxa"/>
            <w:shd w:val="clear" w:color="auto" w:fill="auto"/>
            <w:vAlign w:val="bottom"/>
          </w:tcPr>
          <w:p w14:paraId="0ADA63B5"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262</w:t>
            </w:r>
          </w:p>
        </w:tc>
        <w:tc>
          <w:tcPr>
            <w:tcW w:w="806" w:type="dxa"/>
            <w:shd w:val="clear" w:color="auto" w:fill="auto"/>
            <w:vAlign w:val="bottom"/>
          </w:tcPr>
          <w:p w14:paraId="772FDA90"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219</w:t>
            </w:r>
          </w:p>
        </w:tc>
        <w:tc>
          <w:tcPr>
            <w:tcW w:w="806" w:type="dxa"/>
            <w:shd w:val="clear" w:color="auto" w:fill="auto"/>
            <w:vAlign w:val="bottom"/>
          </w:tcPr>
          <w:p w14:paraId="01E0AEEB"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200</w:t>
            </w:r>
          </w:p>
        </w:tc>
      </w:tr>
      <w:tr w:rsidR="003D37D5" w:rsidRPr="00C00735" w14:paraId="1C1E7767" w14:textId="77777777" w:rsidTr="00C00735">
        <w:tc>
          <w:tcPr>
            <w:tcW w:w="3407" w:type="dxa"/>
            <w:shd w:val="clear" w:color="auto" w:fill="auto"/>
            <w:hideMark/>
          </w:tcPr>
          <w:p w14:paraId="41B792F5" w14:textId="430C15CD" w:rsidR="003D37D5" w:rsidRPr="00D0004B" w:rsidRDefault="003D37D5" w:rsidP="00D0004B">
            <w:pPr>
              <w:suppressAutoHyphens w:val="0"/>
              <w:spacing w:before="40" w:after="40" w:line="220" w:lineRule="atLeast"/>
              <w:rPr>
                <w:noProof/>
                <w:sz w:val="18"/>
                <w:szCs w:val="18"/>
                <w:lang w:val="fr-FR" w:bidi="si-LK"/>
              </w:rPr>
            </w:pPr>
            <w:r w:rsidRPr="00D0004B">
              <w:rPr>
                <w:noProof/>
                <w:sz w:val="18"/>
                <w:szCs w:val="18"/>
                <w:lang w:val="fr-FR" w:bidi="si-LK"/>
              </w:rPr>
              <w:t xml:space="preserve">Poursuites au titre de la loi sur la prévention </w:t>
            </w:r>
            <w:r w:rsidR="00D0004B">
              <w:rPr>
                <w:noProof/>
                <w:sz w:val="18"/>
                <w:szCs w:val="18"/>
                <w:lang w:val="fr-FR" w:bidi="si-LK"/>
              </w:rPr>
              <w:br/>
            </w:r>
            <w:r w:rsidRPr="00D0004B">
              <w:rPr>
                <w:noProof/>
                <w:sz w:val="18"/>
                <w:szCs w:val="18"/>
                <w:lang w:val="fr-FR" w:bidi="si-LK"/>
              </w:rPr>
              <w:t xml:space="preserve">de la violence familiale  </w:t>
            </w:r>
          </w:p>
        </w:tc>
        <w:tc>
          <w:tcPr>
            <w:tcW w:w="806" w:type="dxa"/>
            <w:shd w:val="clear" w:color="auto" w:fill="auto"/>
            <w:vAlign w:val="bottom"/>
          </w:tcPr>
          <w:p w14:paraId="3A8DA34F"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481</w:t>
            </w:r>
          </w:p>
        </w:tc>
        <w:tc>
          <w:tcPr>
            <w:tcW w:w="806" w:type="dxa"/>
            <w:shd w:val="clear" w:color="auto" w:fill="auto"/>
            <w:vAlign w:val="bottom"/>
          </w:tcPr>
          <w:p w14:paraId="66BEF386"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540</w:t>
            </w:r>
          </w:p>
        </w:tc>
        <w:tc>
          <w:tcPr>
            <w:tcW w:w="739" w:type="dxa"/>
            <w:shd w:val="clear" w:color="auto" w:fill="auto"/>
            <w:vAlign w:val="bottom"/>
          </w:tcPr>
          <w:p w14:paraId="4691561D"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564</w:t>
            </w:r>
          </w:p>
        </w:tc>
        <w:tc>
          <w:tcPr>
            <w:tcW w:w="806" w:type="dxa"/>
            <w:shd w:val="clear" w:color="auto" w:fill="auto"/>
            <w:vAlign w:val="bottom"/>
          </w:tcPr>
          <w:p w14:paraId="50A168BB"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536</w:t>
            </w:r>
          </w:p>
        </w:tc>
        <w:tc>
          <w:tcPr>
            <w:tcW w:w="806" w:type="dxa"/>
            <w:shd w:val="clear" w:color="auto" w:fill="auto"/>
            <w:vAlign w:val="bottom"/>
          </w:tcPr>
          <w:p w14:paraId="5B3BB1BD"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562</w:t>
            </w:r>
          </w:p>
        </w:tc>
      </w:tr>
      <w:tr w:rsidR="003D37D5" w:rsidRPr="00C00735" w14:paraId="3D4D901B" w14:textId="77777777" w:rsidTr="00C00735">
        <w:tc>
          <w:tcPr>
            <w:tcW w:w="3407" w:type="dxa"/>
            <w:shd w:val="clear" w:color="auto" w:fill="auto"/>
            <w:hideMark/>
          </w:tcPr>
          <w:p w14:paraId="57D778CB" w14:textId="77777777" w:rsidR="003D37D5" w:rsidRPr="00D0004B" w:rsidRDefault="003D37D5" w:rsidP="00D0004B">
            <w:pPr>
              <w:suppressAutoHyphens w:val="0"/>
              <w:spacing w:before="40" w:after="40" w:line="220" w:lineRule="atLeast"/>
              <w:rPr>
                <w:noProof/>
                <w:sz w:val="18"/>
                <w:szCs w:val="18"/>
                <w:lang w:val="fr-FR" w:bidi="si-LK"/>
              </w:rPr>
            </w:pPr>
            <w:r w:rsidRPr="00D0004B">
              <w:rPr>
                <w:noProof/>
                <w:sz w:val="18"/>
                <w:szCs w:val="18"/>
                <w:lang w:val="fr-FR" w:bidi="si-LK"/>
              </w:rPr>
              <w:t xml:space="preserve">Publication de propos diffamatoires ou basés sur des faits précis </w:t>
            </w:r>
          </w:p>
        </w:tc>
        <w:tc>
          <w:tcPr>
            <w:tcW w:w="806" w:type="dxa"/>
            <w:shd w:val="clear" w:color="auto" w:fill="auto"/>
            <w:vAlign w:val="bottom"/>
          </w:tcPr>
          <w:p w14:paraId="0041DD71"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1</w:t>
            </w:r>
          </w:p>
        </w:tc>
        <w:tc>
          <w:tcPr>
            <w:tcW w:w="806" w:type="dxa"/>
            <w:shd w:val="clear" w:color="auto" w:fill="auto"/>
            <w:vAlign w:val="bottom"/>
          </w:tcPr>
          <w:p w14:paraId="79D8D56B"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3</w:t>
            </w:r>
          </w:p>
        </w:tc>
        <w:tc>
          <w:tcPr>
            <w:tcW w:w="739" w:type="dxa"/>
            <w:shd w:val="clear" w:color="auto" w:fill="auto"/>
            <w:vAlign w:val="bottom"/>
          </w:tcPr>
          <w:p w14:paraId="0E8071DF"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3</w:t>
            </w:r>
          </w:p>
        </w:tc>
        <w:tc>
          <w:tcPr>
            <w:tcW w:w="806" w:type="dxa"/>
            <w:shd w:val="clear" w:color="auto" w:fill="auto"/>
            <w:vAlign w:val="bottom"/>
          </w:tcPr>
          <w:p w14:paraId="709D2D95"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2</w:t>
            </w:r>
          </w:p>
        </w:tc>
        <w:tc>
          <w:tcPr>
            <w:tcW w:w="806" w:type="dxa"/>
            <w:shd w:val="clear" w:color="auto" w:fill="auto"/>
            <w:vAlign w:val="bottom"/>
          </w:tcPr>
          <w:p w14:paraId="58EAA876"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1</w:t>
            </w:r>
          </w:p>
        </w:tc>
      </w:tr>
      <w:tr w:rsidR="003D37D5" w:rsidRPr="00C00735" w14:paraId="4FF77FDE" w14:textId="77777777" w:rsidTr="00C00735">
        <w:tc>
          <w:tcPr>
            <w:tcW w:w="3407" w:type="dxa"/>
            <w:shd w:val="clear" w:color="auto" w:fill="auto"/>
            <w:hideMark/>
          </w:tcPr>
          <w:p w14:paraId="639E4275" w14:textId="77777777" w:rsidR="003D37D5" w:rsidRPr="00D0004B" w:rsidRDefault="003D37D5" w:rsidP="00D0004B">
            <w:pPr>
              <w:suppressAutoHyphens w:val="0"/>
              <w:spacing w:before="40" w:after="40" w:line="220" w:lineRule="atLeast"/>
              <w:rPr>
                <w:noProof/>
                <w:sz w:val="18"/>
                <w:szCs w:val="18"/>
                <w:lang w:val="fr-FR" w:bidi="si-LK"/>
              </w:rPr>
            </w:pPr>
            <w:r w:rsidRPr="00D0004B">
              <w:rPr>
                <w:noProof/>
                <w:sz w:val="18"/>
                <w:szCs w:val="18"/>
                <w:lang w:val="fr-FR" w:bidi="si-LK"/>
              </w:rPr>
              <w:t>Prostitution</w:t>
            </w:r>
          </w:p>
        </w:tc>
        <w:tc>
          <w:tcPr>
            <w:tcW w:w="806" w:type="dxa"/>
            <w:shd w:val="clear" w:color="auto" w:fill="auto"/>
            <w:vAlign w:val="bottom"/>
          </w:tcPr>
          <w:p w14:paraId="49687CDD"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37</w:t>
            </w:r>
          </w:p>
        </w:tc>
        <w:tc>
          <w:tcPr>
            <w:tcW w:w="806" w:type="dxa"/>
            <w:shd w:val="clear" w:color="auto" w:fill="auto"/>
            <w:vAlign w:val="bottom"/>
          </w:tcPr>
          <w:p w14:paraId="488AF583"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59</w:t>
            </w:r>
          </w:p>
        </w:tc>
        <w:tc>
          <w:tcPr>
            <w:tcW w:w="739" w:type="dxa"/>
            <w:shd w:val="clear" w:color="auto" w:fill="auto"/>
            <w:vAlign w:val="bottom"/>
          </w:tcPr>
          <w:p w14:paraId="15F98A85"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56</w:t>
            </w:r>
          </w:p>
        </w:tc>
        <w:tc>
          <w:tcPr>
            <w:tcW w:w="806" w:type="dxa"/>
            <w:shd w:val="clear" w:color="auto" w:fill="auto"/>
            <w:vAlign w:val="bottom"/>
          </w:tcPr>
          <w:p w14:paraId="2143C152"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53</w:t>
            </w:r>
          </w:p>
        </w:tc>
        <w:tc>
          <w:tcPr>
            <w:tcW w:w="806" w:type="dxa"/>
            <w:shd w:val="clear" w:color="auto" w:fill="auto"/>
            <w:vAlign w:val="bottom"/>
          </w:tcPr>
          <w:p w14:paraId="3F5C38B0"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12</w:t>
            </w:r>
          </w:p>
        </w:tc>
      </w:tr>
      <w:tr w:rsidR="003D37D5" w:rsidRPr="00C00735" w14:paraId="7E191B1B" w14:textId="77777777" w:rsidTr="00D0004B">
        <w:tc>
          <w:tcPr>
            <w:tcW w:w="3407" w:type="dxa"/>
            <w:tcBorders>
              <w:bottom w:val="single" w:sz="4" w:space="0" w:color="auto"/>
            </w:tcBorders>
            <w:shd w:val="clear" w:color="auto" w:fill="auto"/>
            <w:noWrap/>
            <w:hideMark/>
          </w:tcPr>
          <w:p w14:paraId="64F14FDF" w14:textId="77777777" w:rsidR="003D37D5" w:rsidRPr="00D0004B" w:rsidRDefault="003D37D5" w:rsidP="00D0004B">
            <w:pPr>
              <w:suppressAutoHyphens w:val="0"/>
              <w:spacing w:before="40" w:after="40" w:line="220" w:lineRule="atLeast"/>
              <w:rPr>
                <w:noProof/>
                <w:sz w:val="18"/>
                <w:szCs w:val="18"/>
                <w:lang w:val="fr-FR" w:bidi="si-LK"/>
              </w:rPr>
            </w:pPr>
            <w:r w:rsidRPr="00D0004B">
              <w:rPr>
                <w:noProof/>
                <w:sz w:val="18"/>
                <w:szCs w:val="18"/>
                <w:lang w:val="fr-FR" w:bidi="si-LK"/>
              </w:rPr>
              <w:t xml:space="preserve">Autres infractions </w:t>
            </w:r>
          </w:p>
        </w:tc>
        <w:tc>
          <w:tcPr>
            <w:tcW w:w="806" w:type="dxa"/>
            <w:tcBorders>
              <w:bottom w:val="single" w:sz="4" w:space="0" w:color="auto"/>
            </w:tcBorders>
            <w:shd w:val="clear" w:color="auto" w:fill="auto"/>
            <w:vAlign w:val="bottom"/>
          </w:tcPr>
          <w:p w14:paraId="18921141"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345</w:t>
            </w:r>
          </w:p>
        </w:tc>
        <w:tc>
          <w:tcPr>
            <w:tcW w:w="806" w:type="dxa"/>
            <w:tcBorders>
              <w:bottom w:val="single" w:sz="4" w:space="0" w:color="auto"/>
            </w:tcBorders>
            <w:shd w:val="clear" w:color="auto" w:fill="auto"/>
            <w:vAlign w:val="bottom"/>
          </w:tcPr>
          <w:p w14:paraId="36ACAC07"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348</w:t>
            </w:r>
          </w:p>
        </w:tc>
        <w:tc>
          <w:tcPr>
            <w:tcW w:w="739" w:type="dxa"/>
            <w:tcBorders>
              <w:bottom w:val="single" w:sz="4" w:space="0" w:color="auto"/>
            </w:tcBorders>
            <w:shd w:val="clear" w:color="auto" w:fill="auto"/>
            <w:vAlign w:val="bottom"/>
          </w:tcPr>
          <w:p w14:paraId="195051FA"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241</w:t>
            </w:r>
          </w:p>
        </w:tc>
        <w:tc>
          <w:tcPr>
            <w:tcW w:w="806" w:type="dxa"/>
            <w:tcBorders>
              <w:bottom w:val="single" w:sz="4" w:space="0" w:color="auto"/>
            </w:tcBorders>
            <w:shd w:val="clear" w:color="auto" w:fill="auto"/>
            <w:vAlign w:val="bottom"/>
          </w:tcPr>
          <w:p w14:paraId="39659799"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183</w:t>
            </w:r>
          </w:p>
        </w:tc>
        <w:tc>
          <w:tcPr>
            <w:tcW w:w="806" w:type="dxa"/>
            <w:tcBorders>
              <w:bottom w:val="single" w:sz="4" w:space="0" w:color="auto"/>
            </w:tcBorders>
            <w:shd w:val="clear" w:color="auto" w:fill="auto"/>
            <w:vAlign w:val="bottom"/>
          </w:tcPr>
          <w:p w14:paraId="09758FC4" w14:textId="77777777" w:rsidR="003D37D5" w:rsidRPr="00D0004B" w:rsidRDefault="003D37D5" w:rsidP="00D0004B">
            <w:pPr>
              <w:suppressAutoHyphens w:val="0"/>
              <w:spacing w:before="40" w:after="40" w:line="220" w:lineRule="atLeast"/>
              <w:jc w:val="right"/>
              <w:rPr>
                <w:noProof/>
                <w:sz w:val="18"/>
                <w:szCs w:val="18"/>
                <w:lang w:val="fr-FR" w:bidi="si-LK"/>
              </w:rPr>
            </w:pPr>
            <w:r w:rsidRPr="00D0004B">
              <w:rPr>
                <w:noProof/>
                <w:sz w:val="18"/>
                <w:szCs w:val="18"/>
                <w:cs/>
                <w:lang w:val="fr-FR" w:bidi="si-LK"/>
              </w:rPr>
              <w:t>178</w:t>
            </w:r>
          </w:p>
        </w:tc>
      </w:tr>
      <w:tr w:rsidR="003D37D5" w:rsidRPr="00D7013D" w14:paraId="7B4186AF" w14:textId="77777777" w:rsidTr="00D0004B">
        <w:tc>
          <w:tcPr>
            <w:tcW w:w="3407" w:type="dxa"/>
            <w:tcBorders>
              <w:top w:val="single" w:sz="4" w:space="0" w:color="auto"/>
              <w:bottom w:val="single" w:sz="12" w:space="0" w:color="auto"/>
            </w:tcBorders>
            <w:shd w:val="clear" w:color="auto" w:fill="auto"/>
            <w:noWrap/>
            <w:hideMark/>
          </w:tcPr>
          <w:p w14:paraId="2431D0E6" w14:textId="41AD2873" w:rsidR="003D37D5" w:rsidRPr="00D7013D" w:rsidRDefault="003D37D5" w:rsidP="00D0004B">
            <w:pPr>
              <w:suppressAutoHyphens w:val="0"/>
              <w:spacing w:before="80" w:after="80" w:line="220" w:lineRule="atLeast"/>
              <w:ind w:left="283"/>
              <w:rPr>
                <w:b/>
                <w:noProof/>
                <w:sz w:val="18"/>
                <w:szCs w:val="18"/>
                <w:lang w:val="fr-FR" w:bidi="si-LK"/>
              </w:rPr>
            </w:pPr>
            <w:r w:rsidRPr="00D7013D">
              <w:rPr>
                <w:b/>
                <w:noProof/>
                <w:sz w:val="18"/>
                <w:szCs w:val="18"/>
                <w:lang w:val="fr-FR" w:bidi="si-LK"/>
              </w:rPr>
              <w:t>Total</w:t>
            </w:r>
          </w:p>
        </w:tc>
        <w:tc>
          <w:tcPr>
            <w:tcW w:w="806" w:type="dxa"/>
            <w:tcBorders>
              <w:top w:val="single" w:sz="4" w:space="0" w:color="auto"/>
              <w:bottom w:val="single" w:sz="12" w:space="0" w:color="auto"/>
            </w:tcBorders>
            <w:shd w:val="clear" w:color="auto" w:fill="auto"/>
            <w:vAlign w:val="bottom"/>
          </w:tcPr>
          <w:p w14:paraId="2627C539" w14:textId="1B379E93" w:rsidR="003D37D5" w:rsidRPr="00D7013D" w:rsidRDefault="003D37D5" w:rsidP="00D0004B">
            <w:pPr>
              <w:suppressAutoHyphens w:val="0"/>
              <w:spacing w:before="80" w:after="80" w:line="220" w:lineRule="atLeast"/>
              <w:jc w:val="right"/>
              <w:rPr>
                <w:bCs/>
                <w:noProof/>
                <w:sz w:val="18"/>
                <w:szCs w:val="18"/>
                <w:lang w:val="fr-FR" w:bidi="si-LK"/>
              </w:rPr>
            </w:pPr>
            <w:r w:rsidRPr="00D7013D">
              <w:rPr>
                <w:bCs/>
                <w:noProof/>
                <w:sz w:val="18"/>
                <w:szCs w:val="18"/>
                <w:cs/>
                <w:lang w:val="fr-FR" w:bidi="si-LK"/>
              </w:rPr>
              <w:t>7</w:t>
            </w:r>
            <w:r w:rsidR="00D0004B" w:rsidRPr="00D7013D">
              <w:rPr>
                <w:rFonts w:cs="Iskoola Pota" w:hint="cs"/>
                <w:bCs/>
                <w:noProof/>
                <w:sz w:val="18"/>
                <w:szCs w:val="18"/>
                <w:cs/>
                <w:lang w:val="fr-FR" w:bidi="si-LK"/>
              </w:rPr>
              <w:t xml:space="preserve"> </w:t>
            </w:r>
            <w:r w:rsidRPr="00D7013D">
              <w:rPr>
                <w:bCs/>
                <w:noProof/>
                <w:sz w:val="18"/>
                <w:szCs w:val="18"/>
                <w:cs/>
                <w:lang w:val="fr-FR" w:bidi="si-LK"/>
              </w:rPr>
              <w:t>942</w:t>
            </w:r>
          </w:p>
        </w:tc>
        <w:tc>
          <w:tcPr>
            <w:tcW w:w="806" w:type="dxa"/>
            <w:tcBorders>
              <w:top w:val="single" w:sz="4" w:space="0" w:color="auto"/>
              <w:bottom w:val="single" w:sz="12" w:space="0" w:color="auto"/>
            </w:tcBorders>
            <w:shd w:val="clear" w:color="auto" w:fill="auto"/>
            <w:vAlign w:val="bottom"/>
          </w:tcPr>
          <w:p w14:paraId="5EC5E1FD" w14:textId="3FCB2646" w:rsidR="003D37D5" w:rsidRPr="00D7013D" w:rsidRDefault="003D37D5" w:rsidP="00D0004B">
            <w:pPr>
              <w:suppressAutoHyphens w:val="0"/>
              <w:spacing w:before="80" w:after="80" w:line="220" w:lineRule="atLeast"/>
              <w:jc w:val="right"/>
              <w:rPr>
                <w:bCs/>
                <w:noProof/>
                <w:sz w:val="18"/>
                <w:szCs w:val="18"/>
                <w:lang w:val="fr-FR" w:bidi="si-LK"/>
              </w:rPr>
            </w:pPr>
            <w:r w:rsidRPr="00D7013D">
              <w:rPr>
                <w:bCs/>
                <w:noProof/>
                <w:sz w:val="18"/>
                <w:szCs w:val="18"/>
                <w:cs/>
                <w:lang w:val="fr-FR" w:bidi="si-LK"/>
              </w:rPr>
              <w:t>8</w:t>
            </w:r>
            <w:r w:rsidR="00D0004B" w:rsidRPr="00D7013D">
              <w:rPr>
                <w:rFonts w:cs="Iskoola Pota" w:hint="cs"/>
                <w:bCs/>
                <w:noProof/>
                <w:sz w:val="18"/>
                <w:szCs w:val="18"/>
                <w:cs/>
                <w:lang w:val="fr-FR" w:bidi="si-LK"/>
              </w:rPr>
              <w:t xml:space="preserve"> </w:t>
            </w:r>
            <w:r w:rsidRPr="00D7013D">
              <w:rPr>
                <w:bCs/>
                <w:noProof/>
                <w:sz w:val="18"/>
                <w:szCs w:val="18"/>
                <w:cs/>
                <w:lang w:val="fr-FR" w:bidi="si-LK"/>
              </w:rPr>
              <w:t>097</w:t>
            </w:r>
          </w:p>
        </w:tc>
        <w:tc>
          <w:tcPr>
            <w:tcW w:w="739" w:type="dxa"/>
            <w:tcBorders>
              <w:top w:val="single" w:sz="4" w:space="0" w:color="auto"/>
              <w:bottom w:val="single" w:sz="12" w:space="0" w:color="auto"/>
            </w:tcBorders>
            <w:shd w:val="clear" w:color="auto" w:fill="auto"/>
            <w:vAlign w:val="bottom"/>
          </w:tcPr>
          <w:p w14:paraId="687B8F48" w14:textId="5D85DC75" w:rsidR="003D37D5" w:rsidRPr="00D7013D" w:rsidRDefault="003D37D5" w:rsidP="00D0004B">
            <w:pPr>
              <w:suppressAutoHyphens w:val="0"/>
              <w:spacing w:before="80" w:after="80" w:line="220" w:lineRule="atLeast"/>
              <w:jc w:val="right"/>
              <w:rPr>
                <w:bCs/>
                <w:noProof/>
                <w:sz w:val="18"/>
                <w:szCs w:val="18"/>
                <w:lang w:val="fr-FR" w:bidi="si-LK"/>
              </w:rPr>
            </w:pPr>
            <w:r w:rsidRPr="00D7013D">
              <w:rPr>
                <w:bCs/>
                <w:noProof/>
                <w:sz w:val="18"/>
                <w:szCs w:val="18"/>
                <w:cs/>
                <w:lang w:val="fr-FR" w:bidi="si-LK"/>
              </w:rPr>
              <w:t>7</w:t>
            </w:r>
            <w:r w:rsidR="00D0004B" w:rsidRPr="00D7013D">
              <w:rPr>
                <w:rFonts w:cs="Iskoola Pota" w:hint="cs"/>
                <w:bCs/>
                <w:noProof/>
                <w:sz w:val="18"/>
                <w:szCs w:val="18"/>
                <w:cs/>
                <w:lang w:val="fr-FR" w:bidi="si-LK"/>
              </w:rPr>
              <w:t xml:space="preserve"> </w:t>
            </w:r>
            <w:r w:rsidRPr="00D7013D">
              <w:rPr>
                <w:bCs/>
                <w:noProof/>
                <w:sz w:val="18"/>
                <w:szCs w:val="18"/>
                <w:cs/>
                <w:lang w:val="fr-FR" w:bidi="si-LK"/>
              </w:rPr>
              <w:t>333</w:t>
            </w:r>
          </w:p>
        </w:tc>
        <w:tc>
          <w:tcPr>
            <w:tcW w:w="806" w:type="dxa"/>
            <w:tcBorders>
              <w:top w:val="single" w:sz="4" w:space="0" w:color="auto"/>
              <w:bottom w:val="single" w:sz="12" w:space="0" w:color="auto"/>
            </w:tcBorders>
            <w:shd w:val="clear" w:color="auto" w:fill="auto"/>
            <w:vAlign w:val="bottom"/>
          </w:tcPr>
          <w:p w14:paraId="6734BE55" w14:textId="7367699D" w:rsidR="003D37D5" w:rsidRPr="00D7013D" w:rsidRDefault="003D37D5" w:rsidP="00D0004B">
            <w:pPr>
              <w:suppressAutoHyphens w:val="0"/>
              <w:spacing w:before="80" w:after="80" w:line="220" w:lineRule="atLeast"/>
              <w:jc w:val="right"/>
              <w:rPr>
                <w:bCs/>
                <w:noProof/>
                <w:sz w:val="18"/>
                <w:szCs w:val="18"/>
                <w:lang w:val="fr-FR" w:bidi="si-LK"/>
              </w:rPr>
            </w:pPr>
            <w:r w:rsidRPr="00D7013D">
              <w:rPr>
                <w:bCs/>
                <w:noProof/>
                <w:sz w:val="18"/>
                <w:szCs w:val="18"/>
                <w:cs/>
                <w:lang w:val="fr-FR" w:bidi="si-LK"/>
              </w:rPr>
              <w:t>6</w:t>
            </w:r>
            <w:r w:rsidR="00D0004B" w:rsidRPr="00D7013D">
              <w:rPr>
                <w:rFonts w:cs="Iskoola Pota" w:hint="cs"/>
                <w:bCs/>
                <w:noProof/>
                <w:sz w:val="18"/>
                <w:szCs w:val="18"/>
                <w:cs/>
                <w:lang w:val="fr-FR" w:bidi="si-LK"/>
              </w:rPr>
              <w:t xml:space="preserve"> </w:t>
            </w:r>
            <w:r w:rsidRPr="00D7013D">
              <w:rPr>
                <w:bCs/>
                <w:noProof/>
                <w:sz w:val="18"/>
                <w:szCs w:val="18"/>
                <w:cs/>
                <w:lang w:val="fr-FR" w:bidi="si-LK"/>
              </w:rPr>
              <w:t>812</w:t>
            </w:r>
          </w:p>
        </w:tc>
        <w:tc>
          <w:tcPr>
            <w:tcW w:w="806" w:type="dxa"/>
            <w:tcBorders>
              <w:top w:val="single" w:sz="4" w:space="0" w:color="auto"/>
              <w:bottom w:val="single" w:sz="12" w:space="0" w:color="auto"/>
            </w:tcBorders>
            <w:shd w:val="clear" w:color="auto" w:fill="auto"/>
            <w:vAlign w:val="bottom"/>
          </w:tcPr>
          <w:p w14:paraId="6D76A269" w14:textId="614BA890" w:rsidR="003D37D5" w:rsidRPr="00D7013D" w:rsidRDefault="003D37D5" w:rsidP="00D0004B">
            <w:pPr>
              <w:suppressAutoHyphens w:val="0"/>
              <w:spacing w:before="80" w:after="80" w:line="220" w:lineRule="atLeast"/>
              <w:jc w:val="right"/>
              <w:rPr>
                <w:bCs/>
                <w:noProof/>
                <w:sz w:val="18"/>
                <w:szCs w:val="18"/>
                <w:lang w:val="fr-FR" w:bidi="si-LK"/>
              </w:rPr>
            </w:pPr>
            <w:r w:rsidRPr="00D7013D">
              <w:rPr>
                <w:bCs/>
                <w:noProof/>
                <w:sz w:val="18"/>
                <w:szCs w:val="18"/>
                <w:cs/>
                <w:lang w:val="fr-FR" w:bidi="si-LK"/>
              </w:rPr>
              <w:t>6</w:t>
            </w:r>
            <w:r w:rsidR="00D0004B" w:rsidRPr="00D7013D">
              <w:rPr>
                <w:rFonts w:cs="Iskoola Pota" w:hint="cs"/>
                <w:bCs/>
                <w:noProof/>
                <w:sz w:val="18"/>
                <w:szCs w:val="18"/>
                <w:cs/>
                <w:lang w:val="fr-FR" w:bidi="si-LK"/>
              </w:rPr>
              <w:t xml:space="preserve"> </w:t>
            </w:r>
            <w:r w:rsidRPr="00D7013D">
              <w:rPr>
                <w:bCs/>
                <w:noProof/>
                <w:sz w:val="18"/>
                <w:szCs w:val="18"/>
                <w:cs/>
                <w:lang w:val="fr-FR" w:bidi="si-LK"/>
              </w:rPr>
              <w:t>831</w:t>
            </w:r>
          </w:p>
        </w:tc>
      </w:tr>
    </w:tbl>
    <w:p w14:paraId="6A439A6B" w14:textId="77777777" w:rsidR="003D37D5" w:rsidRPr="00F53821" w:rsidRDefault="003D37D5" w:rsidP="00760FDD">
      <w:pPr>
        <w:pStyle w:val="Titre1"/>
        <w:spacing w:before="240" w:after="120"/>
        <w:rPr>
          <w:b/>
          <w:bCs/>
          <w:noProof/>
          <w:lang w:val="fr-FR"/>
        </w:rPr>
      </w:pPr>
      <w:r w:rsidRPr="00F53821">
        <w:rPr>
          <w:b/>
          <w:bCs/>
          <w:noProof/>
          <w:cs/>
          <w:lang w:val="fr-FR" w:bidi="si-LK"/>
        </w:rPr>
        <w:t>Signalements d’infractions graves commises contre des femmes</w:t>
      </w:r>
      <w:r w:rsidRPr="0063245F">
        <w:rPr>
          <w:b/>
          <w:bCs/>
          <w:noProof/>
          <w:cs/>
          <w:lang w:val="fr-FR" w:bidi="si-LK"/>
        </w:rPr>
        <w:t xml:space="preserve"> </w:t>
      </w:r>
    </w:p>
    <w:tbl>
      <w:tblPr>
        <w:tblW w:w="7371" w:type="dxa"/>
        <w:tblInd w:w="1134" w:type="dxa"/>
        <w:tblBorders>
          <w:top w:val="single" w:sz="4" w:space="0" w:color="auto"/>
          <w:bottom w:val="single" w:sz="12" w:space="0" w:color="auto"/>
          <w:insideH w:val="single" w:sz="4" w:space="0" w:color="auto"/>
        </w:tblBorders>
        <w:tblLayout w:type="fixed"/>
        <w:tblCellMar>
          <w:left w:w="0" w:type="dxa"/>
          <w:right w:w="0" w:type="dxa"/>
        </w:tblCellMar>
        <w:tblLook w:val="04A0" w:firstRow="1" w:lastRow="0" w:firstColumn="1" w:lastColumn="0" w:noHBand="0" w:noVBand="1"/>
      </w:tblPr>
      <w:tblGrid>
        <w:gridCol w:w="3388"/>
        <w:gridCol w:w="812"/>
        <w:gridCol w:w="811"/>
        <w:gridCol w:w="728"/>
        <w:gridCol w:w="826"/>
        <w:gridCol w:w="806"/>
      </w:tblGrid>
      <w:tr w:rsidR="00105A98" w:rsidRPr="00105A98" w14:paraId="620CE0E4" w14:textId="77777777" w:rsidTr="00332116">
        <w:trPr>
          <w:tblHeader/>
        </w:trPr>
        <w:tc>
          <w:tcPr>
            <w:tcW w:w="3388" w:type="dxa"/>
            <w:vMerge w:val="restart"/>
            <w:tcBorders>
              <w:bottom w:val="single" w:sz="12" w:space="0" w:color="auto"/>
            </w:tcBorders>
            <w:shd w:val="clear" w:color="auto" w:fill="auto"/>
            <w:vAlign w:val="bottom"/>
          </w:tcPr>
          <w:p w14:paraId="3E87EC9D" w14:textId="77777777" w:rsidR="00105A98" w:rsidRPr="00105A98" w:rsidRDefault="00105A98" w:rsidP="00105A98">
            <w:pPr>
              <w:suppressAutoHyphens w:val="0"/>
              <w:spacing w:before="80" w:after="80" w:line="200" w:lineRule="atLeast"/>
              <w:rPr>
                <w:iCs/>
                <w:noProof/>
                <w:sz w:val="16"/>
                <w:szCs w:val="16"/>
                <w:cs/>
                <w:lang w:val="fr-FR" w:bidi="si-LK"/>
              </w:rPr>
            </w:pPr>
            <w:r w:rsidRPr="00105A98">
              <w:rPr>
                <w:rFonts w:hint="cs"/>
                <w:iCs/>
                <w:noProof/>
                <w:sz w:val="16"/>
                <w:szCs w:val="16"/>
                <w:cs/>
                <w:lang w:val="fr-FR" w:bidi="si-LK"/>
              </w:rPr>
              <w:t>In</w:t>
            </w:r>
            <w:r w:rsidRPr="00105A98">
              <w:rPr>
                <w:iCs/>
                <w:noProof/>
                <w:sz w:val="16"/>
                <w:szCs w:val="16"/>
                <w:cs/>
                <w:lang w:val="fr-FR" w:bidi="si-LK"/>
              </w:rPr>
              <w:t>f</w:t>
            </w:r>
            <w:r w:rsidRPr="00105A98">
              <w:rPr>
                <w:rFonts w:hint="cs"/>
                <w:iCs/>
                <w:noProof/>
                <w:sz w:val="16"/>
                <w:szCs w:val="16"/>
                <w:cs/>
                <w:lang w:val="fr-FR" w:bidi="si-LK"/>
              </w:rPr>
              <w:t>raction</w:t>
            </w:r>
          </w:p>
        </w:tc>
        <w:tc>
          <w:tcPr>
            <w:tcW w:w="3983" w:type="dxa"/>
            <w:gridSpan w:val="5"/>
            <w:tcBorders>
              <w:bottom w:val="single" w:sz="4" w:space="0" w:color="auto"/>
            </w:tcBorders>
            <w:shd w:val="clear" w:color="auto" w:fill="auto"/>
            <w:vAlign w:val="bottom"/>
          </w:tcPr>
          <w:p w14:paraId="7F8D1288" w14:textId="77777777" w:rsidR="00105A98" w:rsidRPr="00105A98" w:rsidRDefault="00105A98" w:rsidP="00105A98">
            <w:pPr>
              <w:suppressAutoHyphens w:val="0"/>
              <w:spacing w:before="80" w:after="80" w:line="200" w:lineRule="atLeast"/>
              <w:jc w:val="center"/>
              <w:rPr>
                <w:iCs/>
                <w:noProof/>
                <w:sz w:val="16"/>
                <w:szCs w:val="16"/>
                <w:cs/>
                <w:lang w:val="fr-FR" w:bidi="si-LK"/>
              </w:rPr>
            </w:pPr>
            <w:r w:rsidRPr="00105A98">
              <w:rPr>
                <w:rFonts w:hint="cs"/>
                <w:iCs/>
                <w:noProof/>
                <w:sz w:val="16"/>
                <w:szCs w:val="16"/>
                <w:cs/>
                <w:lang w:val="fr-FR" w:bidi="si-LK"/>
              </w:rPr>
              <w:t>Année</w:t>
            </w:r>
          </w:p>
        </w:tc>
      </w:tr>
      <w:tr w:rsidR="00105A98" w:rsidRPr="00105A98" w14:paraId="4165298F" w14:textId="77777777" w:rsidTr="00332116">
        <w:tc>
          <w:tcPr>
            <w:tcW w:w="3388" w:type="dxa"/>
            <w:vMerge/>
            <w:tcBorders>
              <w:bottom w:val="single" w:sz="12" w:space="0" w:color="auto"/>
            </w:tcBorders>
            <w:shd w:val="clear" w:color="auto" w:fill="auto"/>
          </w:tcPr>
          <w:p w14:paraId="231C83D7" w14:textId="77777777" w:rsidR="00105A98" w:rsidRPr="00105A98" w:rsidRDefault="00105A98" w:rsidP="00105A98">
            <w:pPr>
              <w:suppressAutoHyphens w:val="0"/>
              <w:spacing w:before="80" w:after="80" w:line="200" w:lineRule="atLeast"/>
              <w:rPr>
                <w:iCs/>
                <w:noProof/>
                <w:sz w:val="16"/>
                <w:szCs w:val="16"/>
                <w:cs/>
                <w:lang w:val="fr-FR" w:bidi="si-LK"/>
              </w:rPr>
            </w:pPr>
          </w:p>
        </w:tc>
        <w:tc>
          <w:tcPr>
            <w:tcW w:w="812" w:type="dxa"/>
            <w:tcBorders>
              <w:bottom w:val="single" w:sz="12" w:space="0" w:color="auto"/>
            </w:tcBorders>
            <w:shd w:val="clear" w:color="auto" w:fill="auto"/>
            <w:vAlign w:val="bottom"/>
          </w:tcPr>
          <w:p w14:paraId="17FA8FFF" w14:textId="77777777" w:rsidR="00105A98" w:rsidRPr="00105A98" w:rsidRDefault="00105A98" w:rsidP="00105A98">
            <w:pPr>
              <w:suppressAutoHyphens w:val="0"/>
              <w:spacing w:before="80" w:after="80" w:line="200" w:lineRule="atLeast"/>
              <w:jc w:val="right"/>
              <w:rPr>
                <w:iCs/>
                <w:noProof/>
                <w:sz w:val="16"/>
                <w:szCs w:val="16"/>
                <w:lang w:val="fr-FR" w:bidi="si-LK"/>
              </w:rPr>
            </w:pPr>
            <w:r w:rsidRPr="00105A98">
              <w:rPr>
                <w:iCs/>
                <w:noProof/>
                <w:sz w:val="16"/>
                <w:szCs w:val="16"/>
                <w:cs/>
                <w:lang w:val="fr-FR" w:bidi="si-LK"/>
              </w:rPr>
              <w:t>2016</w:t>
            </w:r>
          </w:p>
        </w:tc>
        <w:tc>
          <w:tcPr>
            <w:tcW w:w="811" w:type="dxa"/>
            <w:tcBorders>
              <w:bottom w:val="single" w:sz="12" w:space="0" w:color="auto"/>
            </w:tcBorders>
            <w:shd w:val="clear" w:color="auto" w:fill="auto"/>
            <w:vAlign w:val="bottom"/>
          </w:tcPr>
          <w:p w14:paraId="0272E8A8" w14:textId="77777777" w:rsidR="00105A98" w:rsidRPr="00105A98" w:rsidRDefault="00105A98" w:rsidP="00105A98">
            <w:pPr>
              <w:suppressAutoHyphens w:val="0"/>
              <w:spacing w:before="80" w:after="80" w:line="200" w:lineRule="atLeast"/>
              <w:jc w:val="right"/>
              <w:rPr>
                <w:iCs/>
                <w:noProof/>
                <w:sz w:val="16"/>
                <w:szCs w:val="16"/>
                <w:lang w:val="fr-FR" w:bidi="si-LK"/>
              </w:rPr>
            </w:pPr>
            <w:r w:rsidRPr="00105A98">
              <w:rPr>
                <w:iCs/>
                <w:noProof/>
                <w:sz w:val="16"/>
                <w:szCs w:val="16"/>
                <w:cs/>
                <w:lang w:val="fr-FR" w:bidi="si-LK"/>
              </w:rPr>
              <w:t>2017</w:t>
            </w:r>
          </w:p>
        </w:tc>
        <w:tc>
          <w:tcPr>
            <w:tcW w:w="728" w:type="dxa"/>
            <w:tcBorders>
              <w:bottom w:val="single" w:sz="12" w:space="0" w:color="auto"/>
            </w:tcBorders>
            <w:shd w:val="clear" w:color="auto" w:fill="auto"/>
            <w:vAlign w:val="bottom"/>
          </w:tcPr>
          <w:p w14:paraId="0D541F4B" w14:textId="77777777" w:rsidR="00105A98" w:rsidRPr="00105A98" w:rsidRDefault="00105A98" w:rsidP="00105A98">
            <w:pPr>
              <w:suppressAutoHyphens w:val="0"/>
              <w:spacing w:before="80" w:after="80" w:line="200" w:lineRule="atLeast"/>
              <w:jc w:val="right"/>
              <w:rPr>
                <w:iCs/>
                <w:noProof/>
                <w:sz w:val="16"/>
                <w:szCs w:val="16"/>
                <w:lang w:val="fr-FR" w:bidi="si-LK"/>
              </w:rPr>
            </w:pPr>
            <w:r w:rsidRPr="00105A98">
              <w:rPr>
                <w:iCs/>
                <w:noProof/>
                <w:sz w:val="16"/>
                <w:szCs w:val="16"/>
                <w:cs/>
                <w:lang w:val="fr-FR" w:bidi="si-LK"/>
              </w:rPr>
              <w:t>2018</w:t>
            </w:r>
          </w:p>
        </w:tc>
        <w:tc>
          <w:tcPr>
            <w:tcW w:w="826" w:type="dxa"/>
            <w:tcBorders>
              <w:bottom w:val="single" w:sz="12" w:space="0" w:color="auto"/>
            </w:tcBorders>
            <w:shd w:val="clear" w:color="auto" w:fill="auto"/>
            <w:vAlign w:val="bottom"/>
          </w:tcPr>
          <w:p w14:paraId="6F4144CE" w14:textId="77777777" w:rsidR="00105A98" w:rsidRPr="00105A98" w:rsidRDefault="00105A98" w:rsidP="00105A98">
            <w:pPr>
              <w:suppressAutoHyphens w:val="0"/>
              <w:spacing w:before="80" w:after="80" w:line="200" w:lineRule="atLeast"/>
              <w:jc w:val="right"/>
              <w:rPr>
                <w:iCs/>
                <w:noProof/>
                <w:sz w:val="16"/>
                <w:szCs w:val="16"/>
                <w:lang w:val="fr-FR" w:bidi="si-LK"/>
              </w:rPr>
            </w:pPr>
            <w:r w:rsidRPr="00105A98">
              <w:rPr>
                <w:iCs/>
                <w:noProof/>
                <w:sz w:val="16"/>
                <w:szCs w:val="16"/>
                <w:cs/>
                <w:lang w:val="fr-FR" w:bidi="si-LK"/>
              </w:rPr>
              <w:t>2019</w:t>
            </w:r>
          </w:p>
        </w:tc>
        <w:tc>
          <w:tcPr>
            <w:tcW w:w="806" w:type="dxa"/>
            <w:tcBorders>
              <w:bottom w:val="single" w:sz="12" w:space="0" w:color="auto"/>
            </w:tcBorders>
            <w:shd w:val="clear" w:color="auto" w:fill="auto"/>
            <w:vAlign w:val="bottom"/>
          </w:tcPr>
          <w:p w14:paraId="35F98B63" w14:textId="77777777" w:rsidR="00105A98" w:rsidRPr="00105A98" w:rsidRDefault="00105A98" w:rsidP="00105A98">
            <w:pPr>
              <w:suppressAutoHyphens w:val="0"/>
              <w:spacing w:before="80" w:after="80" w:line="200" w:lineRule="atLeast"/>
              <w:jc w:val="right"/>
              <w:rPr>
                <w:iCs/>
                <w:noProof/>
                <w:sz w:val="16"/>
                <w:szCs w:val="16"/>
                <w:lang w:val="fr-FR" w:bidi="si-LK"/>
              </w:rPr>
            </w:pPr>
            <w:r w:rsidRPr="00105A98">
              <w:rPr>
                <w:iCs/>
                <w:noProof/>
                <w:sz w:val="16"/>
                <w:szCs w:val="16"/>
                <w:cs/>
                <w:lang w:val="fr-FR" w:bidi="si-LK"/>
              </w:rPr>
              <w:t>2020</w:t>
            </w:r>
          </w:p>
        </w:tc>
      </w:tr>
      <w:tr w:rsidR="003D37D5" w:rsidRPr="00105A98" w14:paraId="3DAE9773" w14:textId="77777777" w:rsidTr="00332116">
        <w:tc>
          <w:tcPr>
            <w:tcW w:w="3388" w:type="dxa"/>
            <w:tcBorders>
              <w:top w:val="single" w:sz="12" w:space="0" w:color="auto"/>
            </w:tcBorders>
            <w:shd w:val="clear" w:color="auto" w:fill="auto"/>
            <w:hideMark/>
          </w:tcPr>
          <w:p w14:paraId="60F82F8F" w14:textId="77777777" w:rsidR="003D37D5" w:rsidRPr="00105A98" w:rsidRDefault="003D37D5" w:rsidP="00105A98">
            <w:pPr>
              <w:suppressAutoHyphens w:val="0"/>
              <w:spacing w:before="40" w:after="40" w:line="220" w:lineRule="exact"/>
              <w:rPr>
                <w:noProof/>
                <w:sz w:val="18"/>
                <w:lang w:val="fr-FR" w:bidi="si-LK"/>
              </w:rPr>
            </w:pPr>
            <w:r w:rsidRPr="00105A98">
              <w:rPr>
                <w:noProof/>
                <w:sz w:val="18"/>
                <w:lang w:val="fr-FR" w:bidi="si-LK"/>
              </w:rPr>
              <w:t>Homicide volontaire</w:t>
            </w:r>
          </w:p>
        </w:tc>
        <w:tc>
          <w:tcPr>
            <w:tcW w:w="812" w:type="dxa"/>
            <w:tcBorders>
              <w:top w:val="single" w:sz="12" w:space="0" w:color="auto"/>
            </w:tcBorders>
            <w:shd w:val="clear" w:color="auto" w:fill="auto"/>
            <w:vAlign w:val="bottom"/>
          </w:tcPr>
          <w:p w14:paraId="2C456E45"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81</w:t>
            </w:r>
          </w:p>
        </w:tc>
        <w:tc>
          <w:tcPr>
            <w:tcW w:w="811" w:type="dxa"/>
            <w:tcBorders>
              <w:top w:val="single" w:sz="12" w:space="0" w:color="auto"/>
            </w:tcBorders>
            <w:shd w:val="clear" w:color="auto" w:fill="auto"/>
            <w:vAlign w:val="bottom"/>
          </w:tcPr>
          <w:p w14:paraId="7EA4276D"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75</w:t>
            </w:r>
          </w:p>
        </w:tc>
        <w:tc>
          <w:tcPr>
            <w:tcW w:w="728" w:type="dxa"/>
            <w:tcBorders>
              <w:top w:val="single" w:sz="12" w:space="0" w:color="auto"/>
            </w:tcBorders>
            <w:shd w:val="clear" w:color="auto" w:fill="auto"/>
            <w:vAlign w:val="bottom"/>
          </w:tcPr>
          <w:p w14:paraId="7A89830B"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96</w:t>
            </w:r>
          </w:p>
        </w:tc>
        <w:tc>
          <w:tcPr>
            <w:tcW w:w="826" w:type="dxa"/>
            <w:tcBorders>
              <w:top w:val="single" w:sz="12" w:space="0" w:color="auto"/>
            </w:tcBorders>
            <w:shd w:val="clear" w:color="auto" w:fill="auto"/>
            <w:vAlign w:val="bottom"/>
          </w:tcPr>
          <w:p w14:paraId="08754658"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96</w:t>
            </w:r>
          </w:p>
        </w:tc>
        <w:tc>
          <w:tcPr>
            <w:tcW w:w="806" w:type="dxa"/>
            <w:tcBorders>
              <w:top w:val="single" w:sz="12" w:space="0" w:color="auto"/>
            </w:tcBorders>
            <w:shd w:val="clear" w:color="auto" w:fill="auto"/>
            <w:vAlign w:val="bottom"/>
          </w:tcPr>
          <w:p w14:paraId="16184F80"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74</w:t>
            </w:r>
          </w:p>
        </w:tc>
      </w:tr>
      <w:tr w:rsidR="003D37D5" w:rsidRPr="00105A98" w14:paraId="0A82851E" w14:textId="77777777" w:rsidTr="00332116">
        <w:tc>
          <w:tcPr>
            <w:tcW w:w="3388" w:type="dxa"/>
            <w:shd w:val="clear" w:color="auto" w:fill="auto"/>
            <w:hideMark/>
          </w:tcPr>
          <w:p w14:paraId="6DF4E839" w14:textId="77777777" w:rsidR="003D37D5" w:rsidRPr="00105A98" w:rsidRDefault="003D37D5" w:rsidP="00105A98">
            <w:pPr>
              <w:suppressAutoHyphens w:val="0"/>
              <w:spacing w:before="40" w:after="40" w:line="220" w:lineRule="exact"/>
              <w:rPr>
                <w:noProof/>
                <w:sz w:val="18"/>
                <w:lang w:val="fr-FR" w:bidi="si-LK"/>
              </w:rPr>
            </w:pPr>
            <w:r w:rsidRPr="00105A98">
              <w:rPr>
                <w:noProof/>
                <w:sz w:val="18"/>
                <w:lang w:val="fr-FR" w:bidi="si-LK"/>
              </w:rPr>
              <w:t>Tentative de meurtre</w:t>
            </w:r>
          </w:p>
        </w:tc>
        <w:tc>
          <w:tcPr>
            <w:tcW w:w="812" w:type="dxa"/>
            <w:shd w:val="clear" w:color="auto" w:fill="auto"/>
            <w:vAlign w:val="bottom"/>
          </w:tcPr>
          <w:p w14:paraId="677DBD8D"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24</w:t>
            </w:r>
          </w:p>
        </w:tc>
        <w:tc>
          <w:tcPr>
            <w:tcW w:w="811" w:type="dxa"/>
            <w:shd w:val="clear" w:color="auto" w:fill="auto"/>
            <w:vAlign w:val="bottom"/>
          </w:tcPr>
          <w:p w14:paraId="5DDDCB53"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15</w:t>
            </w:r>
          </w:p>
        </w:tc>
        <w:tc>
          <w:tcPr>
            <w:tcW w:w="728" w:type="dxa"/>
            <w:shd w:val="clear" w:color="auto" w:fill="auto"/>
            <w:vAlign w:val="bottom"/>
          </w:tcPr>
          <w:p w14:paraId="20CE07B8"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09</w:t>
            </w:r>
          </w:p>
        </w:tc>
        <w:tc>
          <w:tcPr>
            <w:tcW w:w="826" w:type="dxa"/>
            <w:shd w:val="clear" w:color="auto" w:fill="auto"/>
            <w:vAlign w:val="bottom"/>
          </w:tcPr>
          <w:p w14:paraId="1B0AEC25"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7</w:t>
            </w:r>
          </w:p>
        </w:tc>
        <w:tc>
          <w:tcPr>
            <w:tcW w:w="806" w:type="dxa"/>
            <w:shd w:val="clear" w:color="auto" w:fill="auto"/>
            <w:vAlign w:val="bottom"/>
          </w:tcPr>
          <w:p w14:paraId="0D121A2A"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16</w:t>
            </w:r>
          </w:p>
        </w:tc>
      </w:tr>
      <w:tr w:rsidR="003D37D5" w:rsidRPr="00105A98" w14:paraId="32152BEA" w14:textId="77777777" w:rsidTr="00332116">
        <w:tc>
          <w:tcPr>
            <w:tcW w:w="3388" w:type="dxa"/>
            <w:shd w:val="clear" w:color="auto" w:fill="auto"/>
            <w:hideMark/>
          </w:tcPr>
          <w:p w14:paraId="4C398ACB" w14:textId="77777777" w:rsidR="003D37D5" w:rsidRPr="00105A98" w:rsidRDefault="003D37D5" w:rsidP="00105A98">
            <w:pPr>
              <w:suppressAutoHyphens w:val="0"/>
              <w:spacing w:before="40" w:after="40" w:line="220" w:lineRule="exact"/>
              <w:rPr>
                <w:noProof/>
                <w:sz w:val="18"/>
                <w:lang w:val="fr-FR" w:bidi="si-LK"/>
              </w:rPr>
            </w:pPr>
            <w:r w:rsidRPr="00105A98">
              <w:rPr>
                <w:noProof/>
                <w:sz w:val="18"/>
                <w:lang w:val="fr-FR" w:bidi="si-LK"/>
              </w:rPr>
              <w:t>Préjudices physiques graves</w:t>
            </w:r>
          </w:p>
        </w:tc>
        <w:tc>
          <w:tcPr>
            <w:tcW w:w="812" w:type="dxa"/>
            <w:shd w:val="clear" w:color="auto" w:fill="auto"/>
            <w:vAlign w:val="bottom"/>
          </w:tcPr>
          <w:p w14:paraId="568E5EBE"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276</w:t>
            </w:r>
          </w:p>
        </w:tc>
        <w:tc>
          <w:tcPr>
            <w:tcW w:w="811" w:type="dxa"/>
            <w:shd w:val="clear" w:color="auto" w:fill="auto"/>
            <w:vAlign w:val="bottom"/>
          </w:tcPr>
          <w:p w14:paraId="2ED5866D"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284</w:t>
            </w:r>
          </w:p>
        </w:tc>
        <w:tc>
          <w:tcPr>
            <w:tcW w:w="728" w:type="dxa"/>
            <w:shd w:val="clear" w:color="auto" w:fill="auto"/>
            <w:vAlign w:val="bottom"/>
          </w:tcPr>
          <w:p w14:paraId="5092D08C"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261</w:t>
            </w:r>
          </w:p>
        </w:tc>
        <w:tc>
          <w:tcPr>
            <w:tcW w:w="826" w:type="dxa"/>
            <w:shd w:val="clear" w:color="auto" w:fill="auto"/>
            <w:vAlign w:val="bottom"/>
          </w:tcPr>
          <w:p w14:paraId="2B57799B"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236</w:t>
            </w:r>
          </w:p>
        </w:tc>
        <w:tc>
          <w:tcPr>
            <w:tcW w:w="806" w:type="dxa"/>
            <w:shd w:val="clear" w:color="auto" w:fill="auto"/>
            <w:vAlign w:val="bottom"/>
          </w:tcPr>
          <w:p w14:paraId="55E0F49E"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180</w:t>
            </w:r>
          </w:p>
        </w:tc>
      </w:tr>
      <w:tr w:rsidR="003D37D5" w:rsidRPr="00105A98" w14:paraId="6EE03A3D" w14:textId="77777777" w:rsidTr="00332116">
        <w:tc>
          <w:tcPr>
            <w:tcW w:w="3388" w:type="dxa"/>
            <w:shd w:val="clear" w:color="auto" w:fill="auto"/>
            <w:hideMark/>
          </w:tcPr>
          <w:p w14:paraId="714273AA" w14:textId="77777777" w:rsidR="003D37D5" w:rsidRPr="00105A98" w:rsidRDefault="003D37D5" w:rsidP="00105A98">
            <w:pPr>
              <w:suppressAutoHyphens w:val="0"/>
              <w:spacing w:before="40" w:after="40" w:line="220" w:lineRule="exact"/>
              <w:rPr>
                <w:noProof/>
                <w:sz w:val="18"/>
                <w:lang w:val="fr-FR" w:bidi="si-LK"/>
              </w:rPr>
            </w:pPr>
            <w:r w:rsidRPr="00105A98">
              <w:rPr>
                <w:noProof/>
                <w:sz w:val="18"/>
                <w:lang w:val="fr-FR" w:bidi="si-LK"/>
              </w:rPr>
              <w:t xml:space="preserve">Enlèvement </w:t>
            </w:r>
          </w:p>
        </w:tc>
        <w:tc>
          <w:tcPr>
            <w:tcW w:w="812" w:type="dxa"/>
            <w:shd w:val="clear" w:color="auto" w:fill="auto"/>
            <w:vAlign w:val="bottom"/>
          </w:tcPr>
          <w:p w14:paraId="1D5C41C9"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98</w:t>
            </w:r>
          </w:p>
        </w:tc>
        <w:tc>
          <w:tcPr>
            <w:tcW w:w="811" w:type="dxa"/>
            <w:shd w:val="clear" w:color="auto" w:fill="auto"/>
            <w:vAlign w:val="bottom"/>
          </w:tcPr>
          <w:p w14:paraId="77548DC3"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76</w:t>
            </w:r>
          </w:p>
        </w:tc>
        <w:tc>
          <w:tcPr>
            <w:tcW w:w="728" w:type="dxa"/>
            <w:shd w:val="clear" w:color="auto" w:fill="auto"/>
            <w:vAlign w:val="bottom"/>
          </w:tcPr>
          <w:p w14:paraId="01CF7891"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69</w:t>
            </w:r>
          </w:p>
        </w:tc>
        <w:tc>
          <w:tcPr>
            <w:tcW w:w="826" w:type="dxa"/>
            <w:shd w:val="clear" w:color="auto" w:fill="auto"/>
            <w:vAlign w:val="bottom"/>
          </w:tcPr>
          <w:p w14:paraId="0F50F692"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53</w:t>
            </w:r>
          </w:p>
        </w:tc>
        <w:tc>
          <w:tcPr>
            <w:tcW w:w="806" w:type="dxa"/>
            <w:shd w:val="clear" w:color="auto" w:fill="auto"/>
            <w:vAlign w:val="bottom"/>
          </w:tcPr>
          <w:p w14:paraId="300FF2BE"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37</w:t>
            </w:r>
          </w:p>
        </w:tc>
      </w:tr>
      <w:tr w:rsidR="003D37D5" w:rsidRPr="00105A98" w14:paraId="7DDEFD21" w14:textId="77777777" w:rsidTr="00332116">
        <w:tc>
          <w:tcPr>
            <w:tcW w:w="3388" w:type="dxa"/>
            <w:shd w:val="clear" w:color="auto" w:fill="auto"/>
            <w:hideMark/>
          </w:tcPr>
          <w:p w14:paraId="2B27207C" w14:textId="77777777" w:rsidR="003D37D5" w:rsidRPr="00105A98" w:rsidRDefault="003D37D5" w:rsidP="00105A98">
            <w:pPr>
              <w:suppressAutoHyphens w:val="0"/>
              <w:spacing w:before="40" w:after="40" w:line="220" w:lineRule="exact"/>
              <w:rPr>
                <w:noProof/>
                <w:sz w:val="18"/>
                <w:lang w:val="fr-FR" w:bidi="si-LK"/>
              </w:rPr>
            </w:pPr>
            <w:r w:rsidRPr="00105A98">
              <w:rPr>
                <w:noProof/>
                <w:sz w:val="18"/>
                <w:lang w:val="fr-FR" w:bidi="si-LK"/>
              </w:rPr>
              <w:t>Viol</w:t>
            </w:r>
          </w:p>
        </w:tc>
        <w:tc>
          <w:tcPr>
            <w:tcW w:w="812" w:type="dxa"/>
            <w:shd w:val="clear" w:color="auto" w:fill="auto"/>
            <w:vAlign w:val="bottom"/>
          </w:tcPr>
          <w:p w14:paraId="1716054C"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273</w:t>
            </w:r>
          </w:p>
        </w:tc>
        <w:tc>
          <w:tcPr>
            <w:tcW w:w="811" w:type="dxa"/>
            <w:shd w:val="clear" w:color="auto" w:fill="auto"/>
            <w:vAlign w:val="bottom"/>
          </w:tcPr>
          <w:p w14:paraId="42D5FCB1"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220</w:t>
            </w:r>
          </w:p>
        </w:tc>
        <w:tc>
          <w:tcPr>
            <w:tcW w:w="728" w:type="dxa"/>
            <w:shd w:val="clear" w:color="auto" w:fill="auto"/>
            <w:vAlign w:val="bottom"/>
          </w:tcPr>
          <w:p w14:paraId="264BE21A"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252</w:t>
            </w:r>
          </w:p>
        </w:tc>
        <w:tc>
          <w:tcPr>
            <w:tcW w:w="826" w:type="dxa"/>
            <w:shd w:val="clear" w:color="auto" w:fill="auto"/>
            <w:vAlign w:val="bottom"/>
          </w:tcPr>
          <w:p w14:paraId="482DC414"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188</w:t>
            </w:r>
          </w:p>
        </w:tc>
        <w:tc>
          <w:tcPr>
            <w:tcW w:w="806" w:type="dxa"/>
            <w:shd w:val="clear" w:color="auto" w:fill="auto"/>
            <w:vAlign w:val="bottom"/>
          </w:tcPr>
          <w:p w14:paraId="1EC81BCB"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215</w:t>
            </w:r>
          </w:p>
        </w:tc>
      </w:tr>
      <w:tr w:rsidR="003D37D5" w:rsidRPr="00105A98" w14:paraId="5E73D50E" w14:textId="77777777" w:rsidTr="00332116">
        <w:tc>
          <w:tcPr>
            <w:tcW w:w="3388" w:type="dxa"/>
            <w:shd w:val="clear" w:color="auto" w:fill="auto"/>
            <w:hideMark/>
          </w:tcPr>
          <w:p w14:paraId="6EA1D8A4" w14:textId="77777777" w:rsidR="003D37D5" w:rsidRPr="00105A98" w:rsidRDefault="003D37D5" w:rsidP="00105A98">
            <w:pPr>
              <w:suppressAutoHyphens w:val="0"/>
              <w:spacing w:before="40" w:after="40" w:line="220" w:lineRule="exact"/>
              <w:rPr>
                <w:noProof/>
                <w:sz w:val="18"/>
                <w:lang w:val="fr-FR" w:bidi="si-LK"/>
              </w:rPr>
            </w:pPr>
            <w:r w:rsidRPr="00105A98">
              <w:rPr>
                <w:noProof/>
                <w:sz w:val="18"/>
                <w:lang w:val="fr-FR" w:bidi="si-LK"/>
              </w:rPr>
              <w:t>Inceste</w:t>
            </w:r>
            <w:r w:rsidRPr="00105A98">
              <w:rPr>
                <w:noProof/>
                <w:sz w:val="18"/>
                <w:cs/>
                <w:lang w:val="fr-FR" w:bidi="si-LK"/>
              </w:rPr>
              <w:t xml:space="preserve"> </w:t>
            </w:r>
            <w:r w:rsidRPr="00105A98">
              <w:rPr>
                <w:noProof/>
                <w:sz w:val="18"/>
                <w:lang w:val="fr-FR" w:bidi="si-LK"/>
              </w:rPr>
              <w:t>ou</w:t>
            </w:r>
            <w:r w:rsidRPr="00105A98">
              <w:rPr>
                <w:noProof/>
                <w:sz w:val="18"/>
                <w:cs/>
                <w:lang w:val="fr-FR" w:bidi="si-LK"/>
              </w:rPr>
              <w:t xml:space="preserve"> </w:t>
            </w:r>
            <w:r w:rsidRPr="00105A98">
              <w:rPr>
                <w:noProof/>
                <w:sz w:val="18"/>
                <w:lang w:val="fr-FR" w:bidi="si-LK"/>
              </w:rPr>
              <w:t>tentative d’inceste</w:t>
            </w:r>
          </w:p>
        </w:tc>
        <w:tc>
          <w:tcPr>
            <w:tcW w:w="812" w:type="dxa"/>
            <w:shd w:val="clear" w:color="auto" w:fill="auto"/>
            <w:vAlign w:val="bottom"/>
          </w:tcPr>
          <w:p w14:paraId="5200FCF2"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4</w:t>
            </w:r>
          </w:p>
        </w:tc>
        <w:tc>
          <w:tcPr>
            <w:tcW w:w="811" w:type="dxa"/>
            <w:shd w:val="clear" w:color="auto" w:fill="auto"/>
            <w:vAlign w:val="bottom"/>
          </w:tcPr>
          <w:p w14:paraId="0AF4A303"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7</w:t>
            </w:r>
          </w:p>
        </w:tc>
        <w:tc>
          <w:tcPr>
            <w:tcW w:w="728" w:type="dxa"/>
            <w:shd w:val="clear" w:color="auto" w:fill="auto"/>
            <w:vAlign w:val="bottom"/>
          </w:tcPr>
          <w:p w14:paraId="661E6E6C"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4</w:t>
            </w:r>
          </w:p>
        </w:tc>
        <w:tc>
          <w:tcPr>
            <w:tcW w:w="826" w:type="dxa"/>
            <w:shd w:val="clear" w:color="auto" w:fill="auto"/>
            <w:vAlign w:val="bottom"/>
          </w:tcPr>
          <w:p w14:paraId="387F1840"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10</w:t>
            </w:r>
          </w:p>
        </w:tc>
        <w:tc>
          <w:tcPr>
            <w:tcW w:w="806" w:type="dxa"/>
            <w:shd w:val="clear" w:color="auto" w:fill="auto"/>
            <w:vAlign w:val="bottom"/>
          </w:tcPr>
          <w:p w14:paraId="7ED2221E"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8</w:t>
            </w:r>
          </w:p>
        </w:tc>
      </w:tr>
      <w:tr w:rsidR="003D37D5" w:rsidRPr="00105A98" w14:paraId="363648D9" w14:textId="77777777" w:rsidTr="00332116">
        <w:tc>
          <w:tcPr>
            <w:tcW w:w="3388" w:type="dxa"/>
            <w:shd w:val="clear" w:color="auto" w:fill="auto"/>
            <w:hideMark/>
          </w:tcPr>
          <w:p w14:paraId="1CC1532E" w14:textId="77777777" w:rsidR="003D37D5" w:rsidRPr="00105A98" w:rsidRDefault="003D37D5" w:rsidP="00105A98">
            <w:pPr>
              <w:suppressAutoHyphens w:val="0"/>
              <w:spacing w:before="40" w:after="40" w:line="220" w:lineRule="exact"/>
              <w:rPr>
                <w:noProof/>
                <w:sz w:val="18"/>
                <w:lang w:val="fr-FR" w:bidi="si-LK"/>
              </w:rPr>
            </w:pPr>
            <w:r w:rsidRPr="00105A98">
              <w:rPr>
                <w:noProof/>
                <w:sz w:val="18"/>
                <w:lang w:val="fr-FR" w:bidi="si-LK"/>
              </w:rPr>
              <w:t xml:space="preserve">Traite des personnes </w:t>
            </w:r>
          </w:p>
        </w:tc>
        <w:tc>
          <w:tcPr>
            <w:tcW w:w="812" w:type="dxa"/>
            <w:shd w:val="clear" w:color="auto" w:fill="auto"/>
            <w:vAlign w:val="bottom"/>
          </w:tcPr>
          <w:p w14:paraId="3FA0BE10"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7</w:t>
            </w:r>
          </w:p>
        </w:tc>
        <w:tc>
          <w:tcPr>
            <w:tcW w:w="811" w:type="dxa"/>
            <w:shd w:val="clear" w:color="auto" w:fill="auto"/>
            <w:vAlign w:val="bottom"/>
          </w:tcPr>
          <w:p w14:paraId="14A8480D"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2</w:t>
            </w:r>
          </w:p>
        </w:tc>
        <w:tc>
          <w:tcPr>
            <w:tcW w:w="728" w:type="dxa"/>
            <w:shd w:val="clear" w:color="auto" w:fill="auto"/>
            <w:vAlign w:val="bottom"/>
          </w:tcPr>
          <w:p w14:paraId="16E0E534"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2</w:t>
            </w:r>
          </w:p>
        </w:tc>
        <w:tc>
          <w:tcPr>
            <w:tcW w:w="826" w:type="dxa"/>
            <w:shd w:val="clear" w:color="auto" w:fill="auto"/>
            <w:vAlign w:val="bottom"/>
          </w:tcPr>
          <w:p w14:paraId="4CC5C47F"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3</w:t>
            </w:r>
          </w:p>
        </w:tc>
        <w:tc>
          <w:tcPr>
            <w:tcW w:w="806" w:type="dxa"/>
            <w:shd w:val="clear" w:color="auto" w:fill="auto"/>
            <w:vAlign w:val="bottom"/>
          </w:tcPr>
          <w:p w14:paraId="5A101659"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7</w:t>
            </w:r>
          </w:p>
        </w:tc>
      </w:tr>
      <w:tr w:rsidR="003D37D5" w:rsidRPr="00105A98" w14:paraId="76B46D87" w14:textId="77777777" w:rsidTr="00332116">
        <w:tc>
          <w:tcPr>
            <w:tcW w:w="3388" w:type="dxa"/>
            <w:shd w:val="clear" w:color="auto" w:fill="auto"/>
            <w:hideMark/>
          </w:tcPr>
          <w:p w14:paraId="5B95719D" w14:textId="77777777" w:rsidR="003D37D5" w:rsidRPr="00105A98" w:rsidRDefault="003D37D5" w:rsidP="00105A98">
            <w:pPr>
              <w:suppressAutoHyphens w:val="0"/>
              <w:spacing w:before="40" w:after="40" w:line="220" w:lineRule="exact"/>
              <w:rPr>
                <w:noProof/>
                <w:sz w:val="18"/>
                <w:lang w:val="fr-FR" w:bidi="si-LK"/>
              </w:rPr>
            </w:pPr>
            <w:r w:rsidRPr="00105A98">
              <w:rPr>
                <w:noProof/>
                <w:sz w:val="18"/>
                <w:lang w:val="fr-FR" w:bidi="si-LK"/>
              </w:rPr>
              <w:t xml:space="preserve">Trafic d’êtres humains </w:t>
            </w:r>
          </w:p>
        </w:tc>
        <w:tc>
          <w:tcPr>
            <w:tcW w:w="812" w:type="dxa"/>
            <w:shd w:val="clear" w:color="auto" w:fill="auto"/>
            <w:vAlign w:val="bottom"/>
          </w:tcPr>
          <w:p w14:paraId="0F348A80"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12</w:t>
            </w:r>
          </w:p>
        </w:tc>
        <w:tc>
          <w:tcPr>
            <w:tcW w:w="811" w:type="dxa"/>
            <w:shd w:val="clear" w:color="auto" w:fill="auto"/>
            <w:vAlign w:val="bottom"/>
          </w:tcPr>
          <w:p w14:paraId="6DB20AA4"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10</w:t>
            </w:r>
          </w:p>
        </w:tc>
        <w:tc>
          <w:tcPr>
            <w:tcW w:w="728" w:type="dxa"/>
            <w:shd w:val="clear" w:color="auto" w:fill="auto"/>
            <w:vAlign w:val="bottom"/>
          </w:tcPr>
          <w:p w14:paraId="624F33FB"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10</w:t>
            </w:r>
          </w:p>
        </w:tc>
        <w:tc>
          <w:tcPr>
            <w:tcW w:w="826" w:type="dxa"/>
            <w:shd w:val="clear" w:color="auto" w:fill="auto"/>
            <w:vAlign w:val="bottom"/>
          </w:tcPr>
          <w:p w14:paraId="138A0E83"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0</w:t>
            </w:r>
          </w:p>
        </w:tc>
        <w:tc>
          <w:tcPr>
            <w:tcW w:w="806" w:type="dxa"/>
            <w:shd w:val="clear" w:color="auto" w:fill="auto"/>
            <w:vAlign w:val="bottom"/>
          </w:tcPr>
          <w:p w14:paraId="325B6167"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0</w:t>
            </w:r>
          </w:p>
        </w:tc>
      </w:tr>
      <w:tr w:rsidR="003D37D5" w:rsidRPr="00105A98" w14:paraId="317CD472" w14:textId="77777777" w:rsidTr="00332116">
        <w:tc>
          <w:tcPr>
            <w:tcW w:w="3388" w:type="dxa"/>
            <w:shd w:val="clear" w:color="auto" w:fill="auto"/>
            <w:hideMark/>
          </w:tcPr>
          <w:p w14:paraId="02DACE54" w14:textId="77777777" w:rsidR="003D37D5" w:rsidRPr="00105A98" w:rsidRDefault="003D37D5" w:rsidP="00105A98">
            <w:pPr>
              <w:suppressAutoHyphens w:val="0"/>
              <w:spacing w:before="40" w:after="40" w:line="220" w:lineRule="exact"/>
              <w:rPr>
                <w:noProof/>
                <w:sz w:val="18"/>
                <w:lang w:val="fr-FR" w:bidi="si-LK"/>
              </w:rPr>
            </w:pPr>
            <w:r w:rsidRPr="00105A98">
              <w:rPr>
                <w:noProof/>
                <w:sz w:val="18"/>
                <w:lang w:val="fr-FR" w:bidi="si-LK"/>
              </w:rPr>
              <w:t xml:space="preserve">Infractions contre nature </w:t>
            </w:r>
          </w:p>
        </w:tc>
        <w:tc>
          <w:tcPr>
            <w:tcW w:w="812" w:type="dxa"/>
            <w:shd w:val="clear" w:color="auto" w:fill="auto"/>
            <w:vAlign w:val="bottom"/>
          </w:tcPr>
          <w:p w14:paraId="1F2A30C7"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5</w:t>
            </w:r>
          </w:p>
        </w:tc>
        <w:tc>
          <w:tcPr>
            <w:tcW w:w="811" w:type="dxa"/>
            <w:shd w:val="clear" w:color="auto" w:fill="auto"/>
            <w:vAlign w:val="bottom"/>
          </w:tcPr>
          <w:p w14:paraId="309E07FB"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4</w:t>
            </w:r>
          </w:p>
        </w:tc>
        <w:tc>
          <w:tcPr>
            <w:tcW w:w="728" w:type="dxa"/>
            <w:shd w:val="clear" w:color="auto" w:fill="auto"/>
            <w:vAlign w:val="bottom"/>
          </w:tcPr>
          <w:p w14:paraId="39A4EFD1"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6</w:t>
            </w:r>
          </w:p>
        </w:tc>
        <w:tc>
          <w:tcPr>
            <w:tcW w:w="826" w:type="dxa"/>
            <w:shd w:val="clear" w:color="auto" w:fill="auto"/>
            <w:vAlign w:val="bottom"/>
          </w:tcPr>
          <w:p w14:paraId="0790F148"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2</w:t>
            </w:r>
          </w:p>
        </w:tc>
        <w:tc>
          <w:tcPr>
            <w:tcW w:w="806" w:type="dxa"/>
            <w:shd w:val="clear" w:color="auto" w:fill="auto"/>
            <w:vAlign w:val="bottom"/>
          </w:tcPr>
          <w:p w14:paraId="5E850E27"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1</w:t>
            </w:r>
          </w:p>
        </w:tc>
      </w:tr>
      <w:tr w:rsidR="003D37D5" w:rsidRPr="00105A98" w14:paraId="6A0F54CE" w14:textId="77777777" w:rsidTr="00332116">
        <w:tc>
          <w:tcPr>
            <w:tcW w:w="3388" w:type="dxa"/>
            <w:shd w:val="clear" w:color="auto" w:fill="auto"/>
            <w:hideMark/>
          </w:tcPr>
          <w:p w14:paraId="1CEEF0EF" w14:textId="77777777" w:rsidR="003D37D5" w:rsidRPr="00105A98" w:rsidRDefault="003D37D5" w:rsidP="00105A98">
            <w:pPr>
              <w:suppressAutoHyphens w:val="0"/>
              <w:spacing w:before="40" w:after="40" w:line="220" w:lineRule="exact"/>
              <w:rPr>
                <w:noProof/>
                <w:sz w:val="18"/>
                <w:lang w:val="fr-FR" w:bidi="si-LK"/>
              </w:rPr>
            </w:pPr>
            <w:r w:rsidRPr="00105A98">
              <w:rPr>
                <w:noProof/>
                <w:sz w:val="18"/>
                <w:lang w:val="fr-FR" w:bidi="si-LK"/>
              </w:rPr>
              <w:t>Mauvais traitement graves</w:t>
            </w:r>
          </w:p>
        </w:tc>
        <w:tc>
          <w:tcPr>
            <w:tcW w:w="812" w:type="dxa"/>
            <w:shd w:val="clear" w:color="auto" w:fill="auto"/>
            <w:vAlign w:val="bottom"/>
          </w:tcPr>
          <w:p w14:paraId="159DBA4C"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1</w:t>
            </w:r>
          </w:p>
        </w:tc>
        <w:tc>
          <w:tcPr>
            <w:tcW w:w="811" w:type="dxa"/>
            <w:shd w:val="clear" w:color="auto" w:fill="auto"/>
            <w:vAlign w:val="bottom"/>
          </w:tcPr>
          <w:p w14:paraId="5F00B54C"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0</w:t>
            </w:r>
          </w:p>
        </w:tc>
        <w:tc>
          <w:tcPr>
            <w:tcW w:w="728" w:type="dxa"/>
            <w:shd w:val="clear" w:color="auto" w:fill="auto"/>
            <w:vAlign w:val="bottom"/>
          </w:tcPr>
          <w:p w14:paraId="39380D96"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0</w:t>
            </w:r>
          </w:p>
        </w:tc>
        <w:tc>
          <w:tcPr>
            <w:tcW w:w="826" w:type="dxa"/>
            <w:shd w:val="clear" w:color="auto" w:fill="auto"/>
            <w:vAlign w:val="bottom"/>
          </w:tcPr>
          <w:p w14:paraId="366DF954"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1</w:t>
            </w:r>
          </w:p>
        </w:tc>
        <w:tc>
          <w:tcPr>
            <w:tcW w:w="806" w:type="dxa"/>
            <w:shd w:val="clear" w:color="auto" w:fill="auto"/>
            <w:vAlign w:val="bottom"/>
          </w:tcPr>
          <w:p w14:paraId="3402CA15"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0</w:t>
            </w:r>
          </w:p>
        </w:tc>
      </w:tr>
      <w:tr w:rsidR="003D37D5" w:rsidRPr="00105A98" w14:paraId="32EE0C3F" w14:textId="77777777" w:rsidTr="00332116">
        <w:tc>
          <w:tcPr>
            <w:tcW w:w="3388" w:type="dxa"/>
            <w:shd w:val="clear" w:color="auto" w:fill="auto"/>
            <w:hideMark/>
          </w:tcPr>
          <w:p w14:paraId="6935401F" w14:textId="77777777" w:rsidR="003D37D5" w:rsidRPr="00105A98" w:rsidRDefault="003D37D5" w:rsidP="00105A98">
            <w:pPr>
              <w:suppressAutoHyphens w:val="0"/>
              <w:spacing w:before="40" w:after="40" w:line="220" w:lineRule="exact"/>
              <w:rPr>
                <w:noProof/>
                <w:sz w:val="18"/>
                <w:lang w:val="fr-FR" w:bidi="si-LK"/>
              </w:rPr>
            </w:pPr>
            <w:r w:rsidRPr="00105A98">
              <w:rPr>
                <w:noProof/>
                <w:sz w:val="18"/>
                <w:lang w:val="fr-FR" w:bidi="si-LK"/>
              </w:rPr>
              <w:t>Atteintes sexuelles graves</w:t>
            </w:r>
          </w:p>
        </w:tc>
        <w:tc>
          <w:tcPr>
            <w:tcW w:w="812" w:type="dxa"/>
            <w:shd w:val="clear" w:color="auto" w:fill="auto"/>
            <w:vAlign w:val="bottom"/>
          </w:tcPr>
          <w:p w14:paraId="3AE9C492"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39</w:t>
            </w:r>
          </w:p>
        </w:tc>
        <w:tc>
          <w:tcPr>
            <w:tcW w:w="811" w:type="dxa"/>
            <w:shd w:val="clear" w:color="auto" w:fill="auto"/>
            <w:vAlign w:val="bottom"/>
          </w:tcPr>
          <w:p w14:paraId="3526F0AD"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24</w:t>
            </w:r>
          </w:p>
        </w:tc>
        <w:tc>
          <w:tcPr>
            <w:tcW w:w="728" w:type="dxa"/>
            <w:shd w:val="clear" w:color="auto" w:fill="auto"/>
            <w:vAlign w:val="bottom"/>
          </w:tcPr>
          <w:p w14:paraId="31EBFC4F"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33</w:t>
            </w:r>
          </w:p>
        </w:tc>
        <w:tc>
          <w:tcPr>
            <w:tcW w:w="826" w:type="dxa"/>
            <w:shd w:val="clear" w:color="auto" w:fill="auto"/>
            <w:vAlign w:val="bottom"/>
          </w:tcPr>
          <w:p w14:paraId="453B25E9"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45</w:t>
            </w:r>
          </w:p>
        </w:tc>
        <w:tc>
          <w:tcPr>
            <w:tcW w:w="806" w:type="dxa"/>
            <w:shd w:val="clear" w:color="auto" w:fill="auto"/>
            <w:vAlign w:val="bottom"/>
          </w:tcPr>
          <w:p w14:paraId="092A32DD"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20</w:t>
            </w:r>
          </w:p>
        </w:tc>
      </w:tr>
      <w:tr w:rsidR="003D37D5" w:rsidRPr="00105A98" w14:paraId="200CC40F" w14:textId="77777777" w:rsidTr="00332116">
        <w:tc>
          <w:tcPr>
            <w:tcW w:w="3388" w:type="dxa"/>
            <w:tcBorders>
              <w:bottom w:val="single" w:sz="4" w:space="0" w:color="auto"/>
            </w:tcBorders>
            <w:shd w:val="clear" w:color="auto" w:fill="auto"/>
            <w:hideMark/>
          </w:tcPr>
          <w:p w14:paraId="71589D0F" w14:textId="364418A1" w:rsidR="003D37D5" w:rsidRPr="00105A98" w:rsidRDefault="003D37D5" w:rsidP="00105A98">
            <w:pPr>
              <w:suppressAutoHyphens w:val="0"/>
              <w:spacing w:before="40" w:after="40" w:line="220" w:lineRule="exact"/>
              <w:rPr>
                <w:noProof/>
                <w:sz w:val="18"/>
                <w:lang w:val="fr-FR" w:bidi="si-LK"/>
              </w:rPr>
            </w:pPr>
            <w:r w:rsidRPr="00105A98">
              <w:rPr>
                <w:noProof/>
                <w:sz w:val="18"/>
                <w:lang w:val="fr-FR" w:bidi="si-LK"/>
              </w:rPr>
              <w:t>Autre</w:t>
            </w:r>
          </w:p>
        </w:tc>
        <w:tc>
          <w:tcPr>
            <w:tcW w:w="812" w:type="dxa"/>
            <w:tcBorders>
              <w:bottom w:val="single" w:sz="4" w:space="0" w:color="auto"/>
            </w:tcBorders>
            <w:shd w:val="clear" w:color="auto" w:fill="auto"/>
            <w:vAlign w:val="bottom"/>
          </w:tcPr>
          <w:p w14:paraId="6F8E2FEC" w14:textId="77777777" w:rsidR="003D37D5" w:rsidRPr="00105A98" w:rsidRDefault="003D37D5" w:rsidP="00105A98">
            <w:pPr>
              <w:suppressAutoHyphens w:val="0"/>
              <w:spacing w:before="40" w:after="40" w:line="220" w:lineRule="atLeast"/>
              <w:jc w:val="right"/>
              <w:rPr>
                <w:noProof/>
                <w:sz w:val="18"/>
                <w:szCs w:val="18"/>
                <w:lang w:val="fr-FR" w:bidi="si-LK"/>
              </w:rPr>
            </w:pPr>
          </w:p>
        </w:tc>
        <w:tc>
          <w:tcPr>
            <w:tcW w:w="811" w:type="dxa"/>
            <w:tcBorders>
              <w:bottom w:val="single" w:sz="4" w:space="0" w:color="auto"/>
            </w:tcBorders>
            <w:shd w:val="clear" w:color="auto" w:fill="auto"/>
            <w:vAlign w:val="bottom"/>
          </w:tcPr>
          <w:p w14:paraId="3CD16B18" w14:textId="77777777" w:rsidR="003D37D5" w:rsidRPr="00105A98" w:rsidRDefault="003D37D5" w:rsidP="00105A98">
            <w:pPr>
              <w:suppressAutoHyphens w:val="0"/>
              <w:spacing w:before="40" w:after="40" w:line="220" w:lineRule="atLeast"/>
              <w:jc w:val="right"/>
              <w:rPr>
                <w:noProof/>
                <w:sz w:val="18"/>
                <w:szCs w:val="18"/>
                <w:lang w:val="fr-FR" w:bidi="si-LK"/>
              </w:rPr>
            </w:pPr>
          </w:p>
        </w:tc>
        <w:tc>
          <w:tcPr>
            <w:tcW w:w="728" w:type="dxa"/>
            <w:tcBorders>
              <w:bottom w:val="single" w:sz="4" w:space="0" w:color="auto"/>
            </w:tcBorders>
            <w:shd w:val="clear" w:color="auto" w:fill="auto"/>
            <w:vAlign w:val="bottom"/>
          </w:tcPr>
          <w:p w14:paraId="49064305" w14:textId="77777777" w:rsidR="003D37D5" w:rsidRPr="00105A98" w:rsidRDefault="003D37D5" w:rsidP="00105A98">
            <w:pPr>
              <w:suppressAutoHyphens w:val="0"/>
              <w:spacing w:before="40" w:after="40" w:line="220" w:lineRule="atLeast"/>
              <w:jc w:val="right"/>
              <w:rPr>
                <w:noProof/>
                <w:sz w:val="18"/>
                <w:szCs w:val="18"/>
                <w:lang w:val="fr-FR" w:bidi="si-LK"/>
              </w:rPr>
            </w:pPr>
          </w:p>
        </w:tc>
        <w:tc>
          <w:tcPr>
            <w:tcW w:w="826" w:type="dxa"/>
            <w:tcBorders>
              <w:bottom w:val="single" w:sz="4" w:space="0" w:color="auto"/>
            </w:tcBorders>
            <w:shd w:val="clear" w:color="auto" w:fill="auto"/>
            <w:vAlign w:val="bottom"/>
          </w:tcPr>
          <w:p w14:paraId="104605B7"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5</w:t>
            </w:r>
          </w:p>
        </w:tc>
        <w:tc>
          <w:tcPr>
            <w:tcW w:w="806" w:type="dxa"/>
            <w:tcBorders>
              <w:bottom w:val="single" w:sz="4" w:space="0" w:color="auto"/>
            </w:tcBorders>
            <w:shd w:val="clear" w:color="auto" w:fill="auto"/>
            <w:vAlign w:val="bottom"/>
          </w:tcPr>
          <w:p w14:paraId="6955EA5C" w14:textId="77777777" w:rsidR="003D37D5" w:rsidRPr="00105A98" w:rsidRDefault="003D37D5" w:rsidP="00105A98">
            <w:pPr>
              <w:suppressAutoHyphens w:val="0"/>
              <w:spacing w:before="40" w:after="40" w:line="220" w:lineRule="atLeast"/>
              <w:jc w:val="right"/>
              <w:rPr>
                <w:noProof/>
                <w:sz w:val="18"/>
                <w:szCs w:val="18"/>
                <w:lang w:val="fr-FR" w:bidi="si-LK"/>
              </w:rPr>
            </w:pPr>
            <w:r w:rsidRPr="00105A98">
              <w:rPr>
                <w:noProof/>
                <w:sz w:val="18"/>
                <w:szCs w:val="18"/>
                <w:cs/>
                <w:lang w:val="fr-FR" w:bidi="si-LK"/>
              </w:rPr>
              <w:t>4</w:t>
            </w:r>
          </w:p>
        </w:tc>
      </w:tr>
      <w:tr w:rsidR="003D37D5" w:rsidRPr="009F669F" w14:paraId="3236C264" w14:textId="77777777" w:rsidTr="00332116">
        <w:tc>
          <w:tcPr>
            <w:tcW w:w="3388" w:type="dxa"/>
            <w:tcBorders>
              <w:bottom w:val="single" w:sz="12" w:space="0" w:color="auto"/>
            </w:tcBorders>
            <w:shd w:val="clear" w:color="auto" w:fill="auto"/>
            <w:hideMark/>
          </w:tcPr>
          <w:p w14:paraId="24CA37DC" w14:textId="77777777" w:rsidR="003D37D5" w:rsidRPr="009F669F" w:rsidRDefault="003D37D5" w:rsidP="009F669F">
            <w:pPr>
              <w:suppressAutoHyphens w:val="0"/>
              <w:spacing w:before="80" w:after="80" w:line="220" w:lineRule="exact"/>
              <w:ind w:left="283"/>
              <w:rPr>
                <w:b/>
                <w:noProof/>
                <w:sz w:val="18"/>
                <w:lang w:val="fr-FR" w:bidi="si-LK"/>
              </w:rPr>
            </w:pPr>
            <w:r w:rsidRPr="009F669F">
              <w:rPr>
                <w:b/>
                <w:noProof/>
                <w:sz w:val="18"/>
                <w:lang w:val="fr-FR" w:bidi="si-LK"/>
              </w:rPr>
              <w:t>Total</w:t>
            </w:r>
          </w:p>
        </w:tc>
        <w:tc>
          <w:tcPr>
            <w:tcW w:w="812" w:type="dxa"/>
            <w:tcBorders>
              <w:bottom w:val="single" w:sz="12" w:space="0" w:color="auto"/>
            </w:tcBorders>
            <w:shd w:val="clear" w:color="auto" w:fill="auto"/>
            <w:vAlign w:val="bottom"/>
          </w:tcPr>
          <w:p w14:paraId="7CCDC68A" w14:textId="77777777" w:rsidR="003D37D5" w:rsidRPr="009F669F" w:rsidRDefault="003D37D5" w:rsidP="009F669F">
            <w:pPr>
              <w:suppressAutoHyphens w:val="0"/>
              <w:spacing w:before="80" w:after="80" w:line="220" w:lineRule="atLeast"/>
              <w:jc w:val="right"/>
              <w:rPr>
                <w:bCs/>
                <w:noProof/>
                <w:sz w:val="18"/>
                <w:szCs w:val="18"/>
                <w:lang w:val="fr-FR" w:bidi="si-LK"/>
              </w:rPr>
            </w:pPr>
            <w:r w:rsidRPr="009F669F">
              <w:rPr>
                <w:bCs/>
                <w:noProof/>
                <w:sz w:val="18"/>
                <w:szCs w:val="18"/>
                <w:cs/>
                <w:lang w:val="fr-FR" w:bidi="si-LK"/>
              </w:rPr>
              <w:t>820</w:t>
            </w:r>
          </w:p>
        </w:tc>
        <w:tc>
          <w:tcPr>
            <w:tcW w:w="811" w:type="dxa"/>
            <w:tcBorders>
              <w:bottom w:val="single" w:sz="12" w:space="0" w:color="auto"/>
            </w:tcBorders>
            <w:shd w:val="clear" w:color="auto" w:fill="auto"/>
            <w:vAlign w:val="bottom"/>
          </w:tcPr>
          <w:p w14:paraId="7D46913E" w14:textId="77777777" w:rsidR="003D37D5" w:rsidRPr="009F669F" w:rsidRDefault="003D37D5" w:rsidP="009F669F">
            <w:pPr>
              <w:suppressAutoHyphens w:val="0"/>
              <w:spacing w:before="80" w:after="80" w:line="220" w:lineRule="atLeast"/>
              <w:jc w:val="right"/>
              <w:rPr>
                <w:bCs/>
                <w:noProof/>
                <w:sz w:val="18"/>
                <w:szCs w:val="18"/>
                <w:lang w:val="fr-FR" w:bidi="si-LK"/>
              </w:rPr>
            </w:pPr>
            <w:r w:rsidRPr="009F669F">
              <w:rPr>
                <w:bCs/>
                <w:noProof/>
                <w:sz w:val="18"/>
                <w:szCs w:val="18"/>
                <w:cs/>
                <w:lang w:val="fr-FR" w:bidi="si-LK"/>
              </w:rPr>
              <w:t>717</w:t>
            </w:r>
          </w:p>
        </w:tc>
        <w:tc>
          <w:tcPr>
            <w:tcW w:w="728" w:type="dxa"/>
            <w:tcBorders>
              <w:bottom w:val="single" w:sz="12" w:space="0" w:color="auto"/>
            </w:tcBorders>
            <w:shd w:val="clear" w:color="auto" w:fill="auto"/>
            <w:vAlign w:val="bottom"/>
          </w:tcPr>
          <w:p w14:paraId="173EF422" w14:textId="77777777" w:rsidR="003D37D5" w:rsidRPr="009F669F" w:rsidRDefault="003D37D5" w:rsidP="009F669F">
            <w:pPr>
              <w:suppressAutoHyphens w:val="0"/>
              <w:spacing w:before="80" w:after="80" w:line="220" w:lineRule="atLeast"/>
              <w:jc w:val="right"/>
              <w:rPr>
                <w:bCs/>
                <w:noProof/>
                <w:sz w:val="18"/>
                <w:szCs w:val="18"/>
                <w:lang w:val="fr-FR" w:bidi="si-LK"/>
              </w:rPr>
            </w:pPr>
            <w:r w:rsidRPr="009F669F">
              <w:rPr>
                <w:bCs/>
                <w:noProof/>
                <w:sz w:val="18"/>
                <w:szCs w:val="18"/>
                <w:cs/>
                <w:lang w:val="fr-FR" w:bidi="si-LK"/>
              </w:rPr>
              <w:t>742</w:t>
            </w:r>
          </w:p>
        </w:tc>
        <w:tc>
          <w:tcPr>
            <w:tcW w:w="826" w:type="dxa"/>
            <w:tcBorders>
              <w:bottom w:val="single" w:sz="12" w:space="0" w:color="auto"/>
            </w:tcBorders>
            <w:shd w:val="clear" w:color="auto" w:fill="auto"/>
            <w:vAlign w:val="bottom"/>
          </w:tcPr>
          <w:p w14:paraId="65287286" w14:textId="77777777" w:rsidR="003D37D5" w:rsidRPr="009F669F" w:rsidRDefault="003D37D5" w:rsidP="009F669F">
            <w:pPr>
              <w:suppressAutoHyphens w:val="0"/>
              <w:spacing w:before="80" w:after="80" w:line="220" w:lineRule="atLeast"/>
              <w:jc w:val="right"/>
              <w:rPr>
                <w:bCs/>
                <w:noProof/>
                <w:sz w:val="18"/>
                <w:szCs w:val="18"/>
                <w:lang w:val="fr-FR" w:bidi="si-LK"/>
              </w:rPr>
            </w:pPr>
            <w:r w:rsidRPr="009F669F">
              <w:rPr>
                <w:bCs/>
                <w:noProof/>
                <w:sz w:val="18"/>
                <w:szCs w:val="18"/>
                <w:cs/>
                <w:lang w:val="fr-FR" w:bidi="si-LK"/>
              </w:rPr>
              <w:t>646</w:t>
            </w:r>
          </w:p>
        </w:tc>
        <w:tc>
          <w:tcPr>
            <w:tcW w:w="806" w:type="dxa"/>
            <w:tcBorders>
              <w:bottom w:val="single" w:sz="12" w:space="0" w:color="auto"/>
            </w:tcBorders>
            <w:shd w:val="clear" w:color="auto" w:fill="auto"/>
            <w:vAlign w:val="bottom"/>
          </w:tcPr>
          <w:p w14:paraId="5BBE6508" w14:textId="77777777" w:rsidR="003D37D5" w:rsidRPr="009F669F" w:rsidRDefault="003D37D5" w:rsidP="009F669F">
            <w:pPr>
              <w:suppressAutoHyphens w:val="0"/>
              <w:spacing w:before="80" w:after="80" w:line="220" w:lineRule="atLeast"/>
              <w:jc w:val="right"/>
              <w:rPr>
                <w:bCs/>
                <w:noProof/>
                <w:sz w:val="18"/>
                <w:szCs w:val="18"/>
                <w:lang w:val="fr-FR" w:bidi="si-LK"/>
              </w:rPr>
            </w:pPr>
            <w:r w:rsidRPr="009F669F">
              <w:rPr>
                <w:bCs/>
                <w:noProof/>
                <w:sz w:val="18"/>
                <w:szCs w:val="18"/>
                <w:cs/>
                <w:lang w:val="fr-FR" w:bidi="si-LK"/>
              </w:rPr>
              <w:t>562</w:t>
            </w:r>
          </w:p>
        </w:tc>
      </w:tr>
    </w:tbl>
    <w:p w14:paraId="79CC520A" w14:textId="6D614E12" w:rsidR="003D37D5" w:rsidRPr="009B20FE" w:rsidRDefault="003D37D5" w:rsidP="009B20FE">
      <w:pPr>
        <w:pStyle w:val="SingleTxtG"/>
        <w:spacing w:before="120" w:after="240" w:line="220" w:lineRule="atLeast"/>
        <w:ind w:firstLine="170"/>
        <w:rPr>
          <w:i/>
          <w:iCs/>
          <w:noProof/>
          <w:sz w:val="18"/>
          <w:szCs w:val="18"/>
          <w:lang w:val="fr-FR"/>
        </w:rPr>
      </w:pPr>
      <w:r w:rsidRPr="009B20FE">
        <w:rPr>
          <w:i/>
          <w:iCs/>
          <w:noProof/>
          <w:sz w:val="18"/>
          <w:szCs w:val="18"/>
          <w:lang w:val="fr-FR"/>
        </w:rPr>
        <w:t>Source</w:t>
      </w:r>
      <w:r w:rsidR="0078238C" w:rsidRPr="009B20FE">
        <w:rPr>
          <w:i/>
          <w:iCs/>
          <w:noProof/>
          <w:sz w:val="18"/>
          <w:szCs w:val="18"/>
          <w:lang w:val="fr-FR"/>
        </w:rPr>
        <w:t> </w:t>
      </w:r>
      <w:r w:rsidR="0078238C" w:rsidRPr="009B20FE">
        <w:rPr>
          <w:noProof/>
          <w:sz w:val="18"/>
          <w:szCs w:val="18"/>
          <w:lang w:val="fr-FR"/>
        </w:rPr>
        <w:t>:</w:t>
      </w:r>
      <w:r w:rsidR="00C23A29" w:rsidRPr="009B20FE">
        <w:rPr>
          <w:noProof/>
          <w:sz w:val="18"/>
          <w:szCs w:val="18"/>
          <w:lang w:val="fr-FR"/>
        </w:rPr>
        <w:t xml:space="preserve"> </w:t>
      </w:r>
      <w:r w:rsidRPr="009B20FE">
        <w:rPr>
          <w:noProof/>
          <w:sz w:val="18"/>
          <w:szCs w:val="18"/>
          <w:lang w:val="fr-FR"/>
        </w:rPr>
        <w:t xml:space="preserve">Bureau de la </w:t>
      </w:r>
      <w:r w:rsidR="00ED7347">
        <w:rPr>
          <w:noProof/>
          <w:sz w:val="18"/>
          <w:szCs w:val="18"/>
          <w:lang w:val="fr-FR"/>
        </w:rPr>
        <w:t>P</w:t>
      </w:r>
      <w:r w:rsidRPr="009B20FE">
        <w:rPr>
          <w:noProof/>
          <w:sz w:val="18"/>
          <w:szCs w:val="18"/>
          <w:lang w:val="fr-FR"/>
        </w:rPr>
        <w:t>olice sri-lankaise s’occupant des enfants et des femmes</w:t>
      </w:r>
      <w:r w:rsidRPr="009B20FE">
        <w:rPr>
          <w:i/>
          <w:iCs/>
          <w:noProof/>
          <w:sz w:val="18"/>
          <w:szCs w:val="18"/>
          <w:lang w:val="fr-FR"/>
        </w:rPr>
        <w:t>.</w:t>
      </w:r>
    </w:p>
    <w:p w14:paraId="2E743010" w14:textId="3183E8DA" w:rsidR="003D37D5" w:rsidRPr="00F53821" w:rsidRDefault="003D37D5" w:rsidP="00F53821">
      <w:pPr>
        <w:pStyle w:val="SingleTxtG"/>
        <w:rPr>
          <w:noProof/>
          <w:lang w:val="fr-FR" w:bidi="hi-IN"/>
        </w:rPr>
      </w:pPr>
      <w:r w:rsidRPr="00F53821">
        <w:rPr>
          <w:bCs/>
          <w:iCs/>
          <w:noProof/>
          <w:lang w:val="fr-FR" w:bidi="hi-IN"/>
        </w:rPr>
        <w:t>77.</w:t>
      </w:r>
      <w:r w:rsidRPr="00F53821">
        <w:rPr>
          <w:bCs/>
          <w:iCs/>
          <w:noProof/>
          <w:lang w:val="fr-FR" w:bidi="hi-IN"/>
        </w:rPr>
        <w:tab/>
      </w:r>
      <w:r w:rsidRPr="00F53821">
        <w:rPr>
          <w:noProof/>
          <w:lang w:val="fr-FR" w:bidi="hi-IN"/>
        </w:rPr>
        <w:t xml:space="preserve">C’est le plus souvent à la </w:t>
      </w:r>
      <w:r w:rsidR="00ED7347">
        <w:rPr>
          <w:noProof/>
          <w:lang w:val="fr-FR" w:bidi="hi-IN"/>
        </w:rPr>
        <w:t>P</w:t>
      </w:r>
      <w:r w:rsidRPr="00F53821">
        <w:rPr>
          <w:noProof/>
          <w:lang w:val="fr-FR" w:bidi="hi-IN"/>
        </w:rPr>
        <w:t>olice sri-lankaise qu’ont affaire en premier lieu les femmes qui cherchent à obtenir réparation du préjudice causé par des actes de violence, notamment une agression sexuelle. Le Bureau s’occupant des enfants et des femmes, qui offre une couverture optimale, joue un rôle crucial pour ce qui est d’intervenir lorsque des actes de violence sont signalés à la police. Chacun des 492</w:t>
      </w:r>
      <w:r w:rsidR="00ED7347">
        <w:rPr>
          <w:noProof/>
          <w:lang w:val="fr-FR" w:bidi="hi-IN"/>
        </w:rPr>
        <w:t> </w:t>
      </w:r>
      <w:r w:rsidRPr="00F53821">
        <w:rPr>
          <w:noProof/>
          <w:lang w:val="fr-FR" w:bidi="hi-IN"/>
        </w:rPr>
        <w:t xml:space="preserve">postes de police a un service s’occupant des enfants et des femmes qui est dirigé par une policière. Outre leurs interventions en cas de violence sexuelle et fondée sur le genre, ces services mènent des actions de prévention et de sensibilisation au sein des écoles, des organismes publics et des groupes à risque. Le Bureau susvisé gère une base de données sur les cas signalés à chaque poste de police du pays. </w:t>
      </w:r>
    </w:p>
    <w:p w14:paraId="3A6494FA" w14:textId="75F563F6" w:rsidR="003D37D5" w:rsidRPr="00F53821" w:rsidRDefault="003D37D5" w:rsidP="00F53821">
      <w:pPr>
        <w:pStyle w:val="SingleTxtG"/>
        <w:rPr>
          <w:noProof/>
          <w:lang w:val="fr-FR" w:bidi="si-LK"/>
        </w:rPr>
      </w:pPr>
      <w:r w:rsidRPr="00F53821">
        <w:rPr>
          <w:bCs/>
          <w:iCs/>
          <w:noProof/>
          <w:lang w:val="fr-FR" w:bidi="si-LK"/>
        </w:rPr>
        <w:t>78.</w:t>
      </w:r>
      <w:r w:rsidRPr="00F53821">
        <w:rPr>
          <w:bCs/>
          <w:iCs/>
          <w:noProof/>
          <w:lang w:val="fr-FR" w:bidi="si-LK"/>
        </w:rPr>
        <w:tab/>
      </w:r>
      <w:r w:rsidRPr="00F53821">
        <w:rPr>
          <w:noProof/>
          <w:lang w:val="fr-FR" w:bidi="si-LK"/>
        </w:rPr>
        <w:t xml:space="preserve">Les victimes de la </w:t>
      </w:r>
      <w:r w:rsidRPr="00F53821">
        <w:rPr>
          <w:noProof/>
          <w:lang w:val="fr-FR" w:bidi="hi-IN"/>
        </w:rPr>
        <w:t>violence sexuelle et fondée sur le genre</w:t>
      </w:r>
      <w:r w:rsidRPr="00F53821">
        <w:rPr>
          <w:noProof/>
          <w:lang w:val="fr-FR" w:bidi="si-LK"/>
        </w:rPr>
        <w:t xml:space="preserve"> sont encouragées à signaler les actes de violence aux postes de police et des mesures sont immédiatement prises pour leur faire obtenir réparation. Ces mesures comprennent les transferts pour raisons médicales et soutien psychosocial, l’assistance d’un conseil par l’intermédiaire d’une commision d’aide juridictionnelle, l’engagement de poursuites et les transferts vers des refuges. Les membres du personnel de ces services s’occupant des enfants et des femmes suivent régulièrement une </w:t>
      </w:r>
      <w:r w:rsidRPr="00F53821">
        <w:rPr>
          <w:noProof/>
          <w:lang w:val="fr-FR" w:bidi="si-LK"/>
        </w:rPr>
        <w:lastRenderedPageBreak/>
        <w:t xml:space="preserve">formation aux mécanismes d’intervention tenant compte des questions d’égalité des genres, mais ce personnel n’est pas assez nombreux et se heurte à l’obstacle de la langue quand il lui faut recueillir les plaintes de différents groupes ethniques. Le Ministère de la sécurité publique, de création récente, s’occupe de régler ces problèmes. Sous son impulsion, une plus large place a été accordée à la sécurité publique, et de nouvelles missions et responsabilités ont été définies. L’un des objectifs prioritaires que se fixe ce </w:t>
      </w:r>
      <w:r w:rsidR="00340C4E">
        <w:rPr>
          <w:noProof/>
          <w:lang w:val="fr-FR" w:bidi="si-LK"/>
        </w:rPr>
        <w:t>m</w:t>
      </w:r>
      <w:r w:rsidRPr="00F53821">
        <w:rPr>
          <w:noProof/>
          <w:lang w:val="fr-FR" w:bidi="si-LK"/>
        </w:rPr>
        <w:t>inistère consiste à garantir la protection de tous les citoyens, en particulier des femmes et des enfants, de manière qu’ils puissent vivre librement et en sécurité.</w:t>
      </w:r>
    </w:p>
    <w:p w14:paraId="3FB41961" w14:textId="77777777" w:rsidR="003D37D5" w:rsidRPr="00F53821" w:rsidRDefault="003D37D5" w:rsidP="00F53821">
      <w:pPr>
        <w:pStyle w:val="SingleTxtG"/>
        <w:rPr>
          <w:bCs/>
          <w:noProof/>
          <w:lang w:val="fr-FR"/>
        </w:rPr>
      </w:pPr>
      <w:r w:rsidRPr="00F53821">
        <w:rPr>
          <w:bCs/>
          <w:iCs/>
          <w:noProof/>
          <w:lang w:val="fr-FR"/>
        </w:rPr>
        <w:t>79.</w:t>
      </w:r>
      <w:r w:rsidRPr="00F53821">
        <w:rPr>
          <w:bCs/>
          <w:iCs/>
          <w:noProof/>
          <w:lang w:val="fr-FR"/>
        </w:rPr>
        <w:tab/>
      </w:r>
      <w:r w:rsidRPr="00F53821">
        <w:rPr>
          <w:bCs/>
          <w:noProof/>
          <w:lang w:val="fr-FR"/>
        </w:rPr>
        <w:t>Créé par le Ministère en 2014, le service d’assistance téléphonique « 1938 » est désormais utilisable 24 heures sur 24, les victimes pouvant ainsi porter plainte à tout moment. Les campagnes de publicité et de sensibilisation qui ont été lancées ont fait augmenter le nombre de plaintes reçues par ce service, comme le montre le tableau suivant.</w:t>
      </w:r>
    </w:p>
    <w:p w14:paraId="7B3E80EA" w14:textId="296FEA77" w:rsidR="003D37D5" w:rsidRPr="00F53821" w:rsidRDefault="003D37D5" w:rsidP="0063245F">
      <w:pPr>
        <w:pStyle w:val="Titre1"/>
        <w:spacing w:after="120"/>
        <w:rPr>
          <w:b/>
          <w:bCs/>
          <w:noProof/>
          <w:lang w:val="fr-FR"/>
        </w:rPr>
      </w:pPr>
      <w:r w:rsidRPr="00F53821">
        <w:rPr>
          <w:b/>
          <w:bCs/>
          <w:noProof/>
          <w:lang w:val="fr-FR"/>
        </w:rPr>
        <w:t xml:space="preserve">Plaintes reçues (2014-2020) par le service d’assistance téléphonique </w:t>
      </w:r>
      <w:r w:rsidR="00285BF8">
        <w:rPr>
          <w:b/>
          <w:bCs/>
          <w:noProof/>
          <w:lang w:val="fr-FR"/>
        </w:rPr>
        <w:t>« </w:t>
      </w:r>
      <w:r w:rsidRPr="00F53821">
        <w:rPr>
          <w:b/>
          <w:bCs/>
          <w:noProof/>
          <w:lang w:val="fr-FR"/>
        </w:rPr>
        <w:t>1938</w:t>
      </w:r>
      <w:r w:rsidR="00285BF8">
        <w:rPr>
          <w:b/>
          <w:bCs/>
          <w:noProof/>
          <w:lang w:val="fr-FR"/>
        </w:rPr>
        <w:t> »</w:t>
      </w:r>
      <w:r w:rsidRPr="00F53821">
        <w:rPr>
          <w:b/>
          <w:bCs/>
          <w:noProof/>
          <w:lang w:val="fr-FR"/>
        </w:rPr>
        <w:t xml:space="preserve"> </w:t>
      </w:r>
      <w:r w:rsidR="00ED7347">
        <w:rPr>
          <w:b/>
          <w:bCs/>
          <w:noProof/>
          <w:lang w:val="fr-FR"/>
        </w:rPr>
        <w:br/>
      </w:r>
      <w:r w:rsidRPr="00F53821">
        <w:rPr>
          <w:b/>
          <w:bCs/>
          <w:noProof/>
          <w:lang w:val="fr-FR"/>
        </w:rPr>
        <w:t>du Ministère des affaires féminines et de l’enfance</w:t>
      </w:r>
    </w:p>
    <w:tbl>
      <w:tblPr>
        <w:tblW w:w="7370" w:type="dxa"/>
        <w:tblInd w:w="1134" w:type="dxa"/>
        <w:tblLayout w:type="fixed"/>
        <w:tblCellMar>
          <w:left w:w="0" w:type="dxa"/>
          <w:right w:w="0" w:type="dxa"/>
        </w:tblCellMar>
        <w:tblLook w:val="04A0" w:firstRow="1" w:lastRow="0" w:firstColumn="1" w:lastColumn="0" w:noHBand="0" w:noVBand="1"/>
      </w:tblPr>
      <w:tblGrid>
        <w:gridCol w:w="2450"/>
        <w:gridCol w:w="702"/>
        <w:gridCol w:w="703"/>
        <w:gridCol w:w="703"/>
        <w:gridCol w:w="703"/>
        <w:gridCol w:w="703"/>
        <w:gridCol w:w="703"/>
        <w:gridCol w:w="703"/>
      </w:tblGrid>
      <w:tr w:rsidR="003D37D5" w:rsidRPr="00ED7347" w14:paraId="2CB7EDEA" w14:textId="77777777" w:rsidTr="00ED7347">
        <w:trPr>
          <w:tblHeader/>
        </w:trPr>
        <w:tc>
          <w:tcPr>
            <w:tcW w:w="2450" w:type="dxa"/>
            <w:tcBorders>
              <w:top w:val="single" w:sz="4" w:space="0" w:color="auto"/>
              <w:bottom w:val="single" w:sz="12" w:space="0" w:color="auto"/>
            </w:tcBorders>
            <w:shd w:val="clear" w:color="auto" w:fill="auto"/>
            <w:vAlign w:val="bottom"/>
          </w:tcPr>
          <w:p w14:paraId="27E499AE" w14:textId="77777777" w:rsidR="003D37D5" w:rsidRPr="00ED7347" w:rsidRDefault="003D37D5" w:rsidP="00ED7347">
            <w:pPr>
              <w:suppressAutoHyphens w:val="0"/>
              <w:spacing w:before="80" w:after="80" w:line="200" w:lineRule="exact"/>
              <w:rPr>
                <w:i/>
                <w:noProof/>
                <w:sz w:val="16"/>
                <w:lang w:val="fr-FR"/>
              </w:rPr>
            </w:pPr>
            <w:r w:rsidRPr="00ED7347">
              <w:rPr>
                <w:i/>
                <w:noProof/>
                <w:sz w:val="16"/>
                <w:lang w:val="fr-FR"/>
              </w:rPr>
              <w:t>Type de plainte</w:t>
            </w:r>
          </w:p>
        </w:tc>
        <w:tc>
          <w:tcPr>
            <w:tcW w:w="702" w:type="dxa"/>
            <w:tcBorders>
              <w:top w:val="single" w:sz="4" w:space="0" w:color="auto"/>
              <w:bottom w:val="single" w:sz="12" w:space="0" w:color="auto"/>
            </w:tcBorders>
            <w:shd w:val="clear" w:color="auto" w:fill="auto"/>
            <w:vAlign w:val="bottom"/>
          </w:tcPr>
          <w:p w14:paraId="07E867AE" w14:textId="77777777" w:rsidR="003D37D5" w:rsidRPr="00ED7347" w:rsidRDefault="003D37D5" w:rsidP="00ED7347">
            <w:pPr>
              <w:suppressAutoHyphens w:val="0"/>
              <w:spacing w:before="80" w:after="80" w:line="200" w:lineRule="exact"/>
              <w:jc w:val="right"/>
              <w:rPr>
                <w:i/>
                <w:noProof/>
                <w:sz w:val="16"/>
                <w:lang w:val="fr-FR"/>
              </w:rPr>
            </w:pPr>
            <w:r w:rsidRPr="00ED7347">
              <w:rPr>
                <w:i/>
                <w:noProof/>
                <w:sz w:val="16"/>
                <w:lang w:val="fr-FR"/>
              </w:rPr>
              <w:t>2014</w:t>
            </w:r>
          </w:p>
        </w:tc>
        <w:tc>
          <w:tcPr>
            <w:tcW w:w="703" w:type="dxa"/>
            <w:tcBorders>
              <w:top w:val="single" w:sz="4" w:space="0" w:color="auto"/>
              <w:bottom w:val="single" w:sz="12" w:space="0" w:color="auto"/>
            </w:tcBorders>
            <w:shd w:val="clear" w:color="auto" w:fill="auto"/>
            <w:vAlign w:val="bottom"/>
          </w:tcPr>
          <w:p w14:paraId="79DE2BEA" w14:textId="77777777" w:rsidR="003D37D5" w:rsidRPr="00ED7347" w:rsidRDefault="003D37D5" w:rsidP="00ED7347">
            <w:pPr>
              <w:suppressAutoHyphens w:val="0"/>
              <w:spacing w:before="80" w:after="80" w:line="200" w:lineRule="exact"/>
              <w:jc w:val="right"/>
              <w:rPr>
                <w:i/>
                <w:noProof/>
                <w:sz w:val="16"/>
                <w:lang w:val="fr-FR"/>
              </w:rPr>
            </w:pPr>
            <w:r w:rsidRPr="00ED7347">
              <w:rPr>
                <w:i/>
                <w:noProof/>
                <w:sz w:val="16"/>
                <w:lang w:val="fr-FR"/>
              </w:rPr>
              <w:t>2015</w:t>
            </w:r>
          </w:p>
        </w:tc>
        <w:tc>
          <w:tcPr>
            <w:tcW w:w="703" w:type="dxa"/>
            <w:tcBorders>
              <w:top w:val="single" w:sz="4" w:space="0" w:color="auto"/>
              <w:bottom w:val="single" w:sz="12" w:space="0" w:color="auto"/>
            </w:tcBorders>
            <w:shd w:val="clear" w:color="auto" w:fill="auto"/>
            <w:vAlign w:val="bottom"/>
          </w:tcPr>
          <w:p w14:paraId="5B47A891" w14:textId="77777777" w:rsidR="003D37D5" w:rsidRPr="00ED7347" w:rsidRDefault="003D37D5" w:rsidP="00ED7347">
            <w:pPr>
              <w:suppressAutoHyphens w:val="0"/>
              <w:spacing w:before="80" w:after="80" w:line="200" w:lineRule="exact"/>
              <w:jc w:val="right"/>
              <w:rPr>
                <w:i/>
                <w:noProof/>
                <w:sz w:val="16"/>
                <w:lang w:val="fr-FR"/>
              </w:rPr>
            </w:pPr>
            <w:r w:rsidRPr="00ED7347">
              <w:rPr>
                <w:i/>
                <w:noProof/>
                <w:sz w:val="16"/>
                <w:lang w:val="fr-FR"/>
              </w:rPr>
              <w:t>2016</w:t>
            </w:r>
          </w:p>
        </w:tc>
        <w:tc>
          <w:tcPr>
            <w:tcW w:w="703" w:type="dxa"/>
            <w:tcBorders>
              <w:top w:val="single" w:sz="4" w:space="0" w:color="auto"/>
              <w:bottom w:val="single" w:sz="12" w:space="0" w:color="auto"/>
            </w:tcBorders>
            <w:shd w:val="clear" w:color="auto" w:fill="auto"/>
            <w:vAlign w:val="bottom"/>
          </w:tcPr>
          <w:p w14:paraId="671AA68E" w14:textId="77777777" w:rsidR="003D37D5" w:rsidRPr="00ED7347" w:rsidRDefault="003D37D5" w:rsidP="00ED7347">
            <w:pPr>
              <w:suppressAutoHyphens w:val="0"/>
              <w:spacing w:before="80" w:after="80" w:line="200" w:lineRule="exact"/>
              <w:jc w:val="right"/>
              <w:rPr>
                <w:i/>
                <w:noProof/>
                <w:sz w:val="16"/>
                <w:lang w:val="fr-FR"/>
              </w:rPr>
            </w:pPr>
            <w:r w:rsidRPr="00ED7347">
              <w:rPr>
                <w:i/>
                <w:noProof/>
                <w:sz w:val="16"/>
                <w:lang w:val="fr-FR"/>
              </w:rPr>
              <w:t>2017</w:t>
            </w:r>
          </w:p>
        </w:tc>
        <w:tc>
          <w:tcPr>
            <w:tcW w:w="703" w:type="dxa"/>
            <w:tcBorders>
              <w:top w:val="single" w:sz="4" w:space="0" w:color="auto"/>
              <w:bottom w:val="single" w:sz="12" w:space="0" w:color="auto"/>
            </w:tcBorders>
            <w:shd w:val="clear" w:color="auto" w:fill="auto"/>
            <w:vAlign w:val="bottom"/>
          </w:tcPr>
          <w:p w14:paraId="0474744D" w14:textId="77777777" w:rsidR="003D37D5" w:rsidRPr="00ED7347" w:rsidRDefault="003D37D5" w:rsidP="00ED7347">
            <w:pPr>
              <w:suppressAutoHyphens w:val="0"/>
              <w:spacing w:before="80" w:after="80" w:line="200" w:lineRule="exact"/>
              <w:jc w:val="right"/>
              <w:rPr>
                <w:i/>
                <w:noProof/>
                <w:sz w:val="16"/>
                <w:lang w:val="fr-FR"/>
              </w:rPr>
            </w:pPr>
            <w:r w:rsidRPr="00ED7347">
              <w:rPr>
                <w:i/>
                <w:noProof/>
                <w:sz w:val="16"/>
                <w:lang w:val="fr-FR"/>
              </w:rPr>
              <w:t>2018</w:t>
            </w:r>
          </w:p>
        </w:tc>
        <w:tc>
          <w:tcPr>
            <w:tcW w:w="703" w:type="dxa"/>
            <w:tcBorders>
              <w:top w:val="single" w:sz="4" w:space="0" w:color="auto"/>
              <w:bottom w:val="single" w:sz="12" w:space="0" w:color="auto"/>
            </w:tcBorders>
            <w:shd w:val="clear" w:color="auto" w:fill="auto"/>
            <w:vAlign w:val="bottom"/>
          </w:tcPr>
          <w:p w14:paraId="029E51DE" w14:textId="77777777" w:rsidR="003D37D5" w:rsidRPr="00ED7347" w:rsidRDefault="003D37D5" w:rsidP="00ED7347">
            <w:pPr>
              <w:suppressAutoHyphens w:val="0"/>
              <w:spacing w:before="80" w:after="80" w:line="200" w:lineRule="exact"/>
              <w:jc w:val="right"/>
              <w:rPr>
                <w:i/>
                <w:noProof/>
                <w:sz w:val="16"/>
                <w:lang w:val="fr-FR"/>
              </w:rPr>
            </w:pPr>
            <w:r w:rsidRPr="00ED7347">
              <w:rPr>
                <w:i/>
                <w:noProof/>
                <w:sz w:val="16"/>
                <w:lang w:val="fr-FR"/>
              </w:rPr>
              <w:t>2019</w:t>
            </w:r>
          </w:p>
        </w:tc>
        <w:tc>
          <w:tcPr>
            <w:tcW w:w="703" w:type="dxa"/>
            <w:tcBorders>
              <w:top w:val="single" w:sz="4" w:space="0" w:color="auto"/>
              <w:bottom w:val="single" w:sz="12" w:space="0" w:color="auto"/>
            </w:tcBorders>
            <w:shd w:val="clear" w:color="auto" w:fill="auto"/>
            <w:vAlign w:val="bottom"/>
          </w:tcPr>
          <w:p w14:paraId="0EB7655A" w14:textId="77777777" w:rsidR="003D37D5" w:rsidRPr="00ED7347" w:rsidRDefault="003D37D5" w:rsidP="00ED7347">
            <w:pPr>
              <w:suppressAutoHyphens w:val="0"/>
              <w:spacing w:before="80" w:after="80" w:line="200" w:lineRule="exact"/>
              <w:jc w:val="right"/>
              <w:rPr>
                <w:i/>
                <w:noProof/>
                <w:sz w:val="16"/>
                <w:lang w:val="fr-FR"/>
              </w:rPr>
            </w:pPr>
            <w:r w:rsidRPr="00ED7347">
              <w:rPr>
                <w:i/>
                <w:noProof/>
                <w:sz w:val="16"/>
                <w:lang w:val="fr-FR"/>
              </w:rPr>
              <w:t>2020</w:t>
            </w:r>
          </w:p>
        </w:tc>
      </w:tr>
      <w:tr w:rsidR="003D37D5" w:rsidRPr="00ED7347" w14:paraId="12DAC3EB" w14:textId="77777777" w:rsidTr="00ED7347">
        <w:tc>
          <w:tcPr>
            <w:tcW w:w="2450" w:type="dxa"/>
            <w:tcBorders>
              <w:top w:val="single" w:sz="12" w:space="0" w:color="auto"/>
            </w:tcBorders>
            <w:shd w:val="clear" w:color="auto" w:fill="auto"/>
          </w:tcPr>
          <w:p w14:paraId="272EE7AD" w14:textId="77777777" w:rsidR="003D37D5" w:rsidRPr="00ED7347" w:rsidRDefault="003D37D5" w:rsidP="00ED7347">
            <w:pPr>
              <w:suppressAutoHyphens w:val="0"/>
              <w:spacing w:before="40" w:after="40" w:line="220" w:lineRule="exact"/>
              <w:rPr>
                <w:bCs/>
                <w:noProof/>
                <w:sz w:val="18"/>
                <w:lang w:val="fr-FR"/>
              </w:rPr>
            </w:pPr>
            <w:r w:rsidRPr="00ED7347">
              <w:rPr>
                <w:bCs/>
                <w:noProof/>
                <w:sz w:val="18"/>
                <w:lang w:val="fr-FR"/>
              </w:rPr>
              <w:t>Harcèlement sexuel</w:t>
            </w:r>
          </w:p>
        </w:tc>
        <w:tc>
          <w:tcPr>
            <w:tcW w:w="702" w:type="dxa"/>
            <w:tcBorders>
              <w:top w:val="single" w:sz="12" w:space="0" w:color="auto"/>
            </w:tcBorders>
            <w:shd w:val="clear" w:color="auto" w:fill="auto"/>
            <w:vAlign w:val="bottom"/>
          </w:tcPr>
          <w:p w14:paraId="4D7A9E21"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5</w:t>
            </w:r>
          </w:p>
        </w:tc>
        <w:tc>
          <w:tcPr>
            <w:tcW w:w="703" w:type="dxa"/>
            <w:tcBorders>
              <w:top w:val="single" w:sz="12" w:space="0" w:color="auto"/>
            </w:tcBorders>
            <w:shd w:val="clear" w:color="auto" w:fill="auto"/>
            <w:vAlign w:val="bottom"/>
          </w:tcPr>
          <w:p w14:paraId="7411405C"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5</w:t>
            </w:r>
          </w:p>
        </w:tc>
        <w:tc>
          <w:tcPr>
            <w:tcW w:w="703" w:type="dxa"/>
            <w:tcBorders>
              <w:top w:val="single" w:sz="12" w:space="0" w:color="auto"/>
            </w:tcBorders>
            <w:shd w:val="clear" w:color="auto" w:fill="auto"/>
            <w:vAlign w:val="bottom"/>
          </w:tcPr>
          <w:p w14:paraId="54DF0A99"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22</w:t>
            </w:r>
          </w:p>
        </w:tc>
        <w:tc>
          <w:tcPr>
            <w:tcW w:w="703" w:type="dxa"/>
            <w:tcBorders>
              <w:top w:val="single" w:sz="12" w:space="0" w:color="auto"/>
            </w:tcBorders>
            <w:shd w:val="clear" w:color="auto" w:fill="auto"/>
            <w:vAlign w:val="bottom"/>
          </w:tcPr>
          <w:p w14:paraId="0BA66F1E"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13</w:t>
            </w:r>
          </w:p>
        </w:tc>
        <w:tc>
          <w:tcPr>
            <w:tcW w:w="703" w:type="dxa"/>
            <w:tcBorders>
              <w:top w:val="single" w:sz="12" w:space="0" w:color="auto"/>
            </w:tcBorders>
            <w:shd w:val="clear" w:color="auto" w:fill="auto"/>
            <w:vAlign w:val="bottom"/>
          </w:tcPr>
          <w:p w14:paraId="0B019C15"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14</w:t>
            </w:r>
          </w:p>
        </w:tc>
        <w:tc>
          <w:tcPr>
            <w:tcW w:w="703" w:type="dxa"/>
            <w:tcBorders>
              <w:top w:val="single" w:sz="12" w:space="0" w:color="auto"/>
            </w:tcBorders>
            <w:shd w:val="clear" w:color="auto" w:fill="auto"/>
            <w:vAlign w:val="bottom"/>
          </w:tcPr>
          <w:p w14:paraId="57CD7E5C"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5</w:t>
            </w:r>
          </w:p>
        </w:tc>
        <w:tc>
          <w:tcPr>
            <w:tcW w:w="703" w:type="dxa"/>
            <w:tcBorders>
              <w:top w:val="single" w:sz="12" w:space="0" w:color="auto"/>
            </w:tcBorders>
            <w:shd w:val="clear" w:color="auto" w:fill="auto"/>
            <w:vAlign w:val="bottom"/>
          </w:tcPr>
          <w:p w14:paraId="01757A20"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42</w:t>
            </w:r>
          </w:p>
        </w:tc>
      </w:tr>
      <w:tr w:rsidR="003D37D5" w:rsidRPr="00ED7347" w14:paraId="3C249AA1" w14:textId="77777777" w:rsidTr="00ED7347">
        <w:tc>
          <w:tcPr>
            <w:tcW w:w="2450" w:type="dxa"/>
            <w:shd w:val="clear" w:color="auto" w:fill="auto"/>
          </w:tcPr>
          <w:p w14:paraId="6D9ABAE1" w14:textId="77777777" w:rsidR="003D37D5" w:rsidRPr="00ED7347" w:rsidRDefault="003D37D5" w:rsidP="00ED7347">
            <w:pPr>
              <w:suppressAutoHyphens w:val="0"/>
              <w:spacing w:before="40" w:after="40" w:line="220" w:lineRule="exact"/>
              <w:rPr>
                <w:bCs/>
                <w:noProof/>
                <w:sz w:val="18"/>
                <w:lang w:val="fr-FR"/>
              </w:rPr>
            </w:pPr>
            <w:r w:rsidRPr="00ED7347">
              <w:rPr>
                <w:bCs/>
                <w:noProof/>
                <w:sz w:val="18"/>
                <w:lang w:val="fr-FR"/>
              </w:rPr>
              <w:t>Tutelle</w:t>
            </w:r>
          </w:p>
        </w:tc>
        <w:tc>
          <w:tcPr>
            <w:tcW w:w="702" w:type="dxa"/>
            <w:shd w:val="clear" w:color="auto" w:fill="auto"/>
            <w:vAlign w:val="bottom"/>
          </w:tcPr>
          <w:p w14:paraId="64002B08" w14:textId="77777777" w:rsidR="003D37D5" w:rsidRPr="00ED7347" w:rsidRDefault="003D37D5" w:rsidP="00ED7347">
            <w:pPr>
              <w:suppressAutoHyphens w:val="0"/>
              <w:spacing w:before="40" w:after="40" w:line="220" w:lineRule="exact"/>
              <w:jc w:val="right"/>
              <w:rPr>
                <w:bCs/>
                <w:noProof/>
                <w:sz w:val="18"/>
                <w:lang w:val="fr-FR"/>
              </w:rPr>
            </w:pPr>
          </w:p>
        </w:tc>
        <w:tc>
          <w:tcPr>
            <w:tcW w:w="703" w:type="dxa"/>
            <w:shd w:val="clear" w:color="auto" w:fill="auto"/>
            <w:vAlign w:val="bottom"/>
          </w:tcPr>
          <w:p w14:paraId="757FB9AE" w14:textId="77777777" w:rsidR="003D37D5" w:rsidRPr="00ED7347" w:rsidRDefault="003D37D5" w:rsidP="00ED7347">
            <w:pPr>
              <w:suppressAutoHyphens w:val="0"/>
              <w:spacing w:before="40" w:after="40" w:line="220" w:lineRule="exact"/>
              <w:jc w:val="right"/>
              <w:rPr>
                <w:bCs/>
                <w:noProof/>
                <w:sz w:val="18"/>
                <w:lang w:val="fr-FR"/>
              </w:rPr>
            </w:pPr>
          </w:p>
        </w:tc>
        <w:tc>
          <w:tcPr>
            <w:tcW w:w="703" w:type="dxa"/>
            <w:shd w:val="clear" w:color="auto" w:fill="auto"/>
            <w:vAlign w:val="bottom"/>
          </w:tcPr>
          <w:p w14:paraId="40033801" w14:textId="77777777" w:rsidR="003D37D5" w:rsidRPr="00ED7347" w:rsidRDefault="003D37D5" w:rsidP="00ED7347">
            <w:pPr>
              <w:suppressAutoHyphens w:val="0"/>
              <w:spacing w:before="40" w:after="40" w:line="220" w:lineRule="exact"/>
              <w:jc w:val="right"/>
              <w:rPr>
                <w:bCs/>
                <w:noProof/>
                <w:sz w:val="18"/>
                <w:lang w:val="fr-FR"/>
              </w:rPr>
            </w:pPr>
          </w:p>
        </w:tc>
        <w:tc>
          <w:tcPr>
            <w:tcW w:w="703" w:type="dxa"/>
            <w:shd w:val="clear" w:color="auto" w:fill="auto"/>
            <w:vAlign w:val="bottom"/>
          </w:tcPr>
          <w:p w14:paraId="56885880"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2</w:t>
            </w:r>
          </w:p>
        </w:tc>
        <w:tc>
          <w:tcPr>
            <w:tcW w:w="703" w:type="dxa"/>
            <w:shd w:val="clear" w:color="auto" w:fill="auto"/>
            <w:vAlign w:val="bottom"/>
          </w:tcPr>
          <w:p w14:paraId="47B8140C"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6</w:t>
            </w:r>
          </w:p>
        </w:tc>
        <w:tc>
          <w:tcPr>
            <w:tcW w:w="703" w:type="dxa"/>
            <w:shd w:val="clear" w:color="auto" w:fill="auto"/>
            <w:vAlign w:val="bottom"/>
          </w:tcPr>
          <w:p w14:paraId="7BE5D943"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15</w:t>
            </w:r>
          </w:p>
        </w:tc>
        <w:tc>
          <w:tcPr>
            <w:tcW w:w="703" w:type="dxa"/>
            <w:shd w:val="clear" w:color="auto" w:fill="auto"/>
            <w:vAlign w:val="bottom"/>
          </w:tcPr>
          <w:p w14:paraId="3BCCD56D"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4</w:t>
            </w:r>
          </w:p>
        </w:tc>
      </w:tr>
      <w:tr w:rsidR="003D37D5" w:rsidRPr="00ED7347" w14:paraId="359945C8" w14:textId="77777777" w:rsidTr="00ED7347">
        <w:tc>
          <w:tcPr>
            <w:tcW w:w="2450" w:type="dxa"/>
            <w:shd w:val="clear" w:color="auto" w:fill="auto"/>
          </w:tcPr>
          <w:p w14:paraId="634CD8C5" w14:textId="77777777" w:rsidR="003D37D5" w:rsidRPr="00ED7347" w:rsidRDefault="003D37D5" w:rsidP="00ED7347">
            <w:pPr>
              <w:suppressAutoHyphens w:val="0"/>
              <w:spacing w:before="40" w:after="40" w:line="220" w:lineRule="exact"/>
              <w:rPr>
                <w:bCs/>
                <w:noProof/>
                <w:sz w:val="18"/>
                <w:lang w:val="fr-FR"/>
              </w:rPr>
            </w:pPr>
            <w:r w:rsidRPr="00ED7347">
              <w:rPr>
                <w:bCs/>
                <w:noProof/>
                <w:sz w:val="18"/>
                <w:lang w:val="fr-FR"/>
              </w:rPr>
              <w:t>Maltraitance d’enfants</w:t>
            </w:r>
          </w:p>
        </w:tc>
        <w:tc>
          <w:tcPr>
            <w:tcW w:w="702" w:type="dxa"/>
            <w:shd w:val="clear" w:color="auto" w:fill="auto"/>
            <w:vAlign w:val="bottom"/>
          </w:tcPr>
          <w:p w14:paraId="1624E5F2"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2</w:t>
            </w:r>
          </w:p>
        </w:tc>
        <w:tc>
          <w:tcPr>
            <w:tcW w:w="703" w:type="dxa"/>
            <w:shd w:val="clear" w:color="auto" w:fill="auto"/>
            <w:vAlign w:val="bottom"/>
          </w:tcPr>
          <w:p w14:paraId="2096295E"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w:t>
            </w:r>
          </w:p>
        </w:tc>
        <w:tc>
          <w:tcPr>
            <w:tcW w:w="703" w:type="dxa"/>
            <w:shd w:val="clear" w:color="auto" w:fill="auto"/>
            <w:vAlign w:val="bottom"/>
          </w:tcPr>
          <w:p w14:paraId="3BBDB452"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0</w:t>
            </w:r>
          </w:p>
        </w:tc>
        <w:tc>
          <w:tcPr>
            <w:tcW w:w="703" w:type="dxa"/>
            <w:shd w:val="clear" w:color="auto" w:fill="auto"/>
            <w:vAlign w:val="bottom"/>
          </w:tcPr>
          <w:p w14:paraId="77BB77F7"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3</w:t>
            </w:r>
          </w:p>
        </w:tc>
        <w:tc>
          <w:tcPr>
            <w:tcW w:w="703" w:type="dxa"/>
            <w:shd w:val="clear" w:color="auto" w:fill="auto"/>
            <w:vAlign w:val="bottom"/>
          </w:tcPr>
          <w:p w14:paraId="6DF63830"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2</w:t>
            </w:r>
          </w:p>
        </w:tc>
        <w:tc>
          <w:tcPr>
            <w:tcW w:w="703" w:type="dxa"/>
            <w:shd w:val="clear" w:color="auto" w:fill="auto"/>
            <w:vAlign w:val="bottom"/>
          </w:tcPr>
          <w:p w14:paraId="19D67437"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w:t>
            </w:r>
          </w:p>
        </w:tc>
        <w:tc>
          <w:tcPr>
            <w:tcW w:w="703" w:type="dxa"/>
            <w:shd w:val="clear" w:color="auto" w:fill="auto"/>
            <w:vAlign w:val="bottom"/>
          </w:tcPr>
          <w:p w14:paraId="53350F50"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11</w:t>
            </w:r>
          </w:p>
        </w:tc>
      </w:tr>
      <w:tr w:rsidR="003D37D5" w:rsidRPr="00ED7347" w14:paraId="361EB444" w14:textId="77777777" w:rsidTr="00ED7347">
        <w:tc>
          <w:tcPr>
            <w:tcW w:w="2450" w:type="dxa"/>
            <w:shd w:val="clear" w:color="auto" w:fill="auto"/>
          </w:tcPr>
          <w:p w14:paraId="5416DBB4" w14:textId="77777777" w:rsidR="003D37D5" w:rsidRPr="00ED7347" w:rsidRDefault="003D37D5" w:rsidP="00ED7347">
            <w:pPr>
              <w:suppressAutoHyphens w:val="0"/>
              <w:spacing w:before="40" w:after="40" w:line="220" w:lineRule="exact"/>
              <w:rPr>
                <w:bCs/>
                <w:noProof/>
                <w:sz w:val="18"/>
                <w:lang w:val="fr-FR"/>
              </w:rPr>
            </w:pPr>
            <w:r w:rsidRPr="00ED7347">
              <w:rPr>
                <w:bCs/>
                <w:noProof/>
                <w:sz w:val="18"/>
                <w:lang w:val="fr-FR"/>
              </w:rPr>
              <w:t>Promotion professionnelle</w:t>
            </w:r>
          </w:p>
        </w:tc>
        <w:tc>
          <w:tcPr>
            <w:tcW w:w="702" w:type="dxa"/>
            <w:shd w:val="clear" w:color="auto" w:fill="auto"/>
            <w:vAlign w:val="bottom"/>
          </w:tcPr>
          <w:p w14:paraId="0BF75E43"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4</w:t>
            </w:r>
          </w:p>
        </w:tc>
        <w:tc>
          <w:tcPr>
            <w:tcW w:w="703" w:type="dxa"/>
            <w:shd w:val="clear" w:color="auto" w:fill="auto"/>
            <w:vAlign w:val="bottom"/>
          </w:tcPr>
          <w:p w14:paraId="2BE7E9F6"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11</w:t>
            </w:r>
          </w:p>
        </w:tc>
        <w:tc>
          <w:tcPr>
            <w:tcW w:w="703" w:type="dxa"/>
            <w:shd w:val="clear" w:color="auto" w:fill="auto"/>
            <w:vAlign w:val="bottom"/>
          </w:tcPr>
          <w:p w14:paraId="7B074FFD"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7</w:t>
            </w:r>
          </w:p>
        </w:tc>
        <w:tc>
          <w:tcPr>
            <w:tcW w:w="703" w:type="dxa"/>
            <w:shd w:val="clear" w:color="auto" w:fill="auto"/>
            <w:vAlign w:val="bottom"/>
          </w:tcPr>
          <w:p w14:paraId="6294A401"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4</w:t>
            </w:r>
          </w:p>
        </w:tc>
        <w:tc>
          <w:tcPr>
            <w:tcW w:w="703" w:type="dxa"/>
            <w:shd w:val="clear" w:color="auto" w:fill="auto"/>
            <w:vAlign w:val="bottom"/>
          </w:tcPr>
          <w:p w14:paraId="7B64A761"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2</w:t>
            </w:r>
          </w:p>
        </w:tc>
        <w:tc>
          <w:tcPr>
            <w:tcW w:w="703" w:type="dxa"/>
            <w:shd w:val="clear" w:color="auto" w:fill="auto"/>
            <w:vAlign w:val="bottom"/>
          </w:tcPr>
          <w:p w14:paraId="5F763F74"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10</w:t>
            </w:r>
          </w:p>
        </w:tc>
        <w:tc>
          <w:tcPr>
            <w:tcW w:w="703" w:type="dxa"/>
            <w:shd w:val="clear" w:color="auto" w:fill="auto"/>
            <w:vAlign w:val="bottom"/>
          </w:tcPr>
          <w:p w14:paraId="566D31DC"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23</w:t>
            </w:r>
          </w:p>
        </w:tc>
      </w:tr>
      <w:tr w:rsidR="003D37D5" w:rsidRPr="00ED7347" w14:paraId="40E50C95" w14:textId="77777777" w:rsidTr="00ED7347">
        <w:tc>
          <w:tcPr>
            <w:tcW w:w="2450" w:type="dxa"/>
            <w:shd w:val="clear" w:color="auto" w:fill="auto"/>
          </w:tcPr>
          <w:p w14:paraId="52F66B65" w14:textId="77777777" w:rsidR="003D37D5" w:rsidRPr="00ED7347" w:rsidRDefault="003D37D5" w:rsidP="00ED7347">
            <w:pPr>
              <w:suppressAutoHyphens w:val="0"/>
              <w:spacing w:before="40" w:after="40" w:line="220" w:lineRule="exact"/>
              <w:rPr>
                <w:bCs/>
                <w:noProof/>
                <w:sz w:val="18"/>
                <w:lang w:val="fr-FR"/>
              </w:rPr>
            </w:pPr>
            <w:r w:rsidRPr="00ED7347">
              <w:rPr>
                <w:bCs/>
                <w:noProof/>
                <w:sz w:val="18"/>
                <w:lang w:val="fr-FR"/>
              </w:rPr>
              <w:t>Litige foncier</w:t>
            </w:r>
          </w:p>
        </w:tc>
        <w:tc>
          <w:tcPr>
            <w:tcW w:w="702" w:type="dxa"/>
            <w:shd w:val="clear" w:color="auto" w:fill="auto"/>
            <w:vAlign w:val="bottom"/>
          </w:tcPr>
          <w:p w14:paraId="5282E199"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5</w:t>
            </w:r>
          </w:p>
        </w:tc>
        <w:tc>
          <w:tcPr>
            <w:tcW w:w="703" w:type="dxa"/>
            <w:shd w:val="clear" w:color="auto" w:fill="auto"/>
            <w:vAlign w:val="bottom"/>
          </w:tcPr>
          <w:p w14:paraId="0215979B"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14</w:t>
            </w:r>
          </w:p>
        </w:tc>
        <w:tc>
          <w:tcPr>
            <w:tcW w:w="703" w:type="dxa"/>
            <w:shd w:val="clear" w:color="auto" w:fill="auto"/>
            <w:vAlign w:val="bottom"/>
          </w:tcPr>
          <w:p w14:paraId="1165D3CD"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15</w:t>
            </w:r>
          </w:p>
        </w:tc>
        <w:tc>
          <w:tcPr>
            <w:tcW w:w="703" w:type="dxa"/>
            <w:shd w:val="clear" w:color="auto" w:fill="auto"/>
            <w:vAlign w:val="bottom"/>
          </w:tcPr>
          <w:p w14:paraId="0A7B25B0"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12</w:t>
            </w:r>
          </w:p>
        </w:tc>
        <w:tc>
          <w:tcPr>
            <w:tcW w:w="703" w:type="dxa"/>
            <w:shd w:val="clear" w:color="auto" w:fill="auto"/>
            <w:vAlign w:val="bottom"/>
          </w:tcPr>
          <w:p w14:paraId="31617C9F"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9</w:t>
            </w:r>
          </w:p>
        </w:tc>
        <w:tc>
          <w:tcPr>
            <w:tcW w:w="703" w:type="dxa"/>
            <w:shd w:val="clear" w:color="auto" w:fill="auto"/>
            <w:vAlign w:val="bottom"/>
          </w:tcPr>
          <w:p w14:paraId="03F6B5A2"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17</w:t>
            </w:r>
          </w:p>
        </w:tc>
        <w:tc>
          <w:tcPr>
            <w:tcW w:w="703" w:type="dxa"/>
            <w:shd w:val="clear" w:color="auto" w:fill="auto"/>
            <w:vAlign w:val="bottom"/>
          </w:tcPr>
          <w:p w14:paraId="2AA2C179"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19</w:t>
            </w:r>
          </w:p>
        </w:tc>
      </w:tr>
      <w:tr w:rsidR="003D37D5" w:rsidRPr="00ED7347" w14:paraId="25855ECC" w14:textId="77777777" w:rsidTr="00ED7347">
        <w:tc>
          <w:tcPr>
            <w:tcW w:w="2450" w:type="dxa"/>
            <w:shd w:val="clear" w:color="auto" w:fill="auto"/>
          </w:tcPr>
          <w:p w14:paraId="2E2090DD" w14:textId="77777777" w:rsidR="003D37D5" w:rsidRPr="00ED7347" w:rsidRDefault="003D37D5" w:rsidP="00ED7347">
            <w:pPr>
              <w:suppressAutoHyphens w:val="0"/>
              <w:spacing w:before="40" w:after="40" w:line="220" w:lineRule="exact"/>
              <w:rPr>
                <w:bCs/>
                <w:noProof/>
                <w:sz w:val="18"/>
                <w:lang w:val="fr-FR"/>
              </w:rPr>
            </w:pPr>
            <w:r w:rsidRPr="00ED7347">
              <w:rPr>
                <w:bCs/>
                <w:noProof/>
                <w:sz w:val="18"/>
                <w:lang w:val="fr-FR"/>
              </w:rPr>
              <w:t>Viol</w:t>
            </w:r>
          </w:p>
        </w:tc>
        <w:tc>
          <w:tcPr>
            <w:tcW w:w="702" w:type="dxa"/>
            <w:shd w:val="clear" w:color="auto" w:fill="auto"/>
            <w:vAlign w:val="bottom"/>
          </w:tcPr>
          <w:p w14:paraId="326234DE"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5</w:t>
            </w:r>
          </w:p>
        </w:tc>
        <w:tc>
          <w:tcPr>
            <w:tcW w:w="703" w:type="dxa"/>
            <w:shd w:val="clear" w:color="auto" w:fill="auto"/>
            <w:vAlign w:val="bottom"/>
          </w:tcPr>
          <w:p w14:paraId="7C930688"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7</w:t>
            </w:r>
          </w:p>
        </w:tc>
        <w:tc>
          <w:tcPr>
            <w:tcW w:w="703" w:type="dxa"/>
            <w:shd w:val="clear" w:color="auto" w:fill="auto"/>
            <w:vAlign w:val="bottom"/>
          </w:tcPr>
          <w:p w14:paraId="2F6E801A"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12</w:t>
            </w:r>
          </w:p>
        </w:tc>
        <w:tc>
          <w:tcPr>
            <w:tcW w:w="703" w:type="dxa"/>
            <w:shd w:val="clear" w:color="auto" w:fill="auto"/>
            <w:vAlign w:val="bottom"/>
          </w:tcPr>
          <w:p w14:paraId="3D35201D"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14</w:t>
            </w:r>
          </w:p>
        </w:tc>
        <w:tc>
          <w:tcPr>
            <w:tcW w:w="703" w:type="dxa"/>
            <w:shd w:val="clear" w:color="auto" w:fill="auto"/>
            <w:vAlign w:val="bottom"/>
          </w:tcPr>
          <w:p w14:paraId="3A1DDAFE"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5</w:t>
            </w:r>
          </w:p>
        </w:tc>
        <w:tc>
          <w:tcPr>
            <w:tcW w:w="703" w:type="dxa"/>
            <w:shd w:val="clear" w:color="auto" w:fill="auto"/>
            <w:vAlign w:val="bottom"/>
          </w:tcPr>
          <w:p w14:paraId="26670FAD"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5</w:t>
            </w:r>
          </w:p>
        </w:tc>
        <w:tc>
          <w:tcPr>
            <w:tcW w:w="703" w:type="dxa"/>
            <w:shd w:val="clear" w:color="auto" w:fill="auto"/>
            <w:vAlign w:val="bottom"/>
          </w:tcPr>
          <w:p w14:paraId="5AD12BAC"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10</w:t>
            </w:r>
          </w:p>
        </w:tc>
      </w:tr>
      <w:tr w:rsidR="003D37D5" w:rsidRPr="00ED7347" w14:paraId="2433FFE1" w14:textId="77777777" w:rsidTr="00ED7347">
        <w:tc>
          <w:tcPr>
            <w:tcW w:w="2450" w:type="dxa"/>
            <w:shd w:val="clear" w:color="auto" w:fill="auto"/>
          </w:tcPr>
          <w:p w14:paraId="08926E83" w14:textId="77777777" w:rsidR="003D37D5" w:rsidRPr="00ED7347" w:rsidRDefault="003D37D5" w:rsidP="00ED7347">
            <w:pPr>
              <w:suppressAutoHyphens w:val="0"/>
              <w:spacing w:before="40" w:after="40" w:line="220" w:lineRule="exact"/>
              <w:rPr>
                <w:bCs/>
                <w:noProof/>
                <w:sz w:val="18"/>
                <w:lang w:val="fr-FR"/>
              </w:rPr>
            </w:pPr>
            <w:r w:rsidRPr="00ED7347">
              <w:rPr>
                <w:bCs/>
                <w:noProof/>
                <w:sz w:val="18"/>
                <w:lang w:val="fr-FR"/>
              </w:rPr>
              <w:t>Pension alimentaire et divorce</w:t>
            </w:r>
          </w:p>
        </w:tc>
        <w:tc>
          <w:tcPr>
            <w:tcW w:w="702" w:type="dxa"/>
            <w:shd w:val="clear" w:color="auto" w:fill="auto"/>
            <w:vAlign w:val="bottom"/>
          </w:tcPr>
          <w:p w14:paraId="74A6461E"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10</w:t>
            </w:r>
          </w:p>
        </w:tc>
        <w:tc>
          <w:tcPr>
            <w:tcW w:w="703" w:type="dxa"/>
            <w:shd w:val="clear" w:color="auto" w:fill="auto"/>
            <w:vAlign w:val="bottom"/>
          </w:tcPr>
          <w:p w14:paraId="29DCE563"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22</w:t>
            </w:r>
          </w:p>
        </w:tc>
        <w:tc>
          <w:tcPr>
            <w:tcW w:w="703" w:type="dxa"/>
            <w:shd w:val="clear" w:color="auto" w:fill="auto"/>
            <w:vAlign w:val="bottom"/>
          </w:tcPr>
          <w:p w14:paraId="1A58BD71"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27</w:t>
            </w:r>
          </w:p>
        </w:tc>
        <w:tc>
          <w:tcPr>
            <w:tcW w:w="703" w:type="dxa"/>
            <w:shd w:val="clear" w:color="auto" w:fill="auto"/>
            <w:vAlign w:val="bottom"/>
          </w:tcPr>
          <w:p w14:paraId="59684D8C"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26</w:t>
            </w:r>
          </w:p>
        </w:tc>
        <w:tc>
          <w:tcPr>
            <w:tcW w:w="703" w:type="dxa"/>
            <w:shd w:val="clear" w:color="auto" w:fill="auto"/>
            <w:vAlign w:val="bottom"/>
          </w:tcPr>
          <w:p w14:paraId="1173E83A"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23</w:t>
            </w:r>
          </w:p>
        </w:tc>
        <w:tc>
          <w:tcPr>
            <w:tcW w:w="703" w:type="dxa"/>
            <w:shd w:val="clear" w:color="auto" w:fill="auto"/>
            <w:vAlign w:val="bottom"/>
          </w:tcPr>
          <w:p w14:paraId="26A0AFEB"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27</w:t>
            </w:r>
          </w:p>
        </w:tc>
        <w:tc>
          <w:tcPr>
            <w:tcW w:w="703" w:type="dxa"/>
            <w:shd w:val="clear" w:color="auto" w:fill="auto"/>
            <w:vAlign w:val="bottom"/>
          </w:tcPr>
          <w:p w14:paraId="7D89A2B5"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97</w:t>
            </w:r>
          </w:p>
        </w:tc>
      </w:tr>
      <w:tr w:rsidR="003D37D5" w:rsidRPr="00ED7347" w14:paraId="7A4D81AB" w14:textId="77777777" w:rsidTr="00ED7347">
        <w:tc>
          <w:tcPr>
            <w:tcW w:w="2450" w:type="dxa"/>
            <w:shd w:val="clear" w:color="auto" w:fill="auto"/>
          </w:tcPr>
          <w:p w14:paraId="79EC139B" w14:textId="77777777" w:rsidR="003D37D5" w:rsidRPr="00ED7347" w:rsidRDefault="003D37D5" w:rsidP="00ED7347">
            <w:pPr>
              <w:suppressAutoHyphens w:val="0"/>
              <w:spacing w:before="40" w:after="40" w:line="220" w:lineRule="exact"/>
              <w:rPr>
                <w:bCs/>
                <w:noProof/>
                <w:sz w:val="18"/>
                <w:lang w:val="fr-FR"/>
              </w:rPr>
            </w:pPr>
            <w:r w:rsidRPr="00ED7347">
              <w:rPr>
                <w:bCs/>
                <w:noProof/>
                <w:sz w:val="18"/>
                <w:lang w:val="fr-FR"/>
              </w:rPr>
              <w:t>Violation des droits de l’homme</w:t>
            </w:r>
          </w:p>
        </w:tc>
        <w:tc>
          <w:tcPr>
            <w:tcW w:w="702" w:type="dxa"/>
            <w:shd w:val="clear" w:color="auto" w:fill="auto"/>
            <w:vAlign w:val="bottom"/>
          </w:tcPr>
          <w:p w14:paraId="70B91C57"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3</w:t>
            </w:r>
          </w:p>
        </w:tc>
        <w:tc>
          <w:tcPr>
            <w:tcW w:w="703" w:type="dxa"/>
            <w:shd w:val="clear" w:color="auto" w:fill="auto"/>
            <w:vAlign w:val="bottom"/>
          </w:tcPr>
          <w:p w14:paraId="08811957"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3</w:t>
            </w:r>
          </w:p>
        </w:tc>
        <w:tc>
          <w:tcPr>
            <w:tcW w:w="703" w:type="dxa"/>
            <w:shd w:val="clear" w:color="auto" w:fill="auto"/>
            <w:vAlign w:val="bottom"/>
          </w:tcPr>
          <w:p w14:paraId="5BB5C917"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4</w:t>
            </w:r>
          </w:p>
        </w:tc>
        <w:tc>
          <w:tcPr>
            <w:tcW w:w="703" w:type="dxa"/>
            <w:shd w:val="clear" w:color="auto" w:fill="auto"/>
            <w:vAlign w:val="bottom"/>
          </w:tcPr>
          <w:p w14:paraId="67F050D1"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3</w:t>
            </w:r>
          </w:p>
        </w:tc>
        <w:tc>
          <w:tcPr>
            <w:tcW w:w="703" w:type="dxa"/>
            <w:shd w:val="clear" w:color="auto" w:fill="auto"/>
            <w:vAlign w:val="bottom"/>
          </w:tcPr>
          <w:p w14:paraId="09595D7C"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w:t>
            </w:r>
          </w:p>
        </w:tc>
        <w:tc>
          <w:tcPr>
            <w:tcW w:w="703" w:type="dxa"/>
            <w:shd w:val="clear" w:color="auto" w:fill="auto"/>
            <w:vAlign w:val="bottom"/>
          </w:tcPr>
          <w:p w14:paraId="446425AE"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w:t>
            </w:r>
          </w:p>
        </w:tc>
        <w:tc>
          <w:tcPr>
            <w:tcW w:w="703" w:type="dxa"/>
            <w:shd w:val="clear" w:color="auto" w:fill="auto"/>
            <w:vAlign w:val="bottom"/>
          </w:tcPr>
          <w:p w14:paraId="51065090" w14:textId="77777777" w:rsidR="003D37D5" w:rsidRPr="00ED7347" w:rsidRDefault="003D37D5" w:rsidP="00ED7347">
            <w:pPr>
              <w:suppressAutoHyphens w:val="0"/>
              <w:spacing w:before="40" w:after="40" w:line="220" w:lineRule="exact"/>
              <w:jc w:val="right"/>
              <w:rPr>
                <w:bCs/>
                <w:noProof/>
                <w:sz w:val="18"/>
                <w:lang w:val="fr-FR"/>
              </w:rPr>
            </w:pPr>
          </w:p>
        </w:tc>
      </w:tr>
      <w:tr w:rsidR="003D37D5" w:rsidRPr="00ED7347" w14:paraId="6F79B6E0" w14:textId="77777777" w:rsidTr="00ED7347">
        <w:tc>
          <w:tcPr>
            <w:tcW w:w="2450" w:type="dxa"/>
            <w:shd w:val="clear" w:color="auto" w:fill="auto"/>
          </w:tcPr>
          <w:p w14:paraId="0A7489C4" w14:textId="46FE9C65" w:rsidR="003D37D5" w:rsidRPr="00ED7347" w:rsidRDefault="003D37D5" w:rsidP="00ED7347">
            <w:pPr>
              <w:suppressAutoHyphens w:val="0"/>
              <w:spacing w:before="40" w:after="40" w:line="220" w:lineRule="exact"/>
              <w:rPr>
                <w:bCs/>
                <w:noProof/>
                <w:sz w:val="18"/>
                <w:lang w:val="fr-FR"/>
              </w:rPr>
            </w:pPr>
            <w:r w:rsidRPr="00ED7347">
              <w:rPr>
                <w:bCs/>
                <w:noProof/>
                <w:sz w:val="18"/>
                <w:lang w:val="fr-FR"/>
              </w:rPr>
              <w:t xml:space="preserve">Homicide volontaire et atteinte </w:t>
            </w:r>
            <w:r w:rsidR="00ED7347">
              <w:rPr>
                <w:bCs/>
                <w:noProof/>
                <w:sz w:val="18"/>
                <w:lang w:val="fr-FR"/>
              </w:rPr>
              <w:br/>
            </w:r>
            <w:r w:rsidRPr="00ED7347">
              <w:rPr>
                <w:bCs/>
                <w:noProof/>
                <w:sz w:val="18"/>
                <w:lang w:val="fr-FR"/>
              </w:rPr>
              <w:t>à l’intégrité physique</w:t>
            </w:r>
          </w:p>
        </w:tc>
        <w:tc>
          <w:tcPr>
            <w:tcW w:w="702" w:type="dxa"/>
            <w:shd w:val="clear" w:color="auto" w:fill="auto"/>
            <w:vAlign w:val="bottom"/>
          </w:tcPr>
          <w:p w14:paraId="33D5D56F"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19</w:t>
            </w:r>
          </w:p>
        </w:tc>
        <w:tc>
          <w:tcPr>
            <w:tcW w:w="703" w:type="dxa"/>
            <w:shd w:val="clear" w:color="auto" w:fill="auto"/>
            <w:vAlign w:val="bottom"/>
          </w:tcPr>
          <w:p w14:paraId="2D69C3C4"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25</w:t>
            </w:r>
          </w:p>
        </w:tc>
        <w:tc>
          <w:tcPr>
            <w:tcW w:w="703" w:type="dxa"/>
            <w:shd w:val="clear" w:color="auto" w:fill="auto"/>
            <w:vAlign w:val="bottom"/>
          </w:tcPr>
          <w:p w14:paraId="4D87F1C5"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39</w:t>
            </w:r>
          </w:p>
        </w:tc>
        <w:tc>
          <w:tcPr>
            <w:tcW w:w="703" w:type="dxa"/>
            <w:shd w:val="clear" w:color="auto" w:fill="auto"/>
            <w:vAlign w:val="bottom"/>
          </w:tcPr>
          <w:p w14:paraId="7352FBEA"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35</w:t>
            </w:r>
          </w:p>
        </w:tc>
        <w:tc>
          <w:tcPr>
            <w:tcW w:w="703" w:type="dxa"/>
            <w:shd w:val="clear" w:color="auto" w:fill="auto"/>
            <w:vAlign w:val="bottom"/>
          </w:tcPr>
          <w:p w14:paraId="519728AF"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68</w:t>
            </w:r>
          </w:p>
        </w:tc>
        <w:tc>
          <w:tcPr>
            <w:tcW w:w="703" w:type="dxa"/>
            <w:shd w:val="clear" w:color="auto" w:fill="auto"/>
            <w:vAlign w:val="bottom"/>
          </w:tcPr>
          <w:p w14:paraId="2F0091F9"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58</w:t>
            </w:r>
          </w:p>
        </w:tc>
        <w:tc>
          <w:tcPr>
            <w:tcW w:w="703" w:type="dxa"/>
            <w:shd w:val="clear" w:color="auto" w:fill="auto"/>
            <w:vAlign w:val="bottom"/>
          </w:tcPr>
          <w:p w14:paraId="43ECD37A"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187</w:t>
            </w:r>
          </w:p>
        </w:tc>
      </w:tr>
      <w:tr w:rsidR="003D37D5" w:rsidRPr="00ED7347" w14:paraId="792F1B48" w14:textId="77777777" w:rsidTr="00ED7347">
        <w:tc>
          <w:tcPr>
            <w:tcW w:w="2450" w:type="dxa"/>
            <w:shd w:val="clear" w:color="auto" w:fill="auto"/>
          </w:tcPr>
          <w:p w14:paraId="2B699B20" w14:textId="77777777" w:rsidR="003D37D5" w:rsidRPr="00ED7347" w:rsidRDefault="003D37D5" w:rsidP="00ED7347">
            <w:pPr>
              <w:suppressAutoHyphens w:val="0"/>
              <w:spacing w:before="40" w:after="40" w:line="220" w:lineRule="exact"/>
              <w:rPr>
                <w:bCs/>
                <w:noProof/>
                <w:sz w:val="18"/>
                <w:lang w:val="fr-FR"/>
              </w:rPr>
            </w:pPr>
            <w:r w:rsidRPr="00ED7347">
              <w:rPr>
                <w:bCs/>
                <w:noProof/>
                <w:sz w:val="18"/>
                <w:lang w:val="fr-FR"/>
              </w:rPr>
              <w:t xml:space="preserve">Emploi à l’étranger </w:t>
            </w:r>
          </w:p>
        </w:tc>
        <w:tc>
          <w:tcPr>
            <w:tcW w:w="702" w:type="dxa"/>
            <w:shd w:val="clear" w:color="auto" w:fill="auto"/>
            <w:vAlign w:val="bottom"/>
          </w:tcPr>
          <w:p w14:paraId="0D70D5E6"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2</w:t>
            </w:r>
          </w:p>
        </w:tc>
        <w:tc>
          <w:tcPr>
            <w:tcW w:w="703" w:type="dxa"/>
            <w:shd w:val="clear" w:color="auto" w:fill="auto"/>
            <w:vAlign w:val="bottom"/>
          </w:tcPr>
          <w:p w14:paraId="3CCA7FAB"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4</w:t>
            </w:r>
          </w:p>
        </w:tc>
        <w:tc>
          <w:tcPr>
            <w:tcW w:w="703" w:type="dxa"/>
            <w:shd w:val="clear" w:color="auto" w:fill="auto"/>
            <w:vAlign w:val="bottom"/>
          </w:tcPr>
          <w:p w14:paraId="3F9095EB"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3</w:t>
            </w:r>
          </w:p>
        </w:tc>
        <w:tc>
          <w:tcPr>
            <w:tcW w:w="703" w:type="dxa"/>
            <w:shd w:val="clear" w:color="auto" w:fill="auto"/>
            <w:vAlign w:val="bottom"/>
          </w:tcPr>
          <w:p w14:paraId="28D42733"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2</w:t>
            </w:r>
          </w:p>
        </w:tc>
        <w:tc>
          <w:tcPr>
            <w:tcW w:w="703" w:type="dxa"/>
            <w:shd w:val="clear" w:color="auto" w:fill="auto"/>
            <w:vAlign w:val="bottom"/>
          </w:tcPr>
          <w:p w14:paraId="6DF0864C"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2</w:t>
            </w:r>
          </w:p>
        </w:tc>
        <w:tc>
          <w:tcPr>
            <w:tcW w:w="703" w:type="dxa"/>
            <w:shd w:val="clear" w:color="auto" w:fill="auto"/>
            <w:vAlign w:val="bottom"/>
          </w:tcPr>
          <w:p w14:paraId="3F5D0958"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w:t>
            </w:r>
          </w:p>
        </w:tc>
        <w:tc>
          <w:tcPr>
            <w:tcW w:w="703" w:type="dxa"/>
            <w:shd w:val="clear" w:color="auto" w:fill="auto"/>
            <w:vAlign w:val="bottom"/>
          </w:tcPr>
          <w:p w14:paraId="6F3C58FF" w14:textId="77777777" w:rsidR="003D37D5" w:rsidRPr="00ED7347" w:rsidRDefault="003D37D5" w:rsidP="00ED7347">
            <w:pPr>
              <w:suppressAutoHyphens w:val="0"/>
              <w:spacing w:before="40" w:after="40" w:line="220" w:lineRule="exact"/>
              <w:jc w:val="right"/>
              <w:rPr>
                <w:bCs/>
                <w:noProof/>
                <w:sz w:val="18"/>
                <w:lang w:val="fr-FR"/>
              </w:rPr>
            </w:pPr>
          </w:p>
        </w:tc>
      </w:tr>
      <w:tr w:rsidR="003D37D5" w:rsidRPr="00ED7347" w14:paraId="4E26DC2B" w14:textId="77777777" w:rsidTr="00ED7347">
        <w:tc>
          <w:tcPr>
            <w:tcW w:w="2450" w:type="dxa"/>
            <w:shd w:val="clear" w:color="auto" w:fill="auto"/>
          </w:tcPr>
          <w:p w14:paraId="1F3681AF" w14:textId="77777777" w:rsidR="003D37D5" w:rsidRPr="00ED7347" w:rsidRDefault="003D37D5" w:rsidP="00ED7347">
            <w:pPr>
              <w:suppressAutoHyphens w:val="0"/>
              <w:spacing w:before="40" w:after="40" w:line="220" w:lineRule="exact"/>
              <w:rPr>
                <w:bCs/>
                <w:noProof/>
                <w:sz w:val="18"/>
                <w:lang w:val="fr-FR"/>
              </w:rPr>
            </w:pPr>
            <w:r w:rsidRPr="00ED7347">
              <w:rPr>
                <w:bCs/>
                <w:noProof/>
                <w:sz w:val="18"/>
                <w:lang w:val="fr-FR"/>
              </w:rPr>
              <w:t>Divers</w:t>
            </w:r>
          </w:p>
        </w:tc>
        <w:tc>
          <w:tcPr>
            <w:tcW w:w="702" w:type="dxa"/>
            <w:shd w:val="clear" w:color="auto" w:fill="auto"/>
            <w:vAlign w:val="bottom"/>
          </w:tcPr>
          <w:p w14:paraId="0919D90A"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140</w:t>
            </w:r>
          </w:p>
        </w:tc>
        <w:tc>
          <w:tcPr>
            <w:tcW w:w="703" w:type="dxa"/>
            <w:shd w:val="clear" w:color="auto" w:fill="auto"/>
            <w:vAlign w:val="bottom"/>
          </w:tcPr>
          <w:p w14:paraId="3FA80C88"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286</w:t>
            </w:r>
          </w:p>
        </w:tc>
        <w:tc>
          <w:tcPr>
            <w:tcW w:w="703" w:type="dxa"/>
            <w:shd w:val="clear" w:color="auto" w:fill="auto"/>
            <w:vAlign w:val="bottom"/>
          </w:tcPr>
          <w:p w14:paraId="2CF58437"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409</w:t>
            </w:r>
          </w:p>
        </w:tc>
        <w:tc>
          <w:tcPr>
            <w:tcW w:w="703" w:type="dxa"/>
            <w:shd w:val="clear" w:color="auto" w:fill="auto"/>
            <w:vAlign w:val="bottom"/>
          </w:tcPr>
          <w:p w14:paraId="61DDFE68"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305</w:t>
            </w:r>
          </w:p>
        </w:tc>
        <w:tc>
          <w:tcPr>
            <w:tcW w:w="703" w:type="dxa"/>
            <w:shd w:val="clear" w:color="auto" w:fill="auto"/>
            <w:vAlign w:val="bottom"/>
          </w:tcPr>
          <w:p w14:paraId="1C75C01D"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312</w:t>
            </w:r>
          </w:p>
        </w:tc>
        <w:tc>
          <w:tcPr>
            <w:tcW w:w="703" w:type="dxa"/>
            <w:shd w:val="clear" w:color="auto" w:fill="auto"/>
            <w:vAlign w:val="bottom"/>
          </w:tcPr>
          <w:p w14:paraId="6C57D453"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387</w:t>
            </w:r>
          </w:p>
        </w:tc>
        <w:tc>
          <w:tcPr>
            <w:tcW w:w="703" w:type="dxa"/>
            <w:shd w:val="clear" w:color="auto" w:fill="auto"/>
            <w:vAlign w:val="bottom"/>
          </w:tcPr>
          <w:p w14:paraId="00797269"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764</w:t>
            </w:r>
          </w:p>
        </w:tc>
      </w:tr>
      <w:tr w:rsidR="003D37D5" w:rsidRPr="00ED7347" w14:paraId="4EF89AFC" w14:textId="77777777" w:rsidTr="00ED7347">
        <w:tc>
          <w:tcPr>
            <w:tcW w:w="2450" w:type="dxa"/>
            <w:shd w:val="clear" w:color="auto" w:fill="auto"/>
          </w:tcPr>
          <w:p w14:paraId="43D9360A" w14:textId="77777777" w:rsidR="003D37D5" w:rsidRPr="00ED7347" w:rsidRDefault="003D37D5" w:rsidP="00ED7347">
            <w:pPr>
              <w:suppressAutoHyphens w:val="0"/>
              <w:spacing w:before="40" w:after="40" w:line="220" w:lineRule="exact"/>
              <w:rPr>
                <w:bCs/>
                <w:noProof/>
                <w:sz w:val="18"/>
                <w:lang w:val="fr-FR"/>
              </w:rPr>
            </w:pPr>
            <w:r w:rsidRPr="00ED7347">
              <w:rPr>
                <w:bCs/>
                <w:noProof/>
                <w:sz w:val="18"/>
                <w:lang w:val="fr-FR"/>
              </w:rPr>
              <w:t>Litige familial</w:t>
            </w:r>
          </w:p>
        </w:tc>
        <w:tc>
          <w:tcPr>
            <w:tcW w:w="702" w:type="dxa"/>
            <w:shd w:val="clear" w:color="auto" w:fill="auto"/>
            <w:vAlign w:val="bottom"/>
          </w:tcPr>
          <w:p w14:paraId="7EFAE975"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154</w:t>
            </w:r>
          </w:p>
        </w:tc>
        <w:tc>
          <w:tcPr>
            <w:tcW w:w="703" w:type="dxa"/>
            <w:shd w:val="clear" w:color="auto" w:fill="auto"/>
            <w:vAlign w:val="bottom"/>
          </w:tcPr>
          <w:p w14:paraId="7ADB26CF"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293</w:t>
            </w:r>
          </w:p>
        </w:tc>
        <w:tc>
          <w:tcPr>
            <w:tcW w:w="703" w:type="dxa"/>
            <w:shd w:val="clear" w:color="auto" w:fill="auto"/>
            <w:vAlign w:val="bottom"/>
          </w:tcPr>
          <w:p w14:paraId="446CD666"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544</w:t>
            </w:r>
          </w:p>
        </w:tc>
        <w:tc>
          <w:tcPr>
            <w:tcW w:w="703" w:type="dxa"/>
            <w:shd w:val="clear" w:color="auto" w:fill="auto"/>
            <w:vAlign w:val="bottom"/>
          </w:tcPr>
          <w:p w14:paraId="1E69E2FE"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550</w:t>
            </w:r>
          </w:p>
        </w:tc>
        <w:tc>
          <w:tcPr>
            <w:tcW w:w="703" w:type="dxa"/>
            <w:shd w:val="clear" w:color="auto" w:fill="auto"/>
            <w:vAlign w:val="bottom"/>
          </w:tcPr>
          <w:p w14:paraId="5F35FF3E"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564</w:t>
            </w:r>
          </w:p>
        </w:tc>
        <w:tc>
          <w:tcPr>
            <w:tcW w:w="703" w:type="dxa"/>
            <w:shd w:val="clear" w:color="auto" w:fill="auto"/>
            <w:vAlign w:val="bottom"/>
          </w:tcPr>
          <w:p w14:paraId="358DC69D"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786</w:t>
            </w:r>
          </w:p>
        </w:tc>
        <w:tc>
          <w:tcPr>
            <w:tcW w:w="703" w:type="dxa"/>
            <w:shd w:val="clear" w:color="auto" w:fill="auto"/>
            <w:vAlign w:val="bottom"/>
          </w:tcPr>
          <w:p w14:paraId="1B094DC1" w14:textId="5408A3A1"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w:t>
            </w:r>
            <w:r w:rsidR="00A36180">
              <w:rPr>
                <w:bCs/>
                <w:noProof/>
                <w:sz w:val="18"/>
                <w:lang w:val="fr-FR"/>
              </w:rPr>
              <w:t xml:space="preserve"> </w:t>
            </w:r>
            <w:r w:rsidRPr="00ED7347">
              <w:rPr>
                <w:bCs/>
                <w:noProof/>
                <w:sz w:val="18"/>
                <w:lang w:val="fr-FR"/>
              </w:rPr>
              <w:t>109</w:t>
            </w:r>
          </w:p>
        </w:tc>
      </w:tr>
      <w:tr w:rsidR="003D37D5" w:rsidRPr="00ED7347" w14:paraId="78E9AE06" w14:textId="77777777" w:rsidTr="00ED7347">
        <w:tc>
          <w:tcPr>
            <w:tcW w:w="2450" w:type="dxa"/>
            <w:shd w:val="clear" w:color="auto" w:fill="auto"/>
          </w:tcPr>
          <w:p w14:paraId="325EA664" w14:textId="77777777" w:rsidR="003D37D5" w:rsidRPr="00ED7347" w:rsidRDefault="003D37D5" w:rsidP="00ED7347">
            <w:pPr>
              <w:suppressAutoHyphens w:val="0"/>
              <w:spacing w:before="40" w:after="40" w:line="220" w:lineRule="exact"/>
              <w:rPr>
                <w:bCs/>
                <w:noProof/>
                <w:sz w:val="18"/>
                <w:lang w:val="fr-FR"/>
              </w:rPr>
            </w:pPr>
            <w:r w:rsidRPr="00ED7347">
              <w:rPr>
                <w:bCs/>
                <w:noProof/>
                <w:sz w:val="18"/>
                <w:lang w:val="fr-FR"/>
              </w:rPr>
              <w:t>Violence familiale</w:t>
            </w:r>
          </w:p>
        </w:tc>
        <w:tc>
          <w:tcPr>
            <w:tcW w:w="702" w:type="dxa"/>
            <w:shd w:val="clear" w:color="auto" w:fill="auto"/>
            <w:vAlign w:val="bottom"/>
          </w:tcPr>
          <w:p w14:paraId="742212EE"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49</w:t>
            </w:r>
          </w:p>
        </w:tc>
        <w:tc>
          <w:tcPr>
            <w:tcW w:w="703" w:type="dxa"/>
            <w:shd w:val="clear" w:color="auto" w:fill="auto"/>
            <w:vAlign w:val="bottom"/>
          </w:tcPr>
          <w:p w14:paraId="5A3D3509"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106</w:t>
            </w:r>
          </w:p>
        </w:tc>
        <w:tc>
          <w:tcPr>
            <w:tcW w:w="703" w:type="dxa"/>
            <w:shd w:val="clear" w:color="auto" w:fill="auto"/>
            <w:vAlign w:val="bottom"/>
          </w:tcPr>
          <w:p w14:paraId="79288EC8"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247</w:t>
            </w:r>
          </w:p>
        </w:tc>
        <w:tc>
          <w:tcPr>
            <w:tcW w:w="703" w:type="dxa"/>
            <w:shd w:val="clear" w:color="auto" w:fill="auto"/>
            <w:vAlign w:val="bottom"/>
          </w:tcPr>
          <w:p w14:paraId="23FA79CE"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204</w:t>
            </w:r>
          </w:p>
        </w:tc>
        <w:tc>
          <w:tcPr>
            <w:tcW w:w="703" w:type="dxa"/>
            <w:shd w:val="clear" w:color="auto" w:fill="auto"/>
            <w:vAlign w:val="bottom"/>
          </w:tcPr>
          <w:p w14:paraId="5B1FA415"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282</w:t>
            </w:r>
          </w:p>
        </w:tc>
        <w:tc>
          <w:tcPr>
            <w:tcW w:w="703" w:type="dxa"/>
            <w:shd w:val="clear" w:color="auto" w:fill="auto"/>
            <w:vAlign w:val="bottom"/>
          </w:tcPr>
          <w:p w14:paraId="67E6A812"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387</w:t>
            </w:r>
          </w:p>
        </w:tc>
        <w:tc>
          <w:tcPr>
            <w:tcW w:w="703" w:type="dxa"/>
            <w:shd w:val="clear" w:color="auto" w:fill="auto"/>
            <w:vAlign w:val="bottom"/>
          </w:tcPr>
          <w:p w14:paraId="16CAB0B4" w14:textId="4593D96A"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w:t>
            </w:r>
            <w:r w:rsidR="00A36180">
              <w:rPr>
                <w:bCs/>
                <w:noProof/>
                <w:sz w:val="18"/>
                <w:lang w:val="fr-FR"/>
              </w:rPr>
              <w:t xml:space="preserve"> </w:t>
            </w:r>
            <w:r w:rsidRPr="00ED7347">
              <w:rPr>
                <w:bCs/>
                <w:noProof/>
                <w:sz w:val="18"/>
                <w:lang w:val="fr-FR"/>
              </w:rPr>
              <w:t>215</w:t>
            </w:r>
          </w:p>
        </w:tc>
      </w:tr>
      <w:tr w:rsidR="003D37D5" w:rsidRPr="00ED7347" w14:paraId="1E0B52DE" w14:textId="77777777" w:rsidTr="00ED7347">
        <w:tc>
          <w:tcPr>
            <w:tcW w:w="2450" w:type="dxa"/>
            <w:shd w:val="clear" w:color="auto" w:fill="auto"/>
          </w:tcPr>
          <w:p w14:paraId="37C604B5" w14:textId="77777777" w:rsidR="003D37D5" w:rsidRPr="00ED7347" w:rsidRDefault="003D37D5" w:rsidP="00ED7347">
            <w:pPr>
              <w:suppressAutoHyphens w:val="0"/>
              <w:spacing w:before="40" w:after="40" w:line="220" w:lineRule="exact"/>
              <w:rPr>
                <w:bCs/>
                <w:noProof/>
                <w:sz w:val="18"/>
                <w:lang w:val="fr-FR"/>
              </w:rPr>
            </w:pPr>
            <w:r w:rsidRPr="00ED7347">
              <w:rPr>
                <w:bCs/>
                <w:noProof/>
                <w:sz w:val="18"/>
                <w:lang w:val="fr-FR"/>
              </w:rPr>
              <w:t xml:space="preserve">Cybercriminalité </w:t>
            </w:r>
          </w:p>
        </w:tc>
        <w:tc>
          <w:tcPr>
            <w:tcW w:w="702" w:type="dxa"/>
            <w:shd w:val="clear" w:color="auto" w:fill="auto"/>
            <w:vAlign w:val="bottom"/>
          </w:tcPr>
          <w:p w14:paraId="42AF5637" w14:textId="77777777" w:rsidR="003D37D5" w:rsidRPr="00ED7347" w:rsidRDefault="003D37D5" w:rsidP="00ED7347">
            <w:pPr>
              <w:suppressAutoHyphens w:val="0"/>
              <w:spacing w:before="40" w:after="40" w:line="220" w:lineRule="exact"/>
              <w:jc w:val="right"/>
              <w:rPr>
                <w:bCs/>
                <w:noProof/>
                <w:sz w:val="18"/>
                <w:lang w:val="fr-FR"/>
              </w:rPr>
            </w:pPr>
          </w:p>
        </w:tc>
        <w:tc>
          <w:tcPr>
            <w:tcW w:w="703" w:type="dxa"/>
            <w:shd w:val="clear" w:color="auto" w:fill="auto"/>
            <w:vAlign w:val="bottom"/>
          </w:tcPr>
          <w:p w14:paraId="5B8B5A3D" w14:textId="77777777" w:rsidR="003D37D5" w:rsidRPr="00ED7347" w:rsidRDefault="003D37D5" w:rsidP="00ED7347">
            <w:pPr>
              <w:suppressAutoHyphens w:val="0"/>
              <w:spacing w:before="40" w:after="40" w:line="220" w:lineRule="exact"/>
              <w:jc w:val="right"/>
              <w:rPr>
                <w:bCs/>
                <w:noProof/>
                <w:sz w:val="18"/>
                <w:lang w:val="fr-FR"/>
              </w:rPr>
            </w:pPr>
          </w:p>
        </w:tc>
        <w:tc>
          <w:tcPr>
            <w:tcW w:w="703" w:type="dxa"/>
            <w:shd w:val="clear" w:color="auto" w:fill="auto"/>
            <w:vAlign w:val="bottom"/>
          </w:tcPr>
          <w:p w14:paraId="0C11C356"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53</w:t>
            </w:r>
          </w:p>
        </w:tc>
        <w:tc>
          <w:tcPr>
            <w:tcW w:w="703" w:type="dxa"/>
            <w:shd w:val="clear" w:color="auto" w:fill="auto"/>
            <w:vAlign w:val="bottom"/>
          </w:tcPr>
          <w:p w14:paraId="207F604F"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31</w:t>
            </w:r>
          </w:p>
        </w:tc>
        <w:tc>
          <w:tcPr>
            <w:tcW w:w="703" w:type="dxa"/>
            <w:shd w:val="clear" w:color="auto" w:fill="auto"/>
            <w:vAlign w:val="bottom"/>
          </w:tcPr>
          <w:p w14:paraId="519E74AA"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47</w:t>
            </w:r>
          </w:p>
        </w:tc>
        <w:tc>
          <w:tcPr>
            <w:tcW w:w="703" w:type="dxa"/>
            <w:shd w:val="clear" w:color="auto" w:fill="auto"/>
            <w:vAlign w:val="bottom"/>
          </w:tcPr>
          <w:p w14:paraId="46EE7FEA"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106</w:t>
            </w:r>
          </w:p>
        </w:tc>
        <w:tc>
          <w:tcPr>
            <w:tcW w:w="703" w:type="dxa"/>
            <w:shd w:val="clear" w:color="auto" w:fill="auto"/>
            <w:vAlign w:val="bottom"/>
          </w:tcPr>
          <w:p w14:paraId="46AE0BE6" w14:textId="77777777" w:rsidR="003D37D5" w:rsidRPr="00ED7347" w:rsidRDefault="003D37D5" w:rsidP="00ED7347">
            <w:pPr>
              <w:suppressAutoHyphens w:val="0"/>
              <w:spacing w:before="40" w:after="40" w:line="220" w:lineRule="exact"/>
              <w:jc w:val="right"/>
              <w:rPr>
                <w:bCs/>
                <w:noProof/>
                <w:sz w:val="18"/>
                <w:lang w:val="fr-FR"/>
              </w:rPr>
            </w:pPr>
            <w:r w:rsidRPr="00ED7347">
              <w:rPr>
                <w:bCs/>
                <w:noProof/>
                <w:sz w:val="18"/>
                <w:lang w:val="fr-FR"/>
              </w:rPr>
              <w:t>290</w:t>
            </w:r>
          </w:p>
        </w:tc>
      </w:tr>
      <w:tr w:rsidR="003D37D5" w:rsidRPr="00ED7347" w14:paraId="36332C97" w14:textId="77777777" w:rsidTr="00ED7347">
        <w:tc>
          <w:tcPr>
            <w:tcW w:w="2450" w:type="dxa"/>
            <w:tcBorders>
              <w:bottom w:val="single" w:sz="12" w:space="0" w:color="auto"/>
            </w:tcBorders>
            <w:shd w:val="clear" w:color="auto" w:fill="auto"/>
          </w:tcPr>
          <w:p w14:paraId="3376E019" w14:textId="77777777" w:rsidR="003D37D5" w:rsidRPr="00ED7347" w:rsidRDefault="003D37D5" w:rsidP="00ED7347">
            <w:pPr>
              <w:suppressAutoHyphens w:val="0"/>
              <w:spacing w:before="40" w:after="40" w:line="220" w:lineRule="exact"/>
              <w:rPr>
                <w:bCs/>
                <w:noProof/>
                <w:sz w:val="18"/>
                <w:lang w:val="fr-FR"/>
              </w:rPr>
            </w:pPr>
          </w:p>
        </w:tc>
        <w:tc>
          <w:tcPr>
            <w:tcW w:w="702" w:type="dxa"/>
            <w:tcBorders>
              <w:bottom w:val="single" w:sz="12" w:space="0" w:color="auto"/>
            </w:tcBorders>
            <w:shd w:val="clear" w:color="auto" w:fill="auto"/>
            <w:vAlign w:val="bottom"/>
          </w:tcPr>
          <w:p w14:paraId="727FE390" w14:textId="77777777" w:rsidR="003D37D5" w:rsidRPr="00ED7347" w:rsidRDefault="003D37D5" w:rsidP="00ED7347">
            <w:pPr>
              <w:suppressAutoHyphens w:val="0"/>
              <w:spacing w:before="40" w:after="40" w:line="220" w:lineRule="exact"/>
              <w:jc w:val="right"/>
              <w:rPr>
                <w:b/>
                <w:noProof/>
                <w:sz w:val="18"/>
                <w:lang w:val="fr-FR"/>
              </w:rPr>
            </w:pPr>
            <w:r w:rsidRPr="00ED7347">
              <w:rPr>
                <w:b/>
                <w:noProof/>
                <w:sz w:val="18"/>
                <w:lang w:val="fr-FR"/>
              </w:rPr>
              <w:t>398</w:t>
            </w:r>
          </w:p>
        </w:tc>
        <w:tc>
          <w:tcPr>
            <w:tcW w:w="703" w:type="dxa"/>
            <w:tcBorders>
              <w:bottom w:val="single" w:sz="12" w:space="0" w:color="auto"/>
            </w:tcBorders>
            <w:shd w:val="clear" w:color="auto" w:fill="auto"/>
            <w:vAlign w:val="bottom"/>
          </w:tcPr>
          <w:p w14:paraId="2F4A0C44" w14:textId="77777777" w:rsidR="003D37D5" w:rsidRPr="00ED7347" w:rsidRDefault="003D37D5" w:rsidP="00ED7347">
            <w:pPr>
              <w:suppressAutoHyphens w:val="0"/>
              <w:spacing w:before="40" w:after="40" w:line="220" w:lineRule="exact"/>
              <w:jc w:val="right"/>
              <w:rPr>
                <w:b/>
                <w:noProof/>
                <w:sz w:val="18"/>
                <w:lang w:val="fr-FR"/>
              </w:rPr>
            </w:pPr>
            <w:r w:rsidRPr="00ED7347">
              <w:rPr>
                <w:b/>
                <w:noProof/>
                <w:sz w:val="18"/>
                <w:lang w:val="fr-FR"/>
              </w:rPr>
              <w:t>777</w:t>
            </w:r>
          </w:p>
        </w:tc>
        <w:tc>
          <w:tcPr>
            <w:tcW w:w="703" w:type="dxa"/>
            <w:tcBorders>
              <w:bottom w:val="single" w:sz="12" w:space="0" w:color="auto"/>
            </w:tcBorders>
            <w:shd w:val="clear" w:color="auto" w:fill="auto"/>
            <w:vAlign w:val="bottom"/>
          </w:tcPr>
          <w:p w14:paraId="46C55768" w14:textId="27E3184E" w:rsidR="003D37D5" w:rsidRPr="00ED7347" w:rsidRDefault="003D37D5" w:rsidP="00ED7347">
            <w:pPr>
              <w:suppressAutoHyphens w:val="0"/>
              <w:spacing w:before="40" w:after="40" w:line="220" w:lineRule="exact"/>
              <w:jc w:val="right"/>
              <w:rPr>
                <w:b/>
                <w:noProof/>
                <w:sz w:val="18"/>
                <w:lang w:val="fr-FR"/>
              </w:rPr>
            </w:pPr>
            <w:r w:rsidRPr="00ED7347">
              <w:rPr>
                <w:b/>
                <w:noProof/>
                <w:sz w:val="18"/>
                <w:lang w:val="fr-FR"/>
              </w:rPr>
              <w:t>1</w:t>
            </w:r>
            <w:r w:rsidR="00A36180">
              <w:rPr>
                <w:b/>
                <w:noProof/>
                <w:sz w:val="18"/>
                <w:lang w:val="fr-FR"/>
              </w:rPr>
              <w:t xml:space="preserve"> </w:t>
            </w:r>
            <w:r w:rsidRPr="00ED7347">
              <w:rPr>
                <w:b/>
                <w:noProof/>
                <w:sz w:val="18"/>
                <w:lang w:val="fr-FR"/>
              </w:rPr>
              <w:t>382</w:t>
            </w:r>
          </w:p>
        </w:tc>
        <w:tc>
          <w:tcPr>
            <w:tcW w:w="703" w:type="dxa"/>
            <w:tcBorders>
              <w:bottom w:val="single" w:sz="12" w:space="0" w:color="auto"/>
            </w:tcBorders>
            <w:shd w:val="clear" w:color="auto" w:fill="auto"/>
            <w:vAlign w:val="bottom"/>
          </w:tcPr>
          <w:p w14:paraId="1BB70E4B" w14:textId="4E282E18" w:rsidR="003D37D5" w:rsidRPr="00ED7347" w:rsidRDefault="003D37D5" w:rsidP="00ED7347">
            <w:pPr>
              <w:suppressAutoHyphens w:val="0"/>
              <w:spacing w:before="40" w:after="40" w:line="220" w:lineRule="exact"/>
              <w:jc w:val="right"/>
              <w:rPr>
                <w:b/>
                <w:noProof/>
                <w:sz w:val="18"/>
                <w:lang w:val="fr-FR"/>
              </w:rPr>
            </w:pPr>
            <w:r w:rsidRPr="00ED7347">
              <w:rPr>
                <w:b/>
                <w:noProof/>
                <w:sz w:val="18"/>
                <w:lang w:val="fr-FR"/>
              </w:rPr>
              <w:t>1</w:t>
            </w:r>
            <w:r w:rsidR="00A36180">
              <w:rPr>
                <w:b/>
                <w:noProof/>
                <w:sz w:val="18"/>
                <w:lang w:val="fr-FR"/>
              </w:rPr>
              <w:t xml:space="preserve"> </w:t>
            </w:r>
            <w:r w:rsidRPr="00ED7347">
              <w:rPr>
                <w:b/>
                <w:noProof/>
                <w:sz w:val="18"/>
                <w:lang w:val="fr-FR"/>
              </w:rPr>
              <w:t>204</w:t>
            </w:r>
          </w:p>
        </w:tc>
        <w:tc>
          <w:tcPr>
            <w:tcW w:w="703" w:type="dxa"/>
            <w:tcBorders>
              <w:bottom w:val="single" w:sz="12" w:space="0" w:color="auto"/>
            </w:tcBorders>
            <w:shd w:val="clear" w:color="auto" w:fill="auto"/>
            <w:vAlign w:val="bottom"/>
          </w:tcPr>
          <w:p w14:paraId="58AC2118" w14:textId="767D2CAD" w:rsidR="003D37D5" w:rsidRPr="00ED7347" w:rsidRDefault="003D37D5" w:rsidP="00ED7347">
            <w:pPr>
              <w:suppressAutoHyphens w:val="0"/>
              <w:spacing w:before="40" w:after="40" w:line="220" w:lineRule="exact"/>
              <w:jc w:val="right"/>
              <w:rPr>
                <w:b/>
                <w:noProof/>
                <w:sz w:val="18"/>
                <w:lang w:val="fr-FR"/>
              </w:rPr>
            </w:pPr>
            <w:r w:rsidRPr="00ED7347">
              <w:rPr>
                <w:b/>
                <w:noProof/>
                <w:sz w:val="18"/>
                <w:lang w:val="fr-FR"/>
              </w:rPr>
              <w:t>1</w:t>
            </w:r>
            <w:r w:rsidR="00A36180">
              <w:rPr>
                <w:b/>
                <w:noProof/>
                <w:sz w:val="18"/>
                <w:lang w:val="fr-FR"/>
              </w:rPr>
              <w:t xml:space="preserve"> </w:t>
            </w:r>
            <w:r w:rsidRPr="00ED7347">
              <w:rPr>
                <w:b/>
                <w:noProof/>
                <w:sz w:val="18"/>
                <w:lang w:val="fr-FR"/>
              </w:rPr>
              <w:t>337</w:t>
            </w:r>
          </w:p>
        </w:tc>
        <w:tc>
          <w:tcPr>
            <w:tcW w:w="703" w:type="dxa"/>
            <w:tcBorders>
              <w:bottom w:val="single" w:sz="12" w:space="0" w:color="auto"/>
            </w:tcBorders>
            <w:shd w:val="clear" w:color="auto" w:fill="auto"/>
            <w:vAlign w:val="bottom"/>
          </w:tcPr>
          <w:p w14:paraId="5E7E8B5B" w14:textId="3B27E082" w:rsidR="003D37D5" w:rsidRPr="00ED7347" w:rsidRDefault="003D37D5" w:rsidP="00ED7347">
            <w:pPr>
              <w:suppressAutoHyphens w:val="0"/>
              <w:spacing w:before="40" w:after="40" w:line="220" w:lineRule="exact"/>
              <w:jc w:val="right"/>
              <w:rPr>
                <w:b/>
                <w:noProof/>
                <w:sz w:val="18"/>
                <w:lang w:val="fr-FR"/>
              </w:rPr>
            </w:pPr>
            <w:r w:rsidRPr="00ED7347">
              <w:rPr>
                <w:b/>
                <w:noProof/>
                <w:sz w:val="18"/>
                <w:lang w:val="fr-FR"/>
              </w:rPr>
              <w:t>1</w:t>
            </w:r>
            <w:r w:rsidR="00A36180">
              <w:rPr>
                <w:b/>
                <w:noProof/>
                <w:sz w:val="18"/>
                <w:lang w:val="fr-FR"/>
              </w:rPr>
              <w:t xml:space="preserve"> </w:t>
            </w:r>
            <w:r w:rsidRPr="00ED7347">
              <w:rPr>
                <w:b/>
                <w:noProof/>
                <w:sz w:val="18"/>
                <w:lang w:val="fr-FR"/>
              </w:rPr>
              <w:t>806</w:t>
            </w:r>
          </w:p>
        </w:tc>
        <w:tc>
          <w:tcPr>
            <w:tcW w:w="703" w:type="dxa"/>
            <w:tcBorders>
              <w:bottom w:val="single" w:sz="12" w:space="0" w:color="auto"/>
            </w:tcBorders>
            <w:shd w:val="clear" w:color="auto" w:fill="auto"/>
            <w:vAlign w:val="bottom"/>
          </w:tcPr>
          <w:p w14:paraId="37B502A4" w14:textId="03DCB837" w:rsidR="003D37D5" w:rsidRPr="00ED7347" w:rsidRDefault="003D37D5" w:rsidP="00ED7347">
            <w:pPr>
              <w:suppressAutoHyphens w:val="0"/>
              <w:spacing w:before="40" w:after="40" w:line="220" w:lineRule="exact"/>
              <w:jc w:val="right"/>
              <w:rPr>
                <w:b/>
                <w:noProof/>
                <w:sz w:val="18"/>
                <w:lang w:val="fr-FR"/>
              </w:rPr>
            </w:pPr>
            <w:r w:rsidRPr="00ED7347">
              <w:rPr>
                <w:b/>
                <w:noProof/>
                <w:sz w:val="18"/>
                <w:lang w:val="fr-FR"/>
              </w:rPr>
              <w:t>3</w:t>
            </w:r>
            <w:r w:rsidR="00A36180">
              <w:rPr>
                <w:b/>
                <w:noProof/>
                <w:sz w:val="18"/>
                <w:lang w:val="fr-FR"/>
              </w:rPr>
              <w:t xml:space="preserve"> </w:t>
            </w:r>
            <w:r w:rsidRPr="00ED7347">
              <w:rPr>
                <w:b/>
                <w:noProof/>
                <w:sz w:val="18"/>
                <w:lang w:val="fr-FR"/>
              </w:rPr>
              <w:t>771</w:t>
            </w:r>
          </w:p>
        </w:tc>
      </w:tr>
    </w:tbl>
    <w:p w14:paraId="64425C9E" w14:textId="0262A05D" w:rsidR="003D37D5" w:rsidRPr="00A36180" w:rsidRDefault="003D37D5" w:rsidP="00A36180">
      <w:pPr>
        <w:pStyle w:val="SingleTxtG"/>
        <w:spacing w:before="120" w:after="240" w:line="220" w:lineRule="atLeast"/>
        <w:ind w:firstLine="170"/>
        <w:rPr>
          <w:i/>
          <w:iCs/>
          <w:noProof/>
          <w:sz w:val="18"/>
          <w:szCs w:val="18"/>
          <w:lang w:val="fr-FR"/>
        </w:rPr>
      </w:pPr>
      <w:r w:rsidRPr="00A36180">
        <w:rPr>
          <w:i/>
          <w:iCs/>
          <w:noProof/>
          <w:sz w:val="18"/>
          <w:szCs w:val="18"/>
          <w:lang w:val="fr-FR"/>
        </w:rPr>
        <w:t>Source</w:t>
      </w:r>
      <w:r w:rsidR="0078238C" w:rsidRPr="00A36180">
        <w:rPr>
          <w:i/>
          <w:iCs/>
          <w:noProof/>
          <w:sz w:val="18"/>
          <w:szCs w:val="18"/>
          <w:lang w:val="fr-FR"/>
        </w:rPr>
        <w:t> </w:t>
      </w:r>
      <w:r w:rsidR="0078238C" w:rsidRPr="00A36180">
        <w:rPr>
          <w:noProof/>
          <w:sz w:val="18"/>
          <w:szCs w:val="18"/>
          <w:lang w:val="fr-FR"/>
        </w:rPr>
        <w:t>:</w:t>
      </w:r>
      <w:r w:rsidR="00C23A29" w:rsidRPr="00A36180">
        <w:rPr>
          <w:noProof/>
          <w:sz w:val="18"/>
          <w:szCs w:val="18"/>
          <w:lang w:val="fr-FR"/>
        </w:rPr>
        <w:t xml:space="preserve"> </w:t>
      </w:r>
      <w:r w:rsidRPr="00A36180">
        <w:rPr>
          <w:noProof/>
          <w:sz w:val="18"/>
          <w:szCs w:val="18"/>
          <w:lang w:val="fr-FR"/>
        </w:rPr>
        <w:t>Comité national sur les femmes, 2020</w:t>
      </w:r>
      <w:r w:rsidRPr="00A36180">
        <w:rPr>
          <w:i/>
          <w:iCs/>
          <w:noProof/>
          <w:sz w:val="18"/>
          <w:szCs w:val="18"/>
          <w:lang w:val="fr-FR"/>
        </w:rPr>
        <w:t>.</w:t>
      </w:r>
    </w:p>
    <w:p w14:paraId="60E80957" w14:textId="370ACB6F" w:rsidR="003D37D5" w:rsidRPr="00F53821" w:rsidRDefault="003D37D5" w:rsidP="00F53821">
      <w:pPr>
        <w:pStyle w:val="SingleTxtG"/>
        <w:rPr>
          <w:noProof/>
          <w:lang w:val="fr-FR"/>
        </w:rPr>
      </w:pPr>
      <w:r w:rsidRPr="00F53821">
        <w:rPr>
          <w:bCs/>
          <w:iCs/>
          <w:noProof/>
          <w:lang w:val="fr-FR"/>
        </w:rPr>
        <w:t>80.</w:t>
      </w:r>
      <w:r w:rsidRPr="00F53821">
        <w:rPr>
          <w:bCs/>
          <w:iCs/>
          <w:noProof/>
          <w:lang w:val="fr-FR"/>
        </w:rPr>
        <w:tab/>
      </w:r>
      <w:r w:rsidRPr="00F53821">
        <w:rPr>
          <w:noProof/>
          <w:lang w:val="fr-FR"/>
        </w:rPr>
        <w:t xml:space="preserve">Le </w:t>
      </w:r>
      <w:r w:rsidRPr="00F53821">
        <w:rPr>
          <w:noProof/>
          <w:lang w:val="fr-FR" w:bidi="si-LK"/>
        </w:rPr>
        <w:t>tableau montre que le nombre de plaintes reçues a augmenté entre 2014 et 2020</w:t>
      </w:r>
      <w:r w:rsidRPr="00F53821">
        <w:rPr>
          <w:noProof/>
          <w:lang w:val="fr-FR"/>
        </w:rPr>
        <w:t>. Au cours de cette période, les actes visés par une plainte sont passés de 398 à 3</w:t>
      </w:r>
      <w:r w:rsidR="007108E0">
        <w:rPr>
          <w:noProof/>
          <w:lang w:val="fr-FR"/>
        </w:rPr>
        <w:t> </w:t>
      </w:r>
      <w:r w:rsidRPr="00F53821">
        <w:rPr>
          <w:noProof/>
          <w:lang w:val="fr-FR"/>
        </w:rPr>
        <w:t xml:space="preserve">771. Pendant la pandémie de COVID-19, la progression a été importante. Le Comité national sur les femmes a lancé des campagnes médiatiques et sensibilisé aux questions liées à la violence sexuelle et fondée sur le genre les responsables de la promotion de la femme en poste au niveau des districts et des secrétariats de division. Ces responsables soutiennent activement  les victimes et organisent les transferts nécessaires vers les prestataires de services compétents. On constate également que la majorité des actes visés concernent des litiges familiaux ou sont des actes de violence familiale, cas dans lesquels les femmes cherchent à obtenir réparation ou des conseils susceptibles d’apaiser leur calvaire. On relève également une augmentation importante de la cybercriminalité, phénomène récent qui frappe les jeunes des deux sexes. </w:t>
      </w:r>
    </w:p>
    <w:p w14:paraId="40BB36AE" w14:textId="75A5A89C" w:rsidR="003D37D5" w:rsidRPr="00F53821" w:rsidRDefault="003D37D5" w:rsidP="00F53821">
      <w:pPr>
        <w:pStyle w:val="SingleTxtG"/>
        <w:rPr>
          <w:noProof/>
          <w:lang w:val="fr-FR" w:bidi="si-LK"/>
        </w:rPr>
      </w:pPr>
      <w:r w:rsidRPr="00F53821">
        <w:rPr>
          <w:bCs/>
          <w:iCs/>
          <w:noProof/>
          <w:lang w:val="fr-FR" w:bidi="si-LK"/>
        </w:rPr>
        <w:t>81.</w:t>
      </w:r>
      <w:r w:rsidRPr="00F53821">
        <w:rPr>
          <w:bCs/>
          <w:iCs/>
          <w:noProof/>
          <w:lang w:val="fr-FR" w:bidi="si-LK"/>
        </w:rPr>
        <w:tab/>
      </w:r>
      <w:r w:rsidRPr="00F53821">
        <w:rPr>
          <w:noProof/>
          <w:lang w:val="fr-FR" w:bidi="si-LK"/>
        </w:rPr>
        <w:t>Il est bien connu que la violence sexuelle et fondée sur le genre est beaucoup plus fréquente que ne le laisserait supposer le nombre de cas effectivement signalés à la police. Les données ci-après sont tirées d’une publication récente du Département du recensement et des statistiques intitulée « Women Wellbeing National Study » (Enquête nationale sur le bien-être des femmes)</w:t>
      </w:r>
      <w:r w:rsidR="0078238C">
        <w:rPr>
          <w:noProof/>
          <w:lang w:val="fr-FR" w:bidi="si-LK"/>
        </w:rPr>
        <w:t> :</w:t>
      </w:r>
      <w:r w:rsidRPr="00F53821">
        <w:rPr>
          <w:noProof/>
          <w:lang w:val="fr-FR" w:bidi="si-LK"/>
        </w:rPr>
        <w:t xml:space="preserve"> </w:t>
      </w:r>
    </w:p>
    <w:p w14:paraId="692D9683" w14:textId="7FB212AB" w:rsidR="003D37D5" w:rsidRPr="002A32A3" w:rsidRDefault="003D37D5" w:rsidP="002A32A3">
      <w:pPr>
        <w:pStyle w:val="SingleTxtG"/>
        <w:keepNext/>
        <w:rPr>
          <w:i/>
          <w:iCs/>
          <w:noProof/>
          <w:lang w:val="fr-FR" w:bidi="si-LK"/>
        </w:rPr>
      </w:pPr>
      <w:r w:rsidRPr="002A32A3">
        <w:rPr>
          <w:i/>
          <w:iCs/>
          <w:noProof/>
          <w:lang w:val="fr-FR" w:bidi="si-LK"/>
        </w:rPr>
        <w:lastRenderedPageBreak/>
        <w:t>Femmes ayant vécu en couple victimes de</w:t>
      </w:r>
      <w:r w:rsidR="0078238C" w:rsidRPr="002A32A3">
        <w:rPr>
          <w:i/>
          <w:iCs/>
          <w:noProof/>
          <w:lang w:val="fr-FR" w:bidi="si-LK"/>
        </w:rPr>
        <w:t> </w:t>
      </w:r>
      <w:r w:rsidR="0078238C" w:rsidRPr="002A32A3">
        <w:rPr>
          <w:noProof/>
          <w:lang w:val="fr-FR" w:bidi="si-LK"/>
        </w:rPr>
        <w:t>:</w:t>
      </w:r>
    </w:p>
    <w:p w14:paraId="14F40F9C" w14:textId="252DC0AB" w:rsidR="003D37D5" w:rsidRPr="0069126C" w:rsidRDefault="003D37D5" w:rsidP="003D37D5">
      <w:pPr>
        <w:pStyle w:val="Bullet1G"/>
        <w:numPr>
          <w:ilvl w:val="0"/>
          <w:numId w:val="0"/>
        </w:numPr>
        <w:tabs>
          <w:tab w:val="left" w:pos="1701"/>
        </w:tabs>
        <w:ind w:left="1701" w:hanging="170"/>
        <w:rPr>
          <w:noProof/>
          <w:lang w:val="fr-FR" w:bidi="si-LK"/>
        </w:rPr>
      </w:pPr>
      <w:r w:rsidRPr="0069126C">
        <w:rPr>
          <w:noProof/>
          <w:lang w:val="fr-FR" w:bidi="si-LK"/>
        </w:rPr>
        <w:t>•</w:t>
      </w:r>
      <w:r w:rsidRPr="0069126C">
        <w:rPr>
          <w:noProof/>
          <w:lang w:val="fr-FR" w:bidi="si-LK"/>
        </w:rPr>
        <w:tab/>
      </w:r>
      <w:r>
        <w:rPr>
          <w:noProof/>
          <w:lang w:val="fr-FR" w:bidi="si-LK"/>
        </w:rPr>
        <w:t>Violences physiques</w:t>
      </w:r>
      <w:r w:rsidR="0078238C">
        <w:rPr>
          <w:noProof/>
          <w:lang w:val="fr-FR" w:bidi="si-LK"/>
        </w:rPr>
        <w:t> :</w:t>
      </w:r>
      <w:r w:rsidRPr="0069126C">
        <w:rPr>
          <w:noProof/>
          <w:lang w:val="fr-FR" w:bidi="si-LK"/>
        </w:rPr>
        <w:t>18</w:t>
      </w:r>
      <w:r>
        <w:rPr>
          <w:noProof/>
          <w:lang w:val="fr-FR" w:bidi="si-LK"/>
        </w:rPr>
        <w:t>,</w:t>
      </w:r>
      <w:r w:rsidRPr="0069126C">
        <w:rPr>
          <w:noProof/>
          <w:lang w:val="fr-FR" w:bidi="si-LK"/>
        </w:rPr>
        <w:t>9</w:t>
      </w:r>
      <w:r w:rsidR="00103C1E">
        <w:rPr>
          <w:noProof/>
          <w:lang w:val="fr-FR" w:bidi="si-LK"/>
        </w:rPr>
        <w:t> %</w:t>
      </w:r>
      <w:r w:rsidR="00387E2E">
        <w:rPr>
          <w:noProof/>
          <w:lang w:val="fr-FR" w:bidi="si-LK"/>
        </w:rPr>
        <w:t> ;</w:t>
      </w:r>
    </w:p>
    <w:p w14:paraId="72079C59" w14:textId="645D7497" w:rsidR="003D37D5" w:rsidRPr="0069126C" w:rsidRDefault="003D37D5" w:rsidP="003D37D5">
      <w:pPr>
        <w:pStyle w:val="Bullet1G"/>
        <w:numPr>
          <w:ilvl w:val="0"/>
          <w:numId w:val="0"/>
        </w:numPr>
        <w:tabs>
          <w:tab w:val="left" w:pos="1701"/>
        </w:tabs>
        <w:ind w:left="1701" w:hanging="170"/>
        <w:rPr>
          <w:noProof/>
          <w:lang w:val="fr-FR" w:bidi="si-LK"/>
        </w:rPr>
      </w:pPr>
      <w:r w:rsidRPr="0069126C">
        <w:rPr>
          <w:noProof/>
          <w:lang w:val="fr-FR" w:bidi="si-LK"/>
        </w:rPr>
        <w:t>•</w:t>
      </w:r>
      <w:r w:rsidRPr="0069126C">
        <w:rPr>
          <w:noProof/>
          <w:lang w:val="fr-FR" w:bidi="si-LK"/>
        </w:rPr>
        <w:tab/>
      </w:r>
      <w:r>
        <w:rPr>
          <w:noProof/>
          <w:lang w:val="fr-FR" w:bidi="si-LK"/>
        </w:rPr>
        <w:t>Violences s</w:t>
      </w:r>
      <w:r w:rsidRPr="0069126C">
        <w:rPr>
          <w:noProof/>
          <w:lang w:val="fr-FR" w:bidi="si-LK"/>
        </w:rPr>
        <w:t>exu</w:t>
      </w:r>
      <w:r>
        <w:rPr>
          <w:noProof/>
          <w:lang w:val="fr-FR" w:bidi="si-LK"/>
        </w:rPr>
        <w:t>elles</w:t>
      </w:r>
      <w:r w:rsidR="0078238C">
        <w:rPr>
          <w:noProof/>
          <w:lang w:val="fr-FR" w:bidi="si-LK"/>
        </w:rPr>
        <w:t> :</w:t>
      </w:r>
      <w:r w:rsidRPr="0069126C">
        <w:rPr>
          <w:noProof/>
          <w:lang w:val="fr-FR" w:bidi="si-LK"/>
        </w:rPr>
        <w:t xml:space="preserve"> 6</w:t>
      </w:r>
      <w:r>
        <w:rPr>
          <w:noProof/>
          <w:lang w:val="fr-FR" w:bidi="si-LK"/>
        </w:rPr>
        <w:t>,</w:t>
      </w:r>
      <w:r w:rsidRPr="0069126C">
        <w:rPr>
          <w:noProof/>
          <w:lang w:val="fr-FR" w:bidi="si-LK"/>
        </w:rPr>
        <w:t>8</w:t>
      </w:r>
      <w:r w:rsidR="00103C1E">
        <w:rPr>
          <w:noProof/>
          <w:lang w:val="fr-FR" w:bidi="si-LK"/>
        </w:rPr>
        <w:t> %</w:t>
      </w:r>
      <w:r w:rsidR="00387E2E">
        <w:rPr>
          <w:noProof/>
          <w:lang w:val="fr-FR" w:bidi="si-LK"/>
        </w:rPr>
        <w:t> ;</w:t>
      </w:r>
    </w:p>
    <w:p w14:paraId="290609E1" w14:textId="17697374" w:rsidR="003D37D5" w:rsidRPr="0069126C" w:rsidRDefault="003D37D5" w:rsidP="003D37D5">
      <w:pPr>
        <w:pStyle w:val="Bullet1G"/>
        <w:numPr>
          <w:ilvl w:val="0"/>
          <w:numId w:val="0"/>
        </w:numPr>
        <w:tabs>
          <w:tab w:val="left" w:pos="1701"/>
        </w:tabs>
        <w:ind w:left="1701" w:hanging="170"/>
        <w:rPr>
          <w:noProof/>
          <w:lang w:val="fr-FR" w:bidi="si-LK"/>
        </w:rPr>
      </w:pPr>
      <w:r w:rsidRPr="0069126C">
        <w:rPr>
          <w:noProof/>
          <w:lang w:val="fr-FR" w:bidi="si-LK"/>
        </w:rPr>
        <w:t>•</w:t>
      </w:r>
      <w:r w:rsidRPr="0069126C">
        <w:rPr>
          <w:noProof/>
          <w:lang w:val="fr-FR" w:bidi="si-LK"/>
        </w:rPr>
        <w:tab/>
      </w:r>
      <w:r>
        <w:rPr>
          <w:noProof/>
          <w:lang w:val="fr-FR" w:bidi="si-LK"/>
        </w:rPr>
        <w:t>Violences p</w:t>
      </w:r>
      <w:r w:rsidRPr="0069126C">
        <w:rPr>
          <w:noProof/>
          <w:lang w:val="fr-FR" w:bidi="si-LK"/>
        </w:rPr>
        <w:t>sychologi</w:t>
      </w:r>
      <w:r>
        <w:rPr>
          <w:noProof/>
          <w:lang w:val="fr-FR" w:bidi="si-LK"/>
        </w:rPr>
        <w:t>ques</w:t>
      </w:r>
      <w:r w:rsidR="0078238C">
        <w:rPr>
          <w:noProof/>
          <w:lang w:val="fr-FR" w:bidi="si-LK"/>
        </w:rPr>
        <w:t> :</w:t>
      </w:r>
      <w:r w:rsidRPr="0069126C">
        <w:rPr>
          <w:noProof/>
          <w:lang w:val="fr-FR" w:bidi="si-LK"/>
        </w:rPr>
        <w:t xml:space="preserve"> 27</w:t>
      </w:r>
      <w:r>
        <w:rPr>
          <w:noProof/>
          <w:lang w:val="fr-FR" w:bidi="si-LK"/>
        </w:rPr>
        <w:t>,</w:t>
      </w:r>
      <w:r w:rsidRPr="0069126C">
        <w:rPr>
          <w:noProof/>
          <w:lang w:val="fr-FR" w:bidi="si-LK"/>
        </w:rPr>
        <w:t>9</w:t>
      </w:r>
      <w:r w:rsidR="00103C1E">
        <w:rPr>
          <w:noProof/>
          <w:lang w:val="fr-FR" w:bidi="si-LK"/>
        </w:rPr>
        <w:t> %</w:t>
      </w:r>
      <w:r w:rsidR="00387E2E">
        <w:rPr>
          <w:noProof/>
          <w:lang w:val="fr-FR" w:bidi="si-LK"/>
        </w:rPr>
        <w:t> ;</w:t>
      </w:r>
    </w:p>
    <w:p w14:paraId="67B5C6D7" w14:textId="122838A6" w:rsidR="003D37D5" w:rsidRPr="0069126C" w:rsidRDefault="003D37D5" w:rsidP="003D37D5">
      <w:pPr>
        <w:pStyle w:val="Bullet1G"/>
        <w:numPr>
          <w:ilvl w:val="0"/>
          <w:numId w:val="0"/>
        </w:numPr>
        <w:tabs>
          <w:tab w:val="left" w:pos="1701"/>
        </w:tabs>
        <w:ind w:left="1701" w:hanging="170"/>
        <w:rPr>
          <w:noProof/>
          <w:lang w:val="fr-FR" w:bidi="si-LK"/>
        </w:rPr>
      </w:pPr>
      <w:r w:rsidRPr="0069126C">
        <w:rPr>
          <w:noProof/>
          <w:lang w:val="fr-FR" w:bidi="si-LK"/>
        </w:rPr>
        <w:t>•</w:t>
      </w:r>
      <w:r w:rsidRPr="0069126C">
        <w:rPr>
          <w:noProof/>
          <w:lang w:val="fr-FR" w:bidi="si-LK"/>
        </w:rPr>
        <w:tab/>
      </w:r>
      <w:r>
        <w:rPr>
          <w:noProof/>
          <w:lang w:val="fr-FR" w:bidi="si-LK"/>
        </w:rPr>
        <w:t>Violences é</w:t>
      </w:r>
      <w:r w:rsidRPr="0069126C">
        <w:rPr>
          <w:noProof/>
          <w:lang w:val="fr-FR" w:bidi="si-LK"/>
        </w:rPr>
        <w:t>conomi</w:t>
      </w:r>
      <w:r>
        <w:rPr>
          <w:noProof/>
          <w:lang w:val="fr-FR" w:bidi="si-LK"/>
        </w:rPr>
        <w:t>ques</w:t>
      </w:r>
      <w:r w:rsidR="0078238C">
        <w:rPr>
          <w:noProof/>
          <w:lang w:val="fr-FR" w:bidi="si-LK"/>
        </w:rPr>
        <w:t> :</w:t>
      </w:r>
      <w:r w:rsidR="000F1C0A">
        <w:rPr>
          <w:noProof/>
          <w:lang w:val="fr-FR" w:bidi="si-LK"/>
        </w:rPr>
        <w:t xml:space="preserve"> </w:t>
      </w:r>
      <w:r w:rsidRPr="0069126C">
        <w:rPr>
          <w:noProof/>
          <w:lang w:val="fr-FR" w:bidi="si-LK"/>
        </w:rPr>
        <w:t>18</w:t>
      </w:r>
      <w:r>
        <w:rPr>
          <w:noProof/>
          <w:lang w:val="fr-FR" w:bidi="si-LK"/>
        </w:rPr>
        <w:t>,</w:t>
      </w:r>
      <w:r w:rsidRPr="0069126C">
        <w:rPr>
          <w:noProof/>
          <w:lang w:val="fr-FR" w:bidi="si-LK"/>
        </w:rPr>
        <w:t>1</w:t>
      </w:r>
      <w:r w:rsidR="00103C1E">
        <w:rPr>
          <w:noProof/>
          <w:lang w:val="fr-FR" w:bidi="si-LK"/>
        </w:rPr>
        <w:t> %</w:t>
      </w:r>
      <w:r w:rsidR="000F1C0A">
        <w:rPr>
          <w:noProof/>
          <w:lang w:val="fr-FR" w:bidi="si-LK"/>
        </w:rPr>
        <w:t>.</w:t>
      </w:r>
    </w:p>
    <w:p w14:paraId="439A1899" w14:textId="40B9F5BA" w:rsidR="003D37D5" w:rsidRPr="002A32A3" w:rsidRDefault="003D37D5" w:rsidP="000F1C0A">
      <w:pPr>
        <w:pStyle w:val="SingleTxtG"/>
        <w:keepNext/>
        <w:rPr>
          <w:i/>
          <w:iCs/>
          <w:noProof/>
          <w:lang w:val="fr-FR" w:bidi="si-LK"/>
        </w:rPr>
      </w:pPr>
      <w:r w:rsidRPr="002A32A3">
        <w:rPr>
          <w:i/>
          <w:iCs/>
          <w:noProof/>
          <w:lang w:val="fr-FR" w:bidi="si-LK"/>
        </w:rPr>
        <w:t>Une Sri-Lankaise sur cinq a été victime de plusieurs formes de violence au cours de sa vie</w:t>
      </w:r>
      <w:r w:rsidR="0078238C" w:rsidRPr="002A32A3">
        <w:rPr>
          <w:i/>
          <w:iCs/>
          <w:noProof/>
          <w:lang w:val="fr-FR" w:bidi="si-LK"/>
        </w:rPr>
        <w:t> </w:t>
      </w:r>
      <w:r w:rsidR="0078238C" w:rsidRPr="002A32A3">
        <w:rPr>
          <w:noProof/>
          <w:lang w:val="fr-FR" w:bidi="si-LK"/>
        </w:rPr>
        <w:t>:</w:t>
      </w:r>
    </w:p>
    <w:p w14:paraId="09AE6E0B" w14:textId="4409A84C" w:rsidR="003D37D5" w:rsidRPr="0069126C" w:rsidRDefault="003D37D5" w:rsidP="003D37D5">
      <w:pPr>
        <w:pStyle w:val="Bullet1G"/>
        <w:numPr>
          <w:ilvl w:val="0"/>
          <w:numId w:val="0"/>
        </w:numPr>
        <w:tabs>
          <w:tab w:val="left" w:pos="1701"/>
        </w:tabs>
        <w:ind w:left="1701" w:hanging="170"/>
        <w:rPr>
          <w:noProof/>
          <w:lang w:val="fr-FR" w:bidi="si-LK"/>
        </w:rPr>
      </w:pPr>
      <w:r w:rsidRPr="0069126C">
        <w:rPr>
          <w:noProof/>
          <w:lang w:val="fr-FR" w:bidi="si-LK"/>
        </w:rPr>
        <w:t>•</w:t>
      </w:r>
      <w:r w:rsidRPr="0069126C">
        <w:rPr>
          <w:noProof/>
          <w:lang w:val="fr-FR" w:bidi="si-LK"/>
        </w:rPr>
        <w:tab/>
        <w:t>19</w:t>
      </w:r>
      <w:r>
        <w:rPr>
          <w:noProof/>
          <w:lang w:val="fr-FR" w:bidi="si-LK"/>
        </w:rPr>
        <w:t>,</w:t>
      </w:r>
      <w:r w:rsidRPr="0069126C">
        <w:rPr>
          <w:noProof/>
          <w:lang w:val="fr-FR" w:bidi="si-LK"/>
        </w:rPr>
        <w:t>1</w:t>
      </w:r>
      <w:r w:rsidR="00103C1E">
        <w:rPr>
          <w:noProof/>
          <w:lang w:val="fr-FR" w:bidi="si-LK"/>
        </w:rPr>
        <w:t> %</w:t>
      </w:r>
      <w:r w:rsidRPr="0069126C">
        <w:rPr>
          <w:noProof/>
          <w:lang w:val="fr-FR" w:bidi="si-LK"/>
        </w:rPr>
        <w:t xml:space="preserve"> </w:t>
      </w:r>
      <w:r>
        <w:rPr>
          <w:noProof/>
          <w:lang w:val="fr-FR" w:bidi="si-LK"/>
        </w:rPr>
        <w:t>des femmes ont été victimes d’actions visant à contrôler leur comportement</w:t>
      </w:r>
      <w:r w:rsidR="00387E2E">
        <w:rPr>
          <w:noProof/>
          <w:lang w:val="fr-FR" w:bidi="si-LK"/>
        </w:rPr>
        <w:t> ;</w:t>
      </w:r>
    </w:p>
    <w:p w14:paraId="03C041EA" w14:textId="70D37BBB" w:rsidR="003D37D5" w:rsidRPr="0069126C" w:rsidRDefault="003D37D5" w:rsidP="003D37D5">
      <w:pPr>
        <w:pStyle w:val="Bullet1G"/>
        <w:numPr>
          <w:ilvl w:val="0"/>
          <w:numId w:val="0"/>
        </w:numPr>
        <w:tabs>
          <w:tab w:val="left" w:pos="1701"/>
        </w:tabs>
        <w:ind w:left="1701" w:hanging="170"/>
        <w:rPr>
          <w:noProof/>
          <w:lang w:val="fr-FR" w:bidi="si-LK"/>
        </w:rPr>
      </w:pPr>
      <w:r w:rsidRPr="0069126C">
        <w:rPr>
          <w:noProof/>
          <w:lang w:val="fr-FR" w:bidi="si-LK"/>
        </w:rPr>
        <w:t>•</w:t>
      </w:r>
      <w:r w:rsidRPr="0069126C">
        <w:rPr>
          <w:noProof/>
          <w:lang w:val="fr-FR" w:bidi="si-LK"/>
        </w:rPr>
        <w:tab/>
      </w:r>
      <w:r>
        <w:rPr>
          <w:noProof/>
          <w:lang w:val="fr-FR" w:bidi="si-LK"/>
        </w:rPr>
        <w:t>La violence, toute formes confondues, a été la plus intense pour les femmes jeunes</w:t>
      </w:r>
      <w:r w:rsidR="00387E2E">
        <w:rPr>
          <w:noProof/>
          <w:lang w:val="fr-FR" w:bidi="si-LK"/>
        </w:rPr>
        <w:t> ;</w:t>
      </w:r>
      <w:r w:rsidRPr="0069126C">
        <w:rPr>
          <w:noProof/>
          <w:lang w:val="fr-FR" w:bidi="si-LK"/>
        </w:rPr>
        <w:t xml:space="preserve"> </w:t>
      </w:r>
    </w:p>
    <w:p w14:paraId="01AD5E0A" w14:textId="1553D0DE" w:rsidR="003D37D5" w:rsidRPr="0069126C" w:rsidRDefault="003D37D5" w:rsidP="003D37D5">
      <w:pPr>
        <w:pStyle w:val="Bullet1G"/>
        <w:numPr>
          <w:ilvl w:val="0"/>
          <w:numId w:val="0"/>
        </w:numPr>
        <w:tabs>
          <w:tab w:val="left" w:pos="1701"/>
        </w:tabs>
        <w:ind w:left="1701" w:hanging="170"/>
        <w:rPr>
          <w:noProof/>
          <w:lang w:val="fr-FR" w:bidi="si-LK"/>
        </w:rPr>
      </w:pPr>
      <w:r w:rsidRPr="0069126C">
        <w:rPr>
          <w:noProof/>
          <w:lang w:val="fr-FR" w:bidi="si-LK"/>
        </w:rPr>
        <w:t>•</w:t>
      </w:r>
      <w:r w:rsidRPr="0069126C">
        <w:rPr>
          <w:noProof/>
          <w:lang w:val="fr-FR" w:bidi="si-LK"/>
        </w:rPr>
        <w:tab/>
        <w:t>14</w:t>
      </w:r>
      <w:r>
        <w:rPr>
          <w:noProof/>
          <w:lang w:val="fr-FR" w:bidi="si-LK"/>
        </w:rPr>
        <w:t>,</w:t>
      </w:r>
      <w:r w:rsidRPr="0069126C">
        <w:rPr>
          <w:noProof/>
          <w:lang w:val="fr-FR" w:bidi="si-LK"/>
        </w:rPr>
        <w:t>6</w:t>
      </w:r>
      <w:r w:rsidR="00103C1E">
        <w:rPr>
          <w:noProof/>
          <w:lang w:val="fr-FR" w:bidi="si-LK"/>
        </w:rPr>
        <w:t> %</w:t>
      </w:r>
      <w:r w:rsidRPr="0069126C">
        <w:rPr>
          <w:noProof/>
          <w:lang w:val="fr-FR" w:bidi="si-LK"/>
        </w:rPr>
        <w:t xml:space="preserve"> </w:t>
      </w:r>
      <w:r w:rsidR="000F1C0A">
        <w:rPr>
          <w:noProof/>
          <w:lang w:val="fr-FR" w:bidi="si-LK"/>
        </w:rPr>
        <w:t xml:space="preserve">des </w:t>
      </w:r>
      <w:r>
        <w:rPr>
          <w:noProof/>
          <w:lang w:val="fr-FR" w:bidi="si-LK"/>
        </w:rPr>
        <w:t xml:space="preserve">femmes victimes de </w:t>
      </w:r>
      <w:r w:rsidRPr="0069126C">
        <w:rPr>
          <w:noProof/>
          <w:lang w:val="fr-FR" w:bidi="si-LK"/>
        </w:rPr>
        <w:t>violence</w:t>
      </w:r>
      <w:r>
        <w:rPr>
          <w:noProof/>
          <w:lang w:val="fr-FR" w:bidi="si-LK"/>
        </w:rPr>
        <w:t>s</w:t>
      </w:r>
      <w:r w:rsidRPr="0069126C">
        <w:rPr>
          <w:noProof/>
          <w:lang w:val="fr-FR" w:bidi="si-LK"/>
        </w:rPr>
        <w:t xml:space="preserve"> </w:t>
      </w:r>
      <w:r>
        <w:rPr>
          <w:noProof/>
          <w:lang w:val="fr-FR" w:bidi="si-LK"/>
        </w:rPr>
        <w:t>ont tenté de se suicider</w:t>
      </w:r>
      <w:r w:rsidR="00387E2E">
        <w:rPr>
          <w:noProof/>
          <w:lang w:val="fr-FR" w:bidi="si-LK"/>
        </w:rPr>
        <w:t> ;</w:t>
      </w:r>
    </w:p>
    <w:p w14:paraId="72FD69AA" w14:textId="497BE528" w:rsidR="003D37D5" w:rsidRPr="0069126C" w:rsidRDefault="003D37D5" w:rsidP="003D37D5">
      <w:pPr>
        <w:pStyle w:val="Bullet1G"/>
        <w:numPr>
          <w:ilvl w:val="0"/>
          <w:numId w:val="0"/>
        </w:numPr>
        <w:tabs>
          <w:tab w:val="left" w:pos="1701"/>
        </w:tabs>
        <w:ind w:left="1701" w:hanging="170"/>
        <w:rPr>
          <w:noProof/>
          <w:lang w:val="fr-FR" w:bidi="si-LK"/>
        </w:rPr>
      </w:pPr>
      <w:r w:rsidRPr="0069126C">
        <w:rPr>
          <w:noProof/>
          <w:lang w:val="fr-FR" w:bidi="si-LK"/>
        </w:rPr>
        <w:t>•</w:t>
      </w:r>
      <w:r w:rsidRPr="0069126C">
        <w:rPr>
          <w:noProof/>
          <w:lang w:val="fr-FR" w:bidi="si-LK"/>
        </w:rPr>
        <w:tab/>
      </w:r>
      <w:r>
        <w:rPr>
          <w:noProof/>
          <w:lang w:val="fr-FR" w:bidi="si-LK"/>
        </w:rPr>
        <w:t xml:space="preserve">S’agissant des enfants des femmes victimes de violences, </w:t>
      </w:r>
      <w:r w:rsidRPr="0069126C">
        <w:rPr>
          <w:noProof/>
          <w:lang w:val="fr-FR" w:bidi="si-LK"/>
        </w:rPr>
        <w:t>4</w:t>
      </w:r>
      <w:r>
        <w:rPr>
          <w:noProof/>
          <w:lang w:val="fr-FR" w:bidi="si-LK"/>
        </w:rPr>
        <w:t>,</w:t>
      </w:r>
      <w:r w:rsidRPr="0069126C">
        <w:rPr>
          <w:noProof/>
          <w:lang w:val="fr-FR" w:bidi="si-LK"/>
        </w:rPr>
        <w:t>5</w:t>
      </w:r>
      <w:r w:rsidR="00103C1E">
        <w:rPr>
          <w:noProof/>
          <w:lang w:val="fr-FR" w:bidi="si-LK"/>
        </w:rPr>
        <w:t> %</w:t>
      </w:r>
      <w:r w:rsidRPr="0069126C">
        <w:rPr>
          <w:noProof/>
          <w:lang w:val="fr-FR" w:bidi="si-LK"/>
        </w:rPr>
        <w:t xml:space="preserve"> </w:t>
      </w:r>
      <w:r>
        <w:rPr>
          <w:noProof/>
          <w:lang w:val="fr-FR" w:bidi="si-LK"/>
        </w:rPr>
        <w:t xml:space="preserve">d’entre eux ont abandonné l’école et </w:t>
      </w:r>
      <w:r w:rsidRPr="0069126C">
        <w:rPr>
          <w:noProof/>
          <w:lang w:val="fr-FR" w:bidi="si-LK"/>
        </w:rPr>
        <w:t>21</w:t>
      </w:r>
      <w:r>
        <w:rPr>
          <w:noProof/>
          <w:lang w:val="fr-FR" w:bidi="si-LK"/>
        </w:rPr>
        <w:t>,</w:t>
      </w:r>
      <w:r w:rsidRPr="0069126C">
        <w:rPr>
          <w:noProof/>
          <w:lang w:val="fr-FR" w:bidi="si-LK"/>
        </w:rPr>
        <w:t>2</w:t>
      </w:r>
      <w:r w:rsidR="00103C1E">
        <w:rPr>
          <w:noProof/>
          <w:lang w:val="fr-FR" w:bidi="si-LK"/>
        </w:rPr>
        <w:t> %</w:t>
      </w:r>
      <w:r w:rsidRPr="0069126C">
        <w:rPr>
          <w:noProof/>
          <w:lang w:val="fr-FR" w:bidi="si-LK"/>
        </w:rPr>
        <w:t xml:space="preserve"> </w:t>
      </w:r>
      <w:r>
        <w:rPr>
          <w:noProof/>
          <w:lang w:val="fr-FR" w:bidi="si-LK"/>
        </w:rPr>
        <w:t>se sont plaints de faire des cauchemars</w:t>
      </w:r>
      <w:r w:rsidR="00387E2E">
        <w:rPr>
          <w:noProof/>
          <w:lang w:val="fr-FR" w:bidi="si-LK"/>
        </w:rPr>
        <w:t> ;</w:t>
      </w:r>
    </w:p>
    <w:p w14:paraId="7ECB9C43" w14:textId="5DC09C88" w:rsidR="003D37D5" w:rsidRPr="0069126C" w:rsidRDefault="003D37D5" w:rsidP="003D37D5">
      <w:pPr>
        <w:pStyle w:val="Bullet1G"/>
        <w:numPr>
          <w:ilvl w:val="0"/>
          <w:numId w:val="0"/>
        </w:numPr>
        <w:tabs>
          <w:tab w:val="left" w:pos="1701"/>
        </w:tabs>
        <w:ind w:left="1701" w:hanging="170"/>
        <w:rPr>
          <w:noProof/>
          <w:lang w:val="fr-FR" w:bidi="si-LK"/>
        </w:rPr>
      </w:pPr>
      <w:r w:rsidRPr="0069126C">
        <w:rPr>
          <w:noProof/>
          <w:lang w:val="fr-FR" w:bidi="si-LK"/>
        </w:rPr>
        <w:t>•</w:t>
      </w:r>
      <w:r w:rsidRPr="0069126C">
        <w:rPr>
          <w:noProof/>
          <w:lang w:val="fr-FR" w:bidi="si-LK"/>
        </w:rPr>
        <w:tab/>
      </w:r>
      <w:r>
        <w:rPr>
          <w:noProof/>
          <w:lang w:val="fr-FR" w:bidi="si-LK"/>
        </w:rPr>
        <w:t>Violence sexuelle et fondée sur le genre</w:t>
      </w:r>
      <w:r w:rsidR="0078238C">
        <w:rPr>
          <w:noProof/>
          <w:lang w:val="fr-FR" w:bidi="si-LK"/>
        </w:rPr>
        <w:t> :</w:t>
      </w:r>
      <w:r>
        <w:rPr>
          <w:noProof/>
          <w:lang w:val="fr-FR" w:bidi="si-LK"/>
        </w:rPr>
        <w:t xml:space="preserve"> </w:t>
      </w:r>
      <w:r w:rsidRPr="0069126C">
        <w:rPr>
          <w:noProof/>
          <w:lang w:val="fr-FR" w:bidi="si-LK"/>
        </w:rPr>
        <w:t>37</w:t>
      </w:r>
      <w:r>
        <w:rPr>
          <w:noProof/>
          <w:lang w:val="fr-FR" w:bidi="si-LK"/>
        </w:rPr>
        <w:t>,</w:t>
      </w:r>
      <w:r w:rsidRPr="0069126C">
        <w:rPr>
          <w:noProof/>
          <w:lang w:val="fr-FR" w:bidi="si-LK"/>
        </w:rPr>
        <w:t>9</w:t>
      </w:r>
      <w:r w:rsidR="00103C1E">
        <w:rPr>
          <w:noProof/>
          <w:lang w:val="fr-FR" w:bidi="si-LK"/>
        </w:rPr>
        <w:t> %</w:t>
      </w:r>
      <w:r w:rsidR="000F1C0A">
        <w:rPr>
          <w:noProof/>
          <w:lang w:val="fr-FR" w:bidi="si-LK"/>
        </w:rPr>
        <w:t xml:space="preserve"> </w:t>
      </w:r>
      <w:r>
        <w:rPr>
          <w:noProof/>
          <w:lang w:val="fr-FR" w:bidi="si-LK"/>
        </w:rPr>
        <w:t>dans le secteur des plantations</w:t>
      </w:r>
      <w:r w:rsidR="00387E2E">
        <w:rPr>
          <w:noProof/>
          <w:lang w:val="fr-FR" w:bidi="si-LK"/>
        </w:rPr>
        <w:t> ;</w:t>
      </w:r>
      <w:r w:rsidRPr="0069126C">
        <w:rPr>
          <w:noProof/>
          <w:lang w:val="fr-FR" w:bidi="si-LK"/>
        </w:rPr>
        <w:t xml:space="preserve"> 18</w:t>
      </w:r>
      <w:r>
        <w:rPr>
          <w:noProof/>
          <w:lang w:val="fr-FR" w:bidi="si-LK"/>
        </w:rPr>
        <w:t>,</w:t>
      </w:r>
      <w:r w:rsidRPr="0069126C">
        <w:rPr>
          <w:noProof/>
          <w:lang w:val="fr-FR" w:bidi="si-LK"/>
        </w:rPr>
        <w:t>6</w:t>
      </w:r>
      <w:r w:rsidR="00103C1E">
        <w:rPr>
          <w:noProof/>
          <w:lang w:val="fr-FR" w:bidi="si-LK"/>
        </w:rPr>
        <w:t> %</w:t>
      </w:r>
      <w:r>
        <w:rPr>
          <w:noProof/>
          <w:lang w:val="fr-FR" w:bidi="si-LK"/>
        </w:rPr>
        <w:t xml:space="preserve"> en zone rurale</w:t>
      </w:r>
      <w:r w:rsidR="00C77387">
        <w:rPr>
          <w:noProof/>
          <w:lang w:val="fr-FR" w:bidi="si-LK"/>
        </w:rPr>
        <w:t> ;</w:t>
      </w:r>
      <w:r w:rsidRPr="0069126C">
        <w:rPr>
          <w:noProof/>
          <w:lang w:val="fr-FR" w:bidi="si-LK"/>
        </w:rPr>
        <w:t xml:space="preserve"> </w:t>
      </w:r>
      <w:r>
        <w:rPr>
          <w:noProof/>
          <w:lang w:val="fr-FR" w:bidi="si-LK"/>
        </w:rPr>
        <w:t xml:space="preserve">et </w:t>
      </w:r>
      <w:r w:rsidRPr="0069126C">
        <w:rPr>
          <w:noProof/>
          <w:lang w:val="fr-FR" w:bidi="si-LK"/>
        </w:rPr>
        <w:t>15</w:t>
      </w:r>
      <w:r>
        <w:rPr>
          <w:noProof/>
          <w:lang w:val="fr-FR" w:bidi="si-LK"/>
        </w:rPr>
        <w:t>,</w:t>
      </w:r>
      <w:r w:rsidRPr="0069126C">
        <w:rPr>
          <w:noProof/>
          <w:lang w:val="fr-FR" w:bidi="si-LK"/>
        </w:rPr>
        <w:t>7</w:t>
      </w:r>
      <w:r w:rsidR="00103C1E">
        <w:rPr>
          <w:noProof/>
          <w:lang w:val="fr-FR" w:bidi="si-LK"/>
        </w:rPr>
        <w:t> %</w:t>
      </w:r>
      <w:r w:rsidR="00C77387">
        <w:rPr>
          <w:noProof/>
          <w:lang w:val="fr-FR" w:bidi="si-LK"/>
        </w:rPr>
        <w:t xml:space="preserve"> </w:t>
      </w:r>
      <w:r>
        <w:rPr>
          <w:noProof/>
          <w:lang w:val="fr-FR" w:bidi="si-LK"/>
        </w:rPr>
        <w:t>en zone urbaine</w:t>
      </w:r>
      <w:r w:rsidR="00387E2E">
        <w:rPr>
          <w:noProof/>
          <w:lang w:val="fr-FR" w:bidi="si-LK"/>
        </w:rPr>
        <w:t> ;</w:t>
      </w:r>
      <w:r w:rsidRPr="0069126C">
        <w:rPr>
          <w:noProof/>
          <w:lang w:val="fr-FR" w:bidi="si-LK"/>
        </w:rPr>
        <w:t xml:space="preserve"> </w:t>
      </w:r>
    </w:p>
    <w:p w14:paraId="6436B0B2" w14:textId="5E001FF7" w:rsidR="003D37D5" w:rsidRPr="0069126C" w:rsidRDefault="003D37D5" w:rsidP="003D37D5">
      <w:pPr>
        <w:pStyle w:val="Bullet1G"/>
        <w:numPr>
          <w:ilvl w:val="0"/>
          <w:numId w:val="0"/>
        </w:numPr>
        <w:tabs>
          <w:tab w:val="left" w:pos="1701"/>
        </w:tabs>
        <w:ind w:left="1701" w:hanging="170"/>
        <w:rPr>
          <w:noProof/>
          <w:lang w:val="fr-FR" w:bidi="si-LK"/>
        </w:rPr>
      </w:pPr>
      <w:r w:rsidRPr="0069126C">
        <w:rPr>
          <w:noProof/>
          <w:lang w:val="fr-FR" w:bidi="si-LK"/>
        </w:rPr>
        <w:t>•</w:t>
      </w:r>
      <w:r w:rsidRPr="0069126C">
        <w:rPr>
          <w:noProof/>
          <w:lang w:val="fr-FR" w:bidi="si-LK"/>
        </w:rPr>
        <w:tab/>
        <w:t>47</w:t>
      </w:r>
      <w:r>
        <w:rPr>
          <w:noProof/>
          <w:lang w:val="fr-FR" w:bidi="si-LK"/>
        </w:rPr>
        <w:t>,</w:t>
      </w:r>
      <w:r w:rsidRPr="0069126C">
        <w:rPr>
          <w:noProof/>
          <w:lang w:val="fr-FR" w:bidi="si-LK"/>
        </w:rPr>
        <w:t>5</w:t>
      </w:r>
      <w:r w:rsidR="00103C1E">
        <w:rPr>
          <w:noProof/>
          <w:lang w:val="fr-FR" w:bidi="si-LK"/>
        </w:rPr>
        <w:t> %</w:t>
      </w:r>
      <w:r w:rsidRPr="0069126C">
        <w:rPr>
          <w:noProof/>
          <w:lang w:val="fr-FR" w:bidi="si-LK"/>
        </w:rPr>
        <w:t xml:space="preserve"> </w:t>
      </w:r>
      <w:r>
        <w:rPr>
          <w:noProof/>
          <w:lang w:val="fr-FR" w:bidi="si-LK"/>
        </w:rPr>
        <w:t>des femmes disent que les hommes doivent montrer que ce sont eux qui commandent</w:t>
      </w:r>
      <w:r w:rsidR="00387E2E">
        <w:rPr>
          <w:noProof/>
          <w:lang w:val="fr-FR" w:bidi="si-LK"/>
        </w:rPr>
        <w:t> ;</w:t>
      </w:r>
    </w:p>
    <w:p w14:paraId="21258E55" w14:textId="6ACF7E46" w:rsidR="003D37D5" w:rsidRPr="0069126C" w:rsidRDefault="003D37D5" w:rsidP="003D37D5">
      <w:pPr>
        <w:pStyle w:val="Bullet1G"/>
        <w:numPr>
          <w:ilvl w:val="0"/>
          <w:numId w:val="0"/>
        </w:numPr>
        <w:tabs>
          <w:tab w:val="left" w:pos="1701"/>
        </w:tabs>
        <w:ind w:left="1701" w:hanging="170"/>
        <w:rPr>
          <w:noProof/>
          <w:lang w:val="fr-FR" w:bidi="si-LK"/>
        </w:rPr>
      </w:pPr>
      <w:r w:rsidRPr="0069126C">
        <w:rPr>
          <w:noProof/>
          <w:lang w:val="fr-FR" w:bidi="si-LK"/>
        </w:rPr>
        <w:t>•</w:t>
      </w:r>
      <w:r w:rsidRPr="0069126C">
        <w:rPr>
          <w:noProof/>
          <w:lang w:val="fr-FR" w:bidi="si-LK"/>
        </w:rPr>
        <w:tab/>
        <w:t>46</w:t>
      </w:r>
      <w:r>
        <w:rPr>
          <w:noProof/>
          <w:lang w:val="fr-FR" w:bidi="si-LK"/>
        </w:rPr>
        <w:t>,</w:t>
      </w:r>
      <w:r w:rsidRPr="0069126C">
        <w:rPr>
          <w:noProof/>
          <w:lang w:val="fr-FR" w:bidi="si-LK"/>
        </w:rPr>
        <w:t>5</w:t>
      </w:r>
      <w:r w:rsidR="00103C1E">
        <w:rPr>
          <w:noProof/>
          <w:lang w:val="fr-FR" w:bidi="si-LK"/>
        </w:rPr>
        <w:t> %</w:t>
      </w:r>
      <w:r w:rsidRPr="0069126C">
        <w:rPr>
          <w:noProof/>
          <w:lang w:val="fr-FR" w:bidi="si-LK"/>
        </w:rPr>
        <w:t xml:space="preserve"> </w:t>
      </w:r>
      <w:r>
        <w:rPr>
          <w:noProof/>
          <w:lang w:val="fr-FR" w:bidi="si-LK"/>
        </w:rPr>
        <w:t>des femmes disent qu’une femme doit obéir à son mari même si elle n’est pas d’accord avec lui</w:t>
      </w:r>
      <w:r w:rsidR="00387E2E">
        <w:rPr>
          <w:noProof/>
          <w:lang w:val="fr-FR" w:bidi="si-LK"/>
        </w:rPr>
        <w:t> ;</w:t>
      </w:r>
    </w:p>
    <w:p w14:paraId="38D21B69" w14:textId="7E426E8F" w:rsidR="003D37D5" w:rsidRPr="0069126C" w:rsidRDefault="003D37D5" w:rsidP="003D37D5">
      <w:pPr>
        <w:pStyle w:val="Bullet1G"/>
        <w:numPr>
          <w:ilvl w:val="0"/>
          <w:numId w:val="0"/>
        </w:numPr>
        <w:tabs>
          <w:tab w:val="left" w:pos="1701"/>
        </w:tabs>
        <w:ind w:left="1701" w:hanging="170"/>
        <w:rPr>
          <w:noProof/>
          <w:lang w:val="fr-FR" w:bidi="si-LK"/>
        </w:rPr>
      </w:pPr>
      <w:r w:rsidRPr="0069126C">
        <w:rPr>
          <w:noProof/>
          <w:lang w:val="fr-FR" w:bidi="si-LK"/>
        </w:rPr>
        <w:t>•</w:t>
      </w:r>
      <w:r w:rsidRPr="0069126C">
        <w:rPr>
          <w:noProof/>
          <w:lang w:val="fr-FR" w:bidi="si-LK"/>
        </w:rPr>
        <w:tab/>
        <w:t>39</w:t>
      </w:r>
      <w:r>
        <w:rPr>
          <w:noProof/>
          <w:lang w:val="fr-FR" w:bidi="si-LK"/>
        </w:rPr>
        <w:t>,</w:t>
      </w:r>
      <w:r w:rsidRPr="0069126C">
        <w:rPr>
          <w:noProof/>
          <w:lang w:val="fr-FR" w:bidi="si-LK"/>
        </w:rPr>
        <w:t>5</w:t>
      </w:r>
      <w:r w:rsidR="00103C1E">
        <w:rPr>
          <w:noProof/>
          <w:lang w:val="fr-FR" w:bidi="si-LK"/>
        </w:rPr>
        <w:t> %</w:t>
      </w:r>
      <w:r w:rsidRPr="0069126C">
        <w:rPr>
          <w:noProof/>
          <w:lang w:val="fr-FR" w:bidi="si-LK"/>
        </w:rPr>
        <w:t xml:space="preserve"> </w:t>
      </w:r>
      <w:r>
        <w:rPr>
          <w:noProof/>
          <w:lang w:val="fr-FR" w:bidi="si-LK"/>
        </w:rPr>
        <w:t>des femmes disent qu’une épouse doit faire l’amour à son mari même si elle n’en a pas envie</w:t>
      </w:r>
      <w:r w:rsidR="00387E2E">
        <w:rPr>
          <w:noProof/>
          <w:lang w:val="fr-FR" w:bidi="si-LK"/>
        </w:rPr>
        <w:t> ;</w:t>
      </w:r>
    </w:p>
    <w:p w14:paraId="6F725E63" w14:textId="4142049E" w:rsidR="003D37D5" w:rsidRPr="0069126C" w:rsidRDefault="003D37D5" w:rsidP="003D37D5">
      <w:pPr>
        <w:pStyle w:val="Bullet1G"/>
        <w:numPr>
          <w:ilvl w:val="0"/>
          <w:numId w:val="0"/>
        </w:numPr>
        <w:tabs>
          <w:tab w:val="left" w:pos="1701"/>
        </w:tabs>
        <w:ind w:left="1701" w:hanging="170"/>
        <w:rPr>
          <w:noProof/>
          <w:lang w:val="fr-FR" w:bidi="si-LK"/>
        </w:rPr>
      </w:pPr>
      <w:r w:rsidRPr="0069126C">
        <w:rPr>
          <w:noProof/>
          <w:lang w:val="fr-FR" w:bidi="si-LK"/>
        </w:rPr>
        <w:t>•</w:t>
      </w:r>
      <w:r w:rsidRPr="0069126C">
        <w:rPr>
          <w:noProof/>
          <w:lang w:val="fr-FR" w:bidi="si-LK"/>
        </w:rPr>
        <w:tab/>
      </w:r>
      <w:r>
        <w:rPr>
          <w:noProof/>
          <w:lang w:val="fr-FR" w:bidi="si-LK"/>
        </w:rPr>
        <w:t>Risques les plus graves</w:t>
      </w:r>
      <w:r w:rsidR="0078238C">
        <w:rPr>
          <w:noProof/>
          <w:lang w:val="fr-FR" w:bidi="si-LK"/>
        </w:rPr>
        <w:t> :</w:t>
      </w:r>
      <w:r w:rsidRPr="0069126C">
        <w:rPr>
          <w:noProof/>
          <w:lang w:val="fr-FR" w:bidi="si-LK"/>
        </w:rPr>
        <w:t xml:space="preserve"> </w:t>
      </w:r>
      <w:r>
        <w:rPr>
          <w:noProof/>
          <w:lang w:val="fr-FR" w:bidi="si-LK"/>
        </w:rPr>
        <w:t>hommes se trouvant sous l’emprise de l’alcool</w:t>
      </w:r>
      <w:r w:rsidRPr="0069126C">
        <w:rPr>
          <w:noProof/>
          <w:lang w:val="fr-FR" w:bidi="si-LK"/>
        </w:rPr>
        <w:t xml:space="preserve">, </w:t>
      </w:r>
      <w:r>
        <w:rPr>
          <w:noProof/>
          <w:lang w:val="fr-FR" w:bidi="si-LK"/>
        </w:rPr>
        <w:t>hommes se battant avec d’autres hommes</w:t>
      </w:r>
      <w:r w:rsidRPr="0069126C">
        <w:rPr>
          <w:noProof/>
          <w:lang w:val="fr-FR" w:bidi="si-LK"/>
        </w:rPr>
        <w:t xml:space="preserve">, </w:t>
      </w:r>
      <w:r>
        <w:rPr>
          <w:noProof/>
          <w:lang w:val="fr-FR" w:bidi="si-LK"/>
        </w:rPr>
        <w:t>hommes ayant des relations extraconjugales</w:t>
      </w:r>
      <w:r w:rsidRPr="0069126C">
        <w:rPr>
          <w:noProof/>
          <w:lang w:val="fr-FR" w:bidi="si-LK"/>
        </w:rPr>
        <w:t>.</w:t>
      </w:r>
    </w:p>
    <w:p w14:paraId="119BF49A" w14:textId="3C4F3B24" w:rsidR="003D37D5" w:rsidRPr="00F53821" w:rsidRDefault="003D37D5" w:rsidP="00F53821">
      <w:pPr>
        <w:pStyle w:val="SingleTxtG"/>
        <w:rPr>
          <w:noProof/>
          <w:lang w:val="fr-FR" w:bidi="si-LK"/>
        </w:rPr>
      </w:pPr>
      <w:r w:rsidRPr="00F53821">
        <w:rPr>
          <w:bCs/>
          <w:iCs/>
          <w:noProof/>
          <w:lang w:val="fr-FR" w:bidi="si-LK"/>
        </w:rPr>
        <w:t>82.</w:t>
      </w:r>
      <w:r w:rsidRPr="00F53821">
        <w:rPr>
          <w:bCs/>
          <w:iCs/>
          <w:noProof/>
          <w:lang w:val="fr-FR" w:bidi="si-LK"/>
        </w:rPr>
        <w:tab/>
      </w:r>
      <w:r w:rsidRPr="00F53821">
        <w:rPr>
          <w:noProof/>
          <w:lang w:val="fr-FR" w:bidi="si-LK"/>
        </w:rPr>
        <w:t>Le Plan d’action national de lutte contre la violence sexuelle et fondée sur le genre pour 2016-2020 est multisectoriel</w:t>
      </w:r>
      <w:r w:rsidR="0078238C">
        <w:rPr>
          <w:noProof/>
          <w:lang w:val="fr-FR" w:bidi="si-LK"/>
        </w:rPr>
        <w:t> :</w:t>
      </w:r>
      <w:r w:rsidRPr="00F53821">
        <w:rPr>
          <w:noProof/>
          <w:lang w:val="fr-FR" w:bidi="si-LK"/>
        </w:rPr>
        <w:t xml:space="preserve"> 13</w:t>
      </w:r>
      <w:r w:rsidR="00E700D6">
        <w:rPr>
          <w:noProof/>
          <w:lang w:val="fr-FR" w:bidi="si-LK"/>
        </w:rPr>
        <w:t> </w:t>
      </w:r>
      <w:r w:rsidRPr="00F53821">
        <w:rPr>
          <w:noProof/>
          <w:lang w:val="fr-FR" w:bidi="si-LK"/>
        </w:rPr>
        <w:t>ministères collaborent avec le Ministère des affaires féminines pour traiter la question de la violence sexuelle et fondée sur le genre à Sri Lanka. Les ministères clefs, à savoir ceux qui s’occupent de la santé, de l’éducation, de la justice, du travail, de la lutte contre les catastrophes naturelles et des médias, ont chacun leur propre plan sectoriel relatif à la lutte contre la menace nationale que constitue cette violence. Le Plan d’action national de lutte contre la violence sexuelle et fondée sur le genre est en cours d’examen. On sait qu’à ce jour le secteur de la santé a exécuté 65,5</w:t>
      </w:r>
      <w:r w:rsidR="00103C1E">
        <w:rPr>
          <w:noProof/>
          <w:lang w:val="fr-FR" w:bidi="si-LK"/>
        </w:rPr>
        <w:t> %</w:t>
      </w:r>
      <w:r w:rsidRPr="00F53821">
        <w:rPr>
          <w:noProof/>
          <w:lang w:val="fr-FR" w:bidi="si-LK"/>
        </w:rPr>
        <w:t xml:space="preserve"> des activités prévues relevant des catégories générales de la prévention, des interventions et de la promotion des politiques. Les organismes publics du secteur de la formation professionnelle ont exécuté 42</w:t>
      </w:r>
      <w:r w:rsidR="00103C1E">
        <w:rPr>
          <w:noProof/>
          <w:lang w:val="fr-FR" w:bidi="si-LK"/>
        </w:rPr>
        <w:t> %</w:t>
      </w:r>
      <w:r w:rsidRPr="00F53821">
        <w:rPr>
          <w:noProof/>
          <w:lang w:val="fr-FR" w:bidi="si-LK"/>
        </w:rPr>
        <w:t xml:space="preserve"> des activités prévues, tandis que le Ministère du travail et des relations avec les syndicats et les organismes affiliés ont exécuté 46,25</w:t>
      </w:r>
      <w:r w:rsidR="00103C1E">
        <w:rPr>
          <w:noProof/>
          <w:lang w:val="fr-FR" w:bidi="si-LK"/>
        </w:rPr>
        <w:t> %</w:t>
      </w:r>
      <w:r w:rsidRPr="00F53821">
        <w:rPr>
          <w:noProof/>
          <w:lang w:val="fr-FR" w:bidi="si-LK"/>
        </w:rPr>
        <w:t xml:space="preserve"> des activités prévues dans les stratégies du Plan d’action national qui se rapportent au secteur du travail. Le Ministère des affaires féminines et de l’enfance a exécuté la plus grande partie de ce </w:t>
      </w:r>
      <w:r w:rsidR="00EB4137">
        <w:rPr>
          <w:noProof/>
          <w:lang w:val="fr-FR" w:bidi="si-LK"/>
        </w:rPr>
        <w:t>p</w:t>
      </w:r>
      <w:r w:rsidRPr="00F53821">
        <w:rPr>
          <w:noProof/>
          <w:lang w:val="fr-FR" w:bidi="si-LK"/>
        </w:rPr>
        <w:t>lan, dont l’examen se poursuit. Le Ministère de la sécurité publique a prévu d’appuyer et de diriger cet effort multisectoriel visant à lutter contre la violence sexuelle et fondée sur le genre et à protéger les femmes et les enfants. De leur côté, les organismes des Nations Unies, les organisations non gouvernementales, internationales ou non, et la société civile ont immensément concouru à la lutte contre la violence sexuelle et fondée sur le genre dans le pays.</w:t>
      </w:r>
    </w:p>
    <w:p w14:paraId="27037C82" w14:textId="036B1651" w:rsidR="003D37D5" w:rsidRPr="0069126C" w:rsidRDefault="002A32A3" w:rsidP="002A32A3">
      <w:pPr>
        <w:pStyle w:val="H23G"/>
        <w:rPr>
          <w:noProof/>
          <w:lang w:val="fr-FR" w:bidi="si-LK"/>
        </w:rPr>
      </w:pPr>
      <w:r>
        <w:rPr>
          <w:noProof/>
          <w:lang w:val="fr-FR" w:bidi="si-LK"/>
        </w:rPr>
        <w:tab/>
      </w:r>
      <w:r>
        <w:rPr>
          <w:noProof/>
          <w:lang w:val="fr-FR" w:bidi="si-LK"/>
        </w:rPr>
        <w:tab/>
      </w:r>
      <w:r w:rsidR="003D37D5">
        <w:rPr>
          <w:noProof/>
          <w:lang w:val="fr-FR" w:bidi="si-LK"/>
        </w:rPr>
        <w:t>Faire face à la violence sexuelle et fondée sur le genre</w:t>
      </w:r>
      <w:r w:rsidR="003D37D5" w:rsidRPr="0069126C">
        <w:rPr>
          <w:noProof/>
          <w:lang w:val="fr-FR" w:bidi="si-LK"/>
        </w:rPr>
        <w:t xml:space="preserve"> </w:t>
      </w:r>
      <w:r w:rsidR="003D37D5">
        <w:rPr>
          <w:noProof/>
          <w:lang w:val="fr-FR" w:bidi="si-LK"/>
        </w:rPr>
        <w:t xml:space="preserve">à </w:t>
      </w:r>
      <w:r w:rsidR="003D37D5" w:rsidRPr="0069126C">
        <w:rPr>
          <w:noProof/>
          <w:lang w:val="fr-FR" w:bidi="si-LK"/>
        </w:rPr>
        <w:t>Sri Lanka</w:t>
      </w:r>
    </w:p>
    <w:p w14:paraId="4BCC426B" w14:textId="568466E8" w:rsidR="003D37D5" w:rsidRPr="00F53821" w:rsidRDefault="003D37D5" w:rsidP="00DF4503">
      <w:pPr>
        <w:pStyle w:val="SingleTxtG"/>
        <w:keepNext/>
        <w:rPr>
          <w:noProof/>
          <w:lang w:val="fr-FR" w:bidi="si-LK"/>
        </w:rPr>
      </w:pPr>
      <w:r w:rsidRPr="00F53821">
        <w:rPr>
          <w:bCs/>
          <w:iCs/>
          <w:noProof/>
          <w:lang w:val="fr-FR" w:bidi="si-LK"/>
        </w:rPr>
        <w:t>83.</w:t>
      </w:r>
      <w:r w:rsidRPr="00F53821">
        <w:rPr>
          <w:bCs/>
          <w:iCs/>
          <w:noProof/>
          <w:lang w:val="fr-FR" w:bidi="si-LK"/>
        </w:rPr>
        <w:tab/>
      </w:r>
      <w:r w:rsidRPr="00F53821">
        <w:rPr>
          <w:noProof/>
          <w:lang w:val="fr-FR" w:bidi="si-LK"/>
        </w:rPr>
        <w:t>Le dernier état des lieux concernant les services fournis aux victimes de la violence sexuelle et fondée sur le genre réalisé avec le concours du FNUAP conclut ce qui suit</w:t>
      </w:r>
      <w:r w:rsidRPr="00EB4BEF">
        <w:rPr>
          <w:rStyle w:val="Appelnotedebasdep"/>
          <w:szCs w:val="18"/>
        </w:rPr>
        <w:footnoteReference w:id="31"/>
      </w:r>
      <w:r w:rsidR="0078238C">
        <w:rPr>
          <w:noProof/>
          <w:lang w:val="fr-FR" w:bidi="si-LK"/>
        </w:rPr>
        <w:t> :</w:t>
      </w:r>
    </w:p>
    <w:p w14:paraId="761CEFBD" w14:textId="597D4C62" w:rsidR="003D37D5" w:rsidRPr="0069126C" w:rsidRDefault="003D37D5" w:rsidP="003D37D5">
      <w:pPr>
        <w:pStyle w:val="Bullet1G"/>
        <w:numPr>
          <w:ilvl w:val="0"/>
          <w:numId w:val="0"/>
        </w:numPr>
        <w:tabs>
          <w:tab w:val="left" w:pos="1701"/>
        </w:tabs>
        <w:ind w:left="1701" w:hanging="170"/>
        <w:rPr>
          <w:noProof/>
          <w:lang w:val="fr-FR" w:bidi="si-LK"/>
        </w:rPr>
      </w:pPr>
      <w:r w:rsidRPr="0069126C">
        <w:rPr>
          <w:noProof/>
          <w:lang w:val="fr-FR" w:bidi="si-LK"/>
        </w:rPr>
        <w:t>•</w:t>
      </w:r>
      <w:r w:rsidRPr="0069126C">
        <w:rPr>
          <w:noProof/>
          <w:lang w:val="fr-FR" w:bidi="si-LK"/>
        </w:rPr>
        <w:tab/>
      </w:r>
      <w:r>
        <w:rPr>
          <w:noProof/>
          <w:lang w:val="fr-FR" w:bidi="si-LK"/>
        </w:rPr>
        <w:t xml:space="preserve">L’action de prévention et de lutte contre la violence sexuelle et fondée sur le genre menée dans quatre provinces associe les agents du Service chargé des femmes et des enfants du Ministère des affaires féminines et de l’enfance et le Service de soutien </w:t>
      </w:r>
      <w:r>
        <w:rPr>
          <w:noProof/>
          <w:lang w:val="fr-FR" w:bidi="si-LK"/>
        </w:rPr>
        <w:lastRenderedPageBreak/>
        <w:t xml:space="preserve">psychosocial du </w:t>
      </w:r>
      <w:r w:rsidRPr="0069126C">
        <w:rPr>
          <w:noProof/>
          <w:lang w:val="fr-FR" w:bidi="si-LK"/>
        </w:rPr>
        <w:t>MPISE</w:t>
      </w:r>
      <w:r w:rsidR="00387E2E">
        <w:rPr>
          <w:noProof/>
          <w:lang w:val="fr-FR" w:bidi="si-LK"/>
        </w:rPr>
        <w:t> ;</w:t>
      </w:r>
      <w:r w:rsidRPr="0069126C">
        <w:rPr>
          <w:noProof/>
          <w:lang w:val="fr-FR" w:bidi="si-LK"/>
        </w:rPr>
        <w:t xml:space="preserve"> a</w:t>
      </w:r>
      <w:r>
        <w:rPr>
          <w:noProof/>
          <w:lang w:val="fr-FR" w:bidi="si-LK"/>
        </w:rPr>
        <w:t>u niveau des secrétariats de division</w:t>
      </w:r>
      <w:r w:rsidRPr="0069126C">
        <w:rPr>
          <w:noProof/>
          <w:lang w:val="fr-FR" w:bidi="si-LK"/>
        </w:rPr>
        <w:t xml:space="preserve">, </w:t>
      </w:r>
      <w:r>
        <w:rPr>
          <w:noProof/>
          <w:lang w:val="fr-FR" w:bidi="si-LK"/>
        </w:rPr>
        <w:t xml:space="preserve">les professionnels de la santé et les volontaires des dispensaires des hôpitaux publics pratiquant l’écoute active et le soutien émotionnel </w:t>
      </w:r>
      <w:r w:rsidRPr="0069126C">
        <w:rPr>
          <w:noProof/>
          <w:lang w:val="fr-FR" w:bidi="si-LK"/>
        </w:rPr>
        <w:t>Mithuru piyasa/Natpu Nilayam</w:t>
      </w:r>
      <w:r>
        <w:rPr>
          <w:noProof/>
          <w:lang w:val="fr-FR" w:bidi="si-LK"/>
        </w:rPr>
        <w:t xml:space="preserve"> (</w:t>
      </w:r>
      <w:r w:rsidRPr="00F17186">
        <w:rPr>
          <w:lang w:val="fr-FR" w:bidi="si-LK"/>
        </w:rPr>
        <w:t>MP/NP)</w:t>
      </w:r>
      <w:r w:rsidRPr="0069126C">
        <w:rPr>
          <w:noProof/>
          <w:lang w:val="fr-FR" w:bidi="si-LK"/>
        </w:rPr>
        <w:t xml:space="preserve">, </w:t>
      </w:r>
      <w:r>
        <w:rPr>
          <w:noProof/>
          <w:lang w:val="fr-FR" w:bidi="si-LK"/>
        </w:rPr>
        <w:t>les policières des services de la police s’occupant des femmes et des enfants, et les avocats de la Commission d’aide juridictionnelle et des organisations non gouvernementales (ONG)</w:t>
      </w:r>
      <w:r w:rsidR="00387E2E">
        <w:rPr>
          <w:noProof/>
          <w:lang w:val="fr-FR" w:bidi="si-LK"/>
        </w:rPr>
        <w:t> ;</w:t>
      </w:r>
    </w:p>
    <w:p w14:paraId="4F2622F1" w14:textId="1387AFF1" w:rsidR="003D37D5" w:rsidRPr="0069126C" w:rsidRDefault="003D37D5" w:rsidP="003D37D5">
      <w:pPr>
        <w:pStyle w:val="Bullet1G"/>
        <w:numPr>
          <w:ilvl w:val="0"/>
          <w:numId w:val="0"/>
        </w:numPr>
        <w:tabs>
          <w:tab w:val="left" w:pos="1701"/>
        </w:tabs>
        <w:ind w:left="1701" w:hanging="170"/>
        <w:rPr>
          <w:noProof/>
          <w:lang w:val="fr-FR" w:bidi="si-LK"/>
        </w:rPr>
      </w:pPr>
      <w:r w:rsidRPr="0069126C">
        <w:rPr>
          <w:noProof/>
          <w:lang w:val="fr-FR" w:bidi="si-LK"/>
        </w:rPr>
        <w:t>•</w:t>
      </w:r>
      <w:r w:rsidRPr="0069126C">
        <w:rPr>
          <w:noProof/>
          <w:lang w:val="fr-FR" w:bidi="si-LK"/>
        </w:rPr>
        <w:tab/>
      </w:r>
      <w:r>
        <w:rPr>
          <w:noProof/>
          <w:lang w:val="fr-FR" w:bidi="si-LK"/>
        </w:rPr>
        <w:t xml:space="preserve">L’information en cas de crise est disponible et accessible gratuitement pendant les heures normales de travail du Service chargé des femmes et des enfants et des Services de soutien psychosocial des secrétariats de division, des cliniques </w:t>
      </w:r>
      <w:r w:rsidRPr="00F17186">
        <w:rPr>
          <w:lang w:val="fr-FR" w:bidi="si-LK"/>
        </w:rPr>
        <w:t>MP/NP</w:t>
      </w:r>
      <w:r>
        <w:rPr>
          <w:noProof/>
          <w:lang w:val="fr-FR" w:bidi="si-LK"/>
        </w:rPr>
        <w:t>, des centres d’accueil d’urgence gérés par des ONG et des centres régionaux de la Commission d’aide juridictionnelle</w:t>
      </w:r>
      <w:r w:rsidRPr="0069126C">
        <w:rPr>
          <w:noProof/>
          <w:lang w:val="fr-FR" w:bidi="si-LK"/>
        </w:rPr>
        <w:t xml:space="preserve">. </w:t>
      </w:r>
      <w:r>
        <w:rPr>
          <w:noProof/>
          <w:lang w:val="fr-FR" w:bidi="si-LK"/>
        </w:rPr>
        <w:t>Les prestataires de services indexés</w:t>
      </w:r>
      <w:r w:rsidRPr="0069126C">
        <w:rPr>
          <w:noProof/>
          <w:lang w:val="fr-FR" w:bidi="si-LK"/>
        </w:rPr>
        <w:t xml:space="preserve"> (</w:t>
      </w:r>
      <w:r>
        <w:rPr>
          <w:noProof/>
          <w:lang w:val="fr-FR" w:bidi="si-LK"/>
        </w:rPr>
        <w:t xml:space="preserve">fonctionnaires de division et de district du Ministère des affaires féminines et de l’enfance et du </w:t>
      </w:r>
      <w:r w:rsidRPr="0069126C">
        <w:rPr>
          <w:noProof/>
          <w:lang w:val="fr-FR" w:bidi="si-LK"/>
        </w:rPr>
        <w:t xml:space="preserve">MPISE, </w:t>
      </w:r>
      <w:r>
        <w:rPr>
          <w:noProof/>
          <w:lang w:val="fr-FR" w:bidi="si-LK"/>
        </w:rPr>
        <w:t xml:space="preserve">dispensaires </w:t>
      </w:r>
      <w:r w:rsidRPr="0069126C">
        <w:rPr>
          <w:noProof/>
          <w:lang w:val="fr-FR" w:bidi="si-LK"/>
        </w:rPr>
        <w:t>MP/NP</w:t>
      </w:r>
      <w:r>
        <w:rPr>
          <w:noProof/>
          <w:lang w:val="fr-FR" w:bidi="si-LK"/>
        </w:rPr>
        <w:t xml:space="preserve"> des hôpitaux publics</w:t>
      </w:r>
      <w:r w:rsidRPr="0069126C">
        <w:rPr>
          <w:noProof/>
          <w:lang w:val="fr-FR" w:bidi="si-LK"/>
        </w:rPr>
        <w:t xml:space="preserve">, </w:t>
      </w:r>
      <w:r>
        <w:rPr>
          <w:noProof/>
          <w:lang w:val="fr-FR" w:bidi="si-LK"/>
        </w:rPr>
        <w:t>services de police s’occupant des femmes et des enfants</w:t>
      </w:r>
      <w:r w:rsidRPr="0069126C">
        <w:rPr>
          <w:noProof/>
          <w:lang w:val="fr-FR" w:bidi="si-LK"/>
        </w:rPr>
        <w:t xml:space="preserve">, </w:t>
      </w:r>
      <w:r>
        <w:rPr>
          <w:noProof/>
          <w:lang w:val="fr-FR" w:bidi="si-LK"/>
        </w:rPr>
        <w:t xml:space="preserve">centres régionaux de la Commission d’aide juridictionnelle et ONG </w:t>
      </w:r>
      <w:r w:rsidRPr="0069126C">
        <w:rPr>
          <w:noProof/>
          <w:lang w:val="fr-FR" w:bidi="si-LK"/>
        </w:rPr>
        <w:t>(</w:t>
      </w:r>
      <w:r w:rsidRPr="000A0036">
        <w:rPr>
          <w:noProof/>
          <w:lang w:val="fr-FR" w:bidi="si-LK"/>
        </w:rPr>
        <w:t xml:space="preserve">service </w:t>
      </w:r>
      <w:r>
        <w:rPr>
          <w:noProof/>
          <w:lang w:val="fr-FR" w:bidi="si-LK"/>
        </w:rPr>
        <w:t xml:space="preserve">de premier </w:t>
      </w:r>
      <w:r w:rsidRPr="000A0036">
        <w:rPr>
          <w:noProof/>
          <w:lang w:val="fr-FR" w:bidi="si-LK"/>
        </w:rPr>
        <w:t>contact</w:t>
      </w:r>
      <w:r w:rsidRPr="0069126C">
        <w:rPr>
          <w:noProof/>
          <w:lang w:val="fr-FR" w:bidi="si-LK"/>
        </w:rPr>
        <w:t xml:space="preserve">)) </w:t>
      </w:r>
      <w:r>
        <w:rPr>
          <w:noProof/>
          <w:lang w:val="fr-FR" w:bidi="si-LK"/>
        </w:rPr>
        <w:t>ont fourni des informations pour aider les victimes en situation de crise au moyen d’un service d’assistance téléphonique et d’entretiens en face à face</w:t>
      </w:r>
      <w:r w:rsidRPr="0069126C">
        <w:rPr>
          <w:noProof/>
          <w:lang w:val="fr-FR" w:bidi="si-LK"/>
        </w:rPr>
        <w:t xml:space="preserve">. </w:t>
      </w:r>
      <w:r>
        <w:rPr>
          <w:noProof/>
          <w:lang w:val="fr-FR" w:bidi="si-LK"/>
        </w:rPr>
        <w:t>Selon les services, l’accès est limité en dehors des heures normales de travail, le week-end et les jours fériés</w:t>
      </w:r>
      <w:r w:rsidRPr="0069126C">
        <w:rPr>
          <w:noProof/>
          <w:lang w:val="fr-FR" w:bidi="si-LK"/>
        </w:rPr>
        <w:t xml:space="preserve">. </w:t>
      </w:r>
      <w:r>
        <w:rPr>
          <w:noProof/>
          <w:lang w:val="fr-FR" w:bidi="si-LK"/>
        </w:rPr>
        <w:t xml:space="preserve">L’information en cas de crise est également fournie sous la forme de </w:t>
      </w:r>
      <w:r>
        <w:t>supports d’information, éducation et communication</w:t>
      </w:r>
      <w:r w:rsidRPr="0069126C">
        <w:rPr>
          <w:noProof/>
          <w:lang w:val="fr-FR" w:bidi="si-LK"/>
        </w:rPr>
        <w:t xml:space="preserve"> (</w:t>
      </w:r>
      <w:r>
        <w:rPr>
          <w:noProof/>
          <w:lang w:val="fr-FR" w:bidi="si-LK"/>
        </w:rPr>
        <w:t>affiches</w:t>
      </w:r>
      <w:r w:rsidRPr="0069126C">
        <w:rPr>
          <w:noProof/>
          <w:lang w:val="fr-FR" w:bidi="si-LK"/>
        </w:rPr>
        <w:t xml:space="preserve">, </w:t>
      </w:r>
      <w:r>
        <w:rPr>
          <w:noProof/>
          <w:lang w:val="fr-FR" w:bidi="si-LK"/>
        </w:rPr>
        <w:t>plaquettes et</w:t>
      </w:r>
      <w:r w:rsidRPr="0069126C">
        <w:rPr>
          <w:noProof/>
          <w:lang w:val="fr-FR" w:bidi="si-LK"/>
        </w:rPr>
        <w:t xml:space="preserve"> brochures) </w:t>
      </w:r>
      <w:r>
        <w:rPr>
          <w:noProof/>
          <w:lang w:val="fr-FR" w:bidi="si-LK"/>
        </w:rPr>
        <w:t xml:space="preserve">dans les dispensaires </w:t>
      </w:r>
      <w:r w:rsidRPr="0069126C">
        <w:rPr>
          <w:noProof/>
          <w:lang w:val="fr-FR" w:bidi="si-LK"/>
        </w:rPr>
        <w:t xml:space="preserve">MP/NP </w:t>
      </w:r>
      <w:r>
        <w:rPr>
          <w:noProof/>
          <w:lang w:val="fr-FR" w:bidi="si-LK"/>
        </w:rPr>
        <w:t>et les centres d’accueil d’urgence gérés par des ONG</w:t>
      </w:r>
      <w:r w:rsidRPr="0069126C">
        <w:rPr>
          <w:noProof/>
          <w:lang w:val="fr-FR" w:bidi="si-LK"/>
        </w:rPr>
        <w:t xml:space="preserve">, </w:t>
      </w:r>
      <w:r>
        <w:rPr>
          <w:noProof/>
          <w:lang w:val="fr-FR" w:bidi="si-LK"/>
        </w:rPr>
        <w:t xml:space="preserve">ainsi que d’émissions de télévision et de </w:t>
      </w:r>
      <w:r w:rsidRPr="0069126C">
        <w:rPr>
          <w:noProof/>
          <w:lang w:val="fr-FR" w:bidi="si-LK"/>
        </w:rPr>
        <w:t>radio</w:t>
      </w:r>
      <w:r>
        <w:rPr>
          <w:noProof/>
          <w:lang w:val="fr-FR" w:bidi="si-LK"/>
        </w:rPr>
        <w:t>, et sur les sites Web des différentes entités et les médias sociaux</w:t>
      </w:r>
      <w:r w:rsidR="00387E2E">
        <w:rPr>
          <w:noProof/>
          <w:lang w:val="fr-FR" w:bidi="si-LK"/>
        </w:rPr>
        <w:t> ;</w:t>
      </w:r>
    </w:p>
    <w:p w14:paraId="05174601" w14:textId="252CDB9F" w:rsidR="003D37D5" w:rsidRPr="0069126C" w:rsidRDefault="003D37D5" w:rsidP="003D37D5">
      <w:pPr>
        <w:pStyle w:val="Bullet1G"/>
        <w:numPr>
          <w:ilvl w:val="0"/>
          <w:numId w:val="0"/>
        </w:numPr>
        <w:tabs>
          <w:tab w:val="left" w:pos="1701"/>
        </w:tabs>
        <w:ind w:left="1701" w:hanging="170"/>
        <w:rPr>
          <w:noProof/>
          <w:lang w:val="fr-FR" w:bidi="si-LK"/>
        </w:rPr>
      </w:pPr>
      <w:r w:rsidRPr="0069126C">
        <w:rPr>
          <w:noProof/>
          <w:lang w:val="fr-FR" w:bidi="si-LK"/>
        </w:rPr>
        <w:t>•</w:t>
      </w:r>
      <w:r w:rsidRPr="0069126C">
        <w:rPr>
          <w:noProof/>
          <w:lang w:val="fr-FR" w:bidi="si-LK"/>
        </w:rPr>
        <w:tab/>
      </w:r>
      <w:r>
        <w:rPr>
          <w:noProof/>
          <w:lang w:val="fr-FR" w:bidi="si-LK"/>
        </w:rPr>
        <w:t xml:space="preserve">Un soutien psychosocial en cas de crise a été assuré gratuitement par le personnel du Service chargé des femmes et des enfants et des Services de soutien psychosocial des cliniques </w:t>
      </w:r>
      <w:r w:rsidRPr="00F17186">
        <w:rPr>
          <w:lang w:val="fr-FR" w:bidi="si-LK"/>
        </w:rPr>
        <w:t>MP/NP</w:t>
      </w:r>
      <w:r>
        <w:rPr>
          <w:noProof/>
          <w:lang w:val="fr-FR" w:bidi="si-LK"/>
        </w:rPr>
        <w:t>, des centres d’accueil d’urgence gérés par des ONG et des centres régionaux de la Commission d’aide juridictionnelle</w:t>
      </w:r>
      <w:r w:rsidRPr="0069126C">
        <w:rPr>
          <w:noProof/>
          <w:lang w:val="fr-FR" w:bidi="si-LK"/>
        </w:rPr>
        <w:t xml:space="preserve">. </w:t>
      </w:r>
      <w:r>
        <w:rPr>
          <w:noProof/>
          <w:lang w:val="fr-FR" w:bidi="si-LK"/>
        </w:rPr>
        <w:t>Les victimes ont pu rencontrer les conseillers des secrétariats de division dans leurs bureaux les mercredis et lundis sans rendez-vous, par aiguillage ou sur rendez-vous et, les trois autres jours de semaine, pendant leurs visites sur le terrain</w:t>
      </w:r>
      <w:r w:rsidRPr="0069126C">
        <w:rPr>
          <w:noProof/>
          <w:lang w:val="fr-FR" w:bidi="si-LK"/>
        </w:rPr>
        <w:t xml:space="preserve">. </w:t>
      </w:r>
      <w:r>
        <w:rPr>
          <w:noProof/>
          <w:lang w:val="fr-FR" w:bidi="si-LK"/>
        </w:rPr>
        <w:t>Ce soutien psychosocial a permis de créer un lien d’empathie avec les femmes et les filles victimes de violence sexuelle et fondée sur le genre, qui ont également reçu des informations sur d’autres prestataires de services, vers lesquels, toutefois, elles n’ont été aiguillées qu’à leur demande, ce qui montre bien que leurs droits sont respectés</w:t>
      </w:r>
      <w:r w:rsidR="00387E2E">
        <w:rPr>
          <w:noProof/>
          <w:lang w:val="fr-FR" w:bidi="si-LK"/>
        </w:rPr>
        <w:t> ;</w:t>
      </w:r>
    </w:p>
    <w:p w14:paraId="68E54EA8" w14:textId="246900D1" w:rsidR="003D37D5" w:rsidRPr="0069126C" w:rsidRDefault="003D37D5" w:rsidP="003D37D5">
      <w:pPr>
        <w:pStyle w:val="Bullet1G"/>
        <w:numPr>
          <w:ilvl w:val="0"/>
          <w:numId w:val="0"/>
        </w:numPr>
        <w:tabs>
          <w:tab w:val="left" w:pos="1701"/>
        </w:tabs>
        <w:ind w:left="1701" w:hanging="170"/>
        <w:rPr>
          <w:noProof/>
          <w:lang w:val="fr-FR" w:bidi="si-LK"/>
        </w:rPr>
      </w:pPr>
      <w:r w:rsidRPr="0069126C">
        <w:rPr>
          <w:noProof/>
          <w:lang w:val="fr-FR" w:bidi="si-LK"/>
        </w:rPr>
        <w:t>•</w:t>
      </w:r>
      <w:r w:rsidRPr="0069126C">
        <w:rPr>
          <w:noProof/>
          <w:lang w:val="fr-FR" w:bidi="si-LK"/>
        </w:rPr>
        <w:tab/>
      </w:r>
      <w:r>
        <w:rPr>
          <w:noProof/>
          <w:lang w:val="fr-FR" w:bidi="si-LK"/>
        </w:rPr>
        <w:t xml:space="preserve">Les services d’assistance téléphonique gratuits </w:t>
      </w:r>
      <w:r w:rsidR="00B455F7">
        <w:rPr>
          <w:noProof/>
          <w:lang w:val="fr-FR" w:bidi="si-LK"/>
        </w:rPr>
        <w:t xml:space="preserve">(tableau 2) </w:t>
      </w:r>
      <w:r>
        <w:rPr>
          <w:noProof/>
          <w:lang w:val="fr-FR" w:bidi="si-LK"/>
        </w:rPr>
        <w:t>fonctionnant 24 h</w:t>
      </w:r>
      <w:r w:rsidR="008F064B">
        <w:rPr>
          <w:noProof/>
          <w:lang w:val="fr-FR" w:bidi="si-LK"/>
        </w:rPr>
        <w:t>eures</w:t>
      </w:r>
      <w:r>
        <w:rPr>
          <w:noProof/>
          <w:lang w:val="fr-FR" w:bidi="si-LK"/>
        </w:rPr>
        <w:t xml:space="preserve"> sur 24 et assurant une couverture à l’échelle nationale ont été limités car il s’agissait de lignes téléphoniques générales avec orientation des femmes vers des services de soutien en cas de crise liées à la violence sexuelle et fondée sur le genre</w:t>
      </w:r>
      <w:r w:rsidRPr="0069126C">
        <w:rPr>
          <w:noProof/>
          <w:lang w:val="fr-FR" w:bidi="si-LK"/>
        </w:rPr>
        <w:t>.</w:t>
      </w:r>
      <w:r>
        <w:rPr>
          <w:noProof/>
          <w:lang w:val="fr-FR" w:bidi="si-LK"/>
        </w:rPr>
        <w:t xml:space="preserve"> Les</w:t>
      </w:r>
      <w:r w:rsidR="00B455F7">
        <w:rPr>
          <w:noProof/>
          <w:lang w:val="fr-FR" w:bidi="si-LK"/>
        </w:rPr>
        <w:t> </w:t>
      </w:r>
      <w:r>
        <w:rPr>
          <w:noProof/>
          <w:lang w:val="fr-FR" w:bidi="si-LK"/>
        </w:rPr>
        <w:t>permanences téléphoniques mettent systématiquement les femmes en relation avec les services de soutien, mais sont particulièrement importantes dans les situations de crise dans lesquelles l’accès physique aux services est rendu impossible par la distance, le transport et le risque de provoquer de nouvelles violences</w:t>
      </w:r>
      <w:r w:rsidR="00387E2E">
        <w:rPr>
          <w:noProof/>
          <w:lang w:val="fr-FR" w:bidi="si-LK"/>
        </w:rPr>
        <w:t> ;</w:t>
      </w:r>
    </w:p>
    <w:p w14:paraId="40076902" w14:textId="7D8F3188"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Pr>
          <w:noProof/>
          <w:lang w:val="fr-FR"/>
        </w:rPr>
        <w:t xml:space="preserve">Les refuges ont fourni un </w:t>
      </w:r>
      <w:r>
        <w:t xml:space="preserve">hébergement offrant des conditions de sûreté et de sécurité </w:t>
      </w:r>
      <w:r>
        <w:rPr>
          <w:noProof/>
          <w:lang w:val="fr-FR" w:bidi="si-LK"/>
        </w:rPr>
        <w:t xml:space="preserve">dans les </w:t>
      </w:r>
      <w:r w:rsidRPr="0069126C">
        <w:rPr>
          <w:noProof/>
          <w:lang w:val="fr-FR" w:bidi="si-LK"/>
        </w:rPr>
        <w:t xml:space="preserve">situations </w:t>
      </w:r>
      <w:r>
        <w:rPr>
          <w:noProof/>
          <w:lang w:val="fr-FR" w:bidi="si-LK"/>
        </w:rPr>
        <w:t xml:space="preserve">de crise </w:t>
      </w:r>
      <w:r w:rsidRPr="0069126C">
        <w:rPr>
          <w:noProof/>
          <w:lang w:val="fr-FR" w:bidi="si-LK"/>
        </w:rPr>
        <w:t>(100</w:t>
      </w:r>
      <w:r w:rsidR="00103C1E">
        <w:rPr>
          <w:noProof/>
          <w:lang w:val="fr-FR" w:bidi="si-LK"/>
        </w:rPr>
        <w:t> %</w:t>
      </w:r>
      <w:r w:rsidRPr="0069126C">
        <w:rPr>
          <w:noProof/>
          <w:lang w:val="fr-FR" w:bidi="si-LK"/>
        </w:rPr>
        <w:t xml:space="preserve">), </w:t>
      </w:r>
      <w:r>
        <w:rPr>
          <w:noProof/>
          <w:lang w:val="fr-FR" w:bidi="si-LK"/>
        </w:rPr>
        <w:t xml:space="preserve">avaient été établis dans des lieux tenus secrets </w:t>
      </w:r>
      <w:r w:rsidRPr="0069126C">
        <w:rPr>
          <w:noProof/>
          <w:lang w:val="fr-FR" w:bidi="si-LK"/>
        </w:rPr>
        <w:t>(83</w:t>
      </w:r>
      <w:r w:rsidR="00103C1E">
        <w:rPr>
          <w:noProof/>
          <w:lang w:val="fr-FR" w:bidi="si-LK"/>
        </w:rPr>
        <w:t> %</w:t>
      </w:r>
      <w:r w:rsidRPr="0069126C">
        <w:rPr>
          <w:noProof/>
          <w:lang w:val="fr-FR" w:bidi="si-LK"/>
        </w:rPr>
        <w:t xml:space="preserve">), </w:t>
      </w:r>
      <w:r>
        <w:rPr>
          <w:noProof/>
          <w:lang w:val="fr-FR" w:bidi="si-LK"/>
        </w:rPr>
        <w:t xml:space="preserve">employaient des agents de sécurité </w:t>
      </w:r>
      <w:r w:rsidRPr="0069126C">
        <w:rPr>
          <w:noProof/>
          <w:lang w:val="fr-FR" w:bidi="si-LK"/>
        </w:rPr>
        <w:t>(50</w:t>
      </w:r>
      <w:r w:rsidR="00103C1E">
        <w:rPr>
          <w:noProof/>
          <w:lang w:val="fr-FR" w:bidi="si-LK"/>
        </w:rPr>
        <w:t> %</w:t>
      </w:r>
      <w:r w:rsidRPr="0069126C">
        <w:rPr>
          <w:noProof/>
          <w:lang w:val="fr-FR" w:bidi="si-LK"/>
        </w:rPr>
        <w:t xml:space="preserve">), </w:t>
      </w:r>
      <w:r>
        <w:rPr>
          <w:noProof/>
          <w:lang w:val="fr-FR" w:bidi="si-LK"/>
        </w:rPr>
        <w:t xml:space="preserve">appliquaient des protocoles d’accès à l’entrée et à la sortie </w:t>
      </w:r>
      <w:r w:rsidRPr="0069126C">
        <w:rPr>
          <w:noProof/>
          <w:lang w:val="fr-FR" w:bidi="si-LK"/>
        </w:rPr>
        <w:t>(83</w:t>
      </w:r>
      <w:r w:rsidR="00103C1E">
        <w:rPr>
          <w:noProof/>
          <w:lang w:val="fr-FR" w:bidi="si-LK"/>
        </w:rPr>
        <w:t> %</w:t>
      </w:r>
      <w:r w:rsidRPr="0069126C">
        <w:rPr>
          <w:noProof/>
          <w:lang w:val="fr-FR" w:bidi="si-LK"/>
        </w:rPr>
        <w:t xml:space="preserve">), </w:t>
      </w:r>
      <w:r>
        <w:rPr>
          <w:noProof/>
          <w:lang w:val="fr-FR" w:bidi="si-LK"/>
        </w:rPr>
        <w:t xml:space="preserve">ont pourvu gratuitement aux besoins essentiels en matière d’hébergement </w:t>
      </w:r>
      <w:r w:rsidRPr="0069126C">
        <w:rPr>
          <w:noProof/>
          <w:lang w:val="fr-FR" w:bidi="si-LK"/>
        </w:rPr>
        <w:t>(100</w:t>
      </w:r>
      <w:r w:rsidR="00103C1E">
        <w:rPr>
          <w:noProof/>
          <w:lang w:val="fr-FR" w:bidi="si-LK"/>
        </w:rPr>
        <w:t> %</w:t>
      </w:r>
      <w:r w:rsidRPr="0069126C">
        <w:rPr>
          <w:noProof/>
          <w:lang w:val="fr-FR" w:bidi="si-LK"/>
        </w:rPr>
        <w:t>)</w:t>
      </w:r>
      <w:r>
        <w:rPr>
          <w:noProof/>
          <w:lang w:val="fr-FR" w:bidi="si-LK"/>
        </w:rPr>
        <w:t xml:space="preserve"> et se sont rendus accessibles aux filles et aux femmes handicapées </w:t>
      </w:r>
      <w:r w:rsidRPr="0069126C">
        <w:rPr>
          <w:noProof/>
          <w:lang w:val="fr-FR" w:bidi="si-LK"/>
        </w:rPr>
        <w:t>(33</w:t>
      </w:r>
      <w:r w:rsidR="00103C1E">
        <w:rPr>
          <w:noProof/>
          <w:lang w:val="fr-FR" w:bidi="si-LK"/>
        </w:rPr>
        <w:t> %</w:t>
      </w:r>
      <w:r w:rsidRPr="0069126C">
        <w:rPr>
          <w:noProof/>
          <w:lang w:val="fr-FR" w:bidi="si-LK"/>
        </w:rPr>
        <w:t xml:space="preserve">). </w:t>
      </w:r>
      <w:r>
        <w:rPr>
          <w:noProof/>
          <w:lang w:val="fr-FR" w:bidi="si-LK"/>
        </w:rPr>
        <w:t>Ils ne disposaient pas de systèmes de sécurité</w:t>
      </w:r>
      <w:r w:rsidRPr="0069126C">
        <w:rPr>
          <w:noProof/>
          <w:lang w:val="fr-FR" w:bidi="si-LK"/>
        </w:rPr>
        <w:t>.</w:t>
      </w:r>
    </w:p>
    <w:p w14:paraId="775453BB" w14:textId="7E07743B" w:rsidR="003D37D5" w:rsidRPr="00F53821" w:rsidRDefault="003D37D5" w:rsidP="00F53821">
      <w:pPr>
        <w:pStyle w:val="SingleTxtG"/>
        <w:rPr>
          <w:noProof/>
          <w:lang w:val="fr-FR"/>
        </w:rPr>
      </w:pPr>
      <w:r w:rsidRPr="00F53821">
        <w:rPr>
          <w:bCs/>
          <w:iCs/>
          <w:noProof/>
          <w:lang w:val="fr-FR"/>
        </w:rPr>
        <w:t>84.</w:t>
      </w:r>
      <w:r w:rsidRPr="00F53821">
        <w:rPr>
          <w:bCs/>
          <w:iCs/>
          <w:noProof/>
          <w:lang w:val="fr-FR"/>
        </w:rPr>
        <w:tab/>
      </w:r>
      <w:r w:rsidRPr="00F53821">
        <w:rPr>
          <w:noProof/>
          <w:lang w:val="fr-FR"/>
        </w:rPr>
        <w:t>Le Service des questions de genre et de la santé des femmes du Bureau de la santé familiale du Ministère de la santé a fait face à la violence sexuelle et fondée sur le genre à Sri</w:t>
      </w:r>
      <w:r w:rsidR="000E4824">
        <w:rPr>
          <w:noProof/>
          <w:lang w:val="fr-FR"/>
        </w:rPr>
        <w:t> </w:t>
      </w:r>
      <w:r w:rsidRPr="00F53821">
        <w:rPr>
          <w:noProof/>
          <w:lang w:val="fr-FR"/>
        </w:rPr>
        <w:t xml:space="preserve">Lanka en menant des actions de prévention de la violence fondée sur le genre et en venant en aide à ses victimes. La mise en place des centres de soins aux victimes de la violence fondée sur le genre en hôpital, appelés Mithuru Piyasa, est l’un des principaux modes de prise en charge des victimes de cette violence. À l’heure actuelle, 76 de ces centres sont répartis dans toutes les provinces du pays. Ils sont implantés à proximité ou à l’intérieur du service des consultations externes des hôpitaux pour être le plus accessibles possible et réduire autant que faire se peut la stigmatisation. Leurs services sont gratuits. Ils sont fournis aux victimes par un médecin et un(e) membre des services infirmiers, auxquels le Bureau de la santé </w:t>
      </w:r>
      <w:r w:rsidRPr="00F53821">
        <w:rPr>
          <w:noProof/>
          <w:lang w:val="fr-FR"/>
        </w:rPr>
        <w:lastRenderedPageBreak/>
        <w:t>familiale a dispensé une formation spéciale à la prise en charge des victimes de la violence fondée sur le genre. Un soutien empathique et émotionnel donne à chacune d’entre elles les moyens de se prendre en charge. Tout est fait pour préserver l’intimité et la vie privée des clientes. En fonction de leurs besoins et avec leur consentement, celles-ci sont orientées vers d’autres services compétents à l’hôpital (médecine légale, chirurgie, soins médicaux et psychiatrie, par exemple) et à l’extérieur (police, services juridiques et services sociaux, par exemple). Le suivi des clientes est organisé dans le même cadre des Mithuru Piyasa.</w:t>
      </w:r>
    </w:p>
    <w:p w14:paraId="791D1D3F" w14:textId="6D068451" w:rsidR="003D37D5" w:rsidRDefault="003D37D5" w:rsidP="00D4293B">
      <w:pPr>
        <w:pStyle w:val="Titre1"/>
        <w:spacing w:after="120"/>
        <w:rPr>
          <w:b/>
          <w:bCs/>
          <w:noProof/>
          <w:lang w:val="fr-FR"/>
        </w:rPr>
      </w:pPr>
      <w:r w:rsidRPr="00D4293B">
        <w:rPr>
          <w:b/>
          <w:bCs/>
          <w:noProof/>
          <w:lang w:val="fr-FR"/>
        </w:rPr>
        <w:t>Interventions des Mithuru Piyasa entre 2014 et 2019</w:t>
      </w:r>
    </w:p>
    <w:p w14:paraId="6CF804E0" w14:textId="2B609212" w:rsidR="003D37D5" w:rsidRPr="008F064B" w:rsidRDefault="008F064B" w:rsidP="008F064B">
      <w:pPr>
        <w:pStyle w:val="SingleTxtG"/>
        <w:rPr>
          <w:lang w:val="fr-FR"/>
        </w:rPr>
      </w:pPr>
      <w:r w:rsidRPr="008F064B">
        <w:rPr>
          <w:noProof/>
          <w:lang w:val="fr-FR"/>
        </w:rPr>
        <w:drawing>
          <wp:inline distT="0" distB="0" distL="0" distR="0" wp14:anchorId="4100A0EE" wp14:editId="4536F096">
            <wp:extent cx="4680000" cy="2386800"/>
            <wp:effectExtent l="0" t="0" r="635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80000" cy="2386800"/>
                    </a:xfrm>
                    <a:prstGeom prst="rect">
                      <a:avLst/>
                    </a:prstGeom>
                    <a:noFill/>
                    <a:ln>
                      <a:noFill/>
                    </a:ln>
                  </pic:spPr>
                </pic:pic>
              </a:graphicData>
            </a:graphic>
          </wp:inline>
        </w:drawing>
      </w:r>
    </w:p>
    <w:p w14:paraId="01E0037C" w14:textId="4453ECEB" w:rsidR="003D37D5" w:rsidRPr="008F064B" w:rsidRDefault="003D37D5" w:rsidP="008F064B">
      <w:pPr>
        <w:pStyle w:val="SingleTxtG"/>
        <w:spacing w:before="120" w:after="240" w:line="220" w:lineRule="atLeast"/>
        <w:ind w:firstLine="170"/>
        <w:rPr>
          <w:i/>
          <w:iCs/>
          <w:noProof/>
          <w:sz w:val="18"/>
          <w:szCs w:val="18"/>
          <w:lang w:val="fr-FR"/>
        </w:rPr>
      </w:pPr>
      <w:r w:rsidRPr="008F064B">
        <w:rPr>
          <w:i/>
          <w:iCs/>
          <w:noProof/>
          <w:sz w:val="18"/>
          <w:szCs w:val="18"/>
          <w:lang w:val="fr-FR"/>
        </w:rPr>
        <w:t>Source</w:t>
      </w:r>
      <w:r w:rsidR="0078238C" w:rsidRPr="008F064B">
        <w:rPr>
          <w:i/>
          <w:iCs/>
          <w:noProof/>
          <w:sz w:val="18"/>
          <w:szCs w:val="18"/>
          <w:lang w:val="fr-FR"/>
        </w:rPr>
        <w:t> </w:t>
      </w:r>
      <w:r w:rsidR="0078238C" w:rsidRPr="008F064B">
        <w:rPr>
          <w:noProof/>
          <w:sz w:val="18"/>
          <w:szCs w:val="18"/>
          <w:lang w:val="fr-FR"/>
        </w:rPr>
        <w:t>:</w:t>
      </w:r>
      <w:r w:rsidR="00C23A29" w:rsidRPr="008F064B">
        <w:rPr>
          <w:noProof/>
          <w:sz w:val="18"/>
          <w:szCs w:val="18"/>
          <w:lang w:val="fr-FR"/>
        </w:rPr>
        <w:t xml:space="preserve"> </w:t>
      </w:r>
      <w:r w:rsidRPr="008F064B">
        <w:rPr>
          <w:noProof/>
          <w:sz w:val="18"/>
          <w:szCs w:val="18"/>
          <w:lang w:val="fr-FR"/>
        </w:rPr>
        <w:t>Service de la santé des femmes du Bureau de la santé familiale, Ministère de la santé</w:t>
      </w:r>
      <w:r w:rsidRPr="008F064B">
        <w:rPr>
          <w:i/>
          <w:iCs/>
          <w:noProof/>
          <w:sz w:val="18"/>
          <w:szCs w:val="18"/>
          <w:lang w:val="fr-FR"/>
        </w:rPr>
        <w:t>.</w:t>
      </w:r>
    </w:p>
    <w:p w14:paraId="09F25423" w14:textId="7009883A" w:rsidR="003D37D5" w:rsidRPr="0069126C" w:rsidRDefault="003D37D5" w:rsidP="001D54BF">
      <w:pPr>
        <w:pStyle w:val="H23G"/>
        <w:rPr>
          <w:noProof/>
          <w:lang w:val="fr-FR" w:bidi="si-LK"/>
        </w:rPr>
      </w:pPr>
      <w:r w:rsidRPr="0069126C">
        <w:rPr>
          <w:noProof/>
          <w:lang w:val="fr-FR" w:bidi="si-LK"/>
        </w:rPr>
        <w:tab/>
      </w:r>
      <w:r w:rsidRPr="0069126C">
        <w:rPr>
          <w:noProof/>
          <w:lang w:val="fr-FR" w:bidi="si-LK"/>
        </w:rPr>
        <w:tab/>
      </w:r>
      <w:r w:rsidRPr="001D54BF">
        <w:rPr>
          <w:noProof/>
          <w:lang w:val="fr-FR" w:bidi="si-LK"/>
        </w:rPr>
        <w:t xml:space="preserve">La </w:t>
      </w:r>
      <w:r w:rsidR="00722854" w:rsidRPr="001D54BF">
        <w:rPr>
          <w:noProof/>
          <w:lang w:val="fr-FR" w:bidi="si-LK"/>
        </w:rPr>
        <w:t>COVID</w:t>
      </w:r>
      <w:r w:rsidRPr="001D54BF">
        <w:rPr>
          <w:noProof/>
          <w:lang w:val="fr-FR" w:bidi="si-LK"/>
        </w:rPr>
        <w:t xml:space="preserve">-19 et ses répercussions sur la fréquence des cas de violence sexuelle </w:t>
      </w:r>
      <w:r w:rsidR="001D54BF">
        <w:rPr>
          <w:noProof/>
          <w:lang w:val="fr-FR" w:bidi="si-LK"/>
        </w:rPr>
        <w:br/>
      </w:r>
      <w:r w:rsidRPr="001D54BF">
        <w:rPr>
          <w:noProof/>
          <w:lang w:val="fr-FR" w:bidi="si-LK"/>
        </w:rPr>
        <w:t>et fondée sur le genre à Sri Lanka</w:t>
      </w:r>
    </w:p>
    <w:p w14:paraId="30927D03" w14:textId="62B4C4D1" w:rsidR="003D37D5" w:rsidRPr="00F53821" w:rsidRDefault="003D37D5" w:rsidP="00F53821">
      <w:pPr>
        <w:pStyle w:val="SingleTxtG"/>
        <w:rPr>
          <w:noProof/>
          <w:lang w:val="fr-FR"/>
        </w:rPr>
      </w:pPr>
      <w:r w:rsidRPr="00F53821">
        <w:rPr>
          <w:bCs/>
          <w:iCs/>
          <w:noProof/>
          <w:lang w:val="fr-FR"/>
        </w:rPr>
        <w:t>85.</w:t>
      </w:r>
      <w:r w:rsidRPr="00F53821">
        <w:rPr>
          <w:bCs/>
          <w:iCs/>
          <w:noProof/>
          <w:lang w:val="fr-FR"/>
        </w:rPr>
        <w:tab/>
      </w:r>
      <w:r w:rsidRPr="00F53821">
        <w:rPr>
          <w:noProof/>
          <w:lang w:val="fr-FR"/>
        </w:rPr>
        <w:t>Il apparaît que l’épidémie et le confinement, accompagnés de la perte du revenu dont dépend la survie de la famille, de l’isolement vis-à-vis de la société et des amis</w:t>
      </w:r>
      <w:r w:rsidR="00000D95">
        <w:rPr>
          <w:noProof/>
          <w:lang w:val="fr-FR"/>
        </w:rPr>
        <w:t>,</w:t>
      </w:r>
      <w:r w:rsidRPr="00F53821">
        <w:rPr>
          <w:noProof/>
          <w:lang w:val="fr-FR"/>
        </w:rPr>
        <w:t xml:space="preserve"> et de l’état d’incertitude généralisée et de la panique collective qui a pris le dessus, offrent un terrain favorable à la violence et à la cruauté intrafamiliales, dont ont souffert un grand nombre de femmes et d’enfants. Ces facteurs peuvent faire naître la violence dans les familles où elle n’existait pas auparavant et aggraver la situation dans les foyers où la maltraitance et la violence étaient déjà présentes. D’autres aspects peuvent également contribuer à aggraver la violence familiale, tels que la raréfaction des moyens de se mettre en sécurité ou de trouver de l’aide. Avant la pandémie, une victime pouvait s’extraire d’une situation violente en s’installant chez un membre de la famille ou en gagnant un refuge. Le confinement piège un grand nombre de victimes dans un cycle caractérisé par une escalade des tensions et de la violence.</w:t>
      </w:r>
    </w:p>
    <w:p w14:paraId="7ED2B2B2" w14:textId="49E739CD" w:rsidR="003D37D5" w:rsidRPr="00F53821" w:rsidRDefault="003D37D5" w:rsidP="00F53821">
      <w:pPr>
        <w:pStyle w:val="SingleTxtG"/>
        <w:rPr>
          <w:noProof/>
          <w:lang w:val="fr-FR"/>
        </w:rPr>
      </w:pPr>
      <w:r w:rsidRPr="00F53821">
        <w:rPr>
          <w:bCs/>
          <w:iCs/>
          <w:noProof/>
          <w:lang w:val="fr-FR"/>
        </w:rPr>
        <w:t>86.</w:t>
      </w:r>
      <w:r w:rsidRPr="00F53821">
        <w:rPr>
          <w:bCs/>
          <w:iCs/>
          <w:noProof/>
          <w:lang w:val="fr-FR"/>
        </w:rPr>
        <w:tab/>
      </w:r>
      <w:r w:rsidRPr="00F53821">
        <w:rPr>
          <w:noProof/>
          <w:lang w:val="fr-FR"/>
        </w:rPr>
        <w:t>Même en l’absence de pandémie, 17,4</w:t>
      </w:r>
      <w:r w:rsidR="00103C1E">
        <w:rPr>
          <w:noProof/>
          <w:lang w:val="fr-FR"/>
        </w:rPr>
        <w:t> %</w:t>
      </w:r>
      <w:r w:rsidRPr="00F53821">
        <w:rPr>
          <w:noProof/>
          <w:lang w:val="fr-FR"/>
        </w:rPr>
        <w:t xml:space="preserve"> des femmes mariées de 15 à 45</w:t>
      </w:r>
      <w:r w:rsidR="001D54BF">
        <w:rPr>
          <w:noProof/>
          <w:lang w:val="fr-FR"/>
        </w:rPr>
        <w:t> </w:t>
      </w:r>
      <w:r w:rsidRPr="00F53821">
        <w:rPr>
          <w:noProof/>
          <w:lang w:val="fr-FR"/>
        </w:rPr>
        <w:t>ans à Sri</w:t>
      </w:r>
      <w:r w:rsidR="001D54BF">
        <w:rPr>
          <w:noProof/>
          <w:lang w:val="fr-FR"/>
        </w:rPr>
        <w:t> </w:t>
      </w:r>
      <w:r w:rsidRPr="00F53821">
        <w:rPr>
          <w:noProof/>
          <w:lang w:val="fr-FR"/>
        </w:rPr>
        <w:t xml:space="preserve">Lanka ont subi une forme de violence au sein du couple au cours des </w:t>
      </w:r>
      <w:r w:rsidR="001D54BF">
        <w:rPr>
          <w:noProof/>
          <w:lang w:val="fr-FR"/>
        </w:rPr>
        <w:t>douze</w:t>
      </w:r>
      <w:r w:rsidRPr="00F53821">
        <w:rPr>
          <w:noProof/>
          <w:lang w:val="fr-FR"/>
        </w:rPr>
        <w:t xml:space="preserve"> mois écoulés</w:t>
      </w:r>
      <w:r w:rsidRPr="00EB4BEF">
        <w:rPr>
          <w:rStyle w:val="Appelnotedebasdep"/>
          <w:szCs w:val="18"/>
        </w:rPr>
        <w:footnoteReference w:id="32"/>
      </w:r>
      <w:r w:rsidRPr="00F53821">
        <w:rPr>
          <w:noProof/>
          <w:lang w:val="fr-FR"/>
        </w:rPr>
        <w:t>. Il</w:t>
      </w:r>
      <w:r w:rsidR="00680230">
        <w:rPr>
          <w:noProof/>
          <w:lang w:val="fr-FR"/>
        </w:rPr>
        <w:t xml:space="preserve"> </w:t>
      </w:r>
      <w:r w:rsidRPr="00F53821">
        <w:rPr>
          <w:noProof/>
          <w:lang w:val="fr-FR"/>
        </w:rPr>
        <w:t>faut s’attendre à ce que l’expérience vécue à Sri Lanka pendant la pandémie et le confinement soit à l’image de la situation internationale dans ce domaine</w:t>
      </w:r>
      <w:r w:rsidR="0078238C">
        <w:rPr>
          <w:noProof/>
          <w:lang w:val="fr-FR"/>
        </w:rPr>
        <w:t> :</w:t>
      </w:r>
      <w:r w:rsidRPr="00F53821">
        <w:rPr>
          <w:noProof/>
          <w:lang w:val="fr-FR"/>
        </w:rPr>
        <w:t xml:space="preserve"> des informations non publiées et des données anecdotiques donnent en effet à penser que la tendance à l’augmentation du nombre de cas de violence fondée sur le genre s’est vérifiée aussi à Sri</w:t>
      </w:r>
      <w:r w:rsidR="001D54BF">
        <w:rPr>
          <w:noProof/>
          <w:lang w:val="fr-FR"/>
        </w:rPr>
        <w:t> </w:t>
      </w:r>
      <w:r w:rsidRPr="00F53821">
        <w:rPr>
          <w:noProof/>
          <w:lang w:val="fr-FR"/>
        </w:rPr>
        <w:t xml:space="preserve">Lanka. </w:t>
      </w:r>
    </w:p>
    <w:p w14:paraId="741E46B7" w14:textId="61C7AE42" w:rsidR="003D37D5" w:rsidRPr="00F53821" w:rsidRDefault="003D37D5" w:rsidP="00F53821">
      <w:pPr>
        <w:pStyle w:val="SingleTxtG"/>
        <w:rPr>
          <w:noProof/>
          <w:lang w:val="fr-FR"/>
        </w:rPr>
      </w:pPr>
      <w:r w:rsidRPr="0051311A">
        <w:rPr>
          <w:bCs/>
          <w:iCs/>
          <w:noProof/>
          <w:lang w:val="fr-FR"/>
        </w:rPr>
        <w:t>87.</w:t>
      </w:r>
      <w:r w:rsidRPr="0051311A">
        <w:rPr>
          <w:bCs/>
          <w:iCs/>
          <w:noProof/>
          <w:lang w:val="fr-FR"/>
        </w:rPr>
        <w:tab/>
      </w:r>
      <w:r w:rsidRPr="0051311A">
        <w:rPr>
          <w:noProof/>
          <w:lang w:val="fr-FR"/>
        </w:rPr>
        <w:t xml:space="preserve">En prévision d’une telle éventualité, le Ministère des affaires féminines et de l’enfance et de la sécurité sociale a rendu son </w:t>
      </w:r>
      <w:r w:rsidRPr="0051311A">
        <w:rPr>
          <w:bCs/>
          <w:noProof/>
          <w:lang w:val="fr-FR"/>
        </w:rPr>
        <w:t>service d’assistance téléphonique « 1938 » utilisable 24</w:t>
      </w:r>
      <w:r w:rsidR="001D54BF" w:rsidRPr="0051311A">
        <w:rPr>
          <w:noProof/>
          <w:lang w:val="fr-FR"/>
        </w:rPr>
        <w:t> </w:t>
      </w:r>
      <w:r w:rsidRPr="0051311A">
        <w:rPr>
          <w:bCs/>
          <w:noProof/>
          <w:lang w:val="fr-FR"/>
        </w:rPr>
        <w:t xml:space="preserve">heures sur 24 et </w:t>
      </w:r>
      <w:r w:rsidR="001D54BF" w:rsidRPr="0051311A">
        <w:rPr>
          <w:bCs/>
          <w:noProof/>
          <w:lang w:val="fr-FR"/>
        </w:rPr>
        <w:t>7</w:t>
      </w:r>
      <w:r w:rsidRPr="0051311A">
        <w:rPr>
          <w:bCs/>
          <w:noProof/>
          <w:lang w:val="fr-FR"/>
        </w:rPr>
        <w:t xml:space="preserve"> jours sur </w:t>
      </w:r>
      <w:r w:rsidR="001D54BF" w:rsidRPr="0051311A">
        <w:rPr>
          <w:bCs/>
          <w:noProof/>
          <w:lang w:val="fr-FR"/>
        </w:rPr>
        <w:t>7</w:t>
      </w:r>
      <w:r w:rsidRPr="0051311A">
        <w:rPr>
          <w:bCs/>
          <w:noProof/>
          <w:lang w:val="fr-FR"/>
        </w:rPr>
        <w:t xml:space="preserve">, et certains centres </w:t>
      </w:r>
      <w:r w:rsidRPr="0051311A">
        <w:rPr>
          <w:noProof/>
          <w:lang w:val="fr-FR"/>
        </w:rPr>
        <w:t>Mithuru Piyasa/Natpu Nilayam, les services de santé mentale et certaines ONG ont renforcé leurs services en et hors ligne pour venir en aide aux victimes.</w:t>
      </w:r>
      <w:r w:rsidRPr="00F53821">
        <w:rPr>
          <w:noProof/>
          <w:lang w:val="fr-FR"/>
        </w:rPr>
        <w:t xml:space="preserve"> </w:t>
      </w:r>
    </w:p>
    <w:p w14:paraId="488BE03A" w14:textId="2B656466" w:rsidR="003D37D5" w:rsidRPr="00F53821" w:rsidRDefault="003D37D5" w:rsidP="00F53821">
      <w:pPr>
        <w:pStyle w:val="SingleTxtG"/>
        <w:rPr>
          <w:noProof/>
          <w:lang w:val="fr-FR"/>
        </w:rPr>
      </w:pPr>
      <w:r w:rsidRPr="00F53821">
        <w:rPr>
          <w:bCs/>
          <w:iCs/>
          <w:noProof/>
          <w:lang w:val="fr-FR"/>
        </w:rPr>
        <w:lastRenderedPageBreak/>
        <w:t>88.</w:t>
      </w:r>
      <w:r w:rsidRPr="00F53821">
        <w:rPr>
          <w:bCs/>
          <w:iCs/>
          <w:noProof/>
          <w:lang w:val="fr-FR"/>
        </w:rPr>
        <w:tab/>
      </w:r>
      <w:r w:rsidRPr="00F53821">
        <w:rPr>
          <w:noProof/>
          <w:lang w:val="fr-FR"/>
        </w:rPr>
        <w:t xml:space="preserve">Ces mesures sont en phase avec le </w:t>
      </w:r>
      <w:r w:rsidRPr="00F53821">
        <w:t>cadre politique national intitulé «</w:t>
      </w:r>
      <w:r w:rsidR="00FA6010">
        <w:t> </w:t>
      </w:r>
      <w:r w:rsidRPr="00F53821">
        <w:t>Perspectives de prospérité et de splendeur</w:t>
      </w:r>
      <w:r w:rsidR="00FA6010">
        <w:t> </w:t>
      </w:r>
      <w:r w:rsidRPr="00F53821">
        <w:t>»</w:t>
      </w:r>
      <w:r w:rsidRPr="00F53821">
        <w:rPr>
          <w:noProof/>
          <w:shd w:val="clear" w:color="auto" w:fill="FFFFFF"/>
          <w:lang w:val="fr-FR"/>
        </w:rPr>
        <w:t xml:space="preserve"> </w:t>
      </w:r>
      <w:r w:rsidRPr="00F53821">
        <w:rPr>
          <w:bCs/>
          <w:noProof/>
          <w:shd w:val="clear" w:color="auto" w:fill="FFFFFF"/>
          <w:lang w:val="fr-FR"/>
        </w:rPr>
        <w:t>(2019), qui juge indispensable de « </w:t>
      </w:r>
      <w:r w:rsidRPr="00F53821">
        <w:rPr>
          <w:noProof/>
          <w:lang w:val="fr-FR"/>
        </w:rPr>
        <w:t>réduire toutes les formes de violence sexuelle et fondée sur le genre et (de) mettre en place un service d’assistance téléphonique qui fournisse un soutien émotionnel et des conseils 24 heures sur 24</w:t>
      </w:r>
      <w:r w:rsidR="00FA6010">
        <w:rPr>
          <w:noProof/>
          <w:lang w:val="fr-FR"/>
        </w:rPr>
        <w:t> </w:t>
      </w:r>
      <w:r w:rsidRPr="00F53821">
        <w:rPr>
          <w:noProof/>
          <w:lang w:val="fr-FR"/>
        </w:rPr>
        <w:t>».</w:t>
      </w:r>
    </w:p>
    <w:p w14:paraId="3925F3C0" w14:textId="77777777" w:rsidR="003D37D5" w:rsidRPr="00FA6010" w:rsidRDefault="003D37D5" w:rsidP="00B549D6">
      <w:pPr>
        <w:pStyle w:val="H1G"/>
        <w:rPr>
          <w:rStyle w:val="lev"/>
          <w:noProof/>
          <w:lang w:val="fr-FR"/>
        </w:rPr>
      </w:pPr>
      <w:r w:rsidRPr="00FA6010">
        <w:rPr>
          <w:rStyle w:val="lev"/>
          <w:noProof/>
          <w:lang w:val="fr-FR"/>
        </w:rPr>
        <w:tab/>
      </w:r>
      <w:r w:rsidRPr="00FA6010">
        <w:rPr>
          <w:rStyle w:val="lev"/>
          <w:b/>
          <w:bCs w:val="0"/>
          <w:noProof/>
          <w:lang w:val="fr-FR"/>
        </w:rPr>
        <w:t>B.</w:t>
      </w:r>
      <w:r w:rsidRPr="00FA6010">
        <w:rPr>
          <w:rStyle w:val="lev"/>
          <w:noProof/>
          <w:lang w:val="fr-FR"/>
        </w:rPr>
        <w:tab/>
      </w:r>
      <w:r w:rsidRPr="00FA6010">
        <w:t>Structure constitutionnelle, politique et juridique</w:t>
      </w:r>
      <w:r w:rsidRPr="00FA6010">
        <w:rPr>
          <w:rStyle w:val="lev"/>
          <w:noProof/>
          <w:lang w:val="fr-FR"/>
        </w:rPr>
        <w:t xml:space="preserve"> </w:t>
      </w:r>
    </w:p>
    <w:p w14:paraId="0004EF0F" w14:textId="77777777" w:rsidR="003D37D5" w:rsidRPr="0069126C" w:rsidRDefault="003D37D5" w:rsidP="00B549D6">
      <w:pPr>
        <w:pStyle w:val="H23G"/>
        <w:rPr>
          <w:noProof/>
          <w:lang w:val="fr-FR"/>
        </w:rPr>
      </w:pPr>
      <w:r w:rsidRPr="0069126C">
        <w:rPr>
          <w:noProof/>
          <w:lang w:val="fr-FR"/>
        </w:rPr>
        <w:tab/>
      </w:r>
      <w:r w:rsidRPr="0069126C">
        <w:rPr>
          <w:noProof/>
          <w:lang w:val="fr-FR"/>
        </w:rPr>
        <w:tab/>
      </w:r>
      <w:r>
        <w:rPr>
          <w:noProof/>
          <w:lang w:val="fr-FR"/>
        </w:rPr>
        <w:t xml:space="preserve">Première </w:t>
      </w:r>
      <w:r w:rsidRPr="0069126C">
        <w:rPr>
          <w:noProof/>
          <w:lang w:val="fr-FR"/>
        </w:rPr>
        <w:t xml:space="preserve">Constitution </w:t>
      </w:r>
      <w:r>
        <w:rPr>
          <w:noProof/>
          <w:lang w:val="fr-FR"/>
        </w:rPr>
        <w:t xml:space="preserve">républicaine </w:t>
      </w:r>
      <w:r w:rsidRPr="0069126C">
        <w:rPr>
          <w:noProof/>
          <w:lang w:val="fr-FR"/>
        </w:rPr>
        <w:t xml:space="preserve">(1972) </w:t>
      </w:r>
      <w:r>
        <w:rPr>
          <w:noProof/>
          <w:lang w:val="fr-FR"/>
        </w:rPr>
        <w:t>de</w:t>
      </w:r>
      <w:r w:rsidRPr="0069126C">
        <w:rPr>
          <w:noProof/>
          <w:lang w:val="fr-FR"/>
        </w:rPr>
        <w:t xml:space="preserve"> Sri Lanka </w:t>
      </w:r>
    </w:p>
    <w:p w14:paraId="5853D1EA" w14:textId="5191A448" w:rsidR="003D37D5" w:rsidRPr="00F53821" w:rsidRDefault="003D37D5" w:rsidP="00573E61">
      <w:pPr>
        <w:pStyle w:val="SingleTxtG"/>
        <w:keepNext/>
        <w:spacing w:after="100"/>
        <w:rPr>
          <w:noProof/>
          <w:lang w:val="fr-FR"/>
        </w:rPr>
      </w:pPr>
      <w:r w:rsidRPr="00F53821">
        <w:rPr>
          <w:bCs/>
          <w:iCs/>
          <w:noProof/>
          <w:lang w:val="fr-FR"/>
        </w:rPr>
        <w:t>89.</w:t>
      </w:r>
      <w:r w:rsidRPr="00F53821">
        <w:rPr>
          <w:bCs/>
          <w:iCs/>
          <w:noProof/>
          <w:lang w:val="fr-FR"/>
        </w:rPr>
        <w:tab/>
      </w:r>
      <w:r w:rsidRPr="00F53821">
        <w:rPr>
          <w:noProof/>
          <w:lang w:val="fr-FR"/>
        </w:rPr>
        <w:t xml:space="preserve">La première </w:t>
      </w:r>
      <w:r w:rsidR="00B549D6">
        <w:rPr>
          <w:noProof/>
          <w:lang w:val="fr-FR"/>
        </w:rPr>
        <w:t>C</w:t>
      </w:r>
      <w:r w:rsidRPr="00F53821">
        <w:rPr>
          <w:noProof/>
          <w:lang w:val="fr-FR"/>
        </w:rPr>
        <w:t>onstitution dont se soit dotée Sri Lanka a été la Constitution de 1972. Il</w:t>
      </w:r>
      <w:r w:rsidR="00155005">
        <w:rPr>
          <w:noProof/>
          <w:lang w:val="fr-FR"/>
        </w:rPr>
        <w:t> </w:t>
      </w:r>
      <w:r w:rsidRPr="00F53821">
        <w:rPr>
          <w:noProof/>
          <w:lang w:val="fr-FR"/>
        </w:rPr>
        <w:t xml:space="preserve">s’agit également de la première </w:t>
      </w:r>
      <w:r w:rsidR="00A411E0">
        <w:rPr>
          <w:noProof/>
          <w:lang w:val="fr-FR"/>
        </w:rPr>
        <w:t>C</w:t>
      </w:r>
      <w:r w:rsidRPr="00F53821">
        <w:rPr>
          <w:noProof/>
          <w:lang w:val="fr-FR"/>
        </w:rPr>
        <w:t>onstitution républicaine entrée en vigueur après que Sri</w:t>
      </w:r>
      <w:r w:rsidR="00155005">
        <w:rPr>
          <w:noProof/>
          <w:lang w:val="fr-FR"/>
        </w:rPr>
        <w:t> </w:t>
      </w:r>
      <w:r w:rsidRPr="00F53821">
        <w:rPr>
          <w:noProof/>
          <w:lang w:val="fr-FR"/>
        </w:rPr>
        <w:t xml:space="preserve">Lanka a définitivement rompu ses liens d’allégeance avec le Gouvernement britannique et est devenue une </w:t>
      </w:r>
      <w:r w:rsidR="00C8061D">
        <w:rPr>
          <w:noProof/>
          <w:lang w:val="fr-FR"/>
        </w:rPr>
        <w:t>R</w:t>
      </w:r>
      <w:r w:rsidRPr="00F53821">
        <w:rPr>
          <w:noProof/>
          <w:lang w:val="fr-FR"/>
        </w:rPr>
        <w:t>épublique souveraine et indépendante. Les principales caractéristiques de la Constitution de 1972 sont les suivantes</w:t>
      </w:r>
      <w:r w:rsidR="0078238C">
        <w:rPr>
          <w:noProof/>
          <w:lang w:val="fr-FR"/>
        </w:rPr>
        <w:t> :</w:t>
      </w:r>
    </w:p>
    <w:p w14:paraId="22A8D215" w14:textId="4553E3B2" w:rsidR="003D37D5" w:rsidRPr="00F53821" w:rsidRDefault="003D37D5" w:rsidP="00573E61">
      <w:pPr>
        <w:pStyle w:val="SingleTxtG"/>
        <w:spacing w:after="100"/>
        <w:ind w:left="1701"/>
        <w:rPr>
          <w:noProof/>
          <w:lang w:val="fr-FR"/>
        </w:rPr>
      </w:pPr>
      <w:r w:rsidRPr="00F53821">
        <w:rPr>
          <w:noProof/>
          <w:lang w:val="fr-FR"/>
        </w:rPr>
        <w:t>i)</w:t>
      </w:r>
      <w:r w:rsidRPr="00F53821">
        <w:rPr>
          <w:noProof/>
          <w:lang w:val="fr-FR"/>
        </w:rPr>
        <w:tab/>
        <w:t xml:space="preserve">Le Président. Le Président exerçait les fonctions de chef de l’État, de chef de l’exécutif et de commandant en chef des forces armées. Il était désigné par le Premier Ministre et devait suivre les avis de ce dernier. Le Président n’était que théoriquement investi du pouvoir exécutif et </w:t>
      </w:r>
      <w:r w:rsidRPr="00F53821">
        <w:t>bénéficiait de l’immunité contre les poursuites civiles et pénales</w:t>
      </w:r>
      <w:r w:rsidRPr="00F53821">
        <w:rPr>
          <w:noProof/>
          <w:lang w:val="fr-FR"/>
        </w:rPr>
        <w:t xml:space="preserve"> pendant la période où il exerçait ses fonctions</w:t>
      </w:r>
      <w:r w:rsidR="00387E2E">
        <w:rPr>
          <w:noProof/>
          <w:lang w:val="fr-FR"/>
        </w:rPr>
        <w:t> ;</w:t>
      </w:r>
    </w:p>
    <w:p w14:paraId="41902953" w14:textId="0FD71AEB" w:rsidR="003D37D5" w:rsidRPr="00F53821" w:rsidRDefault="003D37D5" w:rsidP="00573E61">
      <w:pPr>
        <w:pStyle w:val="SingleTxtG"/>
        <w:spacing w:after="100"/>
        <w:ind w:left="1701"/>
        <w:rPr>
          <w:noProof/>
          <w:lang w:val="fr-FR"/>
        </w:rPr>
      </w:pPr>
      <w:r w:rsidRPr="00F53821">
        <w:rPr>
          <w:noProof/>
          <w:lang w:val="fr-FR"/>
        </w:rPr>
        <w:t>ii)</w:t>
      </w:r>
      <w:r w:rsidRPr="00F53821">
        <w:rPr>
          <w:noProof/>
          <w:lang w:val="fr-FR"/>
        </w:rPr>
        <w:tab/>
        <w:t>Le Premier Ministre. Il était le véritable chef de l’État. Il conseillait au Président de déclarer l’état d’urgence et d’invoquer l’ordonnance sur la sécurité publique</w:t>
      </w:r>
      <w:r w:rsidR="00387E2E">
        <w:rPr>
          <w:noProof/>
          <w:lang w:val="fr-FR"/>
        </w:rPr>
        <w:t> ;</w:t>
      </w:r>
    </w:p>
    <w:p w14:paraId="528E29BF" w14:textId="1B267C59" w:rsidR="003D37D5" w:rsidRPr="00F53821" w:rsidRDefault="003D37D5" w:rsidP="00573E61">
      <w:pPr>
        <w:pStyle w:val="SingleTxtG"/>
        <w:spacing w:after="100"/>
        <w:ind w:left="1701"/>
        <w:rPr>
          <w:noProof/>
          <w:lang w:val="fr-FR"/>
        </w:rPr>
      </w:pPr>
      <w:r w:rsidRPr="00F53821">
        <w:rPr>
          <w:noProof/>
          <w:lang w:val="fr-FR"/>
        </w:rPr>
        <w:t>iii)</w:t>
      </w:r>
      <w:r w:rsidRPr="00F53821">
        <w:rPr>
          <w:noProof/>
          <w:lang w:val="fr-FR"/>
        </w:rPr>
        <w:tab/>
        <w:t xml:space="preserve">L’Assemblée nationale de l’État. Il s’agit de l’Assemblée constituante rebaptisée ensuite Assemblée nationale de l’État. Les membres de l’Assemblée constituante et de la Chambre des représentants sont devenus membres de l’Assemblée nationale de l’État. Ils étaient investis d’un mandaat d’une durée de six ans. Cette </w:t>
      </w:r>
      <w:r w:rsidR="00FE097B">
        <w:rPr>
          <w:noProof/>
          <w:lang w:val="fr-FR"/>
        </w:rPr>
        <w:t>a</w:t>
      </w:r>
      <w:r w:rsidRPr="00F53821">
        <w:rPr>
          <w:noProof/>
          <w:lang w:val="fr-FR"/>
        </w:rPr>
        <w:t xml:space="preserve">ssemblée était initialement composée de 151 membres. </w:t>
      </w:r>
    </w:p>
    <w:p w14:paraId="32E46100" w14:textId="0F169F3F" w:rsidR="003D37D5" w:rsidRPr="00F53821" w:rsidRDefault="003D37D5" w:rsidP="00155005">
      <w:pPr>
        <w:pStyle w:val="SingleTxtG"/>
        <w:keepNext/>
        <w:rPr>
          <w:noProof/>
          <w:lang w:val="fr-FR"/>
        </w:rPr>
      </w:pPr>
      <w:r w:rsidRPr="00F53821">
        <w:rPr>
          <w:bCs/>
          <w:iCs/>
          <w:noProof/>
          <w:lang w:val="fr-FR"/>
        </w:rPr>
        <w:t>90.</w:t>
      </w:r>
      <w:r w:rsidRPr="00F53821">
        <w:rPr>
          <w:bCs/>
          <w:iCs/>
          <w:noProof/>
          <w:lang w:val="fr-FR"/>
        </w:rPr>
        <w:tab/>
      </w:r>
      <w:r w:rsidRPr="00F53821">
        <w:rPr>
          <w:noProof/>
          <w:lang w:val="fr-FR"/>
        </w:rPr>
        <w:t xml:space="preserve">Les autres particularités de cette </w:t>
      </w:r>
      <w:r w:rsidR="00FE097B">
        <w:rPr>
          <w:noProof/>
          <w:lang w:val="fr-FR"/>
        </w:rPr>
        <w:t>c</w:t>
      </w:r>
      <w:r w:rsidRPr="00F53821">
        <w:rPr>
          <w:noProof/>
          <w:lang w:val="fr-FR"/>
        </w:rPr>
        <w:t>onstitution sont les suivantes</w:t>
      </w:r>
      <w:r w:rsidR="0078238C">
        <w:rPr>
          <w:noProof/>
          <w:lang w:val="fr-FR"/>
        </w:rPr>
        <w:t> :</w:t>
      </w:r>
    </w:p>
    <w:p w14:paraId="7E6A03F4" w14:textId="171C26A5" w:rsidR="003D37D5" w:rsidRPr="00F53821" w:rsidRDefault="003D37D5" w:rsidP="00155005">
      <w:pPr>
        <w:pStyle w:val="SingleTxtG"/>
        <w:ind w:left="1701"/>
        <w:rPr>
          <w:noProof/>
          <w:lang w:val="fr-FR"/>
        </w:rPr>
      </w:pPr>
      <w:r w:rsidRPr="00F53821">
        <w:rPr>
          <w:noProof/>
          <w:lang w:val="fr-FR"/>
        </w:rPr>
        <w:t>i)</w:t>
      </w:r>
      <w:r w:rsidRPr="00F53821">
        <w:rPr>
          <w:noProof/>
          <w:lang w:val="fr-FR"/>
        </w:rPr>
        <w:tab/>
        <w:t>Les conventions constitutionnelles ont été incorporées dans la Constitution</w:t>
      </w:r>
      <w:r w:rsidR="00387E2E">
        <w:rPr>
          <w:noProof/>
          <w:lang w:val="fr-FR"/>
        </w:rPr>
        <w:t> ;</w:t>
      </w:r>
    </w:p>
    <w:p w14:paraId="4426A85E" w14:textId="2E0356EB" w:rsidR="003D37D5" w:rsidRPr="00F53821" w:rsidRDefault="003D37D5" w:rsidP="00155005">
      <w:pPr>
        <w:pStyle w:val="SingleTxtG"/>
        <w:ind w:left="1701"/>
        <w:rPr>
          <w:noProof/>
          <w:lang w:val="fr-FR"/>
        </w:rPr>
      </w:pPr>
      <w:r w:rsidRPr="00F53821">
        <w:rPr>
          <w:noProof/>
          <w:lang w:val="fr-FR"/>
        </w:rPr>
        <w:t>ii)</w:t>
      </w:r>
      <w:r w:rsidRPr="00F53821">
        <w:rPr>
          <w:noProof/>
          <w:lang w:val="fr-FR"/>
        </w:rPr>
        <w:tab/>
        <w:t>La fonction publique a été réorganisée</w:t>
      </w:r>
      <w:r w:rsidR="00387E2E">
        <w:rPr>
          <w:noProof/>
          <w:lang w:val="fr-FR"/>
        </w:rPr>
        <w:t> ;</w:t>
      </w:r>
    </w:p>
    <w:p w14:paraId="1A15FA63" w14:textId="512A3A14" w:rsidR="003D37D5" w:rsidRPr="00F53821" w:rsidRDefault="003D37D5" w:rsidP="00155005">
      <w:pPr>
        <w:pStyle w:val="SingleTxtG"/>
        <w:ind w:left="1701"/>
        <w:rPr>
          <w:noProof/>
          <w:lang w:val="fr-FR"/>
        </w:rPr>
      </w:pPr>
      <w:r w:rsidRPr="00F53821">
        <w:rPr>
          <w:noProof/>
          <w:lang w:val="fr-FR"/>
        </w:rPr>
        <w:t>iii)</w:t>
      </w:r>
      <w:r w:rsidRPr="00F53821">
        <w:rPr>
          <w:noProof/>
          <w:lang w:val="fr-FR"/>
        </w:rPr>
        <w:tab/>
        <w:t>La sécurité publique est devenue un facteur important</w:t>
      </w:r>
      <w:r w:rsidR="00387E2E">
        <w:rPr>
          <w:noProof/>
          <w:lang w:val="fr-FR"/>
        </w:rPr>
        <w:t> ;</w:t>
      </w:r>
    </w:p>
    <w:p w14:paraId="58337271" w14:textId="5C0300C2" w:rsidR="003D37D5" w:rsidRPr="00F53821" w:rsidRDefault="003D37D5" w:rsidP="00155005">
      <w:pPr>
        <w:pStyle w:val="SingleTxtG"/>
        <w:ind w:left="1701"/>
        <w:rPr>
          <w:noProof/>
          <w:lang w:val="fr-FR"/>
        </w:rPr>
      </w:pPr>
      <w:r w:rsidRPr="00F53821">
        <w:rPr>
          <w:noProof/>
          <w:lang w:val="fr-FR"/>
        </w:rPr>
        <w:t>iv)</w:t>
      </w:r>
      <w:r w:rsidRPr="00F53821">
        <w:rPr>
          <w:noProof/>
          <w:lang w:val="fr-FR"/>
        </w:rPr>
        <w:tab/>
        <w:t>La primauté du Parlement, avec suppression du contrôle de constitutionnalité des lois et, partant, limitation du rôle de garant du respect de la Constitution du pouvoir judiciaire.</w:t>
      </w:r>
    </w:p>
    <w:p w14:paraId="48BA4805" w14:textId="77777777" w:rsidR="003D37D5" w:rsidRPr="0069126C" w:rsidRDefault="003D37D5" w:rsidP="00155005">
      <w:pPr>
        <w:pStyle w:val="H23G"/>
        <w:rPr>
          <w:noProof/>
          <w:lang w:val="fr-FR"/>
        </w:rPr>
      </w:pPr>
      <w:r w:rsidRPr="0069126C">
        <w:rPr>
          <w:noProof/>
          <w:lang w:val="fr-FR"/>
        </w:rPr>
        <w:tab/>
      </w:r>
      <w:r w:rsidRPr="0069126C">
        <w:rPr>
          <w:noProof/>
          <w:lang w:val="fr-FR"/>
        </w:rPr>
        <w:tab/>
      </w:r>
      <w:r>
        <w:rPr>
          <w:noProof/>
          <w:lang w:val="fr-FR"/>
        </w:rPr>
        <w:t xml:space="preserve">Deuxième Constitution républicaine de </w:t>
      </w:r>
      <w:r w:rsidRPr="0069126C">
        <w:rPr>
          <w:noProof/>
          <w:lang w:val="fr-FR"/>
        </w:rPr>
        <w:t>Sri Lanka</w:t>
      </w:r>
    </w:p>
    <w:p w14:paraId="2D69C208" w14:textId="4D92CE2F" w:rsidR="003D37D5" w:rsidRPr="00F53821" w:rsidRDefault="003D37D5" w:rsidP="00F53821">
      <w:pPr>
        <w:pStyle w:val="SingleTxtG"/>
        <w:rPr>
          <w:noProof/>
          <w:lang w:val="fr-FR"/>
        </w:rPr>
      </w:pPr>
      <w:r w:rsidRPr="00F53821">
        <w:rPr>
          <w:bCs/>
          <w:iCs/>
          <w:noProof/>
          <w:lang w:val="fr-FR"/>
        </w:rPr>
        <w:t>91.</w:t>
      </w:r>
      <w:r w:rsidRPr="00F53821">
        <w:rPr>
          <w:bCs/>
          <w:iCs/>
          <w:noProof/>
          <w:lang w:val="fr-FR"/>
        </w:rPr>
        <w:tab/>
      </w:r>
      <w:r w:rsidRPr="00F53821">
        <w:rPr>
          <w:noProof/>
          <w:lang w:val="fr-FR"/>
        </w:rPr>
        <w:t xml:space="preserve">À l’heure actuelle, Sri Lanka est régie par la Constitution de 1978 de la </w:t>
      </w:r>
      <w:r w:rsidRPr="00F53821">
        <w:t xml:space="preserve">République socialiste démocratique de Sri Lanka, </w:t>
      </w:r>
      <w:r w:rsidRPr="00F53821">
        <w:rPr>
          <w:noProof/>
          <w:lang w:val="fr-FR"/>
        </w:rPr>
        <w:t>communément appelée deuxième Constitution républicane de Sri Lanka. Son préambule énonce les principes de liberté, d’égalité et de justice et les principes relatifs aux droits fondamentaux et à l’indépendance de la magistrature, patrimoine inaliénable des générations actuelles et futures de la population. Les</w:t>
      </w:r>
      <w:r w:rsidR="00155005">
        <w:rPr>
          <w:noProof/>
          <w:lang w:val="fr-FR"/>
        </w:rPr>
        <w:t> </w:t>
      </w:r>
      <w:r w:rsidRPr="00F53821">
        <w:rPr>
          <w:noProof/>
          <w:lang w:val="fr-FR"/>
        </w:rPr>
        <w:t>titres importants de la Constitution sont notamment les suivants</w:t>
      </w:r>
      <w:r w:rsidR="0078238C">
        <w:rPr>
          <w:noProof/>
          <w:lang w:val="fr-FR"/>
        </w:rPr>
        <w:t> :</w:t>
      </w:r>
    </w:p>
    <w:p w14:paraId="4D457B0E" w14:textId="5FD38275" w:rsidR="003D37D5" w:rsidRPr="00F53821" w:rsidRDefault="003D37D5" w:rsidP="00C8061D">
      <w:pPr>
        <w:pStyle w:val="SingleTxtG"/>
        <w:ind w:left="1701"/>
        <w:rPr>
          <w:noProof/>
          <w:lang w:val="fr-FR"/>
        </w:rPr>
      </w:pPr>
      <w:r w:rsidRPr="00F53821">
        <w:rPr>
          <w:bCs/>
          <w:noProof/>
          <w:lang w:val="fr-FR"/>
        </w:rPr>
        <w:t>Titre premier</w:t>
      </w:r>
      <w:r w:rsidR="0078238C">
        <w:rPr>
          <w:bCs/>
          <w:noProof/>
          <w:lang w:val="fr-FR"/>
        </w:rPr>
        <w:t> :</w:t>
      </w:r>
      <w:r w:rsidRPr="00F53821">
        <w:rPr>
          <w:bCs/>
          <w:noProof/>
          <w:lang w:val="fr-FR"/>
        </w:rPr>
        <w:t xml:space="preserve"> Le peuple, l’État et la souveraineté</w:t>
      </w:r>
      <w:r w:rsidRPr="00F53821">
        <w:rPr>
          <w:noProof/>
          <w:lang w:val="fr-FR"/>
        </w:rPr>
        <w:t>. Il contient les dispositions générales relatives au peuple, à l’État et à la souveraienté. La souveraineté appartient au peuple et comprend</w:t>
      </w:r>
      <w:r w:rsidR="0078238C">
        <w:rPr>
          <w:noProof/>
          <w:lang w:val="fr-FR"/>
        </w:rPr>
        <w:t> :</w:t>
      </w:r>
      <w:r w:rsidRPr="00F53821">
        <w:rPr>
          <w:noProof/>
          <w:lang w:val="fr-FR"/>
        </w:rPr>
        <w:t xml:space="preserve"> i)</w:t>
      </w:r>
      <w:r w:rsidR="002D554D">
        <w:rPr>
          <w:noProof/>
          <w:lang w:val="fr-FR"/>
        </w:rPr>
        <w:t> l</w:t>
      </w:r>
      <w:r w:rsidRPr="00F53821">
        <w:rPr>
          <w:noProof/>
          <w:lang w:val="fr-FR"/>
        </w:rPr>
        <w:t>e pouvoir législatif du peuple, confié au Parlement</w:t>
      </w:r>
      <w:r w:rsidR="00AA03FA">
        <w:rPr>
          <w:noProof/>
          <w:lang w:val="fr-FR"/>
        </w:rPr>
        <w:t> ;</w:t>
      </w:r>
      <w:r w:rsidRPr="00F53821">
        <w:rPr>
          <w:noProof/>
          <w:lang w:val="fr-FR"/>
        </w:rPr>
        <w:t xml:space="preserve"> ii)</w:t>
      </w:r>
      <w:r w:rsidR="002D554D">
        <w:rPr>
          <w:noProof/>
          <w:lang w:val="fr-FR"/>
        </w:rPr>
        <w:t> l</w:t>
      </w:r>
      <w:r w:rsidRPr="00F53821">
        <w:rPr>
          <w:noProof/>
          <w:lang w:val="fr-FR"/>
        </w:rPr>
        <w:t>e pouvoir exécutif du peuple, exercé par le Président</w:t>
      </w:r>
      <w:r w:rsidR="00AA03FA">
        <w:rPr>
          <w:noProof/>
          <w:lang w:val="fr-FR"/>
        </w:rPr>
        <w:t> ;</w:t>
      </w:r>
      <w:r w:rsidRPr="00F53821">
        <w:rPr>
          <w:noProof/>
          <w:lang w:val="fr-FR"/>
        </w:rPr>
        <w:t xml:space="preserve"> iii) </w:t>
      </w:r>
      <w:r w:rsidR="002D554D">
        <w:rPr>
          <w:noProof/>
          <w:lang w:val="fr-FR"/>
        </w:rPr>
        <w:t>l</w:t>
      </w:r>
      <w:r w:rsidRPr="00F53821">
        <w:rPr>
          <w:noProof/>
          <w:lang w:val="fr-FR"/>
        </w:rPr>
        <w:t>e pouvoir judiciaire du peuple, exercé par les tribunaux et des institutions désignées</w:t>
      </w:r>
      <w:r w:rsidR="00AA03FA">
        <w:rPr>
          <w:noProof/>
          <w:lang w:val="fr-FR"/>
        </w:rPr>
        <w:t> ;</w:t>
      </w:r>
      <w:r w:rsidRPr="00F53821">
        <w:rPr>
          <w:noProof/>
          <w:lang w:val="fr-FR"/>
        </w:rPr>
        <w:t xml:space="preserve"> iv)</w:t>
      </w:r>
      <w:r w:rsidR="002D554D">
        <w:rPr>
          <w:noProof/>
          <w:lang w:val="fr-FR"/>
        </w:rPr>
        <w:t> l</w:t>
      </w:r>
      <w:r w:rsidRPr="00F53821">
        <w:rPr>
          <w:noProof/>
          <w:lang w:val="fr-FR"/>
        </w:rPr>
        <w:t>es droits fondamentaux</w:t>
      </w:r>
      <w:r w:rsidR="00AA03FA">
        <w:rPr>
          <w:noProof/>
          <w:lang w:val="fr-FR"/>
        </w:rPr>
        <w:t> ;</w:t>
      </w:r>
      <w:r w:rsidRPr="00F53821">
        <w:rPr>
          <w:noProof/>
          <w:lang w:val="fr-FR"/>
        </w:rPr>
        <w:t xml:space="preserve"> et v)</w:t>
      </w:r>
      <w:r w:rsidR="002D554D">
        <w:rPr>
          <w:noProof/>
          <w:lang w:val="fr-FR"/>
        </w:rPr>
        <w:t> l</w:t>
      </w:r>
      <w:r w:rsidRPr="00F53821">
        <w:rPr>
          <w:noProof/>
          <w:lang w:val="fr-FR"/>
        </w:rPr>
        <w:t>e droit de vote. Les trois premiers éléments de la souveraineté sont exercés non individuellement ou directement, mais collectivement, par l’intermédiaire de représentants. Les deux autres, à savoir les droits fondamentaux et le droit de vote, sont exercés individuellement</w:t>
      </w:r>
      <w:r w:rsidR="00387E2E">
        <w:rPr>
          <w:noProof/>
          <w:lang w:val="fr-FR"/>
        </w:rPr>
        <w:t> ;</w:t>
      </w:r>
    </w:p>
    <w:p w14:paraId="781EB86E" w14:textId="77777777" w:rsidR="00573E61" w:rsidRDefault="003D37D5" w:rsidP="00573E61">
      <w:pPr>
        <w:pStyle w:val="SingleTxtG"/>
        <w:ind w:left="1701"/>
        <w:rPr>
          <w:noProof/>
          <w:lang w:val="fr-FR"/>
        </w:rPr>
      </w:pPr>
      <w:r w:rsidRPr="00F53821">
        <w:rPr>
          <w:noProof/>
          <w:lang w:val="fr-FR"/>
        </w:rPr>
        <w:t>Titre troisième</w:t>
      </w:r>
      <w:r w:rsidR="0078238C">
        <w:rPr>
          <w:noProof/>
          <w:lang w:val="fr-FR"/>
        </w:rPr>
        <w:t> :</w:t>
      </w:r>
      <w:r w:rsidRPr="00F53821">
        <w:rPr>
          <w:noProof/>
          <w:lang w:val="fr-FR"/>
        </w:rPr>
        <w:t xml:space="preserve"> Les droits fondamentaux</w:t>
      </w:r>
      <w:r w:rsidRPr="00F53821">
        <w:rPr>
          <w:bCs/>
          <w:noProof/>
          <w:lang w:val="fr-FR"/>
        </w:rPr>
        <w:t xml:space="preserve">. Les libertés et droits fondamentaux </w:t>
      </w:r>
      <w:r w:rsidRPr="00F53821">
        <w:rPr>
          <w:noProof/>
          <w:lang w:val="fr-FR"/>
        </w:rPr>
        <w:t>inscrits dans la Constitution. Énoncés dans les articles</w:t>
      </w:r>
      <w:r w:rsidR="0097400F">
        <w:rPr>
          <w:noProof/>
          <w:lang w:val="fr-FR"/>
        </w:rPr>
        <w:t> </w:t>
      </w:r>
      <w:r w:rsidRPr="00F53821">
        <w:rPr>
          <w:noProof/>
          <w:lang w:val="fr-FR"/>
        </w:rPr>
        <w:t xml:space="preserve">10 à 14 de la Constitution, ils ne peuvent être violés par aucun membre de l’exécutif ou de l’administration. Un recours </w:t>
      </w:r>
      <w:r w:rsidRPr="00F53821">
        <w:rPr>
          <w:noProof/>
          <w:lang w:val="fr-FR"/>
        </w:rPr>
        <w:lastRenderedPageBreak/>
        <w:t xml:space="preserve">pour violation ou menace de violation d’un droit fondamental ne peut être présenté que </w:t>
      </w:r>
      <w:r w:rsidRPr="00F53821">
        <w:t>du fait d’une mesure prise par un organe de l’exécutif ou par une autorité administrative</w:t>
      </w:r>
      <w:r w:rsidRPr="00F53821">
        <w:rPr>
          <w:noProof/>
          <w:lang w:val="fr-FR"/>
        </w:rPr>
        <w:t>. En vertu de l’article</w:t>
      </w:r>
      <w:r w:rsidR="0097400F">
        <w:rPr>
          <w:noProof/>
          <w:lang w:val="fr-FR"/>
        </w:rPr>
        <w:t> </w:t>
      </w:r>
      <w:r w:rsidRPr="00F53821">
        <w:rPr>
          <w:noProof/>
          <w:lang w:val="fr-FR"/>
        </w:rPr>
        <w:t>126 de la Constitution, qui décrit la procédure, la Cour suprême a compétence exclusive en la matière. Toutefois, la Constitution prévoit un certain nombre de situations dans lesquelles différents droits fondamentaux peuvent être limités par la loi</w:t>
      </w:r>
      <w:r w:rsidR="00387E2E">
        <w:rPr>
          <w:noProof/>
          <w:lang w:val="fr-FR"/>
        </w:rPr>
        <w:t> ;</w:t>
      </w:r>
    </w:p>
    <w:p w14:paraId="667ED4E5" w14:textId="0B36248F" w:rsidR="003D37D5" w:rsidRPr="00F53821" w:rsidRDefault="003D37D5" w:rsidP="00573E61">
      <w:pPr>
        <w:pStyle w:val="SingleTxtG"/>
        <w:ind w:left="1701"/>
        <w:rPr>
          <w:noProof/>
          <w:lang w:val="fr-FR"/>
        </w:rPr>
      </w:pPr>
      <w:r w:rsidRPr="00F53821">
        <w:rPr>
          <w:noProof/>
          <w:lang w:val="fr-FR"/>
        </w:rPr>
        <w:t>Titre septième</w:t>
      </w:r>
      <w:r w:rsidR="0078238C">
        <w:rPr>
          <w:noProof/>
          <w:lang w:val="fr-FR"/>
        </w:rPr>
        <w:t> :</w:t>
      </w:r>
      <w:r w:rsidRPr="00F53821">
        <w:rPr>
          <w:noProof/>
          <w:lang w:val="fr-FR"/>
        </w:rPr>
        <w:t xml:space="preserve"> Le Président exécutif de la République et ses pouvoirs. La</w:t>
      </w:r>
      <w:r w:rsidR="00573E61">
        <w:rPr>
          <w:noProof/>
          <w:lang w:val="fr-FR"/>
        </w:rPr>
        <w:t> </w:t>
      </w:r>
      <w:r w:rsidRPr="00F53821">
        <w:rPr>
          <w:noProof/>
          <w:lang w:val="fr-FR"/>
        </w:rPr>
        <w:t xml:space="preserve">Constitution de 1978 instaure un Président de la </w:t>
      </w:r>
      <w:r w:rsidRPr="00F53821">
        <w:t>République socialiste démocratique de Sri Lanka</w:t>
      </w:r>
      <w:r w:rsidRPr="00F53821">
        <w:rPr>
          <w:noProof/>
          <w:lang w:val="fr-FR"/>
        </w:rPr>
        <w:t xml:space="preserve">. Il est le chef de l’État, le chef de l’exécutif, le chef du </w:t>
      </w:r>
      <w:r w:rsidR="00EB2167">
        <w:rPr>
          <w:noProof/>
          <w:lang w:val="fr-FR"/>
        </w:rPr>
        <w:t>G</w:t>
      </w:r>
      <w:r w:rsidRPr="00F53821">
        <w:rPr>
          <w:noProof/>
          <w:lang w:val="fr-FR"/>
        </w:rPr>
        <w:t>ouvernement et le commandant en chef des forces armées. Il est élu par le peuple et exerce ses fonctions pendant six ans, dans la limite de deux mandats. L’article</w:t>
      </w:r>
      <w:r w:rsidR="00BF0A0D">
        <w:rPr>
          <w:noProof/>
          <w:lang w:val="fr-FR"/>
        </w:rPr>
        <w:t> </w:t>
      </w:r>
      <w:r w:rsidRPr="00F53821">
        <w:rPr>
          <w:noProof/>
          <w:lang w:val="fr-FR"/>
        </w:rPr>
        <w:t xml:space="preserve">31 de la Constitution énonce les qualifications requises pour être désigné candidat à l’élection présidentielle. </w:t>
      </w:r>
    </w:p>
    <w:p w14:paraId="2ABA35C7" w14:textId="77777777" w:rsidR="003D37D5" w:rsidRPr="0069126C" w:rsidRDefault="003D37D5" w:rsidP="00BF0A0D">
      <w:pPr>
        <w:pStyle w:val="H23G"/>
        <w:rPr>
          <w:noProof/>
          <w:lang w:val="fr-FR"/>
        </w:rPr>
      </w:pPr>
      <w:r w:rsidRPr="0069126C">
        <w:rPr>
          <w:noProof/>
          <w:lang w:val="fr-FR"/>
        </w:rPr>
        <w:tab/>
      </w:r>
      <w:r w:rsidRPr="0069126C">
        <w:rPr>
          <w:noProof/>
          <w:lang w:val="fr-FR"/>
        </w:rPr>
        <w:tab/>
      </w:r>
      <w:r>
        <w:rPr>
          <w:noProof/>
          <w:lang w:val="fr-FR"/>
        </w:rPr>
        <w:t>Modifications</w:t>
      </w:r>
      <w:r w:rsidRPr="0069126C">
        <w:rPr>
          <w:noProof/>
          <w:lang w:val="fr-FR"/>
        </w:rPr>
        <w:t xml:space="preserve"> </w:t>
      </w:r>
    </w:p>
    <w:p w14:paraId="44ADCBF0" w14:textId="2A348020" w:rsidR="003D37D5" w:rsidRPr="00F53821" w:rsidRDefault="003D37D5" w:rsidP="00F53821">
      <w:pPr>
        <w:pStyle w:val="SingleTxtG"/>
        <w:rPr>
          <w:b/>
          <w:noProof/>
          <w:lang w:val="fr-FR"/>
        </w:rPr>
      </w:pPr>
      <w:r w:rsidRPr="00F53821">
        <w:rPr>
          <w:bCs/>
          <w:iCs/>
          <w:noProof/>
          <w:lang w:val="fr-FR"/>
        </w:rPr>
        <w:t>92.</w:t>
      </w:r>
      <w:r w:rsidRPr="00F53821">
        <w:rPr>
          <w:bCs/>
          <w:iCs/>
          <w:noProof/>
          <w:lang w:val="fr-FR"/>
        </w:rPr>
        <w:tab/>
      </w:r>
      <w:r w:rsidRPr="00F53821">
        <w:rPr>
          <w:bCs/>
          <w:noProof/>
          <w:lang w:val="fr-FR"/>
        </w:rPr>
        <w:t>Depuis le jour de son adoption, la Constitution a été modifiée 18</w:t>
      </w:r>
      <w:r w:rsidR="00EB2167">
        <w:rPr>
          <w:bCs/>
          <w:noProof/>
          <w:lang w:val="fr-FR"/>
        </w:rPr>
        <w:t> </w:t>
      </w:r>
      <w:r w:rsidRPr="00F53821">
        <w:rPr>
          <w:bCs/>
          <w:noProof/>
          <w:lang w:val="fr-FR"/>
        </w:rPr>
        <w:t>fois</w:t>
      </w:r>
      <w:r w:rsidRPr="00F53821">
        <w:rPr>
          <w:b/>
          <w:noProof/>
          <w:lang w:val="fr-FR"/>
        </w:rPr>
        <w:t>.</w:t>
      </w:r>
    </w:p>
    <w:p w14:paraId="5A759C50" w14:textId="03B07A44" w:rsidR="003D37D5" w:rsidRPr="0069126C" w:rsidRDefault="00BF0A0D" w:rsidP="00BF0A0D">
      <w:pPr>
        <w:pStyle w:val="H23G"/>
        <w:rPr>
          <w:noProof/>
          <w:lang w:val="fr-FR"/>
        </w:rPr>
      </w:pPr>
      <w:r>
        <w:rPr>
          <w:noProof/>
          <w:lang w:val="fr-FR"/>
        </w:rPr>
        <w:tab/>
      </w:r>
      <w:r>
        <w:rPr>
          <w:noProof/>
          <w:lang w:val="fr-FR"/>
        </w:rPr>
        <w:tab/>
      </w:r>
      <w:r w:rsidR="003D37D5">
        <w:rPr>
          <w:noProof/>
          <w:lang w:val="fr-FR"/>
        </w:rPr>
        <w:t xml:space="preserve">Égalité des genres garantie par la Constitution de </w:t>
      </w:r>
      <w:r w:rsidR="003D37D5" w:rsidRPr="0069126C">
        <w:rPr>
          <w:noProof/>
          <w:lang w:val="fr-FR"/>
        </w:rPr>
        <w:t xml:space="preserve">1978 </w:t>
      </w:r>
    </w:p>
    <w:p w14:paraId="6CFA9901" w14:textId="3B240791" w:rsidR="003D37D5" w:rsidRPr="00F53821" w:rsidRDefault="003D37D5" w:rsidP="0001101F">
      <w:pPr>
        <w:pStyle w:val="SingleTxtG"/>
        <w:keepNext/>
        <w:spacing w:after="100"/>
        <w:rPr>
          <w:i/>
          <w:noProof/>
          <w:lang w:val="fr-FR"/>
        </w:rPr>
      </w:pPr>
      <w:r w:rsidRPr="00F53821">
        <w:rPr>
          <w:bCs/>
          <w:iCs/>
          <w:noProof/>
          <w:lang w:val="fr-FR"/>
        </w:rPr>
        <w:t>93.</w:t>
      </w:r>
      <w:r w:rsidRPr="00F53821">
        <w:rPr>
          <w:bCs/>
          <w:iCs/>
          <w:noProof/>
          <w:lang w:val="fr-FR"/>
        </w:rPr>
        <w:tab/>
      </w:r>
      <w:r w:rsidRPr="00F53821">
        <w:rPr>
          <w:noProof/>
          <w:lang w:val="fr-FR"/>
        </w:rPr>
        <w:t>Les articles ci-après de la Constitution de 1978 garantissent l’égalité des genres</w:t>
      </w:r>
      <w:r w:rsidR="0078238C">
        <w:rPr>
          <w:noProof/>
          <w:lang w:val="fr-FR"/>
        </w:rPr>
        <w:t> :</w:t>
      </w:r>
      <w:r w:rsidRPr="00F53821">
        <w:rPr>
          <w:noProof/>
          <w:lang w:val="fr-FR"/>
        </w:rPr>
        <w:t xml:space="preserve"> </w:t>
      </w:r>
    </w:p>
    <w:p w14:paraId="64CCA370" w14:textId="2FF9402D" w:rsidR="003D37D5" w:rsidRPr="00F53821" w:rsidRDefault="003D37D5" w:rsidP="0001101F">
      <w:pPr>
        <w:pStyle w:val="SingleTxtG"/>
        <w:spacing w:after="100"/>
        <w:ind w:firstLine="567"/>
        <w:rPr>
          <w:i/>
          <w:noProof/>
          <w:lang w:val="fr-FR"/>
        </w:rPr>
      </w:pPr>
      <w:r w:rsidRPr="00F53821">
        <w:rPr>
          <w:i/>
          <w:noProof/>
          <w:lang w:val="fr-FR"/>
        </w:rPr>
        <w:t>« Article 12 (par. 1)</w:t>
      </w:r>
      <w:r w:rsidR="005C0501" w:rsidRPr="005C0501">
        <w:rPr>
          <w:noProof/>
          <w:lang w:val="fr-FR"/>
        </w:rPr>
        <w:t> :</w:t>
      </w:r>
      <w:r w:rsidR="00C23A29" w:rsidRPr="00C23A29">
        <w:rPr>
          <w:noProof/>
          <w:lang w:val="fr-FR"/>
        </w:rPr>
        <w:t xml:space="preserve"> </w:t>
      </w:r>
      <w:r w:rsidRPr="00F53821">
        <w:rPr>
          <w:i/>
          <w:iCs/>
        </w:rPr>
        <w:t>Toutes les personnes sont égales devant la loi et ont droit à une protection égale de la loi</w:t>
      </w:r>
      <w:r w:rsidRPr="00F53821">
        <w:rPr>
          <w:i/>
          <w:iCs/>
          <w:noProof/>
          <w:lang w:val="fr-FR"/>
        </w:rPr>
        <w:t>.</w:t>
      </w:r>
    </w:p>
    <w:p w14:paraId="19A6E511" w14:textId="44E42715" w:rsidR="003D37D5" w:rsidRPr="00F53821" w:rsidRDefault="003D37D5" w:rsidP="0001101F">
      <w:pPr>
        <w:pStyle w:val="SingleTxtG"/>
        <w:spacing w:after="100"/>
        <w:ind w:firstLine="567"/>
        <w:rPr>
          <w:i/>
          <w:noProof/>
          <w:lang w:val="fr-FR"/>
        </w:rPr>
      </w:pPr>
      <w:r w:rsidRPr="00F53821">
        <w:rPr>
          <w:i/>
          <w:noProof/>
          <w:lang w:val="fr-FR"/>
        </w:rPr>
        <w:t>Article 12 (par. 2)</w:t>
      </w:r>
      <w:r w:rsidR="005C0501" w:rsidRPr="005C0501">
        <w:rPr>
          <w:noProof/>
          <w:lang w:val="fr-FR"/>
        </w:rPr>
        <w:t> :</w:t>
      </w:r>
      <w:r w:rsidR="00C23A29" w:rsidRPr="00C23A29">
        <w:rPr>
          <w:noProof/>
          <w:lang w:val="fr-FR"/>
        </w:rPr>
        <w:t xml:space="preserve"> </w:t>
      </w:r>
      <w:r w:rsidRPr="00F53821">
        <w:rPr>
          <w:i/>
          <w:iCs/>
        </w:rPr>
        <w:t>Nul ne fera l’objet de discrimination pour des motifs de race, de religion, de langue, de caste, de sexe, d’opinion politique ou de lieu de naissance ou tout autre motif semblable</w:t>
      </w:r>
      <w:r w:rsidRPr="00F53821">
        <w:rPr>
          <w:i/>
          <w:noProof/>
          <w:lang w:val="fr-FR"/>
        </w:rPr>
        <w:t>.</w:t>
      </w:r>
    </w:p>
    <w:p w14:paraId="32AE8DCD" w14:textId="6DE76F98" w:rsidR="003D37D5" w:rsidRPr="00F53821" w:rsidRDefault="003D37D5" w:rsidP="0001101F">
      <w:pPr>
        <w:pStyle w:val="SingleTxtG"/>
        <w:spacing w:after="100"/>
        <w:ind w:firstLine="567"/>
        <w:rPr>
          <w:i/>
          <w:noProof/>
          <w:lang w:val="fr-FR"/>
        </w:rPr>
      </w:pPr>
      <w:r w:rsidRPr="00F53821">
        <w:rPr>
          <w:i/>
          <w:noProof/>
          <w:lang w:val="fr-FR"/>
        </w:rPr>
        <w:t>Article 12 (par. 4)</w:t>
      </w:r>
      <w:r w:rsidR="005C0501" w:rsidRPr="005C0501">
        <w:rPr>
          <w:noProof/>
          <w:lang w:val="fr-FR"/>
        </w:rPr>
        <w:t> :</w:t>
      </w:r>
      <w:r w:rsidR="00C23A29" w:rsidRPr="00C23A29">
        <w:rPr>
          <w:noProof/>
          <w:lang w:val="fr-FR"/>
        </w:rPr>
        <w:t xml:space="preserve"> </w:t>
      </w:r>
      <w:r w:rsidRPr="00F53821">
        <w:rPr>
          <w:i/>
          <w:iCs/>
        </w:rPr>
        <w:t>Rien dans le présent article n’empêche d’établir, au moyen d’une loi, d’un texte législatif secondaire ou d’une décision d’un tribunal, des dispositions spéciales en faveur des femmes, des enfants ou des personnes handicapées</w:t>
      </w:r>
      <w:r w:rsidRPr="00F53821">
        <w:rPr>
          <w:i/>
          <w:noProof/>
          <w:lang w:val="fr-FR"/>
        </w:rPr>
        <w:t xml:space="preserve">. </w:t>
      </w:r>
    </w:p>
    <w:p w14:paraId="6D82B608" w14:textId="5038E9DA" w:rsidR="003D37D5" w:rsidRPr="00F53821" w:rsidRDefault="003D37D5" w:rsidP="0001101F">
      <w:pPr>
        <w:pStyle w:val="SingleTxtG"/>
        <w:spacing w:after="100"/>
        <w:ind w:firstLine="567"/>
        <w:rPr>
          <w:i/>
          <w:noProof/>
          <w:lang w:val="fr-FR"/>
        </w:rPr>
      </w:pPr>
      <w:r w:rsidRPr="00F53821">
        <w:rPr>
          <w:i/>
          <w:noProof/>
          <w:lang w:val="fr-FR"/>
        </w:rPr>
        <w:t>Article 4</w:t>
      </w:r>
      <w:r w:rsidR="00BF0A0D">
        <w:rPr>
          <w:i/>
          <w:noProof/>
          <w:lang w:val="fr-FR"/>
        </w:rPr>
        <w:t> </w:t>
      </w:r>
      <w:r w:rsidRPr="00F53821">
        <w:rPr>
          <w:i/>
          <w:noProof/>
          <w:lang w:val="fr-FR"/>
        </w:rPr>
        <w:t>e)</w:t>
      </w:r>
      <w:r w:rsidR="005C0501" w:rsidRPr="005C0501">
        <w:rPr>
          <w:noProof/>
          <w:lang w:val="fr-FR"/>
        </w:rPr>
        <w:t> :</w:t>
      </w:r>
      <w:r w:rsidR="00C23A29" w:rsidRPr="00C23A29">
        <w:rPr>
          <w:noProof/>
          <w:lang w:val="fr-FR"/>
        </w:rPr>
        <w:t xml:space="preserve"> </w:t>
      </w:r>
      <w:r w:rsidRPr="00F53821">
        <w:rPr>
          <w:i/>
          <w:iCs/>
        </w:rPr>
        <w:t>Liberté fondamentale, pour tous les citoyens âgés de plus de 18</w:t>
      </w:r>
      <w:r w:rsidR="001357F9">
        <w:rPr>
          <w:i/>
          <w:iCs/>
        </w:rPr>
        <w:t> </w:t>
      </w:r>
      <w:r w:rsidRPr="00F53821">
        <w:rPr>
          <w:i/>
          <w:iCs/>
        </w:rPr>
        <w:t xml:space="preserve">ans qui remplissent les conditions requises pour être électeurs </w:t>
      </w:r>
      <w:r w:rsidR="001357F9">
        <w:rPr>
          <w:i/>
          <w:iCs/>
        </w:rPr>
        <w:t>[</w:t>
      </w:r>
      <w:r w:rsidRPr="00F53821">
        <w:rPr>
          <w:i/>
          <w:iCs/>
        </w:rPr>
        <w:t>…</w:t>
      </w:r>
      <w:r w:rsidR="001357F9">
        <w:rPr>
          <w:i/>
          <w:iCs/>
        </w:rPr>
        <w:t>]</w:t>
      </w:r>
      <w:r w:rsidRPr="00F53821">
        <w:rPr>
          <w:i/>
          <w:iCs/>
        </w:rPr>
        <w:t xml:space="preserve"> et qui sont inscrits sur les listes électorales, d’exercer leur droit de vote</w:t>
      </w:r>
      <w:r w:rsidRPr="00F53821">
        <w:rPr>
          <w:i/>
          <w:noProof/>
          <w:lang w:val="fr-FR"/>
        </w:rPr>
        <w:t>.</w:t>
      </w:r>
    </w:p>
    <w:p w14:paraId="4A8E3276" w14:textId="5DB87961" w:rsidR="003D37D5" w:rsidRPr="00F53821" w:rsidRDefault="003D37D5" w:rsidP="00F53821">
      <w:pPr>
        <w:pStyle w:val="SingleTxtG"/>
        <w:ind w:firstLine="567"/>
        <w:rPr>
          <w:i/>
          <w:noProof/>
          <w:lang w:val="fr-FR"/>
        </w:rPr>
      </w:pPr>
      <w:r w:rsidRPr="00F53821">
        <w:rPr>
          <w:i/>
          <w:noProof/>
          <w:lang w:val="fr-FR"/>
        </w:rPr>
        <w:t>Article</w:t>
      </w:r>
      <w:r w:rsidR="00BF0A0D">
        <w:rPr>
          <w:i/>
          <w:noProof/>
          <w:lang w:val="fr-FR"/>
        </w:rPr>
        <w:t> </w:t>
      </w:r>
      <w:r w:rsidRPr="00F53821">
        <w:rPr>
          <w:i/>
          <w:noProof/>
          <w:lang w:val="fr-FR"/>
        </w:rPr>
        <w:t>90</w:t>
      </w:r>
      <w:r w:rsidR="005C0501" w:rsidRPr="005C0501">
        <w:rPr>
          <w:noProof/>
          <w:lang w:val="fr-FR"/>
        </w:rPr>
        <w:t> :</w:t>
      </w:r>
      <w:r w:rsidR="00C23A29" w:rsidRPr="00C23A29">
        <w:rPr>
          <w:noProof/>
          <w:lang w:val="fr-FR"/>
        </w:rPr>
        <w:t xml:space="preserve"> </w:t>
      </w:r>
      <w:r w:rsidRPr="00F53821">
        <w:rPr>
          <w:i/>
          <w:noProof/>
          <w:lang w:val="fr-FR"/>
        </w:rPr>
        <w:t xml:space="preserve">Toute personne remplissant les conditions requises pour être électeur/électrice peut être éligible au Parlement à moins de ne pas y être autorisée en vertu des dispositions de l’article 91. ». </w:t>
      </w:r>
    </w:p>
    <w:p w14:paraId="4C32C5E3" w14:textId="15D3644D" w:rsidR="003D37D5" w:rsidRPr="00F53821" w:rsidRDefault="003D37D5" w:rsidP="00F53821">
      <w:pPr>
        <w:pStyle w:val="SingleTxtG"/>
        <w:rPr>
          <w:noProof/>
          <w:lang w:val="fr-FR"/>
        </w:rPr>
      </w:pPr>
      <w:r w:rsidRPr="00F53821">
        <w:rPr>
          <w:bCs/>
          <w:iCs/>
          <w:noProof/>
          <w:lang w:val="fr-FR"/>
        </w:rPr>
        <w:t>94.</w:t>
      </w:r>
      <w:r w:rsidRPr="00F53821">
        <w:rPr>
          <w:bCs/>
          <w:iCs/>
          <w:noProof/>
          <w:lang w:val="fr-FR"/>
        </w:rPr>
        <w:tab/>
      </w:r>
      <w:r w:rsidRPr="00F53821">
        <w:rPr>
          <w:noProof/>
          <w:lang w:val="fr-FR"/>
        </w:rPr>
        <w:t>Toutefois, la Constitution ne prévoit pas la non-discrimination fondée sur d’autres motifs essentiels tels que le genre, la situation matrimoniale, la maternité, le handicap, la situation parentale, l’orientation sexuelle, la qualité de transgenre ou la séropositivité au VIH. Le droit de vote n’étant pas reconnu aux travailleurs migrants (dont environ 60</w:t>
      </w:r>
      <w:r w:rsidR="00103C1E">
        <w:rPr>
          <w:noProof/>
          <w:lang w:val="fr-FR"/>
        </w:rPr>
        <w:t> %</w:t>
      </w:r>
      <w:r w:rsidRPr="00F53821">
        <w:rPr>
          <w:noProof/>
          <w:lang w:val="fr-FR"/>
        </w:rPr>
        <w:t xml:space="preserve"> sont des femmes), ces derniers ne peuvent voter que si des dispositions spéciales sont prises à cet égard.</w:t>
      </w:r>
    </w:p>
    <w:p w14:paraId="52DE7A51" w14:textId="6703ABC9" w:rsidR="003D37D5" w:rsidRPr="00BF0A0D" w:rsidRDefault="00BF0A0D" w:rsidP="0001101F">
      <w:pPr>
        <w:pStyle w:val="H23G"/>
        <w:spacing w:before="200"/>
        <w:rPr>
          <w:rStyle w:val="lev"/>
          <w:b/>
          <w:bCs w:val="0"/>
          <w:noProof/>
          <w:lang w:val="fr-FR"/>
        </w:rPr>
      </w:pPr>
      <w:r w:rsidRPr="00BF0A0D">
        <w:rPr>
          <w:rStyle w:val="lev"/>
          <w:b/>
          <w:bCs w:val="0"/>
          <w:noProof/>
          <w:lang w:val="fr-FR"/>
        </w:rPr>
        <w:tab/>
      </w:r>
      <w:r w:rsidRPr="00BF0A0D">
        <w:rPr>
          <w:rStyle w:val="lev"/>
          <w:b/>
          <w:bCs w:val="0"/>
          <w:noProof/>
          <w:lang w:val="fr-FR"/>
        </w:rPr>
        <w:tab/>
      </w:r>
      <w:r w:rsidR="003D37D5" w:rsidRPr="00BF0A0D">
        <w:rPr>
          <w:rStyle w:val="lev"/>
          <w:b/>
          <w:bCs w:val="0"/>
          <w:noProof/>
          <w:lang w:val="fr-FR"/>
        </w:rPr>
        <w:t xml:space="preserve">Modifications apportées au projet de Constitution pendant la période considérée </w:t>
      </w:r>
    </w:p>
    <w:p w14:paraId="3C0761FF" w14:textId="34C4D630" w:rsidR="003D37D5" w:rsidRPr="00F53821" w:rsidRDefault="003D37D5" w:rsidP="00F53821">
      <w:pPr>
        <w:pStyle w:val="SingleTxtG"/>
        <w:rPr>
          <w:noProof/>
          <w:lang w:val="fr-FR"/>
        </w:rPr>
      </w:pPr>
      <w:r w:rsidRPr="00F53821">
        <w:rPr>
          <w:bCs/>
          <w:iCs/>
          <w:noProof/>
          <w:lang w:val="fr-FR"/>
        </w:rPr>
        <w:t>95.</w:t>
      </w:r>
      <w:r w:rsidRPr="00F53821">
        <w:rPr>
          <w:bCs/>
          <w:iCs/>
          <w:noProof/>
          <w:lang w:val="fr-FR"/>
        </w:rPr>
        <w:tab/>
      </w:r>
      <w:r w:rsidRPr="00F53821">
        <w:rPr>
          <w:noProof/>
          <w:lang w:val="fr-FR"/>
        </w:rPr>
        <w:t xml:space="preserve">En 2015, le nouveau </w:t>
      </w:r>
      <w:r w:rsidR="0001101F">
        <w:rPr>
          <w:noProof/>
          <w:lang w:val="fr-FR"/>
        </w:rPr>
        <w:t>G</w:t>
      </w:r>
      <w:r w:rsidRPr="00F53821">
        <w:rPr>
          <w:noProof/>
          <w:lang w:val="fr-FR"/>
        </w:rPr>
        <w:t xml:space="preserve">ouvernement a présenté le </w:t>
      </w:r>
      <w:r w:rsidR="00035BE8">
        <w:rPr>
          <w:noProof/>
          <w:lang w:val="fr-FR"/>
        </w:rPr>
        <w:t>dix-neuvième</w:t>
      </w:r>
      <w:r w:rsidRPr="00F53821">
        <w:rPr>
          <w:noProof/>
          <w:lang w:val="fr-FR"/>
        </w:rPr>
        <w:t xml:space="preserve"> amendement au projet de Constitution</w:t>
      </w:r>
      <w:r w:rsidR="00387E2E">
        <w:rPr>
          <w:noProof/>
          <w:lang w:val="fr-FR"/>
        </w:rPr>
        <w:t> ;</w:t>
      </w:r>
      <w:r w:rsidRPr="00F53821">
        <w:rPr>
          <w:noProof/>
          <w:lang w:val="fr-FR"/>
        </w:rPr>
        <w:t xml:space="preserve"> il s’agissait pour l’essentiel de réduire les pouvoirs du Président exécutif et de rendre la Présidence davantage responsable devant le Parlement et l’appareil judiciaire, et de garantir l’indépendance des commissions. Ce </w:t>
      </w:r>
      <w:r w:rsidR="00035BE8">
        <w:rPr>
          <w:noProof/>
          <w:lang w:val="fr-FR"/>
        </w:rPr>
        <w:t xml:space="preserve">dix-neuvième </w:t>
      </w:r>
      <w:r w:rsidRPr="00F53821">
        <w:rPr>
          <w:noProof/>
          <w:lang w:val="fr-FR"/>
        </w:rPr>
        <w:t>amendement a été adopté à une large majorité</w:t>
      </w:r>
      <w:r w:rsidR="00C25FB4">
        <w:rPr>
          <w:noProof/>
          <w:lang w:val="fr-FR"/>
        </w:rPr>
        <w:t xml:space="preserve"> </w:t>
      </w:r>
      <w:r w:rsidRPr="00F53821">
        <w:rPr>
          <w:noProof/>
          <w:lang w:val="fr-FR"/>
        </w:rPr>
        <w:t xml:space="preserve">des parlementaires (215). L’un de ses éléments essentiels était le Conseil constitutionnel, qui a remplacé un organe connu sous le nom de Conseil parlementaire, lequel avait été créé par le </w:t>
      </w:r>
      <w:r w:rsidR="00035BE8">
        <w:rPr>
          <w:noProof/>
          <w:lang w:val="fr-FR"/>
        </w:rPr>
        <w:t xml:space="preserve">dix-huitième </w:t>
      </w:r>
      <w:r w:rsidRPr="00F53821">
        <w:rPr>
          <w:noProof/>
          <w:lang w:val="fr-FR"/>
        </w:rPr>
        <w:t>amendement. Le Conseil constitutionnel a été principalement chargé de gérer et suivre les activités des commissions indépendantes (comme la Commission électorale, la Commission de la fonction publique, la Commission anticorruption et la Commission des droits de l’homme). Il remplit plusieurs fonctions importantes, dont celle qui consiste à contrôler les nominations à plusieurs postes importants, y compris ceux des membres de ces commissions (art</w:t>
      </w:r>
      <w:r w:rsidR="00EF063F">
        <w:rPr>
          <w:noProof/>
          <w:lang w:val="fr-FR"/>
        </w:rPr>
        <w:t>. </w:t>
      </w:r>
      <w:r w:rsidRPr="00F53821">
        <w:rPr>
          <w:noProof/>
          <w:lang w:val="fr-FR"/>
        </w:rPr>
        <w:t xml:space="preserve">41B de la Constitution), et à d’autres fonctions, telles que celles de juge à la Cour suprême et à la </w:t>
      </w:r>
      <w:r w:rsidR="00094455">
        <w:rPr>
          <w:noProof/>
          <w:lang w:val="fr-FR"/>
        </w:rPr>
        <w:t>cour d’appel</w:t>
      </w:r>
      <w:r w:rsidRPr="00F53821">
        <w:rPr>
          <w:noProof/>
          <w:lang w:val="fr-FR"/>
        </w:rPr>
        <w:t xml:space="preserve">, de </w:t>
      </w:r>
      <w:r w:rsidR="00C25FB4">
        <w:rPr>
          <w:noProof/>
          <w:lang w:val="fr-FR"/>
        </w:rPr>
        <w:t>P</w:t>
      </w:r>
      <w:r w:rsidRPr="00F53821">
        <w:rPr>
          <w:noProof/>
          <w:lang w:val="fr-FR"/>
        </w:rPr>
        <w:t>rocureur général et d’inspecteur général de la police (art</w:t>
      </w:r>
      <w:r w:rsidR="00EF063F">
        <w:rPr>
          <w:noProof/>
          <w:lang w:val="fr-FR"/>
        </w:rPr>
        <w:t>. </w:t>
      </w:r>
      <w:r w:rsidRPr="00F53821">
        <w:rPr>
          <w:noProof/>
          <w:lang w:val="fr-FR"/>
        </w:rPr>
        <w:t>41C de la Constitution).</w:t>
      </w:r>
    </w:p>
    <w:p w14:paraId="0247550C" w14:textId="03E686CE" w:rsidR="003D37D5" w:rsidRPr="00F53821" w:rsidRDefault="003D37D5" w:rsidP="00EF063F">
      <w:pPr>
        <w:pStyle w:val="SingleTxtG"/>
        <w:rPr>
          <w:noProof/>
          <w:lang w:val="fr-FR"/>
        </w:rPr>
      </w:pPr>
      <w:r w:rsidRPr="00F53821">
        <w:rPr>
          <w:bCs/>
          <w:iCs/>
          <w:noProof/>
          <w:lang w:val="fr-FR"/>
        </w:rPr>
        <w:lastRenderedPageBreak/>
        <w:t>96.</w:t>
      </w:r>
      <w:r w:rsidRPr="00F53821">
        <w:rPr>
          <w:bCs/>
          <w:iCs/>
          <w:noProof/>
          <w:lang w:val="fr-FR"/>
        </w:rPr>
        <w:tab/>
      </w:r>
      <w:r w:rsidRPr="00F53821">
        <w:rPr>
          <w:noProof/>
          <w:lang w:val="fr-FR"/>
        </w:rPr>
        <w:t>Le Conseil est structuré de manière à assurer en son sein une large représentation, y</w:t>
      </w:r>
      <w:r w:rsidR="00EF063F">
        <w:rPr>
          <w:noProof/>
          <w:lang w:val="fr-FR"/>
        </w:rPr>
        <w:t> </w:t>
      </w:r>
      <w:r w:rsidRPr="00F53821">
        <w:rPr>
          <w:noProof/>
          <w:lang w:val="fr-FR"/>
        </w:rPr>
        <w:t xml:space="preserve">compris des nombreux partis politiques. Dans la première phase des réformes postérieures à l’élection présidentielle de 2015, le </w:t>
      </w:r>
      <w:r w:rsidR="00EF063F">
        <w:rPr>
          <w:noProof/>
          <w:lang w:val="fr-FR"/>
        </w:rPr>
        <w:t xml:space="preserve">dix-neuvième </w:t>
      </w:r>
      <w:r w:rsidRPr="00F53821">
        <w:rPr>
          <w:noProof/>
          <w:lang w:val="fr-FR"/>
        </w:rPr>
        <w:t xml:space="preserve">amendement à la Constitution a apporté à la </w:t>
      </w:r>
      <w:r w:rsidR="005E2228">
        <w:rPr>
          <w:noProof/>
          <w:lang w:val="fr-FR"/>
        </w:rPr>
        <w:t>p</w:t>
      </w:r>
      <w:r w:rsidRPr="00F53821">
        <w:rPr>
          <w:noProof/>
          <w:lang w:val="fr-FR"/>
        </w:rPr>
        <w:t xml:space="preserve">résidence exécutive des changements qui ont modifié la nature de la Constitution de 1978 en remplaçant le système </w:t>
      </w:r>
      <w:r w:rsidR="005E2228">
        <w:rPr>
          <w:noProof/>
          <w:lang w:val="fr-FR"/>
        </w:rPr>
        <w:t>« </w:t>
      </w:r>
      <w:r w:rsidRPr="00F53821">
        <w:rPr>
          <w:noProof/>
          <w:lang w:val="fr-FR"/>
        </w:rPr>
        <w:t>mi-présidentiel, mi-parlementaire</w:t>
      </w:r>
      <w:r w:rsidR="005E2228">
        <w:rPr>
          <w:noProof/>
          <w:lang w:val="fr-FR"/>
        </w:rPr>
        <w:t> »</w:t>
      </w:r>
      <w:r w:rsidRPr="00F53821">
        <w:rPr>
          <w:noProof/>
          <w:lang w:val="fr-FR"/>
        </w:rPr>
        <w:t xml:space="preserve"> par un système où le Président est à la fois le chef de l’État et le chef du Gouvernement. </w:t>
      </w:r>
    </w:p>
    <w:p w14:paraId="059665EF" w14:textId="682686C0" w:rsidR="003D37D5" w:rsidRPr="00F53821" w:rsidRDefault="003D37D5" w:rsidP="00EF063F">
      <w:pPr>
        <w:pStyle w:val="SingleTxtG"/>
        <w:rPr>
          <w:noProof/>
          <w:lang w:val="fr-FR"/>
        </w:rPr>
      </w:pPr>
      <w:r w:rsidRPr="00F53821">
        <w:rPr>
          <w:bCs/>
          <w:iCs/>
          <w:noProof/>
          <w:lang w:val="fr-FR"/>
        </w:rPr>
        <w:t>97.</w:t>
      </w:r>
      <w:r w:rsidRPr="00F53821">
        <w:rPr>
          <w:bCs/>
          <w:iCs/>
          <w:noProof/>
          <w:lang w:val="fr-FR"/>
        </w:rPr>
        <w:tab/>
      </w:r>
      <w:r w:rsidRPr="00F53821">
        <w:rPr>
          <w:noProof/>
          <w:lang w:val="fr-FR"/>
        </w:rPr>
        <w:t xml:space="preserve">Le </w:t>
      </w:r>
      <w:r w:rsidR="00EF063F">
        <w:rPr>
          <w:noProof/>
          <w:lang w:val="fr-FR"/>
        </w:rPr>
        <w:t>dix-neuvième</w:t>
      </w:r>
      <w:r w:rsidRPr="00F53821">
        <w:rPr>
          <w:noProof/>
          <w:lang w:val="fr-FR"/>
        </w:rPr>
        <w:t xml:space="preserve"> amendement a limité le nombre de parlementaires pouvant être nommés à des postes ministériels (30), à d’autres postes de haut rang et à des ministères d’État (40 au total) (art</w:t>
      </w:r>
      <w:r w:rsidR="00EF063F">
        <w:rPr>
          <w:noProof/>
          <w:lang w:val="fr-FR"/>
        </w:rPr>
        <w:t>. </w:t>
      </w:r>
      <w:r w:rsidRPr="00F53821">
        <w:rPr>
          <w:noProof/>
          <w:lang w:val="fr-FR"/>
        </w:rPr>
        <w:t>46 (par.</w:t>
      </w:r>
      <w:r w:rsidR="00EF063F">
        <w:rPr>
          <w:noProof/>
          <w:lang w:val="fr-FR"/>
        </w:rPr>
        <w:t> </w:t>
      </w:r>
      <w:r w:rsidRPr="00F53821">
        <w:rPr>
          <w:noProof/>
          <w:lang w:val="fr-FR"/>
        </w:rPr>
        <w:t>1) de la Constitution).</w:t>
      </w:r>
    </w:p>
    <w:p w14:paraId="75D13A9F" w14:textId="4DB114C9" w:rsidR="003D37D5" w:rsidRPr="00F53821" w:rsidRDefault="003D37D5" w:rsidP="00F53821">
      <w:pPr>
        <w:pStyle w:val="SingleTxtG"/>
        <w:rPr>
          <w:noProof/>
          <w:lang w:val="fr-FR"/>
        </w:rPr>
      </w:pPr>
      <w:r w:rsidRPr="00F53821">
        <w:rPr>
          <w:bCs/>
          <w:iCs/>
          <w:noProof/>
          <w:lang w:val="fr-FR"/>
        </w:rPr>
        <w:t>98.</w:t>
      </w:r>
      <w:r w:rsidRPr="00F53821">
        <w:rPr>
          <w:bCs/>
          <w:iCs/>
          <w:noProof/>
          <w:lang w:val="fr-FR"/>
        </w:rPr>
        <w:tab/>
      </w:r>
      <w:r w:rsidRPr="00F53821">
        <w:rPr>
          <w:noProof/>
          <w:lang w:val="fr-FR"/>
        </w:rPr>
        <w:t>Le même amendement limite les cas où le Président peut dissoudre le Parlement</w:t>
      </w:r>
      <w:r w:rsidR="0078238C">
        <w:rPr>
          <w:noProof/>
          <w:lang w:val="fr-FR"/>
        </w:rPr>
        <w:t> :</w:t>
      </w:r>
      <w:r w:rsidRPr="00F53821">
        <w:rPr>
          <w:noProof/>
          <w:lang w:val="fr-FR"/>
        </w:rPr>
        <w:t xml:space="preserve"> il ne peut le faire qu’à condition que ce dernier ait été en exercice pendant </w:t>
      </w:r>
      <w:r w:rsidR="00EF063F">
        <w:rPr>
          <w:noProof/>
          <w:lang w:val="fr-FR"/>
        </w:rPr>
        <w:t xml:space="preserve">quatre </w:t>
      </w:r>
      <w:r w:rsidRPr="00F53821">
        <w:rPr>
          <w:noProof/>
          <w:lang w:val="fr-FR"/>
        </w:rPr>
        <w:t>ans et demi sur cinq. S’il veut le dissoudre plus tôt, il doit faire adopter une décision en ce sens qui doit être signée par au moins les deux tiers des parlementaires (art</w:t>
      </w:r>
      <w:r w:rsidR="00EF063F">
        <w:rPr>
          <w:noProof/>
          <w:lang w:val="fr-FR"/>
        </w:rPr>
        <w:t>. </w:t>
      </w:r>
      <w:r w:rsidRPr="00F53821">
        <w:rPr>
          <w:noProof/>
          <w:lang w:val="fr-FR"/>
        </w:rPr>
        <w:t>70 (par. 1)).</w:t>
      </w:r>
    </w:p>
    <w:p w14:paraId="76C2CA74" w14:textId="29D42DC6" w:rsidR="003D37D5" w:rsidRPr="00F53821" w:rsidRDefault="003D37D5" w:rsidP="00F53821">
      <w:pPr>
        <w:pStyle w:val="SingleTxtG"/>
        <w:rPr>
          <w:noProof/>
          <w:lang w:val="fr-FR"/>
        </w:rPr>
      </w:pPr>
      <w:r w:rsidRPr="00F53821">
        <w:rPr>
          <w:bCs/>
          <w:iCs/>
          <w:noProof/>
          <w:lang w:val="fr-FR"/>
        </w:rPr>
        <w:t>99.</w:t>
      </w:r>
      <w:r w:rsidRPr="00F53821">
        <w:rPr>
          <w:bCs/>
          <w:iCs/>
          <w:noProof/>
          <w:lang w:val="fr-FR"/>
        </w:rPr>
        <w:tab/>
      </w:r>
      <w:r w:rsidRPr="00F53821">
        <w:rPr>
          <w:noProof/>
          <w:lang w:val="fr-FR"/>
        </w:rPr>
        <w:t xml:space="preserve">Un </w:t>
      </w:r>
      <w:r w:rsidR="00EF063F">
        <w:rPr>
          <w:noProof/>
          <w:lang w:val="fr-FR"/>
        </w:rPr>
        <w:t xml:space="preserve">vingtième </w:t>
      </w:r>
      <w:r w:rsidRPr="00F53821">
        <w:rPr>
          <w:noProof/>
          <w:lang w:val="fr-FR"/>
        </w:rPr>
        <w:t>amendement au projet de Constitution a été proposé dans un supplément au Journal officiel daté du 2</w:t>
      </w:r>
      <w:r w:rsidR="005E2228">
        <w:rPr>
          <w:noProof/>
          <w:lang w:val="fr-FR"/>
        </w:rPr>
        <w:t> </w:t>
      </w:r>
      <w:r w:rsidRPr="00F53821">
        <w:rPr>
          <w:noProof/>
          <w:lang w:val="fr-FR"/>
        </w:rPr>
        <w:t xml:space="preserve">septembre 2020 par le Gouvernement actuel et rendu public le lendemain. Ce </w:t>
      </w:r>
      <w:r w:rsidR="00EF063F">
        <w:rPr>
          <w:noProof/>
          <w:lang w:val="fr-FR"/>
        </w:rPr>
        <w:t>vingtième</w:t>
      </w:r>
      <w:r w:rsidRPr="00F53821">
        <w:rPr>
          <w:noProof/>
          <w:lang w:val="fr-FR"/>
        </w:rPr>
        <w:t xml:space="preserve"> amendement a remplacé le Conseil constitutionnel par un Conseil parlementaire qui avait été créé par le </w:t>
      </w:r>
      <w:r w:rsidR="00EF063F">
        <w:rPr>
          <w:noProof/>
          <w:lang w:val="fr-FR"/>
        </w:rPr>
        <w:t xml:space="preserve">dix-huitième </w:t>
      </w:r>
      <w:r w:rsidRPr="00F53821">
        <w:rPr>
          <w:noProof/>
          <w:lang w:val="fr-FR"/>
        </w:rPr>
        <w:t xml:space="preserve">amendement. Le Conseil parlementaire est composé de parlementaires alors que trois personnalités non politiques siégeaient au Conseil constitutionnel. </w:t>
      </w:r>
    </w:p>
    <w:p w14:paraId="29DDBA01" w14:textId="76BB07A4" w:rsidR="003D37D5" w:rsidRPr="00F53821" w:rsidRDefault="003D37D5" w:rsidP="00542B01">
      <w:pPr>
        <w:pStyle w:val="SingleTxtG"/>
        <w:keepNext/>
        <w:rPr>
          <w:noProof/>
          <w:lang w:val="fr-FR"/>
        </w:rPr>
      </w:pPr>
      <w:r w:rsidRPr="00F53821">
        <w:rPr>
          <w:bCs/>
          <w:iCs/>
          <w:noProof/>
          <w:lang w:val="fr-FR"/>
        </w:rPr>
        <w:t>100.</w:t>
      </w:r>
      <w:r w:rsidRPr="00F53821">
        <w:rPr>
          <w:bCs/>
          <w:iCs/>
          <w:noProof/>
          <w:lang w:val="fr-FR"/>
        </w:rPr>
        <w:tab/>
      </w:r>
      <w:r w:rsidRPr="00F53821">
        <w:rPr>
          <w:noProof/>
          <w:lang w:val="fr-FR"/>
        </w:rPr>
        <w:t xml:space="preserve">Les trois éléments principaux introduits par le </w:t>
      </w:r>
      <w:r w:rsidR="001250BE">
        <w:rPr>
          <w:noProof/>
          <w:lang w:val="fr-FR"/>
        </w:rPr>
        <w:t>dix-neuvième</w:t>
      </w:r>
      <w:r w:rsidRPr="00F53821">
        <w:rPr>
          <w:noProof/>
          <w:lang w:val="fr-FR"/>
        </w:rPr>
        <w:t xml:space="preserve"> amendement qui demeureraient au titre du </w:t>
      </w:r>
      <w:r w:rsidR="00542B01">
        <w:rPr>
          <w:noProof/>
          <w:lang w:val="fr-FR"/>
        </w:rPr>
        <w:t>vingtième</w:t>
      </w:r>
      <w:r w:rsidRPr="00F53821">
        <w:rPr>
          <w:noProof/>
          <w:lang w:val="fr-FR"/>
        </w:rPr>
        <w:t xml:space="preserve"> amendement proposé sont les suivants</w:t>
      </w:r>
      <w:r w:rsidR="0078238C">
        <w:rPr>
          <w:noProof/>
          <w:lang w:val="fr-FR"/>
        </w:rPr>
        <w:t> :</w:t>
      </w:r>
    </w:p>
    <w:p w14:paraId="3A358790" w14:textId="28F76206"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sidR="001250BE">
        <w:rPr>
          <w:noProof/>
          <w:lang w:val="fr-FR"/>
        </w:rPr>
        <w:t>Le dix-neuvième</w:t>
      </w:r>
      <w:r>
        <w:rPr>
          <w:noProof/>
          <w:lang w:val="fr-FR"/>
        </w:rPr>
        <w:t xml:space="preserve"> a</w:t>
      </w:r>
      <w:r w:rsidRPr="0069126C">
        <w:rPr>
          <w:noProof/>
          <w:lang w:val="fr-FR"/>
        </w:rPr>
        <w:t>mend</w:t>
      </w:r>
      <w:r>
        <w:rPr>
          <w:noProof/>
          <w:lang w:val="fr-FR"/>
        </w:rPr>
        <w:t>e</w:t>
      </w:r>
      <w:r w:rsidRPr="0069126C">
        <w:rPr>
          <w:noProof/>
          <w:lang w:val="fr-FR"/>
        </w:rPr>
        <w:t xml:space="preserve">ment </w:t>
      </w:r>
      <w:r>
        <w:rPr>
          <w:noProof/>
          <w:lang w:val="fr-FR"/>
        </w:rPr>
        <w:t>a instauré le droit à l’i</w:t>
      </w:r>
      <w:r w:rsidRPr="0069126C">
        <w:rPr>
          <w:noProof/>
          <w:lang w:val="fr-FR"/>
        </w:rPr>
        <w:t xml:space="preserve">nformation </w:t>
      </w:r>
      <w:r>
        <w:rPr>
          <w:noProof/>
          <w:lang w:val="fr-FR"/>
        </w:rPr>
        <w:t xml:space="preserve">en l’inscrivant dans le titre de la Constitution consacré aux droits fondamentaux </w:t>
      </w:r>
      <w:r w:rsidRPr="0069126C">
        <w:rPr>
          <w:noProof/>
          <w:lang w:val="fr-FR"/>
        </w:rPr>
        <w:t>(</w:t>
      </w:r>
      <w:r>
        <w:rPr>
          <w:noProof/>
          <w:lang w:val="fr-FR"/>
        </w:rPr>
        <w:t>a</w:t>
      </w:r>
      <w:r w:rsidRPr="0069126C">
        <w:rPr>
          <w:noProof/>
          <w:lang w:val="fr-FR"/>
        </w:rPr>
        <w:t>rt</w:t>
      </w:r>
      <w:r w:rsidR="001250BE">
        <w:rPr>
          <w:noProof/>
          <w:lang w:val="fr-FR"/>
        </w:rPr>
        <w:t>. </w:t>
      </w:r>
      <w:r w:rsidRPr="0069126C">
        <w:rPr>
          <w:noProof/>
          <w:lang w:val="fr-FR"/>
        </w:rPr>
        <w:t xml:space="preserve">14A). </w:t>
      </w:r>
      <w:r>
        <w:rPr>
          <w:noProof/>
          <w:lang w:val="fr-FR"/>
        </w:rPr>
        <w:t xml:space="preserve">Le </w:t>
      </w:r>
      <w:r w:rsidR="001250BE">
        <w:rPr>
          <w:noProof/>
          <w:lang w:val="fr-FR"/>
        </w:rPr>
        <w:t xml:space="preserve">vingtième </w:t>
      </w:r>
      <w:r>
        <w:rPr>
          <w:noProof/>
          <w:lang w:val="fr-FR"/>
        </w:rPr>
        <w:t>a</w:t>
      </w:r>
      <w:r w:rsidRPr="0069126C">
        <w:rPr>
          <w:noProof/>
          <w:lang w:val="fr-FR"/>
        </w:rPr>
        <w:t>mend</w:t>
      </w:r>
      <w:r>
        <w:rPr>
          <w:noProof/>
          <w:lang w:val="fr-FR"/>
        </w:rPr>
        <w:t>e</w:t>
      </w:r>
      <w:r w:rsidRPr="0069126C">
        <w:rPr>
          <w:noProof/>
          <w:lang w:val="fr-FR"/>
        </w:rPr>
        <w:t>ment</w:t>
      </w:r>
      <w:r>
        <w:rPr>
          <w:noProof/>
          <w:lang w:val="fr-FR"/>
        </w:rPr>
        <w:t xml:space="preserve"> proposé ne supprime pas ce droit</w:t>
      </w:r>
      <w:r w:rsidR="00387E2E">
        <w:rPr>
          <w:noProof/>
          <w:lang w:val="fr-FR"/>
        </w:rPr>
        <w:t> ;</w:t>
      </w:r>
    </w:p>
    <w:p w14:paraId="329E78EE" w14:textId="72C2260B"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Pr>
          <w:noProof/>
          <w:lang w:val="fr-FR"/>
        </w:rPr>
        <w:t xml:space="preserve">Les élections présidentielles et législatives se tenaient tous les six ans avant l’adoption du </w:t>
      </w:r>
      <w:r w:rsidR="001250BE">
        <w:rPr>
          <w:noProof/>
          <w:lang w:val="fr-FR"/>
        </w:rPr>
        <w:t xml:space="preserve">dix-neuvième </w:t>
      </w:r>
      <w:r>
        <w:rPr>
          <w:noProof/>
          <w:lang w:val="fr-FR"/>
        </w:rPr>
        <w:t>amendement</w:t>
      </w:r>
      <w:r w:rsidRPr="0069126C">
        <w:rPr>
          <w:noProof/>
          <w:lang w:val="fr-FR"/>
        </w:rPr>
        <w:t xml:space="preserve">. </w:t>
      </w:r>
      <w:r>
        <w:rPr>
          <w:noProof/>
          <w:lang w:val="fr-FR"/>
        </w:rPr>
        <w:t xml:space="preserve">Depuis l’adoption de ce dernier, ces élections se tiennent tous les cinq ans </w:t>
      </w:r>
      <w:r w:rsidRPr="0069126C">
        <w:rPr>
          <w:noProof/>
          <w:lang w:val="fr-FR"/>
        </w:rPr>
        <w:t>(</w:t>
      </w:r>
      <w:r>
        <w:rPr>
          <w:noProof/>
          <w:lang w:val="fr-FR"/>
        </w:rPr>
        <w:t>durée du mandat du Président</w:t>
      </w:r>
      <w:r w:rsidR="0078238C">
        <w:rPr>
          <w:noProof/>
          <w:lang w:val="fr-FR"/>
        </w:rPr>
        <w:t> :</w:t>
      </w:r>
      <w:r>
        <w:rPr>
          <w:noProof/>
          <w:lang w:val="fr-FR"/>
        </w:rPr>
        <w:t xml:space="preserve"> a</w:t>
      </w:r>
      <w:r w:rsidRPr="0069126C">
        <w:rPr>
          <w:noProof/>
          <w:lang w:val="fr-FR"/>
        </w:rPr>
        <w:t>rt</w:t>
      </w:r>
      <w:r w:rsidR="001250BE">
        <w:rPr>
          <w:noProof/>
          <w:lang w:val="fr-FR"/>
        </w:rPr>
        <w:t>. </w:t>
      </w:r>
      <w:r w:rsidRPr="0069126C">
        <w:rPr>
          <w:noProof/>
          <w:lang w:val="fr-FR"/>
        </w:rPr>
        <w:t>30</w:t>
      </w:r>
      <w:r>
        <w:rPr>
          <w:noProof/>
          <w:lang w:val="fr-FR"/>
        </w:rPr>
        <w:t xml:space="preserve"> </w:t>
      </w:r>
      <w:r w:rsidRPr="0069126C">
        <w:rPr>
          <w:noProof/>
          <w:lang w:val="fr-FR"/>
        </w:rPr>
        <w:t>(</w:t>
      </w:r>
      <w:r>
        <w:rPr>
          <w:noProof/>
          <w:lang w:val="fr-FR"/>
        </w:rPr>
        <w:t>par.</w:t>
      </w:r>
      <w:r w:rsidR="001250BE">
        <w:rPr>
          <w:noProof/>
          <w:lang w:val="fr-FR"/>
        </w:rPr>
        <w:t> </w:t>
      </w:r>
      <w:r w:rsidRPr="0069126C">
        <w:rPr>
          <w:noProof/>
          <w:lang w:val="fr-FR"/>
        </w:rPr>
        <w:t xml:space="preserve">2), </w:t>
      </w:r>
      <w:r>
        <w:rPr>
          <w:noProof/>
          <w:lang w:val="fr-FR"/>
        </w:rPr>
        <w:t>mandat du Parlement</w:t>
      </w:r>
      <w:r w:rsidR="0078238C">
        <w:rPr>
          <w:noProof/>
          <w:lang w:val="fr-FR"/>
        </w:rPr>
        <w:t> :</w:t>
      </w:r>
      <w:r>
        <w:rPr>
          <w:noProof/>
          <w:lang w:val="fr-FR"/>
        </w:rPr>
        <w:t xml:space="preserve">  a</w:t>
      </w:r>
      <w:r w:rsidRPr="0069126C">
        <w:rPr>
          <w:noProof/>
          <w:lang w:val="fr-FR"/>
        </w:rPr>
        <w:t>rt</w:t>
      </w:r>
      <w:r w:rsidR="001250BE">
        <w:rPr>
          <w:noProof/>
          <w:lang w:val="fr-FR"/>
        </w:rPr>
        <w:t>. </w:t>
      </w:r>
      <w:r w:rsidRPr="0069126C">
        <w:rPr>
          <w:noProof/>
          <w:lang w:val="fr-FR"/>
        </w:rPr>
        <w:t>62</w:t>
      </w:r>
      <w:r>
        <w:rPr>
          <w:noProof/>
          <w:lang w:val="fr-FR"/>
        </w:rPr>
        <w:t xml:space="preserve"> </w:t>
      </w:r>
      <w:r w:rsidRPr="0069126C">
        <w:rPr>
          <w:noProof/>
          <w:lang w:val="fr-FR"/>
        </w:rPr>
        <w:t>(</w:t>
      </w:r>
      <w:r>
        <w:rPr>
          <w:noProof/>
          <w:lang w:val="fr-FR"/>
        </w:rPr>
        <w:t>par.</w:t>
      </w:r>
      <w:r w:rsidR="001250BE">
        <w:rPr>
          <w:noProof/>
          <w:lang w:val="fr-FR"/>
        </w:rPr>
        <w:t> </w:t>
      </w:r>
      <w:r w:rsidRPr="0069126C">
        <w:rPr>
          <w:noProof/>
          <w:lang w:val="fr-FR"/>
        </w:rPr>
        <w:t xml:space="preserve">2)). </w:t>
      </w:r>
      <w:r>
        <w:rPr>
          <w:noProof/>
          <w:lang w:val="fr-FR"/>
        </w:rPr>
        <w:t>L’amendement proposé n’introduit aucun changement à cet égard</w:t>
      </w:r>
      <w:r w:rsidR="00387E2E">
        <w:rPr>
          <w:noProof/>
          <w:lang w:val="fr-FR"/>
        </w:rPr>
        <w:t> ;</w:t>
      </w:r>
    </w:p>
    <w:p w14:paraId="0491FF3B" w14:textId="16D098EE"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Pr>
          <w:noProof/>
          <w:lang w:val="fr-FR"/>
        </w:rPr>
        <w:t xml:space="preserve">Avant le </w:t>
      </w:r>
      <w:r w:rsidR="001250BE">
        <w:rPr>
          <w:noProof/>
          <w:lang w:val="fr-FR"/>
        </w:rPr>
        <w:t xml:space="preserve">dix-huitième </w:t>
      </w:r>
      <w:r>
        <w:rPr>
          <w:noProof/>
          <w:lang w:val="fr-FR"/>
        </w:rPr>
        <w:t>a</w:t>
      </w:r>
      <w:r w:rsidRPr="0069126C">
        <w:rPr>
          <w:noProof/>
          <w:lang w:val="fr-FR"/>
        </w:rPr>
        <w:t>mend</w:t>
      </w:r>
      <w:r>
        <w:rPr>
          <w:noProof/>
          <w:lang w:val="fr-FR"/>
        </w:rPr>
        <w:t>e</w:t>
      </w:r>
      <w:r w:rsidRPr="0069126C">
        <w:rPr>
          <w:noProof/>
          <w:lang w:val="fr-FR"/>
        </w:rPr>
        <w:t xml:space="preserve">ment, </w:t>
      </w:r>
      <w:r>
        <w:rPr>
          <w:noProof/>
          <w:lang w:val="fr-FR"/>
        </w:rPr>
        <w:t xml:space="preserve">la </w:t>
      </w:r>
      <w:r w:rsidRPr="0069126C">
        <w:rPr>
          <w:noProof/>
          <w:lang w:val="fr-FR"/>
        </w:rPr>
        <w:t xml:space="preserve">Constitution </w:t>
      </w:r>
      <w:r>
        <w:rPr>
          <w:noProof/>
          <w:lang w:val="fr-FR"/>
        </w:rPr>
        <w:t xml:space="preserve">interdisait à toute personne ayant été élue Président deux fois de briguer un troisième mandat </w:t>
      </w:r>
      <w:r w:rsidRPr="0069126C">
        <w:rPr>
          <w:noProof/>
          <w:lang w:val="fr-FR"/>
        </w:rPr>
        <w:t>(</w:t>
      </w:r>
      <w:r>
        <w:rPr>
          <w:noProof/>
          <w:lang w:val="fr-FR"/>
        </w:rPr>
        <w:t>limitation à deux mandats</w:t>
      </w:r>
      <w:r w:rsidRPr="0069126C">
        <w:rPr>
          <w:noProof/>
          <w:lang w:val="fr-FR"/>
        </w:rPr>
        <w:t xml:space="preserve">). </w:t>
      </w:r>
      <w:r>
        <w:rPr>
          <w:noProof/>
          <w:lang w:val="fr-FR"/>
        </w:rPr>
        <w:t>L’a</w:t>
      </w:r>
      <w:r w:rsidRPr="0069126C">
        <w:rPr>
          <w:noProof/>
          <w:lang w:val="fr-FR"/>
        </w:rPr>
        <w:t>mend</w:t>
      </w:r>
      <w:r>
        <w:rPr>
          <w:noProof/>
          <w:lang w:val="fr-FR"/>
        </w:rPr>
        <w:t>e</w:t>
      </w:r>
      <w:r w:rsidRPr="0069126C">
        <w:rPr>
          <w:noProof/>
          <w:lang w:val="fr-FR"/>
        </w:rPr>
        <w:t xml:space="preserve">ment </w:t>
      </w:r>
      <w:r>
        <w:rPr>
          <w:noProof/>
          <w:lang w:val="fr-FR"/>
        </w:rPr>
        <w:t>proposé maintient cette</w:t>
      </w:r>
      <w:r w:rsidRPr="0069126C">
        <w:rPr>
          <w:noProof/>
          <w:lang w:val="fr-FR"/>
        </w:rPr>
        <w:t xml:space="preserve"> limit</w:t>
      </w:r>
      <w:r>
        <w:rPr>
          <w:noProof/>
          <w:lang w:val="fr-FR"/>
        </w:rPr>
        <w:t>ation</w:t>
      </w:r>
      <w:r w:rsidRPr="0069126C">
        <w:rPr>
          <w:noProof/>
          <w:lang w:val="fr-FR"/>
        </w:rPr>
        <w:t>.</w:t>
      </w:r>
    </w:p>
    <w:p w14:paraId="6FF939D2" w14:textId="1746288D" w:rsidR="003D37D5" w:rsidRPr="00F53821" w:rsidRDefault="003D37D5" w:rsidP="00F53821">
      <w:pPr>
        <w:pStyle w:val="SingleTxtG"/>
        <w:rPr>
          <w:noProof/>
          <w:lang w:val="fr-FR"/>
        </w:rPr>
      </w:pPr>
      <w:r w:rsidRPr="00F53821">
        <w:rPr>
          <w:bCs/>
          <w:iCs/>
          <w:noProof/>
          <w:lang w:val="fr-FR"/>
        </w:rPr>
        <w:t>101.</w:t>
      </w:r>
      <w:r w:rsidRPr="00F53821">
        <w:rPr>
          <w:bCs/>
          <w:iCs/>
          <w:noProof/>
          <w:lang w:val="fr-FR"/>
        </w:rPr>
        <w:tab/>
      </w:r>
      <w:r w:rsidRPr="00F53821">
        <w:rPr>
          <w:noProof/>
          <w:lang w:val="fr-FR"/>
        </w:rPr>
        <w:t xml:space="preserve">Nouveau projet de </w:t>
      </w:r>
      <w:r w:rsidR="000834B9">
        <w:rPr>
          <w:noProof/>
          <w:lang w:val="fr-FR"/>
        </w:rPr>
        <w:t>c</w:t>
      </w:r>
      <w:r w:rsidRPr="00F53821">
        <w:rPr>
          <w:noProof/>
          <w:lang w:val="fr-FR"/>
        </w:rPr>
        <w:t>onstitution</w:t>
      </w:r>
      <w:r w:rsidR="0078238C">
        <w:rPr>
          <w:noProof/>
          <w:lang w:val="fr-FR"/>
        </w:rPr>
        <w:t> :</w:t>
      </w:r>
      <w:r w:rsidRPr="00F53821">
        <w:rPr>
          <w:noProof/>
          <w:lang w:val="fr-FR"/>
        </w:rPr>
        <w:t xml:space="preserve"> à la suite de l’adoption du </w:t>
      </w:r>
      <w:r w:rsidR="00452070">
        <w:rPr>
          <w:noProof/>
          <w:lang w:val="fr-FR"/>
        </w:rPr>
        <w:t xml:space="preserve">vingtième </w:t>
      </w:r>
      <w:r w:rsidR="00887439">
        <w:rPr>
          <w:noProof/>
          <w:lang w:val="fr-FR"/>
        </w:rPr>
        <w:t>a</w:t>
      </w:r>
      <w:r w:rsidRPr="00F53821">
        <w:rPr>
          <w:noProof/>
          <w:lang w:val="fr-FR"/>
        </w:rPr>
        <w:t xml:space="preserve">mendement au projet de </w:t>
      </w:r>
      <w:r w:rsidR="000834B9">
        <w:rPr>
          <w:noProof/>
          <w:lang w:val="fr-FR"/>
        </w:rPr>
        <w:t>c</w:t>
      </w:r>
      <w:r w:rsidRPr="00F53821">
        <w:rPr>
          <w:noProof/>
          <w:lang w:val="fr-FR"/>
        </w:rPr>
        <w:t>onstitution, le Président a, le 2</w:t>
      </w:r>
      <w:r w:rsidR="00452070">
        <w:rPr>
          <w:noProof/>
          <w:lang w:val="fr-FR"/>
        </w:rPr>
        <w:t> </w:t>
      </w:r>
      <w:r w:rsidRPr="00F53821">
        <w:rPr>
          <w:noProof/>
          <w:lang w:val="fr-FR"/>
        </w:rPr>
        <w:t xml:space="preserve">septembre 2020, nommé un comité d’experts chargé d’élaborer un avant-projet de nouvelle </w:t>
      </w:r>
      <w:r w:rsidR="000834B9">
        <w:rPr>
          <w:noProof/>
          <w:lang w:val="fr-FR"/>
        </w:rPr>
        <w:t>c</w:t>
      </w:r>
      <w:r w:rsidRPr="00F53821">
        <w:rPr>
          <w:noProof/>
          <w:lang w:val="fr-FR"/>
        </w:rPr>
        <w:t xml:space="preserve">onstitution. Ce comité a entrepris la rédaction de cette nouvelle </w:t>
      </w:r>
      <w:r w:rsidR="000834B9">
        <w:rPr>
          <w:noProof/>
          <w:lang w:val="fr-FR"/>
        </w:rPr>
        <w:t>c</w:t>
      </w:r>
      <w:r w:rsidRPr="00F53821">
        <w:rPr>
          <w:noProof/>
          <w:lang w:val="fr-FR"/>
        </w:rPr>
        <w:t>onstitution et a invité le public, par voie d’annonce dans la presse, à lui faire des</w:t>
      </w:r>
      <w:r w:rsidR="00736F0F">
        <w:rPr>
          <w:noProof/>
          <w:lang w:val="fr-FR"/>
        </w:rPr>
        <w:t> </w:t>
      </w:r>
      <w:r w:rsidRPr="00F53821">
        <w:rPr>
          <w:noProof/>
          <w:lang w:val="fr-FR"/>
        </w:rPr>
        <w:t>suggestions. Un certain nombre de groupes de la société civile et de mouvements de défense des droits des femmes s’emploient à élaborer des propositions à adresser au comité d’experts.</w:t>
      </w:r>
    </w:p>
    <w:p w14:paraId="472C20C1" w14:textId="3F284B61" w:rsidR="003D37D5" w:rsidRPr="0069126C" w:rsidRDefault="00452070" w:rsidP="00784A73">
      <w:pPr>
        <w:pStyle w:val="H23G"/>
        <w:spacing w:after="160"/>
        <w:rPr>
          <w:noProof/>
          <w:lang w:val="fr-FR"/>
        </w:rPr>
      </w:pPr>
      <w:r>
        <w:rPr>
          <w:noProof/>
          <w:lang w:val="fr-FR"/>
        </w:rPr>
        <w:tab/>
      </w:r>
      <w:r>
        <w:rPr>
          <w:noProof/>
          <w:lang w:val="fr-FR"/>
        </w:rPr>
        <w:tab/>
      </w:r>
      <w:r w:rsidR="003D37D5">
        <w:rPr>
          <w:noProof/>
          <w:lang w:val="fr-FR"/>
        </w:rPr>
        <w:t>Système m</w:t>
      </w:r>
      <w:r w:rsidR="003D37D5" w:rsidRPr="0069126C">
        <w:rPr>
          <w:noProof/>
          <w:lang w:val="fr-FR"/>
        </w:rPr>
        <w:t>ultipart</w:t>
      </w:r>
      <w:r w:rsidR="003D37D5">
        <w:rPr>
          <w:noProof/>
          <w:lang w:val="fr-FR"/>
        </w:rPr>
        <w:t>ite et é</w:t>
      </w:r>
      <w:r w:rsidR="003D37D5" w:rsidRPr="0069126C">
        <w:rPr>
          <w:noProof/>
          <w:lang w:val="fr-FR"/>
        </w:rPr>
        <w:t xml:space="preserve">lectoral </w:t>
      </w:r>
      <w:r w:rsidR="003D37D5">
        <w:rPr>
          <w:noProof/>
          <w:lang w:val="fr-FR"/>
        </w:rPr>
        <w:t xml:space="preserve">à </w:t>
      </w:r>
      <w:r w:rsidR="003D37D5" w:rsidRPr="0069126C">
        <w:rPr>
          <w:noProof/>
          <w:lang w:val="fr-FR"/>
        </w:rPr>
        <w:t>Sri Lanka</w:t>
      </w:r>
    </w:p>
    <w:p w14:paraId="02F16282" w14:textId="1B00F589" w:rsidR="003D37D5" w:rsidRPr="00F53821" w:rsidRDefault="003D37D5" w:rsidP="00F53821">
      <w:pPr>
        <w:pStyle w:val="SingleTxtG"/>
        <w:rPr>
          <w:noProof/>
          <w:lang w:val="fr-FR"/>
        </w:rPr>
      </w:pPr>
      <w:r w:rsidRPr="00F53821">
        <w:rPr>
          <w:bCs/>
          <w:iCs/>
          <w:noProof/>
          <w:lang w:val="fr-FR"/>
        </w:rPr>
        <w:t>102.</w:t>
      </w:r>
      <w:r w:rsidRPr="00F53821">
        <w:rPr>
          <w:bCs/>
          <w:iCs/>
          <w:noProof/>
          <w:lang w:val="fr-FR"/>
        </w:rPr>
        <w:tab/>
      </w:r>
      <w:r w:rsidRPr="00F53821">
        <w:rPr>
          <w:noProof/>
          <w:lang w:val="fr-FR"/>
        </w:rPr>
        <w:t>Sri Lanka compte 70</w:t>
      </w:r>
      <w:r w:rsidR="00452070">
        <w:rPr>
          <w:noProof/>
          <w:lang w:val="fr-FR"/>
        </w:rPr>
        <w:t> </w:t>
      </w:r>
      <w:r w:rsidRPr="00F53821">
        <w:rPr>
          <w:noProof/>
          <w:lang w:val="fr-FR"/>
        </w:rPr>
        <w:t>partis politiques reconnus et enregistrés à l’échelon national. Toutefois, lors de la dernière élection présidentielle tenue en 2019, deux d’entre eux, à savoir le Sri Lanka Podujana Peramuna (52,25</w:t>
      </w:r>
      <w:r w:rsidR="00103C1E">
        <w:rPr>
          <w:noProof/>
          <w:lang w:val="fr-FR"/>
        </w:rPr>
        <w:t> %</w:t>
      </w:r>
      <w:r w:rsidRPr="00F53821">
        <w:rPr>
          <w:noProof/>
          <w:lang w:val="fr-FR"/>
        </w:rPr>
        <w:t xml:space="preserve"> des votes) et le New Democratic Front (41,9</w:t>
      </w:r>
      <w:r w:rsidR="00103C1E">
        <w:rPr>
          <w:noProof/>
          <w:lang w:val="fr-FR"/>
        </w:rPr>
        <w:t> %</w:t>
      </w:r>
      <w:r w:rsidRPr="00F53821">
        <w:rPr>
          <w:noProof/>
          <w:lang w:val="fr-FR"/>
        </w:rPr>
        <w:t xml:space="preserve"> des votes) ont obtenu le plus grand nombre de votes. Aux élections législatives de 2020, l’Alliance pour la liberté des peuples de Sri Lanka, qui représentait 13</w:t>
      </w:r>
      <w:r w:rsidR="005572C6">
        <w:rPr>
          <w:noProof/>
          <w:lang w:val="fr-FR"/>
        </w:rPr>
        <w:t> </w:t>
      </w:r>
      <w:r w:rsidRPr="00F53821">
        <w:rPr>
          <w:noProof/>
          <w:lang w:val="fr-FR"/>
        </w:rPr>
        <w:t>partis politiques, a obtenu 59,09</w:t>
      </w:r>
      <w:r w:rsidR="00103C1E">
        <w:rPr>
          <w:noProof/>
          <w:lang w:val="fr-FR"/>
        </w:rPr>
        <w:t> %</w:t>
      </w:r>
      <w:r w:rsidRPr="00F53821">
        <w:rPr>
          <w:noProof/>
          <w:lang w:val="fr-FR"/>
        </w:rPr>
        <w:t xml:space="preserve"> des votes, tandis que l’alliance Samagi Jana Balawegaya, composée de neuf partis, en a obtenu 23,9</w:t>
      </w:r>
      <w:r w:rsidR="00103C1E">
        <w:rPr>
          <w:noProof/>
          <w:lang w:val="fr-FR"/>
        </w:rPr>
        <w:t> %</w:t>
      </w:r>
      <w:r w:rsidRPr="00F53821">
        <w:rPr>
          <w:noProof/>
          <w:lang w:val="fr-FR"/>
        </w:rPr>
        <w:t xml:space="preserve">. D’autres alliances de moindre envergure ont obtenu des pourcentages de votes négligeables. </w:t>
      </w:r>
    </w:p>
    <w:p w14:paraId="015CD944" w14:textId="23FDDF93" w:rsidR="003D37D5" w:rsidRPr="00F53821" w:rsidRDefault="003D37D5" w:rsidP="00F53821">
      <w:pPr>
        <w:pStyle w:val="SingleTxtG"/>
        <w:rPr>
          <w:noProof/>
          <w:lang w:val="fr-FR"/>
        </w:rPr>
      </w:pPr>
      <w:r w:rsidRPr="00F53821">
        <w:rPr>
          <w:bCs/>
          <w:iCs/>
          <w:noProof/>
          <w:lang w:val="fr-FR"/>
        </w:rPr>
        <w:t>103.</w:t>
      </w:r>
      <w:r w:rsidRPr="00F53821">
        <w:rPr>
          <w:bCs/>
          <w:iCs/>
          <w:noProof/>
          <w:lang w:val="fr-FR"/>
        </w:rPr>
        <w:tab/>
      </w:r>
      <w:r w:rsidRPr="00F53821">
        <w:rPr>
          <w:noProof/>
          <w:lang w:val="fr-FR"/>
        </w:rPr>
        <w:t>Il existe 22</w:t>
      </w:r>
      <w:r w:rsidR="00B34D87">
        <w:rPr>
          <w:noProof/>
          <w:lang w:val="fr-FR"/>
        </w:rPr>
        <w:t> </w:t>
      </w:r>
      <w:r w:rsidRPr="00F53821">
        <w:rPr>
          <w:noProof/>
          <w:lang w:val="fr-FR"/>
        </w:rPr>
        <w:t>circonscriptions électorales dans le pays</w:t>
      </w:r>
      <w:r w:rsidR="00387E2E">
        <w:rPr>
          <w:noProof/>
          <w:lang w:val="fr-FR"/>
        </w:rPr>
        <w:t> ;</w:t>
      </w:r>
      <w:r w:rsidRPr="00F53821">
        <w:rPr>
          <w:noProof/>
          <w:lang w:val="fr-FR"/>
        </w:rPr>
        <w:t xml:space="preserve"> le plus grand nombre d’électeurs se rencontrent dans les circonscriptions de Gampaha et de Colombo. La circonscription de Vanni est celle où les électeurs sont les moins nombreux. Sri</w:t>
      </w:r>
      <w:r w:rsidR="00B34D87">
        <w:rPr>
          <w:noProof/>
          <w:lang w:val="fr-FR"/>
        </w:rPr>
        <w:t> </w:t>
      </w:r>
      <w:r w:rsidRPr="00F53821">
        <w:rPr>
          <w:noProof/>
          <w:lang w:val="fr-FR"/>
        </w:rPr>
        <w:t>Lanka utilise actuellement le mode de scrutin à un tour pour élire ses 225</w:t>
      </w:r>
      <w:r w:rsidR="00784A73">
        <w:rPr>
          <w:noProof/>
          <w:lang w:val="fr-FR"/>
        </w:rPr>
        <w:t> </w:t>
      </w:r>
      <w:r w:rsidRPr="00F53821">
        <w:rPr>
          <w:noProof/>
          <w:lang w:val="fr-FR"/>
        </w:rPr>
        <w:t>parlementaires</w:t>
      </w:r>
      <w:r w:rsidR="0078238C">
        <w:rPr>
          <w:noProof/>
          <w:lang w:val="fr-FR"/>
        </w:rPr>
        <w:t> :</w:t>
      </w:r>
      <w:r w:rsidRPr="00F53821">
        <w:rPr>
          <w:noProof/>
          <w:lang w:val="fr-FR"/>
        </w:rPr>
        <w:t xml:space="preserve"> 196</w:t>
      </w:r>
      <w:r w:rsidR="00B34D87">
        <w:rPr>
          <w:noProof/>
          <w:lang w:val="fr-FR"/>
        </w:rPr>
        <w:t> </w:t>
      </w:r>
      <w:r w:rsidRPr="00F53821">
        <w:rPr>
          <w:noProof/>
          <w:lang w:val="fr-FR"/>
        </w:rPr>
        <w:t>sièges répartis entre 22</w:t>
      </w:r>
      <w:r w:rsidR="00B34D87">
        <w:rPr>
          <w:noProof/>
          <w:lang w:val="fr-FR"/>
        </w:rPr>
        <w:t> </w:t>
      </w:r>
      <w:r w:rsidRPr="00F53821">
        <w:rPr>
          <w:noProof/>
          <w:lang w:val="fr-FR"/>
        </w:rPr>
        <w:t>circonscriptions dans le cadre d’élections au scrutin plurinominal et 29</w:t>
      </w:r>
      <w:r w:rsidR="00B34D87">
        <w:rPr>
          <w:noProof/>
          <w:lang w:val="fr-FR"/>
        </w:rPr>
        <w:t> </w:t>
      </w:r>
      <w:r w:rsidRPr="00F53821">
        <w:rPr>
          <w:noProof/>
          <w:lang w:val="fr-FR"/>
        </w:rPr>
        <w:t xml:space="preserve">sièges nationaux. </w:t>
      </w:r>
      <w:r w:rsidRPr="00F53821">
        <w:rPr>
          <w:noProof/>
          <w:lang w:val="fr-FR"/>
        </w:rPr>
        <w:lastRenderedPageBreak/>
        <w:t xml:space="preserve">Chaque électeur peut choisir jusqu’à trois candidats (sans classement) membres du parti de son choix qu’il estime être le mieux à même de le représenter dans sa circonscription. C’est ce que l’on appelle le </w:t>
      </w:r>
      <w:r w:rsidR="00B34D87">
        <w:rPr>
          <w:noProof/>
          <w:lang w:val="fr-FR"/>
        </w:rPr>
        <w:t>« </w:t>
      </w:r>
      <w:r w:rsidRPr="00F53821">
        <w:rPr>
          <w:noProof/>
          <w:lang w:val="fr-FR"/>
        </w:rPr>
        <w:t>mode de scrutin préférentiel</w:t>
      </w:r>
      <w:r w:rsidR="00B34D87">
        <w:rPr>
          <w:noProof/>
          <w:lang w:val="fr-FR"/>
        </w:rPr>
        <w:t> »</w:t>
      </w:r>
      <w:r w:rsidRPr="00F53821">
        <w:rPr>
          <w:noProof/>
          <w:lang w:val="fr-FR"/>
        </w:rPr>
        <w:t>.</w:t>
      </w:r>
    </w:p>
    <w:p w14:paraId="6207B67B" w14:textId="652BF741" w:rsidR="003D37D5" w:rsidRPr="00F53821" w:rsidRDefault="003D37D5" w:rsidP="00F53821">
      <w:pPr>
        <w:pStyle w:val="SingleTxtG"/>
        <w:rPr>
          <w:noProof/>
          <w:lang w:val="fr-FR"/>
        </w:rPr>
      </w:pPr>
      <w:r w:rsidRPr="00F53821">
        <w:rPr>
          <w:bCs/>
          <w:iCs/>
          <w:noProof/>
          <w:lang w:val="fr-FR"/>
        </w:rPr>
        <w:t>104.</w:t>
      </w:r>
      <w:r w:rsidRPr="00F53821">
        <w:rPr>
          <w:bCs/>
          <w:iCs/>
          <w:noProof/>
          <w:lang w:val="fr-FR"/>
        </w:rPr>
        <w:tab/>
      </w:r>
      <w:r w:rsidRPr="00F53821">
        <w:rPr>
          <w:noProof/>
          <w:lang w:val="fr-FR"/>
        </w:rPr>
        <w:t>Pendant la période considérée, des élections locales se sont tenues le 10</w:t>
      </w:r>
      <w:r w:rsidR="00736F0F">
        <w:rPr>
          <w:noProof/>
          <w:lang w:val="fr-FR"/>
        </w:rPr>
        <w:t> </w:t>
      </w:r>
      <w:r w:rsidRPr="00F53821">
        <w:rPr>
          <w:noProof/>
          <w:lang w:val="fr-FR"/>
        </w:rPr>
        <w:t>février 2018. Au total, 15,7</w:t>
      </w:r>
      <w:r w:rsidR="00736F0F">
        <w:rPr>
          <w:noProof/>
          <w:lang w:val="fr-FR"/>
        </w:rPr>
        <w:t> </w:t>
      </w:r>
      <w:r w:rsidRPr="00F53821">
        <w:rPr>
          <w:noProof/>
          <w:lang w:val="fr-FR"/>
        </w:rPr>
        <w:t>millions de Sri-Lankais ont eu le droit d’élire 8</w:t>
      </w:r>
      <w:r w:rsidR="00B34D87">
        <w:rPr>
          <w:noProof/>
          <w:lang w:val="fr-FR"/>
        </w:rPr>
        <w:t> </w:t>
      </w:r>
      <w:r w:rsidRPr="00F53821">
        <w:rPr>
          <w:noProof/>
          <w:lang w:val="fr-FR"/>
        </w:rPr>
        <w:t>327</w:t>
      </w:r>
      <w:r w:rsidR="00B34D87">
        <w:rPr>
          <w:noProof/>
          <w:lang w:val="fr-FR"/>
        </w:rPr>
        <w:t> </w:t>
      </w:r>
      <w:r w:rsidRPr="00F53821">
        <w:rPr>
          <w:noProof/>
          <w:lang w:val="fr-FR"/>
        </w:rPr>
        <w:t>membres de 340</w:t>
      </w:r>
      <w:r w:rsidR="00B34D87">
        <w:rPr>
          <w:noProof/>
          <w:lang w:val="fr-FR"/>
        </w:rPr>
        <w:t> </w:t>
      </w:r>
      <w:r w:rsidRPr="00F53821">
        <w:rPr>
          <w:noProof/>
          <w:lang w:val="fr-FR"/>
        </w:rPr>
        <w:t>administrations locales (24</w:t>
      </w:r>
      <w:r w:rsidR="00736F0F">
        <w:rPr>
          <w:noProof/>
          <w:lang w:val="fr-FR"/>
        </w:rPr>
        <w:t> </w:t>
      </w:r>
      <w:r w:rsidRPr="00F53821">
        <w:rPr>
          <w:noProof/>
          <w:lang w:val="fr-FR"/>
        </w:rPr>
        <w:t>conseils municipaux, 41</w:t>
      </w:r>
      <w:r w:rsidR="00B34D87">
        <w:rPr>
          <w:noProof/>
          <w:lang w:val="fr-FR"/>
        </w:rPr>
        <w:t> </w:t>
      </w:r>
      <w:r w:rsidRPr="00F53821">
        <w:rPr>
          <w:noProof/>
          <w:lang w:val="fr-FR"/>
        </w:rPr>
        <w:t>conseils urbains et 275</w:t>
      </w:r>
      <w:r w:rsidR="00B34D87">
        <w:rPr>
          <w:noProof/>
          <w:lang w:val="fr-FR"/>
        </w:rPr>
        <w:t> </w:t>
      </w:r>
      <w:r w:rsidRPr="00F53821">
        <w:rPr>
          <w:noProof/>
          <w:lang w:val="fr-FR"/>
        </w:rPr>
        <w:t xml:space="preserve">conseils de division) </w:t>
      </w:r>
      <w:r w:rsidR="00780392">
        <w:rPr>
          <w:noProof/>
          <w:lang w:val="fr-FR"/>
        </w:rPr>
        <w:t>dans le</w:t>
      </w:r>
      <w:r w:rsidRPr="00F53821">
        <w:rPr>
          <w:noProof/>
          <w:lang w:val="fr-FR"/>
        </w:rPr>
        <w:t xml:space="preserve"> pays.</w:t>
      </w:r>
    </w:p>
    <w:p w14:paraId="5CF08709" w14:textId="1A897262" w:rsidR="003D37D5" w:rsidRPr="00F53821" w:rsidRDefault="003D37D5" w:rsidP="00F53821">
      <w:pPr>
        <w:pStyle w:val="SingleTxtG"/>
        <w:rPr>
          <w:noProof/>
          <w:lang w:val="fr-FR"/>
        </w:rPr>
      </w:pPr>
      <w:r w:rsidRPr="00F53821">
        <w:rPr>
          <w:bCs/>
          <w:iCs/>
          <w:noProof/>
          <w:lang w:val="fr-FR"/>
        </w:rPr>
        <w:t>105.</w:t>
      </w:r>
      <w:r w:rsidRPr="00F53821">
        <w:rPr>
          <w:bCs/>
          <w:iCs/>
          <w:noProof/>
          <w:lang w:val="fr-FR"/>
        </w:rPr>
        <w:tab/>
      </w:r>
      <w:r w:rsidRPr="00F53821">
        <w:rPr>
          <w:noProof/>
          <w:lang w:val="fr-FR"/>
        </w:rPr>
        <w:t>La révision de la législation relative à l’administration locale a instauré un quota réservant des sièges aux conseils pour les femmes</w:t>
      </w:r>
      <w:r w:rsidR="00387E2E">
        <w:rPr>
          <w:noProof/>
          <w:lang w:val="fr-FR"/>
        </w:rPr>
        <w:t> ;</w:t>
      </w:r>
      <w:r w:rsidRPr="00F53821">
        <w:rPr>
          <w:noProof/>
          <w:lang w:val="fr-FR"/>
        </w:rPr>
        <w:t xml:space="preserve"> à la suite des élections locales de 2018, 29,1</w:t>
      </w:r>
      <w:r w:rsidR="00103C1E">
        <w:rPr>
          <w:noProof/>
          <w:lang w:val="fr-FR"/>
        </w:rPr>
        <w:t> %</w:t>
      </w:r>
      <w:r w:rsidRPr="00F53821">
        <w:rPr>
          <w:noProof/>
          <w:lang w:val="fr-FR"/>
        </w:rPr>
        <w:t xml:space="preserve"> des conseillers étaient des femmes, contre 1,9</w:t>
      </w:r>
      <w:r w:rsidR="00103C1E">
        <w:rPr>
          <w:noProof/>
          <w:lang w:val="fr-FR"/>
        </w:rPr>
        <w:t> %</w:t>
      </w:r>
      <w:r w:rsidRPr="00F53821">
        <w:rPr>
          <w:noProof/>
          <w:lang w:val="fr-FR"/>
        </w:rPr>
        <w:t xml:space="preserve"> en 2011. En vertu de l’article</w:t>
      </w:r>
      <w:r w:rsidR="00B34D87">
        <w:rPr>
          <w:noProof/>
          <w:lang w:val="fr-FR"/>
        </w:rPr>
        <w:t> </w:t>
      </w:r>
      <w:r w:rsidRPr="00F53821">
        <w:rPr>
          <w:noProof/>
          <w:lang w:val="fr-FR"/>
        </w:rPr>
        <w:t>43.4b de la loi de 2017 portant modification de la loi sur les élections d’administrateurs locaux, les femmes doivent être représentées à hauteur d’au moins 25</w:t>
      </w:r>
      <w:r w:rsidR="00103C1E">
        <w:rPr>
          <w:noProof/>
          <w:lang w:val="fr-FR"/>
        </w:rPr>
        <w:t> %</w:t>
      </w:r>
      <w:r w:rsidRPr="00F53821">
        <w:rPr>
          <w:noProof/>
          <w:lang w:val="fr-FR"/>
        </w:rPr>
        <w:t xml:space="preserve"> dans chaque conseil. L’article</w:t>
      </w:r>
      <w:r w:rsidR="00816487">
        <w:rPr>
          <w:noProof/>
          <w:lang w:val="fr-FR"/>
        </w:rPr>
        <w:t> </w:t>
      </w:r>
      <w:r w:rsidRPr="00F53821">
        <w:rPr>
          <w:noProof/>
          <w:lang w:val="fr-FR"/>
        </w:rPr>
        <w:t>27F de la même loi dispose que 10</w:t>
      </w:r>
      <w:r w:rsidR="00103C1E">
        <w:rPr>
          <w:noProof/>
          <w:lang w:val="fr-FR"/>
        </w:rPr>
        <w:t> %</w:t>
      </w:r>
      <w:r w:rsidRPr="00F53821">
        <w:rPr>
          <w:noProof/>
          <w:lang w:val="fr-FR"/>
        </w:rPr>
        <w:t xml:space="preserve"> des membres affectés à une circonscription électorale doivent être des femmes, de même que 50</w:t>
      </w:r>
      <w:r w:rsidR="00103C1E">
        <w:rPr>
          <w:noProof/>
          <w:lang w:val="fr-FR"/>
        </w:rPr>
        <w:t> %</w:t>
      </w:r>
      <w:r w:rsidRPr="00F53821">
        <w:rPr>
          <w:noProof/>
          <w:lang w:val="fr-FR"/>
        </w:rPr>
        <w:t xml:space="preserve"> des membres inscrits sur la liste des candidatures venant en complément. À l’issue des élections, les 25</w:t>
      </w:r>
      <w:r w:rsidR="00103C1E">
        <w:rPr>
          <w:noProof/>
          <w:lang w:val="fr-FR"/>
        </w:rPr>
        <w:t> %</w:t>
      </w:r>
      <w:r w:rsidRPr="00F53821">
        <w:rPr>
          <w:noProof/>
          <w:lang w:val="fr-FR"/>
        </w:rPr>
        <w:t xml:space="preserve"> de sièges obligatoirement réservés aux femmes doivent être obtenus compte tenu des personnes ayant gagné les circonscriptions et des candidatures complémentaires. Il n’est fait exception à cette règle que lorsqu’un parti n’obtient pas plus de trois sièges.</w:t>
      </w:r>
    </w:p>
    <w:p w14:paraId="127942C2" w14:textId="55F59D59" w:rsidR="003D37D5" w:rsidRPr="00F53821" w:rsidRDefault="003D37D5" w:rsidP="00F53821">
      <w:pPr>
        <w:pStyle w:val="SingleTxtG"/>
        <w:rPr>
          <w:noProof/>
          <w:lang w:val="fr-FR"/>
        </w:rPr>
      </w:pPr>
      <w:r w:rsidRPr="00F53821">
        <w:rPr>
          <w:bCs/>
          <w:iCs/>
          <w:noProof/>
          <w:lang w:val="fr-FR"/>
        </w:rPr>
        <w:t>106.</w:t>
      </w:r>
      <w:r w:rsidRPr="00F53821">
        <w:rPr>
          <w:bCs/>
          <w:iCs/>
          <w:noProof/>
          <w:lang w:val="fr-FR"/>
        </w:rPr>
        <w:tab/>
      </w:r>
      <w:r w:rsidRPr="00F53821">
        <w:rPr>
          <w:noProof/>
          <w:lang w:val="fr-FR"/>
        </w:rPr>
        <w:t>Après les élections de 2018, 29,1</w:t>
      </w:r>
      <w:r w:rsidR="00103C1E">
        <w:rPr>
          <w:noProof/>
          <w:lang w:val="fr-FR"/>
        </w:rPr>
        <w:t> %</w:t>
      </w:r>
      <w:r w:rsidRPr="00F53821">
        <w:rPr>
          <w:noProof/>
          <w:lang w:val="fr-FR"/>
        </w:rPr>
        <w:t xml:space="preserve"> des conseillers ont été des femmes</w:t>
      </w:r>
      <w:r w:rsidR="00387E2E">
        <w:rPr>
          <w:noProof/>
          <w:lang w:val="fr-FR"/>
        </w:rPr>
        <w:t> ;</w:t>
      </w:r>
      <w:r w:rsidRPr="00F53821">
        <w:rPr>
          <w:noProof/>
          <w:lang w:val="fr-FR"/>
        </w:rPr>
        <w:t xml:space="preserve"> 6,2</w:t>
      </w:r>
      <w:r w:rsidR="00103C1E">
        <w:rPr>
          <w:noProof/>
          <w:lang w:val="fr-FR"/>
        </w:rPr>
        <w:t> %</w:t>
      </w:r>
      <w:r w:rsidRPr="00F53821">
        <w:rPr>
          <w:noProof/>
          <w:lang w:val="fr-FR"/>
        </w:rPr>
        <w:t xml:space="preserve"> (535 sur 8</w:t>
      </w:r>
      <w:r w:rsidR="00B34D87">
        <w:rPr>
          <w:noProof/>
          <w:lang w:val="fr-FR"/>
        </w:rPr>
        <w:t> </w:t>
      </w:r>
      <w:r w:rsidRPr="00F53821">
        <w:rPr>
          <w:noProof/>
          <w:lang w:val="fr-FR"/>
        </w:rPr>
        <w:t>690) ont été directement élues et 1 991 autres femmes ont été nommées à partir des listes établies pour chaque parti, afin que l’exigence minimale de 25</w:t>
      </w:r>
      <w:r w:rsidR="00103C1E">
        <w:rPr>
          <w:noProof/>
          <w:lang w:val="fr-FR"/>
        </w:rPr>
        <w:t> %</w:t>
      </w:r>
      <w:r w:rsidRPr="00F53821">
        <w:rPr>
          <w:noProof/>
          <w:lang w:val="fr-FR"/>
        </w:rPr>
        <w:t xml:space="preserve"> soit respectée. Dans le Nord et le Nord-Est, 15 conseils n’y sont pas parvenus du fait du nombre de partis n’ayant pas gagné plus de trois sièges. Les femmes élues n’en étaient pas moins en nette progression par rapport aux élections de 2011 (1,8</w:t>
      </w:r>
      <w:r w:rsidR="00103C1E">
        <w:rPr>
          <w:noProof/>
          <w:lang w:val="fr-FR"/>
        </w:rPr>
        <w:t> %</w:t>
      </w:r>
      <w:r w:rsidRPr="00F53821">
        <w:rPr>
          <w:noProof/>
          <w:lang w:val="fr-FR"/>
        </w:rPr>
        <w:t xml:space="preserve"> (85 sur environ 4</w:t>
      </w:r>
      <w:r w:rsidR="00B34D87">
        <w:rPr>
          <w:noProof/>
          <w:lang w:val="fr-FR"/>
        </w:rPr>
        <w:t> </w:t>
      </w:r>
      <w:r w:rsidRPr="00F53821">
        <w:rPr>
          <w:noProof/>
          <w:lang w:val="fr-FR"/>
        </w:rPr>
        <w:t>600)) et de 2008 (1,8</w:t>
      </w:r>
      <w:r w:rsidR="00103C1E">
        <w:rPr>
          <w:noProof/>
          <w:lang w:val="fr-FR"/>
        </w:rPr>
        <w:t> %</w:t>
      </w:r>
      <w:r w:rsidRPr="00F53821">
        <w:rPr>
          <w:noProof/>
          <w:lang w:val="fr-FR"/>
        </w:rPr>
        <w:t xml:space="preserve"> (64 sur 3</w:t>
      </w:r>
      <w:r w:rsidR="00B34D87">
        <w:rPr>
          <w:noProof/>
          <w:lang w:val="fr-FR"/>
        </w:rPr>
        <w:t> </w:t>
      </w:r>
      <w:r w:rsidRPr="00F53821">
        <w:rPr>
          <w:noProof/>
          <w:lang w:val="fr-FR"/>
        </w:rPr>
        <w:t xml:space="preserve">622)). </w:t>
      </w:r>
    </w:p>
    <w:p w14:paraId="5102C1D3" w14:textId="75F31EEF" w:rsidR="003D37D5" w:rsidRPr="0069126C" w:rsidRDefault="00E667D4" w:rsidP="00E667D4">
      <w:pPr>
        <w:pStyle w:val="H23G"/>
        <w:rPr>
          <w:noProof/>
          <w:lang w:val="fr-FR"/>
        </w:rPr>
      </w:pPr>
      <w:r>
        <w:rPr>
          <w:noProof/>
          <w:lang w:val="fr-FR"/>
        </w:rPr>
        <w:tab/>
      </w:r>
      <w:r>
        <w:rPr>
          <w:noProof/>
          <w:lang w:val="fr-FR"/>
        </w:rPr>
        <w:tab/>
      </w:r>
      <w:r w:rsidR="003D37D5">
        <w:rPr>
          <w:noProof/>
          <w:lang w:val="fr-FR"/>
        </w:rPr>
        <w:t xml:space="preserve">Structure politique </w:t>
      </w:r>
    </w:p>
    <w:p w14:paraId="71D2A214" w14:textId="1C1F90F1" w:rsidR="003D37D5" w:rsidRPr="00F53821" w:rsidRDefault="003D37D5" w:rsidP="00F53821">
      <w:pPr>
        <w:pStyle w:val="SingleTxtG"/>
        <w:rPr>
          <w:noProof/>
          <w:lang w:val="fr-FR"/>
        </w:rPr>
      </w:pPr>
      <w:r w:rsidRPr="00F53821">
        <w:rPr>
          <w:bCs/>
          <w:iCs/>
          <w:noProof/>
          <w:lang w:val="fr-FR"/>
        </w:rPr>
        <w:t>107.</w:t>
      </w:r>
      <w:r w:rsidRPr="00F53821">
        <w:rPr>
          <w:bCs/>
          <w:iCs/>
          <w:noProof/>
          <w:lang w:val="fr-FR"/>
        </w:rPr>
        <w:tab/>
      </w:r>
      <w:r w:rsidRPr="00F53821">
        <w:rPr>
          <w:noProof/>
          <w:lang w:val="fr-FR"/>
        </w:rPr>
        <w:t xml:space="preserve">Sri Lanka est une </w:t>
      </w:r>
      <w:r w:rsidR="00AB6210">
        <w:rPr>
          <w:noProof/>
          <w:lang w:val="fr-FR"/>
        </w:rPr>
        <w:t>R</w:t>
      </w:r>
      <w:r w:rsidRPr="00F53821">
        <w:rPr>
          <w:noProof/>
          <w:lang w:val="fr-FR"/>
        </w:rPr>
        <w:t xml:space="preserve">épublique démocratique unitaire dont les administrations publiques fonctionnent aux trois niveaux national, provincial et local. L’administration locale fait l’objet du </w:t>
      </w:r>
      <w:r w:rsidR="003A01C5">
        <w:rPr>
          <w:noProof/>
          <w:lang w:val="fr-FR"/>
        </w:rPr>
        <w:t xml:space="preserve">treizième </w:t>
      </w:r>
      <w:r w:rsidRPr="00F53821">
        <w:rPr>
          <w:noProof/>
          <w:lang w:val="fr-FR"/>
        </w:rPr>
        <w:t>amendement à la Constitution. Le fonctionnement des administrations provinciales est régi par la loi de 1987 sur les conseils provinciaux. Les</w:t>
      </w:r>
      <w:r w:rsidR="00AB6210">
        <w:rPr>
          <w:noProof/>
          <w:lang w:val="fr-FR"/>
        </w:rPr>
        <w:t> </w:t>
      </w:r>
      <w:r w:rsidRPr="00F53821">
        <w:rPr>
          <w:noProof/>
          <w:lang w:val="fr-FR"/>
        </w:rPr>
        <w:t xml:space="preserve">principaux instruments relatifs aux administrations publiques locales sont l’ordonnance de 1939 sur les conseils urbains, l’ordonnance de 1947 sur les conseils municipaux et la loi </w:t>
      </w:r>
      <w:r w:rsidR="003A01C5" w:rsidRPr="003A01C5">
        <w:rPr>
          <w:rFonts w:eastAsia="MS Mincho"/>
          <w:noProof/>
          <w:lang w:val="fr-FR"/>
        </w:rPr>
        <w:t>n</w:t>
      </w:r>
      <w:r w:rsidR="003A01C5" w:rsidRPr="003A01C5">
        <w:rPr>
          <w:rFonts w:eastAsia="MS Mincho"/>
          <w:noProof/>
          <w:vertAlign w:val="superscript"/>
          <w:lang w:val="fr-FR"/>
        </w:rPr>
        <w:t>o</w:t>
      </w:r>
      <w:r w:rsidR="003A01C5">
        <w:rPr>
          <w:noProof/>
          <w:lang w:val="fr-FR"/>
        </w:rPr>
        <w:t> </w:t>
      </w:r>
      <w:r w:rsidRPr="00F53821">
        <w:rPr>
          <w:noProof/>
          <w:lang w:val="fr-FR"/>
        </w:rPr>
        <w:t xml:space="preserve">15 de 1987 sur les </w:t>
      </w:r>
      <w:r w:rsidRPr="003A01C5">
        <w:rPr>
          <w:i/>
          <w:iCs/>
          <w:noProof/>
          <w:lang w:val="fr-FR"/>
        </w:rPr>
        <w:t>pradeshiya sabhas</w:t>
      </w:r>
      <w:r w:rsidR="003A01C5">
        <w:rPr>
          <w:i/>
          <w:iCs/>
          <w:noProof/>
          <w:lang w:val="fr-FR"/>
        </w:rPr>
        <w:t xml:space="preserve"> </w:t>
      </w:r>
      <w:r w:rsidR="003A01C5" w:rsidRPr="00F53821">
        <w:rPr>
          <w:noProof/>
          <w:lang w:val="fr-FR"/>
        </w:rPr>
        <w:t>(conseils de village)</w:t>
      </w:r>
      <w:r w:rsidRPr="00F53821">
        <w:rPr>
          <w:noProof/>
          <w:lang w:val="fr-FR"/>
        </w:rPr>
        <w:t>. Il existe neuf administrations provinciales et 341</w:t>
      </w:r>
      <w:r w:rsidR="003A01C5">
        <w:rPr>
          <w:noProof/>
          <w:lang w:val="fr-FR"/>
        </w:rPr>
        <w:t> </w:t>
      </w:r>
      <w:r w:rsidRPr="00F53821">
        <w:rPr>
          <w:noProof/>
          <w:lang w:val="fr-FR"/>
        </w:rPr>
        <w:t>administrations locales</w:t>
      </w:r>
      <w:r w:rsidR="0078238C">
        <w:rPr>
          <w:noProof/>
          <w:lang w:val="fr-FR"/>
        </w:rPr>
        <w:t> :</w:t>
      </w:r>
      <w:r w:rsidRPr="00F53821">
        <w:rPr>
          <w:noProof/>
          <w:lang w:val="fr-FR"/>
        </w:rPr>
        <w:t xml:space="preserve"> 24</w:t>
      </w:r>
      <w:r w:rsidR="003A01C5">
        <w:rPr>
          <w:noProof/>
          <w:lang w:val="fr-FR"/>
        </w:rPr>
        <w:t> </w:t>
      </w:r>
      <w:r w:rsidRPr="00F53821">
        <w:rPr>
          <w:noProof/>
          <w:lang w:val="fr-FR"/>
        </w:rPr>
        <w:t>conseils municipaux, 41</w:t>
      </w:r>
      <w:r w:rsidR="003A01C5">
        <w:rPr>
          <w:noProof/>
          <w:lang w:val="fr-FR"/>
        </w:rPr>
        <w:t> </w:t>
      </w:r>
      <w:r w:rsidRPr="00F53821">
        <w:rPr>
          <w:noProof/>
          <w:lang w:val="fr-FR"/>
        </w:rPr>
        <w:t>conseils urbains et 276</w:t>
      </w:r>
      <w:r w:rsidR="003A01C5">
        <w:rPr>
          <w:noProof/>
          <w:lang w:val="fr-FR"/>
        </w:rPr>
        <w:t> </w:t>
      </w:r>
      <w:r w:rsidRPr="003A01C5">
        <w:rPr>
          <w:i/>
          <w:iCs/>
          <w:noProof/>
          <w:lang w:val="fr-FR"/>
        </w:rPr>
        <w:t>pradeshiya sabhas</w:t>
      </w:r>
      <w:r w:rsidRPr="00F53821">
        <w:rPr>
          <w:noProof/>
          <w:lang w:val="fr-FR"/>
        </w:rPr>
        <w:t xml:space="preserve">. </w:t>
      </w:r>
    </w:p>
    <w:p w14:paraId="38A0BEB8" w14:textId="1902F6DB" w:rsidR="003D37D5" w:rsidRPr="0069126C" w:rsidRDefault="00865E8D" w:rsidP="00865E8D">
      <w:pPr>
        <w:pStyle w:val="H23G"/>
        <w:rPr>
          <w:noProof/>
          <w:lang w:val="fr-FR"/>
        </w:rPr>
      </w:pPr>
      <w:r>
        <w:rPr>
          <w:noProof/>
          <w:lang w:val="fr-FR"/>
        </w:rPr>
        <w:tab/>
      </w:r>
      <w:r>
        <w:rPr>
          <w:noProof/>
          <w:lang w:val="fr-FR"/>
        </w:rPr>
        <w:tab/>
      </w:r>
      <w:r w:rsidR="003D37D5" w:rsidRPr="0069126C">
        <w:rPr>
          <w:noProof/>
          <w:lang w:val="fr-FR"/>
        </w:rPr>
        <w:t>Structure</w:t>
      </w:r>
      <w:r w:rsidR="003D37D5">
        <w:rPr>
          <w:noProof/>
          <w:lang w:val="fr-FR"/>
        </w:rPr>
        <w:t xml:space="preserve"> juridique</w:t>
      </w:r>
    </w:p>
    <w:p w14:paraId="09C17097" w14:textId="0CB6122F" w:rsidR="003D37D5" w:rsidRPr="00F53821" w:rsidRDefault="003D37D5" w:rsidP="00F53821">
      <w:pPr>
        <w:pStyle w:val="SingleTxtG"/>
        <w:rPr>
          <w:noProof/>
          <w:lang w:val="fr-FR"/>
        </w:rPr>
      </w:pPr>
      <w:r w:rsidRPr="00F53821">
        <w:rPr>
          <w:bCs/>
          <w:iCs/>
          <w:noProof/>
          <w:lang w:val="fr-FR"/>
        </w:rPr>
        <w:t>108.</w:t>
      </w:r>
      <w:r w:rsidRPr="00F53821">
        <w:rPr>
          <w:bCs/>
          <w:iCs/>
          <w:noProof/>
          <w:lang w:val="fr-FR"/>
        </w:rPr>
        <w:tab/>
      </w:r>
      <w:r w:rsidRPr="00F53821">
        <w:t>Conformément à la Constitution, la plus haute juridiction du pays est la Cour suprême, qui est composée d’un président, qui la dirige, et de 11 juges. Les juges de la Cour suprême, de la cour d’appel et de la Haute Cour sont nommés par le Président. Les membres de la Cour suprême et de la cour d’appel peuvent être révoqués pour incompétence ou faute grave par le Parlement, à la majorité de ses membres, tandis que les juges de la Haute Cour ne peuvent être révoqués que par le Conseil supérieur de la magistrature, composé du Président et de deux juges de la Cour suprême. La Cour suprême est habilitée à exercer un contrôle juridictionnel sur les projets de loi</w:t>
      </w:r>
      <w:r w:rsidR="00387E2E">
        <w:t> ;</w:t>
      </w:r>
      <w:r w:rsidRPr="00F53821">
        <w:t xml:space="preserve"> elle peut déterminer si une loi est conforme aux principes énoncés dans la Constitution et si un projet de loi doit être soumis à référendum</w:t>
      </w:r>
      <w:r w:rsidRPr="00F53821">
        <w:rPr>
          <w:noProof/>
          <w:lang w:val="fr-FR"/>
        </w:rPr>
        <w:t>.</w:t>
      </w:r>
    </w:p>
    <w:p w14:paraId="5D08F8DE" w14:textId="21BBD2E2" w:rsidR="003D37D5" w:rsidRPr="0069126C" w:rsidRDefault="003D37D5" w:rsidP="00865E8D">
      <w:pPr>
        <w:pStyle w:val="HChG"/>
        <w:rPr>
          <w:noProof/>
          <w:lang w:val="fr-FR"/>
        </w:rPr>
      </w:pPr>
      <w:r w:rsidRPr="0069126C">
        <w:rPr>
          <w:noProof/>
          <w:lang w:val="fr-FR"/>
        </w:rPr>
        <w:tab/>
        <w:t>II.</w:t>
      </w:r>
      <w:r w:rsidRPr="0069126C">
        <w:rPr>
          <w:noProof/>
          <w:lang w:val="fr-FR"/>
        </w:rPr>
        <w:tab/>
      </w:r>
      <w:r>
        <w:t xml:space="preserve">Cadre général de la protection et de la promotion </w:t>
      </w:r>
      <w:r w:rsidR="00865E8D">
        <w:br/>
      </w:r>
      <w:r>
        <w:t>des droits de l’homme</w:t>
      </w:r>
    </w:p>
    <w:p w14:paraId="3C403657" w14:textId="7EEEF12A" w:rsidR="003D37D5" w:rsidRPr="0069126C" w:rsidRDefault="003D37D5" w:rsidP="00865E8D">
      <w:pPr>
        <w:pStyle w:val="H1G"/>
        <w:rPr>
          <w:noProof/>
          <w:lang w:val="fr-FR"/>
        </w:rPr>
      </w:pPr>
      <w:r w:rsidRPr="0069126C">
        <w:rPr>
          <w:noProof/>
          <w:lang w:val="fr-FR"/>
        </w:rPr>
        <w:tab/>
        <w:t xml:space="preserve">A. </w:t>
      </w:r>
      <w:r w:rsidRPr="0069126C">
        <w:rPr>
          <w:noProof/>
          <w:lang w:val="fr-FR"/>
        </w:rPr>
        <w:tab/>
      </w:r>
      <w:r>
        <w:t>Acceptation des normes internationales relatives aux droits de l’homme</w:t>
      </w:r>
    </w:p>
    <w:p w14:paraId="06716B58" w14:textId="77777777" w:rsidR="003D37D5" w:rsidRPr="00F53821" w:rsidRDefault="003D37D5" w:rsidP="00F53821">
      <w:pPr>
        <w:pStyle w:val="SingleTxtG"/>
        <w:rPr>
          <w:noProof/>
          <w:lang w:val="fr-FR"/>
        </w:rPr>
      </w:pPr>
      <w:r w:rsidRPr="00F53821">
        <w:rPr>
          <w:bCs/>
          <w:iCs/>
          <w:noProof/>
          <w:lang w:val="fr-FR"/>
        </w:rPr>
        <w:t>109.</w:t>
      </w:r>
      <w:r w:rsidRPr="00F53821">
        <w:rPr>
          <w:bCs/>
          <w:iCs/>
          <w:noProof/>
          <w:lang w:val="fr-FR"/>
        </w:rPr>
        <w:tab/>
      </w:r>
      <w:r w:rsidRPr="00F53821">
        <w:rPr>
          <w:noProof/>
          <w:lang w:val="fr-FR"/>
        </w:rPr>
        <w:t>Sri Lanka a ratifié les principaux instruments internationaux relatifs aux droits de l’homme, sans formuler aucune réserve à cette occasion.</w:t>
      </w:r>
    </w:p>
    <w:p w14:paraId="482FCA3D" w14:textId="77777777" w:rsidR="003D37D5" w:rsidRPr="00F53821" w:rsidRDefault="003D37D5" w:rsidP="00F53821">
      <w:pPr>
        <w:pStyle w:val="SingleTxtG"/>
        <w:rPr>
          <w:noProof/>
          <w:lang w:val="fr-FR"/>
        </w:rPr>
      </w:pPr>
      <w:r w:rsidRPr="00F53821">
        <w:rPr>
          <w:bCs/>
          <w:iCs/>
          <w:noProof/>
          <w:lang w:val="fr-FR"/>
        </w:rPr>
        <w:lastRenderedPageBreak/>
        <w:t>110.</w:t>
      </w:r>
      <w:r w:rsidRPr="00F53821">
        <w:rPr>
          <w:bCs/>
          <w:iCs/>
          <w:noProof/>
          <w:lang w:val="fr-FR"/>
        </w:rPr>
        <w:tab/>
      </w:r>
      <w:r w:rsidRPr="00F53821">
        <w:rPr>
          <w:noProof/>
          <w:lang w:val="fr-FR"/>
        </w:rPr>
        <w:t>Sri Lanka collabore avec les comités créés par ces instruments et leur présente périodiquement des rapports.</w:t>
      </w:r>
    </w:p>
    <w:p w14:paraId="6C6E53A2" w14:textId="298AB31F" w:rsidR="003D37D5" w:rsidRDefault="003D37D5" w:rsidP="00D10454">
      <w:pPr>
        <w:pStyle w:val="SingleTxtG"/>
        <w:spacing w:after="240"/>
        <w:rPr>
          <w:noProof/>
          <w:lang w:val="fr-FR"/>
        </w:rPr>
      </w:pPr>
      <w:r w:rsidRPr="00F53821">
        <w:rPr>
          <w:bCs/>
          <w:iCs/>
          <w:noProof/>
          <w:lang w:val="fr-FR"/>
        </w:rPr>
        <w:t>111.</w:t>
      </w:r>
      <w:r w:rsidRPr="00F53821">
        <w:rPr>
          <w:bCs/>
          <w:iCs/>
          <w:noProof/>
          <w:lang w:val="fr-FR"/>
        </w:rPr>
        <w:tab/>
      </w:r>
      <w:r w:rsidRPr="00F53821">
        <w:rPr>
          <w:noProof/>
          <w:lang w:val="fr-FR"/>
        </w:rPr>
        <w:t>Le 5</w:t>
      </w:r>
      <w:r w:rsidR="003E4654">
        <w:rPr>
          <w:noProof/>
          <w:lang w:val="fr-FR"/>
        </w:rPr>
        <w:t> </w:t>
      </w:r>
      <w:r w:rsidRPr="00F53821">
        <w:rPr>
          <w:noProof/>
          <w:lang w:val="fr-FR"/>
        </w:rPr>
        <w:t xml:space="preserve">décembre 2017, Sri Lanka a adhéré au Protocole facultatif se rapportant à la Convention contre la  torture et autres peines ou traitements cruels, inhumains ou dégradants, qui est son dernier engagement en date. Ce </w:t>
      </w:r>
      <w:r w:rsidR="003C6149">
        <w:rPr>
          <w:noProof/>
          <w:lang w:val="fr-FR"/>
        </w:rPr>
        <w:t>p</w:t>
      </w:r>
      <w:r w:rsidRPr="00F53821">
        <w:rPr>
          <w:noProof/>
          <w:lang w:val="fr-FR"/>
        </w:rPr>
        <w:t>rotocole est entré en vigueur pour Sri Lanka le 4</w:t>
      </w:r>
      <w:r w:rsidR="003E4654">
        <w:rPr>
          <w:noProof/>
          <w:lang w:val="fr-FR"/>
        </w:rPr>
        <w:t> </w:t>
      </w:r>
      <w:r w:rsidRPr="00F53821">
        <w:rPr>
          <w:noProof/>
          <w:lang w:val="fr-FR"/>
        </w:rPr>
        <w:t>janvier 2018. Il vise essentiellement à mettre en place un système de visites périodiques sur les lieux de détention effectuées par des organes nationaux et internationaux indépendants.</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23"/>
        <w:gridCol w:w="1690"/>
        <w:gridCol w:w="1691"/>
      </w:tblGrid>
      <w:tr w:rsidR="00154306" w:rsidRPr="007625F6" w14:paraId="46DA57C2" w14:textId="77777777" w:rsidTr="0064240F">
        <w:trPr>
          <w:tblHeader/>
        </w:trPr>
        <w:tc>
          <w:tcPr>
            <w:tcW w:w="5123" w:type="dxa"/>
            <w:tcBorders>
              <w:top w:val="single" w:sz="4" w:space="0" w:color="auto"/>
              <w:bottom w:val="single" w:sz="12" w:space="0" w:color="auto"/>
            </w:tcBorders>
            <w:shd w:val="clear" w:color="auto" w:fill="auto"/>
            <w:vAlign w:val="bottom"/>
          </w:tcPr>
          <w:p w14:paraId="3F00B4F2" w14:textId="23616A71" w:rsidR="007625F6" w:rsidRPr="007625F6" w:rsidRDefault="007625F6" w:rsidP="007625F6">
            <w:pPr>
              <w:spacing w:before="80" w:after="80" w:line="200" w:lineRule="exact"/>
              <w:ind w:right="113"/>
              <w:rPr>
                <w:i/>
                <w:noProof/>
                <w:sz w:val="16"/>
                <w:lang w:val="fr-FR"/>
              </w:rPr>
            </w:pPr>
            <w:r>
              <w:rPr>
                <w:i/>
                <w:noProof/>
                <w:sz w:val="16"/>
                <w:lang w:val="fr-FR"/>
              </w:rPr>
              <w:t>Instrument</w:t>
            </w:r>
          </w:p>
        </w:tc>
        <w:tc>
          <w:tcPr>
            <w:tcW w:w="1690" w:type="dxa"/>
            <w:tcBorders>
              <w:top w:val="single" w:sz="4" w:space="0" w:color="auto"/>
              <w:bottom w:val="single" w:sz="12" w:space="0" w:color="auto"/>
            </w:tcBorders>
            <w:shd w:val="clear" w:color="auto" w:fill="auto"/>
            <w:vAlign w:val="bottom"/>
          </w:tcPr>
          <w:p w14:paraId="192A8BCC" w14:textId="70D375C2" w:rsidR="007625F6" w:rsidRPr="007625F6" w:rsidRDefault="007625F6" w:rsidP="007625F6">
            <w:pPr>
              <w:spacing w:before="80" w:after="80" w:line="200" w:lineRule="exact"/>
              <w:ind w:right="113"/>
              <w:rPr>
                <w:i/>
                <w:noProof/>
                <w:sz w:val="16"/>
                <w:lang w:val="fr-FR"/>
              </w:rPr>
            </w:pPr>
            <w:r>
              <w:rPr>
                <w:i/>
                <w:noProof/>
                <w:sz w:val="16"/>
                <w:lang w:val="fr-FR"/>
              </w:rPr>
              <w:t>Date de signature</w:t>
            </w:r>
          </w:p>
        </w:tc>
        <w:tc>
          <w:tcPr>
            <w:tcW w:w="1691" w:type="dxa"/>
            <w:tcBorders>
              <w:top w:val="single" w:sz="4" w:space="0" w:color="auto"/>
              <w:bottom w:val="single" w:sz="12" w:space="0" w:color="auto"/>
            </w:tcBorders>
            <w:shd w:val="clear" w:color="auto" w:fill="auto"/>
            <w:vAlign w:val="bottom"/>
          </w:tcPr>
          <w:p w14:paraId="1041C975" w14:textId="6B38DB5D" w:rsidR="007625F6" w:rsidRPr="007625F6" w:rsidRDefault="007625F6" w:rsidP="007625F6">
            <w:pPr>
              <w:spacing w:before="80" w:after="80" w:line="200" w:lineRule="exact"/>
              <w:ind w:right="113"/>
              <w:rPr>
                <w:i/>
                <w:noProof/>
                <w:sz w:val="16"/>
                <w:lang w:val="fr-FR"/>
              </w:rPr>
            </w:pPr>
            <w:r>
              <w:rPr>
                <w:i/>
                <w:noProof/>
                <w:sz w:val="16"/>
                <w:lang w:val="fr-FR"/>
              </w:rPr>
              <w:t xml:space="preserve">Date de ratification </w:t>
            </w:r>
            <w:r w:rsidR="00154306">
              <w:rPr>
                <w:i/>
                <w:noProof/>
                <w:sz w:val="16"/>
                <w:lang w:val="fr-FR"/>
              </w:rPr>
              <w:br/>
            </w:r>
            <w:r>
              <w:rPr>
                <w:i/>
                <w:noProof/>
                <w:sz w:val="16"/>
                <w:lang w:val="fr-FR"/>
              </w:rPr>
              <w:t>ou d’adhésion</w:t>
            </w:r>
            <w:r w:rsidRPr="007625F6">
              <w:rPr>
                <w:iCs/>
                <w:noProof/>
                <w:sz w:val="16"/>
                <w:vertAlign w:val="superscript"/>
                <w:lang w:val="fr-FR"/>
              </w:rPr>
              <w:t>a</w:t>
            </w:r>
          </w:p>
        </w:tc>
      </w:tr>
      <w:tr w:rsidR="007625F6" w:rsidRPr="007625F6" w14:paraId="6247A389" w14:textId="77777777" w:rsidTr="0064240F">
        <w:trPr>
          <w:trHeight w:hRule="exact" w:val="113"/>
          <w:tblHeader/>
        </w:trPr>
        <w:tc>
          <w:tcPr>
            <w:tcW w:w="5123" w:type="dxa"/>
            <w:tcBorders>
              <w:top w:val="single" w:sz="12" w:space="0" w:color="auto"/>
            </w:tcBorders>
            <w:shd w:val="clear" w:color="auto" w:fill="auto"/>
          </w:tcPr>
          <w:p w14:paraId="09815877" w14:textId="77777777" w:rsidR="007625F6" w:rsidRPr="007625F6" w:rsidRDefault="007625F6" w:rsidP="007625F6">
            <w:pPr>
              <w:spacing w:before="40" w:after="120"/>
              <w:ind w:right="113"/>
              <w:rPr>
                <w:noProof/>
                <w:lang w:val="fr-FR"/>
              </w:rPr>
            </w:pPr>
          </w:p>
        </w:tc>
        <w:tc>
          <w:tcPr>
            <w:tcW w:w="1690" w:type="dxa"/>
            <w:tcBorders>
              <w:top w:val="single" w:sz="12" w:space="0" w:color="auto"/>
            </w:tcBorders>
            <w:shd w:val="clear" w:color="auto" w:fill="auto"/>
          </w:tcPr>
          <w:p w14:paraId="422B8521" w14:textId="77777777" w:rsidR="007625F6" w:rsidRPr="007625F6" w:rsidRDefault="007625F6" w:rsidP="007625F6">
            <w:pPr>
              <w:spacing w:before="40" w:after="120"/>
              <w:ind w:right="113"/>
              <w:rPr>
                <w:noProof/>
                <w:lang w:val="fr-FR"/>
              </w:rPr>
            </w:pPr>
          </w:p>
        </w:tc>
        <w:tc>
          <w:tcPr>
            <w:tcW w:w="1691" w:type="dxa"/>
            <w:tcBorders>
              <w:top w:val="single" w:sz="12" w:space="0" w:color="auto"/>
            </w:tcBorders>
            <w:shd w:val="clear" w:color="auto" w:fill="auto"/>
          </w:tcPr>
          <w:p w14:paraId="1A9F09CC" w14:textId="77777777" w:rsidR="007625F6" w:rsidRPr="007625F6" w:rsidRDefault="007625F6" w:rsidP="007625F6">
            <w:pPr>
              <w:spacing w:before="40" w:after="120"/>
              <w:ind w:right="113"/>
              <w:rPr>
                <w:noProof/>
                <w:lang w:val="fr-FR"/>
              </w:rPr>
            </w:pPr>
          </w:p>
        </w:tc>
      </w:tr>
      <w:tr w:rsidR="0064240F" w:rsidRPr="007625F6" w14:paraId="4C8818CA" w14:textId="77777777" w:rsidTr="0064240F">
        <w:tc>
          <w:tcPr>
            <w:tcW w:w="5123" w:type="dxa"/>
            <w:shd w:val="clear" w:color="auto" w:fill="auto"/>
          </w:tcPr>
          <w:p w14:paraId="4165878A" w14:textId="38135A37" w:rsidR="007625F6" w:rsidRPr="007625F6" w:rsidRDefault="001B7AFA" w:rsidP="007625F6">
            <w:pPr>
              <w:spacing w:before="40" w:after="120"/>
              <w:ind w:right="113"/>
              <w:rPr>
                <w:noProof/>
                <w:lang w:val="fr-FR"/>
              </w:rPr>
            </w:pPr>
            <w:r w:rsidRPr="00525975">
              <w:rPr>
                <w:noProof/>
                <w:lang w:val="fr-FR"/>
              </w:rPr>
              <w:t xml:space="preserve">Pacte international relatif aux droits économiques, sociaux </w:t>
            </w:r>
            <w:r w:rsidR="0064240F">
              <w:rPr>
                <w:noProof/>
                <w:lang w:val="fr-FR"/>
              </w:rPr>
              <w:br/>
            </w:r>
            <w:r w:rsidRPr="00525975">
              <w:rPr>
                <w:noProof/>
                <w:lang w:val="fr-FR"/>
              </w:rPr>
              <w:t>et culturels, 1966</w:t>
            </w:r>
          </w:p>
        </w:tc>
        <w:tc>
          <w:tcPr>
            <w:tcW w:w="1690" w:type="dxa"/>
            <w:shd w:val="clear" w:color="auto" w:fill="auto"/>
          </w:tcPr>
          <w:p w14:paraId="6F0D9FB5" w14:textId="77777777" w:rsidR="007625F6" w:rsidRPr="007625F6" w:rsidRDefault="007625F6" w:rsidP="007625F6">
            <w:pPr>
              <w:spacing w:before="40" w:after="120"/>
              <w:ind w:right="113"/>
              <w:rPr>
                <w:noProof/>
                <w:lang w:val="fr-FR"/>
              </w:rPr>
            </w:pPr>
          </w:p>
        </w:tc>
        <w:tc>
          <w:tcPr>
            <w:tcW w:w="1691" w:type="dxa"/>
            <w:shd w:val="clear" w:color="auto" w:fill="auto"/>
          </w:tcPr>
          <w:p w14:paraId="78B4D624" w14:textId="7F3ED5B2" w:rsidR="007625F6" w:rsidRPr="007625F6" w:rsidRDefault="001B7AFA" w:rsidP="007625F6">
            <w:pPr>
              <w:spacing w:before="40" w:after="120"/>
              <w:ind w:right="113"/>
              <w:rPr>
                <w:noProof/>
                <w:lang w:val="fr-FR"/>
              </w:rPr>
            </w:pPr>
            <w:r w:rsidRPr="00525975">
              <w:rPr>
                <w:noProof/>
                <w:lang w:val="fr-FR"/>
              </w:rPr>
              <w:t>11 juin 1980</w:t>
            </w:r>
            <w:r w:rsidRPr="001B7AFA">
              <w:rPr>
                <w:i/>
                <w:iCs/>
                <w:noProof/>
                <w:vertAlign w:val="superscript"/>
                <w:lang w:val="fr-FR"/>
              </w:rPr>
              <w:t>a</w:t>
            </w:r>
          </w:p>
        </w:tc>
      </w:tr>
      <w:tr w:rsidR="0064240F" w:rsidRPr="007625F6" w14:paraId="12019D07" w14:textId="77777777" w:rsidTr="0064240F">
        <w:tc>
          <w:tcPr>
            <w:tcW w:w="5123" w:type="dxa"/>
            <w:shd w:val="clear" w:color="auto" w:fill="auto"/>
          </w:tcPr>
          <w:p w14:paraId="1C2BE503" w14:textId="0941D532" w:rsidR="007625F6" w:rsidRPr="007625F6" w:rsidRDefault="001B7AFA" w:rsidP="007625F6">
            <w:pPr>
              <w:spacing w:before="40" w:after="120"/>
              <w:ind w:right="113"/>
              <w:rPr>
                <w:noProof/>
                <w:lang w:val="fr-FR"/>
              </w:rPr>
            </w:pPr>
            <w:r w:rsidRPr="00525975">
              <w:rPr>
                <w:noProof/>
                <w:lang w:val="fr-FR"/>
              </w:rPr>
              <w:t>Pacte international relatif aux droits civils et politiques, 1966</w:t>
            </w:r>
          </w:p>
        </w:tc>
        <w:tc>
          <w:tcPr>
            <w:tcW w:w="1690" w:type="dxa"/>
            <w:shd w:val="clear" w:color="auto" w:fill="auto"/>
          </w:tcPr>
          <w:p w14:paraId="5AFD5F95" w14:textId="096A7FBA" w:rsidR="007625F6" w:rsidRPr="007625F6" w:rsidRDefault="007625F6" w:rsidP="007625F6">
            <w:pPr>
              <w:spacing w:before="40" w:after="120"/>
              <w:ind w:right="113"/>
              <w:rPr>
                <w:noProof/>
                <w:lang w:val="fr-FR"/>
              </w:rPr>
            </w:pPr>
          </w:p>
        </w:tc>
        <w:tc>
          <w:tcPr>
            <w:tcW w:w="1691" w:type="dxa"/>
            <w:shd w:val="clear" w:color="auto" w:fill="auto"/>
          </w:tcPr>
          <w:p w14:paraId="4548B982" w14:textId="70B4FD82" w:rsidR="007625F6" w:rsidRPr="007625F6" w:rsidRDefault="001B7AFA" w:rsidP="007625F6">
            <w:pPr>
              <w:spacing w:before="40" w:after="120"/>
              <w:ind w:right="113"/>
              <w:rPr>
                <w:noProof/>
                <w:lang w:val="fr-FR"/>
              </w:rPr>
            </w:pPr>
            <w:r w:rsidRPr="00525975">
              <w:rPr>
                <w:noProof/>
                <w:lang w:val="fr-FR"/>
              </w:rPr>
              <w:t>11 juin 1980</w:t>
            </w:r>
            <w:r w:rsidRPr="001B7AFA">
              <w:rPr>
                <w:i/>
                <w:iCs/>
                <w:noProof/>
                <w:vertAlign w:val="superscript"/>
                <w:lang w:val="fr-FR"/>
              </w:rPr>
              <w:t>a</w:t>
            </w:r>
          </w:p>
        </w:tc>
      </w:tr>
      <w:tr w:rsidR="0064240F" w:rsidRPr="007625F6" w14:paraId="61B7B601" w14:textId="77777777" w:rsidTr="0064240F">
        <w:tc>
          <w:tcPr>
            <w:tcW w:w="5123" w:type="dxa"/>
            <w:shd w:val="clear" w:color="auto" w:fill="auto"/>
          </w:tcPr>
          <w:p w14:paraId="62F1BF20" w14:textId="37B5BF40" w:rsidR="007625F6" w:rsidRPr="007625F6" w:rsidRDefault="001B7AFA" w:rsidP="007625F6">
            <w:pPr>
              <w:spacing w:before="40" w:after="120"/>
              <w:ind w:right="113"/>
              <w:rPr>
                <w:noProof/>
                <w:lang w:val="fr-FR"/>
              </w:rPr>
            </w:pPr>
            <w:r w:rsidRPr="00525975">
              <w:rPr>
                <w:noProof/>
                <w:lang w:val="fr-FR"/>
              </w:rPr>
              <w:t>Convention sur l’élimination de toutes les formes de discrimination à l’égard des femmes, 1979</w:t>
            </w:r>
          </w:p>
        </w:tc>
        <w:tc>
          <w:tcPr>
            <w:tcW w:w="1690" w:type="dxa"/>
            <w:shd w:val="clear" w:color="auto" w:fill="auto"/>
          </w:tcPr>
          <w:p w14:paraId="6F3E278F" w14:textId="55B2C003" w:rsidR="007625F6" w:rsidRPr="007625F6" w:rsidRDefault="0064240F" w:rsidP="007625F6">
            <w:pPr>
              <w:spacing w:before="40" w:after="120"/>
              <w:ind w:right="113"/>
              <w:rPr>
                <w:noProof/>
                <w:lang w:val="fr-FR"/>
              </w:rPr>
            </w:pPr>
            <w:r w:rsidRPr="00525975">
              <w:rPr>
                <w:noProof/>
                <w:lang w:val="fr-FR"/>
              </w:rPr>
              <w:t>17 juillet 1980</w:t>
            </w:r>
          </w:p>
        </w:tc>
        <w:tc>
          <w:tcPr>
            <w:tcW w:w="1691" w:type="dxa"/>
            <w:shd w:val="clear" w:color="auto" w:fill="auto"/>
          </w:tcPr>
          <w:p w14:paraId="3E80793C" w14:textId="59BB0F16" w:rsidR="007625F6" w:rsidRPr="007625F6" w:rsidRDefault="001B7AFA" w:rsidP="007625F6">
            <w:pPr>
              <w:spacing w:before="40" w:after="120"/>
              <w:ind w:right="113"/>
              <w:rPr>
                <w:noProof/>
                <w:lang w:val="fr-FR"/>
              </w:rPr>
            </w:pPr>
            <w:r w:rsidRPr="00525975">
              <w:rPr>
                <w:noProof/>
                <w:lang w:val="fr-FR"/>
              </w:rPr>
              <w:t>5 octobre 1981</w:t>
            </w:r>
          </w:p>
        </w:tc>
      </w:tr>
      <w:tr w:rsidR="0064240F" w:rsidRPr="007625F6" w14:paraId="36D9E356" w14:textId="77777777" w:rsidTr="0064240F">
        <w:tc>
          <w:tcPr>
            <w:tcW w:w="5123" w:type="dxa"/>
            <w:shd w:val="clear" w:color="auto" w:fill="auto"/>
            <w:vAlign w:val="center"/>
          </w:tcPr>
          <w:p w14:paraId="5FCE41F1" w14:textId="54DB01C4" w:rsidR="00916BA7" w:rsidRPr="007625F6" w:rsidRDefault="00916BA7" w:rsidP="00916BA7">
            <w:pPr>
              <w:spacing w:before="40" w:after="120"/>
              <w:ind w:right="113"/>
              <w:rPr>
                <w:noProof/>
                <w:lang w:val="fr-FR"/>
              </w:rPr>
            </w:pPr>
            <w:r w:rsidRPr="00525975">
              <w:rPr>
                <w:noProof/>
                <w:lang w:val="fr-FR"/>
              </w:rPr>
              <w:t>Convention contre la torture et autres peines ou traitements cruels, inhumains ou dégradants, 1984</w:t>
            </w:r>
          </w:p>
        </w:tc>
        <w:tc>
          <w:tcPr>
            <w:tcW w:w="1690" w:type="dxa"/>
            <w:shd w:val="clear" w:color="auto" w:fill="auto"/>
          </w:tcPr>
          <w:p w14:paraId="06C4A4E1" w14:textId="77777777" w:rsidR="00916BA7" w:rsidRPr="007625F6" w:rsidRDefault="00916BA7" w:rsidP="00916BA7">
            <w:pPr>
              <w:spacing w:before="40" w:after="120"/>
              <w:ind w:right="113"/>
              <w:rPr>
                <w:noProof/>
                <w:lang w:val="fr-FR"/>
              </w:rPr>
            </w:pPr>
          </w:p>
        </w:tc>
        <w:tc>
          <w:tcPr>
            <w:tcW w:w="1691" w:type="dxa"/>
            <w:shd w:val="clear" w:color="auto" w:fill="auto"/>
          </w:tcPr>
          <w:p w14:paraId="40F5F58C" w14:textId="1E503BDD" w:rsidR="00916BA7" w:rsidRPr="007625F6" w:rsidRDefault="00F07797" w:rsidP="00916BA7">
            <w:pPr>
              <w:spacing w:before="40" w:after="120"/>
              <w:ind w:right="113"/>
              <w:rPr>
                <w:noProof/>
                <w:lang w:val="fr-FR"/>
              </w:rPr>
            </w:pPr>
            <w:r w:rsidRPr="00525975">
              <w:rPr>
                <w:noProof/>
                <w:lang w:val="fr-FR"/>
              </w:rPr>
              <w:t>3 janvier 1994</w:t>
            </w:r>
            <w:r w:rsidRPr="001B7AFA">
              <w:rPr>
                <w:i/>
                <w:iCs/>
                <w:noProof/>
                <w:vertAlign w:val="superscript"/>
                <w:lang w:val="fr-FR"/>
              </w:rPr>
              <w:t>a</w:t>
            </w:r>
          </w:p>
        </w:tc>
      </w:tr>
      <w:tr w:rsidR="0064240F" w:rsidRPr="007625F6" w14:paraId="1B5FE7FF" w14:textId="77777777" w:rsidTr="0064240F">
        <w:tc>
          <w:tcPr>
            <w:tcW w:w="5123" w:type="dxa"/>
            <w:shd w:val="clear" w:color="auto" w:fill="auto"/>
            <w:vAlign w:val="center"/>
          </w:tcPr>
          <w:p w14:paraId="5FF32E29" w14:textId="6638BCF0" w:rsidR="00916BA7" w:rsidRPr="007625F6" w:rsidRDefault="00916BA7" w:rsidP="00916BA7">
            <w:pPr>
              <w:spacing w:before="40" w:after="120"/>
              <w:ind w:right="113"/>
              <w:rPr>
                <w:noProof/>
                <w:lang w:val="fr-FR"/>
              </w:rPr>
            </w:pPr>
            <w:r w:rsidRPr="00525975">
              <w:rPr>
                <w:noProof/>
                <w:lang w:val="fr-FR"/>
              </w:rPr>
              <w:t>Convention relative aux droits de l’enfant, 1989</w:t>
            </w:r>
          </w:p>
        </w:tc>
        <w:tc>
          <w:tcPr>
            <w:tcW w:w="1690" w:type="dxa"/>
            <w:shd w:val="clear" w:color="auto" w:fill="auto"/>
          </w:tcPr>
          <w:p w14:paraId="0F3EC585" w14:textId="363E591F" w:rsidR="00916BA7" w:rsidRPr="007625F6" w:rsidRDefault="00916BA7" w:rsidP="00916BA7">
            <w:pPr>
              <w:spacing w:before="40" w:after="120"/>
              <w:ind w:right="113"/>
              <w:rPr>
                <w:noProof/>
                <w:lang w:val="fr-FR"/>
              </w:rPr>
            </w:pPr>
            <w:r w:rsidRPr="00525975">
              <w:rPr>
                <w:noProof/>
                <w:lang w:val="fr-FR"/>
              </w:rPr>
              <w:t>26 janvier 1990</w:t>
            </w:r>
          </w:p>
        </w:tc>
        <w:tc>
          <w:tcPr>
            <w:tcW w:w="1691" w:type="dxa"/>
            <w:shd w:val="clear" w:color="auto" w:fill="auto"/>
          </w:tcPr>
          <w:p w14:paraId="762C44FF" w14:textId="68855B84" w:rsidR="00916BA7" w:rsidRPr="007625F6" w:rsidRDefault="00F07797" w:rsidP="00916BA7">
            <w:pPr>
              <w:spacing w:before="40" w:after="120"/>
              <w:ind w:right="113"/>
              <w:rPr>
                <w:noProof/>
                <w:lang w:val="fr-FR"/>
              </w:rPr>
            </w:pPr>
            <w:r w:rsidRPr="00525975">
              <w:rPr>
                <w:noProof/>
                <w:lang w:val="fr-FR"/>
              </w:rPr>
              <w:t>12 juillet 1991</w:t>
            </w:r>
          </w:p>
        </w:tc>
      </w:tr>
      <w:tr w:rsidR="0064240F" w:rsidRPr="007625F6" w14:paraId="06EBE169" w14:textId="77777777" w:rsidTr="0064240F">
        <w:tc>
          <w:tcPr>
            <w:tcW w:w="5123" w:type="dxa"/>
            <w:shd w:val="clear" w:color="auto" w:fill="auto"/>
            <w:vAlign w:val="center"/>
          </w:tcPr>
          <w:p w14:paraId="4953D0C4" w14:textId="29B52AD1" w:rsidR="00916BA7" w:rsidRPr="007625F6" w:rsidRDefault="00916BA7" w:rsidP="00916BA7">
            <w:pPr>
              <w:spacing w:before="40" w:after="120"/>
              <w:ind w:right="113"/>
              <w:rPr>
                <w:noProof/>
                <w:lang w:val="fr-FR"/>
              </w:rPr>
            </w:pPr>
            <w:r w:rsidRPr="00525975">
              <w:rPr>
                <w:noProof/>
                <w:lang w:val="fr-FR"/>
              </w:rPr>
              <w:t>Convention internationale sur la protection des droits de tous les travailleurs migrants et des membres de leur famille, 1990</w:t>
            </w:r>
          </w:p>
        </w:tc>
        <w:tc>
          <w:tcPr>
            <w:tcW w:w="1690" w:type="dxa"/>
            <w:shd w:val="clear" w:color="auto" w:fill="auto"/>
          </w:tcPr>
          <w:p w14:paraId="2F7CD2B6" w14:textId="77777777" w:rsidR="00916BA7" w:rsidRPr="007625F6" w:rsidRDefault="00916BA7" w:rsidP="00916BA7">
            <w:pPr>
              <w:spacing w:before="40" w:after="120"/>
              <w:ind w:right="113"/>
              <w:rPr>
                <w:noProof/>
                <w:lang w:val="fr-FR"/>
              </w:rPr>
            </w:pPr>
          </w:p>
        </w:tc>
        <w:tc>
          <w:tcPr>
            <w:tcW w:w="1691" w:type="dxa"/>
            <w:shd w:val="clear" w:color="auto" w:fill="auto"/>
          </w:tcPr>
          <w:p w14:paraId="62AC4BFC" w14:textId="02C70D6D" w:rsidR="00916BA7" w:rsidRPr="007625F6" w:rsidRDefault="00F07797" w:rsidP="00916BA7">
            <w:pPr>
              <w:spacing w:before="40" w:after="120"/>
              <w:ind w:right="113"/>
              <w:rPr>
                <w:noProof/>
                <w:lang w:val="fr-FR"/>
              </w:rPr>
            </w:pPr>
            <w:r w:rsidRPr="00525975">
              <w:rPr>
                <w:noProof/>
                <w:lang w:val="fr-FR"/>
              </w:rPr>
              <w:t>11 mars 1996</w:t>
            </w:r>
            <w:r w:rsidRPr="001B7AFA">
              <w:rPr>
                <w:i/>
                <w:iCs/>
                <w:noProof/>
                <w:vertAlign w:val="superscript"/>
                <w:lang w:val="fr-FR"/>
              </w:rPr>
              <w:t>a</w:t>
            </w:r>
          </w:p>
        </w:tc>
      </w:tr>
      <w:tr w:rsidR="0064240F" w:rsidRPr="007625F6" w14:paraId="6E876E3E" w14:textId="77777777" w:rsidTr="0064240F">
        <w:tc>
          <w:tcPr>
            <w:tcW w:w="5123" w:type="dxa"/>
            <w:shd w:val="clear" w:color="auto" w:fill="auto"/>
            <w:vAlign w:val="center"/>
          </w:tcPr>
          <w:p w14:paraId="22332AF9" w14:textId="26384F6C" w:rsidR="00916BA7" w:rsidRPr="007625F6" w:rsidRDefault="00916BA7" w:rsidP="00916BA7">
            <w:pPr>
              <w:spacing w:before="40" w:after="120"/>
              <w:ind w:right="113"/>
              <w:rPr>
                <w:noProof/>
                <w:lang w:val="fr-FR"/>
              </w:rPr>
            </w:pPr>
            <w:r w:rsidRPr="00525975">
              <w:rPr>
                <w:noProof/>
                <w:lang w:val="fr-FR"/>
              </w:rPr>
              <w:t>Convention internationale pour la protection de toutes les personnes contre les disparitions forcées, 2006</w:t>
            </w:r>
          </w:p>
        </w:tc>
        <w:tc>
          <w:tcPr>
            <w:tcW w:w="1690" w:type="dxa"/>
            <w:shd w:val="clear" w:color="auto" w:fill="auto"/>
          </w:tcPr>
          <w:p w14:paraId="20046448" w14:textId="1462303E" w:rsidR="00916BA7" w:rsidRPr="007625F6" w:rsidRDefault="00F07797" w:rsidP="00916BA7">
            <w:pPr>
              <w:spacing w:before="40" w:after="120"/>
              <w:ind w:right="113"/>
              <w:rPr>
                <w:noProof/>
                <w:lang w:val="fr-FR"/>
              </w:rPr>
            </w:pPr>
            <w:r w:rsidRPr="00525975">
              <w:rPr>
                <w:noProof/>
                <w:lang w:val="fr-FR"/>
              </w:rPr>
              <w:t>10 décembre 2015</w:t>
            </w:r>
          </w:p>
        </w:tc>
        <w:tc>
          <w:tcPr>
            <w:tcW w:w="1691" w:type="dxa"/>
            <w:shd w:val="clear" w:color="auto" w:fill="auto"/>
          </w:tcPr>
          <w:p w14:paraId="6387DF1E" w14:textId="654215C1" w:rsidR="00916BA7" w:rsidRPr="007625F6" w:rsidRDefault="00F07797" w:rsidP="00916BA7">
            <w:pPr>
              <w:spacing w:before="40" w:after="120"/>
              <w:ind w:right="113"/>
              <w:rPr>
                <w:noProof/>
                <w:lang w:val="fr-FR"/>
              </w:rPr>
            </w:pPr>
            <w:r w:rsidRPr="00525975">
              <w:rPr>
                <w:noProof/>
                <w:lang w:val="fr-FR"/>
              </w:rPr>
              <w:t>25 mai 2016</w:t>
            </w:r>
          </w:p>
        </w:tc>
      </w:tr>
      <w:tr w:rsidR="0064240F" w:rsidRPr="007625F6" w14:paraId="34557508" w14:textId="77777777" w:rsidTr="0064240F">
        <w:tc>
          <w:tcPr>
            <w:tcW w:w="5123" w:type="dxa"/>
            <w:shd w:val="clear" w:color="auto" w:fill="auto"/>
            <w:vAlign w:val="center"/>
          </w:tcPr>
          <w:p w14:paraId="5C9D3363" w14:textId="594B9E40" w:rsidR="00916BA7" w:rsidRPr="007625F6" w:rsidRDefault="00916BA7" w:rsidP="00916BA7">
            <w:pPr>
              <w:spacing w:before="40" w:after="120"/>
              <w:ind w:right="113"/>
              <w:rPr>
                <w:noProof/>
                <w:lang w:val="fr-FR"/>
              </w:rPr>
            </w:pPr>
            <w:r w:rsidRPr="00525975">
              <w:rPr>
                <w:noProof/>
                <w:lang w:val="fr-FR"/>
              </w:rPr>
              <w:t xml:space="preserve">Convention relative aux droits des personnes handicapées </w:t>
            </w:r>
          </w:p>
        </w:tc>
        <w:tc>
          <w:tcPr>
            <w:tcW w:w="1690" w:type="dxa"/>
            <w:shd w:val="clear" w:color="auto" w:fill="auto"/>
          </w:tcPr>
          <w:p w14:paraId="15C94857" w14:textId="77777777" w:rsidR="00916BA7" w:rsidRPr="007625F6" w:rsidRDefault="00916BA7" w:rsidP="00916BA7">
            <w:pPr>
              <w:spacing w:before="40" w:after="120"/>
              <w:ind w:right="113"/>
              <w:rPr>
                <w:noProof/>
                <w:lang w:val="fr-FR"/>
              </w:rPr>
            </w:pPr>
          </w:p>
        </w:tc>
        <w:tc>
          <w:tcPr>
            <w:tcW w:w="1691" w:type="dxa"/>
            <w:shd w:val="clear" w:color="auto" w:fill="auto"/>
          </w:tcPr>
          <w:p w14:paraId="65E8F03E" w14:textId="726D5151" w:rsidR="00916BA7" w:rsidRPr="007625F6" w:rsidRDefault="00F07797" w:rsidP="00916BA7">
            <w:pPr>
              <w:spacing w:before="40" w:after="120"/>
              <w:ind w:right="113"/>
              <w:rPr>
                <w:noProof/>
                <w:lang w:val="fr-FR"/>
              </w:rPr>
            </w:pPr>
            <w:r w:rsidRPr="00525975">
              <w:rPr>
                <w:noProof/>
                <w:lang w:val="fr-FR"/>
              </w:rPr>
              <w:t>8 février 2016</w:t>
            </w:r>
          </w:p>
        </w:tc>
      </w:tr>
      <w:tr w:rsidR="0064240F" w:rsidRPr="007625F6" w14:paraId="6AFE6681" w14:textId="77777777" w:rsidTr="0064240F">
        <w:tc>
          <w:tcPr>
            <w:tcW w:w="5123" w:type="dxa"/>
            <w:shd w:val="clear" w:color="auto" w:fill="auto"/>
            <w:vAlign w:val="center"/>
          </w:tcPr>
          <w:p w14:paraId="4D778D12" w14:textId="07F63C1C" w:rsidR="00916BA7" w:rsidRPr="007625F6" w:rsidRDefault="00916BA7" w:rsidP="00916BA7">
            <w:pPr>
              <w:spacing w:before="40" w:after="120"/>
              <w:ind w:right="113"/>
              <w:rPr>
                <w:noProof/>
                <w:lang w:val="fr-FR"/>
              </w:rPr>
            </w:pPr>
            <w:r w:rsidRPr="00525975">
              <w:rPr>
                <w:noProof/>
                <w:lang w:val="fr-FR"/>
              </w:rPr>
              <w:t>Protocole facultatif à la Convention relative aux droits de l’enfant, concernant l’implication d’enfants dans les conf</w:t>
            </w:r>
            <w:r w:rsidR="00D10454">
              <w:rPr>
                <w:noProof/>
                <w:lang w:val="fr-FR"/>
              </w:rPr>
              <w:t>l</w:t>
            </w:r>
            <w:r w:rsidRPr="00525975">
              <w:rPr>
                <w:noProof/>
                <w:lang w:val="fr-FR"/>
              </w:rPr>
              <w:t>its armés, 2000</w:t>
            </w:r>
          </w:p>
        </w:tc>
        <w:tc>
          <w:tcPr>
            <w:tcW w:w="1690" w:type="dxa"/>
            <w:shd w:val="clear" w:color="auto" w:fill="auto"/>
          </w:tcPr>
          <w:p w14:paraId="7E6BCB38" w14:textId="03B253D0" w:rsidR="00916BA7" w:rsidRPr="007625F6" w:rsidRDefault="00F07797" w:rsidP="00916BA7">
            <w:pPr>
              <w:spacing w:before="40" w:after="120"/>
              <w:ind w:right="113"/>
              <w:rPr>
                <w:noProof/>
                <w:lang w:val="fr-FR"/>
              </w:rPr>
            </w:pPr>
            <w:r w:rsidRPr="00525975">
              <w:rPr>
                <w:noProof/>
                <w:lang w:val="fr-FR"/>
              </w:rPr>
              <w:t>21 août 2000</w:t>
            </w:r>
          </w:p>
        </w:tc>
        <w:tc>
          <w:tcPr>
            <w:tcW w:w="1691" w:type="dxa"/>
            <w:shd w:val="clear" w:color="auto" w:fill="auto"/>
          </w:tcPr>
          <w:p w14:paraId="086021D4" w14:textId="701F7DCE" w:rsidR="00916BA7" w:rsidRPr="007625F6" w:rsidRDefault="007870F0" w:rsidP="00916BA7">
            <w:pPr>
              <w:spacing w:before="40" w:after="120"/>
              <w:ind w:right="113"/>
              <w:rPr>
                <w:noProof/>
                <w:lang w:val="fr-FR"/>
              </w:rPr>
            </w:pPr>
            <w:r w:rsidRPr="00525975">
              <w:rPr>
                <w:noProof/>
                <w:lang w:val="fr-FR"/>
              </w:rPr>
              <w:t>8 septembre 2000</w:t>
            </w:r>
          </w:p>
        </w:tc>
      </w:tr>
      <w:tr w:rsidR="0064240F" w:rsidRPr="007625F6" w14:paraId="48FC7E8C" w14:textId="77777777" w:rsidTr="0064240F">
        <w:tc>
          <w:tcPr>
            <w:tcW w:w="5123" w:type="dxa"/>
            <w:shd w:val="clear" w:color="auto" w:fill="auto"/>
            <w:vAlign w:val="center"/>
          </w:tcPr>
          <w:p w14:paraId="3CAF4E50" w14:textId="0378C516" w:rsidR="00916BA7" w:rsidRPr="007625F6" w:rsidRDefault="00916BA7" w:rsidP="00916BA7">
            <w:pPr>
              <w:spacing w:before="40" w:after="120"/>
              <w:ind w:right="113"/>
              <w:rPr>
                <w:noProof/>
                <w:lang w:val="fr-FR"/>
              </w:rPr>
            </w:pPr>
            <w:r w:rsidRPr="00525975">
              <w:rPr>
                <w:noProof/>
                <w:lang w:val="fr-FR"/>
              </w:rPr>
              <w:t>Protocole facultatif à la Convention relative aux droits de l’enfant, concernant la vente d’enfants, la prostitution des enfants et la pornographie mettant en scène des enfants,</w:t>
            </w:r>
            <w:r w:rsidR="00C75433">
              <w:rPr>
                <w:noProof/>
                <w:lang w:val="fr-FR"/>
              </w:rPr>
              <w:t xml:space="preserve"> </w:t>
            </w:r>
            <w:r w:rsidRPr="00525975">
              <w:rPr>
                <w:noProof/>
                <w:lang w:val="fr-FR"/>
              </w:rPr>
              <w:t>2000</w:t>
            </w:r>
          </w:p>
        </w:tc>
        <w:tc>
          <w:tcPr>
            <w:tcW w:w="1690" w:type="dxa"/>
            <w:shd w:val="clear" w:color="auto" w:fill="auto"/>
          </w:tcPr>
          <w:p w14:paraId="2C5C18D3" w14:textId="2231CB2E" w:rsidR="00916BA7" w:rsidRPr="007625F6" w:rsidRDefault="007870F0" w:rsidP="00916BA7">
            <w:pPr>
              <w:spacing w:before="40" w:after="120"/>
              <w:ind w:right="113"/>
              <w:rPr>
                <w:noProof/>
                <w:lang w:val="fr-FR"/>
              </w:rPr>
            </w:pPr>
            <w:r w:rsidRPr="00525975">
              <w:rPr>
                <w:noProof/>
                <w:lang w:val="fr-FR"/>
              </w:rPr>
              <w:t>8 mai 2002</w:t>
            </w:r>
          </w:p>
        </w:tc>
        <w:tc>
          <w:tcPr>
            <w:tcW w:w="1691" w:type="dxa"/>
            <w:shd w:val="clear" w:color="auto" w:fill="auto"/>
          </w:tcPr>
          <w:p w14:paraId="64310E3F" w14:textId="7B0410DC" w:rsidR="00916BA7" w:rsidRPr="007625F6" w:rsidRDefault="007870F0" w:rsidP="00916BA7">
            <w:pPr>
              <w:spacing w:before="40" w:after="120"/>
              <w:ind w:right="113"/>
              <w:rPr>
                <w:noProof/>
                <w:lang w:val="fr-FR"/>
              </w:rPr>
            </w:pPr>
            <w:r w:rsidRPr="00525975">
              <w:rPr>
                <w:noProof/>
                <w:lang w:val="fr-FR"/>
              </w:rPr>
              <w:t>22 septembre 2006</w:t>
            </w:r>
          </w:p>
        </w:tc>
      </w:tr>
      <w:tr w:rsidR="0064240F" w:rsidRPr="007625F6" w14:paraId="7398F168" w14:textId="77777777" w:rsidTr="0064240F">
        <w:tc>
          <w:tcPr>
            <w:tcW w:w="5123" w:type="dxa"/>
            <w:shd w:val="clear" w:color="auto" w:fill="auto"/>
            <w:vAlign w:val="center"/>
          </w:tcPr>
          <w:p w14:paraId="198F9DC6" w14:textId="069B0F46" w:rsidR="00916BA7" w:rsidRPr="007625F6" w:rsidRDefault="00916BA7" w:rsidP="00916BA7">
            <w:pPr>
              <w:spacing w:before="40" w:after="120"/>
              <w:ind w:right="113"/>
              <w:rPr>
                <w:noProof/>
                <w:lang w:val="fr-FR"/>
              </w:rPr>
            </w:pPr>
            <w:r w:rsidRPr="00525975">
              <w:rPr>
                <w:noProof/>
                <w:lang w:val="fr-FR"/>
              </w:rPr>
              <w:t>Protocole facultatif se rapportant au Pacte international relatif aux droits civils et politiques, concernant les communications émanant de particuliers, 1966</w:t>
            </w:r>
          </w:p>
        </w:tc>
        <w:tc>
          <w:tcPr>
            <w:tcW w:w="1690" w:type="dxa"/>
            <w:shd w:val="clear" w:color="auto" w:fill="auto"/>
          </w:tcPr>
          <w:p w14:paraId="35A47166" w14:textId="77777777" w:rsidR="00916BA7" w:rsidRPr="007625F6" w:rsidRDefault="00916BA7" w:rsidP="00916BA7">
            <w:pPr>
              <w:spacing w:before="40" w:after="120"/>
              <w:ind w:right="113"/>
              <w:rPr>
                <w:noProof/>
                <w:lang w:val="fr-FR"/>
              </w:rPr>
            </w:pPr>
          </w:p>
        </w:tc>
        <w:tc>
          <w:tcPr>
            <w:tcW w:w="1691" w:type="dxa"/>
            <w:shd w:val="clear" w:color="auto" w:fill="auto"/>
          </w:tcPr>
          <w:p w14:paraId="009F1FF0" w14:textId="39075A3A" w:rsidR="00916BA7" w:rsidRPr="007625F6" w:rsidRDefault="007870F0" w:rsidP="00916BA7">
            <w:pPr>
              <w:spacing w:before="40" w:after="120"/>
              <w:ind w:right="113"/>
              <w:rPr>
                <w:noProof/>
                <w:lang w:val="fr-FR"/>
              </w:rPr>
            </w:pPr>
            <w:r w:rsidRPr="00525975">
              <w:rPr>
                <w:noProof/>
                <w:lang w:val="fr-FR"/>
              </w:rPr>
              <w:t>3 octobre 1997</w:t>
            </w:r>
          </w:p>
        </w:tc>
      </w:tr>
      <w:tr w:rsidR="00916BA7" w:rsidRPr="007625F6" w14:paraId="43142127" w14:textId="77777777" w:rsidTr="0064240F">
        <w:tc>
          <w:tcPr>
            <w:tcW w:w="5123" w:type="dxa"/>
            <w:shd w:val="clear" w:color="auto" w:fill="auto"/>
            <w:vAlign w:val="center"/>
          </w:tcPr>
          <w:p w14:paraId="0195F324" w14:textId="05A5AA5A" w:rsidR="00916BA7" w:rsidRPr="007625F6" w:rsidRDefault="00916BA7" w:rsidP="00916BA7">
            <w:pPr>
              <w:spacing w:before="40" w:after="120"/>
              <w:ind w:right="113"/>
              <w:rPr>
                <w:noProof/>
                <w:lang w:val="fr-FR"/>
              </w:rPr>
            </w:pPr>
            <w:r w:rsidRPr="00525975">
              <w:rPr>
                <w:noProof/>
                <w:lang w:val="fr-FR"/>
              </w:rPr>
              <w:t>Protocole facultatif à la Convention sur l’élimination de toutes les formes de discrimination à l’égard des femmes, relatif aux recours individuels et aux procédures d’enquête, 1999</w:t>
            </w:r>
          </w:p>
        </w:tc>
        <w:tc>
          <w:tcPr>
            <w:tcW w:w="1690" w:type="dxa"/>
            <w:shd w:val="clear" w:color="auto" w:fill="auto"/>
          </w:tcPr>
          <w:p w14:paraId="709D5729" w14:textId="77777777" w:rsidR="00916BA7" w:rsidRPr="007625F6" w:rsidRDefault="00916BA7" w:rsidP="00916BA7">
            <w:pPr>
              <w:spacing w:before="40" w:after="120"/>
              <w:ind w:right="113"/>
              <w:rPr>
                <w:noProof/>
                <w:lang w:val="fr-FR"/>
              </w:rPr>
            </w:pPr>
          </w:p>
        </w:tc>
        <w:tc>
          <w:tcPr>
            <w:tcW w:w="1691" w:type="dxa"/>
            <w:shd w:val="clear" w:color="auto" w:fill="auto"/>
          </w:tcPr>
          <w:p w14:paraId="5F25AABE" w14:textId="7A387546" w:rsidR="00916BA7" w:rsidRPr="007625F6" w:rsidRDefault="007870F0" w:rsidP="00916BA7">
            <w:pPr>
              <w:spacing w:before="40" w:after="120"/>
              <w:ind w:right="113"/>
              <w:rPr>
                <w:noProof/>
                <w:lang w:val="fr-FR"/>
              </w:rPr>
            </w:pPr>
            <w:r w:rsidRPr="00525975">
              <w:rPr>
                <w:noProof/>
                <w:lang w:val="fr-FR"/>
              </w:rPr>
              <w:t>5 octobre 2002</w:t>
            </w:r>
          </w:p>
        </w:tc>
      </w:tr>
      <w:tr w:rsidR="0064240F" w:rsidRPr="007625F6" w14:paraId="23D3801A" w14:textId="77777777" w:rsidTr="0064240F">
        <w:tc>
          <w:tcPr>
            <w:tcW w:w="5123" w:type="dxa"/>
            <w:tcBorders>
              <w:bottom w:val="single" w:sz="12" w:space="0" w:color="auto"/>
            </w:tcBorders>
            <w:shd w:val="clear" w:color="auto" w:fill="auto"/>
            <w:vAlign w:val="center"/>
          </w:tcPr>
          <w:p w14:paraId="4D721DF7" w14:textId="4B2D93C4" w:rsidR="00916BA7" w:rsidRPr="007625F6" w:rsidRDefault="00916BA7" w:rsidP="00916BA7">
            <w:pPr>
              <w:spacing w:before="40" w:after="120"/>
              <w:ind w:right="113"/>
              <w:rPr>
                <w:noProof/>
                <w:lang w:val="fr-FR"/>
              </w:rPr>
            </w:pPr>
            <w:r w:rsidRPr="00525975">
              <w:rPr>
                <w:noProof/>
                <w:lang w:val="fr-FR"/>
              </w:rPr>
              <w:t>Protocole facultatif se rapportant à la Convention contre la torture et autres peines ou traitements cruels, inhumains ou dégradants, concernant la mise en place d’un système de visites périodiques sur les lieux de détention effectuées par des organes nationaux et internationaux, 2002</w:t>
            </w:r>
          </w:p>
        </w:tc>
        <w:tc>
          <w:tcPr>
            <w:tcW w:w="1690" w:type="dxa"/>
            <w:tcBorders>
              <w:bottom w:val="single" w:sz="12" w:space="0" w:color="auto"/>
            </w:tcBorders>
            <w:shd w:val="clear" w:color="auto" w:fill="auto"/>
          </w:tcPr>
          <w:p w14:paraId="2DF4636D" w14:textId="77777777" w:rsidR="00916BA7" w:rsidRPr="007625F6" w:rsidRDefault="00916BA7" w:rsidP="00916BA7">
            <w:pPr>
              <w:spacing w:before="40" w:after="120"/>
              <w:ind w:right="113"/>
              <w:rPr>
                <w:noProof/>
                <w:lang w:val="fr-FR"/>
              </w:rPr>
            </w:pPr>
          </w:p>
        </w:tc>
        <w:tc>
          <w:tcPr>
            <w:tcW w:w="1691" w:type="dxa"/>
            <w:tcBorders>
              <w:bottom w:val="single" w:sz="12" w:space="0" w:color="auto"/>
            </w:tcBorders>
            <w:shd w:val="clear" w:color="auto" w:fill="auto"/>
          </w:tcPr>
          <w:p w14:paraId="13970625" w14:textId="433071DD" w:rsidR="00916BA7" w:rsidRPr="007625F6" w:rsidRDefault="007870F0" w:rsidP="00916BA7">
            <w:pPr>
              <w:spacing w:before="40" w:after="120"/>
              <w:ind w:right="113"/>
              <w:rPr>
                <w:noProof/>
                <w:lang w:val="fr-FR"/>
              </w:rPr>
            </w:pPr>
            <w:r w:rsidRPr="00525975">
              <w:rPr>
                <w:noProof/>
                <w:lang w:val="fr-FR"/>
              </w:rPr>
              <w:t>5 décembre 2017</w:t>
            </w:r>
          </w:p>
        </w:tc>
      </w:tr>
    </w:tbl>
    <w:p w14:paraId="0FFD73A3" w14:textId="04CBD70F" w:rsidR="003D37D5" w:rsidRPr="00C75433" w:rsidRDefault="003D37D5" w:rsidP="00C75433">
      <w:pPr>
        <w:pStyle w:val="SingleTxtG"/>
        <w:spacing w:before="120" w:after="240" w:line="220" w:lineRule="atLeast"/>
        <w:ind w:firstLine="170"/>
        <w:rPr>
          <w:i/>
          <w:iCs/>
          <w:noProof/>
          <w:sz w:val="18"/>
          <w:szCs w:val="18"/>
          <w:lang w:val="fr-FR"/>
        </w:rPr>
      </w:pPr>
      <w:r w:rsidRPr="00C75433">
        <w:rPr>
          <w:i/>
          <w:iCs/>
          <w:noProof/>
          <w:sz w:val="18"/>
          <w:szCs w:val="18"/>
          <w:lang w:val="fr-FR"/>
        </w:rPr>
        <w:t>Source</w:t>
      </w:r>
      <w:r w:rsidR="0078238C" w:rsidRPr="00C75433">
        <w:rPr>
          <w:noProof/>
          <w:sz w:val="18"/>
          <w:szCs w:val="18"/>
          <w:lang w:val="fr-FR"/>
        </w:rPr>
        <w:t> :</w:t>
      </w:r>
      <w:r w:rsidR="00C23A29" w:rsidRPr="00C75433">
        <w:rPr>
          <w:noProof/>
          <w:sz w:val="18"/>
          <w:szCs w:val="18"/>
          <w:lang w:val="fr-FR"/>
        </w:rPr>
        <w:t xml:space="preserve"> </w:t>
      </w:r>
      <w:r w:rsidRPr="00C75433">
        <w:rPr>
          <w:noProof/>
          <w:sz w:val="18"/>
          <w:szCs w:val="18"/>
          <w:lang w:val="fr-FR"/>
        </w:rPr>
        <w:t>Ministère des affaires étrangères</w:t>
      </w:r>
      <w:r w:rsidR="00C75433">
        <w:rPr>
          <w:noProof/>
          <w:sz w:val="18"/>
          <w:szCs w:val="18"/>
          <w:lang w:val="fr-FR"/>
        </w:rPr>
        <w:t xml:space="preserve"> de</w:t>
      </w:r>
      <w:r w:rsidRPr="00C75433">
        <w:rPr>
          <w:noProof/>
          <w:sz w:val="18"/>
          <w:szCs w:val="18"/>
          <w:lang w:val="fr-FR"/>
        </w:rPr>
        <w:t xml:space="preserve"> Sri Lanka</w:t>
      </w:r>
      <w:r w:rsidRPr="00C75433">
        <w:rPr>
          <w:i/>
          <w:iCs/>
          <w:noProof/>
          <w:sz w:val="18"/>
          <w:szCs w:val="18"/>
          <w:lang w:val="fr-FR"/>
        </w:rPr>
        <w:t>.</w:t>
      </w:r>
    </w:p>
    <w:p w14:paraId="0949E6CC" w14:textId="5C515609" w:rsidR="003D37D5" w:rsidRPr="00F53821" w:rsidRDefault="003D37D5" w:rsidP="00C75433">
      <w:pPr>
        <w:pStyle w:val="SingleTxtG"/>
        <w:rPr>
          <w:noProof/>
          <w:lang w:val="fr-FR"/>
        </w:rPr>
      </w:pPr>
      <w:r w:rsidRPr="00F53821">
        <w:rPr>
          <w:bCs/>
          <w:iCs/>
          <w:noProof/>
          <w:lang w:val="fr-FR"/>
        </w:rPr>
        <w:t>112.</w:t>
      </w:r>
      <w:r w:rsidRPr="00F53821">
        <w:rPr>
          <w:bCs/>
          <w:iCs/>
          <w:noProof/>
          <w:lang w:val="fr-FR"/>
        </w:rPr>
        <w:tab/>
      </w:r>
      <w:r w:rsidRPr="00F53821">
        <w:rPr>
          <w:noProof/>
          <w:lang w:val="fr-FR"/>
        </w:rPr>
        <w:t>De plus, Sri Lanka est signataire de la Convention de 1951 sur l’égalité de rémunération (</w:t>
      </w:r>
      <w:r w:rsidR="00C75433" w:rsidRPr="00C75433">
        <w:rPr>
          <w:rFonts w:eastAsia="MS Mincho"/>
          <w:noProof/>
          <w:lang w:val="fr-FR"/>
        </w:rPr>
        <w:t>n</w:t>
      </w:r>
      <w:r w:rsidR="00C75433" w:rsidRPr="00C75433">
        <w:rPr>
          <w:rFonts w:eastAsia="MS Mincho"/>
          <w:noProof/>
          <w:vertAlign w:val="superscript"/>
          <w:lang w:val="fr-FR"/>
        </w:rPr>
        <w:t>o</w:t>
      </w:r>
      <w:r w:rsidR="00C75433">
        <w:rPr>
          <w:noProof/>
          <w:lang w:val="fr-FR"/>
        </w:rPr>
        <w:t> </w:t>
      </w:r>
      <w:r w:rsidRPr="00F53821">
        <w:rPr>
          <w:noProof/>
          <w:lang w:val="fr-FR"/>
        </w:rPr>
        <w:t>100)</w:t>
      </w:r>
      <w:r w:rsidR="00D10454">
        <w:rPr>
          <w:noProof/>
          <w:lang w:val="fr-FR"/>
        </w:rPr>
        <w:t xml:space="preserve"> </w:t>
      </w:r>
      <w:r w:rsidR="00D10454" w:rsidRPr="00F53821">
        <w:rPr>
          <w:noProof/>
          <w:lang w:val="fr-FR"/>
        </w:rPr>
        <w:t>de l’OIT</w:t>
      </w:r>
      <w:r w:rsidRPr="00F53821">
        <w:rPr>
          <w:noProof/>
          <w:lang w:val="fr-FR"/>
        </w:rPr>
        <w:t>, de la Convention de 1952 sur la protection de la maternité (</w:t>
      </w:r>
      <w:r w:rsidR="00D10454" w:rsidRPr="00D10454">
        <w:rPr>
          <w:rFonts w:eastAsia="MS Mincho"/>
          <w:noProof/>
          <w:lang w:val="fr-FR"/>
        </w:rPr>
        <w:t>n</w:t>
      </w:r>
      <w:r w:rsidR="00D10454" w:rsidRPr="00D10454">
        <w:rPr>
          <w:rFonts w:eastAsia="MS Mincho"/>
          <w:noProof/>
          <w:vertAlign w:val="superscript"/>
          <w:lang w:val="fr-FR"/>
        </w:rPr>
        <w:t>o</w:t>
      </w:r>
      <w:r w:rsidR="00D10454">
        <w:rPr>
          <w:noProof/>
          <w:lang w:val="fr-FR"/>
        </w:rPr>
        <w:t> </w:t>
      </w:r>
      <w:r w:rsidRPr="00F53821">
        <w:rPr>
          <w:noProof/>
          <w:lang w:val="fr-FR"/>
        </w:rPr>
        <w:t xml:space="preserve">103) </w:t>
      </w:r>
      <w:r w:rsidR="00D10454" w:rsidRPr="00F53821">
        <w:rPr>
          <w:noProof/>
          <w:lang w:val="fr-FR"/>
        </w:rPr>
        <w:t xml:space="preserve">de l’OIT </w:t>
      </w:r>
      <w:r w:rsidRPr="00F53821">
        <w:rPr>
          <w:noProof/>
          <w:lang w:val="fr-FR"/>
        </w:rPr>
        <w:t xml:space="preserve">(et des révisions qui lui ont été apportées en 1983), de la Convention des Nations Unies contre la criminalité transnationale organisée et de la </w:t>
      </w:r>
      <w:r w:rsidRPr="00F53821">
        <w:t>Déclaration des Nations</w:t>
      </w:r>
      <w:r w:rsidR="00BF5FF7">
        <w:t> </w:t>
      </w:r>
      <w:r w:rsidRPr="00F53821">
        <w:t>Unies sur la violence à l’égard des femmes</w:t>
      </w:r>
      <w:r w:rsidRPr="00F53821">
        <w:rPr>
          <w:noProof/>
          <w:lang w:val="fr-FR"/>
        </w:rPr>
        <w:t xml:space="preserve">. Il y a malgré tout des cas où l’application du droit commun, du droit des personnes et du droit interne crée des situations de </w:t>
      </w:r>
      <w:r w:rsidRPr="00F53821">
        <w:rPr>
          <w:noProof/>
          <w:lang w:val="fr-FR"/>
        </w:rPr>
        <w:lastRenderedPageBreak/>
        <w:t>non</w:t>
      </w:r>
      <w:r w:rsidR="00D10454">
        <w:rPr>
          <w:noProof/>
          <w:lang w:val="fr-FR"/>
        </w:rPr>
        <w:noBreakHyphen/>
      </w:r>
      <w:r w:rsidRPr="00F53821">
        <w:rPr>
          <w:noProof/>
          <w:lang w:val="fr-FR"/>
        </w:rPr>
        <w:t>conformité avec ces instruments et normes juridiques internationaux et nécessite des compromis, par exemple en ce qui concerne l’écart de rémunération entre travailleuses journalières et travailleurs journaliers.</w:t>
      </w:r>
    </w:p>
    <w:p w14:paraId="7327C486" w14:textId="21ED1BB1" w:rsidR="003D37D5" w:rsidRPr="0069126C" w:rsidRDefault="003D37D5" w:rsidP="00D10454">
      <w:pPr>
        <w:pStyle w:val="H1G"/>
        <w:rPr>
          <w:noProof/>
          <w:lang w:val="fr-FR"/>
        </w:rPr>
      </w:pPr>
      <w:r w:rsidRPr="0069126C">
        <w:rPr>
          <w:noProof/>
          <w:lang w:val="fr-FR"/>
        </w:rPr>
        <w:tab/>
        <w:t>B.</w:t>
      </w:r>
      <w:r w:rsidRPr="0069126C">
        <w:rPr>
          <w:noProof/>
          <w:lang w:val="fr-FR"/>
        </w:rPr>
        <w:tab/>
      </w:r>
      <w:r>
        <w:t xml:space="preserve">Cadre juridique de la protection des droits de l’homme </w:t>
      </w:r>
      <w:r w:rsidR="00D10454">
        <w:br/>
      </w:r>
      <w:r>
        <w:t>au niveau national</w:t>
      </w:r>
    </w:p>
    <w:p w14:paraId="57AB2D28" w14:textId="77777777" w:rsidR="003D37D5" w:rsidRPr="00F53821" w:rsidRDefault="003D37D5" w:rsidP="00F53821">
      <w:pPr>
        <w:pStyle w:val="SingleTxtG"/>
        <w:rPr>
          <w:noProof/>
          <w:lang w:val="fr-FR"/>
        </w:rPr>
      </w:pPr>
      <w:r w:rsidRPr="00F53821">
        <w:rPr>
          <w:bCs/>
          <w:iCs/>
          <w:noProof/>
          <w:lang w:val="fr-FR"/>
        </w:rPr>
        <w:t>113.</w:t>
      </w:r>
      <w:r w:rsidRPr="00F53821">
        <w:rPr>
          <w:bCs/>
          <w:iCs/>
          <w:noProof/>
          <w:lang w:val="fr-FR"/>
        </w:rPr>
        <w:tab/>
      </w:r>
      <w:r w:rsidRPr="00F53821">
        <w:rPr>
          <w:noProof/>
          <w:lang w:val="fr-FR"/>
        </w:rPr>
        <w:t>Dans sa pratique juridique, Sri Lanka combine le droit romano-hollandais et le droit anglais, qui s’appliquent à la plus grande partie de la population de l’île. Ces deux droits assurent dans une large mesure l’égalité des genres, s’agissant notamment de l’égalité des droits en ce qui concerne le mariage et les biens. La législation relative au mariage interdit la bigamie et les mariages d’enfants, et prévoit l’égalité des droits en matière de pension alimentaire. Toutefois, trois autres systèmes juridiques fonctionnent à Sri Lanka, à savoir l</w:t>
      </w:r>
      <w:r w:rsidRPr="00F53821">
        <w:t xml:space="preserve">e </w:t>
      </w:r>
      <w:r w:rsidRPr="00F53821">
        <w:rPr>
          <w:noProof/>
          <w:lang w:val="fr-FR"/>
        </w:rPr>
        <w:t xml:space="preserve">droit kandyan, la thesavalamai et le droit musulman, dont certaines dispositions sont généralement discriminatoires à l’égard des femmes. </w:t>
      </w:r>
    </w:p>
    <w:p w14:paraId="5CF047B3" w14:textId="47B39529" w:rsidR="003D37D5" w:rsidRPr="00F53821" w:rsidRDefault="003D37D5" w:rsidP="00F53821">
      <w:pPr>
        <w:pStyle w:val="SingleTxtG"/>
        <w:rPr>
          <w:noProof/>
          <w:lang w:val="fr-FR"/>
        </w:rPr>
      </w:pPr>
      <w:r w:rsidRPr="00F53821">
        <w:rPr>
          <w:bCs/>
          <w:iCs/>
          <w:noProof/>
          <w:lang w:val="fr-FR"/>
        </w:rPr>
        <w:t>114.</w:t>
      </w:r>
      <w:r w:rsidRPr="00F53821">
        <w:rPr>
          <w:bCs/>
          <w:iCs/>
          <w:noProof/>
          <w:lang w:val="fr-FR"/>
        </w:rPr>
        <w:tab/>
      </w:r>
      <w:r w:rsidRPr="00F53821">
        <w:rPr>
          <w:noProof/>
          <w:lang w:val="fr-FR"/>
        </w:rPr>
        <w:t>En vertu du droit commun et de l’ordonnance</w:t>
      </w:r>
      <w:r w:rsidRPr="00F53821">
        <w:t xml:space="preserve"> </w:t>
      </w:r>
      <w:r w:rsidR="00B93C6C">
        <w:rPr>
          <w:rFonts w:eastAsia="MS Mincho"/>
        </w:rPr>
        <w:t>n</w:t>
      </w:r>
      <w:r w:rsidR="00B93C6C">
        <w:rPr>
          <w:rFonts w:eastAsia="MS Mincho"/>
          <w:vertAlign w:val="superscript"/>
        </w:rPr>
        <w:t>o</w:t>
      </w:r>
      <w:r w:rsidR="00B93C6C">
        <w:t> </w:t>
      </w:r>
      <w:r w:rsidRPr="00F53821">
        <w:t>18 de 1923 relative à la propriété pour les femmes mariées</w:t>
      </w:r>
      <w:r w:rsidRPr="00F53821">
        <w:rPr>
          <w:noProof/>
          <w:lang w:val="fr-FR"/>
        </w:rPr>
        <w:t xml:space="preserve">, une femme mariée peut posséder, acquérir et vendre tout bien meuble ou immeuble comme si elle était non mariée, sans le consentement ou l’intervention de son mari. Cela vaut tant pour les biens qui lui appartenaient au moment du mariage que pour les biens acquis ou reçus par elle après le mariage. Par ailleurs, elle peut </w:t>
      </w:r>
      <w:r w:rsidRPr="00F53821">
        <w:t>former les mêmes recours et demandes en réparation au pénal que la femme non mariée pour garantir la protection et la sécurité de ses biens propres</w:t>
      </w:r>
      <w:r w:rsidRPr="00F53821">
        <w:rPr>
          <w:noProof/>
          <w:lang w:val="fr-FR"/>
        </w:rPr>
        <w:t xml:space="preserve"> (16).</w:t>
      </w:r>
    </w:p>
    <w:p w14:paraId="08FB74A6" w14:textId="67328F9C" w:rsidR="003D37D5" w:rsidRPr="00F53821" w:rsidRDefault="003D37D5" w:rsidP="00F53821">
      <w:pPr>
        <w:pStyle w:val="SingleTxtG"/>
        <w:rPr>
          <w:noProof/>
          <w:lang w:val="fr-FR"/>
        </w:rPr>
      </w:pPr>
      <w:r w:rsidRPr="00F53821">
        <w:rPr>
          <w:bCs/>
          <w:iCs/>
          <w:noProof/>
          <w:lang w:val="fr-FR"/>
        </w:rPr>
        <w:t>115.</w:t>
      </w:r>
      <w:r w:rsidRPr="00F53821">
        <w:rPr>
          <w:bCs/>
          <w:iCs/>
          <w:noProof/>
          <w:lang w:val="fr-FR"/>
        </w:rPr>
        <w:tab/>
      </w:r>
      <w:r w:rsidRPr="00F53821">
        <w:rPr>
          <w:noProof/>
          <w:lang w:val="fr-FR"/>
        </w:rPr>
        <w:t>En vertu de la thesavalamai, l’</w:t>
      </w:r>
      <w:r w:rsidR="00B93C6C">
        <w:rPr>
          <w:noProof/>
          <w:lang w:val="fr-FR"/>
        </w:rPr>
        <w:t>o</w:t>
      </w:r>
      <w:r w:rsidRPr="00F53821">
        <w:rPr>
          <w:noProof/>
          <w:lang w:val="fr-FR"/>
        </w:rPr>
        <w:t xml:space="preserve">rdonnance de 1911 </w:t>
      </w:r>
      <w:r w:rsidRPr="00F53821">
        <w:t>relative aux droits matrimoniaux et à l’héritage</w:t>
      </w:r>
      <w:r w:rsidRPr="00F53821">
        <w:rPr>
          <w:noProof/>
          <w:lang w:val="fr-FR"/>
        </w:rPr>
        <w:t xml:space="preserve"> dans le district de Jaffna, modifiée en 1947, dispose que les biens meubles et immeubles qu’une femme acquiert pendant ou avant le mariage restent ses biens propres. Elle peut disposer de ses biens meubles à n’importe quel moment de sa vie sans le consentement de son mari. Toutefois, une femme mariée ne peut disposer des biens immeubles qu’elle est en droit de posséder ou les vendre qu’avec le consentement écrit de son mari, sauf dans le cas d’un legs.</w:t>
      </w:r>
    </w:p>
    <w:p w14:paraId="31B6B6E2" w14:textId="77777777" w:rsidR="003D37D5" w:rsidRPr="00F53821" w:rsidRDefault="003D37D5" w:rsidP="00F53821">
      <w:pPr>
        <w:pStyle w:val="SingleTxtG"/>
        <w:rPr>
          <w:noProof/>
          <w:lang w:val="fr-FR"/>
        </w:rPr>
      </w:pPr>
      <w:r w:rsidRPr="00F53821">
        <w:rPr>
          <w:bCs/>
          <w:iCs/>
          <w:noProof/>
          <w:lang w:val="fr-FR"/>
        </w:rPr>
        <w:t>116.</w:t>
      </w:r>
      <w:r w:rsidRPr="00F53821">
        <w:rPr>
          <w:bCs/>
          <w:iCs/>
          <w:noProof/>
          <w:lang w:val="fr-FR"/>
        </w:rPr>
        <w:tab/>
      </w:r>
      <w:r w:rsidRPr="00F53821">
        <w:rPr>
          <w:noProof/>
          <w:lang w:val="fr-FR"/>
        </w:rPr>
        <w:t xml:space="preserve">Ainsi, par exemple, les dispositions du droit des personnes concernant l’âge de la majorité, le mariage, le divorce et les droits connexes, le droit d’hériter, la capacité, l’adoption et la légitimité peuvent avoir un effet discriminatoire sur les femmes. </w:t>
      </w:r>
    </w:p>
    <w:p w14:paraId="4992C6E1" w14:textId="41871390" w:rsidR="003D37D5" w:rsidRPr="00F53821" w:rsidRDefault="003D37D5" w:rsidP="00F53821">
      <w:pPr>
        <w:pStyle w:val="SingleTxtG"/>
        <w:rPr>
          <w:noProof/>
          <w:lang w:val="fr-FR"/>
        </w:rPr>
      </w:pPr>
      <w:r w:rsidRPr="00F53821">
        <w:rPr>
          <w:bCs/>
          <w:iCs/>
          <w:noProof/>
          <w:lang w:val="fr-FR"/>
        </w:rPr>
        <w:t>117.</w:t>
      </w:r>
      <w:r w:rsidRPr="00F53821">
        <w:rPr>
          <w:bCs/>
          <w:iCs/>
          <w:noProof/>
          <w:lang w:val="fr-FR"/>
        </w:rPr>
        <w:tab/>
      </w:r>
      <w:r w:rsidRPr="00F53821">
        <w:rPr>
          <w:noProof/>
          <w:lang w:val="fr-FR"/>
        </w:rPr>
        <w:t xml:space="preserve">La </w:t>
      </w:r>
      <w:r w:rsidRPr="00B93C6C">
        <w:rPr>
          <w:i/>
          <w:iCs/>
          <w:noProof/>
          <w:lang w:val="fr-FR"/>
        </w:rPr>
        <w:t>Kandyan Law Declaration and Amendment Ordinance, 1938</w:t>
      </w:r>
      <w:r w:rsidRPr="00F53821">
        <w:rPr>
          <w:noProof/>
          <w:lang w:val="fr-FR"/>
        </w:rPr>
        <w:t xml:space="preserve">, modifiée en 1944, s’applique aux Cinghalais kandyans en matière foncière. Elle dispose que les fils et filles légitimes héritent des biens de leurs parents à parts égales, encore qu’une fille qui contracte un mariage </w:t>
      </w:r>
      <w:r w:rsidRPr="00F53821">
        <w:rPr>
          <w:i/>
          <w:iCs/>
          <w:noProof/>
          <w:lang w:val="fr-FR"/>
        </w:rPr>
        <w:t>diga</w:t>
      </w:r>
      <w:r w:rsidRPr="00F53821">
        <w:rPr>
          <w:noProof/>
          <w:lang w:val="fr-FR"/>
        </w:rPr>
        <w:t xml:space="preserve"> </w:t>
      </w:r>
      <w:r w:rsidR="00FB5B8D">
        <w:rPr>
          <w:noProof/>
          <w:lang w:val="fr-FR"/>
        </w:rPr>
        <w:t>−</w:t>
      </w:r>
      <w:r w:rsidRPr="00F53821">
        <w:rPr>
          <w:noProof/>
          <w:lang w:val="fr-FR"/>
        </w:rPr>
        <w:t xml:space="preserve"> dans lequel la jeune mariée s’installe dans la maison du mari ou des parents de celui-ci </w:t>
      </w:r>
      <w:r w:rsidR="00FB5B8D">
        <w:rPr>
          <w:noProof/>
          <w:lang w:val="fr-FR"/>
        </w:rPr>
        <w:t>−</w:t>
      </w:r>
      <w:r w:rsidRPr="00F53821">
        <w:rPr>
          <w:noProof/>
          <w:lang w:val="fr-FR"/>
        </w:rPr>
        <w:t xml:space="preserve"> doive, après la mort de son père à elle, transférer tous les biens immeubles qu’elle a hérités de celui-ci à ses frères ou à ses sœurs ayant contracté un mariage </w:t>
      </w:r>
      <w:r w:rsidRPr="00F53821">
        <w:rPr>
          <w:i/>
          <w:iCs/>
          <w:noProof/>
          <w:lang w:val="fr-FR"/>
        </w:rPr>
        <w:t>binna</w:t>
      </w:r>
      <w:r w:rsidRPr="00F53821">
        <w:rPr>
          <w:noProof/>
          <w:lang w:val="fr-FR"/>
        </w:rPr>
        <w:t>, s’ils en font la demande (16).</w:t>
      </w:r>
    </w:p>
    <w:p w14:paraId="1EE48A38" w14:textId="6E0CBEAC" w:rsidR="003D37D5" w:rsidRPr="00F53821" w:rsidRDefault="003D37D5" w:rsidP="00F53821">
      <w:pPr>
        <w:pStyle w:val="SingleTxtG"/>
        <w:rPr>
          <w:noProof/>
          <w:lang w:val="fr-FR"/>
        </w:rPr>
      </w:pPr>
      <w:r w:rsidRPr="00F53821">
        <w:rPr>
          <w:bCs/>
          <w:iCs/>
          <w:noProof/>
          <w:lang w:val="fr-FR"/>
        </w:rPr>
        <w:t>118.</w:t>
      </w:r>
      <w:r w:rsidRPr="00F53821">
        <w:rPr>
          <w:bCs/>
          <w:iCs/>
          <w:noProof/>
          <w:lang w:val="fr-FR"/>
        </w:rPr>
        <w:tab/>
      </w:r>
      <w:r w:rsidRPr="00F53821">
        <w:rPr>
          <w:noProof/>
          <w:lang w:val="fr-FR"/>
        </w:rPr>
        <w:t>En vertu de l</w:t>
      </w:r>
      <w:r w:rsidRPr="00F53821">
        <w:t xml:space="preserve">’ordonnance musulmane de 1931 sur les successions </w:t>
      </w:r>
      <w:r w:rsidRPr="00F53821">
        <w:rPr>
          <w:i/>
          <w:iCs/>
        </w:rPr>
        <w:t>intestat</w:t>
      </w:r>
      <w:r w:rsidRPr="00F53821">
        <w:t>, le droit applicable est celui de la secte à laquelle l’intéressée appartient. L’ordonnance dispose ce qui suit</w:t>
      </w:r>
      <w:r w:rsidR="0078238C">
        <w:t> :</w:t>
      </w:r>
      <w:r w:rsidRPr="00F53821">
        <w:t xml:space="preserve"> dans la quasi-totalité des sectes, les femmes héritent d’une part moins importante que les hommes ayant le même lien de parenté avec le défunt</w:t>
      </w:r>
      <w:r w:rsidRPr="00F53821">
        <w:rPr>
          <w:noProof/>
          <w:lang w:val="fr-FR"/>
        </w:rPr>
        <w:t>. Une veuve hérite de la moitié de la part qui reviendrait à un veuf. La mère du défunt a droit à la moitié de la part qui revient au père de celui-ci. Les filles ne sont pas exclues de la liste des héritiers, mais elles reçoivent une part moins importante que celle de leurs frères (16).</w:t>
      </w:r>
    </w:p>
    <w:p w14:paraId="40975013" w14:textId="155FC51C" w:rsidR="003D37D5" w:rsidRPr="00F53821" w:rsidRDefault="003D37D5" w:rsidP="00F53821">
      <w:pPr>
        <w:pStyle w:val="SingleTxtG"/>
        <w:rPr>
          <w:noProof/>
          <w:lang w:val="fr-FR"/>
        </w:rPr>
      </w:pPr>
      <w:r w:rsidRPr="00F53821">
        <w:rPr>
          <w:bCs/>
          <w:iCs/>
          <w:noProof/>
          <w:lang w:val="fr-FR"/>
        </w:rPr>
        <w:t>119.</w:t>
      </w:r>
      <w:r w:rsidRPr="00F53821">
        <w:rPr>
          <w:bCs/>
          <w:iCs/>
          <w:noProof/>
          <w:lang w:val="fr-FR"/>
        </w:rPr>
        <w:tab/>
      </w:r>
      <w:r w:rsidRPr="00F53821">
        <w:rPr>
          <w:noProof/>
          <w:lang w:val="fr-FR"/>
        </w:rPr>
        <w:t xml:space="preserve">Au regard du droit des personnes, les droits culturels prennent le pas sur les droits des femmes. Il est à noter que le Ministère de la justice </w:t>
      </w:r>
      <w:r w:rsidR="00292E25">
        <w:rPr>
          <w:noProof/>
          <w:lang w:val="fr-FR"/>
        </w:rPr>
        <w:t xml:space="preserve">sous le Gouvernement actuel </w:t>
      </w:r>
      <w:r w:rsidRPr="00F53821">
        <w:rPr>
          <w:noProof/>
          <w:lang w:val="fr-FR"/>
        </w:rPr>
        <w:t>a nommé 11</w:t>
      </w:r>
      <w:r w:rsidR="00FB5B8D">
        <w:rPr>
          <w:noProof/>
          <w:lang w:val="fr-FR"/>
        </w:rPr>
        <w:t> </w:t>
      </w:r>
      <w:r w:rsidRPr="00F53821">
        <w:rPr>
          <w:noProof/>
          <w:lang w:val="fr-FR"/>
        </w:rPr>
        <w:t>comités qu’il a chargés d’étudier la possibilité d’une réforme législative</w:t>
      </w:r>
      <w:r w:rsidR="00387E2E">
        <w:rPr>
          <w:noProof/>
          <w:lang w:val="fr-FR"/>
        </w:rPr>
        <w:t> ;</w:t>
      </w:r>
      <w:r w:rsidRPr="00F53821">
        <w:rPr>
          <w:noProof/>
          <w:lang w:val="fr-FR"/>
        </w:rPr>
        <w:t xml:space="preserve"> l’un de ces comités doit examiner les lois musulmanes discriminatoires qu’il est nécessaire de modifier. La communauté musulmane et les militants des droits de l’homme ont exprimé des préoccupations au sujet de la loi musulmane sur le mariage et le divorce. C’est ainsi que le Ministère a proposé de réfléchir aux modifications qui pourraient être apportées aux lois musulmanes sur les points suivants</w:t>
      </w:r>
      <w:r w:rsidR="0078238C">
        <w:rPr>
          <w:noProof/>
          <w:lang w:val="fr-FR"/>
        </w:rPr>
        <w:t> :</w:t>
      </w:r>
      <w:r w:rsidRPr="00F53821">
        <w:rPr>
          <w:noProof/>
          <w:lang w:val="fr-FR"/>
        </w:rPr>
        <w:t xml:space="preserve"> i)</w:t>
      </w:r>
      <w:r w:rsidR="00FB5B8D">
        <w:rPr>
          <w:noProof/>
          <w:lang w:val="fr-FR"/>
        </w:rPr>
        <w:t> </w:t>
      </w:r>
      <w:r w:rsidRPr="00F53821">
        <w:rPr>
          <w:noProof/>
          <w:lang w:val="fr-FR"/>
        </w:rPr>
        <w:t>fix</w:t>
      </w:r>
      <w:r w:rsidR="000469C5">
        <w:rPr>
          <w:noProof/>
          <w:lang w:val="fr-FR"/>
        </w:rPr>
        <w:t>ation de</w:t>
      </w:r>
      <w:r w:rsidRPr="00F53821">
        <w:rPr>
          <w:noProof/>
          <w:lang w:val="fr-FR"/>
        </w:rPr>
        <w:t xml:space="preserve"> l’âge du mariage à 18</w:t>
      </w:r>
      <w:r w:rsidR="00FB5B8D">
        <w:rPr>
          <w:noProof/>
          <w:lang w:val="fr-FR"/>
        </w:rPr>
        <w:t> </w:t>
      </w:r>
      <w:r w:rsidRPr="00F53821">
        <w:rPr>
          <w:noProof/>
          <w:lang w:val="fr-FR"/>
        </w:rPr>
        <w:t>ans pour les hommes et les femmes</w:t>
      </w:r>
      <w:r w:rsidR="00B67231">
        <w:rPr>
          <w:noProof/>
          <w:lang w:val="fr-FR"/>
        </w:rPr>
        <w:t xml:space="preserve"> ; </w:t>
      </w:r>
      <w:r w:rsidRPr="00F53821">
        <w:rPr>
          <w:noProof/>
          <w:lang w:val="fr-FR"/>
        </w:rPr>
        <w:t>ii)</w:t>
      </w:r>
      <w:r w:rsidR="00FB5B8D">
        <w:rPr>
          <w:noProof/>
          <w:lang w:val="fr-FR"/>
        </w:rPr>
        <w:t> </w:t>
      </w:r>
      <w:r w:rsidR="000469C5">
        <w:rPr>
          <w:noProof/>
          <w:lang w:val="fr-FR"/>
        </w:rPr>
        <w:t>obligation du</w:t>
      </w:r>
      <w:r w:rsidRPr="00F53821">
        <w:rPr>
          <w:noProof/>
          <w:lang w:val="fr-FR"/>
        </w:rPr>
        <w:t xml:space="preserve"> consentement de la future mariée pour valider le mariage</w:t>
      </w:r>
      <w:r w:rsidR="00B67231">
        <w:rPr>
          <w:noProof/>
          <w:lang w:val="fr-FR"/>
        </w:rPr>
        <w:t> ;</w:t>
      </w:r>
      <w:r w:rsidRPr="00F53821">
        <w:rPr>
          <w:noProof/>
          <w:lang w:val="fr-FR"/>
        </w:rPr>
        <w:t xml:space="preserve"> </w:t>
      </w:r>
      <w:r w:rsidRPr="00F53821">
        <w:rPr>
          <w:noProof/>
          <w:lang w:val="fr-FR"/>
        </w:rPr>
        <w:lastRenderedPageBreak/>
        <w:t>iii)</w:t>
      </w:r>
      <w:r w:rsidR="00FB5B8D">
        <w:rPr>
          <w:noProof/>
          <w:lang w:val="fr-FR"/>
        </w:rPr>
        <w:t> </w:t>
      </w:r>
      <w:r w:rsidRPr="00F53821">
        <w:rPr>
          <w:noProof/>
          <w:lang w:val="fr-FR"/>
        </w:rPr>
        <w:t>signature de l’acte de mariage par la jeune mariée</w:t>
      </w:r>
      <w:r w:rsidR="00B67231">
        <w:rPr>
          <w:noProof/>
          <w:lang w:val="fr-FR"/>
        </w:rPr>
        <w:t> ;</w:t>
      </w:r>
      <w:r w:rsidRPr="00F53821">
        <w:rPr>
          <w:noProof/>
          <w:lang w:val="fr-FR"/>
        </w:rPr>
        <w:t xml:space="preserve"> iv)</w:t>
      </w:r>
      <w:r w:rsidR="00AE35DF">
        <w:rPr>
          <w:noProof/>
          <w:lang w:val="fr-FR"/>
        </w:rPr>
        <w:t> </w:t>
      </w:r>
      <w:r w:rsidRPr="00F53821">
        <w:rPr>
          <w:noProof/>
          <w:lang w:val="fr-FR"/>
        </w:rPr>
        <w:t xml:space="preserve">qualifications des </w:t>
      </w:r>
      <w:r w:rsidR="00F634B6" w:rsidRPr="00D725B8">
        <w:rPr>
          <w:i/>
          <w:iCs/>
          <w:noProof/>
          <w:lang w:val="fr-FR"/>
        </w:rPr>
        <w:t>quazi</w:t>
      </w:r>
      <w:r w:rsidR="00B67231">
        <w:rPr>
          <w:i/>
          <w:iCs/>
          <w:noProof/>
          <w:lang w:val="fr-FR"/>
        </w:rPr>
        <w:t> </w:t>
      </w:r>
      <w:r w:rsidR="00B67231">
        <w:rPr>
          <w:noProof/>
          <w:lang w:val="fr-FR"/>
        </w:rPr>
        <w:t>;</w:t>
      </w:r>
      <w:r w:rsidRPr="00F53821">
        <w:rPr>
          <w:noProof/>
          <w:lang w:val="fr-FR"/>
        </w:rPr>
        <w:t xml:space="preserve"> v)</w:t>
      </w:r>
      <w:r w:rsidR="00AE35DF">
        <w:rPr>
          <w:noProof/>
          <w:lang w:val="fr-FR"/>
        </w:rPr>
        <w:t> </w:t>
      </w:r>
      <w:r w:rsidRPr="00F53821">
        <w:rPr>
          <w:noProof/>
          <w:lang w:val="fr-FR"/>
        </w:rPr>
        <w:t xml:space="preserve">nomination de femmes </w:t>
      </w:r>
      <w:r w:rsidR="00D725B8" w:rsidRPr="00D725B8">
        <w:rPr>
          <w:i/>
          <w:iCs/>
          <w:noProof/>
          <w:lang w:val="fr-FR"/>
        </w:rPr>
        <w:t>quazi</w:t>
      </w:r>
      <w:r w:rsidRPr="00F53821">
        <w:rPr>
          <w:noProof/>
          <w:lang w:val="fr-FR"/>
        </w:rPr>
        <w:t xml:space="preserve"> possédant les qualifications requises</w:t>
      </w:r>
      <w:r w:rsidR="00B67231">
        <w:rPr>
          <w:noProof/>
          <w:lang w:val="fr-FR"/>
        </w:rPr>
        <w:t> ;</w:t>
      </w:r>
      <w:r w:rsidRPr="00F53821">
        <w:rPr>
          <w:noProof/>
          <w:lang w:val="fr-FR"/>
        </w:rPr>
        <w:t xml:space="preserve"> vi</w:t>
      </w:r>
      <w:r w:rsidR="00692A11">
        <w:rPr>
          <w:noProof/>
          <w:lang w:val="fr-FR"/>
        </w:rPr>
        <w:t>i</w:t>
      </w:r>
      <w:r w:rsidRPr="00F53821">
        <w:rPr>
          <w:noProof/>
          <w:lang w:val="fr-FR"/>
        </w:rPr>
        <w:t>)</w:t>
      </w:r>
      <w:r w:rsidR="00AE35DF">
        <w:rPr>
          <w:noProof/>
          <w:lang w:val="fr-FR"/>
        </w:rPr>
        <w:t> </w:t>
      </w:r>
      <w:r w:rsidRPr="00F53821">
        <w:rPr>
          <w:noProof/>
          <w:lang w:val="fr-FR"/>
        </w:rPr>
        <w:t>mention de la dot dans le certificat d’enregistrement du mariage</w:t>
      </w:r>
      <w:r w:rsidR="000469C5">
        <w:rPr>
          <w:noProof/>
          <w:lang w:val="fr-FR"/>
        </w:rPr>
        <w:t> ;</w:t>
      </w:r>
      <w:r w:rsidRPr="00F53821">
        <w:rPr>
          <w:noProof/>
          <w:lang w:val="fr-FR"/>
        </w:rPr>
        <w:t xml:space="preserve"> et vii</w:t>
      </w:r>
      <w:r w:rsidR="00692A11">
        <w:rPr>
          <w:noProof/>
          <w:lang w:val="fr-FR"/>
        </w:rPr>
        <w:t>i</w:t>
      </w:r>
      <w:r w:rsidRPr="00F53821">
        <w:rPr>
          <w:noProof/>
          <w:lang w:val="fr-FR"/>
        </w:rPr>
        <w:t>)</w:t>
      </w:r>
      <w:r w:rsidR="00AE35DF">
        <w:rPr>
          <w:noProof/>
          <w:lang w:val="fr-FR"/>
        </w:rPr>
        <w:t> </w:t>
      </w:r>
      <w:r w:rsidRPr="00F53821">
        <w:rPr>
          <w:noProof/>
          <w:lang w:val="fr-FR"/>
        </w:rPr>
        <w:t xml:space="preserve">dispositions relatives au paiement de la </w:t>
      </w:r>
      <w:r w:rsidRPr="00F53821">
        <w:rPr>
          <w:i/>
          <w:iCs/>
          <w:noProof/>
          <w:lang w:val="fr-FR"/>
        </w:rPr>
        <w:t>mathaa</w:t>
      </w:r>
      <w:r w:rsidRPr="00F53821">
        <w:rPr>
          <w:noProof/>
          <w:lang w:val="fr-FR"/>
        </w:rPr>
        <w:t xml:space="preserve"> (pension permanente).</w:t>
      </w:r>
    </w:p>
    <w:p w14:paraId="07E7B88E" w14:textId="69DB309F" w:rsidR="003D37D5" w:rsidRPr="0069126C" w:rsidRDefault="003D37D5" w:rsidP="00454453">
      <w:pPr>
        <w:pStyle w:val="H1G"/>
        <w:rPr>
          <w:noProof/>
          <w:lang w:val="fr-FR"/>
        </w:rPr>
      </w:pPr>
      <w:r w:rsidRPr="0069126C">
        <w:rPr>
          <w:noProof/>
          <w:lang w:val="fr-FR"/>
        </w:rPr>
        <w:tab/>
      </w:r>
      <w:r w:rsidRPr="0069126C">
        <w:rPr>
          <w:noProof/>
          <w:lang w:val="fr-FR"/>
        </w:rPr>
        <w:tab/>
      </w:r>
      <w:r>
        <w:t>Cadre de la promotion des droits de l’homme au niveau national</w:t>
      </w:r>
    </w:p>
    <w:p w14:paraId="5F9FD648" w14:textId="560165AC" w:rsidR="003D37D5" w:rsidRPr="0069126C" w:rsidRDefault="003D37D5" w:rsidP="00454453">
      <w:pPr>
        <w:pStyle w:val="H23G"/>
        <w:rPr>
          <w:noProof/>
          <w:lang w:val="fr-FR"/>
        </w:rPr>
      </w:pPr>
      <w:r w:rsidRPr="0069126C">
        <w:rPr>
          <w:noProof/>
          <w:lang w:val="fr-FR"/>
        </w:rPr>
        <w:tab/>
      </w:r>
      <w:r w:rsidRPr="0069126C">
        <w:rPr>
          <w:noProof/>
          <w:lang w:val="fr-FR"/>
        </w:rPr>
        <w:tab/>
      </w:r>
      <w:r>
        <w:rPr>
          <w:noProof/>
          <w:lang w:val="fr-FR"/>
        </w:rPr>
        <w:t>Mécanismes nationaux</w:t>
      </w:r>
      <w:r>
        <w:t xml:space="preserve"> de promotion de l’égalité des</w:t>
      </w:r>
      <w:r w:rsidRPr="0069126C">
        <w:rPr>
          <w:noProof/>
          <w:lang w:val="fr-FR"/>
        </w:rPr>
        <w:t xml:space="preserve"> </w:t>
      </w:r>
      <w:r>
        <w:rPr>
          <w:noProof/>
          <w:lang w:val="fr-FR"/>
        </w:rPr>
        <w:t xml:space="preserve">genres et exécution </w:t>
      </w:r>
      <w:r w:rsidR="00454453">
        <w:rPr>
          <w:noProof/>
          <w:lang w:val="fr-FR"/>
        </w:rPr>
        <w:br/>
      </w:r>
      <w:r>
        <w:rPr>
          <w:noProof/>
          <w:lang w:val="fr-FR"/>
        </w:rPr>
        <w:t xml:space="preserve">des obligations incombant à l’État en vertu des dispositions de la </w:t>
      </w:r>
      <w:r w:rsidRPr="0069126C">
        <w:rPr>
          <w:noProof/>
          <w:lang w:val="fr-FR"/>
        </w:rPr>
        <w:t xml:space="preserve">Convention </w:t>
      </w:r>
      <w:r w:rsidR="00454453">
        <w:rPr>
          <w:noProof/>
          <w:lang w:val="fr-FR"/>
        </w:rPr>
        <w:br/>
      </w:r>
      <w:r>
        <w:rPr>
          <w:noProof/>
          <w:lang w:val="fr-FR"/>
        </w:rPr>
        <w:t>sur l’é</w:t>
      </w:r>
      <w:r w:rsidRPr="0069126C">
        <w:rPr>
          <w:noProof/>
          <w:lang w:val="fr-FR"/>
        </w:rPr>
        <w:t xml:space="preserve">limination </w:t>
      </w:r>
      <w:r>
        <w:rPr>
          <w:noProof/>
          <w:lang w:val="fr-FR"/>
        </w:rPr>
        <w:t>de toutes les f</w:t>
      </w:r>
      <w:r w:rsidRPr="0069126C">
        <w:rPr>
          <w:noProof/>
          <w:lang w:val="fr-FR"/>
        </w:rPr>
        <w:t>orm</w:t>
      </w:r>
      <w:r>
        <w:rPr>
          <w:noProof/>
          <w:lang w:val="fr-FR"/>
        </w:rPr>
        <w:t>e</w:t>
      </w:r>
      <w:r w:rsidRPr="0069126C">
        <w:rPr>
          <w:noProof/>
          <w:lang w:val="fr-FR"/>
        </w:rPr>
        <w:t xml:space="preserve">s </w:t>
      </w:r>
      <w:r>
        <w:rPr>
          <w:noProof/>
          <w:lang w:val="fr-FR"/>
        </w:rPr>
        <w:t>de</w:t>
      </w:r>
      <w:r w:rsidRPr="0069126C">
        <w:rPr>
          <w:noProof/>
          <w:lang w:val="fr-FR"/>
        </w:rPr>
        <w:t xml:space="preserve"> </w:t>
      </w:r>
      <w:r>
        <w:rPr>
          <w:noProof/>
          <w:lang w:val="fr-FR"/>
        </w:rPr>
        <w:t>d</w:t>
      </w:r>
      <w:r w:rsidRPr="0069126C">
        <w:rPr>
          <w:noProof/>
          <w:lang w:val="fr-FR"/>
        </w:rPr>
        <w:t xml:space="preserve">iscrimination </w:t>
      </w:r>
      <w:r>
        <w:rPr>
          <w:noProof/>
          <w:lang w:val="fr-FR"/>
        </w:rPr>
        <w:t>à l’égard des femmes</w:t>
      </w:r>
      <w:r w:rsidRPr="0069126C">
        <w:rPr>
          <w:noProof/>
          <w:lang w:val="fr-FR"/>
        </w:rPr>
        <w:t xml:space="preserve">  </w:t>
      </w:r>
    </w:p>
    <w:p w14:paraId="11EC78ED" w14:textId="1E14A89E" w:rsidR="003D37D5" w:rsidRPr="00F53821" w:rsidRDefault="003D37D5" w:rsidP="00F53821">
      <w:pPr>
        <w:pStyle w:val="SingleTxtG"/>
        <w:rPr>
          <w:noProof/>
          <w:lang w:val="fr-FR"/>
        </w:rPr>
      </w:pPr>
      <w:r w:rsidRPr="00F53821">
        <w:rPr>
          <w:bCs/>
          <w:iCs/>
          <w:noProof/>
          <w:lang w:val="fr-FR"/>
        </w:rPr>
        <w:t>120.</w:t>
      </w:r>
      <w:r w:rsidRPr="00F53821">
        <w:rPr>
          <w:bCs/>
          <w:iCs/>
          <w:noProof/>
          <w:lang w:val="fr-FR"/>
        </w:rPr>
        <w:tab/>
      </w:r>
      <w:r w:rsidRPr="00F53821">
        <w:rPr>
          <w:noProof/>
          <w:lang w:val="fr-FR"/>
        </w:rPr>
        <w:t xml:space="preserve">Une modification du mécanisme national a été provoquée par </w:t>
      </w:r>
      <w:r w:rsidRPr="00F53821">
        <w:t>un arrêté extraordinaire publié au Journal officiel le 9</w:t>
      </w:r>
      <w:r w:rsidR="00454453">
        <w:t> </w:t>
      </w:r>
      <w:r w:rsidRPr="00F53821">
        <w:t xml:space="preserve">août </w:t>
      </w:r>
      <w:r w:rsidRPr="00F53821">
        <w:rPr>
          <w:noProof/>
          <w:lang w:val="fr-FR"/>
        </w:rPr>
        <w:t xml:space="preserve">2020, qui a apporté un changement au Ministère des affaires féminines, de l’enfance et de la sécurité sociale. Depuis cette date, un Ministère d’État a été créé au sein du Ministère de l’éducation, et un changement de portefeuille a abouti à la création du Ministère d’État à la promotion de la </w:t>
      </w:r>
      <w:r w:rsidRPr="00F53821">
        <w:t>femme et au développement de l’enfant, à l’enseignement préscolaire et primaire, aux infrastructures scolaires et aux services d’éducation</w:t>
      </w:r>
      <w:r w:rsidRPr="00F53821">
        <w:rPr>
          <w:noProof/>
          <w:lang w:val="fr-FR"/>
        </w:rPr>
        <w:t xml:space="preserve">. </w:t>
      </w:r>
    </w:p>
    <w:p w14:paraId="37E7DDBC" w14:textId="7DA4BE5A" w:rsidR="003D37D5" w:rsidRPr="00F53821" w:rsidRDefault="003D37D5" w:rsidP="00F53821">
      <w:pPr>
        <w:pStyle w:val="SingleTxtG"/>
        <w:rPr>
          <w:noProof/>
          <w:lang w:val="fr-FR"/>
        </w:rPr>
      </w:pPr>
      <w:r w:rsidRPr="00F53821">
        <w:rPr>
          <w:bCs/>
          <w:iCs/>
          <w:noProof/>
          <w:lang w:val="fr-FR"/>
        </w:rPr>
        <w:t>121.</w:t>
      </w:r>
      <w:r w:rsidRPr="00F53821">
        <w:rPr>
          <w:bCs/>
          <w:iCs/>
          <w:noProof/>
          <w:lang w:val="fr-FR"/>
        </w:rPr>
        <w:tab/>
      </w:r>
      <w:r w:rsidRPr="00F53821">
        <w:rPr>
          <w:noProof/>
          <w:lang w:val="fr-FR"/>
        </w:rPr>
        <w:t>Malgré cette modification récente du mécanisme institutionnel, le mécanisme national de promotion de l’égalité des genres antérieurement mis en place continue de fonctionner. Il</w:t>
      </w:r>
      <w:r w:rsidR="00454453">
        <w:t> </w:t>
      </w:r>
      <w:r w:rsidRPr="00F53821">
        <w:rPr>
          <w:noProof/>
          <w:lang w:val="fr-FR"/>
        </w:rPr>
        <w:t xml:space="preserve">comprend différents mécanismes institutionnels et partenariats. </w:t>
      </w:r>
    </w:p>
    <w:p w14:paraId="553253A1" w14:textId="576C1EB3" w:rsidR="003D37D5" w:rsidRPr="00F53821" w:rsidRDefault="003D37D5" w:rsidP="00F53821">
      <w:pPr>
        <w:pStyle w:val="SingleTxtG"/>
        <w:rPr>
          <w:noProof/>
          <w:lang w:val="fr-FR"/>
        </w:rPr>
      </w:pPr>
      <w:r w:rsidRPr="00F53821">
        <w:rPr>
          <w:bCs/>
          <w:iCs/>
          <w:noProof/>
          <w:lang w:val="fr-FR"/>
        </w:rPr>
        <w:t>122.</w:t>
      </w:r>
      <w:r w:rsidRPr="00F53821">
        <w:rPr>
          <w:bCs/>
          <w:iCs/>
          <w:noProof/>
          <w:lang w:val="fr-FR"/>
        </w:rPr>
        <w:tab/>
      </w:r>
      <w:r w:rsidRPr="00F53821">
        <w:rPr>
          <w:noProof/>
          <w:lang w:val="fr-FR"/>
        </w:rPr>
        <w:t xml:space="preserve">L’institution qui centralise les efforts de promotion de l’égalité des genres est le Ministère d’État à la promotion de la </w:t>
      </w:r>
      <w:r w:rsidRPr="00F53821">
        <w:t>femme et au développement de l’enfant, à l’enseignement préscolaire et primaire, aux infrastructures scolaires et aux services d’éducation, qui a pour mission de formuler les politiques, directives et plans d’action et programmes nationaux pour faire avancer le respect des droits des femmes et des filles dans le pays</w:t>
      </w:r>
      <w:r w:rsidRPr="00F53821">
        <w:rPr>
          <w:noProof/>
          <w:lang w:val="fr-FR"/>
        </w:rPr>
        <w:t>. La vue de l’avenir qui guide l’action du Ministère est « Une nation forte qui garantisse les droits des femmes et des enfants et contribue au développement durable ». Les</w:t>
      </w:r>
      <w:r w:rsidR="007666E4">
        <w:rPr>
          <w:noProof/>
          <w:lang w:val="fr-FR"/>
        </w:rPr>
        <w:t> </w:t>
      </w:r>
      <w:r w:rsidRPr="00F53821">
        <w:rPr>
          <w:noProof/>
          <w:lang w:val="fr-FR"/>
        </w:rPr>
        <w:t xml:space="preserve">autres institutions officielles affiliées à ce </w:t>
      </w:r>
      <w:r w:rsidR="007666E4">
        <w:rPr>
          <w:noProof/>
          <w:lang w:val="fr-FR"/>
        </w:rPr>
        <w:t>m</w:t>
      </w:r>
      <w:r w:rsidRPr="00F53821">
        <w:rPr>
          <w:noProof/>
          <w:lang w:val="fr-FR"/>
        </w:rPr>
        <w:t xml:space="preserve">inistère sont le Bureau des affaires féminines de Sri Lanka, le Comité national sur les femmes, le </w:t>
      </w:r>
      <w:r w:rsidRPr="00F53821">
        <w:t>Département des services de probation et d’aide sociale à l’enfance</w:t>
      </w:r>
      <w:r w:rsidRPr="00F53821">
        <w:rPr>
          <w:noProof/>
          <w:lang w:val="fr-FR"/>
        </w:rPr>
        <w:t>, l’</w:t>
      </w:r>
      <w:r w:rsidRPr="00F53821">
        <w:t>Office national de protection de l’enfance</w:t>
      </w:r>
      <w:r w:rsidRPr="00F53821">
        <w:rPr>
          <w:noProof/>
          <w:lang w:val="fr-FR"/>
        </w:rPr>
        <w:t xml:space="preserve"> et le Secrétariat à l’enfance. </w:t>
      </w:r>
    </w:p>
    <w:p w14:paraId="06BF3BA2" w14:textId="274D5C12" w:rsidR="003D37D5" w:rsidRPr="00F53821" w:rsidRDefault="003D37D5" w:rsidP="00F53821">
      <w:pPr>
        <w:pStyle w:val="SingleTxtG"/>
        <w:rPr>
          <w:noProof/>
          <w:lang w:val="fr-FR"/>
        </w:rPr>
      </w:pPr>
      <w:r w:rsidRPr="00F53821">
        <w:rPr>
          <w:bCs/>
          <w:iCs/>
          <w:noProof/>
          <w:lang w:val="fr-FR"/>
        </w:rPr>
        <w:t>123.</w:t>
      </w:r>
      <w:r w:rsidRPr="00F53821">
        <w:rPr>
          <w:bCs/>
          <w:iCs/>
          <w:noProof/>
          <w:lang w:val="fr-FR"/>
        </w:rPr>
        <w:tab/>
      </w:r>
      <w:r w:rsidRPr="00F53821">
        <w:rPr>
          <w:noProof/>
          <w:lang w:val="fr-FR"/>
        </w:rPr>
        <w:t>Le Bureau des affaires féminines a été créé pour faire partie intégrante du mécanisme national œuvrant pour assurer le bien-être des femmes conformément à la politique d’État. Il</w:t>
      </w:r>
      <w:r w:rsidR="00454453">
        <w:t> </w:t>
      </w:r>
      <w:r w:rsidRPr="00F53821">
        <w:rPr>
          <w:noProof/>
          <w:lang w:val="fr-FR"/>
        </w:rPr>
        <w:t>facilite l’émancipation sociale et économique des femmes en menant des actions de sensibilisation planifiées avec soin et en fournissant d’autres formes d’appui socioéconomique à tous les niveaux. La structure du Bureau est également présente à l’échelon des villages, grâce à un système organisé de groupements de femmes qui culmine à différents niveaux, à savoir ceux des associations œuvrant en faveur des femmes, des fédérations de femmes de division et des fédérations de femmes de district. Le Ministère s’appuie sur cette structure pour établir un dialogue avec les femmes aux différents niveaux de gouvernance dans le pays. Le Bureau des affaires féminines met en œuvre des programmes dans les principaux domaines suivants</w:t>
      </w:r>
      <w:r w:rsidR="0078238C">
        <w:rPr>
          <w:noProof/>
          <w:lang w:val="fr-FR"/>
        </w:rPr>
        <w:t> :</w:t>
      </w:r>
      <w:r w:rsidRPr="00F53821">
        <w:rPr>
          <w:noProof/>
          <w:lang w:val="fr-FR"/>
        </w:rPr>
        <w:t xml:space="preserve"> émancipation économique et sociale des familles dirigées par une femme, prévention de la violence fondée sur le genre et création des conditions nécessaires à l’égalité. La Charte des femmes est le document directif qui guide l’action du Bureau. Des responsables de la promotion de la femme sont affectés à ce dernier, qui a pour mission de faire progresser l’émancipation socioéconomique et politique des femmes et d’aider les femmes et les autres membres des communautés à combattre la violence sexuelle et fondée sur le genre.</w:t>
      </w:r>
    </w:p>
    <w:p w14:paraId="715F57CB" w14:textId="3CE50C71" w:rsidR="003D37D5" w:rsidRPr="00F53821" w:rsidRDefault="003D37D5" w:rsidP="00F53821">
      <w:pPr>
        <w:pStyle w:val="SingleTxtG"/>
        <w:rPr>
          <w:noProof/>
          <w:lang w:val="fr-FR"/>
        </w:rPr>
      </w:pPr>
      <w:r w:rsidRPr="00F53821">
        <w:rPr>
          <w:bCs/>
          <w:iCs/>
          <w:noProof/>
          <w:lang w:val="fr-FR"/>
        </w:rPr>
        <w:t>124.</w:t>
      </w:r>
      <w:r w:rsidRPr="00F53821">
        <w:rPr>
          <w:bCs/>
          <w:iCs/>
          <w:noProof/>
          <w:lang w:val="fr-FR"/>
        </w:rPr>
        <w:tab/>
      </w:r>
      <w:r w:rsidRPr="00F53821">
        <w:rPr>
          <w:noProof/>
          <w:lang w:val="fr-FR"/>
        </w:rPr>
        <w:t xml:space="preserve">Créé en 1993 conformément à la Charte des femmes, le Comité national sur les femmes est une entité très importante appelée à faire des recommandations et à prêter son concours en vue de la formulation de politiques et d’instruments législatifs qui sauvegardent et promeuvent les droits des Sri-Lankaises et contribuent à leur développement dans tous les domaines et en garantissent la qualité, et à impulser la mise en œuvre, le suivi et l’évaluation de ces politiques et instruments. La surveillance de la mise en œuvre des politiques permet à </w:t>
      </w:r>
      <w:r w:rsidR="006A4B04">
        <w:rPr>
          <w:noProof/>
          <w:lang w:val="fr-FR"/>
        </w:rPr>
        <w:t>ce c</w:t>
      </w:r>
      <w:r w:rsidRPr="00F53821">
        <w:rPr>
          <w:noProof/>
          <w:lang w:val="fr-FR"/>
        </w:rPr>
        <w:t>omité de contribuer à la sauvegarde des droits des femmes dans le pays.</w:t>
      </w:r>
    </w:p>
    <w:p w14:paraId="71B7EB72" w14:textId="7D97072E" w:rsidR="003D37D5" w:rsidRPr="00F53821" w:rsidRDefault="003D37D5" w:rsidP="00F53821">
      <w:pPr>
        <w:pStyle w:val="SingleTxtG"/>
        <w:rPr>
          <w:noProof/>
          <w:lang w:val="fr-FR"/>
        </w:rPr>
      </w:pPr>
      <w:r w:rsidRPr="00F53821">
        <w:rPr>
          <w:bCs/>
          <w:iCs/>
          <w:noProof/>
          <w:lang w:val="fr-FR"/>
        </w:rPr>
        <w:lastRenderedPageBreak/>
        <w:t>125.</w:t>
      </w:r>
      <w:r w:rsidRPr="00F53821">
        <w:rPr>
          <w:bCs/>
          <w:iCs/>
          <w:noProof/>
          <w:lang w:val="fr-FR"/>
        </w:rPr>
        <w:tab/>
      </w:r>
      <w:r w:rsidRPr="00F53821">
        <w:rPr>
          <w:noProof/>
          <w:lang w:val="fr-FR"/>
        </w:rPr>
        <w:t xml:space="preserve">Parallèlement à ces principaux mécanismes nationaux de promotion de l’égalité des genres et des droits des femmes, la communauté des donateurs a instauré de solides partenariats avec le Ministère d’État à la promotion de la </w:t>
      </w:r>
      <w:r w:rsidRPr="00F53821">
        <w:t>femme et au développement de l’enfant, à l’enseignement préscolaire et primaire, aux infrastructures scolaires et aux services d’éducation sur plusieurs fronts</w:t>
      </w:r>
      <w:r w:rsidRPr="00F53821">
        <w:rPr>
          <w:noProof/>
          <w:lang w:val="fr-FR"/>
        </w:rPr>
        <w:t>. Les partenariats conclus avec les donateurs ont permis d’engranger divers avantages dans les domaines suivants</w:t>
      </w:r>
      <w:r w:rsidR="0078238C">
        <w:rPr>
          <w:noProof/>
          <w:lang w:val="fr-FR"/>
        </w:rPr>
        <w:t> :</w:t>
      </w:r>
      <w:r w:rsidRPr="00F53821">
        <w:rPr>
          <w:noProof/>
          <w:lang w:val="fr-FR"/>
        </w:rPr>
        <w:t xml:space="preserve"> formulation de politiques, élaboration de plans nationaux, développement des capacités des ministères d’exécution sectoriels en matière d’intégration des questions de genre et de budgétisation prenant ces questions en considération, et aide au renforcement du savoir-faire technique tenant compte des questions de genre du Ministère des affaires féminines et de l’enfance. </w:t>
      </w:r>
    </w:p>
    <w:p w14:paraId="37D0796A" w14:textId="38E4A27C" w:rsidR="003D37D5" w:rsidRPr="00F53821" w:rsidRDefault="003D37D5" w:rsidP="00454453">
      <w:pPr>
        <w:pStyle w:val="SingleTxtG"/>
        <w:keepNext/>
        <w:rPr>
          <w:noProof/>
          <w:lang w:val="fr-FR"/>
        </w:rPr>
      </w:pPr>
      <w:r w:rsidRPr="00F53821">
        <w:rPr>
          <w:bCs/>
          <w:iCs/>
          <w:noProof/>
          <w:lang w:val="fr-FR"/>
        </w:rPr>
        <w:t>126.</w:t>
      </w:r>
      <w:r w:rsidRPr="00F53821">
        <w:rPr>
          <w:bCs/>
          <w:iCs/>
          <w:noProof/>
          <w:lang w:val="fr-FR"/>
        </w:rPr>
        <w:tab/>
      </w:r>
      <w:r w:rsidRPr="00F53821">
        <w:rPr>
          <w:noProof/>
          <w:lang w:val="fr-FR"/>
        </w:rPr>
        <w:t>Récemment, les groupes de donateurs ont fourni une aide financière et technique aux fins de la formulation des politiques et plans ci-après</w:t>
      </w:r>
      <w:r w:rsidR="0078238C">
        <w:rPr>
          <w:noProof/>
          <w:lang w:val="fr-FR"/>
        </w:rPr>
        <w:t> :</w:t>
      </w:r>
      <w:r w:rsidRPr="00F53821">
        <w:rPr>
          <w:noProof/>
          <w:lang w:val="fr-FR"/>
        </w:rPr>
        <w:t xml:space="preserve"> </w:t>
      </w:r>
    </w:p>
    <w:p w14:paraId="53CE9ADE" w14:textId="0F0E210D" w:rsidR="003D37D5" w:rsidRPr="00F53821" w:rsidRDefault="003D37D5" w:rsidP="00454453">
      <w:pPr>
        <w:pStyle w:val="SingleTxtG"/>
        <w:ind w:left="1701"/>
        <w:rPr>
          <w:noProof/>
          <w:lang w:val="fr-FR"/>
        </w:rPr>
      </w:pPr>
      <w:r w:rsidRPr="00F53821">
        <w:rPr>
          <w:noProof/>
          <w:lang w:val="fr-FR"/>
        </w:rPr>
        <w:t>i)</w:t>
      </w:r>
      <w:r w:rsidRPr="00F53821">
        <w:rPr>
          <w:noProof/>
          <w:lang w:val="fr-FR"/>
        </w:rPr>
        <w:tab/>
        <w:t>Cadre national de politique multisectorielle et plan d’action national pour combattre la violence sexuelle et fondée sur le genre</w:t>
      </w:r>
      <w:r w:rsidR="00387E2E">
        <w:rPr>
          <w:noProof/>
          <w:lang w:val="fr-FR"/>
        </w:rPr>
        <w:t> ;</w:t>
      </w:r>
    </w:p>
    <w:p w14:paraId="38181BCD" w14:textId="7AC99435" w:rsidR="003D37D5" w:rsidRPr="00F53821" w:rsidRDefault="003D37D5" w:rsidP="00454453">
      <w:pPr>
        <w:pStyle w:val="SingleTxtG"/>
        <w:ind w:left="1701"/>
        <w:rPr>
          <w:noProof/>
          <w:lang w:val="fr-FR"/>
        </w:rPr>
      </w:pPr>
      <w:r w:rsidRPr="00F53821">
        <w:rPr>
          <w:noProof/>
          <w:lang w:val="fr-FR"/>
        </w:rPr>
        <w:t>ii)</w:t>
      </w:r>
      <w:r w:rsidRPr="00F53821">
        <w:rPr>
          <w:noProof/>
          <w:lang w:val="fr-FR"/>
        </w:rPr>
        <w:tab/>
        <w:t xml:space="preserve">Plan de mise en œuvre de la loi </w:t>
      </w:r>
      <w:r w:rsidR="003E6F3D" w:rsidRPr="003E6F3D">
        <w:rPr>
          <w:rFonts w:eastAsia="MS Mincho"/>
          <w:noProof/>
          <w:lang w:val="fr-FR"/>
        </w:rPr>
        <w:t>n</w:t>
      </w:r>
      <w:r w:rsidR="003E6F3D" w:rsidRPr="003E6F3D">
        <w:rPr>
          <w:rFonts w:eastAsia="MS Mincho"/>
          <w:noProof/>
          <w:vertAlign w:val="superscript"/>
          <w:lang w:val="fr-FR"/>
        </w:rPr>
        <w:t>o</w:t>
      </w:r>
      <w:r w:rsidR="003E6F3D">
        <w:rPr>
          <w:noProof/>
          <w:lang w:val="fr-FR"/>
        </w:rPr>
        <w:t> </w:t>
      </w:r>
      <w:r w:rsidRPr="00F53821">
        <w:rPr>
          <w:noProof/>
          <w:lang w:val="fr-FR"/>
        </w:rPr>
        <w:t>34 sur la prévention de la violence familiale</w:t>
      </w:r>
      <w:r w:rsidR="00387E2E">
        <w:rPr>
          <w:noProof/>
          <w:lang w:val="fr-FR"/>
        </w:rPr>
        <w:t> ;</w:t>
      </w:r>
    </w:p>
    <w:p w14:paraId="0FEF698F" w14:textId="32DC82D3" w:rsidR="003D37D5" w:rsidRPr="00F53821" w:rsidRDefault="003D37D5" w:rsidP="00454453">
      <w:pPr>
        <w:pStyle w:val="SingleTxtG"/>
        <w:ind w:left="1701"/>
        <w:rPr>
          <w:noProof/>
          <w:lang w:val="fr-FR"/>
        </w:rPr>
      </w:pPr>
      <w:r w:rsidRPr="00F53821">
        <w:rPr>
          <w:noProof/>
          <w:lang w:val="fr-FR"/>
        </w:rPr>
        <w:t>iii)</w:t>
      </w:r>
      <w:r w:rsidRPr="00F53821">
        <w:rPr>
          <w:noProof/>
          <w:lang w:val="fr-FR"/>
        </w:rPr>
        <w:tab/>
        <w:t>Plan d’action national relatif à la résolution 1325 du Conseil de sécurité de l’Organisation des Nations Unies</w:t>
      </w:r>
      <w:r w:rsidR="00387E2E">
        <w:rPr>
          <w:noProof/>
          <w:lang w:val="fr-FR"/>
        </w:rPr>
        <w:t> ;</w:t>
      </w:r>
      <w:r w:rsidRPr="00F53821">
        <w:rPr>
          <w:noProof/>
          <w:lang w:val="fr-FR"/>
        </w:rPr>
        <w:t xml:space="preserve"> </w:t>
      </w:r>
    </w:p>
    <w:p w14:paraId="6EB13D82" w14:textId="77777777" w:rsidR="003D37D5" w:rsidRPr="00F53821" w:rsidRDefault="003D37D5" w:rsidP="00454453">
      <w:pPr>
        <w:pStyle w:val="SingleTxtG"/>
        <w:ind w:left="1701"/>
        <w:rPr>
          <w:noProof/>
          <w:lang w:val="fr-FR"/>
        </w:rPr>
      </w:pPr>
      <w:r w:rsidRPr="00F53821">
        <w:rPr>
          <w:noProof/>
          <w:lang w:val="fr-FR"/>
        </w:rPr>
        <w:t>iv)</w:t>
      </w:r>
      <w:r w:rsidRPr="00F53821">
        <w:rPr>
          <w:noProof/>
          <w:lang w:val="fr-FR"/>
        </w:rPr>
        <w:tab/>
        <w:t>Plan d’action national pour remédier aux problèmes des ménages dirigés par une femme.</w:t>
      </w:r>
    </w:p>
    <w:p w14:paraId="209184A9" w14:textId="4B494208" w:rsidR="003D37D5" w:rsidRPr="00F53821" w:rsidRDefault="003D37D5" w:rsidP="00F53821">
      <w:pPr>
        <w:pStyle w:val="SingleTxtG"/>
        <w:rPr>
          <w:noProof/>
          <w:lang w:val="fr-FR"/>
        </w:rPr>
      </w:pPr>
      <w:r w:rsidRPr="00F53821">
        <w:rPr>
          <w:bCs/>
          <w:iCs/>
          <w:noProof/>
          <w:lang w:val="fr-FR"/>
        </w:rPr>
        <w:t>127.</w:t>
      </w:r>
      <w:r w:rsidRPr="00F53821">
        <w:rPr>
          <w:bCs/>
          <w:iCs/>
          <w:noProof/>
          <w:lang w:val="fr-FR"/>
        </w:rPr>
        <w:tab/>
      </w:r>
      <w:r w:rsidRPr="00F53821">
        <w:rPr>
          <w:noProof/>
          <w:lang w:val="fr-FR"/>
        </w:rPr>
        <w:t>La collaboration avec l’ONU et les ONG internationales a permis de faire avancer la réalisation de l’objectif de développement durable (ODD) 5, s’agissant notamment des priorités concernant les femmes et la paix, le financement de l’émancipation des femmes et la budgétisation tenant compte des questions de genre, priorités pour lesquelles il est généralement difficile d’œuvrer dans un contexte national, avec le seul concours du mécanisme national de promotion de la femme. Cette collaboration et cette solidarité offertes par la communauté des donateurs, les organismes des Nations Unies, les ONG internationales</w:t>
      </w:r>
      <w:r w:rsidR="003E6F3D">
        <w:rPr>
          <w:noProof/>
          <w:lang w:val="fr-FR"/>
        </w:rPr>
        <w:t xml:space="preserve"> </w:t>
      </w:r>
      <w:r w:rsidRPr="00F53821">
        <w:rPr>
          <w:noProof/>
          <w:lang w:val="fr-FR"/>
        </w:rPr>
        <w:t xml:space="preserve">et les autres organismes à financement étranger, ainsi que le secteur des ONG locales sont très précieuses pour le Ministère d’État à la promotion de la </w:t>
      </w:r>
      <w:r w:rsidRPr="00F53821">
        <w:t>femme et au développement de l’enfant, à l’enseignement préscolaire et primaire, aux infrastructures scolaires et aux services d’éducation</w:t>
      </w:r>
      <w:r w:rsidRPr="00F53821">
        <w:rPr>
          <w:noProof/>
          <w:lang w:val="fr-FR"/>
        </w:rPr>
        <w:t xml:space="preserve">. </w:t>
      </w:r>
    </w:p>
    <w:p w14:paraId="099B188C" w14:textId="6B42C4AD" w:rsidR="003D37D5" w:rsidRPr="00F53821" w:rsidRDefault="003D37D5" w:rsidP="00F53821">
      <w:pPr>
        <w:pStyle w:val="SingleTxtG"/>
        <w:rPr>
          <w:noProof/>
          <w:lang w:val="fr-FR"/>
        </w:rPr>
      </w:pPr>
      <w:r w:rsidRPr="00F53821">
        <w:rPr>
          <w:bCs/>
          <w:iCs/>
          <w:noProof/>
          <w:lang w:val="fr-FR"/>
        </w:rPr>
        <w:t>128.</w:t>
      </w:r>
      <w:r w:rsidRPr="00F53821">
        <w:rPr>
          <w:bCs/>
          <w:iCs/>
          <w:noProof/>
          <w:lang w:val="fr-FR"/>
        </w:rPr>
        <w:tab/>
      </w:r>
      <w:r w:rsidRPr="00F53821">
        <w:rPr>
          <w:noProof/>
          <w:lang w:val="fr-FR"/>
        </w:rPr>
        <w:t>Par ailleurs, le Ministère a forgé un partenariat constructif avec les milieux universitaires et les établissements de recherche. Le centre de recherches de l’Université de Colombo l’a aidé à élaborer un cadre d’action global en matière de droits des femmes, que Sri</w:t>
      </w:r>
      <w:r w:rsidR="009122AE">
        <w:rPr>
          <w:noProof/>
          <w:lang w:val="fr-FR"/>
        </w:rPr>
        <w:t> </w:t>
      </w:r>
      <w:r w:rsidRPr="00F53821">
        <w:rPr>
          <w:noProof/>
          <w:lang w:val="fr-FR"/>
        </w:rPr>
        <w:t>Lanka attendait depuis longtemps. Il sera bientôt présenté au Conseil des ministres pour approbation.</w:t>
      </w:r>
    </w:p>
    <w:p w14:paraId="1E095B79" w14:textId="02DCC15E" w:rsidR="003D37D5" w:rsidRPr="00F53821" w:rsidRDefault="003D37D5" w:rsidP="00F53821">
      <w:pPr>
        <w:pStyle w:val="SingleTxtG"/>
        <w:rPr>
          <w:noProof/>
          <w:lang w:val="fr-FR"/>
        </w:rPr>
      </w:pPr>
      <w:r w:rsidRPr="00F53821">
        <w:rPr>
          <w:bCs/>
          <w:iCs/>
          <w:noProof/>
          <w:lang w:val="fr-FR"/>
        </w:rPr>
        <w:t>129.</w:t>
      </w:r>
      <w:r w:rsidRPr="00F53821">
        <w:rPr>
          <w:bCs/>
          <w:iCs/>
          <w:noProof/>
          <w:lang w:val="fr-FR"/>
        </w:rPr>
        <w:tab/>
      </w:r>
      <w:r w:rsidRPr="00F53821">
        <w:rPr>
          <w:noProof/>
          <w:lang w:val="fr-FR"/>
        </w:rPr>
        <w:t xml:space="preserve">Par ailleurs, le Conseil des ministres a approuvé des directives qui établissent un lien entre le mécanisme national de promotion de l’égalité des genres et d’autres ministères sectoriels. En vertu du mémorandum </w:t>
      </w:r>
      <w:r w:rsidR="008A5018" w:rsidRPr="008A5018">
        <w:rPr>
          <w:rFonts w:eastAsia="MS Mincho"/>
          <w:noProof/>
          <w:lang w:val="fr-FR"/>
        </w:rPr>
        <w:t>n</w:t>
      </w:r>
      <w:r w:rsidR="008A5018" w:rsidRPr="008A5018">
        <w:rPr>
          <w:rFonts w:eastAsia="MS Mincho"/>
          <w:noProof/>
          <w:vertAlign w:val="superscript"/>
          <w:lang w:val="fr-FR"/>
        </w:rPr>
        <w:t>o</w:t>
      </w:r>
      <w:r w:rsidR="008A5018">
        <w:rPr>
          <w:noProof/>
          <w:lang w:val="fr-FR"/>
        </w:rPr>
        <w:t> </w:t>
      </w:r>
      <w:r w:rsidRPr="00F53821">
        <w:rPr>
          <w:noProof/>
          <w:lang w:val="fr-FR"/>
        </w:rPr>
        <w:t>01/2017 du Conseil, le Ministère des affaires féminines et de l’enfance a affecté dans tous les ministères sectoriels, à un niveau élevé (secrétaire suppléant), des responsables des questions de genre et y a placé des cadres moyens pour les seconder. Cette structure permet d’intégrer très efficacement la question de l’égalité des genres dans les autres secteurs de développement. Dans le même mémorandum, le Conseil des ministres a ordonné aux ministères d’exécution de créer des comités pour lutter contre le harcèlement sur le lieu de travail. Le mécanisme des responsables des questions de genre facilite également l’application de la stratégie de budgétisation tenant compte de ces questions. Sri Lanka a vu dans ce partenariat multisectoriel un cadre très important pour la promotion de l’égalité des genres dans le pays. La question de la violence sexuelle et fondée sur le genre est traitée à la faveur d’une collaboration multisectorielle qui contribue très efficacement à faire obtenir réparation aux victimes e à prévenir les cas de violence</w:t>
      </w:r>
      <w:r w:rsidR="00743257">
        <w:rPr>
          <w:noProof/>
          <w:lang w:val="fr-FR"/>
        </w:rPr>
        <w:t>,</w:t>
      </w:r>
      <w:r w:rsidRPr="00F53821">
        <w:rPr>
          <w:noProof/>
          <w:lang w:val="fr-FR"/>
        </w:rPr>
        <w:t xml:space="preserve"> et à y faire face.</w:t>
      </w:r>
    </w:p>
    <w:p w14:paraId="6806F5AA" w14:textId="2CFB9A8B" w:rsidR="003D37D5" w:rsidRPr="00F53821" w:rsidRDefault="003D37D5" w:rsidP="00F53821">
      <w:pPr>
        <w:pStyle w:val="SingleTxtG"/>
        <w:rPr>
          <w:noProof/>
          <w:lang w:val="fr-FR"/>
        </w:rPr>
      </w:pPr>
      <w:r w:rsidRPr="00F53821">
        <w:rPr>
          <w:bCs/>
          <w:iCs/>
          <w:noProof/>
          <w:lang w:val="fr-FR"/>
        </w:rPr>
        <w:t>130.</w:t>
      </w:r>
      <w:r w:rsidRPr="00F53821">
        <w:rPr>
          <w:bCs/>
          <w:iCs/>
          <w:noProof/>
          <w:lang w:val="fr-FR"/>
        </w:rPr>
        <w:tab/>
      </w:r>
      <w:r w:rsidRPr="00F53821">
        <w:rPr>
          <w:noProof/>
          <w:lang w:val="fr-FR"/>
        </w:rPr>
        <w:t xml:space="preserve">Le mécanisme national de promotion de la femme collabore étroitement avec la </w:t>
      </w:r>
      <w:r w:rsidR="008B78A6">
        <w:rPr>
          <w:noProof/>
          <w:lang w:val="fr-FR"/>
        </w:rPr>
        <w:t>C</w:t>
      </w:r>
      <w:r w:rsidRPr="00F53821">
        <w:rPr>
          <w:noProof/>
          <w:lang w:val="fr-FR"/>
        </w:rPr>
        <w:t>ommission des finances et le Ministère des finances à la mise en œuvre de la stratégie de budgétisation tenant compte des questions de genre, et a entrepris d’établir un lien entre l’ODD</w:t>
      </w:r>
      <w:r w:rsidR="008A5018">
        <w:rPr>
          <w:noProof/>
          <w:lang w:val="fr-FR"/>
        </w:rPr>
        <w:t> </w:t>
      </w:r>
      <w:r w:rsidRPr="00F53821">
        <w:rPr>
          <w:noProof/>
          <w:lang w:val="fr-FR"/>
        </w:rPr>
        <w:t xml:space="preserve">5 et les autres indicateurs intersectoriels, d’une part, et les processus annuels de planification aux niveaux infranational et national, d’autre part. </w:t>
      </w:r>
    </w:p>
    <w:p w14:paraId="6E0B6A40" w14:textId="2B6DF194" w:rsidR="003D37D5" w:rsidRPr="0069126C" w:rsidRDefault="008A5018" w:rsidP="008A5018">
      <w:pPr>
        <w:pStyle w:val="H1G"/>
        <w:rPr>
          <w:noProof/>
          <w:lang w:val="fr-FR" w:bidi="si-LK"/>
        </w:rPr>
      </w:pPr>
      <w:r>
        <w:rPr>
          <w:noProof/>
          <w:lang w:val="fr-FR" w:bidi="si-LK"/>
        </w:rPr>
        <w:lastRenderedPageBreak/>
        <w:tab/>
      </w:r>
      <w:r>
        <w:rPr>
          <w:noProof/>
          <w:lang w:val="fr-FR" w:bidi="si-LK"/>
        </w:rPr>
        <w:tab/>
      </w:r>
      <w:r w:rsidR="003D37D5">
        <w:rPr>
          <w:noProof/>
          <w:lang w:val="fr-FR" w:bidi="si-LK"/>
        </w:rPr>
        <w:t xml:space="preserve">Approche intégrée du développement et de la transversalisation </w:t>
      </w:r>
      <w:r>
        <w:rPr>
          <w:noProof/>
          <w:lang w:val="fr-FR" w:bidi="si-LK"/>
        </w:rPr>
        <w:br/>
      </w:r>
      <w:r w:rsidR="003D37D5">
        <w:rPr>
          <w:noProof/>
          <w:lang w:val="fr-FR" w:bidi="si-LK"/>
        </w:rPr>
        <w:t xml:space="preserve">des questions de genre </w:t>
      </w:r>
    </w:p>
    <w:p w14:paraId="46F7FDE1" w14:textId="66B20FFF" w:rsidR="003D37D5" w:rsidRPr="00F53821" w:rsidRDefault="003D37D5" w:rsidP="00F53821">
      <w:pPr>
        <w:pStyle w:val="SingleTxtG"/>
        <w:rPr>
          <w:noProof/>
          <w:lang w:val="fr-FR"/>
        </w:rPr>
      </w:pPr>
      <w:r w:rsidRPr="00F53821">
        <w:rPr>
          <w:bCs/>
          <w:iCs/>
          <w:noProof/>
          <w:lang w:val="fr-FR"/>
        </w:rPr>
        <w:t>131.</w:t>
      </w:r>
      <w:r w:rsidRPr="00F53821">
        <w:rPr>
          <w:bCs/>
          <w:iCs/>
          <w:noProof/>
          <w:lang w:val="fr-FR"/>
        </w:rPr>
        <w:tab/>
      </w:r>
      <w:r w:rsidRPr="00F53821">
        <w:rPr>
          <w:noProof/>
          <w:lang w:val="fr-FR"/>
        </w:rPr>
        <w:t>On a récemment fait observer que le processsus de développement national de Sri</w:t>
      </w:r>
      <w:r w:rsidR="008A5018">
        <w:rPr>
          <w:noProof/>
          <w:lang w:val="fr-FR"/>
        </w:rPr>
        <w:t> </w:t>
      </w:r>
      <w:r w:rsidRPr="00F53821">
        <w:rPr>
          <w:noProof/>
          <w:lang w:val="fr-FR"/>
        </w:rPr>
        <w:t xml:space="preserve">Lanka repose notamment sur la mise en œuvre et la régulation, de l’échelon national à l’échelon rural, de programmes de développement à la faveur d’une approche bien coordonnée et intégrée. La politique et plan d’action national intitulés </w:t>
      </w:r>
      <w:r w:rsidRPr="00F53821">
        <w:t>«</w:t>
      </w:r>
      <w:r w:rsidR="008A5018">
        <w:t> </w:t>
      </w:r>
      <w:r w:rsidRPr="00F53821">
        <w:t>Perspectives de prospérité et de splendeur</w:t>
      </w:r>
      <w:r w:rsidR="008A5018">
        <w:t> </w:t>
      </w:r>
      <w:r w:rsidRPr="00F53821">
        <w:t>»</w:t>
      </w:r>
      <w:r w:rsidRPr="00F53821">
        <w:rPr>
          <w:noProof/>
          <w:shd w:val="clear" w:color="auto" w:fill="FFFFFF"/>
          <w:lang w:val="fr-FR"/>
        </w:rPr>
        <w:t xml:space="preserve"> est le plan de développement qui oriente cette approche de développement intégrée qui appelle la transversalisation des questions de genre dans tous les secteurs</w:t>
      </w:r>
      <w:r w:rsidRPr="00F53821">
        <w:rPr>
          <w:noProof/>
          <w:lang w:val="fr-FR"/>
        </w:rPr>
        <w:t>. Cette approche intégrée vise principalement à réduire autant que faire se peut les disparités de développement au niveau des provinces et des districts et à renforcer l’approche de collaboration multisectorielle afin de fournir les services que la population est en droit d’attendre. En ce qui concerne la réalisation des objectifs de développement, c’est l’approche du développement axée sur la personne humaine qui est privilégiée.</w:t>
      </w:r>
    </w:p>
    <w:p w14:paraId="32D3787B" w14:textId="2D25C047" w:rsidR="003D37D5" w:rsidRPr="00F53821" w:rsidRDefault="003D37D5" w:rsidP="00F53821">
      <w:pPr>
        <w:pStyle w:val="SingleTxtG"/>
        <w:rPr>
          <w:noProof/>
          <w:lang w:val="fr-FR"/>
        </w:rPr>
      </w:pPr>
      <w:r w:rsidRPr="00F53821">
        <w:rPr>
          <w:bCs/>
          <w:iCs/>
          <w:noProof/>
          <w:lang w:val="fr-FR"/>
        </w:rPr>
        <w:t>132.</w:t>
      </w:r>
      <w:r w:rsidRPr="00F53821">
        <w:rPr>
          <w:bCs/>
          <w:iCs/>
          <w:noProof/>
          <w:lang w:val="fr-FR"/>
        </w:rPr>
        <w:tab/>
      </w:r>
      <w:r w:rsidRPr="00F53821">
        <w:rPr>
          <w:noProof/>
          <w:lang w:val="fr-FR"/>
        </w:rPr>
        <w:t xml:space="preserve">C’est pourquoi un groupe de ministères sectoriels clefs sont chargés d’atteindre des objectifs de développement à court et à long terme, en collaboration avec les structures infranationales et en consultation étroite avec les femmes et les hommes concernés à l’échelon local. Le Ministère d’État à la promotion de la </w:t>
      </w:r>
      <w:r w:rsidRPr="00F53821">
        <w:t>femme et au développement de l’enfant, à l’enseignement préscolaire et primaire, aux infrastructures scolaires et aux services d’éducation</w:t>
      </w:r>
      <w:r w:rsidRPr="00F53821">
        <w:rPr>
          <w:noProof/>
          <w:lang w:val="fr-FR"/>
        </w:rPr>
        <w:t xml:space="preserve"> joue un rôle essentiel à cet égard en donnant la priorité aux questions relatives aux droits des femmes lors des consultations et en encourageant le recours aux mécanismes de réparation avec le concours des autres ministères sectoriels. C’est là un moyen beaucoup plus rapide et efficace de répondre aux revendications des femmes. </w:t>
      </w:r>
    </w:p>
    <w:p w14:paraId="75C1D50E" w14:textId="012C755E" w:rsidR="003D37D5" w:rsidRPr="00F53821" w:rsidRDefault="003D37D5" w:rsidP="00F53821">
      <w:pPr>
        <w:pStyle w:val="SingleTxtG"/>
        <w:rPr>
          <w:noProof/>
          <w:lang w:val="fr-FR"/>
        </w:rPr>
      </w:pPr>
      <w:r w:rsidRPr="00F53821">
        <w:rPr>
          <w:bCs/>
          <w:iCs/>
          <w:noProof/>
          <w:lang w:val="fr-FR"/>
        </w:rPr>
        <w:t>133.</w:t>
      </w:r>
      <w:r w:rsidRPr="00F53821">
        <w:rPr>
          <w:bCs/>
          <w:iCs/>
          <w:noProof/>
          <w:lang w:val="fr-FR"/>
        </w:rPr>
        <w:tab/>
      </w:r>
      <w:r w:rsidRPr="00F53821">
        <w:rPr>
          <w:noProof/>
          <w:lang w:val="fr-FR"/>
        </w:rPr>
        <w:t xml:space="preserve">Un </w:t>
      </w:r>
      <w:r w:rsidR="00E87396">
        <w:rPr>
          <w:noProof/>
          <w:lang w:val="fr-FR"/>
        </w:rPr>
        <w:t>G</w:t>
      </w:r>
      <w:r w:rsidRPr="00F53821">
        <w:rPr>
          <w:noProof/>
          <w:lang w:val="fr-FR"/>
        </w:rPr>
        <w:t xml:space="preserve">roupe de travail présidentiel sur le redressement économique et l’atténuation de la pauvreté est chargé du suivi effectif de ce mécanisme intégré et de veiller à ce que les ministères mettent en œuvre l’action convenue pour que l’objectif commun puisse être atteint. Ce </w:t>
      </w:r>
      <w:r w:rsidR="00E87396">
        <w:rPr>
          <w:noProof/>
          <w:lang w:val="fr-FR"/>
        </w:rPr>
        <w:t>g</w:t>
      </w:r>
      <w:r w:rsidRPr="00F53821">
        <w:rPr>
          <w:noProof/>
          <w:lang w:val="fr-FR"/>
        </w:rPr>
        <w:t xml:space="preserve">roupe de travail se propose essentiellement de redresser l’économie et d’éliminer la pauvreté tout en accordant une attention particulière aux problèmes qui se posent et aux possibilités apparues dans le pays dans le sillage de l’épidémie de COVID-19. Par ailleurs, le Groupe mène des opérations conjointes visant à mettre en place une économie axée sur la population qui favorise les industries et entreprises nationales. Les femmes chefs d’entreprise  reçoivent davantage de subventions et de facilités par l’intermédiaire du système de coopératives de village. </w:t>
      </w:r>
    </w:p>
    <w:p w14:paraId="28177A24" w14:textId="5A6282ED" w:rsidR="003D37D5" w:rsidRPr="00F53821" w:rsidRDefault="003D37D5" w:rsidP="00F53821">
      <w:pPr>
        <w:pStyle w:val="SingleTxtG"/>
        <w:rPr>
          <w:noProof/>
          <w:lang w:val="fr-FR"/>
        </w:rPr>
      </w:pPr>
      <w:r w:rsidRPr="00F53821">
        <w:rPr>
          <w:bCs/>
          <w:iCs/>
          <w:noProof/>
          <w:lang w:val="fr-FR"/>
        </w:rPr>
        <w:t>134.</w:t>
      </w:r>
      <w:r w:rsidRPr="00F53821">
        <w:rPr>
          <w:bCs/>
          <w:iCs/>
          <w:noProof/>
          <w:lang w:val="fr-FR"/>
        </w:rPr>
        <w:tab/>
      </w:r>
      <w:r w:rsidRPr="00F53821">
        <w:rPr>
          <w:noProof/>
          <w:lang w:val="fr-FR"/>
        </w:rPr>
        <w:t>De plus, conformément à la</w:t>
      </w:r>
      <w:r w:rsidR="00E87396">
        <w:rPr>
          <w:noProof/>
          <w:lang w:val="fr-FR"/>
        </w:rPr>
        <w:t xml:space="preserve"> </w:t>
      </w:r>
      <w:r w:rsidRPr="00F53821">
        <w:rPr>
          <w:noProof/>
          <w:lang w:val="fr-FR"/>
        </w:rPr>
        <w:t>déclaration de politique générale du Gouvernement, quatre comités, dépendant de ministères et de ministères d’État, ont été créés aux fins de la mise en œuvre du programme national de développement économique, qui portera sur le développement de l’économie rurale dans tous les districts. Ces comités sont les suivants</w:t>
      </w:r>
      <w:r w:rsidR="0078238C">
        <w:rPr>
          <w:noProof/>
          <w:lang w:val="fr-FR"/>
        </w:rPr>
        <w:t> :</w:t>
      </w:r>
      <w:r w:rsidRPr="00F53821">
        <w:rPr>
          <w:noProof/>
          <w:lang w:val="fr-FR"/>
        </w:rPr>
        <w:t xml:space="preserve"> comité de développement des infrastructures communautaires, comité de développement des moyens de subsistance, comité de développement chargé de promouvoir le secteur manufacturier national et comité de développement des infrastructures rurales. Ces comités collaborent étroitement avec le Ministère d’État à la promotion de la </w:t>
      </w:r>
      <w:r w:rsidRPr="00F53821">
        <w:t xml:space="preserve">femme et au développement de l’enfant, à l’enseignement préscolaire et primaire, aux infrastructures scolaires et aux services d’éducation et son </w:t>
      </w:r>
      <w:r w:rsidR="00547E94">
        <w:t>b</w:t>
      </w:r>
      <w:r w:rsidRPr="00F53821">
        <w:t xml:space="preserve">ureau des affaires féminines </w:t>
      </w:r>
      <w:r w:rsidRPr="00F53821">
        <w:rPr>
          <w:noProof/>
          <w:lang w:val="fr-FR"/>
        </w:rPr>
        <w:t>pour appuyer le développement économique des femmes. Le remplacement du Ministère des affaires féminines par un ministère d’État n’a pas empêché d’augmenter les crédits budgétaires alloués à l’entreprenariat féminin.</w:t>
      </w:r>
    </w:p>
    <w:p w14:paraId="27B57AE4" w14:textId="77777777" w:rsidR="003D37D5" w:rsidRPr="00F53821" w:rsidRDefault="003D37D5" w:rsidP="00F53821">
      <w:pPr>
        <w:pStyle w:val="SingleTxtG"/>
        <w:rPr>
          <w:noProof/>
          <w:lang w:val="fr-FR"/>
        </w:rPr>
      </w:pPr>
      <w:r w:rsidRPr="00F53821">
        <w:rPr>
          <w:bCs/>
          <w:iCs/>
          <w:noProof/>
          <w:lang w:val="fr-FR"/>
        </w:rPr>
        <w:t>135.</w:t>
      </w:r>
      <w:r w:rsidRPr="00F53821">
        <w:rPr>
          <w:bCs/>
          <w:iCs/>
          <w:noProof/>
          <w:lang w:val="fr-FR"/>
        </w:rPr>
        <w:tab/>
      </w:r>
      <w:r w:rsidRPr="00F53821">
        <w:rPr>
          <w:noProof/>
          <w:lang w:val="fr-FR"/>
        </w:rPr>
        <w:t xml:space="preserve">Des actions concertées des plus diverses et la constitution de partenariats ont considérablement enrichi le mécanisme national et en ont augmenté l’efficacité, et les organismes publics sont tenus de rendre compte de l’action qu’ils mènent pour faire avancer le respect des droits des femmes et des filles. Les associations de développement des femmes créées au niveau des villages et les fédérations établies au niveau des divisions et des districts permettent d’approfondir les consultations avec les groupes de femmes ainsi que l’analyse communautaire des problèmes des femmes. </w:t>
      </w:r>
    </w:p>
    <w:p w14:paraId="78383F10" w14:textId="3A140C02" w:rsidR="003D37D5" w:rsidRDefault="003D37D5" w:rsidP="00F53821">
      <w:pPr>
        <w:pStyle w:val="SingleTxtG"/>
        <w:rPr>
          <w:noProof/>
          <w:lang w:val="fr-FR"/>
        </w:rPr>
      </w:pPr>
      <w:r w:rsidRPr="00F53821">
        <w:rPr>
          <w:bCs/>
          <w:iCs/>
          <w:noProof/>
          <w:lang w:val="fr-FR"/>
        </w:rPr>
        <w:t>136.</w:t>
      </w:r>
      <w:r w:rsidRPr="00F53821">
        <w:rPr>
          <w:bCs/>
          <w:iCs/>
          <w:noProof/>
          <w:lang w:val="fr-FR"/>
        </w:rPr>
        <w:tab/>
      </w:r>
      <w:r w:rsidRPr="00F53821">
        <w:rPr>
          <w:noProof/>
          <w:lang w:val="fr-FR"/>
        </w:rPr>
        <w:t xml:space="preserve">C’est au Ministère d’État à la promotion de la </w:t>
      </w:r>
      <w:r w:rsidRPr="00F53821">
        <w:t xml:space="preserve">femme et au développement de l’enfant, à l’enseignement préscolaire et primaire, aux infrastructures scolaires et aux services d’éducation qu’il incombe principalement d’établir les rapports à présenter au Comité pour </w:t>
      </w:r>
      <w:r w:rsidRPr="00F53821">
        <w:lastRenderedPageBreak/>
        <w:t xml:space="preserve">l’élimination de la discrimination à l’égard des femmes, en </w:t>
      </w:r>
      <w:r w:rsidRPr="00F53821">
        <w:rPr>
          <w:noProof/>
          <w:lang w:val="fr-FR"/>
        </w:rPr>
        <w:t>collaboration avec le Ministère des affaires étrangères et avec le concours de l’Entité des Nations Unies pour l’égalité des sexes et l’autonomisation des femmes (ONU-Femmes).</w:t>
      </w:r>
    </w:p>
    <w:p w14:paraId="2E1D7874" w14:textId="260E98C1" w:rsidR="008A5018" w:rsidRPr="00F53821" w:rsidRDefault="008A5018" w:rsidP="00431757">
      <w:pPr>
        <w:pStyle w:val="H1G"/>
        <w:rPr>
          <w:noProof/>
          <w:lang w:val="fr-FR"/>
        </w:rPr>
      </w:pPr>
      <w:r>
        <w:rPr>
          <w:noProof/>
          <w:lang w:val="fr-FR"/>
        </w:rPr>
        <w:tab/>
      </w:r>
      <w:r>
        <w:rPr>
          <w:noProof/>
          <w:lang w:val="fr-FR"/>
        </w:rPr>
        <w:tab/>
        <w:t>Commission des droits de l’homme à Sri Lanka</w:t>
      </w:r>
    </w:p>
    <w:p w14:paraId="21FD8CA7" w14:textId="2B47FAAF" w:rsidR="003D37D5" w:rsidRPr="00F53821" w:rsidRDefault="003D37D5" w:rsidP="00F53821">
      <w:pPr>
        <w:pStyle w:val="SingleTxtG"/>
        <w:rPr>
          <w:noProof/>
          <w:lang w:val="fr-FR"/>
        </w:rPr>
      </w:pPr>
      <w:r w:rsidRPr="00F53821">
        <w:rPr>
          <w:bCs/>
          <w:iCs/>
          <w:noProof/>
          <w:lang w:val="fr-FR"/>
        </w:rPr>
        <w:t>137.</w:t>
      </w:r>
      <w:r w:rsidRPr="00F53821">
        <w:rPr>
          <w:bCs/>
          <w:iCs/>
          <w:noProof/>
          <w:lang w:val="fr-FR"/>
        </w:rPr>
        <w:tab/>
      </w:r>
      <w:r w:rsidRPr="00F53821">
        <w:rPr>
          <w:noProof/>
          <w:lang w:val="fr-FR"/>
        </w:rPr>
        <w:t>La Commission des droits de l’homme de Sri Lanka articule son action autour de la vision d’une «</w:t>
      </w:r>
      <w:r w:rsidR="00D77633">
        <w:rPr>
          <w:noProof/>
          <w:lang w:val="fr-FR"/>
        </w:rPr>
        <w:t> </w:t>
      </w:r>
      <w:r w:rsidRPr="00F53821">
        <w:rPr>
          <w:noProof/>
          <w:lang w:val="fr-FR"/>
        </w:rPr>
        <w:t xml:space="preserve">société qui apprécie à sa juste valeur la diversité et respecte les droits fondamentaux de tous » et elle a pour mission d’assurer l’orientation des efforts déployés pour promouvoir et protéger les droits de l’homme, la dignité humaine et l’état de droit dans une démocratie fondée sur la souveraineteé du peuple. L’égalité et la non-discrimination sont une valeur fondamentale de la Commission. </w:t>
      </w:r>
    </w:p>
    <w:p w14:paraId="1709B4F1" w14:textId="13F70A04" w:rsidR="003D37D5" w:rsidRPr="00F53821" w:rsidRDefault="003D37D5" w:rsidP="00F53821">
      <w:pPr>
        <w:pStyle w:val="SingleTxtG"/>
        <w:rPr>
          <w:noProof/>
          <w:lang w:val="fr-FR"/>
        </w:rPr>
      </w:pPr>
      <w:r w:rsidRPr="00F53821">
        <w:rPr>
          <w:bCs/>
          <w:iCs/>
          <w:noProof/>
          <w:lang w:val="fr-FR"/>
        </w:rPr>
        <w:t>138.</w:t>
      </w:r>
      <w:r w:rsidRPr="00F53821">
        <w:rPr>
          <w:bCs/>
          <w:iCs/>
          <w:noProof/>
          <w:lang w:val="fr-FR"/>
        </w:rPr>
        <w:tab/>
      </w:r>
      <w:r w:rsidRPr="00F53821">
        <w:rPr>
          <w:noProof/>
          <w:lang w:val="fr-FR"/>
        </w:rPr>
        <w:t>La Commission met stratégiquement l’accent sur les points suivants</w:t>
      </w:r>
      <w:r w:rsidR="0078238C">
        <w:rPr>
          <w:noProof/>
          <w:lang w:val="fr-FR"/>
        </w:rPr>
        <w:t> :</w:t>
      </w:r>
      <w:r w:rsidRPr="00F53821">
        <w:rPr>
          <w:noProof/>
          <w:lang w:val="fr-FR"/>
        </w:rPr>
        <w:t xml:space="preserve"> i)</w:t>
      </w:r>
      <w:r w:rsidR="00D77633">
        <w:rPr>
          <w:noProof/>
          <w:lang w:val="fr-FR"/>
        </w:rPr>
        <w:t> </w:t>
      </w:r>
      <w:r w:rsidRPr="00F53821">
        <w:rPr>
          <w:noProof/>
          <w:lang w:val="fr-FR"/>
        </w:rPr>
        <w:t>accessibilité de la Commission des droits de l’homme et de ses services pour tous, en particulier les pauvres et les marginalisés</w:t>
      </w:r>
      <w:r w:rsidR="00D77633">
        <w:rPr>
          <w:noProof/>
          <w:lang w:val="fr-FR"/>
        </w:rPr>
        <w:t> ;</w:t>
      </w:r>
      <w:r w:rsidRPr="00F53821">
        <w:rPr>
          <w:noProof/>
          <w:lang w:val="fr-FR"/>
        </w:rPr>
        <w:t xml:space="preserve"> ii)</w:t>
      </w:r>
      <w:r w:rsidR="00D77633">
        <w:rPr>
          <w:noProof/>
          <w:lang w:val="fr-FR"/>
        </w:rPr>
        <w:t> </w:t>
      </w:r>
      <w:r w:rsidRPr="00F53821">
        <w:rPr>
          <w:noProof/>
          <w:lang w:val="fr-FR"/>
        </w:rPr>
        <w:t>intégration des questions de genre au sein et par l’intermédiaire de la Commission et de ses programmes et services</w:t>
      </w:r>
      <w:r w:rsidR="00D77633">
        <w:rPr>
          <w:noProof/>
          <w:lang w:val="fr-FR"/>
        </w:rPr>
        <w:t> ;</w:t>
      </w:r>
      <w:r w:rsidRPr="00F53821">
        <w:rPr>
          <w:noProof/>
          <w:lang w:val="fr-FR"/>
        </w:rPr>
        <w:t xml:space="preserve"> et iii)</w:t>
      </w:r>
      <w:r w:rsidR="00D77633">
        <w:rPr>
          <w:noProof/>
          <w:lang w:val="fr-FR"/>
        </w:rPr>
        <w:t> </w:t>
      </w:r>
      <w:r w:rsidRPr="00F53821">
        <w:rPr>
          <w:noProof/>
          <w:lang w:val="fr-FR"/>
        </w:rPr>
        <w:t xml:space="preserve">prise en compte et respect de la diversité au sein de la Commission et par l’intermédiaire de ses programmes et services. La Commission met l’accent en priorité sur les atteintes aux droits des femmes dans le pays. </w:t>
      </w:r>
    </w:p>
    <w:p w14:paraId="6A6F45F5" w14:textId="23FF2683" w:rsidR="003D37D5" w:rsidRPr="00F53821" w:rsidRDefault="003D37D5" w:rsidP="00F53821">
      <w:pPr>
        <w:pStyle w:val="SingleTxtG"/>
        <w:rPr>
          <w:noProof/>
          <w:lang w:val="fr-FR"/>
        </w:rPr>
      </w:pPr>
      <w:r w:rsidRPr="00F53821">
        <w:rPr>
          <w:bCs/>
          <w:iCs/>
          <w:noProof/>
          <w:lang w:val="fr-FR"/>
        </w:rPr>
        <w:t>139.</w:t>
      </w:r>
      <w:r w:rsidRPr="00F53821">
        <w:rPr>
          <w:bCs/>
          <w:iCs/>
          <w:noProof/>
          <w:lang w:val="fr-FR"/>
        </w:rPr>
        <w:tab/>
      </w:r>
      <w:r w:rsidRPr="00F53821">
        <w:rPr>
          <w:noProof/>
          <w:lang w:val="fr-FR"/>
        </w:rPr>
        <w:t xml:space="preserve">La Commission a été instituée en 1996 par la loi </w:t>
      </w:r>
      <w:r w:rsidR="00D77633" w:rsidRPr="00D77633">
        <w:rPr>
          <w:rFonts w:eastAsia="MS Mincho"/>
          <w:noProof/>
          <w:lang w:val="fr-FR"/>
        </w:rPr>
        <w:t>n</w:t>
      </w:r>
      <w:r w:rsidR="00D77633" w:rsidRPr="00D77633">
        <w:rPr>
          <w:rFonts w:eastAsia="MS Mincho"/>
          <w:noProof/>
          <w:vertAlign w:val="superscript"/>
          <w:lang w:val="fr-FR"/>
        </w:rPr>
        <w:t>o</w:t>
      </w:r>
      <w:r w:rsidR="00D77633">
        <w:rPr>
          <w:noProof/>
          <w:lang w:val="fr-FR"/>
        </w:rPr>
        <w:t> </w:t>
      </w:r>
      <w:r w:rsidRPr="00F53821">
        <w:rPr>
          <w:noProof/>
          <w:lang w:val="fr-FR"/>
        </w:rPr>
        <w:t xml:space="preserve">21 de 1996 portant création de la Commission des droits de l’homme (la loi). Cette loi fixe les fondements juridiques et les principes opérationnels de la Commission. Celle-ci est une commission prévue par le </w:t>
      </w:r>
      <w:r w:rsidR="00D77633">
        <w:rPr>
          <w:noProof/>
          <w:lang w:val="fr-FR"/>
        </w:rPr>
        <w:t>dix</w:t>
      </w:r>
      <w:r w:rsidR="00D77633">
        <w:rPr>
          <w:noProof/>
          <w:lang w:val="fr-FR"/>
        </w:rPr>
        <w:noBreakHyphen/>
        <w:t xml:space="preserve">neuvième </w:t>
      </w:r>
      <w:r w:rsidRPr="00F53821">
        <w:rPr>
          <w:noProof/>
          <w:lang w:val="fr-FR"/>
        </w:rPr>
        <w:t xml:space="preserve">amendement à la Constitution, mais n’est pas officiellement créée par la Constitution. C’est une commission indépendante qui vise à promouvoir et à protéger les droits de l’homme dans le pays et est responsable devant le Parlement. La loi reconnaît la compétence de la Commission en ce qui concerne les droits fondamentaux et les droits de l’homme. Les droits fondamentaux recouvrent certains droits civils et politiques ainsi que les droits économiques, sociaux et culturels garantis au titre III de la Constitution de la République socialiste démocratique de Sri Lanka. Pour l’essentiel, la Commission des droits de l’homme enquête sur les atteintes aux droits de l’homme et recommande au Gouvernement de prendre les mesures nécessaires pour garantir les droits de l’homme et se conformer aux normes internationales. </w:t>
      </w:r>
    </w:p>
    <w:p w14:paraId="49DBC1FD" w14:textId="4F652E9D" w:rsidR="003D37D5" w:rsidRPr="00F53821" w:rsidRDefault="003D37D5" w:rsidP="00F53821">
      <w:pPr>
        <w:pStyle w:val="SingleTxtG"/>
        <w:rPr>
          <w:noProof/>
          <w:lang w:val="fr-FR"/>
        </w:rPr>
      </w:pPr>
      <w:r w:rsidRPr="00F53821">
        <w:rPr>
          <w:bCs/>
          <w:iCs/>
          <w:noProof/>
          <w:lang w:val="fr-FR"/>
        </w:rPr>
        <w:t>140.</w:t>
      </w:r>
      <w:r w:rsidRPr="00F53821">
        <w:rPr>
          <w:bCs/>
          <w:iCs/>
          <w:noProof/>
          <w:lang w:val="fr-FR"/>
        </w:rPr>
        <w:tab/>
      </w:r>
      <w:r w:rsidRPr="00F53821">
        <w:rPr>
          <w:noProof/>
          <w:lang w:val="fr-FR"/>
        </w:rPr>
        <w:t>Le Conseil de la Commission des droits de l’homme est composé de son président et des commissaires. Les relations avec la population locale sont assurées par 10</w:t>
      </w:r>
      <w:r w:rsidR="005D1A35">
        <w:rPr>
          <w:noProof/>
          <w:lang w:val="fr-FR"/>
        </w:rPr>
        <w:t> </w:t>
      </w:r>
      <w:r w:rsidRPr="00F53821">
        <w:rPr>
          <w:noProof/>
          <w:lang w:val="fr-FR"/>
        </w:rPr>
        <w:t>délégations régionales et six bureaux auxiliaires.  Grâce à cette structure, la population a facilement accès à la Commission des droits de l’homme. Ce mécanisme de communication s’occupe de recevoir les plaintes, d’enquêter sur les violations alléguées, de donner des avis sur des violations présumées des droits de l’homme, de servir de médiateur dans le règlement des différends, de saisir le bureau principal de la Commission pour qu’il formule des recommandations, de mener à bien des activités de surveillance, de faire œuvre de sensibilisation au niveau régional et de se concerter avec les organisations de la société civile.</w:t>
      </w:r>
    </w:p>
    <w:p w14:paraId="0EADD5AA" w14:textId="5E0D370C" w:rsidR="003D37D5" w:rsidRPr="00F53821" w:rsidRDefault="003D37D5" w:rsidP="00F53821">
      <w:pPr>
        <w:pStyle w:val="SingleTxtG"/>
        <w:rPr>
          <w:noProof/>
          <w:lang w:val="fr-FR"/>
        </w:rPr>
      </w:pPr>
      <w:r w:rsidRPr="00F53821">
        <w:rPr>
          <w:bCs/>
          <w:iCs/>
          <w:noProof/>
          <w:lang w:val="fr-FR"/>
        </w:rPr>
        <w:t>141.</w:t>
      </w:r>
      <w:r w:rsidRPr="00F53821">
        <w:rPr>
          <w:bCs/>
          <w:iCs/>
          <w:noProof/>
          <w:lang w:val="fr-FR"/>
        </w:rPr>
        <w:tab/>
      </w:r>
      <w:r w:rsidRPr="00F53821">
        <w:rPr>
          <w:noProof/>
          <w:lang w:val="fr-FR"/>
        </w:rPr>
        <w:t>Le bureau principal de la Commission comprend quatre sous-comités nommés, ayant compétence pour</w:t>
      </w:r>
      <w:r w:rsidR="00D77633">
        <w:rPr>
          <w:noProof/>
          <w:lang w:val="fr-FR"/>
        </w:rPr>
        <w:t xml:space="preserve"> : </w:t>
      </w:r>
      <w:r w:rsidRPr="00F53821">
        <w:rPr>
          <w:noProof/>
          <w:lang w:val="fr-FR"/>
        </w:rPr>
        <w:t>i)</w:t>
      </w:r>
      <w:r w:rsidR="00D77633">
        <w:rPr>
          <w:noProof/>
          <w:lang w:val="fr-FR"/>
        </w:rPr>
        <w:t> </w:t>
      </w:r>
      <w:r w:rsidRPr="00F53821">
        <w:rPr>
          <w:noProof/>
          <w:lang w:val="fr-FR"/>
        </w:rPr>
        <w:t>les droits des travailleurs des plantations</w:t>
      </w:r>
      <w:r w:rsidR="00D77633">
        <w:rPr>
          <w:noProof/>
          <w:lang w:val="fr-FR"/>
        </w:rPr>
        <w:t> ;</w:t>
      </w:r>
      <w:r w:rsidRPr="00F53821">
        <w:rPr>
          <w:noProof/>
          <w:lang w:val="fr-FR"/>
        </w:rPr>
        <w:t xml:space="preserve"> ii)</w:t>
      </w:r>
      <w:r w:rsidR="00D77633">
        <w:rPr>
          <w:noProof/>
          <w:lang w:val="fr-FR"/>
        </w:rPr>
        <w:t> </w:t>
      </w:r>
      <w:r w:rsidRPr="00F53821">
        <w:rPr>
          <w:noProof/>
          <w:lang w:val="fr-FR"/>
        </w:rPr>
        <w:t>les questions de genre</w:t>
      </w:r>
      <w:r w:rsidR="00D77633">
        <w:rPr>
          <w:noProof/>
          <w:lang w:val="fr-FR"/>
        </w:rPr>
        <w:t> ;</w:t>
      </w:r>
      <w:r w:rsidRPr="00F53821">
        <w:rPr>
          <w:noProof/>
          <w:lang w:val="fr-FR"/>
        </w:rPr>
        <w:t xml:space="preserve"> iii)</w:t>
      </w:r>
      <w:r w:rsidR="00D77633">
        <w:rPr>
          <w:noProof/>
          <w:lang w:val="fr-FR"/>
        </w:rPr>
        <w:t> </w:t>
      </w:r>
      <w:r w:rsidRPr="00F53821">
        <w:rPr>
          <w:noProof/>
          <w:lang w:val="fr-FR"/>
        </w:rPr>
        <w:t>les droits des travailleurs migrants</w:t>
      </w:r>
      <w:r w:rsidR="00D77633">
        <w:rPr>
          <w:noProof/>
          <w:lang w:val="fr-FR"/>
        </w:rPr>
        <w:t> ;</w:t>
      </w:r>
      <w:r w:rsidRPr="00F53821">
        <w:rPr>
          <w:noProof/>
          <w:lang w:val="fr-FR"/>
        </w:rPr>
        <w:t xml:space="preserve"> et iv)</w:t>
      </w:r>
      <w:r w:rsidR="00D77633">
        <w:rPr>
          <w:noProof/>
          <w:lang w:val="fr-FR"/>
        </w:rPr>
        <w:t> </w:t>
      </w:r>
      <w:r w:rsidRPr="00F53821">
        <w:rPr>
          <w:noProof/>
          <w:lang w:val="fr-FR"/>
        </w:rPr>
        <w:t>les droits des LGBT</w:t>
      </w:r>
      <w:r w:rsidR="00E5739B">
        <w:rPr>
          <w:noProof/>
          <w:lang w:val="fr-FR"/>
        </w:rPr>
        <w:t>I</w:t>
      </w:r>
      <w:r w:rsidRPr="00F53821">
        <w:rPr>
          <w:noProof/>
          <w:lang w:val="fr-FR"/>
        </w:rPr>
        <w:t>Q.</w:t>
      </w:r>
    </w:p>
    <w:p w14:paraId="3DEA8A90" w14:textId="7709B236" w:rsidR="003D37D5" w:rsidRPr="0069126C" w:rsidRDefault="003D37D5" w:rsidP="009017F9">
      <w:pPr>
        <w:pStyle w:val="SingleTxtG"/>
        <w:keepNext/>
        <w:rPr>
          <w:b/>
          <w:noProof/>
          <w:lang w:val="fr-FR"/>
        </w:rPr>
      </w:pPr>
      <w:r w:rsidRPr="0069126C">
        <w:rPr>
          <w:iCs/>
          <w:noProof/>
          <w:lang w:val="fr-FR"/>
        </w:rPr>
        <w:t>142.</w:t>
      </w:r>
      <w:r w:rsidRPr="0069126C">
        <w:rPr>
          <w:iCs/>
          <w:noProof/>
          <w:lang w:val="fr-FR"/>
        </w:rPr>
        <w:tab/>
      </w:r>
      <w:r>
        <w:rPr>
          <w:noProof/>
          <w:lang w:val="fr-FR"/>
        </w:rPr>
        <w:t>Au cours de la période considérée, les principales réalisations de la Commission des droits de l’homme ont été les suivantes</w:t>
      </w:r>
      <w:r w:rsidR="0078238C" w:rsidRPr="009017F9">
        <w:rPr>
          <w:bCs/>
          <w:noProof/>
          <w:lang w:val="fr-FR"/>
        </w:rPr>
        <w:t> :</w:t>
      </w:r>
      <w:r w:rsidRPr="009017F9">
        <w:rPr>
          <w:bCs/>
          <w:noProof/>
          <w:lang w:val="fr-FR"/>
        </w:rPr>
        <w:t xml:space="preserve"> </w:t>
      </w:r>
    </w:p>
    <w:p w14:paraId="69D28BCE" w14:textId="4620503F" w:rsidR="003D37D5" w:rsidRPr="00535808" w:rsidRDefault="003D37D5" w:rsidP="00535808">
      <w:pPr>
        <w:pStyle w:val="SingleTxtG"/>
        <w:keepNext/>
        <w:ind w:left="1701"/>
        <w:rPr>
          <w:b/>
          <w:bCs/>
          <w:noProof/>
          <w:lang w:val="fr-FR"/>
        </w:rPr>
      </w:pPr>
      <w:r w:rsidRPr="00535808">
        <w:rPr>
          <w:b/>
          <w:bCs/>
          <w:noProof/>
          <w:lang w:val="fr-FR"/>
        </w:rPr>
        <w:t>2020</w:t>
      </w:r>
    </w:p>
    <w:p w14:paraId="4D4A4157" w14:textId="6826405B"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Pr>
          <w:noProof/>
          <w:lang w:val="fr-FR"/>
        </w:rPr>
        <w:t>Pour célébrer la Journée i</w:t>
      </w:r>
      <w:r w:rsidRPr="0069126C">
        <w:rPr>
          <w:noProof/>
          <w:lang w:val="fr-FR"/>
        </w:rPr>
        <w:t>nternational</w:t>
      </w:r>
      <w:r>
        <w:rPr>
          <w:noProof/>
          <w:lang w:val="fr-FR"/>
        </w:rPr>
        <w:t>e des Nations Unies pour le soutien aux victimes de la t</w:t>
      </w:r>
      <w:r w:rsidRPr="0069126C">
        <w:rPr>
          <w:noProof/>
          <w:lang w:val="fr-FR"/>
        </w:rPr>
        <w:t xml:space="preserve">orture, </w:t>
      </w:r>
      <w:r>
        <w:rPr>
          <w:noProof/>
          <w:lang w:val="fr-FR"/>
        </w:rPr>
        <w:t xml:space="preserve">la </w:t>
      </w:r>
      <w:r w:rsidRPr="0069126C">
        <w:rPr>
          <w:noProof/>
          <w:lang w:val="fr-FR"/>
        </w:rPr>
        <w:t xml:space="preserve">Commission </w:t>
      </w:r>
      <w:r>
        <w:rPr>
          <w:noProof/>
          <w:lang w:val="fr-FR"/>
        </w:rPr>
        <w:t xml:space="preserve">a </w:t>
      </w:r>
      <w:r w:rsidRPr="0069126C">
        <w:rPr>
          <w:noProof/>
          <w:lang w:val="fr-FR"/>
        </w:rPr>
        <w:t>organi</w:t>
      </w:r>
      <w:r>
        <w:rPr>
          <w:noProof/>
          <w:lang w:val="fr-FR"/>
        </w:rPr>
        <w:t xml:space="preserve">sé un </w:t>
      </w:r>
      <w:r w:rsidRPr="0069126C">
        <w:rPr>
          <w:noProof/>
          <w:lang w:val="fr-FR"/>
        </w:rPr>
        <w:t>webina</w:t>
      </w:r>
      <w:r>
        <w:rPr>
          <w:noProof/>
          <w:lang w:val="fr-FR"/>
        </w:rPr>
        <w:t xml:space="preserve">ire sur le </w:t>
      </w:r>
      <w:r w:rsidRPr="0069126C">
        <w:rPr>
          <w:noProof/>
          <w:lang w:val="fr-FR"/>
        </w:rPr>
        <w:t>th</w:t>
      </w:r>
      <w:r>
        <w:rPr>
          <w:noProof/>
          <w:lang w:val="fr-FR"/>
        </w:rPr>
        <w:t>è</w:t>
      </w:r>
      <w:r w:rsidRPr="0069126C">
        <w:rPr>
          <w:noProof/>
          <w:lang w:val="fr-FR"/>
        </w:rPr>
        <w:t xml:space="preserve">me </w:t>
      </w:r>
      <w:r>
        <w:rPr>
          <w:noProof/>
          <w:lang w:val="fr-FR"/>
        </w:rPr>
        <w:t>« La t</w:t>
      </w:r>
      <w:r w:rsidRPr="0069126C">
        <w:rPr>
          <w:noProof/>
          <w:lang w:val="fr-FR"/>
        </w:rPr>
        <w:t xml:space="preserve">orture </w:t>
      </w:r>
      <w:r>
        <w:rPr>
          <w:noProof/>
          <w:lang w:val="fr-FR"/>
        </w:rPr>
        <w:t>et les autres f</w:t>
      </w:r>
      <w:r w:rsidRPr="0069126C">
        <w:rPr>
          <w:noProof/>
          <w:lang w:val="fr-FR"/>
        </w:rPr>
        <w:t>orm</w:t>
      </w:r>
      <w:r>
        <w:rPr>
          <w:noProof/>
          <w:lang w:val="fr-FR"/>
        </w:rPr>
        <w:t>e</w:t>
      </w:r>
      <w:r w:rsidRPr="0069126C">
        <w:rPr>
          <w:noProof/>
          <w:lang w:val="fr-FR"/>
        </w:rPr>
        <w:t xml:space="preserve">s </w:t>
      </w:r>
      <w:r>
        <w:rPr>
          <w:noProof/>
          <w:lang w:val="fr-FR"/>
        </w:rPr>
        <w:t>de v</w:t>
      </w:r>
      <w:r w:rsidRPr="0069126C">
        <w:rPr>
          <w:noProof/>
          <w:lang w:val="fr-FR"/>
        </w:rPr>
        <w:t xml:space="preserve">iolence </w:t>
      </w:r>
      <w:r>
        <w:rPr>
          <w:noProof/>
          <w:lang w:val="fr-FR"/>
        </w:rPr>
        <w:t>sociétale à</w:t>
      </w:r>
      <w:r w:rsidRPr="0069126C">
        <w:rPr>
          <w:noProof/>
          <w:lang w:val="fr-FR"/>
        </w:rPr>
        <w:t xml:space="preserve"> Sri Lanka</w:t>
      </w:r>
      <w:r w:rsidR="0078238C">
        <w:rPr>
          <w:noProof/>
          <w:lang w:val="fr-FR"/>
        </w:rPr>
        <w:t> :</w:t>
      </w:r>
      <w:r w:rsidRPr="0069126C">
        <w:rPr>
          <w:noProof/>
          <w:lang w:val="fr-FR"/>
        </w:rPr>
        <w:t xml:space="preserve"> </w:t>
      </w:r>
      <w:r>
        <w:rPr>
          <w:noProof/>
          <w:lang w:val="fr-FR"/>
        </w:rPr>
        <w:t>composantes d’un spectre unique</w:t>
      </w:r>
      <w:r w:rsidR="009017F9">
        <w:rPr>
          <w:noProof/>
          <w:lang w:val="fr-FR"/>
        </w:rPr>
        <w:t> </w:t>
      </w:r>
      <w:r w:rsidRPr="0069126C">
        <w:rPr>
          <w:noProof/>
          <w:lang w:val="fr-FR"/>
        </w:rPr>
        <w:t>?</w:t>
      </w:r>
      <w:r>
        <w:rPr>
          <w:noProof/>
          <w:lang w:val="fr-FR"/>
        </w:rPr>
        <w:t> »</w:t>
      </w:r>
      <w:r w:rsidR="00387E2E">
        <w:rPr>
          <w:noProof/>
          <w:lang w:val="fr-FR"/>
        </w:rPr>
        <w:t> ;</w:t>
      </w:r>
    </w:p>
    <w:p w14:paraId="34B988D6" w14:textId="5F80E5E1"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Pr>
          <w:noProof/>
          <w:lang w:val="fr-FR"/>
        </w:rPr>
        <w:t xml:space="preserve">Le </w:t>
      </w:r>
      <w:r w:rsidRPr="0069126C">
        <w:rPr>
          <w:noProof/>
          <w:lang w:val="fr-FR"/>
        </w:rPr>
        <w:t>Pr</w:t>
      </w:r>
      <w:r>
        <w:rPr>
          <w:noProof/>
          <w:lang w:val="fr-FR"/>
        </w:rPr>
        <w:t>é</w:t>
      </w:r>
      <w:r w:rsidRPr="0069126C">
        <w:rPr>
          <w:noProof/>
          <w:lang w:val="fr-FR"/>
        </w:rPr>
        <w:t xml:space="preserve">sident </w:t>
      </w:r>
      <w:r>
        <w:rPr>
          <w:noProof/>
          <w:lang w:val="fr-FR"/>
        </w:rPr>
        <w:t xml:space="preserve">de la République a nommé un nouveau </w:t>
      </w:r>
      <w:r w:rsidR="00FF1CD3">
        <w:rPr>
          <w:noProof/>
          <w:lang w:val="fr-FR"/>
        </w:rPr>
        <w:t>P</w:t>
      </w:r>
      <w:r>
        <w:rPr>
          <w:noProof/>
          <w:lang w:val="fr-FR"/>
        </w:rPr>
        <w:t xml:space="preserve">résident et de nouveaux membres de la Commission des droits de l’homme en décembre </w:t>
      </w:r>
      <w:r w:rsidRPr="0069126C">
        <w:rPr>
          <w:noProof/>
          <w:lang w:val="fr-FR"/>
        </w:rPr>
        <w:t>2020</w:t>
      </w:r>
      <w:r w:rsidR="00387E2E">
        <w:rPr>
          <w:noProof/>
          <w:lang w:val="fr-FR"/>
        </w:rPr>
        <w:t> ;</w:t>
      </w:r>
    </w:p>
    <w:p w14:paraId="4CC3589A" w14:textId="42D92C26" w:rsidR="003D37D5" w:rsidRPr="00535808" w:rsidRDefault="003D37D5" w:rsidP="00535808">
      <w:pPr>
        <w:pStyle w:val="SingleTxtG"/>
        <w:keepNext/>
        <w:ind w:left="1701"/>
        <w:rPr>
          <w:b/>
          <w:bCs/>
          <w:noProof/>
          <w:lang w:val="fr-FR"/>
        </w:rPr>
      </w:pPr>
      <w:r w:rsidRPr="00535808">
        <w:rPr>
          <w:b/>
          <w:bCs/>
          <w:noProof/>
          <w:lang w:val="fr-FR"/>
        </w:rPr>
        <w:lastRenderedPageBreak/>
        <w:t>2019</w:t>
      </w:r>
    </w:p>
    <w:p w14:paraId="7D2AE422" w14:textId="427E2D9C"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Pr>
          <w:noProof/>
          <w:lang w:val="fr-FR"/>
        </w:rPr>
        <w:t>À la suite des attentats du dimanche de Pâques survenus le 21</w:t>
      </w:r>
      <w:r w:rsidR="009017F9">
        <w:rPr>
          <w:noProof/>
          <w:lang w:val="fr-FR"/>
        </w:rPr>
        <w:t> </w:t>
      </w:r>
      <w:r>
        <w:rPr>
          <w:noProof/>
          <w:lang w:val="fr-FR"/>
        </w:rPr>
        <w:t xml:space="preserve">avril 2019, qui ont ciblé trois églises de différentes régions de Sri Lanka et trois hôtels de luxe de Colombo dans une série d’opérations-suicide </w:t>
      </w:r>
      <w:r w:rsidRPr="0069126C">
        <w:rPr>
          <w:noProof/>
          <w:lang w:val="fr-FR"/>
        </w:rPr>
        <w:t>coord</w:t>
      </w:r>
      <w:r>
        <w:rPr>
          <w:noProof/>
          <w:lang w:val="fr-FR"/>
        </w:rPr>
        <w:t xml:space="preserve">onnées, la Commission des droits de l’homme est intervenue à de nombreuses reprises pour sauvegarder les droits de la population, notamment pour faire en sorte que la législation d’urgence soit appliquée sans </w:t>
      </w:r>
      <w:r w:rsidRPr="0069126C">
        <w:rPr>
          <w:noProof/>
          <w:lang w:val="fr-FR"/>
        </w:rPr>
        <w:t xml:space="preserve">discrimination </w:t>
      </w:r>
      <w:r>
        <w:rPr>
          <w:noProof/>
          <w:lang w:val="fr-FR"/>
        </w:rPr>
        <w:t xml:space="preserve">et dans le respect des sensibilités </w:t>
      </w:r>
      <w:r w:rsidRPr="0069126C">
        <w:rPr>
          <w:noProof/>
          <w:lang w:val="fr-FR"/>
        </w:rPr>
        <w:t>cultur</w:t>
      </w:r>
      <w:r>
        <w:rPr>
          <w:noProof/>
          <w:lang w:val="fr-FR"/>
        </w:rPr>
        <w:t xml:space="preserve">elles et </w:t>
      </w:r>
      <w:r w:rsidRPr="0069126C">
        <w:rPr>
          <w:noProof/>
          <w:lang w:val="fr-FR"/>
        </w:rPr>
        <w:t>religi</w:t>
      </w:r>
      <w:r>
        <w:rPr>
          <w:noProof/>
          <w:lang w:val="fr-FR"/>
        </w:rPr>
        <w:t>euses</w:t>
      </w:r>
      <w:r w:rsidRPr="0069126C">
        <w:rPr>
          <w:noProof/>
          <w:lang w:val="fr-FR"/>
        </w:rPr>
        <w:t xml:space="preserve">. </w:t>
      </w:r>
      <w:r>
        <w:rPr>
          <w:noProof/>
          <w:lang w:val="fr-FR"/>
        </w:rPr>
        <w:t>La</w:t>
      </w:r>
      <w:r w:rsidR="00FF1CD3">
        <w:rPr>
          <w:noProof/>
          <w:lang w:val="fr-FR"/>
        </w:rPr>
        <w:t> </w:t>
      </w:r>
      <w:r w:rsidRPr="0069126C">
        <w:rPr>
          <w:noProof/>
          <w:lang w:val="fr-FR"/>
        </w:rPr>
        <w:t xml:space="preserve">Commission </w:t>
      </w:r>
      <w:r>
        <w:rPr>
          <w:noProof/>
          <w:lang w:val="fr-FR"/>
        </w:rPr>
        <w:t>s’est empressée</w:t>
      </w:r>
      <w:r w:rsidR="00E501C4">
        <w:rPr>
          <w:noProof/>
          <w:lang w:val="fr-FR"/>
        </w:rPr>
        <w:t xml:space="preserve"> </w:t>
      </w:r>
      <w:r>
        <w:rPr>
          <w:noProof/>
          <w:lang w:val="fr-FR"/>
        </w:rPr>
        <w:t>de demander au public de s’abstenir d’exercer des représailles violentes</w:t>
      </w:r>
      <w:r w:rsidR="002268BB">
        <w:rPr>
          <w:noProof/>
          <w:lang w:val="fr-FR"/>
        </w:rPr>
        <w:t>,</w:t>
      </w:r>
      <w:r w:rsidRPr="0069126C">
        <w:rPr>
          <w:noProof/>
          <w:lang w:val="fr-FR"/>
        </w:rPr>
        <w:t xml:space="preserve"> </w:t>
      </w:r>
      <w:r>
        <w:rPr>
          <w:noProof/>
          <w:lang w:val="fr-FR"/>
        </w:rPr>
        <w:t xml:space="preserve">de faire comprendre aux différentes entités publiques qu’il faut cesser de traiter de manière discriminatoire les membres de la communauté musulmane </w:t>
      </w:r>
      <w:r w:rsidRPr="0069126C">
        <w:rPr>
          <w:noProof/>
          <w:lang w:val="fr-FR"/>
        </w:rPr>
        <w:t>(</w:t>
      </w:r>
      <w:r>
        <w:rPr>
          <w:noProof/>
          <w:lang w:val="fr-FR"/>
        </w:rPr>
        <w:t xml:space="preserve">par exemple en interdisant l’accès aux lieux publics de musulmanes </w:t>
      </w:r>
      <w:r w:rsidRPr="0069126C">
        <w:rPr>
          <w:noProof/>
          <w:lang w:val="fr-FR"/>
        </w:rPr>
        <w:t xml:space="preserve"> </w:t>
      </w:r>
      <w:r>
        <w:rPr>
          <w:noProof/>
          <w:lang w:val="fr-FR"/>
        </w:rPr>
        <w:t>portant leurs vêtements culturels ou en proférant des allégations qui entravent l’activité des commerçants musulmans</w:t>
      </w:r>
      <w:r w:rsidRPr="0069126C">
        <w:rPr>
          <w:noProof/>
          <w:lang w:val="fr-FR"/>
        </w:rPr>
        <w:t>)</w:t>
      </w:r>
      <w:r w:rsidR="002268BB">
        <w:rPr>
          <w:noProof/>
          <w:lang w:val="fr-FR"/>
        </w:rPr>
        <w:t>,</w:t>
      </w:r>
      <w:r>
        <w:rPr>
          <w:noProof/>
          <w:lang w:val="fr-FR"/>
        </w:rPr>
        <w:t xml:space="preserve"> de se rendre auprès des </w:t>
      </w:r>
      <w:r w:rsidRPr="0069126C">
        <w:rPr>
          <w:noProof/>
          <w:lang w:val="fr-FR"/>
        </w:rPr>
        <w:t>commun</w:t>
      </w:r>
      <w:r>
        <w:rPr>
          <w:noProof/>
          <w:lang w:val="fr-FR"/>
        </w:rPr>
        <w:t>autés touchées par la violence</w:t>
      </w:r>
      <w:r w:rsidR="002268BB">
        <w:rPr>
          <w:noProof/>
          <w:lang w:val="fr-FR"/>
        </w:rPr>
        <w:t>,</w:t>
      </w:r>
      <w:r w:rsidRPr="0069126C">
        <w:rPr>
          <w:noProof/>
          <w:lang w:val="fr-FR"/>
        </w:rPr>
        <w:t xml:space="preserve"> </w:t>
      </w:r>
      <w:r>
        <w:rPr>
          <w:noProof/>
          <w:lang w:val="fr-FR"/>
        </w:rPr>
        <w:t>d’organiser et de faciliter le dialogue intercommunautaire sur l’ensemble du territoire</w:t>
      </w:r>
      <w:r w:rsidR="002268BB">
        <w:rPr>
          <w:noProof/>
          <w:lang w:val="fr-FR"/>
        </w:rPr>
        <w:t>,</w:t>
      </w:r>
      <w:r>
        <w:rPr>
          <w:noProof/>
          <w:lang w:val="fr-FR"/>
        </w:rPr>
        <w:t xml:space="preserve"> et d’ouvrir des enquêtes sur les plaintes qu’elle avait reçues</w:t>
      </w:r>
      <w:r w:rsidR="00387E2E">
        <w:rPr>
          <w:noProof/>
          <w:lang w:val="fr-FR"/>
        </w:rPr>
        <w:t> ;</w:t>
      </w:r>
    </w:p>
    <w:p w14:paraId="717EE489" w14:textId="3084513E"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Pr>
          <w:noProof/>
          <w:lang w:val="fr-FR"/>
        </w:rPr>
        <w:t>À la suite des manifestations publiques ayant visé les réfugiés de confession musulmane et les membres de la secte a</w:t>
      </w:r>
      <w:r w:rsidRPr="0069126C">
        <w:rPr>
          <w:noProof/>
          <w:lang w:val="fr-FR"/>
        </w:rPr>
        <w:t>hmadiya</w:t>
      </w:r>
      <w:r>
        <w:rPr>
          <w:noProof/>
          <w:lang w:val="fr-FR"/>
        </w:rPr>
        <w:t xml:space="preserve"> après les attentats, la </w:t>
      </w:r>
      <w:r w:rsidRPr="0069126C">
        <w:rPr>
          <w:noProof/>
          <w:lang w:val="fr-FR"/>
        </w:rPr>
        <w:t xml:space="preserve">Commission </w:t>
      </w:r>
      <w:r>
        <w:rPr>
          <w:noProof/>
          <w:lang w:val="fr-FR"/>
        </w:rPr>
        <w:t xml:space="preserve">s’est également rendue au centre de détention d’immigrants de </w:t>
      </w:r>
      <w:r w:rsidRPr="0069126C">
        <w:rPr>
          <w:noProof/>
          <w:lang w:val="fr-FR"/>
        </w:rPr>
        <w:t xml:space="preserve">Mirihana </w:t>
      </w:r>
      <w:r>
        <w:rPr>
          <w:noProof/>
          <w:lang w:val="fr-FR"/>
        </w:rPr>
        <w:t xml:space="preserve">et dans les centres de rétention des réfugiés et demandeurs d’asile de plusieurs régions afin d’y </w:t>
      </w:r>
      <w:r w:rsidRPr="0069126C">
        <w:rPr>
          <w:noProof/>
          <w:lang w:val="fr-FR"/>
        </w:rPr>
        <w:t>examine</w:t>
      </w:r>
      <w:r>
        <w:rPr>
          <w:noProof/>
          <w:lang w:val="fr-FR"/>
        </w:rPr>
        <w:t>r</w:t>
      </w:r>
      <w:r w:rsidRPr="0069126C">
        <w:rPr>
          <w:noProof/>
          <w:lang w:val="fr-FR"/>
        </w:rPr>
        <w:t xml:space="preserve"> </w:t>
      </w:r>
      <w:r>
        <w:rPr>
          <w:noProof/>
          <w:lang w:val="fr-FR"/>
        </w:rPr>
        <w:t>les conditions de détention et d’intervenir pour améliorer, au besoin, la situation des droits de l’homme des détenus</w:t>
      </w:r>
      <w:r w:rsidR="00387E2E">
        <w:rPr>
          <w:noProof/>
          <w:lang w:val="fr-FR"/>
        </w:rPr>
        <w:t> ;</w:t>
      </w:r>
    </w:p>
    <w:p w14:paraId="2C124319" w14:textId="2847CE5D"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Pr>
          <w:noProof/>
          <w:lang w:val="fr-FR"/>
        </w:rPr>
        <w:t>Le bureau principal de la Commission a organisé le 30</w:t>
      </w:r>
      <w:r w:rsidR="00FF1CD3">
        <w:rPr>
          <w:noProof/>
          <w:lang w:val="fr-FR"/>
        </w:rPr>
        <w:t> </w:t>
      </w:r>
      <w:r>
        <w:rPr>
          <w:noProof/>
          <w:lang w:val="fr-FR"/>
        </w:rPr>
        <w:t xml:space="preserve">avril </w:t>
      </w:r>
      <w:r w:rsidRPr="0069126C">
        <w:rPr>
          <w:noProof/>
          <w:lang w:val="fr-FR"/>
        </w:rPr>
        <w:t xml:space="preserve">2019 </w:t>
      </w:r>
      <w:r>
        <w:rPr>
          <w:noProof/>
          <w:lang w:val="fr-FR"/>
        </w:rPr>
        <w:t>un débat devant permettre aux organes publics, aux organismes des Nations Unies et aux ONG compétents de coordonner la réponse à apporter à la montée des manifestations publiques contre les réfugiés dans le pays après les attentats du 21</w:t>
      </w:r>
      <w:r w:rsidR="00FF1CD3">
        <w:rPr>
          <w:noProof/>
          <w:lang w:val="fr-FR"/>
        </w:rPr>
        <w:t> </w:t>
      </w:r>
      <w:r>
        <w:rPr>
          <w:noProof/>
          <w:lang w:val="fr-FR"/>
        </w:rPr>
        <w:t>avril</w:t>
      </w:r>
      <w:r w:rsidR="00387E2E">
        <w:rPr>
          <w:noProof/>
          <w:lang w:val="fr-FR"/>
        </w:rPr>
        <w:t> ;</w:t>
      </w:r>
    </w:p>
    <w:p w14:paraId="53A4DC24" w14:textId="31B2D270"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sidR="00605FE6">
        <w:rPr>
          <w:noProof/>
          <w:lang w:val="fr-FR"/>
        </w:rPr>
        <w:t>La</w:t>
      </w:r>
      <w:r>
        <w:rPr>
          <w:noProof/>
          <w:lang w:val="fr-FR"/>
        </w:rPr>
        <w:t xml:space="preserve"> </w:t>
      </w:r>
      <w:r w:rsidRPr="0069126C">
        <w:rPr>
          <w:noProof/>
          <w:lang w:val="fr-FR"/>
        </w:rPr>
        <w:t xml:space="preserve">Commission </w:t>
      </w:r>
      <w:r>
        <w:rPr>
          <w:noProof/>
          <w:lang w:val="fr-FR"/>
        </w:rPr>
        <w:t xml:space="preserve">a reçu </w:t>
      </w:r>
      <w:r w:rsidRPr="0069126C">
        <w:rPr>
          <w:noProof/>
          <w:lang w:val="fr-FR"/>
        </w:rPr>
        <w:t>8</w:t>
      </w:r>
      <w:r w:rsidR="00FF1CD3">
        <w:rPr>
          <w:noProof/>
          <w:lang w:val="fr-FR"/>
        </w:rPr>
        <w:t> </w:t>
      </w:r>
      <w:r w:rsidRPr="0069126C">
        <w:rPr>
          <w:noProof/>
          <w:lang w:val="fr-FR"/>
        </w:rPr>
        <w:t>983</w:t>
      </w:r>
      <w:r w:rsidR="00FF1CD3">
        <w:rPr>
          <w:noProof/>
          <w:lang w:val="fr-FR"/>
        </w:rPr>
        <w:t> </w:t>
      </w:r>
      <w:r>
        <w:rPr>
          <w:noProof/>
          <w:lang w:val="fr-FR"/>
        </w:rPr>
        <w:t xml:space="preserve">plaintes et réglé </w:t>
      </w:r>
      <w:r w:rsidRPr="0069126C">
        <w:rPr>
          <w:noProof/>
          <w:lang w:val="fr-FR"/>
        </w:rPr>
        <w:t>5</w:t>
      </w:r>
      <w:r w:rsidR="00FF1CD3">
        <w:rPr>
          <w:noProof/>
          <w:lang w:val="fr-FR"/>
        </w:rPr>
        <w:t> </w:t>
      </w:r>
      <w:r w:rsidRPr="0069126C">
        <w:rPr>
          <w:noProof/>
          <w:lang w:val="fr-FR"/>
        </w:rPr>
        <w:t>096</w:t>
      </w:r>
      <w:r w:rsidR="00FF1CD3">
        <w:rPr>
          <w:noProof/>
          <w:lang w:val="fr-FR"/>
        </w:rPr>
        <w:t> </w:t>
      </w:r>
      <w:r w:rsidRPr="0069126C">
        <w:rPr>
          <w:noProof/>
          <w:lang w:val="fr-FR"/>
        </w:rPr>
        <w:t>cas (</w:t>
      </w:r>
      <w:r>
        <w:rPr>
          <w:noProof/>
          <w:lang w:val="fr-FR"/>
        </w:rPr>
        <w:t>chiffre qui comprend les plaintes acceptées les années précédentes)</w:t>
      </w:r>
      <w:r w:rsidRPr="0069126C">
        <w:rPr>
          <w:noProof/>
          <w:lang w:val="fr-FR"/>
        </w:rPr>
        <w:t xml:space="preserve">. </w:t>
      </w:r>
      <w:r>
        <w:rPr>
          <w:noProof/>
          <w:lang w:val="fr-FR"/>
        </w:rPr>
        <w:t xml:space="preserve">Sur ces </w:t>
      </w:r>
      <w:r w:rsidRPr="0069126C">
        <w:rPr>
          <w:noProof/>
          <w:lang w:val="fr-FR"/>
        </w:rPr>
        <w:t>5</w:t>
      </w:r>
      <w:r w:rsidR="00FF1CD3">
        <w:rPr>
          <w:noProof/>
          <w:lang w:val="fr-FR"/>
        </w:rPr>
        <w:t> </w:t>
      </w:r>
      <w:r w:rsidRPr="0069126C">
        <w:rPr>
          <w:noProof/>
          <w:lang w:val="fr-FR"/>
        </w:rPr>
        <w:t>096</w:t>
      </w:r>
      <w:r w:rsidR="00FF1CD3">
        <w:rPr>
          <w:noProof/>
          <w:lang w:val="fr-FR"/>
        </w:rPr>
        <w:t> </w:t>
      </w:r>
      <w:r w:rsidRPr="0069126C">
        <w:rPr>
          <w:noProof/>
          <w:lang w:val="fr-FR"/>
        </w:rPr>
        <w:t>cas</w:t>
      </w:r>
      <w:r>
        <w:rPr>
          <w:noProof/>
          <w:lang w:val="fr-FR"/>
        </w:rPr>
        <w:t>, elle</w:t>
      </w:r>
      <w:r w:rsidRPr="0069126C">
        <w:rPr>
          <w:noProof/>
          <w:lang w:val="fr-FR"/>
        </w:rPr>
        <w:t xml:space="preserve"> </w:t>
      </w:r>
      <w:r>
        <w:rPr>
          <w:noProof/>
          <w:lang w:val="fr-FR"/>
        </w:rPr>
        <w:t xml:space="preserve">a pu servir de médiatrice dans le règlement de </w:t>
      </w:r>
      <w:r w:rsidRPr="0069126C">
        <w:rPr>
          <w:noProof/>
          <w:lang w:val="fr-FR"/>
        </w:rPr>
        <w:t>635</w:t>
      </w:r>
      <w:r w:rsidR="00FF1CD3">
        <w:rPr>
          <w:noProof/>
          <w:lang w:val="fr-FR"/>
        </w:rPr>
        <w:t> </w:t>
      </w:r>
      <w:r w:rsidRPr="0069126C">
        <w:rPr>
          <w:noProof/>
          <w:lang w:val="fr-FR"/>
        </w:rPr>
        <w:t xml:space="preserve">cas. </w:t>
      </w:r>
      <w:r>
        <w:rPr>
          <w:noProof/>
          <w:lang w:val="fr-FR"/>
        </w:rPr>
        <w:t xml:space="preserve">Elle a formulé </w:t>
      </w:r>
      <w:r w:rsidRPr="0069126C">
        <w:rPr>
          <w:noProof/>
          <w:lang w:val="fr-FR"/>
        </w:rPr>
        <w:t>77</w:t>
      </w:r>
      <w:r w:rsidR="00FF1CD3">
        <w:rPr>
          <w:noProof/>
          <w:lang w:val="fr-FR"/>
        </w:rPr>
        <w:t> </w:t>
      </w:r>
      <w:r w:rsidRPr="0069126C">
        <w:rPr>
          <w:noProof/>
          <w:lang w:val="fr-FR"/>
        </w:rPr>
        <w:t>recomm</w:t>
      </w:r>
      <w:r>
        <w:rPr>
          <w:noProof/>
          <w:lang w:val="fr-FR"/>
        </w:rPr>
        <w:t>a</w:t>
      </w:r>
      <w:r w:rsidRPr="0069126C">
        <w:rPr>
          <w:noProof/>
          <w:lang w:val="fr-FR"/>
        </w:rPr>
        <w:t xml:space="preserve">ndations </w:t>
      </w:r>
      <w:r>
        <w:rPr>
          <w:noProof/>
          <w:lang w:val="fr-FR"/>
        </w:rPr>
        <w:t>concernant des plaintes individuelles reçues par elle</w:t>
      </w:r>
      <w:r w:rsidR="00387E2E">
        <w:rPr>
          <w:noProof/>
          <w:lang w:val="fr-FR"/>
        </w:rPr>
        <w:t> ;</w:t>
      </w:r>
    </w:p>
    <w:p w14:paraId="769E248C" w14:textId="31B42CC5"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sidR="00605FE6">
        <w:rPr>
          <w:noProof/>
          <w:lang w:val="fr-FR"/>
        </w:rPr>
        <w:t>La</w:t>
      </w:r>
      <w:r>
        <w:rPr>
          <w:noProof/>
          <w:lang w:val="fr-FR"/>
        </w:rPr>
        <w:t xml:space="preserve"> </w:t>
      </w:r>
      <w:r w:rsidRPr="0069126C">
        <w:rPr>
          <w:noProof/>
          <w:lang w:val="fr-FR"/>
        </w:rPr>
        <w:t xml:space="preserve">Commission </w:t>
      </w:r>
      <w:r>
        <w:rPr>
          <w:noProof/>
          <w:lang w:val="fr-FR"/>
        </w:rPr>
        <w:t>a exécuté avec succès un certain nombre de programmes de sensibilisation aux droits de l’homme et d’information du public sur les questions liées aux droits de l’homme</w:t>
      </w:r>
      <w:r w:rsidR="00387E2E">
        <w:rPr>
          <w:noProof/>
          <w:lang w:val="fr-FR"/>
        </w:rPr>
        <w:t> ;</w:t>
      </w:r>
      <w:r w:rsidRPr="0069126C">
        <w:rPr>
          <w:noProof/>
          <w:lang w:val="fr-FR"/>
        </w:rPr>
        <w:t xml:space="preserve"> </w:t>
      </w:r>
    </w:p>
    <w:p w14:paraId="2BECF60A" w14:textId="0E4B1314"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Pr>
          <w:noProof/>
          <w:lang w:val="fr-FR"/>
        </w:rPr>
        <w:t>La Commission a également poussé au dialogue les groupes ethniques afin de favoriser l’harmonie religieuse et ethnique parmi les différentes communautés et, éventuellement, de neutraliser les comportements hostiles des communautés les unes à l’égard des autres</w:t>
      </w:r>
      <w:r w:rsidR="00387E2E">
        <w:rPr>
          <w:noProof/>
          <w:lang w:val="fr-FR"/>
        </w:rPr>
        <w:t> ;</w:t>
      </w:r>
      <w:r w:rsidRPr="0069126C">
        <w:rPr>
          <w:noProof/>
          <w:lang w:val="fr-FR"/>
        </w:rPr>
        <w:t xml:space="preserve"> </w:t>
      </w:r>
    </w:p>
    <w:p w14:paraId="3CA795C1" w14:textId="16088DCB"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Pr>
          <w:noProof/>
          <w:lang w:val="fr-FR"/>
        </w:rPr>
        <w:t xml:space="preserve">De plus, la </w:t>
      </w:r>
      <w:r w:rsidRPr="0069126C">
        <w:rPr>
          <w:noProof/>
          <w:lang w:val="fr-FR"/>
        </w:rPr>
        <w:t>Commission a</w:t>
      </w:r>
      <w:r>
        <w:rPr>
          <w:noProof/>
          <w:lang w:val="fr-FR"/>
        </w:rPr>
        <w:t xml:space="preserve"> mis très largement l’accent sur le droit d’exercer son droit de vote de manière </w:t>
      </w:r>
      <w:r w:rsidRPr="0069126C">
        <w:rPr>
          <w:noProof/>
          <w:lang w:val="fr-FR"/>
        </w:rPr>
        <w:t xml:space="preserve">inclusive </w:t>
      </w:r>
      <w:r>
        <w:rPr>
          <w:noProof/>
          <w:lang w:val="fr-FR"/>
        </w:rPr>
        <w:t xml:space="preserve">lors de l’élection présidentielle de novembre </w:t>
      </w:r>
      <w:r w:rsidRPr="0069126C">
        <w:rPr>
          <w:noProof/>
          <w:lang w:val="fr-FR"/>
        </w:rPr>
        <w:t>2019</w:t>
      </w:r>
      <w:r w:rsidR="00387E2E">
        <w:rPr>
          <w:noProof/>
          <w:lang w:val="fr-FR"/>
        </w:rPr>
        <w:t> ;</w:t>
      </w:r>
      <w:r w:rsidRPr="0069126C">
        <w:rPr>
          <w:noProof/>
          <w:lang w:val="fr-FR"/>
        </w:rPr>
        <w:t xml:space="preserve"> </w:t>
      </w:r>
    </w:p>
    <w:p w14:paraId="0428E8D4" w14:textId="77777777" w:rsidR="003D37D5" w:rsidRPr="0069126C" w:rsidRDefault="003D37D5" w:rsidP="00535808">
      <w:pPr>
        <w:pStyle w:val="SingleTxtG"/>
        <w:keepNext/>
        <w:ind w:left="1701"/>
        <w:rPr>
          <w:b/>
          <w:bCs/>
          <w:noProof/>
          <w:lang w:val="fr-FR"/>
        </w:rPr>
      </w:pPr>
      <w:r w:rsidRPr="0069126C">
        <w:rPr>
          <w:b/>
          <w:bCs/>
          <w:noProof/>
          <w:lang w:val="fr-FR"/>
        </w:rPr>
        <w:t>2018</w:t>
      </w:r>
    </w:p>
    <w:p w14:paraId="3078CD15" w14:textId="3DD82E13"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Pr>
          <w:noProof/>
          <w:lang w:val="fr-FR"/>
        </w:rPr>
        <w:t xml:space="preserve">En mai, l’Alliance mondiale des institutions nationales des droits de l’homme </w:t>
      </w:r>
      <w:r w:rsidRPr="0069126C">
        <w:rPr>
          <w:noProof/>
          <w:lang w:val="fr-FR"/>
        </w:rPr>
        <w:t xml:space="preserve">(GANHRI) </w:t>
      </w:r>
      <w:r>
        <w:rPr>
          <w:noProof/>
          <w:lang w:val="fr-FR"/>
        </w:rPr>
        <w:t xml:space="preserve">a reconnu la Commission des droits de l’homme de Sri Lanka </w:t>
      </w:r>
      <w:r>
        <w:t>comme une institution nationale des droits de l’homme dotée du statut «</w:t>
      </w:r>
      <w:r w:rsidR="004F0A4E">
        <w:rPr>
          <w:noProof/>
          <w:lang w:val="fr-FR"/>
        </w:rPr>
        <w:t> </w:t>
      </w:r>
      <w:r>
        <w:t>A</w:t>
      </w:r>
      <w:r w:rsidR="004F0A4E">
        <w:rPr>
          <w:noProof/>
          <w:lang w:val="fr-FR"/>
        </w:rPr>
        <w:t> </w:t>
      </w:r>
      <w:r>
        <w:t xml:space="preserve">» (pleinement conforme aux Principes de </w:t>
      </w:r>
      <w:r w:rsidRPr="0069126C">
        <w:rPr>
          <w:noProof/>
          <w:lang w:val="fr-FR"/>
        </w:rPr>
        <w:t>Paris)</w:t>
      </w:r>
      <w:r w:rsidR="00387E2E">
        <w:rPr>
          <w:noProof/>
          <w:lang w:val="fr-FR"/>
        </w:rPr>
        <w:t> ;</w:t>
      </w:r>
    </w:p>
    <w:p w14:paraId="25605DB8" w14:textId="39FB73C6"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Pr>
          <w:noProof/>
          <w:lang w:val="fr-FR"/>
        </w:rPr>
        <w:t>La</w:t>
      </w:r>
      <w:r w:rsidRPr="0069126C">
        <w:rPr>
          <w:noProof/>
          <w:lang w:val="fr-FR"/>
        </w:rPr>
        <w:t xml:space="preserve"> Commission </w:t>
      </w:r>
      <w:r>
        <w:rPr>
          <w:noProof/>
          <w:lang w:val="fr-FR"/>
        </w:rPr>
        <w:t>a reçu 6</w:t>
      </w:r>
      <w:r w:rsidR="004F0A4E">
        <w:rPr>
          <w:noProof/>
          <w:lang w:val="fr-FR"/>
        </w:rPr>
        <w:t> </w:t>
      </w:r>
      <w:r>
        <w:rPr>
          <w:noProof/>
          <w:lang w:val="fr-FR"/>
        </w:rPr>
        <w:t>641</w:t>
      </w:r>
      <w:r w:rsidR="004F0A4E">
        <w:rPr>
          <w:noProof/>
          <w:lang w:val="fr-FR"/>
        </w:rPr>
        <w:t> </w:t>
      </w:r>
      <w:r>
        <w:rPr>
          <w:noProof/>
          <w:lang w:val="fr-FR"/>
        </w:rPr>
        <w:t xml:space="preserve">plaintes et réglé </w:t>
      </w:r>
      <w:r w:rsidRPr="0069126C">
        <w:rPr>
          <w:noProof/>
          <w:lang w:val="fr-FR"/>
        </w:rPr>
        <w:t>5</w:t>
      </w:r>
      <w:r w:rsidR="004F0A4E">
        <w:rPr>
          <w:noProof/>
          <w:lang w:val="fr-FR"/>
        </w:rPr>
        <w:t> </w:t>
      </w:r>
      <w:r>
        <w:rPr>
          <w:noProof/>
          <w:lang w:val="fr-FR"/>
        </w:rPr>
        <w:t>687</w:t>
      </w:r>
      <w:r w:rsidR="004F0A4E">
        <w:rPr>
          <w:noProof/>
          <w:lang w:val="fr-FR"/>
        </w:rPr>
        <w:t> </w:t>
      </w:r>
      <w:r w:rsidRPr="0069126C">
        <w:rPr>
          <w:noProof/>
          <w:lang w:val="fr-FR"/>
        </w:rPr>
        <w:t>cas (</w:t>
      </w:r>
      <w:r>
        <w:rPr>
          <w:noProof/>
          <w:lang w:val="fr-FR"/>
        </w:rPr>
        <w:t>chiffre qui comprend les plaintes acceptées les années précédentes)</w:t>
      </w:r>
      <w:r w:rsidRPr="0069126C">
        <w:rPr>
          <w:noProof/>
          <w:lang w:val="fr-FR"/>
        </w:rPr>
        <w:t xml:space="preserve">. </w:t>
      </w:r>
      <w:r>
        <w:rPr>
          <w:noProof/>
          <w:lang w:val="fr-FR"/>
        </w:rPr>
        <w:t xml:space="preserve">Sur ces </w:t>
      </w:r>
      <w:r w:rsidRPr="0069126C">
        <w:rPr>
          <w:noProof/>
          <w:lang w:val="fr-FR"/>
        </w:rPr>
        <w:t>5</w:t>
      </w:r>
      <w:r w:rsidR="004F0A4E">
        <w:rPr>
          <w:noProof/>
          <w:lang w:val="fr-FR"/>
        </w:rPr>
        <w:t> </w:t>
      </w:r>
      <w:r>
        <w:rPr>
          <w:noProof/>
          <w:lang w:val="fr-FR"/>
        </w:rPr>
        <w:t>687</w:t>
      </w:r>
      <w:r w:rsidR="004F0A4E">
        <w:rPr>
          <w:noProof/>
          <w:lang w:val="fr-FR"/>
        </w:rPr>
        <w:t> </w:t>
      </w:r>
      <w:r w:rsidRPr="0069126C">
        <w:rPr>
          <w:noProof/>
          <w:lang w:val="fr-FR"/>
        </w:rPr>
        <w:t>cas</w:t>
      </w:r>
      <w:r>
        <w:rPr>
          <w:noProof/>
          <w:lang w:val="fr-FR"/>
        </w:rPr>
        <w:t>, elle</w:t>
      </w:r>
      <w:r w:rsidRPr="0069126C">
        <w:rPr>
          <w:noProof/>
          <w:lang w:val="fr-FR"/>
        </w:rPr>
        <w:t xml:space="preserve"> </w:t>
      </w:r>
      <w:r>
        <w:rPr>
          <w:noProof/>
          <w:lang w:val="fr-FR"/>
        </w:rPr>
        <w:t xml:space="preserve">a pu servir de médiatrice dans le règlement de </w:t>
      </w:r>
      <w:r w:rsidRPr="0069126C">
        <w:rPr>
          <w:noProof/>
          <w:lang w:val="fr-FR"/>
        </w:rPr>
        <w:t>6</w:t>
      </w:r>
      <w:r>
        <w:rPr>
          <w:noProof/>
          <w:lang w:val="fr-FR"/>
        </w:rPr>
        <w:t>28</w:t>
      </w:r>
      <w:r w:rsidR="004F0A4E">
        <w:rPr>
          <w:noProof/>
          <w:lang w:val="fr-FR"/>
        </w:rPr>
        <w:t> </w:t>
      </w:r>
      <w:r w:rsidRPr="0069126C">
        <w:rPr>
          <w:noProof/>
          <w:lang w:val="fr-FR"/>
        </w:rPr>
        <w:t xml:space="preserve">cas. </w:t>
      </w:r>
      <w:r>
        <w:rPr>
          <w:noProof/>
          <w:lang w:val="fr-FR"/>
        </w:rPr>
        <w:t>Elle a formulé 93</w:t>
      </w:r>
      <w:r w:rsidR="004F0A4E">
        <w:rPr>
          <w:noProof/>
          <w:lang w:val="fr-FR"/>
        </w:rPr>
        <w:t> </w:t>
      </w:r>
      <w:r w:rsidRPr="0069126C">
        <w:rPr>
          <w:noProof/>
          <w:lang w:val="fr-FR"/>
        </w:rPr>
        <w:t>recomm</w:t>
      </w:r>
      <w:r>
        <w:rPr>
          <w:noProof/>
          <w:lang w:val="fr-FR"/>
        </w:rPr>
        <w:t>a</w:t>
      </w:r>
      <w:r w:rsidRPr="0069126C">
        <w:rPr>
          <w:noProof/>
          <w:lang w:val="fr-FR"/>
        </w:rPr>
        <w:t xml:space="preserve">ndations </w:t>
      </w:r>
      <w:r>
        <w:rPr>
          <w:noProof/>
          <w:lang w:val="fr-FR"/>
        </w:rPr>
        <w:t>concernant des plaintes individuelles reçues par elle</w:t>
      </w:r>
      <w:r w:rsidRPr="0069126C">
        <w:rPr>
          <w:noProof/>
          <w:lang w:val="fr-FR"/>
        </w:rPr>
        <w:t xml:space="preserve">, </w:t>
      </w:r>
      <w:r>
        <w:rPr>
          <w:noProof/>
          <w:lang w:val="fr-FR"/>
        </w:rPr>
        <w:t>chiffre en nette progression par rapport aux années précédentes (</w:t>
      </w:r>
      <w:r w:rsidRPr="0069126C">
        <w:rPr>
          <w:noProof/>
          <w:lang w:val="fr-FR"/>
        </w:rPr>
        <w:t xml:space="preserve">44 </w:t>
      </w:r>
      <w:r>
        <w:rPr>
          <w:noProof/>
          <w:lang w:val="fr-FR"/>
        </w:rPr>
        <w:t>e</w:t>
      </w:r>
      <w:r w:rsidRPr="0069126C">
        <w:rPr>
          <w:noProof/>
          <w:lang w:val="fr-FR"/>
        </w:rPr>
        <w:t xml:space="preserve">n 2016 </w:t>
      </w:r>
      <w:r>
        <w:rPr>
          <w:noProof/>
          <w:lang w:val="fr-FR"/>
        </w:rPr>
        <w:t>et</w:t>
      </w:r>
      <w:r w:rsidRPr="0069126C">
        <w:rPr>
          <w:noProof/>
          <w:lang w:val="fr-FR"/>
        </w:rPr>
        <w:t xml:space="preserve"> 84 </w:t>
      </w:r>
      <w:r>
        <w:rPr>
          <w:noProof/>
          <w:lang w:val="fr-FR"/>
        </w:rPr>
        <w:t>e</w:t>
      </w:r>
      <w:r w:rsidRPr="0069126C">
        <w:rPr>
          <w:noProof/>
          <w:lang w:val="fr-FR"/>
        </w:rPr>
        <w:t>n 2017</w:t>
      </w:r>
      <w:r>
        <w:rPr>
          <w:noProof/>
          <w:lang w:val="fr-FR"/>
        </w:rPr>
        <w:t>)</w:t>
      </w:r>
      <w:r w:rsidR="00387E2E">
        <w:rPr>
          <w:noProof/>
          <w:lang w:val="fr-FR"/>
        </w:rPr>
        <w:t> ;</w:t>
      </w:r>
    </w:p>
    <w:p w14:paraId="7CF8336E" w14:textId="7A60CE05"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Pr>
          <w:noProof/>
          <w:lang w:val="fr-FR"/>
        </w:rPr>
        <w:t>La Commission a également formulé une recommandation sans précédent concernant l’égalité d’accès à l’enseignement supérieur pour les personnes handicapées</w:t>
      </w:r>
      <w:r w:rsidRPr="0069126C">
        <w:rPr>
          <w:noProof/>
          <w:lang w:val="fr-FR"/>
        </w:rPr>
        <w:t xml:space="preserve">. </w:t>
      </w:r>
      <w:r>
        <w:rPr>
          <w:noProof/>
          <w:lang w:val="fr-FR"/>
        </w:rPr>
        <w:t>Elle a examiné une plainte d’une étudiante handicapée qui avait été admise à l’</w:t>
      </w:r>
      <w:r w:rsidRPr="0069126C">
        <w:rPr>
          <w:noProof/>
          <w:lang w:val="fr-FR"/>
        </w:rPr>
        <w:t>Institute of Indigenous Medicin</w:t>
      </w:r>
      <w:r>
        <w:rPr>
          <w:noProof/>
          <w:lang w:val="fr-FR"/>
        </w:rPr>
        <w:t>e de l’</w:t>
      </w:r>
      <w:r w:rsidRPr="0069126C">
        <w:rPr>
          <w:noProof/>
          <w:lang w:val="fr-FR"/>
        </w:rPr>
        <w:t>Universit</w:t>
      </w:r>
      <w:r>
        <w:rPr>
          <w:noProof/>
          <w:lang w:val="fr-FR"/>
        </w:rPr>
        <w:t>é de</w:t>
      </w:r>
      <w:r w:rsidRPr="0069126C">
        <w:rPr>
          <w:noProof/>
          <w:lang w:val="fr-FR"/>
        </w:rPr>
        <w:t xml:space="preserve"> Colombo</w:t>
      </w:r>
      <w:r w:rsidR="00387E2E">
        <w:rPr>
          <w:noProof/>
          <w:lang w:val="fr-FR"/>
        </w:rPr>
        <w:t> ;</w:t>
      </w:r>
    </w:p>
    <w:p w14:paraId="58DA1020" w14:textId="43915F6F" w:rsidR="003D37D5" w:rsidRPr="0069126C" w:rsidRDefault="003D37D5" w:rsidP="003D37D5">
      <w:pPr>
        <w:pStyle w:val="Bullet1G"/>
        <w:numPr>
          <w:ilvl w:val="0"/>
          <w:numId w:val="0"/>
        </w:numPr>
        <w:tabs>
          <w:tab w:val="left" w:pos="1701"/>
        </w:tabs>
        <w:ind w:left="1701" w:hanging="170"/>
        <w:rPr>
          <w:noProof/>
          <w:lang w:val="fr-FR"/>
        </w:rPr>
      </w:pPr>
      <w:r w:rsidRPr="0025689E">
        <w:rPr>
          <w:noProof/>
          <w:lang w:val="fr-FR"/>
        </w:rPr>
        <w:lastRenderedPageBreak/>
        <w:t>•</w:t>
      </w:r>
      <w:r w:rsidRPr="0025689E">
        <w:rPr>
          <w:noProof/>
          <w:lang w:val="fr-FR"/>
        </w:rPr>
        <w:tab/>
        <w:t xml:space="preserve">Le camp de jeunes sur les droits de l’homme a été l’un des programmes de sensibilisation les plus importants au cours de la période considérée. La Commission a organisé son premier camp </w:t>
      </w:r>
      <w:r w:rsidR="00DE2C2F">
        <w:rPr>
          <w:noProof/>
          <w:lang w:val="fr-FR"/>
        </w:rPr>
        <w:t xml:space="preserve">annuel </w:t>
      </w:r>
      <w:r w:rsidRPr="0025689E">
        <w:rPr>
          <w:noProof/>
          <w:lang w:val="fr-FR"/>
        </w:rPr>
        <w:t>de jeunes sur les droits de l’homme (25</w:t>
      </w:r>
      <w:r w:rsidR="004F0A4E" w:rsidRPr="0025689E">
        <w:rPr>
          <w:noProof/>
          <w:lang w:val="fr-FR"/>
        </w:rPr>
        <w:noBreakHyphen/>
      </w:r>
      <w:r w:rsidRPr="0025689E">
        <w:rPr>
          <w:noProof/>
          <w:lang w:val="fr-FR"/>
        </w:rPr>
        <w:t>29</w:t>
      </w:r>
      <w:r w:rsidR="004F0A4E" w:rsidRPr="0025689E">
        <w:rPr>
          <w:noProof/>
          <w:lang w:val="fr-FR"/>
        </w:rPr>
        <w:t> </w:t>
      </w:r>
      <w:r w:rsidRPr="0025689E">
        <w:rPr>
          <w:noProof/>
          <w:lang w:val="fr-FR"/>
        </w:rPr>
        <w:t>septembre 2018), témoignant ainsi de l’importance qu’elle attache à la sensibilisation des jeunes aux droits de l’homme</w:t>
      </w:r>
      <w:r w:rsidR="00387E2E" w:rsidRPr="0025689E">
        <w:rPr>
          <w:noProof/>
          <w:lang w:val="fr-FR"/>
        </w:rPr>
        <w:t> ;</w:t>
      </w:r>
    </w:p>
    <w:p w14:paraId="40A97D8E" w14:textId="03B80248"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Pr>
          <w:noProof/>
          <w:lang w:val="fr-FR"/>
        </w:rPr>
        <w:t>La</w:t>
      </w:r>
      <w:r w:rsidRPr="0069126C">
        <w:rPr>
          <w:noProof/>
          <w:lang w:val="fr-FR"/>
        </w:rPr>
        <w:t xml:space="preserve"> Commission </w:t>
      </w:r>
      <w:r>
        <w:rPr>
          <w:noProof/>
          <w:lang w:val="fr-FR"/>
        </w:rPr>
        <w:t>a exécuté avec succès un certain nombre de programmes de sensibilisation aux droits de l’homme et d’information du public sur les questions liées aux droits de l’homme</w:t>
      </w:r>
      <w:r w:rsidRPr="00EB4BEF">
        <w:rPr>
          <w:rStyle w:val="Appelnotedebasdep"/>
          <w:szCs w:val="18"/>
        </w:rPr>
        <w:footnoteReference w:id="33"/>
      </w:r>
      <w:r w:rsidR="00387E2E">
        <w:rPr>
          <w:noProof/>
          <w:lang w:val="fr-FR"/>
        </w:rPr>
        <w:t> ;</w:t>
      </w:r>
    </w:p>
    <w:p w14:paraId="414299EF" w14:textId="4EC6B192" w:rsidR="003D37D5" w:rsidRPr="00535808" w:rsidRDefault="003D37D5" w:rsidP="00535808">
      <w:pPr>
        <w:pStyle w:val="SingleTxtG"/>
        <w:keepNext/>
        <w:ind w:left="1701"/>
        <w:rPr>
          <w:b/>
          <w:bCs/>
          <w:noProof/>
          <w:lang w:val="fr-FR"/>
        </w:rPr>
      </w:pPr>
      <w:r w:rsidRPr="00535808">
        <w:rPr>
          <w:b/>
          <w:bCs/>
          <w:noProof/>
          <w:lang w:val="fr-FR"/>
        </w:rPr>
        <w:t>2017</w:t>
      </w:r>
    </w:p>
    <w:p w14:paraId="33184E80" w14:textId="349BF797"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Pr>
          <w:noProof/>
          <w:lang w:val="fr-FR"/>
        </w:rPr>
        <w:t xml:space="preserve">La Commission des droits de l’homme a mis définitivement au point et adopté son plan stratégique, qu’elle avait mis en chantier en </w:t>
      </w:r>
      <w:r w:rsidRPr="0069126C">
        <w:rPr>
          <w:noProof/>
          <w:lang w:val="fr-FR"/>
        </w:rPr>
        <w:t>2016</w:t>
      </w:r>
      <w:r w:rsidR="00387E2E">
        <w:rPr>
          <w:noProof/>
          <w:lang w:val="fr-FR"/>
        </w:rPr>
        <w:t> ;</w:t>
      </w:r>
    </w:p>
    <w:p w14:paraId="468854D3" w14:textId="1E8F1253"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Pr>
          <w:noProof/>
          <w:lang w:val="fr-FR"/>
        </w:rPr>
        <w:t xml:space="preserve">La </w:t>
      </w:r>
      <w:r w:rsidRPr="0069126C">
        <w:rPr>
          <w:noProof/>
          <w:lang w:val="fr-FR"/>
        </w:rPr>
        <w:t xml:space="preserve">Commission </w:t>
      </w:r>
      <w:r>
        <w:rPr>
          <w:noProof/>
          <w:lang w:val="fr-FR"/>
        </w:rPr>
        <w:t>a reçu 7</w:t>
      </w:r>
      <w:r w:rsidR="004F0A4E">
        <w:rPr>
          <w:noProof/>
          <w:lang w:val="fr-FR"/>
        </w:rPr>
        <w:t> </w:t>
      </w:r>
      <w:r>
        <w:rPr>
          <w:noProof/>
          <w:lang w:val="fr-FR"/>
        </w:rPr>
        <w:t>711</w:t>
      </w:r>
      <w:r w:rsidR="004F0A4E">
        <w:rPr>
          <w:noProof/>
          <w:lang w:val="fr-FR"/>
        </w:rPr>
        <w:t> </w:t>
      </w:r>
      <w:r>
        <w:rPr>
          <w:noProof/>
          <w:lang w:val="fr-FR"/>
        </w:rPr>
        <w:t xml:space="preserve">plaintes et réglé </w:t>
      </w:r>
      <w:r w:rsidRPr="0069126C">
        <w:rPr>
          <w:noProof/>
          <w:lang w:val="fr-FR"/>
        </w:rPr>
        <w:t>5</w:t>
      </w:r>
      <w:r w:rsidR="004F0A4E">
        <w:rPr>
          <w:noProof/>
          <w:lang w:val="fr-FR"/>
        </w:rPr>
        <w:t> </w:t>
      </w:r>
      <w:r>
        <w:rPr>
          <w:noProof/>
          <w:lang w:val="fr-FR"/>
        </w:rPr>
        <w:t>711</w:t>
      </w:r>
      <w:r w:rsidR="004F0A4E">
        <w:rPr>
          <w:noProof/>
          <w:lang w:val="fr-FR"/>
        </w:rPr>
        <w:t> </w:t>
      </w:r>
      <w:r w:rsidRPr="0069126C">
        <w:rPr>
          <w:noProof/>
          <w:lang w:val="fr-FR"/>
        </w:rPr>
        <w:t xml:space="preserve">cas. </w:t>
      </w:r>
      <w:r>
        <w:rPr>
          <w:noProof/>
          <w:lang w:val="fr-FR"/>
        </w:rPr>
        <w:t xml:space="preserve">Sur ces </w:t>
      </w:r>
      <w:r w:rsidRPr="0069126C">
        <w:rPr>
          <w:noProof/>
          <w:lang w:val="fr-FR"/>
        </w:rPr>
        <w:t>5</w:t>
      </w:r>
      <w:r w:rsidR="004F0A4E">
        <w:rPr>
          <w:noProof/>
          <w:lang w:val="fr-FR"/>
        </w:rPr>
        <w:t> </w:t>
      </w:r>
      <w:r>
        <w:rPr>
          <w:noProof/>
          <w:lang w:val="fr-FR"/>
        </w:rPr>
        <w:t>711</w:t>
      </w:r>
      <w:r w:rsidR="004F0A4E">
        <w:rPr>
          <w:noProof/>
          <w:lang w:val="fr-FR"/>
        </w:rPr>
        <w:t> </w:t>
      </w:r>
      <w:r w:rsidRPr="0069126C">
        <w:rPr>
          <w:noProof/>
          <w:lang w:val="fr-FR"/>
        </w:rPr>
        <w:t>cas</w:t>
      </w:r>
      <w:r>
        <w:rPr>
          <w:noProof/>
          <w:lang w:val="fr-FR"/>
        </w:rPr>
        <w:t>, elle</w:t>
      </w:r>
      <w:r w:rsidRPr="0069126C">
        <w:rPr>
          <w:noProof/>
          <w:lang w:val="fr-FR"/>
        </w:rPr>
        <w:t xml:space="preserve"> </w:t>
      </w:r>
      <w:r>
        <w:rPr>
          <w:noProof/>
          <w:lang w:val="fr-FR"/>
        </w:rPr>
        <w:t>a pu servir de médiatrice dans le règlement de 1</w:t>
      </w:r>
      <w:r w:rsidR="004F0A4E">
        <w:rPr>
          <w:noProof/>
          <w:lang w:val="fr-FR"/>
        </w:rPr>
        <w:t> </w:t>
      </w:r>
      <w:r>
        <w:rPr>
          <w:noProof/>
          <w:lang w:val="fr-FR"/>
        </w:rPr>
        <w:t>332</w:t>
      </w:r>
      <w:r w:rsidR="004F0A4E">
        <w:rPr>
          <w:noProof/>
          <w:lang w:val="fr-FR"/>
        </w:rPr>
        <w:t> </w:t>
      </w:r>
      <w:r w:rsidRPr="0069126C">
        <w:rPr>
          <w:noProof/>
          <w:lang w:val="fr-FR"/>
        </w:rPr>
        <w:t xml:space="preserve">cas. </w:t>
      </w:r>
      <w:r>
        <w:rPr>
          <w:noProof/>
          <w:lang w:val="fr-FR"/>
        </w:rPr>
        <w:t>Elle a formulé 84</w:t>
      </w:r>
      <w:r w:rsidR="004F0A4E">
        <w:rPr>
          <w:noProof/>
          <w:lang w:val="fr-FR"/>
        </w:rPr>
        <w:t> </w:t>
      </w:r>
      <w:r w:rsidRPr="0069126C">
        <w:rPr>
          <w:noProof/>
          <w:lang w:val="fr-FR"/>
        </w:rPr>
        <w:t>recomm</w:t>
      </w:r>
      <w:r>
        <w:rPr>
          <w:noProof/>
          <w:lang w:val="fr-FR"/>
        </w:rPr>
        <w:t>a</w:t>
      </w:r>
      <w:r w:rsidRPr="0069126C">
        <w:rPr>
          <w:noProof/>
          <w:lang w:val="fr-FR"/>
        </w:rPr>
        <w:t xml:space="preserve">ndations </w:t>
      </w:r>
      <w:r>
        <w:rPr>
          <w:noProof/>
          <w:lang w:val="fr-FR"/>
        </w:rPr>
        <w:t>concernant des plaintes individuelles</w:t>
      </w:r>
      <w:r w:rsidR="00387E2E">
        <w:rPr>
          <w:noProof/>
          <w:lang w:val="fr-FR"/>
        </w:rPr>
        <w:t> ;</w:t>
      </w:r>
    </w:p>
    <w:p w14:paraId="772AF1B3" w14:textId="373E7E1C" w:rsidR="003D37D5" w:rsidRPr="00535808" w:rsidRDefault="003D37D5" w:rsidP="00535808">
      <w:pPr>
        <w:pStyle w:val="SingleTxtG"/>
        <w:keepNext/>
        <w:ind w:left="1701"/>
        <w:rPr>
          <w:b/>
          <w:bCs/>
          <w:noProof/>
          <w:lang w:val="fr-FR"/>
        </w:rPr>
      </w:pPr>
      <w:r w:rsidRPr="00535808">
        <w:rPr>
          <w:b/>
          <w:bCs/>
          <w:noProof/>
          <w:lang w:val="fr-FR"/>
        </w:rPr>
        <w:t>2016</w:t>
      </w:r>
    </w:p>
    <w:p w14:paraId="45875211" w14:textId="21F12F0A"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Pr>
          <w:noProof/>
          <w:lang w:val="fr-FR"/>
        </w:rPr>
        <w:t xml:space="preserve">La Commission des droits de l’homme a accueilli un atelier régional sur le thème </w:t>
      </w:r>
      <w:r w:rsidR="004F580D">
        <w:rPr>
          <w:noProof/>
          <w:lang w:val="fr-FR"/>
        </w:rPr>
        <w:t>« </w:t>
      </w:r>
      <w:proofErr w:type="spellStart"/>
      <w:r w:rsidRPr="004F580D">
        <w:rPr>
          <w:lang w:val="fr-FR"/>
        </w:rPr>
        <w:t>Promoting</w:t>
      </w:r>
      <w:proofErr w:type="spellEnd"/>
      <w:r w:rsidRPr="004F580D">
        <w:rPr>
          <w:lang w:val="fr-FR"/>
        </w:rPr>
        <w:t xml:space="preserve"> and </w:t>
      </w:r>
      <w:proofErr w:type="spellStart"/>
      <w:r w:rsidRPr="004F580D">
        <w:rPr>
          <w:lang w:val="fr-FR"/>
        </w:rPr>
        <w:t>Protecting</w:t>
      </w:r>
      <w:proofErr w:type="spellEnd"/>
      <w:r w:rsidRPr="004F580D">
        <w:rPr>
          <w:lang w:val="fr-FR"/>
        </w:rPr>
        <w:t xml:space="preserve"> Human Rights in relation to </w:t>
      </w:r>
      <w:proofErr w:type="spellStart"/>
      <w:r w:rsidRPr="004F580D">
        <w:rPr>
          <w:lang w:val="fr-FR"/>
        </w:rPr>
        <w:t>Sexual</w:t>
      </w:r>
      <w:proofErr w:type="spellEnd"/>
      <w:r w:rsidRPr="004F580D">
        <w:rPr>
          <w:lang w:val="fr-FR"/>
        </w:rPr>
        <w:t xml:space="preserve"> Orientation, </w:t>
      </w:r>
      <w:proofErr w:type="spellStart"/>
      <w:r w:rsidRPr="004F580D">
        <w:rPr>
          <w:lang w:val="fr-FR"/>
        </w:rPr>
        <w:t>Gender</w:t>
      </w:r>
      <w:proofErr w:type="spellEnd"/>
      <w:r w:rsidRPr="004F580D">
        <w:rPr>
          <w:lang w:val="fr-FR"/>
        </w:rPr>
        <w:t xml:space="preserve"> Identity and </w:t>
      </w:r>
      <w:proofErr w:type="spellStart"/>
      <w:r w:rsidRPr="004F580D">
        <w:rPr>
          <w:lang w:val="fr-FR"/>
        </w:rPr>
        <w:t>Sex</w:t>
      </w:r>
      <w:proofErr w:type="spellEnd"/>
      <w:r w:rsidRPr="004F580D">
        <w:rPr>
          <w:lang w:val="fr-FR"/>
        </w:rPr>
        <w:t xml:space="preserve"> </w:t>
      </w:r>
      <w:proofErr w:type="spellStart"/>
      <w:r w:rsidRPr="004F580D">
        <w:rPr>
          <w:lang w:val="fr-FR"/>
        </w:rPr>
        <w:t>Characteristics</w:t>
      </w:r>
      <w:proofErr w:type="spellEnd"/>
      <w:r w:rsidRPr="004F580D">
        <w:rPr>
          <w:lang w:val="fr-FR"/>
        </w:rPr>
        <w:t xml:space="preserve"> (SOGI Rights</w:t>
      </w:r>
      <w:r w:rsidRPr="004F580D">
        <w:rPr>
          <w:noProof/>
          <w:lang w:val="fr-FR"/>
        </w:rPr>
        <w:t>)</w:t>
      </w:r>
      <w:r w:rsidR="00E75BAF">
        <w:rPr>
          <w:noProof/>
          <w:lang w:val="fr-FR"/>
        </w:rPr>
        <w:t> »,</w:t>
      </w:r>
      <w:r>
        <w:rPr>
          <w:noProof/>
          <w:lang w:val="fr-FR"/>
        </w:rPr>
        <w:t xml:space="preserve"> qui était </w:t>
      </w:r>
      <w:r w:rsidRPr="0069126C">
        <w:rPr>
          <w:noProof/>
          <w:lang w:val="fr-FR"/>
        </w:rPr>
        <w:t>organi</w:t>
      </w:r>
      <w:r>
        <w:rPr>
          <w:noProof/>
          <w:lang w:val="fr-FR"/>
        </w:rPr>
        <w:t xml:space="preserve">sé par le </w:t>
      </w:r>
      <w:r>
        <w:t>Forum Asie</w:t>
      </w:r>
      <w:r w:rsidR="004F0A4E">
        <w:noBreakHyphen/>
      </w:r>
      <w:r>
        <w:t xml:space="preserve">Pacifique des institutions nationales de protection des droits de l’homme et le Programme des Nations Unies pour le développement (PNUD) pour renforcer la capacité des institutions nationales de protection des droits de l’homme et des organisations de la société civile de la région de collaborer avec les communautés </w:t>
      </w:r>
      <w:r w:rsidRPr="0069126C">
        <w:rPr>
          <w:noProof/>
          <w:lang w:val="fr-FR"/>
        </w:rPr>
        <w:t>LGBT</w:t>
      </w:r>
      <w:r w:rsidR="00E75BAF">
        <w:rPr>
          <w:noProof/>
          <w:lang w:val="fr-FR"/>
        </w:rPr>
        <w:t>I</w:t>
      </w:r>
      <w:r w:rsidRPr="0069126C">
        <w:rPr>
          <w:noProof/>
          <w:lang w:val="fr-FR"/>
        </w:rPr>
        <w:t xml:space="preserve">Q </w:t>
      </w:r>
      <w:r>
        <w:rPr>
          <w:noProof/>
          <w:lang w:val="fr-FR"/>
        </w:rPr>
        <w:t xml:space="preserve">au renforcement de la mobilisation au service de la </w:t>
      </w:r>
      <w:r w:rsidRPr="0069126C">
        <w:rPr>
          <w:noProof/>
          <w:lang w:val="fr-FR"/>
        </w:rPr>
        <w:t xml:space="preserve">promotion </w:t>
      </w:r>
      <w:r>
        <w:rPr>
          <w:noProof/>
          <w:lang w:val="fr-FR"/>
        </w:rPr>
        <w:t xml:space="preserve">et de la </w:t>
      </w:r>
      <w:r w:rsidRPr="0069126C">
        <w:rPr>
          <w:noProof/>
          <w:lang w:val="fr-FR"/>
        </w:rPr>
        <w:t xml:space="preserve">protection </w:t>
      </w:r>
      <w:r>
        <w:rPr>
          <w:noProof/>
          <w:lang w:val="fr-FR"/>
        </w:rPr>
        <w:t>de leurs droits fondamentaux</w:t>
      </w:r>
      <w:r w:rsidRPr="0069126C">
        <w:rPr>
          <w:noProof/>
          <w:lang w:val="fr-FR"/>
        </w:rPr>
        <w:t xml:space="preserve">. </w:t>
      </w:r>
      <w:r>
        <w:rPr>
          <w:noProof/>
          <w:lang w:val="fr-FR"/>
        </w:rPr>
        <w:t>La formation composite prévue comprenait deux éléments, un cours en ligne et un atelier en face à face</w:t>
      </w:r>
      <w:r w:rsidRPr="0069126C">
        <w:rPr>
          <w:noProof/>
          <w:lang w:val="fr-FR"/>
        </w:rPr>
        <w:t xml:space="preserve">. </w:t>
      </w:r>
      <w:r>
        <w:rPr>
          <w:noProof/>
          <w:lang w:val="fr-FR"/>
        </w:rPr>
        <w:t>Elle s’est déroulée du 12 au 16</w:t>
      </w:r>
      <w:r w:rsidR="004F0A4E">
        <w:rPr>
          <w:noProof/>
          <w:lang w:val="fr-FR"/>
        </w:rPr>
        <w:t> </w:t>
      </w:r>
      <w:r>
        <w:rPr>
          <w:noProof/>
          <w:lang w:val="fr-FR"/>
        </w:rPr>
        <w:t xml:space="preserve">décembre </w:t>
      </w:r>
      <w:r w:rsidRPr="0069126C">
        <w:rPr>
          <w:noProof/>
          <w:lang w:val="fr-FR"/>
        </w:rPr>
        <w:t xml:space="preserve">2016 </w:t>
      </w:r>
      <w:r>
        <w:rPr>
          <w:noProof/>
          <w:lang w:val="fr-FR"/>
        </w:rPr>
        <w:t>à</w:t>
      </w:r>
      <w:r w:rsidRPr="0069126C">
        <w:rPr>
          <w:noProof/>
          <w:lang w:val="fr-FR"/>
        </w:rPr>
        <w:t xml:space="preserve"> Colombo. </w:t>
      </w:r>
      <w:r>
        <w:rPr>
          <w:noProof/>
          <w:lang w:val="fr-FR"/>
        </w:rPr>
        <w:t>Les p</w:t>
      </w:r>
      <w:r w:rsidRPr="0069126C">
        <w:rPr>
          <w:noProof/>
          <w:lang w:val="fr-FR"/>
        </w:rPr>
        <w:t xml:space="preserve">articipants </w:t>
      </w:r>
      <w:r>
        <w:rPr>
          <w:noProof/>
          <w:lang w:val="fr-FR"/>
        </w:rPr>
        <w:t>étaient originaires de sept pays</w:t>
      </w:r>
      <w:r w:rsidR="00387E2E">
        <w:rPr>
          <w:noProof/>
          <w:lang w:val="fr-FR"/>
        </w:rPr>
        <w:t> ;</w:t>
      </w:r>
    </w:p>
    <w:p w14:paraId="736441B2" w14:textId="238EECD9"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Pr>
          <w:noProof/>
          <w:lang w:val="fr-FR"/>
        </w:rPr>
        <w:t xml:space="preserve">Il a été recommandé d’abolir la peine de mort à </w:t>
      </w:r>
      <w:r w:rsidRPr="0069126C">
        <w:rPr>
          <w:noProof/>
          <w:lang w:val="fr-FR"/>
        </w:rPr>
        <w:t xml:space="preserve">Sri Lanka </w:t>
      </w:r>
      <w:r>
        <w:rPr>
          <w:noProof/>
          <w:lang w:val="fr-FR"/>
        </w:rPr>
        <w:t xml:space="preserve">conformément à l’engagement d’instaurer une société plus humaine en accord avec </w:t>
      </w:r>
      <w:r>
        <w:t>les valeurs et principes fondamentaux des droits de l’homme</w:t>
      </w:r>
      <w:r w:rsidR="00387E2E">
        <w:rPr>
          <w:noProof/>
          <w:lang w:val="fr-FR"/>
        </w:rPr>
        <w:t> ;</w:t>
      </w:r>
    </w:p>
    <w:p w14:paraId="68393C9A" w14:textId="795868F4"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Pr>
          <w:noProof/>
          <w:lang w:val="fr-FR"/>
        </w:rPr>
        <w:t xml:space="preserve">La </w:t>
      </w:r>
      <w:r w:rsidRPr="0069126C">
        <w:rPr>
          <w:noProof/>
          <w:lang w:val="fr-FR"/>
        </w:rPr>
        <w:t xml:space="preserve">Commission </w:t>
      </w:r>
      <w:r>
        <w:rPr>
          <w:noProof/>
          <w:lang w:val="fr-FR"/>
        </w:rPr>
        <w:t>a recommandé au Ministère de la santé de publier une circulaire visant à autoriser les personnes transgenres à changer le sexe mentionné sur leurs documents d’identité</w:t>
      </w:r>
      <w:r w:rsidRPr="0069126C">
        <w:rPr>
          <w:noProof/>
          <w:lang w:val="fr-FR"/>
        </w:rPr>
        <w:t xml:space="preserve"> </w:t>
      </w:r>
      <w:r>
        <w:rPr>
          <w:noProof/>
          <w:lang w:val="fr-FR"/>
        </w:rPr>
        <w:t>tels que la carte nationale d’identité (CNI)</w:t>
      </w:r>
      <w:r w:rsidRPr="0069126C">
        <w:rPr>
          <w:noProof/>
          <w:lang w:val="fr-FR"/>
        </w:rPr>
        <w:t xml:space="preserve">. </w:t>
      </w:r>
      <w:r>
        <w:rPr>
          <w:noProof/>
          <w:lang w:val="fr-FR"/>
        </w:rPr>
        <w:t>Le directeur général de l’état civil a publié la</w:t>
      </w:r>
      <w:r w:rsidRPr="0069126C">
        <w:rPr>
          <w:noProof/>
          <w:lang w:val="fr-FR"/>
        </w:rPr>
        <w:t xml:space="preserve"> circula</w:t>
      </w:r>
      <w:r>
        <w:rPr>
          <w:noProof/>
          <w:lang w:val="fr-FR"/>
        </w:rPr>
        <w:t xml:space="preserve">ire </w:t>
      </w:r>
      <w:r w:rsidR="004F0A4E" w:rsidRPr="004F0A4E">
        <w:rPr>
          <w:rFonts w:eastAsia="MS Mincho"/>
          <w:noProof/>
          <w:lang w:val="fr-FR"/>
        </w:rPr>
        <w:t>n</w:t>
      </w:r>
      <w:r w:rsidR="004F0A4E" w:rsidRPr="004F0A4E">
        <w:rPr>
          <w:rFonts w:eastAsia="MS Mincho"/>
          <w:noProof/>
          <w:vertAlign w:val="superscript"/>
          <w:lang w:val="fr-FR"/>
        </w:rPr>
        <w:t>o</w:t>
      </w:r>
      <w:r w:rsidR="004F0A4E">
        <w:rPr>
          <w:noProof/>
          <w:lang w:val="fr-FR"/>
        </w:rPr>
        <w:t> </w:t>
      </w:r>
      <w:r w:rsidRPr="0069126C">
        <w:rPr>
          <w:noProof/>
          <w:lang w:val="fr-FR"/>
        </w:rPr>
        <w:t>06/2016 dat</w:t>
      </w:r>
      <w:r>
        <w:rPr>
          <w:noProof/>
          <w:lang w:val="fr-FR"/>
        </w:rPr>
        <w:t>é</w:t>
      </w:r>
      <w:r w:rsidRPr="0069126C">
        <w:rPr>
          <w:noProof/>
          <w:lang w:val="fr-FR"/>
        </w:rPr>
        <w:t>e</w:t>
      </w:r>
      <w:r>
        <w:rPr>
          <w:noProof/>
          <w:lang w:val="fr-FR"/>
        </w:rPr>
        <w:t xml:space="preserve"> du</w:t>
      </w:r>
      <w:r w:rsidRPr="0069126C">
        <w:rPr>
          <w:noProof/>
          <w:lang w:val="fr-FR"/>
        </w:rPr>
        <w:t xml:space="preserve"> 28</w:t>
      </w:r>
      <w:r w:rsidR="004F0A4E">
        <w:rPr>
          <w:noProof/>
          <w:lang w:val="fr-FR"/>
        </w:rPr>
        <w:t> </w:t>
      </w:r>
      <w:r>
        <w:rPr>
          <w:noProof/>
          <w:lang w:val="fr-FR"/>
        </w:rPr>
        <w:t xml:space="preserve">juillet </w:t>
      </w:r>
      <w:r w:rsidRPr="0069126C">
        <w:rPr>
          <w:noProof/>
          <w:lang w:val="fr-FR"/>
        </w:rPr>
        <w:t xml:space="preserve">2016 </w:t>
      </w:r>
      <w:r>
        <w:rPr>
          <w:noProof/>
          <w:lang w:val="fr-FR"/>
        </w:rPr>
        <w:t>enjoignant à tous les bureaux d’enregistrement du pays de changer le sexe et le nom mentionnés sur l’acte de naissance sur la base du certificat de reconnaissance de l’identité de genre</w:t>
      </w:r>
      <w:r w:rsidR="00387E2E">
        <w:rPr>
          <w:noProof/>
          <w:lang w:val="fr-FR"/>
        </w:rPr>
        <w:t> ;</w:t>
      </w:r>
    </w:p>
    <w:p w14:paraId="76D6D25C" w14:textId="256C5216"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Pr>
          <w:noProof/>
          <w:lang w:val="fr-FR"/>
        </w:rPr>
        <w:t xml:space="preserve">La </w:t>
      </w:r>
      <w:r w:rsidRPr="0069126C">
        <w:rPr>
          <w:noProof/>
          <w:lang w:val="fr-FR"/>
        </w:rPr>
        <w:t xml:space="preserve">Commission </w:t>
      </w:r>
      <w:r w:rsidR="00902BF4">
        <w:rPr>
          <w:noProof/>
          <w:lang w:val="fr-FR"/>
        </w:rPr>
        <w:t xml:space="preserve">des droits de l’homme </w:t>
      </w:r>
      <w:r>
        <w:rPr>
          <w:noProof/>
          <w:lang w:val="fr-FR"/>
        </w:rPr>
        <w:t xml:space="preserve">a publié des </w:t>
      </w:r>
      <w:r w:rsidRPr="0069126C">
        <w:rPr>
          <w:noProof/>
          <w:lang w:val="fr-FR"/>
        </w:rPr>
        <w:t xml:space="preserve">directives </w:t>
      </w:r>
      <w:r>
        <w:rPr>
          <w:noProof/>
          <w:lang w:val="fr-FR"/>
        </w:rPr>
        <w:t xml:space="preserve">concernant l’arrestation et la détention des personnes appréhendées en vertu de la loi </w:t>
      </w:r>
      <w:r w:rsidR="004F0A4E" w:rsidRPr="004F0A4E">
        <w:rPr>
          <w:rFonts w:eastAsia="MS Mincho"/>
          <w:noProof/>
          <w:lang w:val="fr-FR"/>
        </w:rPr>
        <w:t>n</w:t>
      </w:r>
      <w:r w:rsidR="004F0A4E" w:rsidRPr="004F0A4E">
        <w:rPr>
          <w:rFonts w:eastAsia="MS Mincho"/>
          <w:noProof/>
          <w:vertAlign w:val="superscript"/>
          <w:lang w:val="fr-FR"/>
        </w:rPr>
        <w:t>o</w:t>
      </w:r>
      <w:r w:rsidR="004F0A4E">
        <w:rPr>
          <w:noProof/>
          <w:lang w:val="fr-FR"/>
        </w:rPr>
        <w:t> </w:t>
      </w:r>
      <w:r>
        <w:rPr>
          <w:noProof/>
          <w:lang w:val="fr-FR"/>
        </w:rPr>
        <w:t>48 de 1979 sur la prévention du terrorisme (dispositions provisoires)</w:t>
      </w:r>
      <w:r w:rsidR="00387E2E">
        <w:rPr>
          <w:noProof/>
          <w:lang w:val="fr-FR"/>
        </w:rPr>
        <w:t> ;</w:t>
      </w:r>
    </w:p>
    <w:p w14:paraId="2A50FB46" w14:textId="37526FB0" w:rsidR="003D37D5" w:rsidRPr="0069126C" w:rsidRDefault="003D37D5" w:rsidP="003D37D5">
      <w:pPr>
        <w:pStyle w:val="Bullet1G"/>
        <w:numPr>
          <w:ilvl w:val="0"/>
          <w:numId w:val="0"/>
        </w:numPr>
        <w:tabs>
          <w:tab w:val="left" w:pos="1701"/>
        </w:tabs>
        <w:ind w:left="1701" w:hanging="170"/>
        <w:rPr>
          <w:noProof/>
          <w:lang w:val="fr-FR"/>
        </w:rPr>
      </w:pPr>
      <w:r w:rsidRPr="0069126C">
        <w:rPr>
          <w:noProof/>
          <w:lang w:val="fr-FR"/>
        </w:rPr>
        <w:t>•</w:t>
      </w:r>
      <w:r w:rsidRPr="0069126C">
        <w:rPr>
          <w:noProof/>
          <w:lang w:val="fr-FR"/>
        </w:rPr>
        <w:tab/>
      </w:r>
      <w:r>
        <w:rPr>
          <w:noProof/>
          <w:lang w:val="fr-FR"/>
        </w:rPr>
        <w:t xml:space="preserve">Dans une déclaration publique, la Commission </w:t>
      </w:r>
      <w:r w:rsidR="00AA74D1">
        <w:rPr>
          <w:noProof/>
          <w:lang w:val="fr-FR"/>
        </w:rPr>
        <w:t xml:space="preserve">des droits de l’homme de Sri Lanka </w:t>
      </w:r>
      <w:r>
        <w:rPr>
          <w:noProof/>
          <w:lang w:val="fr-FR"/>
        </w:rPr>
        <w:t>s’est félicitée de l’adoption de la loi sur le Bureau des personnes disparues (création, a</w:t>
      </w:r>
      <w:r w:rsidRPr="0069126C">
        <w:rPr>
          <w:noProof/>
          <w:lang w:val="fr-FR"/>
        </w:rPr>
        <w:t xml:space="preserve">dministration </w:t>
      </w:r>
      <w:r>
        <w:rPr>
          <w:noProof/>
          <w:lang w:val="fr-FR"/>
        </w:rPr>
        <w:t>et</w:t>
      </w:r>
      <w:r w:rsidRPr="0069126C">
        <w:rPr>
          <w:noProof/>
          <w:lang w:val="fr-FR"/>
        </w:rPr>
        <w:t xml:space="preserve"> </w:t>
      </w:r>
      <w:r>
        <w:rPr>
          <w:noProof/>
          <w:lang w:val="fr-FR"/>
        </w:rPr>
        <w:t xml:space="preserve">exercice de </w:t>
      </w:r>
      <w:r w:rsidRPr="0069126C">
        <w:rPr>
          <w:noProof/>
          <w:lang w:val="fr-FR"/>
        </w:rPr>
        <w:t>f</w:t>
      </w:r>
      <w:r>
        <w:rPr>
          <w:noProof/>
          <w:lang w:val="fr-FR"/>
        </w:rPr>
        <w:t>o</w:t>
      </w:r>
      <w:r w:rsidRPr="0069126C">
        <w:rPr>
          <w:noProof/>
          <w:lang w:val="fr-FR"/>
        </w:rPr>
        <w:t xml:space="preserve">nctions) </w:t>
      </w:r>
      <w:r>
        <w:rPr>
          <w:noProof/>
          <w:lang w:val="fr-FR"/>
        </w:rPr>
        <w:t>et elle a rappelé un certain nombre d’éléments importants qui doivent être pris sérieusement en considération au moment de la création du Bureau</w:t>
      </w:r>
      <w:r w:rsidRPr="00EB4BEF">
        <w:rPr>
          <w:rStyle w:val="Appelnotedebasdep"/>
          <w:szCs w:val="18"/>
        </w:rPr>
        <w:footnoteReference w:id="34"/>
      </w:r>
      <w:r>
        <w:rPr>
          <w:noProof/>
          <w:lang w:val="fr-FR"/>
        </w:rPr>
        <w:t>.</w:t>
      </w:r>
    </w:p>
    <w:p w14:paraId="7FC47CF9" w14:textId="29719F25" w:rsidR="003D37D5" w:rsidRPr="00F53821" w:rsidRDefault="003D37D5" w:rsidP="00F53821">
      <w:pPr>
        <w:pStyle w:val="SingleTxtG"/>
        <w:rPr>
          <w:noProof/>
          <w:lang w:val="fr-FR"/>
        </w:rPr>
      </w:pPr>
      <w:r w:rsidRPr="00F53821">
        <w:rPr>
          <w:bCs/>
          <w:iCs/>
          <w:noProof/>
          <w:lang w:val="fr-FR"/>
        </w:rPr>
        <w:t>143.</w:t>
      </w:r>
      <w:r w:rsidRPr="00F53821">
        <w:rPr>
          <w:bCs/>
          <w:iCs/>
          <w:noProof/>
          <w:lang w:val="fr-FR"/>
        </w:rPr>
        <w:tab/>
      </w:r>
      <w:r w:rsidRPr="00F53821">
        <w:rPr>
          <w:noProof/>
          <w:lang w:val="fr-FR"/>
        </w:rPr>
        <w:t xml:space="preserve">Il est à noter que la Commission des droits de l’homme </w:t>
      </w:r>
      <w:r w:rsidR="002E7BB8">
        <w:rPr>
          <w:noProof/>
          <w:lang w:val="fr-FR"/>
        </w:rPr>
        <w:t xml:space="preserve">de Sri Lanka </w:t>
      </w:r>
      <w:r w:rsidRPr="00F53821">
        <w:rPr>
          <w:noProof/>
          <w:lang w:val="fr-FR"/>
        </w:rPr>
        <w:t>a enquêté sur les atteintes aux droits des femmes et à l’égalité des genres, et a adressé ses recommandations au Gouvernement conformément aux articles de la Convention sur l’élimination de toutes les formes de discrimination à l’égard des femmes.</w:t>
      </w:r>
    </w:p>
    <w:p w14:paraId="2FFB66C7" w14:textId="09D10BE0" w:rsidR="003D37D5" w:rsidRPr="00F53821" w:rsidRDefault="003D37D5" w:rsidP="00AA74D1">
      <w:pPr>
        <w:pStyle w:val="SingleTxtG"/>
        <w:keepLines/>
        <w:rPr>
          <w:noProof/>
          <w:lang w:val="fr-FR"/>
        </w:rPr>
      </w:pPr>
      <w:r w:rsidRPr="00F53821">
        <w:rPr>
          <w:bCs/>
          <w:iCs/>
          <w:noProof/>
          <w:lang w:val="fr-FR"/>
        </w:rPr>
        <w:lastRenderedPageBreak/>
        <w:t>144.</w:t>
      </w:r>
      <w:r w:rsidRPr="00F53821">
        <w:rPr>
          <w:bCs/>
          <w:iCs/>
          <w:noProof/>
          <w:lang w:val="fr-FR"/>
        </w:rPr>
        <w:tab/>
      </w:r>
      <w:r w:rsidRPr="00F53821">
        <w:rPr>
          <w:noProof/>
          <w:lang w:val="fr-FR"/>
        </w:rPr>
        <w:t>Dans le prolongement de son engagement en faveur des droits de l’homme, le Gouvernement élaboré un Plan d’action national pour les droits de l’homme pour 2017</w:t>
      </w:r>
      <w:r w:rsidR="00862CFB">
        <w:rPr>
          <w:noProof/>
          <w:lang w:val="fr-FR"/>
        </w:rPr>
        <w:noBreakHyphen/>
      </w:r>
      <w:r w:rsidRPr="00F53821">
        <w:rPr>
          <w:noProof/>
          <w:lang w:val="fr-FR"/>
        </w:rPr>
        <w:t>2021 en consultation avec un large éventail de parties prenantes, parmi  lesquelles des organismes publics, des institutions indépendantes telles que la Commission des droits de l’homme et la Commission électorale, des acteurs de la société civile et le grand public. Ce plan expose la vision des droits de l’homme de Sri Lanka pour 2017-2021 et présente une section distincte sur les droits des femmes.</w:t>
      </w:r>
    </w:p>
    <w:p w14:paraId="5AA29FC2" w14:textId="77777777" w:rsidR="003D37D5" w:rsidRPr="0069126C" w:rsidRDefault="003D37D5" w:rsidP="00414569">
      <w:pPr>
        <w:pStyle w:val="H1G"/>
        <w:rPr>
          <w:noProof/>
          <w:lang w:val="fr-FR"/>
        </w:rPr>
      </w:pPr>
      <w:r w:rsidRPr="0069126C">
        <w:rPr>
          <w:noProof/>
          <w:lang w:val="fr-FR"/>
        </w:rPr>
        <w:tab/>
      </w:r>
      <w:r w:rsidRPr="0069126C">
        <w:rPr>
          <w:noProof/>
          <w:lang w:val="fr-FR"/>
        </w:rPr>
        <w:tab/>
      </w:r>
      <w:r>
        <w:t>Processus d’établissement des rapports</w:t>
      </w:r>
      <w:r w:rsidRPr="0069126C">
        <w:rPr>
          <w:noProof/>
          <w:lang w:val="fr-FR"/>
        </w:rPr>
        <w:t xml:space="preserve"> </w:t>
      </w:r>
    </w:p>
    <w:p w14:paraId="2BD7A98C" w14:textId="6C6BA09C" w:rsidR="003D37D5" w:rsidRPr="00F53821" w:rsidRDefault="003D37D5" w:rsidP="00F53821">
      <w:pPr>
        <w:pStyle w:val="SingleTxtG"/>
        <w:rPr>
          <w:noProof/>
          <w:lang w:val="fr-FR"/>
        </w:rPr>
      </w:pPr>
      <w:r w:rsidRPr="00F53821">
        <w:rPr>
          <w:bCs/>
          <w:iCs/>
          <w:noProof/>
          <w:lang w:val="fr-FR"/>
        </w:rPr>
        <w:t>145.</w:t>
      </w:r>
      <w:r w:rsidRPr="00F53821">
        <w:rPr>
          <w:bCs/>
          <w:iCs/>
          <w:noProof/>
          <w:lang w:val="fr-FR"/>
        </w:rPr>
        <w:tab/>
      </w:r>
      <w:r w:rsidRPr="00F53821">
        <w:rPr>
          <w:noProof/>
          <w:lang w:val="fr-FR"/>
        </w:rPr>
        <w:t>En vertu des articles</w:t>
      </w:r>
      <w:r w:rsidR="00414569">
        <w:rPr>
          <w:noProof/>
          <w:lang w:val="fr-FR"/>
        </w:rPr>
        <w:t> </w:t>
      </w:r>
      <w:r w:rsidRPr="00F53821">
        <w:rPr>
          <w:noProof/>
          <w:lang w:val="fr-FR"/>
        </w:rPr>
        <w:t>17 à 30 de la Convention sur l’élimination de toutes les formes de discrimination à l’égard des femmes, l’État s’est engagé à donner effet à ses dispositions et à présenter à ce sujet des rapports périodiques au Comité pour l’élimination de la discrimination à l’égard des femmes. Le présent rapport de l’État partie, le neuvième, a été établi en application de l’article 18 de la Convention.</w:t>
      </w:r>
    </w:p>
    <w:p w14:paraId="0B90320F" w14:textId="12268BEA" w:rsidR="003D37D5" w:rsidRPr="00F53821" w:rsidRDefault="003D37D5" w:rsidP="00132C47">
      <w:pPr>
        <w:pStyle w:val="SingleTxtG"/>
        <w:keepNext/>
        <w:rPr>
          <w:noProof/>
          <w:lang w:val="fr-FR"/>
        </w:rPr>
      </w:pPr>
      <w:r w:rsidRPr="00F53821">
        <w:rPr>
          <w:noProof/>
          <w:lang w:val="fr-FR"/>
        </w:rPr>
        <w:t>146.</w:t>
      </w:r>
      <w:r w:rsidRPr="00F53821">
        <w:rPr>
          <w:noProof/>
          <w:lang w:val="fr-FR"/>
        </w:rPr>
        <w:tab/>
        <w:t>Le processus d’établissement du neuvième rapport s’est déroulé comme suit</w:t>
      </w:r>
      <w:r w:rsidR="0078238C">
        <w:rPr>
          <w:noProof/>
          <w:lang w:val="fr-FR"/>
        </w:rPr>
        <w:t> :</w:t>
      </w:r>
      <w:r w:rsidRPr="00F53821">
        <w:rPr>
          <w:noProof/>
          <w:lang w:val="fr-FR"/>
        </w:rPr>
        <w:t xml:space="preserve"> </w:t>
      </w:r>
    </w:p>
    <w:p w14:paraId="35DD26E4" w14:textId="064C8A16" w:rsidR="003D37D5" w:rsidRPr="00F53821" w:rsidRDefault="003D37D5" w:rsidP="00132C47">
      <w:pPr>
        <w:pStyle w:val="SingleTxtG"/>
        <w:ind w:left="1701"/>
        <w:rPr>
          <w:noProof/>
          <w:lang w:val="fr-FR"/>
        </w:rPr>
      </w:pPr>
      <w:r w:rsidRPr="00F53821">
        <w:rPr>
          <w:noProof/>
          <w:lang w:val="fr-FR"/>
        </w:rPr>
        <w:t>i)</w:t>
      </w:r>
      <w:r w:rsidRPr="00F53821">
        <w:rPr>
          <w:noProof/>
          <w:lang w:val="fr-FR"/>
        </w:rPr>
        <w:tab/>
        <w:t>Examen des informations et données secondaires</w:t>
      </w:r>
      <w:r w:rsidR="0078238C">
        <w:rPr>
          <w:noProof/>
          <w:lang w:val="fr-FR"/>
        </w:rPr>
        <w:t> :</w:t>
      </w:r>
      <w:r w:rsidRPr="00F53821">
        <w:rPr>
          <w:noProof/>
          <w:lang w:val="fr-FR"/>
        </w:rPr>
        <w:t xml:space="preserve"> on a procédé à une analyse approfondie de la documentation pour rassembler les informations qualitatives et quantitatives à insérer dans le document de base commun et dans le rapport à présenter au titre de la Convention. Ont également été examinés les politiques et programmes mis en œuvre par les acteurs étatiques et non étatiques pour donner suite aux observations finales du Comité</w:t>
      </w:r>
      <w:r w:rsidR="00387E2E">
        <w:rPr>
          <w:noProof/>
          <w:lang w:val="fr-FR"/>
        </w:rPr>
        <w:t> ;</w:t>
      </w:r>
      <w:r w:rsidRPr="00F53821">
        <w:rPr>
          <w:noProof/>
          <w:lang w:val="fr-FR"/>
        </w:rPr>
        <w:t xml:space="preserve">  </w:t>
      </w:r>
    </w:p>
    <w:p w14:paraId="0029D093" w14:textId="39E027E6" w:rsidR="003D37D5" w:rsidRPr="00F53821" w:rsidRDefault="003D37D5" w:rsidP="00603CE8">
      <w:pPr>
        <w:pStyle w:val="SingleTxtG"/>
        <w:keepNext/>
        <w:ind w:left="1701"/>
        <w:rPr>
          <w:noProof/>
          <w:lang w:val="fr-FR"/>
        </w:rPr>
      </w:pPr>
      <w:r w:rsidRPr="00F53821">
        <w:rPr>
          <w:rFonts w:eastAsia="Calibri"/>
          <w:noProof/>
          <w:lang w:val="fr-FR"/>
        </w:rPr>
        <w:t>ii)</w:t>
      </w:r>
      <w:r w:rsidRPr="00F53821">
        <w:rPr>
          <w:rFonts w:eastAsia="Calibri"/>
          <w:noProof/>
          <w:lang w:val="fr-FR"/>
        </w:rPr>
        <w:tab/>
      </w:r>
      <w:r w:rsidRPr="00F53821">
        <w:rPr>
          <w:noProof/>
          <w:lang w:val="fr-FR"/>
        </w:rPr>
        <w:t>Consultations avec les organismes publics aux niveaux national, provincial et de district</w:t>
      </w:r>
      <w:r w:rsidR="0078238C">
        <w:rPr>
          <w:noProof/>
          <w:lang w:val="fr-FR"/>
        </w:rPr>
        <w:t> :</w:t>
      </w:r>
      <w:r w:rsidRPr="00F53821">
        <w:rPr>
          <w:noProof/>
          <w:lang w:val="fr-FR"/>
        </w:rPr>
        <w:t xml:space="preserve"> le Ministère d’État à la promotion de la </w:t>
      </w:r>
      <w:r w:rsidRPr="00F53821">
        <w:t>femme et au développement de l’enfant, à l’enseignement préscolaire et primaire, aux infrastructures scolaires et aux services d’éducation</w:t>
      </w:r>
      <w:r w:rsidRPr="00F53821">
        <w:rPr>
          <w:noProof/>
          <w:lang w:val="fr-FR"/>
        </w:rPr>
        <w:t xml:space="preserve"> a organisé des réunions de consultation pour obtenir des informations de première main sur la mise en œuvre aux différents niveaux des programmes et projets qui concernent directement les articles de la Convention. En</w:t>
      </w:r>
      <w:r w:rsidR="00603CE8">
        <w:rPr>
          <w:noProof/>
          <w:lang w:val="fr-FR"/>
        </w:rPr>
        <w:t> </w:t>
      </w:r>
      <w:r w:rsidRPr="00F53821">
        <w:rPr>
          <w:noProof/>
          <w:lang w:val="fr-FR"/>
        </w:rPr>
        <w:t>raison de la situation liée à la COVID-19 dans le pays, ces réunions se sont tenues sur Zoom. Des informations ont été sollicitées sur les problèmes soulevés par les observations finales du Comité à propos de la la mise en œuvre de la Convention à chaque niveau. Chaque réunion a donné lieu à l’élaboration d’un questionnaire sur la base des questions soulevées dans les observations finales</w:t>
      </w:r>
      <w:r w:rsidR="0078238C">
        <w:rPr>
          <w:noProof/>
          <w:lang w:val="fr-FR"/>
        </w:rPr>
        <w:t> :</w:t>
      </w:r>
      <w:r w:rsidRPr="00F53821">
        <w:rPr>
          <w:noProof/>
          <w:lang w:val="fr-FR"/>
        </w:rPr>
        <w:t xml:space="preserve"> </w:t>
      </w:r>
    </w:p>
    <w:p w14:paraId="5F333F6A" w14:textId="5F53AC6D" w:rsidR="003D37D5" w:rsidRPr="00F53821" w:rsidRDefault="003D37D5" w:rsidP="006A120A">
      <w:pPr>
        <w:pStyle w:val="Bullet2G"/>
        <w:spacing w:after="100"/>
        <w:rPr>
          <w:noProof/>
          <w:lang w:val="fr-FR"/>
        </w:rPr>
      </w:pPr>
      <w:r w:rsidRPr="00F53821">
        <w:rPr>
          <w:noProof/>
          <w:lang w:val="fr-FR"/>
        </w:rPr>
        <w:t>Au niveau national</w:t>
      </w:r>
      <w:r w:rsidR="0078238C">
        <w:rPr>
          <w:noProof/>
          <w:lang w:val="fr-FR"/>
        </w:rPr>
        <w:t> :</w:t>
      </w:r>
      <w:r w:rsidRPr="00F53821">
        <w:rPr>
          <w:noProof/>
          <w:lang w:val="fr-FR"/>
        </w:rPr>
        <w:t xml:space="preserve"> entretiens avec des représentants des ministères suivants</w:t>
      </w:r>
      <w:r w:rsidR="0078238C">
        <w:rPr>
          <w:noProof/>
          <w:lang w:val="fr-FR"/>
        </w:rPr>
        <w:t> :</w:t>
      </w:r>
      <w:r w:rsidRPr="00F53821">
        <w:rPr>
          <w:noProof/>
          <w:lang w:val="fr-FR"/>
        </w:rPr>
        <w:t xml:space="preserve"> Ministère de la justice, Ministère des finances, Ministère de la défense, Ministère du travail, Ministère de la santé, Ministère de l’éducation, Ministère de l’emploi à l’étranger et les ministères d’État concernés</w:t>
      </w:r>
      <w:r w:rsidR="00387E2E">
        <w:rPr>
          <w:noProof/>
          <w:lang w:val="fr-FR"/>
        </w:rPr>
        <w:t> ;</w:t>
      </w:r>
      <w:r w:rsidRPr="00F53821">
        <w:rPr>
          <w:noProof/>
          <w:lang w:val="fr-FR"/>
        </w:rPr>
        <w:t xml:space="preserve"> </w:t>
      </w:r>
    </w:p>
    <w:p w14:paraId="4C149F33" w14:textId="280AB016" w:rsidR="003D37D5" w:rsidRPr="00F53821" w:rsidRDefault="003D37D5" w:rsidP="006A120A">
      <w:pPr>
        <w:pStyle w:val="Bullet2G"/>
        <w:spacing w:after="100"/>
        <w:rPr>
          <w:noProof/>
          <w:lang w:val="fr-FR"/>
        </w:rPr>
      </w:pPr>
      <w:r w:rsidRPr="00F53821">
        <w:rPr>
          <w:noProof/>
          <w:lang w:val="fr-FR"/>
        </w:rPr>
        <w:t>Au niveau des provinces</w:t>
      </w:r>
      <w:r w:rsidR="0078238C">
        <w:rPr>
          <w:noProof/>
          <w:lang w:val="fr-FR"/>
        </w:rPr>
        <w:t> :</w:t>
      </w:r>
      <w:r w:rsidRPr="00F53821">
        <w:rPr>
          <w:noProof/>
          <w:lang w:val="fr-FR"/>
        </w:rPr>
        <w:t xml:space="preserve"> examen des rapports sur les activités concernant l’égalité des genres et le développement des provinces de l’Est et du Sud</w:t>
      </w:r>
      <w:r w:rsidR="00387E2E">
        <w:rPr>
          <w:noProof/>
          <w:lang w:val="fr-FR"/>
        </w:rPr>
        <w:t> ;</w:t>
      </w:r>
      <w:r w:rsidRPr="00F53821">
        <w:rPr>
          <w:noProof/>
          <w:lang w:val="fr-FR"/>
        </w:rPr>
        <w:t xml:space="preserve"> </w:t>
      </w:r>
    </w:p>
    <w:p w14:paraId="4E2C39A6" w14:textId="3D11F157" w:rsidR="003D37D5" w:rsidRPr="00F53821" w:rsidRDefault="003D37D5" w:rsidP="006A120A">
      <w:pPr>
        <w:pStyle w:val="Bullet2G"/>
        <w:spacing w:after="100"/>
        <w:rPr>
          <w:noProof/>
          <w:lang w:val="fr-FR"/>
        </w:rPr>
      </w:pPr>
      <w:r w:rsidRPr="00F53821">
        <w:rPr>
          <w:noProof/>
          <w:lang w:val="fr-FR"/>
        </w:rPr>
        <w:t>Au niveau des districts</w:t>
      </w:r>
      <w:r w:rsidR="0078238C">
        <w:rPr>
          <w:noProof/>
          <w:lang w:val="fr-FR"/>
        </w:rPr>
        <w:t> :</w:t>
      </w:r>
      <w:r w:rsidRPr="00F53821">
        <w:rPr>
          <w:noProof/>
          <w:lang w:val="fr-FR"/>
        </w:rPr>
        <w:t xml:space="preserve"> entretiens en ligne avec des membres du secrétariat des districts de Anuradhapura, Killlinochchi et Nuwara Eliya</w:t>
      </w:r>
      <w:r w:rsidR="00387E2E">
        <w:rPr>
          <w:noProof/>
          <w:lang w:val="fr-FR"/>
        </w:rPr>
        <w:t> ;</w:t>
      </w:r>
    </w:p>
    <w:p w14:paraId="11AC7225" w14:textId="744EB0C8" w:rsidR="003D37D5" w:rsidRPr="00F53821" w:rsidRDefault="003D37D5" w:rsidP="00132C47">
      <w:pPr>
        <w:pStyle w:val="SingleTxtG"/>
        <w:ind w:left="1701"/>
        <w:rPr>
          <w:noProof/>
          <w:lang w:val="fr-FR"/>
        </w:rPr>
      </w:pPr>
      <w:r w:rsidRPr="00F53821">
        <w:rPr>
          <w:rFonts w:eastAsia="Calibri"/>
          <w:noProof/>
          <w:lang w:val="fr-FR"/>
        </w:rPr>
        <w:t>iii)</w:t>
      </w:r>
      <w:r w:rsidRPr="00F53821">
        <w:rPr>
          <w:rFonts w:eastAsia="Calibri"/>
          <w:noProof/>
          <w:lang w:val="fr-FR"/>
        </w:rPr>
        <w:tab/>
      </w:r>
      <w:r w:rsidRPr="00F53821">
        <w:rPr>
          <w:noProof/>
          <w:lang w:val="fr-FR"/>
        </w:rPr>
        <w:t>Consultations avec les organisations de la société civile et les groupes de femmes</w:t>
      </w:r>
      <w:r w:rsidR="0078238C">
        <w:rPr>
          <w:noProof/>
          <w:lang w:val="fr-FR"/>
        </w:rPr>
        <w:t> :</w:t>
      </w:r>
      <w:r w:rsidRPr="00F53821">
        <w:rPr>
          <w:noProof/>
          <w:lang w:val="fr-FR"/>
        </w:rPr>
        <w:t xml:space="preserve"> des discussions ont été menées avec des groupes de femmes et des associations pour le développement des femmes, et des groupes communautaires ont été invités à donner leur avis, notamment sur les questions soulevées dans le rapport au sujet des femmes rurales. Les organismes des Nations Unies, les ONG internationales et les organisations de la société civile qui sont membres du forum de lutte contre la violence fondée sur le genre animé par le FNUAP ont présenté des observations écrites. </w:t>
      </w:r>
    </w:p>
    <w:p w14:paraId="1FA3AAF1" w14:textId="77777777" w:rsidR="003D37D5" w:rsidRPr="00F53821" w:rsidRDefault="003D37D5" w:rsidP="005A1F18">
      <w:pPr>
        <w:pStyle w:val="SingleTxtG"/>
        <w:spacing w:after="100"/>
        <w:rPr>
          <w:noProof/>
          <w:lang w:val="fr-FR"/>
        </w:rPr>
      </w:pPr>
      <w:r w:rsidRPr="00F53821">
        <w:rPr>
          <w:bCs/>
          <w:iCs/>
          <w:noProof/>
          <w:lang w:val="fr-FR"/>
        </w:rPr>
        <w:t>147.</w:t>
      </w:r>
      <w:r w:rsidRPr="00F53821">
        <w:rPr>
          <w:bCs/>
          <w:iCs/>
          <w:noProof/>
          <w:lang w:val="fr-FR"/>
        </w:rPr>
        <w:tab/>
      </w:r>
      <w:r w:rsidRPr="00F53821">
        <w:rPr>
          <w:noProof/>
          <w:lang w:val="fr-FR"/>
        </w:rPr>
        <w:t xml:space="preserve">Il a également été procédé à la collecte et à l’examen de données et d’informations secondaires sur les mécanismes nationaux de promotion des femmes et leur évolution récente, la prise en compte des questions de genre dans la formulation des politiques et des programmes, la planification annuelle et les allocations budgétaires, la création de comités de lutte contre le harcèlement au travail et la représentation des femmes aux postes de responsabilité dans les ministères et les institutions. De plus, des responsables </w:t>
      </w:r>
      <w:r w:rsidRPr="00F53821">
        <w:rPr>
          <w:noProof/>
          <w:lang w:val="fr-FR"/>
        </w:rPr>
        <w:lastRenderedPageBreak/>
        <w:t>gouvernementaux ont été interrogés au sujet des retards apportés à la mise en place de la Commission nationale des femmes, de la place que le Gouvernement réserve au traitement des questions intéressant les femmes et de la volonté politique. Les entretiens menés avec des représentants de la société civile ont porté sur les obstacles culturels qui entravent l’émancipation des femmes, en particulier les attitudes pariarcales et les stéréotypes discriminatoires.</w:t>
      </w:r>
    </w:p>
    <w:p w14:paraId="64E1AD8D" w14:textId="77777777" w:rsidR="003D37D5" w:rsidRPr="00F53821" w:rsidRDefault="003D37D5" w:rsidP="005A1F18">
      <w:pPr>
        <w:pStyle w:val="SingleTxtG"/>
        <w:spacing w:after="100"/>
        <w:rPr>
          <w:noProof/>
          <w:lang w:val="fr-FR"/>
        </w:rPr>
      </w:pPr>
      <w:r w:rsidRPr="00F53821">
        <w:rPr>
          <w:bCs/>
          <w:iCs/>
          <w:noProof/>
          <w:lang w:val="fr-FR"/>
        </w:rPr>
        <w:t>148.</w:t>
      </w:r>
      <w:r w:rsidRPr="00F53821">
        <w:rPr>
          <w:bCs/>
          <w:iCs/>
          <w:noProof/>
          <w:lang w:val="fr-FR"/>
        </w:rPr>
        <w:tab/>
      </w:r>
      <w:r w:rsidRPr="00F53821">
        <w:rPr>
          <w:noProof/>
          <w:lang w:val="fr-FR"/>
        </w:rPr>
        <w:t xml:space="preserve">Le Ministère d’État à la promotion de la </w:t>
      </w:r>
      <w:r w:rsidRPr="00F53821">
        <w:t>femme et au développement de l’enfant, à l’enseignement préscolaire et primaire, aux infrastructures scolaires et aux services d’éducation</w:t>
      </w:r>
      <w:r w:rsidRPr="00F53821">
        <w:rPr>
          <w:noProof/>
          <w:lang w:val="fr-FR"/>
        </w:rPr>
        <w:t xml:space="preserve"> a organisé avec les ministères et les autres ministères d’État un atelier en ligne pour valider les résultats de la mise en œuvre de la Convention. Des représentants des principaux organismes des Nations Unies ont également participé à cet atelier de validation. Les observations et suggestions proposées lors de cet atelier ont été incorporées dans la première partie consacrée au document de base commun et dans la seconde partie portant sur le document spécifique à la Convention.</w:t>
      </w:r>
    </w:p>
    <w:p w14:paraId="40CBD76F" w14:textId="77777777" w:rsidR="003D37D5" w:rsidRPr="0069126C" w:rsidRDefault="003D37D5" w:rsidP="003C4F31">
      <w:pPr>
        <w:pStyle w:val="H1G"/>
        <w:rPr>
          <w:noProof/>
          <w:lang w:val="fr-FR"/>
        </w:rPr>
      </w:pPr>
      <w:r w:rsidRPr="0069126C">
        <w:rPr>
          <w:noProof/>
          <w:lang w:val="fr-FR"/>
        </w:rPr>
        <w:tab/>
      </w:r>
      <w:r w:rsidRPr="0069126C">
        <w:rPr>
          <w:noProof/>
          <w:lang w:val="fr-FR"/>
        </w:rPr>
        <w:tab/>
      </w:r>
      <w:r>
        <w:t>Autres informations relatives aux droits de l’homme</w:t>
      </w:r>
      <w:r w:rsidRPr="0069126C">
        <w:rPr>
          <w:noProof/>
          <w:lang w:val="fr-FR"/>
        </w:rPr>
        <w:t xml:space="preserve"> </w:t>
      </w:r>
    </w:p>
    <w:p w14:paraId="671495AA" w14:textId="46D6C458" w:rsidR="003D37D5" w:rsidRPr="00F53821" w:rsidRDefault="003D37D5" w:rsidP="00152DC1">
      <w:pPr>
        <w:pStyle w:val="SingleTxtG"/>
        <w:spacing w:after="100"/>
        <w:rPr>
          <w:noProof/>
          <w:lang w:val="fr-FR"/>
        </w:rPr>
      </w:pPr>
      <w:r w:rsidRPr="00F53821">
        <w:rPr>
          <w:bCs/>
          <w:iCs/>
          <w:noProof/>
          <w:lang w:val="fr-FR"/>
        </w:rPr>
        <w:t>149.</w:t>
      </w:r>
      <w:r w:rsidRPr="00F53821">
        <w:rPr>
          <w:bCs/>
          <w:iCs/>
          <w:noProof/>
          <w:lang w:val="fr-FR"/>
        </w:rPr>
        <w:tab/>
      </w:r>
      <w:r w:rsidRPr="00F53821">
        <w:rPr>
          <w:noProof/>
          <w:lang w:val="fr-FR"/>
        </w:rPr>
        <w:t>Commission d’aide juridictionnelle</w:t>
      </w:r>
      <w:r w:rsidR="0078238C">
        <w:rPr>
          <w:noProof/>
          <w:lang w:val="fr-FR"/>
        </w:rPr>
        <w:t> :</w:t>
      </w:r>
      <w:r w:rsidRPr="00F53821">
        <w:rPr>
          <w:noProof/>
          <w:lang w:val="fr-FR"/>
        </w:rPr>
        <w:t xml:space="preserve"> </w:t>
      </w:r>
      <w:r w:rsidR="003C4F31">
        <w:rPr>
          <w:noProof/>
          <w:lang w:val="fr-FR"/>
        </w:rPr>
        <w:t>l</w:t>
      </w:r>
      <w:r w:rsidRPr="00F53821">
        <w:rPr>
          <w:noProof/>
          <w:lang w:val="fr-FR"/>
        </w:rPr>
        <w:t>a Commission d’aide juridictionnelle de Sri</w:t>
      </w:r>
      <w:r w:rsidR="00152DC1">
        <w:rPr>
          <w:noProof/>
          <w:lang w:val="fr-FR"/>
        </w:rPr>
        <w:t> </w:t>
      </w:r>
      <w:r w:rsidRPr="00F53821">
        <w:rPr>
          <w:noProof/>
          <w:lang w:val="fr-FR"/>
        </w:rPr>
        <w:t xml:space="preserve">Lanka, créée par la loi </w:t>
      </w:r>
      <w:r w:rsidR="00152DC1" w:rsidRPr="00152DC1">
        <w:rPr>
          <w:rFonts w:eastAsia="MS Mincho"/>
          <w:noProof/>
          <w:lang w:val="fr-FR"/>
        </w:rPr>
        <w:t>n</w:t>
      </w:r>
      <w:r w:rsidR="00152DC1" w:rsidRPr="00152DC1">
        <w:rPr>
          <w:rFonts w:eastAsia="MS Mincho"/>
          <w:noProof/>
          <w:vertAlign w:val="superscript"/>
          <w:lang w:val="fr-FR"/>
        </w:rPr>
        <w:t>o</w:t>
      </w:r>
      <w:r w:rsidR="00152DC1">
        <w:rPr>
          <w:noProof/>
          <w:lang w:val="fr-FR"/>
        </w:rPr>
        <w:t> </w:t>
      </w:r>
      <w:r w:rsidRPr="00F53821">
        <w:rPr>
          <w:noProof/>
          <w:lang w:val="fr-FR"/>
        </w:rPr>
        <w:t>27 de 1978, est composée de neuf membres, dont trois sont nommés par le Ministre de la justice et six désignés par le Conseil de l’ordre des avocats de Sri</w:t>
      </w:r>
      <w:r w:rsidR="003C4F31">
        <w:rPr>
          <w:noProof/>
          <w:lang w:val="fr-FR"/>
        </w:rPr>
        <w:t> </w:t>
      </w:r>
      <w:r w:rsidRPr="00F53821">
        <w:rPr>
          <w:noProof/>
          <w:lang w:val="fr-FR"/>
        </w:rPr>
        <w:t xml:space="preserve">Lanka. La Commission apporte une aide juridictionnelle aux personnes dans le besoin sur l’ensemble du territoire, sans distinction de nationalité, de caste, de croyance, de religion, de situation géographique ou de sensibilité politique. </w:t>
      </w:r>
      <w:r w:rsidRPr="00F53821">
        <w:t>Elle fournit des conseils juridiques aux personnes remplissant les conditions requises, assure leur représentation en justice et leur apporte tout type d’aide susceptible d’être nécessaire dans le cadre d’une procédure juridique, y compris en mettant à leur disposition les services d’avocats</w:t>
      </w:r>
      <w:r w:rsidRPr="00F53821">
        <w:rPr>
          <w:noProof/>
          <w:lang w:val="fr-FR"/>
        </w:rPr>
        <w:t xml:space="preserve">. </w:t>
      </w:r>
    </w:p>
    <w:p w14:paraId="1BBE7A85" w14:textId="77777777" w:rsidR="003D37D5" w:rsidRPr="00F53821" w:rsidRDefault="003D37D5" w:rsidP="00152DC1">
      <w:pPr>
        <w:pStyle w:val="SingleTxtG"/>
        <w:spacing w:after="100"/>
        <w:rPr>
          <w:noProof/>
          <w:lang w:val="fr-FR"/>
        </w:rPr>
      </w:pPr>
      <w:r w:rsidRPr="00F53821">
        <w:rPr>
          <w:bCs/>
          <w:iCs/>
          <w:noProof/>
          <w:lang w:val="fr-FR"/>
        </w:rPr>
        <w:t>150.</w:t>
      </w:r>
      <w:r w:rsidRPr="00F53821">
        <w:rPr>
          <w:bCs/>
          <w:iCs/>
          <w:noProof/>
          <w:lang w:val="fr-FR"/>
        </w:rPr>
        <w:tab/>
      </w:r>
      <w:r w:rsidRPr="00F53821">
        <w:t xml:space="preserve">Il incombe à la </w:t>
      </w:r>
      <w:r w:rsidRPr="00F53821">
        <w:rPr>
          <w:noProof/>
          <w:lang w:val="fr-FR"/>
        </w:rPr>
        <w:t>Commission d’aide juridictionnelle</w:t>
      </w:r>
      <w:r w:rsidRPr="00F53821">
        <w:t>, entre autres, d’effectuer des recherches dans le cadre de l’aide juridictionnelle, de soumettre des observations aux organismes chargés de réformer le droit, à Sri Lanka comme à l’étranger, de même qu’aux autorités, de renseigner le public au sujet des possibilités d’aide juridictionnelle et de coopérer avec les institutions et organismes responsables de la formation théorique et pratique des personnes chargées de fournir l’aide juridictionnelle</w:t>
      </w:r>
      <w:r w:rsidRPr="00F53821">
        <w:rPr>
          <w:noProof/>
          <w:lang w:val="fr-FR"/>
        </w:rPr>
        <w:t>.</w:t>
      </w:r>
    </w:p>
    <w:p w14:paraId="756EF909" w14:textId="3930ED67" w:rsidR="003D37D5" w:rsidRPr="00F53821" w:rsidRDefault="003D37D5" w:rsidP="00152DC1">
      <w:pPr>
        <w:pStyle w:val="SingleTxtG"/>
        <w:spacing w:after="100"/>
        <w:rPr>
          <w:noProof/>
          <w:lang w:val="fr-FR"/>
        </w:rPr>
      </w:pPr>
      <w:r w:rsidRPr="00F53821">
        <w:rPr>
          <w:bCs/>
          <w:iCs/>
          <w:noProof/>
          <w:lang w:val="fr-FR"/>
        </w:rPr>
        <w:t>151.</w:t>
      </w:r>
      <w:r w:rsidRPr="00F53821">
        <w:rPr>
          <w:bCs/>
          <w:iCs/>
          <w:noProof/>
          <w:lang w:val="fr-FR"/>
        </w:rPr>
        <w:tab/>
      </w:r>
      <w:r w:rsidRPr="00F53821">
        <w:t>Au départ, la Commission d’aide juridictionnelle était financée par une modeste subvention de l’État complétée par des fonds limités émanant d’organismes de financement. Cependant, l’année 2006 a marqué le début d’une ère nouvelle pour l’aide juridictionnelle, la Commission ayant reçu de l’État pour la première fois une subvention accrue d’un montant de 27</w:t>
      </w:r>
      <w:r w:rsidR="00152DC1">
        <w:t> </w:t>
      </w:r>
      <w:r w:rsidRPr="00F53821">
        <w:t>millions de roupies, à laquelle sont venus s’ajouter des fonds en provenance de certaines sources de financement</w:t>
      </w:r>
      <w:r w:rsidRPr="00F53821">
        <w:rPr>
          <w:noProof/>
          <w:lang w:val="fr-FR"/>
        </w:rPr>
        <w:t>.</w:t>
      </w:r>
    </w:p>
    <w:p w14:paraId="3D54BB5E" w14:textId="1103BAF1" w:rsidR="003D37D5" w:rsidRPr="0069126C" w:rsidRDefault="003D37D5" w:rsidP="005A1F18">
      <w:pPr>
        <w:pStyle w:val="HChG"/>
        <w:spacing w:before="320" w:after="200"/>
        <w:rPr>
          <w:noProof/>
          <w:lang w:val="fr-FR"/>
        </w:rPr>
      </w:pPr>
      <w:r w:rsidRPr="0069126C">
        <w:rPr>
          <w:noProof/>
          <w:lang w:val="fr-FR"/>
        </w:rPr>
        <w:tab/>
        <w:t>III.</w:t>
      </w:r>
      <w:r w:rsidRPr="0069126C">
        <w:rPr>
          <w:noProof/>
          <w:lang w:val="fr-FR"/>
        </w:rPr>
        <w:tab/>
      </w:r>
      <w:r>
        <w:t xml:space="preserve">Informations concernant la non-discrimination et l’égalité </w:t>
      </w:r>
      <w:r w:rsidR="00152DC1">
        <w:br/>
      </w:r>
      <w:r>
        <w:t>et les recours utiles</w:t>
      </w:r>
    </w:p>
    <w:p w14:paraId="76A4CA9B" w14:textId="4736CA96" w:rsidR="003D37D5" w:rsidRPr="00F53821" w:rsidRDefault="003D37D5" w:rsidP="005A1F18">
      <w:pPr>
        <w:pStyle w:val="SingleTxtG"/>
        <w:spacing w:after="100" w:line="236" w:lineRule="atLeast"/>
        <w:rPr>
          <w:noProof/>
          <w:lang w:val="fr-FR"/>
        </w:rPr>
      </w:pPr>
      <w:r w:rsidRPr="00F53821">
        <w:rPr>
          <w:bCs/>
          <w:iCs/>
          <w:noProof/>
          <w:lang w:val="fr-FR"/>
        </w:rPr>
        <w:t>152.</w:t>
      </w:r>
      <w:r w:rsidRPr="00F53821">
        <w:rPr>
          <w:bCs/>
          <w:iCs/>
          <w:noProof/>
          <w:lang w:val="fr-FR"/>
        </w:rPr>
        <w:tab/>
      </w:r>
      <w:r w:rsidRPr="00F53821">
        <w:rPr>
          <w:noProof/>
          <w:lang w:val="fr-FR"/>
        </w:rPr>
        <w:t>Les groupes de femmes plaident depuis longtemps, dans le cadre d’activités de sensibilisation et campagnes médiatiques, en faveur de l’établissement d’un quota de représentation des femmes dans tous les organes politiques. Cette revendication a figuré dans les manifestes des femmes préparés en période électorale. Les partis politiques ont également inséré un quota de femmes dans leurs propres manifestes. Ces initiatives ont permis d’instaurer un quota de 25</w:t>
      </w:r>
      <w:r w:rsidR="00103C1E">
        <w:rPr>
          <w:noProof/>
          <w:lang w:val="fr-FR"/>
        </w:rPr>
        <w:t> %</w:t>
      </w:r>
      <w:r w:rsidRPr="00F53821">
        <w:rPr>
          <w:noProof/>
          <w:lang w:val="fr-FR"/>
        </w:rPr>
        <w:t xml:space="preserve"> de femmes dans les administrations locales en modifiant la loi </w:t>
      </w:r>
      <w:r w:rsidR="00152DC1" w:rsidRPr="00152DC1">
        <w:rPr>
          <w:rFonts w:eastAsia="MS Mincho"/>
          <w:noProof/>
          <w:lang w:val="fr-FR"/>
        </w:rPr>
        <w:t>n</w:t>
      </w:r>
      <w:r w:rsidR="00152DC1" w:rsidRPr="00152DC1">
        <w:rPr>
          <w:rFonts w:eastAsia="MS Mincho"/>
          <w:noProof/>
          <w:vertAlign w:val="superscript"/>
          <w:lang w:val="fr-FR"/>
        </w:rPr>
        <w:t>o</w:t>
      </w:r>
      <w:r w:rsidR="00152DC1">
        <w:rPr>
          <w:noProof/>
          <w:lang w:val="fr-FR"/>
        </w:rPr>
        <w:t> </w:t>
      </w:r>
      <w:r w:rsidRPr="00F53821">
        <w:rPr>
          <w:noProof/>
          <w:lang w:val="fr-FR"/>
        </w:rPr>
        <w:t>1 de 2016 portant modification de la loi sur les élections locales. C’est ainsi que le pourcentage de femmes représentées dans ces administrations est passé de 1,9</w:t>
      </w:r>
      <w:r w:rsidR="00103C1E">
        <w:rPr>
          <w:noProof/>
          <w:lang w:val="fr-FR"/>
        </w:rPr>
        <w:t> %</w:t>
      </w:r>
      <w:r w:rsidRPr="00F53821">
        <w:rPr>
          <w:noProof/>
          <w:lang w:val="fr-FR"/>
        </w:rPr>
        <w:t xml:space="preserve"> en 2017 à 22</w:t>
      </w:r>
      <w:r w:rsidR="00103C1E">
        <w:rPr>
          <w:noProof/>
          <w:lang w:val="fr-FR"/>
        </w:rPr>
        <w:t> %</w:t>
      </w:r>
      <w:r w:rsidRPr="00F53821">
        <w:rPr>
          <w:noProof/>
          <w:lang w:val="fr-FR"/>
        </w:rPr>
        <w:t xml:space="preserve"> en 2018.  </w:t>
      </w:r>
    </w:p>
    <w:p w14:paraId="2AFD84C3" w14:textId="47D5B4D4" w:rsidR="003D37D5" w:rsidRPr="00F53821" w:rsidRDefault="003D37D5" w:rsidP="005A1F18">
      <w:pPr>
        <w:pStyle w:val="SingleTxtG"/>
        <w:spacing w:after="100" w:line="236" w:lineRule="atLeast"/>
        <w:rPr>
          <w:noProof/>
          <w:lang w:val="fr-FR"/>
        </w:rPr>
      </w:pPr>
      <w:r w:rsidRPr="00F53821">
        <w:rPr>
          <w:bCs/>
          <w:iCs/>
          <w:noProof/>
          <w:lang w:val="fr-FR"/>
        </w:rPr>
        <w:t>153.</w:t>
      </w:r>
      <w:r w:rsidRPr="00F53821">
        <w:rPr>
          <w:bCs/>
          <w:iCs/>
          <w:noProof/>
          <w:lang w:val="fr-FR"/>
        </w:rPr>
        <w:tab/>
      </w:r>
      <w:r w:rsidRPr="00F53821">
        <w:t>Enveloppe budgétaire spécialement réservée aux femmes</w:t>
      </w:r>
      <w:r w:rsidRPr="00F53821">
        <w:rPr>
          <w:noProof/>
          <w:lang w:val="fr-FR"/>
        </w:rPr>
        <w:t xml:space="preserve"> depuis 2016</w:t>
      </w:r>
      <w:r w:rsidR="0078238C">
        <w:rPr>
          <w:noProof/>
          <w:lang w:val="fr-FR"/>
        </w:rPr>
        <w:t> :</w:t>
      </w:r>
      <w:r w:rsidRPr="00F53821">
        <w:rPr>
          <w:noProof/>
          <w:lang w:val="fr-FR"/>
        </w:rPr>
        <w:t xml:space="preserve"> en 2016, par </w:t>
      </w:r>
      <w:bookmarkStart w:id="1" w:name="_Hlk114663439"/>
      <w:r w:rsidRPr="00F53821">
        <w:rPr>
          <w:noProof/>
          <w:lang w:val="fr-FR"/>
        </w:rPr>
        <w:t xml:space="preserve">le mémorandum </w:t>
      </w:r>
      <w:r w:rsidR="00152DC1" w:rsidRPr="00152DC1">
        <w:rPr>
          <w:rFonts w:eastAsia="MS Mincho"/>
          <w:noProof/>
          <w:lang w:val="fr-FR"/>
        </w:rPr>
        <w:t>n</w:t>
      </w:r>
      <w:r w:rsidR="00152DC1" w:rsidRPr="00152DC1">
        <w:rPr>
          <w:rFonts w:eastAsia="MS Mincho"/>
          <w:noProof/>
          <w:vertAlign w:val="superscript"/>
          <w:lang w:val="fr-FR"/>
        </w:rPr>
        <w:t>o</w:t>
      </w:r>
      <w:r w:rsidR="00152DC1">
        <w:rPr>
          <w:noProof/>
          <w:lang w:val="fr-FR"/>
        </w:rPr>
        <w:t> </w:t>
      </w:r>
      <w:r w:rsidRPr="00F53821">
        <w:rPr>
          <w:noProof/>
          <w:lang w:val="fr-FR"/>
        </w:rPr>
        <w:t>15/1983/740/005 du 18</w:t>
      </w:r>
      <w:r w:rsidR="00152DC1">
        <w:rPr>
          <w:noProof/>
          <w:lang w:val="fr-FR"/>
        </w:rPr>
        <w:t> </w:t>
      </w:r>
      <w:r w:rsidRPr="00F53821">
        <w:rPr>
          <w:noProof/>
          <w:lang w:val="fr-FR"/>
        </w:rPr>
        <w:t>décembre 2015, soumis par le Ministre des affaires féminines et de l’enfance et approuvé par le Conseil des ministres le 9 mars 2016, ce dernier a prié des ministères choisis spécialement de réserver au développement et à la promotion économique des femmes au moins 25</w:t>
      </w:r>
      <w:r w:rsidR="00103C1E">
        <w:rPr>
          <w:noProof/>
          <w:lang w:val="fr-FR"/>
        </w:rPr>
        <w:t> %</w:t>
      </w:r>
      <w:r w:rsidRPr="00F53821">
        <w:rPr>
          <w:noProof/>
          <w:lang w:val="fr-FR"/>
        </w:rPr>
        <w:t xml:space="preserve"> des crédits alloués au développement </w:t>
      </w:r>
      <w:r w:rsidRPr="00F53821">
        <w:rPr>
          <w:noProof/>
          <w:lang w:val="fr-FR"/>
        </w:rPr>
        <w:lastRenderedPageBreak/>
        <w:t xml:space="preserve">rural, et ce, </w:t>
      </w:r>
      <w:bookmarkEnd w:id="1"/>
      <w:r w:rsidRPr="00F53821">
        <w:rPr>
          <w:noProof/>
          <w:lang w:val="fr-FR"/>
        </w:rPr>
        <w:t xml:space="preserve">afin de faire progresser l’émancipation économique des femmes. La circulaire a été diffusée auprès de tous les ministères et conseils provinciaux. Des résultats importants ont été enregistrés. </w:t>
      </w:r>
    </w:p>
    <w:p w14:paraId="0195269F" w14:textId="06356B82" w:rsidR="004F3DE3" w:rsidRPr="00F53821" w:rsidRDefault="003D37D5" w:rsidP="00F53821">
      <w:pPr>
        <w:pStyle w:val="SingleTxtG"/>
        <w:rPr>
          <w:noProof/>
          <w:lang w:val="fr-FR"/>
        </w:rPr>
      </w:pPr>
      <w:r w:rsidRPr="00F53821">
        <w:rPr>
          <w:bCs/>
          <w:iCs/>
          <w:noProof/>
          <w:lang w:val="fr-FR"/>
        </w:rPr>
        <w:t>154.</w:t>
      </w:r>
      <w:r w:rsidRPr="00F53821">
        <w:rPr>
          <w:bCs/>
          <w:iCs/>
          <w:noProof/>
          <w:lang w:val="fr-FR"/>
        </w:rPr>
        <w:tab/>
      </w:r>
      <w:r w:rsidRPr="00F53821">
        <w:rPr>
          <w:noProof/>
          <w:lang w:val="fr-FR"/>
        </w:rPr>
        <w:t>En 2017, sur l’ensemble de la dotation annuelle versée à la province de l’Est au titre de la subvention de développement de la province (</w:t>
      </w:r>
      <w:r w:rsidRPr="00F53821">
        <w:rPr>
          <w:i/>
          <w:iCs/>
          <w:noProof/>
          <w:lang w:val="fr-FR"/>
        </w:rPr>
        <w:t>province specific development grant</w:t>
      </w:r>
      <w:r w:rsidRPr="00F53821">
        <w:rPr>
          <w:noProof/>
          <w:lang w:val="fr-FR"/>
        </w:rPr>
        <w:t>) et du budget des citoyens (</w:t>
      </w:r>
      <w:r w:rsidRPr="00F53821">
        <w:rPr>
          <w:i/>
          <w:iCs/>
          <w:noProof/>
          <w:lang w:val="fr-FR"/>
        </w:rPr>
        <w:t>citizens budget</w:t>
      </w:r>
      <w:r w:rsidRPr="00F53821">
        <w:rPr>
          <w:noProof/>
          <w:lang w:val="fr-FR"/>
        </w:rPr>
        <w:t>), 16,3</w:t>
      </w:r>
      <w:r w:rsidR="00103C1E">
        <w:rPr>
          <w:noProof/>
          <w:lang w:val="fr-FR"/>
        </w:rPr>
        <w:t> %</w:t>
      </w:r>
      <w:r w:rsidRPr="00F53821">
        <w:rPr>
          <w:noProof/>
          <w:lang w:val="fr-FR"/>
        </w:rPr>
        <w:t xml:space="preserve"> ont été alloués aux activités de promotion de la condition de la femme et de réduction des disparités entre les sexes. En ce qui concerne le budget de l’administration locale et du développement rural, près de 45</w:t>
      </w:r>
      <w:r w:rsidR="00103C1E">
        <w:rPr>
          <w:noProof/>
          <w:lang w:val="fr-FR"/>
        </w:rPr>
        <w:t> %</w:t>
      </w:r>
      <w:r w:rsidRPr="00F53821">
        <w:rPr>
          <w:noProof/>
          <w:lang w:val="fr-FR"/>
        </w:rPr>
        <w:t xml:space="preserve"> (157</w:t>
      </w:r>
      <w:r w:rsidR="003C5855">
        <w:rPr>
          <w:noProof/>
          <w:lang w:val="fr-FR"/>
        </w:rPr>
        <w:t> </w:t>
      </w:r>
      <w:r w:rsidRPr="00F53821">
        <w:rPr>
          <w:noProof/>
          <w:lang w:val="fr-FR"/>
        </w:rPr>
        <w:t>millions de roupies) sont allés, cette année-là, à l’émancipation économique des femmes. Ces</w:t>
      </w:r>
      <w:r w:rsidR="003C5855">
        <w:rPr>
          <w:noProof/>
          <w:lang w:val="fr-FR"/>
        </w:rPr>
        <w:t> </w:t>
      </w:r>
      <w:r w:rsidRPr="00F53821">
        <w:rPr>
          <w:noProof/>
          <w:lang w:val="fr-FR"/>
        </w:rPr>
        <w:t>dernières ont représenté au moins 25</w:t>
      </w:r>
      <w:r w:rsidR="00103C1E">
        <w:rPr>
          <w:noProof/>
          <w:lang w:val="fr-FR"/>
        </w:rPr>
        <w:t> %</w:t>
      </w:r>
      <w:r w:rsidRPr="00F53821">
        <w:rPr>
          <w:noProof/>
          <w:lang w:val="fr-FR"/>
        </w:rPr>
        <w:t xml:space="preserve"> des bénéficiaires du budget du secteur du tourisme. Quant aux services sanitaires et sociaux, l’allocation réservée aux femmes s’élevait à 12,5</w:t>
      </w:r>
      <w:r w:rsidR="003C5855">
        <w:rPr>
          <w:noProof/>
          <w:lang w:val="fr-FR"/>
        </w:rPr>
        <w:t> </w:t>
      </w:r>
      <w:r w:rsidRPr="00F53821">
        <w:rPr>
          <w:noProof/>
          <w:lang w:val="fr-FR"/>
        </w:rPr>
        <w:t>millions de roupies, c’est-à-dire 50</w:t>
      </w:r>
      <w:r w:rsidR="00103C1E">
        <w:rPr>
          <w:noProof/>
          <w:lang w:val="fr-FR"/>
        </w:rPr>
        <w:t> %</w:t>
      </w:r>
      <w:r w:rsidRPr="00F53821">
        <w:rPr>
          <w:noProof/>
          <w:lang w:val="fr-FR"/>
        </w:rPr>
        <w:t xml:space="preserve"> du total. Dans le secteur de l’agriculture et de l’irrigation, environ 40</w:t>
      </w:r>
      <w:r w:rsidR="00103C1E">
        <w:rPr>
          <w:noProof/>
          <w:lang w:val="fr-FR"/>
        </w:rPr>
        <w:t> %</w:t>
      </w:r>
      <w:r w:rsidRPr="00F53821">
        <w:rPr>
          <w:noProof/>
          <w:lang w:val="fr-FR"/>
        </w:rPr>
        <w:t xml:space="preserve"> du budget a été alloué à des projets ou activités agricoles réservés aux femmes (141</w:t>
      </w:r>
      <w:r w:rsidR="003C5855">
        <w:rPr>
          <w:noProof/>
          <w:lang w:val="fr-FR"/>
        </w:rPr>
        <w:t> </w:t>
      </w:r>
      <w:r w:rsidRPr="00F53821">
        <w:rPr>
          <w:noProof/>
          <w:lang w:val="fr-FR"/>
        </w:rPr>
        <w:t>millions de roupies) et 65</w:t>
      </w:r>
      <w:r w:rsidR="00103C1E">
        <w:rPr>
          <w:noProof/>
          <w:lang w:val="fr-FR"/>
        </w:rPr>
        <w:t> %</w:t>
      </w:r>
      <w:r w:rsidRPr="00F53821">
        <w:rPr>
          <w:noProof/>
          <w:lang w:val="fr-FR"/>
        </w:rPr>
        <w:t xml:space="preserve"> du budget de la production animale a été affecté à des activités réservées aux femmes (65</w:t>
      </w:r>
      <w:r w:rsidR="003C5855">
        <w:rPr>
          <w:noProof/>
          <w:lang w:val="fr-FR"/>
        </w:rPr>
        <w:t> </w:t>
      </w:r>
      <w:r w:rsidRPr="00F53821">
        <w:rPr>
          <w:noProof/>
          <w:lang w:val="fr-FR"/>
        </w:rPr>
        <w:t>millions de roupies), servant pour l’essentiel à financer l’émancipation économique des familles dirigées par une femme.</w:t>
      </w:r>
    </w:p>
    <w:p w14:paraId="3A5D1557" w14:textId="20086C65" w:rsidR="00055283" w:rsidRPr="00F53821" w:rsidRDefault="00055283" w:rsidP="00F53821">
      <w:pPr>
        <w:pStyle w:val="SingleTxtG"/>
        <w:jc w:val="center"/>
        <w:rPr>
          <w:u w:val="single"/>
        </w:rPr>
      </w:pPr>
      <w:r w:rsidRPr="00F53821">
        <w:rPr>
          <w:u w:val="single"/>
        </w:rPr>
        <w:tab/>
      </w:r>
      <w:r w:rsidRPr="00F53821">
        <w:rPr>
          <w:u w:val="single"/>
        </w:rPr>
        <w:tab/>
      </w:r>
      <w:r w:rsidRPr="00F53821">
        <w:rPr>
          <w:u w:val="single"/>
        </w:rPr>
        <w:tab/>
      </w:r>
    </w:p>
    <w:sectPr w:rsidR="00055283" w:rsidRPr="00F53821" w:rsidSect="004F3DE3">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1C1CE" w14:textId="77777777" w:rsidR="007F1A5E" w:rsidRDefault="007F1A5E" w:rsidP="00F95C08">
      <w:pPr>
        <w:spacing w:line="240" w:lineRule="auto"/>
      </w:pPr>
    </w:p>
  </w:endnote>
  <w:endnote w:type="continuationSeparator" w:id="0">
    <w:p w14:paraId="6230464E" w14:textId="77777777" w:rsidR="007F1A5E" w:rsidRPr="00AC3823" w:rsidRDefault="007F1A5E" w:rsidP="00AC3823">
      <w:pPr>
        <w:pStyle w:val="Pieddepage"/>
      </w:pPr>
    </w:p>
  </w:endnote>
  <w:endnote w:type="continuationNotice" w:id="1">
    <w:p w14:paraId="0F8FAB2F" w14:textId="77777777" w:rsidR="007F1A5E" w:rsidRDefault="007F1A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Iskoola Pota">
    <w:charset w:val="00"/>
    <w:family w:val="swiss"/>
    <w:pitch w:val="variable"/>
    <w:sig w:usb0="00000003" w:usb1="00000000" w:usb2="000002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CC9EB" w14:textId="4630F3EF" w:rsidR="004F3DE3" w:rsidRPr="004F3DE3" w:rsidRDefault="004F3DE3" w:rsidP="004F3DE3">
    <w:pPr>
      <w:pStyle w:val="Pieddepage"/>
      <w:tabs>
        <w:tab w:val="right" w:pos="9638"/>
      </w:tabs>
    </w:pPr>
    <w:r w:rsidRPr="004F3DE3">
      <w:rPr>
        <w:b/>
        <w:sz w:val="18"/>
      </w:rPr>
      <w:fldChar w:fldCharType="begin"/>
    </w:r>
    <w:r w:rsidRPr="004F3DE3">
      <w:rPr>
        <w:b/>
        <w:sz w:val="18"/>
      </w:rPr>
      <w:instrText xml:space="preserve"> PAGE  \* MERGEFORMAT </w:instrText>
    </w:r>
    <w:r w:rsidRPr="004F3DE3">
      <w:rPr>
        <w:b/>
        <w:sz w:val="18"/>
      </w:rPr>
      <w:fldChar w:fldCharType="separate"/>
    </w:r>
    <w:r w:rsidRPr="004F3DE3">
      <w:rPr>
        <w:b/>
        <w:noProof/>
        <w:sz w:val="18"/>
      </w:rPr>
      <w:t>2</w:t>
    </w:r>
    <w:r w:rsidRPr="004F3DE3">
      <w:rPr>
        <w:b/>
        <w:sz w:val="18"/>
      </w:rPr>
      <w:fldChar w:fldCharType="end"/>
    </w:r>
    <w:r>
      <w:rPr>
        <w:b/>
        <w:sz w:val="18"/>
      </w:rPr>
      <w:tab/>
    </w:r>
    <w:r>
      <w:t>GE.22-08279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CE63E" w14:textId="47CD4C9D" w:rsidR="004F3DE3" w:rsidRPr="004F3DE3" w:rsidRDefault="004F3DE3" w:rsidP="004F3DE3">
    <w:pPr>
      <w:pStyle w:val="Pieddepage"/>
      <w:tabs>
        <w:tab w:val="right" w:pos="9638"/>
      </w:tabs>
      <w:rPr>
        <w:b/>
        <w:sz w:val="18"/>
      </w:rPr>
    </w:pPr>
    <w:r>
      <w:t>GE.22-08279</w:t>
    </w:r>
    <w:r>
      <w:tab/>
    </w:r>
    <w:r w:rsidRPr="004F3DE3">
      <w:rPr>
        <w:b/>
        <w:sz w:val="18"/>
      </w:rPr>
      <w:fldChar w:fldCharType="begin"/>
    </w:r>
    <w:r w:rsidRPr="004F3DE3">
      <w:rPr>
        <w:b/>
        <w:sz w:val="18"/>
      </w:rPr>
      <w:instrText xml:space="preserve"> PAGE  \* MERGEFORMAT </w:instrText>
    </w:r>
    <w:r w:rsidRPr="004F3DE3">
      <w:rPr>
        <w:b/>
        <w:sz w:val="18"/>
      </w:rPr>
      <w:fldChar w:fldCharType="separate"/>
    </w:r>
    <w:r w:rsidRPr="004F3DE3">
      <w:rPr>
        <w:b/>
        <w:noProof/>
        <w:sz w:val="18"/>
      </w:rPr>
      <w:t>3</w:t>
    </w:r>
    <w:r w:rsidRPr="004F3DE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C1F991" w14:textId="269494F7" w:rsidR="00AB1FED" w:rsidRPr="004F3DE3" w:rsidRDefault="004F3DE3" w:rsidP="004F3DE3">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18220E75" wp14:editId="153CB6D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22-08279  (F)</w:t>
    </w:r>
    <w:r>
      <w:rPr>
        <w:noProof/>
        <w:sz w:val="20"/>
      </w:rPr>
      <w:drawing>
        <wp:anchor distT="0" distB="0" distL="114300" distR="114300" simplePos="0" relativeHeight="251660288" behindDoc="0" locked="0" layoutInCell="1" allowOverlap="1" wp14:anchorId="61D25E90" wp14:editId="531B686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91EFA">
      <w:rPr>
        <w:sz w:val="20"/>
      </w:rPr>
      <w:t xml:space="preserve">    210922    </w:t>
    </w:r>
    <w:r w:rsidR="0025689E">
      <w:rPr>
        <w:sz w:val="20"/>
      </w:rPr>
      <w:t>270922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25ADA0" w14:textId="77777777" w:rsidR="007F1A5E" w:rsidRPr="00AC3823" w:rsidRDefault="007F1A5E" w:rsidP="00AC3823">
      <w:pPr>
        <w:pStyle w:val="Pieddepage"/>
        <w:tabs>
          <w:tab w:val="right" w:pos="2155"/>
        </w:tabs>
        <w:spacing w:after="80" w:line="240" w:lineRule="atLeast"/>
        <w:ind w:left="680"/>
        <w:rPr>
          <w:u w:val="single"/>
        </w:rPr>
      </w:pPr>
      <w:r>
        <w:rPr>
          <w:u w:val="single"/>
        </w:rPr>
        <w:tab/>
      </w:r>
    </w:p>
  </w:footnote>
  <w:footnote w:type="continuationSeparator" w:id="0">
    <w:p w14:paraId="77B3548F" w14:textId="77777777" w:rsidR="007F1A5E" w:rsidRPr="00AC3823" w:rsidRDefault="007F1A5E" w:rsidP="00AC3823">
      <w:pPr>
        <w:pStyle w:val="Pieddepage"/>
        <w:tabs>
          <w:tab w:val="right" w:pos="2155"/>
        </w:tabs>
        <w:spacing w:after="80" w:line="240" w:lineRule="atLeast"/>
        <w:ind w:left="680"/>
        <w:rPr>
          <w:u w:val="single"/>
        </w:rPr>
      </w:pPr>
      <w:r>
        <w:rPr>
          <w:u w:val="single"/>
        </w:rPr>
        <w:tab/>
      </w:r>
    </w:p>
  </w:footnote>
  <w:footnote w:type="continuationNotice" w:id="1">
    <w:p w14:paraId="1FEA71A5" w14:textId="77777777" w:rsidR="007F1A5E" w:rsidRPr="00AC3823" w:rsidRDefault="007F1A5E">
      <w:pPr>
        <w:spacing w:line="240" w:lineRule="auto"/>
        <w:rPr>
          <w:sz w:val="2"/>
          <w:szCs w:val="2"/>
        </w:rPr>
      </w:pPr>
    </w:p>
  </w:footnote>
  <w:footnote w:id="2">
    <w:p w14:paraId="49EB55E3" w14:textId="0F44656D" w:rsidR="003D37D5" w:rsidRPr="00F17186" w:rsidRDefault="003D37D5" w:rsidP="003D37D5">
      <w:pPr>
        <w:pStyle w:val="Notedebasdepage"/>
        <w:rPr>
          <w:lang w:val="fr-FR"/>
        </w:rPr>
      </w:pPr>
      <w:r w:rsidRPr="00F17186">
        <w:rPr>
          <w:lang w:val="fr-FR"/>
        </w:rPr>
        <w:tab/>
      </w:r>
      <w:r w:rsidRPr="00F17186">
        <w:rPr>
          <w:sz w:val="20"/>
          <w:lang w:val="fr-FR"/>
        </w:rPr>
        <w:t>*</w:t>
      </w:r>
      <w:r w:rsidRPr="00F17186">
        <w:rPr>
          <w:sz w:val="20"/>
          <w:lang w:val="fr-FR"/>
        </w:rPr>
        <w:tab/>
      </w:r>
      <w:r>
        <w:t>La version originale du présent document n</w:t>
      </w:r>
      <w:r w:rsidR="00A60AD8">
        <w:t>’</w:t>
      </w:r>
      <w:r>
        <w:t>a pas été revue par les services d</w:t>
      </w:r>
      <w:r w:rsidR="00A60AD8">
        <w:t>’</w:t>
      </w:r>
      <w:r>
        <w:t>édition</w:t>
      </w:r>
      <w:r w:rsidRPr="00F17186">
        <w:rPr>
          <w:lang w:val="fr-FR"/>
        </w:rPr>
        <w:t>.</w:t>
      </w:r>
    </w:p>
  </w:footnote>
  <w:footnote w:id="3">
    <w:p w14:paraId="644AD0FC" w14:textId="77777777" w:rsidR="003D37D5" w:rsidRPr="00145077" w:rsidRDefault="003D37D5" w:rsidP="003D37D5">
      <w:pPr>
        <w:pStyle w:val="Notedebasdepage"/>
        <w:rPr>
          <w:noProof/>
          <w:lang w:val="fr-FR"/>
        </w:rPr>
      </w:pPr>
      <w:r w:rsidRPr="00F17186">
        <w:rPr>
          <w:lang w:val="fr-FR"/>
        </w:rPr>
        <w:tab/>
      </w:r>
      <w:r w:rsidRPr="004C6DAE">
        <w:rPr>
          <w:rStyle w:val="Appelnotedebasdep"/>
        </w:rPr>
        <w:footnoteRef/>
      </w:r>
      <w:r w:rsidRPr="00F17186">
        <w:rPr>
          <w:lang w:val="fr-FR"/>
        </w:rPr>
        <w:t xml:space="preserve"> </w:t>
      </w:r>
      <w:r w:rsidRPr="00F17186">
        <w:rPr>
          <w:lang w:val="fr-FR"/>
        </w:rPr>
        <w:tab/>
      </w:r>
      <w:r w:rsidRPr="00145077">
        <w:rPr>
          <w:noProof/>
          <w:lang w:val="fr-FR"/>
        </w:rPr>
        <w:t xml:space="preserve">Bulletin </w:t>
      </w:r>
      <w:r>
        <w:rPr>
          <w:noProof/>
          <w:lang w:val="fr-FR"/>
        </w:rPr>
        <w:t xml:space="preserve">annuel de la santé </w:t>
      </w:r>
      <w:r w:rsidRPr="00145077">
        <w:rPr>
          <w:noProof/>
          <w:lang w:val="fr-FR"/>
        </w:rPr>
        <w:t>2018, M</w:t>
      </w:r>
      <w:r>
        <w:rPr>
          <w:noProof/>
          <w:lang w:val="fr-FR"/>
        </w:rPr>
        <w:t>inistère de la santé</w:t>
      </w:r>
      <w:r w:rsidRPr="00145077">
        <w:rPr>
          <w:noProof/>
          <w:lang w:val="fr-FR"/>
        </w:rPr>
        <w:t>.</w:t>
      </w:r>
    </w:p>
  </w:footnote>
  <w:footnote w:id="4">
    <w:p w14:paraId="2540467D" w14:textId="4C4FCC72" w:rsidR="003D37D5" w:rsidRPr="00145077" w:rsidRDefault="003D37D5" w:rsidP="003D37D5">
      <w:pPr>
        <w:pStyle w:val="Notedebasdepage"/>
        <w:rPr>
          <w:noProof/>
          <w:lang w:val="fr-FR"/>
        </w:rPr>
      </w:pPr>
      <w:r w:rsidRPr="00145077">
        <w:rPr>
          <w:noProof/>
          <w:lang w:val="fr-FR"/>
        </w:rPr>
        <w:tab/>
      </w:r>
      <w:r w:rsidRPr="004C6DAE">
        <w:rPr>
          <w:rStyle w:val="Appelnotedebasdep"/>
        </w:rPr>
        <w:footnoteRef/>
      </w:r>
      <w:r w:rsidRPr="00145077">
        <w:rPr>
          <w:noProof/>
          <w:lang w:val="fr-FR"/>
        </w:rPr>
        <w:t xml:space="preserve"> </w:t>
      </w:r>
      <w:r w:rsidRPr="00145077">
        <w:rPr>
          <w:noProof/>
          <w:lang w:val="fr-FR"/>
        </w:rPr>
        <w:tab/>
      </w:r>
      <w:r w:rsidRPr="003C757F">
        <w:rPr>
          <w:i/>
          <w:iCs/>
          <w:noProof/>
          <w:lang w:val="fr-FR"/>
        </w:rPr>
        <w:t>Source</w:t>
      </w:r>
      <w:r w:rsidR="0078238C">
        <w:rPr>
          <w:noProof/>
          <w:lang w:val="fr-FR"/>
        </w:rPr>
        <w:t> :</w:t>
      </w:r>
      <w:r w:rsidRPr="00145077">
        <w:rPr>
          <w:noProof/>
          <w:lang w:val="fr-FR"/>
        </w:rPr>
        <w:t xml:space="preserve"> </w:t>
      </w:r>
      <w:r>
        <w:rPr>
          <w:noProof/>
          <w:lang w:val="fr-FR"/>
        </w:rPr>
        <w:t>Département du registre central. Disponible à l</w:t>
      </w:r>
      <w:r w:rsidR="00A60AD8">
        <w:rPr>
          <w:noProof/>
          <w:lang w:val="fr-FR"/>
        </w:rPr>
        <w:t>’</w:t>
      </w:r>
      <w:r>
        <w:rPr>
          <w:noProof/>
          <w:lang w:val="fr-FR"/>
        </w:rPr>
        <w:t>adresse</w:t>
      </w:r>
      <w:r w:rsidRPr="00145077">
        <w:rPr>
          <w:noProof/>
          <w:lang w:val="fr-FR"/>
        </w:rPr>
        <w:t xml:space="preserve"> </w:t>
      </w:r>
      <w:hyperlink r:id="rId1" w:history="1">
        <w:r w:rsidRPr="00DE2A49">
          <w:rPr>
            <w:rStyle w:val="Lienhypertexte"/>
            <w:noProof/>
            <w:lang w:val="fr-FR"/>
          </w:rPr>
          <w:t>http</w:t>
        </w:r>
        <w:r w:rsidR="0078238C">
          <w:rPr>
            <w:rStyle w:val="Lienhypertexte"/>
            <w:noProof/>
            <w:lang w:val="fr-FR"/>
          </w:rPr>
          <w:t>:</w:t>
        </w:r>
        <w:r w:rsidRPr="00DE2A49">
          <w:rPr>
            <w:rStyle w:val="Lienhypertexte"/>
            <w:noProof/>
            <w:lang w:val="fr-FR"/>
          </w:rPr>
          <w:t>//www.statistics.gov.lk/</w:t>
        </w:r>
        <w:r w:rsidR="00DE2A49">
          <w:rPr>
            <w:rStyle w:val="Lienhypertexte"/>
            <w:noProof/>
            <w:lang w:val="fr-FR"/>
          </w:rPr>
          <w:t xml:space="preserve"> </w:t>
        </w:r>
        <w:r w:rsidRPr="00DE2A49">
          <w:rPr>
            <w:rStyle w:val="Lienhypertexte"/>
            <w:noProof/>
            <w:lang w:val="fr-FR"/>
          </w:rPr>
          <w:t>Population/StaticalInformation/VitalStatistics</w:t>
        </w:r>
      </w:hyperlink>
      <w:r w:rsidRPr="00145077">
        <w:rPr>
          <w:noProof/>
          <w:lang w:val="fr-FR"/>
        </w:rPr>
        <w:t>.</w:t>
      </w:r>
    </w:p>
  </w:footnote>
  <w:footnote w:id="5">
    <w:p w14:paraId="2DDCF550" w14:textId="77777777" w:rsidR="003D37D5" w:rsidRPr="00145077" w:rsidRDefault="003D37D5" w:rsidP="003D37D5">
      <w:pPr>
        <w:pStyle w:val="Notedebasdepage"/>
        <w:rPr>
          <w:noProof/>
          <w:lang w:val="fr-FR"/>
        </w:rPr>
      </w:pPr>
      <w:r w:rsidRPr="00145077">
        <w:rPr>
          <w:noProof/>
          <w:lang w:val="fr-FR"/>
        </w:rPr>
        <w:tab/>
      </w:r>
      <w:r w:rsidRPr="004C6DAE">
        <w:rPr>
          <w:rStyle w:val="Appelnotedebasdep"/>
        </w:rPr>
        <w:footnoteRef/>
      </w:r>
      <w:r w:rsidRPr="00145077">
        <w:rPr>
          <w:noProof/>
          <w:lang w:val="fr-FR"/>
        </w:rPr>
        <w:t xml:space="preserve"> </w:t>
      </w:r>
      <w:r w:rsidRPr="00145077">
        <w:rPr>
          <w:noProof/>
          <w:lang w:val="fr-FR"/>
        </w:rPr>
        <w:tab/>
      </w:r>
      <w:r w:rsidRPr="00DE2A49">
        <w:rPr>
          <w:noProof/>
          <w:lang w:val="fr-FR"/>
        </w:rPr>
        <w:t>Ibid.</w:t>
      </w:r>
    </w:p>
  </w:footnote>
  <w:footnote w:id="6">
    <w:p w14:paraId="10BBD7FB" w14:textId="00685A67" w:rsidR="003D37D5" w:rsidRPr="00F17186" w:rsidRDefault="003D37D5" w:rsidP="003D37D5">
      <w:pPr>
        <w:pStyle w:val="Notedebasdepage"/>
        <w:rPr>
          <w:lang w:val="fr-FR"/>
        </w:rPr>
      </w:pPr>
      <w:r w:rsidRPr="00F17186">
        <w:rPr>
          <w:lang w:val="fr-FR"/>
        </w:rPr>
        <w:tab/>
      </w:r>
      <w:r w:rsidRPr="004C6DAE">
        <w:rPr>
          <w:rStyle w:val="Appelnotedebasdep"/>
        </w:rPr>
        <w:footnoteRef/>
      </w:r>
      <w:r w:rsidRPr="00F17186">
        <w:rPr>
          <w:lang w:val="fr-FR"/>
        </w:rPr>
        <w:t xml:space="preserve"> </w:t>
      </w:r>
      <w:r w:rsidRPr="00F17186">
        <w:rPr>
          <w:lang w:val="fr-FR"/>
        </w:rPr>
        <w:tab/>
      </w:r>
      <w:r>
        <w:t>Nombre de naissances d</w:t>
      </w:r>
      <w:r w:rsidR="00A60AD8">
        <w:t>’</w:t>
      </w:r>
      <w:r>
        <w:t>enfants de sexe masculin pour 100 naissances d</w:t>
      </w:r>
      <w:r w:rsidR="00A60AD8">
        <w:t>’</w:t>
      </w:r>
      <w:r>
        <w:t>enfants de sexe féminin</w:t>
      </w:r>
      <w:r w:rsidRPr="00F17186">
        <w:rPr>
          <w:lang w:val="fr-FR"/>
        </w:rPr>
        <w:t>.</w:t>
      </w:r>
    </w:p>
  </w:footnote>
  <w:footnote w:id="7">
    <w:p w14:paraId="11596A77" w14:textId="77777777" w:rsidR="003D37D5" w:rsidRPr="009B6BC3" w:rsidRDefault="003D37D5" w:rsidP="003D37D5">
      <w:pPr>
        <w:pStyle w:val="Notedebasdepage"/>
        <w:rPr>
          <w:noProof/>
          <w:lang w:val="fr-FR"/>
        </w:rPr>
      </w:pPr>
      <w:r w:rsidRPr="00F17186">
        <w:rPr>
          <w:lang w:val="fr-FR"/>
        </w:rPr>
        <w:tab/>
      </w:r>
      <w:r w:rsidRPr="004C6DAE">
        <w:rPr>
          <w:rStyle w:val="Appelnotedebasdep"/>
        </w:rPr>
        <w:footnoteRef/>
      </w:r>
      <w:r w:rsidRPr="00F17186">
        <w:rPr>
          <w:lang w:val="fr-FR"/>
        </w:rPr>
        <w:t xml:space="preserve"> </w:t>
      </w:r>
      <w:r w:rsidRPr="00F17186">
        <w:rPr>
          <w:lang w:val="fr-FR"/>
        </w:rPr>
        <w:tab/>
      </w:r>
      <w:r>
        <w:rPr>
          <w:noProof/>
          <w:lang w:val="fr-FR"/>
        </w:rPr>
        <w:t xml:space="preserve">Rapport annuel </w:t>
      </w:r>
      <w:r w:rsidRPr="009B6BC3">
        <w:rPr>
          <w:noProof/>
          <w:lang w:val="fr-FR"/>
        </w:rPr>
        <w:t>2019</w:t>
      </w:r>
      <w:r>
        <w:rPr>
          <w:noProof/>
          <w:lang w:val="fr-FR"/>
        </w:rPr>
        <w:t xml:space="preserve"> sur la population active</w:t>
      </w:r>
      <w:r w:rsidRPr="009B6BC3">
        <w:rPr>
          <w:noProof/>
          <w:lang w:val="fr-FR"/>
        </w:rPr>
        <w:t xml:space="preserve">, </w:t>
      </w:r>
      <w:r w:rsidRPr="007D24C4">
        <w:rPr>
          <w:noProof/>
          <w:szCs w:val="18"/>
          <w:lang w:val="fr-FR"/>
        </w:rPr>
        <w:t>Département du recensement et des statistiques</w:t>
      </w:r>
      <w:r w:rsidRPr="009B6BC3">
        <w:rPr>
          <w:noProof/>
          <w:lang w:val="fr-FR"/>
        </w:rPr>
        <w:t>.</w:t>
      </w:r>
    </w:p>
  </w:footnote>
  <w:footnote w:id="8">
    <w:p w14:paraId="2E560623" w14:textId="77777777" w:rsidR="003D37D5" w:rsidRPr="00F17186" w:rsidRDefault="003D37D5" w:rsidP="003D37D5">
      <w:pPr>
        <w:pStyle w:val="Notedebasdepage"/>
        <w:rPr>
          <w:lang w:val="fr-FR"/>
        </w:rPr>
      </w:pPr>
      <w:r w:rsidRPr="00F17186">
        <w:rPr>
          <w:lang w:val="fr-FR"/>
        </w:rPr>
        <w:tab/>
      </w:r>
      <w:r w:rsidRPr="004C6DAE">
        <w:rPr>
          <w:rStyle w:val="Appelnotedebasdep"/>
        </w:rPr>
        <w:footnoteRef/>
      </w:r>
      <w:r w:rsidRPr="00F17186">
        <w:rPr>
          <w:lang w:val="fr-FR"/>
        </w:rPr>
        <w:t xml:space="preserve"> </w:t>
      </w:r>
      <w:r w:rsidRPr="00F17186">
        <w:rPr>
          <w:lang w:val="fr-FR"/>
        </w:rPr>
        <w:tab/>
      </w:r>
      <w:r>
        <w:rPr>
          <w:noProof/>
          <w:lang w:val="fr-FR"/>
        </w:rPr>
        <w:t xml:space="preserve">Enquête démographique et sanitaire </w:t>
      </w:r>
      <w:r w:rsidRPr="00870DA1">
        <w:rPr>
          <w:noProof/>
          <w:lang w:val="fr-FR"/>
        </w:rPr>
        <w:t xml:space="preserve">2016, </w:t>
      </w:r>
      <w:r w:rsidRPr="007D24C4">
        <w:rPr>
          <w:noProof/>
          <w:szCs w:val="18"/>
          <w:lang w:val="fr-FR"/>
        </w:rPr>
        <w:t>Département du recensement et des statistiques</w:t>
      </w:r>
      <w:r w:rsidRPr="00F17186">
        <w:rPr>
          <w:lang w:val="fr-FR"/>
        </w:rPr>
        <w:t>.</w:t>
      </w:r>
    </w:p>
  </w:footnote>
  <w:footnote w:id="9">
    <w:p w14:paraId="35363B51" w14:textId="43F36155" w:rsidR="003D37D5" w:rsidRPr="00F17186" w:rsidRDefault="003D37D5" w:rsidP="003D37D5">
      <w:pPr>
        <w:pStyle w:val="Notedebasdepage"/>
        <w:rPr>
          <w:lang w:val="fr-FR"/>
        </w:rPr>
      </w:pPr>
      <w:r w:rsidRPr="00F17186">
        <w:rPr>
          <w:lang w:val="fr-FR"/>
        </w:rPr>
        <w:tab/>
      </w:r>
      <w:r w:rsidRPr="004C6DAE">
        <w:rPr>
          <w:rStyle w:val="Appelnotedebasdep"/>
        </w:rPr>
        <w:footnoteRef/>
      </w:r>
      <w:r w:rsidRPr="00F17186">
        <w:rPr>
          <w:lang w:val="fr-FR"/>
        </w:rPr>
        <w:t xml:space="preserve"> </w:t>
      </w:r>
      <w:r w:rsidRPr="00F17186">
        <w:rPr>
          <w:lang w:val="fr-FR"/>
        </w:rPr>
        <w:tab/>
      </w:r>
      <w:r>
        <w:rPr>
          <w:noProof/>
          <w:lang w:val="fr-FR"/>
        </w:rPr>
        <w:t xml:space="preserve">Décès maternels pour </w:t>
      </w:r>
      <w:r w:rsidRPr="004F3129">
        <w:rPr>
          <w:noProof/>
          <w:lang w:val="fr-FR"/>
        </w:rPr>
        <w:t>100</w:t>
      </w:r>
      <w:r w:rsidR="00C54346">
        <w:rPr>
          <w:noProof/>
          <w:lang w:val="fr-FR"/>
        </w:rPr>
        <w:t> </w:t>
      </w:r>
      <w:r w:rsidRPr="004F3129">
        <w:rPr>
          <w:noProof/>
          <w:lang w:val="fr-FR"/>
        </w:rPr>
        <w:t>000</w:t>
      </w:r>
      <w:r w:rsidR="00C54346">
        <w:rPr>
          <w:noProof/>
          <w:lang w:val="fr-FR"/>
        </w:rPr>
        <w:t> </w:t>
      </w:r>
      <w:r>
        <w:rPr>
          <w:noProof/>
          <w:lang w:val="fr-FR"/>
        </w:rPr>
        <w:t>naissances vivantes</w:t>
      </w:r>
      <w:r w:rsidRPr="00F17186">
        <w:rPr>
          <w:lang w:val="fr-FR"/>
        </w:rPr>
        <w:t>.</w:t>
      </w:r>
    </w:p>
  </w:footnote>
  <w:footnote w:id="10">
    <w:p w14:paraId="7C8E5AA7" w14:textId="54BAC817" w:rsidR="003D37D5" w:rsidRPr="00CE5136" w:rsidRDefault="003D37D5" w:rsidP="003D37D5">
      <w:pPr>
        <w:pStyle w:val="Notedebasdepage"/>
        <w:rPr>
          <w:noProof/>
          <w:lang w:val="fr-FR"/>
        </w:rPr>
      </w:pPr>
      <w:r w:rsidRPr="00F17186">
        <w:rPr>
          <w:lang w:val="fr-FR"/>
        </w:rPr>
        <w:tab/>
      </w:r>
      <w:r w:rsidRPr="004C6DAE">
        <w:rPr>
          <w:rStyle w:val="Appelnotedebasdep"/>
        </w:rPr>
        <w:footnoteRef/>
      </w:r>
      <w:r w:rsidRPr="00F17186">
        <w:rPr>
          <w:lang w:val="fr-FR"/>
        </w:rPr>
        <w:t xml:space="preserve"> </w:t>
      </w:r>
      <w:r w:rsidRPr="00F17186">
        <w:rPr>
          <w:lang w:val="fr-FR"/>
        </w:rPr>
        <w:tab/>
      </w:r>
      <w:r w:rsidRPr="00CE5136">
        <w:rPr>
          <w:noProof/>
          <w:szCs w:val="18"/>
          <w:lang w:val="fr-FR"/>
        </w:rPr>
        <w:t xml:space="preserve">Enquête sur les revenus et les dépenses des ménages </w:t>
      </w:r>
      <w:r>
        <w:rPr>
          <w:noProof/>
          <w:szCs w:val="18"/>
          <w:lang w:val="fr-FR"/>
        </w:rPr>
        <w:t xml:space="preserve">en </w:t>
      </w:r>
      <w:r w:rsidRPr="00CE5136">
        <w:rPr>
          <w:noProof/>
          <w:szCs w:val="18"/>
          <w:lang w:val="fr-FR"/>
        </w:rPr>
        <w:t>2016</w:t>
      </w:r>
      <w:r>
        <w:rPr>
          <w:noProof/>
          <w:szCs w:val="18"/>
          <w:lang w:val="fr-FR"/>
        </w:rPr>
        <w:t>,</w:t>
      </w:r>
      <w:r w:rsidRPr="00CE5136">
        <w:rPr>
          <w:noProof/>
          <w:szCs w:val="18"/>
          <w:lang w:val="fr-FR"/>
        </w:rPr>
        <w:t xml:space="preserve"> Département du recensement et des statistiques</w:t>
      </w:r>
      <w:r w:rsidR="0078238C">
        <w:rPr>
          <w:noProof/>
          <w:szCs w:val="18"/>
          <w:lang w:val="fr-FR"/>
        </w:rPr>
        <w:t> :</w:t>
      </w:r>
    </w:p>
    <w:p w14:paraId="7C38BCC3" w14:textId="6E77ABC0" w:rsidR="003D37D5" w:rsidRPr="00CE5136" w:rsidRDefault="003D37D5" w:rsidP="00080FEE">
      <w:pPr>
        <w:pStyle w:val="Notedebasdepage"/>
        <w:ind w:firstLine="0"/>
        <w:rPr>
          <w:noProof/>
          <w:lang w:val="fr-FR"/>
        </w:rPr>
      </w:pPr>
      <w:r w:rsidRPr="00CE5136">
        <w:rPr>
          <w:noProof/>
          <w:lang w:val="fr-FR"/>
        </w:rPr>
        <w:tab/>
      </w:r>
      <w:r w:rsidRPr="00523A4A">
        <w:rPr>
          <w:i/>
          <w:iCs/>
          <w:noProof/>
          <w:vertAlign w:val="superscript"/>
          <w:lang w:val="fr-FR"/>
        </w:rPr>
        <w:t>a</w:t>
      </w:r>
      <w:r w:rsidRPr="00CE5136">
        <w:rPr>
          <w:noProof/>
          <w:lang w:val="fr-FR"/>
        </w:rPr>
        <w:t xml:space="preserve"> Chiffres provisoire</w:t>
      </w:r>
      <w:r>
        <w:rPr>
          <w:noProof/>
          <w:lang w:val="fr-FR"/>
        </w:rPr>
        <w:t>s</w:t>
      </w:r>
      <w:r w:rsidR="00387E2E">
        <w:rPr>
          <w:noProof/>
          <w:lang w:val="fr-FR"/>
        </w:rPr>
        <w:t> ;</w:t>
      </w:r>
    </w:p>
    <w:p w14:paraId="27AE8E09" w14:textId="5440D3DF" w:rsidR="003D37D5" w:rsidRPr="00CE5136" w:rsidRDefault="003D37D5" w:rsidP="00080FEE">
      <w:pPr>
        <w:pStyle w:val="Notedebasdepage"/>
        <w:ind w:firstLine="0"/>
        <w:rPr>
          <w:noProof/>
          <w:lang w:val="fr-FR"/>
        </w:rPr>
      </w:pPr>
      <w:r w:rsidRPr="00CE5136">
        <w:rPr>
          <w:noProof/>
          <w:lang w:val="fr-FR"/>
        </w:rPr>
        <w:tab/>
      </w:r>
      <w:r w:rsidRPr="00523A4A">
        <w:rPr>
          <w:i/>
          <w:iCs/>
          <w:noProof/>
          <w:vertAlign w:val="superscript"/>
          <w:lang w:val="fr-FR"/>
        </w:rPr>
        <w:t>d</w:t>
      </w:r>
      <w:r w:rsidR="00523A4A">
        <w:rPr>
          <w:noProof/>
          <w:lang w:val="fr-FR"/>
        </w:rPr>
        <w:t xml:space="preserve"> </w:t>
      </w:r>
      <w:r>
        <w:rPr>
          <w:noProof/>
          <w:lang w:val="fr-FR"/>
        </w:rPr>
        <w:t>Chiffres révisés</w:t>
      </w:r>
      <w:r w:rsidR="00387E2E">
        <w:rPr>
          <w:noProof/>
          <w:lang w:val="fr-FR"/>
        </w:rPr>
        <w:t> ;</w:t>
      </w:r>
    </w:p>
    <w:p w14:paraId="014DA444" w14:textId="0B3535CF" w:rsidR="003D37D5" w:rsidRPr="00F17186" w:rsidRDefault="003D37D5" w:rsidP="00523A4A">
      <w:pPr>
        <w:pStyle w:val="Notedebasdepage"/>
        <w:ind w:firstLine="0"/>
        <w:rPr>
          <w:noProof/>
          <w:lang w:val="fr-FR"/>
        </w:rPr>
      </w:pPr>
      <w:r w:rsidRPr="00CE5136">
        <w:rPr>
          <w:noProof/>
          <w:lang w:val="fr-FR"/>
        </w:rPr>
        <w:tab/>
      </w:r>
      <w:r w:rsidRPr="00523A4A">
        <w:rPr>
          <w:i/>
          <w:iCs/>
          <w:noProof/>
          <w:vertAlign w:val="superscript"/>
          <w:lang w:val="fr-FR"/>
        </w:rPr>
        <w:t>h</w:t>
      </w:r>
      <w:r w:rsidRPr="00CE5136">
        <w:rPr>
          <w:noProof/>
          <w:lang w:val="fr-FR"/>
        </w:rPr>
        <w:t xml:space="preserve"> </w:t>
      </w:r>
      <w:r>
        <w:rPr>
          <w:noProof/>
          <w:lang w:val="fr-FR"/>
        </w:rPr>
        <w:t>Les e</w:t>
      </w:r>
      <w:r w:rsidRPr="00CE5136">
        <w:rPr>
          <w:noProof/>
          <w:lang w:val="fr-FR"/>
        </w:rPr>
        <w:t>stimat</w:t>
      </w:r>
      <w:r>
        <w:rPr>
          <w:noProof/>
          <w:lang w:val="fr-FR"/>
        </w:rPr>
        <w:t>ions sont mises à jour sur la base des données démographiques les plus récentes</w:t>
      </w:r>
      <w:r w:rsidRPr="00CE5136">
        <w:rPr>
          <w:noProof/>
          <w:lang w:val="fr-FR"/>
        </w:rPr>
        <w:t>.</w:t>
      </w:r>
    </w:p>
  </w:footnote>
  <w:footnote w:id="11">
    <w:p w14:paraId="1AA36F31" w14:textId="77777777" w:rsidR="003D37D5" w:rsidRPr="00897A68" w:rsidRDefault="003D37D5" w:rsidP="003D37D5">
      <w:pPr>
        <w:pStyle w:val="Notedebasdepage"/>
        <w:rPr>
          <w:noProof/>
          <w:lang w:val="fr-FR"/>
        </w:rPr>
      </w:pPr>
      <w:r w:rsidRPr="00F17186">
        <w:rPr>
          <w:lang w:val="fr-FR"/>
        </w:rPr>
        <w:tab/>
      </w:r>
      <w:r w:rsidRPr="004C6DAE">
        <w:rPr>
          <w:rStyle w:val="Appelnotedebasdep"/>
        </w:rPr>
        <w:footnoteRef/>
      </w:r>
      <w:r w:rsidRPr="00F17186">
        <w:rPr>
          <w:lang w:val="fr-FR"/>
        </w:rPr>
        <w:t xml:space="preserve"> </w:t>
      </w:r>
      <w:r w:rsidRPr="00F17186">
        <w:rPr>
          <w:lang w:val="fr-FR"/>
        </w:rPr>
        <w:tab/>
      </w:r>
      <w:r w:rsidRPr="00897A68">
        <w:rPr>
          <w:noProof/>
          <w:lang w:val="fr-FR"/>
        </w:rPr>
        <w:t>R</w:t>
      </w:r>
      <w:r>
        <w:rPr>
          <w:noProof/>
          <w:lang w:val="fr-FR"/>
        </w:rPr>
        <w:t>a</w:t>
      </w:r>
      <w:r w:rsidRPr="00897A68">
        <w:rPr>
          <w:noProof/>
          <w:lang w:val="fr-FR"/>
        </w:rPr>
        <w:t>p</w:t>
      </w:r>
      <w:r>
        <w:rPr>
          <w:noProof/>
          <w:lang w:val="fr-FR"/>
        </w:rPr>
        <w:t>p</w:t>
      </w:r>
      <w:r w:rsidRPr="00897A68">
        <w:rPr>
          <w:noProof/>
          <w:lang w:val="fr-FR"/>
        </w:rPr>
        <w:t xml:space="preserve">ort </w:t>
      </w:r>
      <w:r>
        <w:rPr>
          <w:noProof/>
          <w:lang w:val="fr-FR"/>
        </w:rPr>
        <w:t xml:space="preserve">annuel </w:t>
      </w:r>
      <w:r w:rsidRPr="00897A68">
        <w:rPr>
          <w:noProof/>
          <w:lang w:val="fr-FR"/>
        </w:rPr>
        <w:t xml:space="preserve">2019 </w:t>
      </w:r>
      <w:r>
        <w:rPr>
          <w:noProof/>
          <w:lang w:val="fr-FR"/>
        </w:rPr>
        <w:t xml:space="preserve">de la Banque centrale de </w:t>
      </w:r>
      <w:r w:rsidRPr="00897A68">
        <w:rPr>
          <w:noProof/>
          <w:lang w:val="fr-FR"/>
        </w:rPr>
        <w:t>Sri Lanka.</w:t>
      </w:r>
    </w:p>
  </w:footnote>
  <w:footnote w:id="12">
    <w:p w14:paraId="0AED5DE8" w14:textId="77777777" w:rsidR="003D37D5" w:rsidRPr="00F17186" w:rsidRDefault="003D37D5" w:rsidP="003D37D5">
      <w:pPr>
        <w:pStyle w:val="Notedebasdepage"/>
        <w:rPr>
          <w:lang w:val="fr-FR"/>
        </w:rPr>
      </w:pPr>
      <w:r w:rsidRPr="00897A68">
        <w:rPr>
          <w:noProof/>
          <w:lang w:val="fr-FR"/>
        </w:rPr>
        <w:tab/>
      </w:r>
      <w:r w:rsidRPr="004C6DAE">
        <w:rPr>
          <w:rStyle w:val="Appelnotedebasdep"/>
        </w:rPr>
        <w:footnoteRef/>
      </w:r>
      <w:r w:rsidRPr="00897A68">
        <w:rPr>
          <w:noProof/>
          <w:lang w:val="fr-FR"/>
        </w:rPr>
        <w:t xml:space="preserve"> </w:t>
      </w:r>
      <w:r w:rsidRPr="00897A68">
        <w:rPr>
          <w:noProof/>
          <w:lang w:val="fr-FR"/>
        </w:rPr>
        <w:tab/>
      </w:r>
      <w:r>
        <w:rPr>
          <w:noProof/>
          <w:lang w:val="fr-FR"/>
        </w:rPr>
        <w:t xml:space="preserve">Examen national volontaire de </w:t>
      </w:r>
      <w:r w:rsidRPr="00897A68">
        <w:rPr>
          <w:noProof/>
          <w:lang w:val="fr-FR"/>
        </w:rPr>
        <w:t xml:space="preserve">Sri Lanka </w:t>
      </w:r>
      <w:r>
        <w:rPr>
          <w:noProof/>
          <w:lang w:val="fr-FR"/>
        </w:rPr>
        <w:t xml:space="preserve">des mesures adoptées pour réaliser les objectifs de développement durable de </w:t>
      </w:r>
      <w:r w:rsidRPr="00897A68">
        <w:rPr>
          <w:noProof/>
          <w:lang w:val="fr-FR"/>
        </w:rPr>
        <w:t>2018</w:t>
      </w:r>
      <w:r w:rsidRPr="00F17186">
        <w:rPr>
          <w:lang w:val="fr-FR"/>
        </w:rPr>
        <w:t>.</w:t>
      </w:r>
    </w:p>
  </w:footnote>
  <w:footnote w:id="13">
    <w:p w14:paraId="4F38479D" w14:textId="77777777" w:rsidR="003D37D5" w:rsidRPr="00D01F88" w:rsidRDefault="003D37D5" w:rsidP="003D37D5">
      <w:pPr>
        <w:pStyle w:val="Notedebasdepage"/>
        <w:rPr>
          <w:noProof/>
          <w:lang w:val="fr-FR"/>
        </w:rPr>
      </w:pPr>
      <w:r w:rsidRPr="00F17186">
        <w:rPr>
          <w:lang w:val="fr-FR"/>
        </w:rPr>
        <w:tab/>
      </w:r>
      <w:r w:rsidRPr="004C6DAE">
        <w:rPr>
          <w:rStyle w:val="Appelnotedebasdep"/>
        </w:rPr>
        <w:footnoteRef/>
      </w:r>
      <w:r w:rsidRPr="00F17186">
        <w:rPr>
          <w:lang w:val="fr-FR"/>
        </w:rPr>
        <w:t xml:space="preserve"> </w:t>
      </w:r>
      <w:r w:rsidRPr="00F17186">
        <w:rPr>
          <w:lang w:val="fr-FR"/>
        </w:rPr>
        <w:tab/>
      </w:r>
      <w:r w:rsidRPr="00CE5136">
        <w:rPr>
          <w:noProof/>
          <w:szCs w:val="18"/>
          <w:lang w:val="fr-FR"/>
        </w:rPr>
        <w:t xml:space="preserve">Enquête sur les revenus et les dépenses des ménages </w:t>
      </w:r>
      <w:r>
        <w:rPr>
          <w:noProof/>
          <w:szCs w:val="18"/>
          <w:lang w:val="fr-FR"/>
        </w:rPr>
        <w:t xml:space="preserve">en </w:t>
      </w:r>
      <w:r w:rsidRPr="00CE5136">
        <w:rPr>
          <w:noProof/>
          <w:szCs w:val="18"/>
          <w:lang w:val="fr-FR"/>
        </w:rPr>
        <w:t>2016</w:t>
      </w:r>
      <w:r>
        <w:rPr>
          <w:noProof/>
          <w:szCs w:val="18"/>
          <w:lang w:val="fr-FR"/>
        </w:rPr>
        <w:t>,</w:t>
      </w:r>
      <w:r w:rsidRPr="00CE5136">
        <w:rPr>
          <w:noProof/>
          <w:szCs w:val="18"/>
          <w:lang w:val="fr-FR"/>
        </w:rPr>
        <w:t xml:space="preserve"> Département du recensement et des statistiques</w:t>
      </w:r>
      <w:r w:rsidRPr="00D01F88">
        <w:rPr>
          <w:noProof/>
          <w:lang w:val="fr-FR"/>
        </w:rPr>
        <w:t>.</w:t>
      </w:r>
    </w:p>
  </w:footnote>
  <w:footnote w:id="14">
    <w:p w14:paraId="3D202851" w14:textId="77777777" w:rsidR="003D37D5" w:rsidRPr="00D01F88" w:rsidRDefault="003D37D5" w:rsidP="003D37D5">
      <w:pPr>
        <w:pStyle w:val="Notedebasdepage"/>
        <w:rPr>
          <w:noProof/>
          <w:lang w:val="fr-FR"/>
        </w:rPr>
      </w:pPr>
      <w:r w:rsidRPr="00D01F88">
        <w:rPr>
          <w:noProof/>
          <w:lang w:val="fr-FR"/>
        </w:rPr>
        <w:tab/>
      </w:r>
      <w:r w:rsidRPr="004C6DAE">
        <w:rPr>
          <w:rStyle w:val="Appelnotedebasdep"/>
        </w:rPr>
        <w:footnoteRef/>
      </w:r>
      <w:r w:rsidRPr="00D01F88">
        <w:rPr>
          <w:noProof/>
          <w:lang w:val="fr-FR"/>
        </w:rPr>
        <w:t xml:space="preserve"> </w:t>
      </w:r>
      <w:r w:rsidRPr="00D01F88">
        <w:rPr>
          <w:noProof/>
          <w:lang w:val="fr-FR"/>
        </w:rPr>
        <w:tab/>
      </w:r>
      <w:r w:rsidRPr="00CE5136">
        <w:rPr>
          <w:noProof/>
          <w:szCs w:val="18"/>
          <w:lang w:val="fr-FR"/>
        </w:rPr>
        <w:t>Département du recensement et des statistiques</w:t>
      </w:r>
      <w:r w:rsidRPr="00D01F88">
        <w:rPr>
          <w:noProof/>
          <w:lang w:val="fr-FR"/>
        </w:rPr>
        <w:t xml:space="preserve">. </w:t>
      </w:r>
    </w:p>
  </w:footnote>
  <w:footnote w:id="15">
    <w:p w14:paraId="15B77828" w14:textId="77777777" w:rsidR="003D37D5" w:rsidRPr="00D01F88" w:rsidRDefault="003D37D5" w:rsidP="003D37D5">
      <w:pPr>
        <w:pStyle w:val="Notedebasdepage"/>
        <w:rPr>
          <w:noProof/>
          <w:lang w:val="fr-FR"/>
        </w:rPr>
      </w:pPr>
      <w:r w:rsidRPr="00D01F88">
        <w:rPr>
          <w:noProof/>
          <w:lang w:val="fr-FR"/>
        </w:rPr>
        <w:tab/>
      </w:r>
      <w:r w:rsidRPr="004C6DAE">
        <w:rPr>
          <w:rStyle w:val="Appelnotedebasdep"/>
        </w:rPr>
        <w:footnoteRef/>
      </w:r>
      <w:r w:rsidRPr="00D01F88">
        <w:rPr>
          <w:noProof/>
          <w:lang w:val="fr-FR"/>
        </w:rPr>
        <w:t xml:space="preserve"> </w:t>
      </w:r>
      <w:r w:rsidRPr="00D01F88">
        <w:rPr>
          <w:noProof/>
          <w:lang w:val="fr-FR"/>
        </w:rPr>
        <w:tab/>
      </w:r>
      <w:r>
        <w:rPr>
          <w:noProof/>
          <w:lang w:val="fr-FR"/>
        </w:rPr>
        <w:t xml:space="preserve">Enquête annuelle sur la population active </w:t>
      </w:r>
      <w:r w:rsidRPr="00D01F88">
        <w:rPr>
          <w:noProof/>
          <w:lang w:val="fr-FR"/>
        </w:rPr>
        <w:t xml:space="preserve">2018, </w:t>
      </w:r>
      <w:r w:rsidRPr="00CE5136">
        <w:rPr>
          <w:noProof/>
          <w:szCs w:val="18"/>
          <w:lang w:val="fr-FR"/>
        </w:rPr>
        <w:t>Département du recensement et des statistiques</w:t>
      </w:r>
      <w:r w:rsidRPr="00D01F88">
        <w:rPr>
          <w:noProof/>
          <w:lang w:val="fr-FR"/>
        </w:rPr>
        <w:t>.</w:t>
      </w:r>
    </w:p>
  </w:footnote>
  <w:footnote w:id="16">
    <w:p w14:paraId="3A894A02" w14:textId="60B30096" w:rsidR="003D37D5" w:rsidRPr="00F17186" w:rsidRDefault="003D37D5" w:rsidP="003D37D5">
      <w:pPr>
        <w:pStyle w:val="Notedebasdepage"/>
        <w:rPr>
          <w:lang w:val="fr-FR"/>
        </w:rPr>
      </w:pPr>
      <w:r w:rsidRPr="00F17186">
        <w:rPr>
          <w:lang w:val="fr-FR"/>
        </w:rPr>
        <w:tab/>
      </w:r>
      <w:r w:rsidRPr="004C6DAE">
        <w:rPr>
          <w:rStyle w:val="Appelnotedebasdep"/>
        </w:rPr>
        <w:footnoteRef/>
      </w:r>
      <w:r w:rsidRPr="00F17186">
        <w:rPr>
          <w:lang w:val="fr-FR"/>
        </w:rPr>
        <w:t xml:space="preserve"> </w:t>
      </w:r>
      <w:r w:rsidRPr="00F17186">
        <w:rPr>
          <w:lang w:val="fr-FR"/>
        </w:rPr>
        <w:tab/>
      </w:r>
      <w:r>
        <w:rPr>
          <w:noProof/>
          <w:lang w:val="fr-FR"/>
        </w:rPr>
        <w:t xml:space="preserve">Enquête sur la population active au deuxième trimestre </w:t>
      </w:r>
      <w:r w:rsidRPr="00891F0E">
        <w:rPr>
          <w:noProof/>
          <w:lang w:val="fr-FR"/>
        </w:rPr>
        <w:t>2020, D</w:t>
      </w:r>
      <w:r>
        <w:rPr>
          <w:noProof/>
          <w:lang w:val="fr-FR"/>
        </w:rPr>
        <w:t>é</w:t>
      </w:r>
      <w:r w:rsidRPr="00891F0E">
        <w:rPr>
          <w:noProof/>
          <w:lang w:val="fr-FR"/>
        </w:rPr>
        <w:t>part</w:t>
      </w:r>
      <w:r>
        <w:rPr>
          <w:noProof/>
          <w:lang w:val="fr-FR"/>
        </w:rPr>
        <w:t>e</w:t>
      </w:r>
      <w:r w:rsidRPr="00891F0E">
        <w:rPr>
          <w:noProof/>
          <w:lang w:val="fr-FR"/>
        </w:rPr>
        <w:t xml:space="preserve">ment </w:t>
      </w:r>
      <w:r>
        <w:rPr>
          <w:noProof/>
          <w:lang w:val="fr-FR"/>
        </w:rPr>
        <w:t>du recensement et des s</w:t>
      </w:r>
      <w:r w:rsidRPr="00891F0E">
        <w:rPr>
          <w:noProof/>
          <w:lang w:val="fr-FR"/>
        </w:rPr>
        <w:t>tatisti</w:t>
      </w:r>
      <w:r>
        <w:rPr>
          <w:noProof/>
          <w:lang w:val="fr-FR"/>
        </w:rPr>
        <w:t>ques.</w:t>
      </w:r>
    </w:p>
  </w:footnote>
  <w:footnote w:id="17">
    <w:p w14:paraId="3FE90066" w14:textId="3C4B674B" w:rsidR="003D37D5" w:rsidRPr="00E27714" w:rsidRDefault="003D37D5" w:rsidP="003D37D5">
      <w:pPr>
        <w:pStyle w:val="Notedebasdepage"/>
        <w:rPr>
          <w:noProof/>
          <w:lang w:val="fr-FR"/>
        </w:rPr>
      </w:pPr>
      <w:r w:rsidRPr="00F17186">
        <w:rPr>
          <w:lang w:val="fr-FR"/>
        </w:rPr>
        <w:tab/>
      </w:r>
      <w:r w:rsidRPr="004C6DAE">
        <w:rPr>
          <w:rStyle w:val="Appelnotedebasdep"/>
        </w:rPr>
        <w:footnoteRef/>
      </w:r>
      <w:r w:rsidRPr="00F17186">
        <w:rPr>
          <w:lang w:val="fr-FR"/>
        </w:rPr>
        <w:tab/>
      </w:r>
      <w:r>
        <w:rPr>
          <w:noProof/>
          <w:lang w:val="fr-FR"/>
        </w:rPr>
        <w:t xml:space="preserve">Un membre du ménage travaillant dans une entreprise familiale agricole ou non et les autres membres qui exercent cette activité sans être rémunérés sont </w:t>
      </w:r>
      <w:r w:rsidRPr="00E27714">
        <w:rPr>
          <w:noProof/>
          <w:lang w:val="fr-FR"/>
        </w:rPr>
        <w:t>a</w:t>
      </w:r>
      <w:r>
        <w:rPr>
          <w:noProof/>
          <w:lang w:val="fr-FR"/>
        </w:rPr>
        <w:t>ppelés travailleurs familiaux collaborant à l</w:t>
      </w:r>
      <w:r w:rsidR="00A60AD8">
        <w:rPr>
          <w:noProof/>
          <w:lang w:val="fr-FR"/>
        </w:rPr>
        <w:t>’</w:t>
      </w:r>
      <w:r>
        <w:rPr>
          <w:noProof/>
          <w:lang w:val="fr-FR"/>
        </w:rPr>
        <w:t>entreprise familiale.</w:t>
      </w:r>
    </w:p>
  </w:footnote>
  <w:footnote w:id="18">
    <w:p w14:paraId="68C12271" w14:textId="773C043C" w:rsidR="003D37D5" w:rsidRPr="00E27714" w:rsidRDefault="003D37D5" w:rsidP="003D37D5">
      <w:pPr>
        <w:pStyle w:val="Notedebasdepage"/>
        <w:rPr>
          <w:noProof/>
          <w:lang w:val="fr-FR"/>
        </w:rPr>
      </w:pPr>
      <w:r w:rsidRPr="00E27714">
        <w:rPr>
          <w:noProof/>
          <w:lang w:val="fr-FR"/>
        </w:rPr>
        <w:tab/>
      </w:r>
      <w:r w:rsidRPr="004C6DAE">
        <w:rPr>
          <w:rStyle w:val="Appelnotedebasdep"/>
        </w:rPr>
        <w:footnoteRef/>
      </w:r>
      <w:r w:rsidRPr="00E27714">
        <w:rPr>
          <w:noProof/>
          <w:lang w:val="fr-FR"/>
        </w:rPr>
        <w:t xml:space="preserve"> </w:t>
      </w:r>
      <w:r w:rsidRPr="00E27714">
        <w:rPr>
          <w:noProof/>
          <w:lang w:val="fr-FR"/>
        </w:rPr>
        <w:tab/>
      </w:r>
      <w:r>
        <w:rPr>
          <w:noProof/>
          <w:lang w:val="fr-FR"/>
        </w:rPr>
        <w:t>Rapport annuel d</w:t>
      </w:r>
      <w:r w:rsidR="00A60AD8">
        <w:rPr>
          <w:noProof/>
          <w:lang w:val="fr-FR"/>
        </w:rPr>
        <w:t>’</w:t>
      </w:r>
      <w:r>
        <w:rPr>
          <w:noProof/>
          <w:lang w:val="fr-FR"/>
        </w:rPr>
        <w:t xml:space="preserve">enquête sur la population active à </w:t>
      </w:r>
      <w:r w:rsidRPr="00E27714">
        <w:rPr>
          <w:noProof/>
          <w:lang w:val="fr-FR"/>
        </w:rPr>
        <w:t>Sri Lanka 2018.</w:t>
      </w:r>
    </w:p>
  </w:footnote>
  <w:footnote w:id="19">
    <w:p w14:paraId="29245039" w14:textId="33C67CEB" w:rsidR="002C297B" w:rsidRPr="00E27714" w:rsidRDefault="002C297B" w:rsidP="002C297B">
      <w:pPr>
        <w:pStyle w:val="Notedebasdepage"/>
        <w:rPr>
          <w:noProof/>
          <w:lang w:val="fr-FR"/>
        </w:rPr>
      </w:pPr>
      <w:r w:rsidRPr="00E27714">
        <w:rPr>
          <w:noProof/>
          <w:lang w:val="fr-FR"/>
        </w:rPr>
        <w:tab/>
      </w:r>
      <w:r w:rsidRPr="004C6DAE">
        <w:rPr>
          <w:rStyle w:val="Appelnotedebasdep"/>
        </w:rPr>
        <w:footnoteRef/>
      </w:r>
      <w:r w:rsidRPr="00E27714">
        <w:rPr>
          <w:noProof/>
          <w:lang w:val="fr-FR"/>
        </w:rPr>
        <w:t xml:space="preserve"> </w:t>
      </w:r>
      <w:r w:rsidRPr="00E27714">
        <w:rPr>
          <w:noProof/>
          <w:lang w:val="fr-FR"/>
        </w:rPr>
        <w:tab/>
      </w:r>
      <w:r>
        <w:rPr>
          <w:noProof/>
          <w:lang w:val="fr-FR"/>
        </w:rPr>
        <w:t xml:space="preserve">Rapport d’enquête sur la population active à </w:t>
      </w:r>
      <w:r w:rsidRPr="00E27714">
        <w:rPr>
          <w:noProof/>
          <w:lang w:val="fr-FR"/>
        </w:rPr>
        <w:t>Sri Lanka</w:t>
      </w:r>
      <w:r>
        <w:rPr>
          <w:noProof/>
          <w:lang w:val="fr-FR"/>
        </w:rPr>
        <w:t xml:space="preserve">, quatrième trimestre </w:t>
      </w:r>
      <w:r w:rsidRPr="00E27714">
        <w:rPr>
          <w:noProof/>
          <w:lang w:val="fr-FR"/>
        </w:rPr>
        <w:t>2018.</w:t>
      </w:r>
    </w:p>
  </w:footnote>
  <w:footnote w:id="20">
    <w:p w14:paraId="18708855" w14:textId="0184EAD0" w:rsidR="003D37D5" w:rsidRPr="00E27714" w:rsidRDefault="003D37D5" w:rsidP="003D37D5">
      <w:pPr>
        <w:pStyle w:val="Notedebasdepage"/>
        <w:rPr>
          <w:noProof/>
          <w:lang w:val="fr-FR"/>
        </w:rPr>
      </w:pPr>
      <w:r w:rsidRPr="00E27714">
        <w:rPr>
          <w:noProof/>
          <w:lang w:val="fr-FR"/>
        </w:rPr>
        <w:tab/>
      </w:r>
      <w:r w:rsidRPr="004C6DAE">
        <w:rPr>
          <w:rStyle w:val="Appelnotedebasdep"/>
        </w:rPr>
        <w:footnoteRef/>
      </w:r>
      <w:r w:rsidRPr="00E27714">
        <w:rPr>
          <w:noProof/>
          <w:lang w:val="fr-FR"/>
        </w:rPr>
        <w:t xml:space="preserve"> </w:t>
      </w:r>
      <w:r w:rsidRPr="00E27714">
        <w:rPr>
          <w:noProof/>
          <w:lang w:val="fr-FR"/>
        </w:rPr>
        <w:tab/>
      </w:r>
      <w:r w:rsidRPr="00FA5C62">
        <w:rPr>
          <w:noProof/>
          <w:lang w:val="fr-FR"/>
        </w:rPr>
        <w:t>Diagnostic de l</w:t>
      </w:r>
      <w:r w:rsidR="00A60AD8">
        <w:rPr>
          <w:noProof/>
          <w:lang w:val="fr-FR"/>
        </w:rPr>
        <w:t>’</w:t>
      </w:r>
      <w:r w:rsidRPr="00FA5C62">
        <w:rPr>
          <w:noProof/>
          <w:lang w:val="fr-FR"/>
        </w:rPr>
        <w:t>égalité</w:t>
      </w:r>
      <w:r>
        <w:t xml:space="preserve"> des genres dans certains secteurs de</w:t>
      </w:r>
      <w:r w:rsidRPr="00E27714">
        <w:rPr>
          <w:noProof/>
          <w:lang w:val="fr-FR"/>
        </w:rPr>
        <w:t xml:space="preserve"> Sri Lanka </w:t>
      </w:r>
      <w:r>
        <w:rPr>
          <w:noProof/>
          <w:lang w:val="fr-FR"/>
        </w:rPr>
        <w:t xml:space="preserve">en </w:t>
      </w:r>
      <w:r w:rsidRPr="00E27714">
        <w:rPr>
          <w:noProof/>
          <w:lang w:val="fr-FR"/>
        </w:rPr>
        <w:t>2016,</w:t>
      </w:r>
      <w:r>
        <w:rPr>
          <w:noProof/>
          <w:lang w:val="fr-FR"/>
        </w:rPr>
        <w:t xml:space="preserve"> Banque asiatique de développement</w:t>
      </w:r>
      <w:r w:rsidRPr="00E27714">
        <w:rPr>
          <w:noProof/>
          <w:lang w:val="fr-FR"/>
        </w:rPr>
        <w:t>.</w:t>
      </w:r>
    </w:p>
  </w:footnote>
  <w:footnote w:id="21">
    <w:p w14:paraId="302AF0DC" w14:textId="77777777" w:rsidR="003D37D5" w:rsidRPr="00F17186" w:rsidRDefault="003D37D5" w:rsidP="003D37D5">
      <w:pPr>
        <w:pStyle w:val="Notedebasdepage"/>
        <w:rPr>
          <w:lang w:val="fr-FR"/>
        </w:rPr>
      </w:pPr>
      <w:r w:rsidRPr="00F17186">
        <w:rPr>
          <w:lang w:val="fr-FR"/>
        </w:rPr>
        <w:tab/>
      </w:r>
      <w:r w:rsidRPr="004C6DAE">
        <w:rPr>
          <w:rStyle w:val="Appelnotedebasdep"/>
        </w:rPr>
        <w:footnoteRef/>
      </w:r>
      <w:r w:rsidRPr="00F17186">
        <w:rPr>
          <w:lang w:val="fr-FR"/>
        </w:rPr>
        <w:t xml:space="preserve"> </w:t>
      </w:r>
      <w:r w:rsidRPr="00F17186">
        <w:rPr>
          <w:lang w:val="fr-FR"/>
        </w:rPr>
        <w:tab/>
      </w:r>
      <w:r w:rsidRPr="00652209">
        <w:rPr>
          <w:noProof/>
          <w:lang w:val="fr-FR"/>
        </w:rPr>
        <w:t>Institute of Policy studies</w:t>
      </w:r>
      <w:r>
        <w:rPr>
          <w:noProof/>
          <w:lang w:val="fr-FR"/>
        </w:rPr>
        <w:t>, blog sur les envois de fonds</w:t>
      </w:r>
      <w:r w:rsidRPr="00F17186">
        <w:rPr>
          <w:lang w:val="fr-FR"/>
        </w:rPr>
        <w:t>.</w:t>
      </w:r>
    </w:p>
  </w:footnote>
  <w:footnote w:id="22">
    <w:p w14:paraId="7A66E270" w14:textId="77777777" w:rsidR="003D37D5" w:rsidRPr="007A028E" w:rsidRDefault="003D37D5" w:rsidP="003D37D5">
      <w:pPr>
        <w:pStyle w:val="Notedebasdepage"/>
        <w:rPr>
          <w:noProof/>
          <w:lang w:val="fr-FR"/>
        </w:rPr>
      </w:pPr>
      <w:r w:rsidRPr="00F17186">
        <w:rPr>
          <w:lang w:val="fr-FR"/>
        </w:rPr>
        <w:tab/>
      </w:r>
      <w:r w:rsidRPr="004C6DAE">
        <w:rPr>
          <w:rStyle w:val="Appelnotedebasdep"/>
        </w:rPr>
        <w:footnoteRef/>
      </w:r>
      <w:r w:rsidRPr="00F17186">
        <w:rPr>
          <w:lang w:val="fr-FR"/>
        </w:rPr>
        <w:t xml:space="preserve"> </w:t>
      </w:r>
      <w:r w:rsidRPr="00F17186">
        <w:rPr>
          <w:lang w:val="fr-FR"/>
        </w:rPr>
        <w:tab/>
      </w:r>
      <w:r w:rsidRPr="007A028E">
        <w:rPr>
          <w:noProof/>
          <w:lang w:val="fr-FR"/>
        </w:rPr>
        <w:t>Bulletin</w:t>
      </w:r>
      <w:r>
        <w:rPr>
          <w:noProof/>
          <w:lang w:val="fr-FR"/>
        </w:rPr>
        <w:t xml:space="preserve"> annuel de la santé,</w:t>
      </w:r>
      <w:r w:rsidRPr="007A028E">
        <w:rPr>
          <w:noProof/>
          <w:lang w:val="fr-FR"/>
        </w:rPr>
        <w:t xml:space="preserve"> </w:t>
      </w:r>
      <w:r>
        <w:rPr>
          <w:noProof/>
          <w:lang w:val="fr-FR"/>
        </w:rPr>
        <w:t>Ministère de la santé, 2018</w:t>
      </w:r>
      <w:r w:rsidRPr="007A028E">
        <w:rPr>
          <w:noProof/>
          <w:lang w:val="fr-FR"/>
        </w:rPr>
        <w:t>.</w:t>
      </w:r>
    </w:p>
  </w:footnote>
  <w:footnote w:id="23">
    <w:p w14:paraId="5809DD92" w14:textId="77777777" w:rsidR="003D37D5" w:rsidRPr="00F17186" w:rsidRDefault="003D37D5" w:rsidP="003D37D5">
      <w:pPr>
        <w:pStyle w:val="Notedebasdepage"/>
        <w:rPr>
          <w:noProof/>
          <w:lang w:val="en-US"/>
        </w:rPr>
      </w:pPr>
      <w:r w:rsidRPr="007A028E">
        <w:rPr>
          <w:noProof/>
          <w:lang w:val="fr-FR"/>
        </w:rPr>
        <w:tab/>
      </w:r>
      <w:r w:rsidRPr="004C6DAE">
        <w:rPr>
          <w:rStyle w:val="Appelnotedebasdep"/>
        </w:rPr>
        <w:footnoteRef/>
      </w:r>
      <w:r w:rsidRPr="00F17186">
        <w:rPr>
          <w:noProof/>
          <w:lang w:val="en-US"/>
        </w:rPr>
        <w:t xml:space="preserve"> </w:t>
      </w:r>
      <w:r w:rsidRPr="00F17186">
        <w:rPr>
          <w:noProof/>
          <w:lang w:val="en-US"/>
        </w:rPr>
        <w:tab/>
      </w:r>
      <w:r w:rsidRPr="00841008">
        <w:rPr>
          <w:noProof/>
          <w:lang w:val="en-US"/>
        </w:rPr>
        <w:t>Ibid</w:t>
      </w:r>
      <w:r w:rsidRPr="00F17186">
        <w:rPr>
          <w:noProof/>
          <w:lang w:val="en-US"/>
        </w:rPr>
        <w:t>.</w:t>
      </w:r>
    </w:p>
  </w:footnote>
  <w:footnote w:id="24">
    <w:p w14:paraId="0D85FFAF" w14:textId="4C8F5DE3" w:rsidR="003D37D5" w:rsidRPr="00B06A0F" w:rsidRDefault="003D37D5" w:rsidP="003D37D5">
      <w:pPr>
        <w:pStyle w:val="Notedebasdepage"/>
        <w:rPr>
          <w:lang w:val="en-GB"/>
        </w:rPr>
      </w:pPr>
      <w:r w:rsidRPr="00F17186">
        <w:rPr>
          <w:noProof/>
          <w:lang w:val="en-US"/>
        </w:rPr>
        <w:tab/>
      </w:r>
      <w:r w:rsidRPr="004C6DAE">
        <w:rPr>
          <w:rStyle w:val="Appelnotedebasdep"/>
        </w:rPr>
        <w:footnoteRef/>
      </w:r>
      <w:r w:rsidRPr="00F17186">
        <w:rPr>
          <w:noProof/>
          <w:lang w:val="en-US"/>
        </w:rPr>
        <w:t xml:space="preserve"> </w:t>
      </w:r>
      <w:r w:rsidRPr="00F17186">
        <w:rPr>
          <w:noProof/>
          <w:lang w:val="en-US"/>
        </w:rPr>
        <w:tab/>
        <w:t>Prevention and Control of No communicable Diseases, Think Globally - Act Locally</w:t>
      </w:r>
      <w:r w:rsidR="00387E2E">
        <w:rPr>
          <w:noProof/>
          <w:lang w:val="en-US"/>
        </w:rPr>
        <w:t> ;</w:t>
      </w:r>
      <w:r w:rsidRPr="00F17186">
        <w:rPr>
          <w:noProof/>
          <w:lang w:val="en-US"/>
        </w:rPr>
        <w:t xml:space="preserve"> Lessons from Sri Lanka, Ministère de la santé, 2018</w:t>
      </w:r>
      <w:r w:rsidRPr="00B06A0F">
        <w:rPr>
          <w:lang w:val="en-GB"/>
        </w:rPr>
        <w:t>.</w:t>
      </w:r>
    </w:p>
  </w:footnote>
  <w:footnote w:id="25">
    <w:p w14:paraId="68AEA7A6" w14:textId="3AAF3024" w:rsidR="003D37D5" w:rsidRPr="00B06A0F" w:rsidRDefault="003D37D5" w:rsidP="003D37D5">
      <w:pPr>
        <w:pStyle w:val="Notedebasdepage"/>
        <w:rPr>
          <w:lang w:val="en-GB"/>
        </w:rPr>
      </w:pPr>
      <w:r w:rsidRPr="00B06A0F">
        <w:rPr>
          <w:lang w:val="en-GB"/>
        </w:rPr>
        <w:tab/>
      </w:r>
      <w:r w:rsidRPr="004C6DAE">
        <w:rPr>
          <w:rStyle w:val="Appelnotedebasdep"/>
        </w:rPr>
        <w:footnoteRef/>
      </w:r>
      <w:r w:rsidRPr="00B06A0F">
        <w:rPr>
          <w:lang w:val="en-GB"/>
        </w:rPr>
        <w:tab/>
        <w:t xml:space="preserve"> </w:t>
      </w:r>
      <w:r w:rsidR="00C2475A">
        <w:fldChar w:fldCharType="begin"/>
      </w:r>
      <w:r w:rsidR="00C2475A" w:rsidRPr="0025689E">
        <w:rPr>
          <w:lang w:val="en-GB"/>
        </w:rPr>
        <w:instrText xml:space="preserve"> HYPERLINK "https://www.fhb.health.gov.lk/index.php/en/statistics" </w:instrText>
      </w:r>
      <w:r w:rsidR="00C2475A">
        <w:fldChar w:fldCharType="separate"/>
      </w:r>
      <w:r w:rsidRPr="00BF4E76">
        <w:rPr>
          <w:rStyle w:val="Lienhypertexte"/>
          <w:lang w:val="en-GB"/>
        </w:rPr>
        <w:t>https</w:t>
      </w:r>
      <w:r w:rsidR="0078238C" w:rsidRPr="00BF4E76">
        <w:rPr>
          <w:rStyle w:val="Lienhypertexte"/>
          <w:lang w:val="en-GB"/>
        </w:rPr>
        <w:t>:</w:t>
      </w:r>
      <w:r w:rsidRPr="00BF4E76">
        <w:rPr>
          <w:rStyle w:val="Lienhypertexte"/>
          <w:lang w:val="en-GB"/>
        </w:rPr>
        <w:t>//www.fhb.health.gov.lk/index.php/en/statistics</w:t>
      </w:r>
      <w:r w:rsidR="00C2475A">
        <w:rPr>
          <w:rStyle w:val="Lienhypertexte"/>
          <w:lang w:val="en-GB"/>
        </w:rPr>
        <w:fldChar w:fldCharType="end"/>
      </w:r>
      <w:r w:rsidRPr="00B06A0F">
        <w:rPr>
          <w:lang w:val="en-GB"/>
        </w:rPr>
        <w:t>.</w:t>
      </w:r>
    </w:p>
  </w:footnote>
  <w:footnote w:id="26">
    <w:p w14:paraId="0F628BA9" w14:textId="47B2A3D2" w:rsidR="003D37D5" w:rsidRPr="004A368C" w:rsidRDefault="003D37D5" w:rsidP="003D37D5">
      <w:pPr>
        <w:pStyle w:val="Notedebasdepage"/>
        <w:rPr>
          <w:noProof/>
          <w:lang w:val="fr-FR"/>
        </w:rPr>
      </w:pPr>
      <w:r w:rsidRPr="00B06A0F">
        <w:rPr>
          <w:lang w:val="en-GB"/>
        </w:rPr>
        <w:tab/>
      </w:r>
      <w:r w:rsidRPr="004C6DAE">
        <w:rPr>
          <w:rStyle w:val="Appelnotedebasdep"/>
        </w:rPr>
        <w:footnoteRef/>
      </w:r>
      <w:r w:rsidRPr="00F17186">
        <w:rPr>
          <w:lang w:val="fr-FR"/>
        </w:rPr>
        <w:tab/>
      </w:r>
      <w:r w:rsidRPr="004A368C">
        <w:rPr>
          <w:noProof/>
          <w:lang w:val="fr-FR"/>
        </w:rPr>
        <w:t xml:space="preserve">National Family Planning Programme Review </w:t>
      </w:r>
      <w:r w:rsidR="00E8447A">
        <w:rPr>
          <w:noProof/>
          <w:lang w:val="fr-FR"/>
        </w:rPr>
        <w:t>−</w:t>
      </w:r>
      <w:r w:rsidRPr="004A368C">
        <w:rPr>
          <w:noProof/>
          <w:lang w:val="fr-FR"/>
        </w:rPr>
        <w:t xml:space="preserve"> Sri Lanka 2016 </w:t>
      </w:r>
      <w:r>
        <w:rPr>
          <w:noProof/>
          <w:lang w:val="fr-FR"/>
        </w:rPr>
        <w:t xml:space="preserve">(Examen du Programme national de planification familiale </w:t>
      </w:r>
      <w:r w:rsidR="00B6572C">
        <w:rPr>
          <w:noProof/>
          <w:lang w:val="fr-FR"/>
        </w:rPr>
        <w:t>−</w:t>
      </w:r>
      <w:r>
        <w:rPr>
          <w:noProof/>
          <w:lang w:val="fr-FR"/>
        </w:rPr>
        <w:t xml:space="preserve"> Sri Lanka 2016), publié avec le concours du FNUAP en 2017</w:t>
      </w:r>
      <w:r w:rsidRPr="004A368C">
        <w:rPr>
          <w:noProof/>
          <w:lang w:val="fr-FR"/>
        </w:rPr>
        <w:t>.</w:t>
      </w:r>
    </w:p>
  </w:footnote>
  <w:footnote w:id="27">
    <w:p w14:paraId="52948BA4" w14:textId="77777777" w:rsidR="003D37D5" w:rsidRPr="00F17186" w:rsidRDefault="003D37D5" w:rsidP="003D37D5">
      <w:pPr>
        <w:pStyle w:val="Notedebasdepage"/>
        <w:rPr>
          <w:noProof/>
          <w:lang w:val="en-US"/>
        </w:rPr>
      </w:pPr>
      <w:r w:rsidRPr="004A368C">
        <w:rPr>
          <w:noProof/>
          <w:lang w:val="fr-FR"/>
        </w:rPr>
        <w:tab/>
      </w:r>
      <w:r w:rsidRPr="004C6DAE">
        <w:rPr>
          <w:rStyle w:val="Appelnotedebasdep"/>
        </w:rPr>
        <w:footnoteRef/>
      </w:r>
      <w:r w:rsidRPr="00F17186">
        <w:rPr>
          <w:noProof/>
          <w:lang w:val="en-US"/>
        </w:rPr>
        <w:tab/>
      </w:r>
      <w:r w:rsidRPr="00B6572C">
        <w:rPr>
          <w:noProof/>
          <w:lang w:val="en-US"/>
        </w:rPr>
        <w:t>Ibid</w:t>
      </w:r>
      <w:r w:rsidRPr="00F17186">
        <w:rPr>
          <w:i/>
          <w:iCs/>
          <w:noProof/>
          <w:lang w:val="en-US"/>
        </w:rPr>
        <w:t>.</w:t>
      </w:r>
    </w:p>
  </w:footnote>
  <w:footnote w:id="28">
    <w:p w14:paraId="27BDE3BA" w14:textId="4446A502" w:rsidR="003D37D5" w:rsidRPr="00F17186" w:rsidRDefault="003D37D5" w:rsidP="003D37D5">
      <w:pPr>
        <w:pStyle w:val="Notedebasdepage"/>
        <w:rPr>
          <w:noProof/>
          <w:lang w:val="en-US"/>
        </w:rPr>
      </w:pPr>
      <w:r w:rsidRPr="00F17186">
        <w:rPr>
          <w:noProof/>
          <w:lang w:val="en-US"/>
        </w:rPr>
        <w:tab/>
      </w:r>
      <w:r w:rsidRPr="004C6DAE">
        <w:rPr>
          <w:rStyle w:val="Appelnotedebasdep"/>
        </w:rPr>
        <w:footnoteRef/>
      </w:r>
      <w:r w:rsidRPr="00F17186">
        <w:rPr>
          <w:noProof/>
          <w:lang w:val="en-US"/>
        </w:rPr>
        <w:tab/>
      </w:r>
      <w:r w:rsidRPr="00E8447A">
        <w:rPr>
          <w:i/>
          <w:iCs/>
          <w:noProof/>
          <w:lang w:val="en-US"/>
        </w:rPr>
        <w:t>Ceylon Medical Journal 2016</w:t>
      </w:r>
      <w:r w:rsidR="00387E2E">
        <w:rPr>
          <w:noProof/>
          <w:lang w:val="en-US"/>
        </w:rPr>
        <w:t> ;</w:t>
      </w:r>
      <w:r w:rsidRPr="00F17186">
        <w:rPr>
          <w:noProof/>
          <w:lang w:val="en-US"/>
        </w:rPr>
        <w:t xml:space="preserve"> 61</w:t>
      </w:r>
      <w:r w:rsidR="0078238C">
        <w:rPr>
          <w:noProof/>
          <w:lang w:val="en-US"/>
        </w:rPr>
        <w:t> :</w:t>
      </w:r>
      <w:r w:rsidRPr="00F17186">
        <w:rPr>
          <w:noProof/>
          <w:lang w:val="en-US"/>
        </w:rPr>
        <w:t xml:space="preserve"> 171-175</w:t>
      </w:r>
      <w:r w:rsidR="00B6572C">
        <w:rPr>
          <w:noProof/>
          <w:lang w:val="en-US"/>
        </w:rPr>
        <w:t>,</w:t>
      </w:r>
      <w:r w:rsidRPr="00F17186">
        <w:rPr>
          <w:noProof/>
          <w:lang w:val="en-US"/>
        </w:rPr>
        <w:t xml:space="preserve"> </w:t>
      </w:r>
      <w:r w:rsidR="00C2475A">
        <w:fldChar w:fldCharType="begin"/>
      </w:r>
      <w:r w:rsidR="00C2475A" w:rsidRPr="0025689E">
        <w:rPr>
          <w:lang w:val="en-US"/>
        </w:rPr>
        <w:instrText xml:space="preserve"> HYPERLINK "http://doi.org/10.4038/cmj.v61i4.8384" </w:instrText>
      </w:r>
      <w:r w:rsidR="00C2475A">
        <w:fldChar w:fldCharType="separate"/>
      </w:r>
      <w:r w:rsidRPr="000102C9">
        <w:rPr>
          <w:rStyle w:val="Lienhypertexte"/>
          <w:noProof/>
          <w:lang w:val="en-US"/>
        </w:rPr>
        <w:t>http</w:t>
      </w:r>
      <w:r w:rsidR="0078238C" w:rsidRPr="000102C9">
        <w:rPr>
          <w:rStyle w:val="Lienhypertexte"/>
          <w:noProof/>
          <w:lang w:val="en-US"/>
        </w:rPr>
        <w:t>:</w:t>
      </w:r>
      <w:r w:rsidRPr="000102C9">
        <w:rPr>
          <w:rStyle w:val="Lienhypertexte"/>
          <w:noProof/>
          <w:lang w:val="en-US"/>
        </w:rPr>
        <w:t>//doi.org/10.4038/cmj.v61i4.8384</w:t>
      </w:r>
      <w:r w:rsidR="00C2475A">
        <w:rPr>
          <w:rStyle w:val="Lienhypertexte"/>
          <w:noProof/>
          <w:lang w:val="en-US"/>
        </w:rPr>
        <w:fldChar w:fldCharType="end"/>
      </w:r>
      <w:r w:rsidR="000102C9">
        <w:rPr>
          <w:noProof/>
          <w:lang w:val="en-US"/>
        </w:rPr>
        <w:t>.</w:t>
      </w:r>
    </w:p>
  </w:footnote>
  <w:footnote w:id="29">
    <w:p w14:paraId="3AD6258C" w14:textId="77777777" w:rsidR="003D37D5" w:rsidRPr="00F17186" w:rsidRDefault="003D37D5" w:rsidP="003D37D5">
      <w:pPr>
        <w:pStyle w:val="Notedebasdepage"/>
        <w:rPr>
          <w:lang w:val="fr-FR"/>
        </w:rPr>
      </w:pPr>
      <w:r w:rsidRPr="00F17186">
        <w:rPr>
          <w:noProof/>
          <w:lang w:val="en-US"/>
        </w:rPr>
        <w:tab/>
      </w:r>
      <w:r w:rsidRPr="004C6DAE">
        <w:rPr>
          <w:rStyle w:val="Appelnotedebasdep"/>
        </w:rPr>
        <w:footnoteRef/>
      </w:r>
      <w:r w:rsidRPr="000C235F">
        <w:rPr>
          <w:noProof/>
          <w:lang w:val="fr-FR"/>
        </w:rPr>
        <w:t xml:space="preserve"> </w:t>
      </w:r>
      <w:r w:rsidRPr="000C235F">
        <w:rPr>
          <w:noProof/>
          <w:lang w:val="fr-FR"/>
        </w:rPr>
        <w:tab/>
        <w:t>D</w:t>
      </w:r>
      <w:r>
        <w:rPr>
          <w:noProof/>
          <w:lang w:val="fr-FR"/>
        </w:rPr>
        <w:t>é</w:t>
      </w:r>
      <w:r w:rsidRPr="000C235F">
        <w:rPr>
          <w:noProof/>
          <w:lang w:val="fr-FR"/>
        </w:rPr>
        <w:t>par</w:t>
      </w:r>
      <w:r>
        <w:rPr>
          <w:noProof/>
          <w:lang w:val="fr-FR"/>
        </w:rPr>
        <w:t>te</w:t>
      </w:r>
      <w:r w:rsidRPr="000C235F">
        <w:rPr>
          <w:noProof/>
          <w:lang w:val="fr-FR"/>
        </w:rPr>
        <w:t xml:space="preserve">ment </w:t>
      </w:r>
      <w:r>
        <w:rPr>
          <w:noProof/>
          <w:lang w:val="fr-FR"/>
        </w:rPr>
        <w:t>du recensement et des s</w:t>
      </w:r>
      <w:r w:rsidRPr="000C235F">
        <w:rPr>
          <w:noProof/>
          <w:lang w:val="fr-FR"/>
        </w:rPr>
        <w:t>tatisti</w:t>
      </w:r>
      <w:r>
        <w:rPr>
          <w:noProof/>
          <w:lang w:val="fr-FR"/>
        </w:rPr>
        <w:t>que</w:t>
      </w:r>
      <w:r w:rsidRPr="000C235F">
        <w:rPr>
          <w:noProof/>
          <w:lang w:val="fr-FR"/>
        </w:rPr>
        <w:t>s</w:t>
      </w:r>
      <w:r>
        <w:rPr>
          <w:noProof/>
          <w:lang w:val="fr-FR"/>
        </w:rPr>
        <w:t>.</w:t>
      </w:r>
      <w:r w:rsidRPr="00F17186">
        <w:rPr>
          <w:lang w:val="fr-FR"/>
        </w:rPr>
        <w:t xml:space="preserve"> </w:t>
      </w:r>
    </w:p>
  </w:footnote>
  <w:footnote w:id="30">
    <w:p w14:paraId="446B3092" w14:textId="77777777" w:rsidR="003D37D5" w:rsidRPr="00F17186" w:rsidRDefault="003D37D5" w:rsidP="003D37D5">
      <w:pPr>
        <w:pStyle w:val="Notedebasdepage"/>
        <w:rPr>
          <w:lang w:val="fr-FR"/>
        </w:rPr>
      </w:pPr>
      <w:r w:rsidRPr="00F17186">
        <w:rPr>
          <w:lang w:val="fr-FR"/>
        </w:rPr>
        <w:tab/>
      </w:r>
      <w:r w:rsidRPr="004C6DAE">
        <w:rPr>
          <w:rStyle w:val="Appelnotedebasdep"/>
        </w:rPr>
        <w:footnoteRef/>
      </w:r>
      <w:r w:rsidRPr="00F17186">
        <w:rPr>
          <w:lang w:val="fr-FR"/>
        </w:rPr>
        <w:t xml:space="preserve"> </w:t>
      </w:r>
      <w:r w:rsidRPr="00F17186">
        <w:rPr>
          <w:lang w:val="fr-FR"/>
        </w:rPr>
        <w:tab/>
      </w:r>
      <w:r>
        <w:rPr>
          <w:noProof/>
          <w:lang w:val="fr-FR"/>
        </w:rPr>
        <w:t>Le marché du travail est alors caractérisé par la prévalence des contrats de courte durée ou du travail indépendant par opposition aux emplois permanents</w:t>
      </w:r>
      <w:r w:rsidRPr="00F17186">
        <w:rPr>
          <w:lang w:val="fr-FR"/>
        </w:rPr>
        <w:t>.</w:t>
      </w:r>
    </w:p>
  </w:footnote>
  <w:footnote w:id="31">
    <w:p w14:paraId="5F331A2B" w14:textId="65418DC9" w:rsidR="003D37D5" w:rsidRPr="00F17186" w:rsidRDefault="003D37D5" w:rsidP="003D37D5">
      <w:pPr>
        <w:pStyle w:val="Notedebasdepage"/>
        <w:rPr>
          <w:lang w:val="fr-FR"/>
        </w:rPr>
      </w:pPr>
      <w:r w:rsidRPr="00F17186">
        <w:rPr>
          <w:lang w:val="fr-FR"/>
        </w:rPr>
        <w:tab/>
      </w:r>
      <w:r w:rsidRPr="004C6DAE">
        <w:rPr>
          <w:rStyle w:val="Appelnotedebasdep"/>
        </w:rPr>
        <w:footnoteRef/>
      </w:r>
      <w:r w:rsidRPr="00F17186">
        <w:rPr>
          <w:lang w:val="fr-FR"/>
        </w:rPr>
        <w:t xml:space="preserve"> </w:t>
      </w:r>
      <w:r w:rsidRPr="00F17186">
        <w:rPr>
          <w:lang w:val="fr-FR"/>
        </w:rPr>
        <w:tab/>
      </w:r>
      <w:r>
        <w:rPr>
          <w:noProof/>
          <w:lang w:val="fr-FR"/>
        </w:rPr>
        <w:t>État des lieux concernant le secteur des services sociaux mobilisés pour prévenir et combattre la violence sexuelle et fondée sur le genre à l</w:t>
      </w:r>
      <w:r w:rsidR="00A60AD8">
        <w:rPr>
          <w:noProof/>
          <w:lang w:val="fr-FR"/>
        </w:rPr>
        <w:t>’</w:t>
      </w:r>
      <w:r>
        <w:rPr>
          <w:noProof/>
          <w:lang w:val="fr-FR"/>
        </w:rPr>
        <w:t xml:space="preserve">égard des femmes et des filles, FNUAP, 2019. </w:t>
      </w:r>
    </w:p>
  </w:footnote>
  <w:footnote w:id="32">
    <w:p w14:paraId="467FC840" w14:textId="77777777" w:rsidR="003D37D5" w:rsidRPr="00F17186" w:rsidRDefault="003D37D5" w:rsidP="003D37D5">
      <w:pPr>
        <w:pStyle w:val="Notedebasdepage"/>
        <w:rPr>
          <w:lang w:val="fr-FR"/>
        </w:rPr>
      </w:pPr>
      <w:r w:rsidRPr="00F17186">
        <w:rPr>
          <w:lang w:val="fr-FR"/>
        </w:rPr>
        <w:tab/>
      </w:r>
      <w:r w:rsidRPr="004C6DAE">
        <w:rPr>
          <w:rStyle w:val="Appelnotedebasdep"/>
        </w:rPr>
        <w:footnoteRef/>
      </w:r>
      <w:r w:rsidRPr="00F17186">
        <w:rPr>
          <w:lang w:val="fr-FR"/>
        </w:rPr>
        <w:t xml:space="preserve"> </w:t>
      </w:r>
      <w:r w:rsidRPr="00F17186">
        <w:rPr>
          <w:lang w:val="fr-FR"/>
        </w:rPr>
        <w:tab/>
      </w:r>
      <w:r>
        <w:rPr>
          <w:noProof/>
          <w:lang w:val="fr-FR"/>
        </w:rPr>
        <w:t>Enquête dé</w:t>
      </w:r>
      <w:r w:rsidRPr="00241B0C">
        <w:rPr>
          <w:noProof/>
          <w:lang w:val="fr-FR"/>
        </w:rPr>
        <w:t>mographi</w:t>
      </w:r>
      <w:r>
        <w:rPr>
          <w:noProof/>
          <w:lang w:val="fr-FR"/>
        </w:rPr>
        <w:t xml:space="preserve">que et sanitaire </w:t>
      </w:r>
      <w:r w:rsidRPr="00241B0C">
        <w:rPr>
          <w:noProof/>
          <w:lang w:val="fr-FR"/>
        </w:rPr>
        <w:t>(2016)</w:t>
      </w:r>
      <w:r>
        <w:rPr>
          <w:noProof/>
          <w:lang w:val="fr-FR"/>
        </w:rPr>
        <w:t>, Dé</w:t>
      </w:r>
      <w:r w:rsidRPr="00241B0C">
        <w:rPr>
          <w:noProof/>
          <w:lang w:val="fr-FR"/>
        </w:rPr>
        <w:t>part</w:t>
      </w:r>
      <w:r>
        <w:rPr>
          <w:noProof/>
          <w:lang w:val="fr-FR"/>
        </w:rPr>
        <w:t>e</w:t>
      </w:r>
      <w:r w:rsidRPr="00241B0C">
        <w:rPr>
          <w:noProof/>
          <w:lang w:val="fr-FR"/>
        </w:rPr>
        <w:t xml:space="preserve">ment </w:t>
      </w:r>
      <w:r>
        <w:rPr>
          <w:noProof/>
          <w:lang w:val="fr-FR"/>
        </w:rPr>
        <w:t xml:space="preserve">de la santé et Département du recensement et des statistiques de </w:t>
      </w:r>
      <w:r w:rsidRPr="00241B0C">
        <w:rPr>
          <w:noProof/>
          <w:lang w:val="fr-FR"/>
        </w:rPr>
        <w:t>Sri Lanka</w:t>
      </w:r>
      <w:r w:rsidRPr="00F17186">
        <w:rPr>
          <w:lang w:val="fr-FR"/>
        </w:rPr>
        <w:t>.</w:t>
      </w:r>
    </w:p>
  </w:footnote>
  <w:footnote w:id="33">
    <w:p w14:paraId="2F3216EB" w14:textId="78187DD1" w:rsidR="003D37D5" w:rsidRPr="00E57D18" w:rsidRDefault="003D37D5" w:rsidP="003D37D5">
      <w:pPr>
        <w:pStyle w:val="Notedebasdepage"/>
        <w:rPr>
          <w:noProof/>
          <w:lang w:val="fr-FR"/>
        </w:rPr>
      </w:pPr>
      <w:r w:rsidRPr="00F17186">
        <w:rPr>
          <w:lang w:val="fr-FR"/>
        </w:rPr>
        <w:tab/>
      </w:r>
      <w:r w:rsidRPr="004C6DAE">
        <w:rPr>
          <w:rStyle w:val="Appelnotedebasdep"/>
        </w:rPr>
        <w:footnoteRef/>
      </w:r>
      <w:r w:rsidRPr="00F17186">
        <w:rPr>
          <w:lang w:val="fr-FR"/>
        </w:rPr>
        <w:t xml:space="preserve"> </w:t>
      </w:r>
      <w:r w:rsidRPr="00F17186">
        <w:rPr>
          <w:lang w:val="fr-FR"/>
        </w:rPr>
        <w:tab/>
      </w:r>
      <w:r>
        <w:rPr>
          <w:noProof/>
          <w:lang w:val="fr-FR"/>
        </w:rPr>
        <w:t>Rapport annuel de la Commission des droits de l</w:t>
      </w:r>
      <w:r w:rsidR="00A60AD8">
        <w:rPr>
          <w:noProof/>
          <w:lang w:val="fr-FR"/>
        </w:rPr>
        <w:t>’</w:t>
      </w:r>
      <w:r>
        <w:rPr>
          <w:noProof/>
          <w:lang w:val="fr-FR"/>
        </w:rPr>
        <w:t xml:space="preserve">homme de Sri Lanka, </w:t>
      </w:r>
      <w:r w:rsidRPr="00E57D18">
        <w:rPr>
          <w:noProof/>
          <w:lang w:val="fr-FR"/>
        </w:rPr>
        <w:t>2018.</w:t>
      </w:r>
    </w:p>
  </w:footnote>
  <w:footnote w:id="34">
    <w:p w14:paraId="2FA5FCC7" w14:textId="2FE09DEA" w:rsidR="003D37D5" w:rsidRPr="00F17186" w:rsidRDefault="003D37D5" w:rsidP="003D37D5">
      <w:pPr>
        <w:pStyle w:val="Notedebasdepage"/>
        <w:rPr>
          <w:lang w:val="fr-FR"/>
        </w:rPr>
      </w:pPr>
      <w:r w:rsidRPr="00F17186">
        <w:rPr>
          <w:lang w:val="fr-FR"/>
        </w:rPr>
        <w:tab/>
      </w:r>
      <w:r w:rsidRPr="004C6DAE">
        <w:rPr>
          <w:rStyle w:val="Appelnotedebasdep"/>
        </w:rPr>
        <w:footnoteRef/>
      </w:r>
      <w:r w:rsidRPr="00F17186">
        <w:rPr>
          <w:lang w:val="fr-FR"/>
        </w:rPr>
        <w:t xml:space="preserve"> </w:t>
      </w:r>
      <w:r w:rsidRPr="00F17186">
        <w:rPr>
          <w:lang w:val="fr-FR"/>
        </w:rPr>
        <w:tab/>
      </w:r>
      <w:r>
        <w:rPr>
          <w:noProof/>
          <w:lang w:val="fr-FR"/>
        </w:rPr>
        <w:t>Rapport annuel de la Commission des droits de l</w:t>
      </w:r>
      <w:r w:rsidR="00A60AD8">
        <w:rPr>
          <w:noProof/>
          <w:lang w:val="fr-FR"/>
        </w:rPr>
        <w:t>’</w:t>
      </w:r>
      <w:r>
        <w:rPr>
          <w:noProof/>
          <w:lang w:val="fr-FR"/>
        </w:rPr>
        <w:t xml:space="preserve">homme de Sri Lanka, </w:t>
      </w:r>
      <w:r w:rsidRPr="00E57D18">
        <w:rPr>
          <w:noProof/>
          <w:lang w:val="fr-FR"/>
        </w:rPr>
        <w:t>201</w:t>
      </w:r>
      <w:r>
        <w:rPr>
          <w:noProof/>
          <w:lang w:val="fr-FR"/>
        </w:rPr>
        <w:t>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191DC4" w14:textId="456C3BB7" w:rsidR="004F3DE3" w:rsidRPr="004F3DE3" w:rsidRDefault="00C2475A">
    <w:pPr>
      <w:pStyle w:val="En-tte"/>
    </w:pPr>
    <w:r>
      <w:fldChar w:fldCharType="begin"/>
    </w:r>
    <w:r>
      <w:instrText xml:space="preserve"> TITLE  \* MERGEFORMAT </w:instrText>
    </w:r>
    <w:r>
      <w:fldChar w:fldCharType="separate"/>
    </w:r>
    <w:r w:rsidR="006529A6">
      <w:t>HRI/CORE/LKA/2022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0E45C" w14:textId="6300CCF1" w:rsidR="004F3DE3" w:rsidRPr="004F3DE3" w:rsidRDefault="00C2475A" w:rsidP="004F3DE3">
    <w:pPr>
      <w:pStyle w:val="En-tte"/>
      <w:jc w:val="right"/>
    </w:pPr>
    <w:r>
      <w:fldChar w:fldCharType="begin"/>
    </w:r>
    <w:r>
      <w:instrText xml:space="preserve"> TITLE  \* MERGEFORMAT </w:instrText>
    </w:r>
    <w:r>
      <w:fldChar w:fldCharType="separate"/>
    </w:r>
    <w:r w:rsidR="006529A6">
      <w:t>HRI/CORE/LKA/2022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36D64"/>
    <w:multiLevelType w:val="hybridMultilevel"/>
    <w:tmpl w:val="D9D080C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15:restartNumberingAfterBreak="0">
    <w:nsid w:val="02047009"/>
    <w:multiLevelType w:val="hybridMultilevel"/>
    <w:tmpl w:val="BEECDBF2"/>
    <w:lvl w:ilvl="0" w:tplc="AD6471F4">
      <w:start w:val="147"/>
      <w:numFmt w:val="decimal"/>
      <w:lvlText w:val="%1."/>
      <w:lvlJc w:val="left"/>
      <w:pPr>
        <w:ind w:left="1495" w:hanging="360"/>
      </w:pPr>
      <w:rPr>
        <w:rFonts w:hint="default"/>
        <w:b w:val="0"/>
        <w:bCs/>
        <w:i w:val="0"/>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6B91E01"/>
    <w:multiLevelType w:val="hybridMultilevel"/>
    <w:tmpl w:val="87BA91F8"/>
    <w:lvl w:ilvl="0" w:tplc="6EA4F26E">
      <w:start w:val="76"/>
      <w:numFmt w:val="decimal"/>
      <w:lvlText w:val="%1."/>
      <w:lvlJc w:val="left"/>
      <w:pPr>
        <w:ind w:left="1495" w:hanging="360"/>
      </w:pPr>
      <w:rPr>
        <w:rFonts w:hint="default"/>
        <w:b w:val="0"/>
        <w:bCs/>
        <w:i w:val="0"/>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232B56A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D3B1C8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5E7442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3F32035"/>
    <w:multiLevelType w:val="hybridMultilevel"/>
    <w:tmpl w:val="3C6686BE"/>
    <w:lvl w:ilvl="0" w:tplc="C96CC16E">
      <w:start w:val="1"/>
      <w:numFmt w:val="bullet"/>
      <w:lvlText w:val=""/>
      <w:lvlJc w:val="left"/>
      <w:pPr>
        <w:ind w:left="1854" w:hanging="360"/>
      </w:pPr>
      <w:rPr>
        <w:rFonts w:ascii="Symbol" w:hAnsi="Symbol" w:hint="default"/>
        <w:b w:val="0"/>
        <w:bCs w:val="0"/>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9D83EB1"/>
    <w:multiLevelType w:val="hybridMultilevel"/>
    <w:tmpl w:val="85AA3E02"/>
    <w:lvl w:ilvl="0" w:tplc="24484E2C">
      <w:start w:val="1"/>
      <w:numFmt w:val="decimal"/>
      <w:lvlText w:val="%1."/>
      <w:lvlJc w:val="left"/>
      <w:pPr>
        <w:ind w:left="1854" w:hanging="360"/>
      </w:pPr>
      <w:rPr>
        <w:i w:val="0"/>
        <w:i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9"/>
  </w:num>
  <w:num w:numId="2">
    <w:abstractNumId w:val="15"/>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3"/>
  </w:num>
  <w:num w:numId="17">
    <w:abstractNumId w:val="16"/>
  </w:num>
  <w:num w:numId="18">
    <w:abstractNumId w:val="14"/>
  </w:num>
  <w:num w:numId="19">
    <w:abstractNumId w:val="17"/>
  </w:num>
  <w:num w:numId="20">
    <w:abstractNumId w:val="20"/>
  </w:num>
  <w:num w:numId="21">
    <w:abstractNumId w:val="10"/>
  </w:num>
  <w:num w:numId="22">
    <w:abstractNumId w:val="12"/>
  </w:num>
  <w:num w:numId="23">
    <w:abstractNumId w:val="18"/>
  </w:num>
  <w:num w:numId="24">
    <w:abstractNumId w:val="11"/>
  </w:num>
  <w:num w:numId="25">
    <w:abstractNumId w:val="19"/>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A5E"/>
    <w:rsid w:val="00000D95"/>
    <w:rsid w:val="000070B3"/>
    <w:rsid w:val="000102C9"/>
    <w:rsid w:val="0001101F"/>
    <w:rsid w:val="000163DD"/>
    <w:rsid w:val="000170F1"/>
    <w:rsid w:val="00017F94"/>
    <w:rsid w:val="00023842"/>
    <w:rsid w:val="00024ABD"/>
    <w:rsid w:val="000254E8"/>
    <w:rsid w:val="0003148E"/>
    <w:rsid w:val="000334F9"/>
    <w:rsid w:val="00035BE8"/>
    <w:rsid w:val="000469C5"/>
    <w:rsid w:val="00052FD0"/>
    <w:rsid w:val="00055283"/>
    <w:rsid w:val="00057EF0"/>
    <w:rsid w:val="00072EA2"/>
    <w:rsid w:val="0007796D"/>
    <w:rsid w:val="00080FEE"/>
    <w:rsid w:val="000834B9"/>
    <w:rsid w:val="00094455"/>
    <w:rsid w:val="000A28C1"/>
    <w:rsid w:val="000B25D2"/>
    <w:rsid w:val="000B306A"/>
    <w:rsid w:val="000B4688"/>
    <w:rsid w:val="000B7790"/>
    <w:rsid w:val="000D4377"/>
    <w:rsid w:val="000E4824"/>
    <w:rsid w:val="000E7F6F"/>
    <w:rsid w:val="000F1C0A"/>
    <w:rsid w:val="00103C1E"/>
    <w:rsid w:val="00105A98"/>
    <w:rsid w:val="00105CBD"/>
    <w:rsid w:val="00111F2F"/>
    <w:rsid w:val="001250BE"/>
    <w:rsid w:val="00132C47"/>
    <w:rsid w:val="001357F9"/>
    <w:rsid w:val="001369DD"/>
    <w:rsid w:val="00141C14"/>
    <w:rsid w:val="0014365E"/>
    <w:rsid w:val="00144F35"/>
    <w:rsid w:val="00152DC1"/>
    <w:rsid w:val="00153D32"/>
    <w:rsid w:val="00154306"/>
    <w:rsid w:val="00155005"/>
    <w:rsid w:val="001614B4"/>
    <w:rsid w:val="0017066B"/>
    <w:rsid w:val="00173B6A"/>
    <w:rsid w:val="00176178"/>
    <w:rsid w:val="00182985"/>
    <w:rsid w:val="00192D43"/>
    <w:rsid w:val="0019377D"/>
    <w:rsid w:val="001A3982"/>
    <w:rsid w:val="001A52C5"/>
    <w:rsid w:val="001A56ED"/>
    <w:rsid w:val="001B321C"/>
    <w:rsid w:val="001B7AFA"/>
    <w:rsid w:val="001C2D0B"/>
    <w:rsid w:val="001C32D0"/>
    <w:rsid w:val="001C4E0A"/>
    <w:rsid w:val="001D2EDF"/>
    <w:rsid w:val="001D536C"/>
    <w:rsid w:val="001D54BF"/>
    <w:rsid w:val="001F525A"/>
    <w:rsid w:val="002006B0"/>
    <w:rsid w:val="00206A7D"/>
    <w:rsid w:val="0021326B"/>
    <w:rsid w:val="00222EC8"/>
    <w:rsid w:val="00223272"/>
    <w:rsid w:val="002268BB"/>
    <w:rsid w:val="00226B2E"/>
    <w:rsid w:val="002365CA"/>
    <w:rsid w:val="00240AD3"/>
    <w:rsid w:val="002461CB"/>
    <w:rsid w:val="0024779E"/>
    <w:rsid w:val="002518C7"/>
    <w:rsid w:val="00256664"/>
    <w:rsid w:val="0025689E"/>
    <w:rsid w:val="002832AC"/>
    <w:rsid w:val="00285BF8"/>
    <w:rsid w:val="00292E25"/>
    <w:rsid w:val="002A32A3"/>
    <w:rsid w:val="002C297B"/>
    <w:rsid w:val="002D3B75"/>
    <w:rsid w:val="002D554D"/>
    <w:rsid w:val="002D7C93"/>
    <w:rsid w:val="002E7BB8"/>
    <w:rsid w:val="003117F6"/>
    <w:rsid w:val="00332116"/>
    <w:rsid w:val="00340C4E"/>
    <w:rsid w:val="00361848"/>
    <w:rsid w:val="0037128E"/>
    <w:rsid w:val="00374127"/>
    <w:rsid w:val="00376ABF"/>
    <w:rsid w:val="00386618"/>
    <w:rsid w:val="0038788A"/>
    <w:rsid w:val="00387E2E"/>
    <w:rsid w:val="003A01C5"/>
    <w:rsid w:val="003A226F"/>
    <w:rsid w:val="003B22C4"/>
    <w:rsid w:val="003B7711"/>
    <w:rsid w:val="003C4F31"/>
    <w:rsid w:val="003C5855"/>
    <w:rsid w:val="003C5A56"/>
    <w:rsid w:val="003C6149"/>
    <w:rsid w:val="003C757F"/>
    <w:rsid w:val="003C7D58"/>
    <w:rsid w:val="003D37D5"/>
    <w:rsid w:val="003E0CD7"/>
    <w:rsid w:val="003E4654"/>
    <w:rsid w:val="003E6F3D"/>
    <w:rsid w:val="003F233C"/>
    <w:rsid w:val="00414569"/>
    <w:rsid w:val="00431757"/>
    <w:rsid w:val="00441C3B"/>
    <w:rsid w:val="00446FE5"/>
    <w:rsid w:val="00452070"/>
    <w:rsid w:val="00452396"/>
    <w:rsid w:val="00454453"/>
    <w:rsid w:val="004754E9"/>
    <w:rsid w:val="00475EBE"/>
    <w:rsid w:val="00481D20"/>
    <w:rsid w:val="004C3D48"/>
    <w:rsid w:val="004C5EA6"/>
    <w:rsid w:val="004D227B"/>
    <w:rsid w:val="004D4008"/>
    <w:rsid w:val="004E468C"/>
    <w:rsid w:val="004F0A4E"/>
    <w:rsid w:val="004F3DE3"/>
    <w:rsid w:val="004F580D"/>
    <w:rsid w:val="00511425"/>
    <w:rsid w:val="00511A12"/>
    <w:rsid w:val="0051311A"/>
    <w:rsid w:val="00522AD9"/>
    <w:rsid w:val="00523A4A"/>
    <w:rsid w:val="00526ABF"/>
    <w:rsid w:val="00534233"/>
    <w:rsid w:val="00535808"/>
    <w:rsid w:val="0054128E"/>
    <w:rsid w:val="00542B01"/>
    <w:rsid w:val="00547E94"/>
    <w:rsid w:val="005505B7"/>
    <w:rsid w:val="005561E3"/>
    <w:rsid w:val="005572C6"/>
    <w:rsid w:val="00567500"/>
    <w:rsid w:val="00573BE5"/>
    <w:rsid w:val="00573E61"/>
    <w:rsid w:val="00586ED3"/>
    <w:rsid w:val="00591B12"/>
    <w:rsid w:val="00596AA9"/>
    <w:rsid w:val="005A1F18"/>
    <w:rsid w:val="005C0501"/>
    <w:rsid w:val="005C3DED"/>
    <w:rsid w:val="005D1A35"/>
    <w:rsid w:val="005D66BA"/>
    <w:rsid w:val="005D7E75"/>
    <w:rsid w:val="005D7F21"/>
    <w:rsid w:val="005E2228"/>
    <w:rsid w:val="005E5467"/>
    <w:rsid w:val="005F119F"/>
    <w:rsid w:val="005F5A55"/>
    <w:rsid w:val="00603CE8"/>
    <w:rsid w:val="00605FE6"/>
    <w:rsid w:val="00614CDE"/>
    <w:rsid w:val="00616A2D"/>
    <w:rsid w:val="00623745"/>
    <w:rsid w:val="006249D9"/>
    <w:rsid w:val="0063245F"/>
    <w:rsid w:val="0063307D"/>
    <w:rsid w:val="006337BC"/>
    <w:rsid w:val="00633999"/>
    <w:rsid w:val="0064240F"/>
    <w:rsid w:val="00646B75"/>
    <w:rsid w:val="006529A6"/>
    <w:rsid w:val="00652DAF"/>
    <w:rsid w:val="0065634F"/>
    <w:rsid w:val="006745B1"/>
    <w:rsid w:val="00675D5E"/>
    <w:rsid w:val="00680230"/>
    <w:rsid w:val="00690590"/>
    <w:rsid w:val="00692A11"/>
    <w:rsid w:val="006A120A"/>
    <w:rsid w:val="006A45E9"/>
    <w:rsid w:val="006A4B04"/>
    <w:rsid w:val="006B3676"/>
    <w:rsid w:val="006D1276"/>
    <w:rsid w:val="006D2EA4"/>
    <w:rsid w:val="006D48F3"/>
    <w:rsid w:val="00701E9B"/>
    <w:rsid w:val="00702DC1"/>
    <w:rsid w:val="007108E0"/>
    <w:rsid w:val="0071100D"/>
    <w:rsid w:val="0071601D"/>
    <w:rsid w:val="00722854"/>
    <w:rsid w:val="00730AAB"/>
    <w:rsid w:val="00733B10"/>
    <w:rsid w:val="00736F0F"/>
    <w:rsid w:val="00743257"/>
    <w:rsid w:val="00743F62"/>
    <w:rsid w:val="00750B93"/>
    <w:rsid w:val="00750E07"/>
    <w:rsid w:val="00757AE2"/>
    <w:rsid w:val="00760FDD"/>
    <w:rsid w:val="007625F6"/>
    <w:rsid w:val="007666E4"/>
    <w:rsid w:val="00780392"/>
    <w:rsid w:val="0078238C"/>
    <w:rsid w:val="00782C33"/>
    <w:rsid w:val="00784A73"/>
    <w:rsid w:val="0078558E"/>
    <w:rsid w:val="0078637E"/>
    <w:rsid w:val="007870F0"/>
    <w:rsid w:val="00791431"/>
    <w:rsid w:val="00794E9A"/>
    <w:rsid w:val="007A62E6"/>
    <w:rsid w:val="007D0EF9"/>
    <w:rsid w:val="007D4A13"/>
    <w:rsid w:val="007F1A5E"/>
    <w:rsid w:val="008053FE"/>
    <w:rsid w:val="0080684C"/>
    <w:rsid w:val="00807F2D"/>
    <w:rsid w:val="00816487"/>
    <w:rsid w:val="00835A39"/>
    <w:rsid w:val="00836520"/>
    <w:rsid w:val="00840A10"/>
    <w:rsid w:val="00841008"/>
    <w:rsid w:val="00841F92"/>
    <w:rsid w:val="00850B54"/>
    <w:rsid w:val="008519E6"/>
    <w:rsid w:val="00856C06"/>
    <w:rsid w:val="00860A9D"/>
    <w:rsid w:val="00862CFB"/>
    <w:rsid w:val="00865E8D"/>
    <w:rsid w:val="00867C62"/>
    <w:rsid w:val="00871C75"/>
    <w:rsid w:val="00875532"/>
    <w:rsid w:val="008776DC"/>
    <w:rsid w:val="00880671"/>
    <w:rsid w:val="00887439"/>
    <w:rsid w:val="00892146"/>
    <w:rsid w:val="008A5018"/>
    <w:rsid w:val="008B78A6"/>
    <w:rsid w:val="008E195E"/>
    <w:rsid w:val="008F064B"/>
    <w:rsid w:val="008F3BC8"/>
    <w:rsid w:val="009017F9"/>
    <w:rsid w:val="00902BF4"/>
    <w:rsid w:val="00906503"/>
    <w:rsid w:val="009112D0"/>
    <w:rsid w:val="009122AE"/>
    <w:rsid w:val="00916BA7"/>
    <w:rsid w:val="00922260"/>
    <w:rsid w:val="00935074"/>
    <w:rsid w:val="009445EB"/>
    <w:rsid w:val="00945F0A"/>
    <w:rsid w:val="009509A2"/>
    <w:rsid w:val="00956D1B"/>
    <w:rsid w:val="009640D6"/>
    <w:rsid w:val="009705C8"/>
    <w:rsid w:val="009716CA"/>
    <w:rsid w:val="0097400F"/>
    <w:rsid w:val="009916AF"/>
    <w:rsid w:val="009B20FE"/>
    <w:rsid w:val="009B50C0"/>
    <w:rsid w:val="009C1CF4"/>
    <w:rsid w:val="009C3792"/>
    <w:rsid w:val="009F669F"/>
    <w:rsid w:val="00A220BC"/>
    <w:rsid w:val="00A30353"/>
    <w:rsid w:val="00A36180"/>
    <w:rsid w:val="00A365AC"/>
    <w:rsid w:val="00A411E0"/>
    <w:rsid w:val="00A576B2"/>
    <w:rsid w:val="00A60AD8"/>
    <w:rsid w:val="00A705FF"/>
    <w:rsid w:val="00A91EFA"/>
    <w:rsid w:val="00A93B98"/>
    <w:rsid w:val="00AA0150"/>
    <w:rsid w:val="00AA03FA"/>
    <w:rsid w:val="00AA74D1"/>
    <w:rsid w:val="00AB1FED"/>
    <w:rsid w:val="00AB6210"/>
    <w:rsid w:val="00AC2D98"/>
    <w:rsid w:val="00AC3823"/>
    <w:rsid w:val="00AC58FF"/>
    <w:rsid w:val="00AD0D41"/>
    <w:rsid w:val="00AE323C"/>
    <w:rsid w:val="00AE35DF"/>
    <w:rsid w:val="00B00181"/>
    <w:rsid w:val="00B00B0D"/>
    <w:rsid w:val="00B07EF5"/>
    <w:rsid w:val="00B34D87"/>
    <w:rsid w:val="00B41FFE"/>
    <w:rsid w:val="00B455F7"/>
    <w:rsid w:val="00B51A16"/>
    <w:rsid w:val="00B549D6"/>
    <w:rsid w:val="00B5621E"/>
    <w:rsid w:val="00B614EA"/>
    <w:rsid w:val="00B61DAB"/>
    <w:rsid w:val="00B63EAF"/>
    <w:rsid w:val="00B6572C"/>
    <w:rsid w:val="00B67231"/>
    <w:rsid w:val="00B765F7"/>
    <w:rsid w:val="00B768D2"/>
    <w:rsid w:val="00B9154A"/>
    <w:rsid w:val="00B93C6C"/>
    <w:rsid w:val="00B9459B"/>
    <w:rsid w:val="00B95371"/>
    <w:rsid w:val="00BA0CA9"/>
    <w:rsid w:val="00BA147C"/>
    <w:rsid w:val="00BA419D"/>
    <w:rsid w:val="00BB2E11"/>
    <w:rsid w:val="00BC3123"/>
    <w:rsid w:val="00BC3BE0"/>
    <w:rsid w:val="00BD3436"/>
    <w:rsid w:val="00BD5CE3"/>
    <w:rsid w:val="00BE3962"/>
    <w:rsid w:val="00BF0A0D"/>
    <w:rsid w:val="00BF4E76"/>
    <w:rsid w:val="00BF4ECA"/>
    <w:rsid w:val="00BF5FF7"/>
    <w:rsid w:val="00C00735"/>
    <w:rsid w:val="00C02897"/>
    <w:rsid w:val="00C0641F"/>
    <w:rsid w:val="00C178A7"/>
    <w:rsid w:val="00C23A29"/>
    <w:rsid w:val="00C2475A"/>
    <w:rsid w:val="00C25FB4"/>
    <w:rsid w:val="00C54346"/>
    <w:rsid w:val="00C67ECB"/>
    <w:rsid w:val="00C733C4"/>
    <w:rsid w:val="00C75433"/>
    <w:rsid w:val="00C75641"/>
    <w:rsid w:val="00C77387"/>
    <w:rsid w:val="00C778BA"/>
    <w:rsid w:val="00C8061D"/>
    <w:rsid w:val="00C92E51"/>
    <w:rsid w:val="00C93D12"/>
    <w:rsid w:val="00C947EF"/>
    <w:rsid w:val="00CA4B8E"/>
    <w:rsid w:val="00CB5868"/>
    <w:rsid w:val="00CC1852"/>
    <w:rsid w:val="00CD1D24"/>
    <w:rsid w:val="00CE4473"/>
    <w:rsid w:val="00CF4D63"/>
    <w:rsid w:val="00D0004B"/>
    <w:rsid w:val="00D00C1A"/>
    <w:rsid w:val="00D048D1"/>
    <w:rsid w:val="00D10454"/>
    <w:rsid w:val="00D1450C"/>
    <w:rsid w:val="00D16438"/>
    <w:rsid w:val="00D16ADD"/>
    <w:rsid w:val="00D3053A"/>
    <w:rsid w:val="00D3439C"/>
    <w:rsid w:val="00D4293B"/>
    <w:rsid w:val="00D52E94"/>
    <w:rsid w:val="00D624C7"/>
    <w:rsid w:val="00D7013D"/>
    <w:rsid w:val="00D725B8"/>
    <w:rsid w:val="00D76EB0"/>
    <w:rsid w:val="00D77633"/>
    <w:rsid w:val="00D8205E"/>
    <w:rsid w:val="00D96E50"/>
    <w:rsid w:val="00D97D8B"/>
    <w:rsid w:val="00DB11DE"/>
    <w:rsid w:val="00DB1831"/>
    <w:rsid w:val="00DD3BFD"/>
    <w:rsid w:val="00DE29E4"/>
    <w:rsid w:val="00DE2A49"/>
    <w:rsid w:val="00DE2C2F"/>
    <w:rsid w:val="00DF4503"/>
    <w:rsid w:val="00DF6678"/>
    <w:rsid w:val="00DF7C2D"/>
    <w:rsid w:val="00E0527D"/>
    <w:rsid w:val="00E22519"/>
    <w:rsid w:val="00E419A5"/>
    <w:rsid w:val="00E44A02"/>
    <w:rsid w:val="00E501C4"/>
    <w:rsid w:val="00E5739B"/>
    <w:rsid w:val="00E663FC"/>
    <w:rsid w:val="00E667D4"/>
    <w:rsid w:val="00E700D6"/>
    <w:rsid w:val="00E73D33"/>
    <w:rsid w:val="00E74C06"/>
    <w:rsid w:val="00E75618"/>
    <w:rsid w:val="00E75BAF"/>
    <w:rsid w:val="00E817B2"/>
    <w:rsid w:val="00E8447A"/>
    <w:rsid w:val="00E84BD3"/>
    <w:rsid w:val="00E87396"/>
    <w:rsid w:val="00EA305E"/>
    <w:rsid w:val="00EA6811"/>
    <w:rsid w:val="00EA7802"/>
    <w:rsid w:val="00EB2167"/>
    <w:rsid w:val="00EB4137"/>
    <w:rsid w:val="00EB4BEF"/>
    <w:rsid w:val="00EB5541"/>
    <w:rsid w:val="00ED7347"/>
    <w:rsid w:val="00EE4ECC"/>
    <w:rsid w:val="00EE5243"/>
    <w:rsid w:val="00EF063F"/>
    <w:rsid w:val="00EF2E22"/>
    <w:rsid w:val="00F02102"/>
    <w:rsid w:val="00F07797"/>
    <w:rsid w:val="00F15B3D"/>
    <w:rsid w:val="00F165D3"/>
    <w:rsid w:val="00F240E5"/>
    <w:rsid w:val="00F256B5"/>
    <w:rsid w:val="00F515BD"/>
    <w:rsid w:val="00F53332"/>
    <w:rsid w:val="00F53821"/>
    <w:rsid w:val="00F62687"/>
    <w:rsid w:val="00F634B6"/>
    <w:rsid w:val="00F660DF"/>
    <w:rsid w:val="00F708A8"/>
    <w:rsid w:val="00F72175"/>
    <w:rsid w:val="00F9100B"/>
    <w:rsid w:val="00F918B4"/>
    <w:rsid w:val="00F94405"/>
    <w:rsid w:val="00F95844"/>
    <w:rsid w:val="00F95C08"/>
    <w:rsid w:val="00FA6010"/>
    <w:rsid w:val="00FA77D1"/>
    <w:rsid w:val="00FB0C6F"/>
    <w:rsid w:val="00FB2715"/>
    <w:rsid w:val="00FB3EAB"/>
    <w:rsid w:val="00FB5B8D"/>
    <w:rsid w:val="00FC3B55"/>
    <w:rsid w:val="00FE097B"/>
    <w:rsid w:val="00FE6F77"/>
    <w:rsid w:val="00FF1B39"/>
    <w:rsid w:val="00FF1CD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9905AA"/>
  <w15:docId w15:val="{ACBFA0A0-C061-4F8E-94B4-0B8D780AA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character" w:styleId="Marquedecommentaire">
    <w:name w:val="annotation reference"/>
    <w:basedOn w:val="Policepardfaut"/>
    <w:semiHidden/>
    <w:rsid w:val="003D37D5"/>
    <w:rPr>
      <w:sz w:val="6"/>
    </w:rPr>
  </w:style>
  <w:style w:type="character" w:styleId="lev">
    <w:name w:val="Strong"/>
    <w:basedOn w:val="Policepardfaut"/>
    <w:uiPriority w:val="22"/>
    <w:qFormat/>
    <w:rsid w:val="003D37D5"/>
    <w:rPr>
      <w:b/>
      <w:bCs/>
    </w:rPr>
  </w:style>
  <w:style w:type="character" w:customStyle="1" w:styleId="SingleTxtGChar">
    <w:name w:val="_ Single Txt_G Char"/>
    <w:link w:val="SingleTxtG"/>
    <w:locked/>
    <w:rsid w:val="003D37D5"/>
    <w:rPr>
      <w:rFonts w:ascii="Times New Roman" w:eastAsiaTheme="minorHAnsi" w:hAnsi="Times New Roman" w:cs="Times New Roman"/>
      <w:sz w:val="20"/>
      <w:szCs w:val="20"/>
      <w:lang w:eastAsia="en-US"/>
    </w:rPr>
  </w:style>
  <w:style w:type="character" w:styleId="Rfrenceintense">
    <w:name w:val="Intense Reference"/>
    <w:basedOn w:val="Policepardfaut"/>
    <w:uiPriority w:val="32"/>
    <w:qFormat/>
    <w:rsid w:val="003D37D5"/>
    <w:rPr>
      <w:b/>
      <w:bCs/>
      <w:smallCaps/>
      <w:color w:val="5B9BD5"/>
      <w:spacing w:val="5"/>
    </w:rPr>
  </w:style>
  <w:style w:type="paragraph" w:customStyle="1" w:styleId="TableParagraph">
    <w:name w:val="Table Paragraph"/>
    <w:basedOn w:val="Normal"/>
    <w:uiPriority w:val="1"/>
    <w:qFormat/>
    <w:rsid w:val="003D37D5"/>
    <w:pPr>
      <w:widowControl w:val="0"/>
      <w:suppressAutoHyphens w:val="0"/>
      <w:spacing w:line="240" w:lineRule="auto"/>
    </w:pPr>
    <w:rPr>
      <w:rFonts w:ascii="Book Antiqua" w:eastAsia="Book Antiqua" w:hAnsi="Book Antiqua" w:cs="Book Antiqua"/>
      <w:sz w:val="22"/>
      <w:szCs w:val="22"/>
      <w:lang w:val="en-US"/>
    </w:rPr>
  </w:style>
  <w:style w:type="paragraph" w:styleId="Rvision">
    <w:name w:val="Revision"/>
    <w:hidden/>
    <w:uiPriority w:val="99"/>
    <w:semiHidden/>
    <w:rsid w:val="003D37D5"/>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DE2A49"/>
    <w:rPr>
      <w:color w:val="605E5C"/>
      <w:shd w:val="clear" w:color="auto" w:fill="E1DFDD"/>
    </w:rPr>
  </w:style>
  <w:style w:type="paragraph" w:styleId="Commentaire">
    <w:name w:val="annotation text"/>
    <w:basedOn w:val="Normal"/>
    <w:link w:val="CommentaireCar"/>
    <w:uiPriority w:val="99"/>
    <w:semiHidden/>
    <w:unhideWhenUsed/>
    <w:rsid w:val="00387E2E"/>
    <w:pPr>
      <w:spacing w:line="240" w:lineRule="auto"/>
    </w:pPr>
  </w:style>
  <w:style w:type="character" w:customStyle="1" w:styleId="CommentaireCar">
    <w:name w:val="Commentaire Car"/>
    <w:basedOn w:val="Policepardfaut"/>
    <w:link w:val="Commentaire"/>
    <w:uiPriority w:val="99"/>
    <w:semiHidden/>
    <w:rsid w:val="00387E2E"/>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387E2E"/>
    <w:rPr>
      <w:b/>
      <w:bCs/>
    </w:rPr>
  </w:style>
  <w:style w:type="character" w:customStyle="1" w:styleId="ObjetducommentaireCar">
    <w:name w:val="Objet du commentaire Car"/>
    <w:basedOn w:val="CommentaireCar"/>
    <w:link w:val="Objetducommentaire"/>
    <w:uiPriority w:val="99"/>
    <w:semiHidden/>
    <w:rsid w:val="00387E2E"/>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3.emf"/><Relationship Id="rId4" Type="http://schemas.openxmlformats.org/officeDocument/2006/relationships/webSettings" Target="webSettings.xml"/><Relationship Id="rId9" Type="http://schemas.openxmlformats.org/officeDocument/2006/relationships/hyperlink" Target="https://www.fhb.health.gov.lk/index.php/en/statistics"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1" Type="http://schemas.openxmlformats.org/officeDocument/2006/relationships/hyperlink" Target="http://www.statistics.gov.lk/Population/StaticalInformation/VitalStatistic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43</Pages>
  <Words>21207</Words>
  <Characters>120883</Characters>
  <Application>Microsoft Office Word</Application>
  <DocSecurity>0</DocSecurity>
  <Lines>1007</Lines>
  <Paragraphs>283</Paragraphs>
  <ScaleCrop>false</ScaleCrop>
  <HeadingPairs>
    <vt:vector size="2" baseType="variant">
      <vt:variant>
        <vt:lpstr>Titre</vt:lpstr>
      </vt:variant>
      <vt:variant>
        <vt:i4>1</vt:i4>
      </vt:variant>
    </vt:vector>
  </HeadingPairs>
  <TitlesOfParts>
    <vt:vector size="1" baseType="lpstr">
      <vt:lpstr>HRI/CORE/LKA/2022</vt:lpstr>
    </vt:vector>
  </TitlesOfParts>
  <Company>DCM</Company>
  <LinksUpToDate>false</LinksUpToDate>
  <CharactersWithSpaces>141807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HRI/CORE/LKA/2022</dc:title>
  <dc:subject/>
  <dc:creator>Nathalie VITTOZ</dc:creator>
  <cp:keywords/>
  <cp:lastModifiedBy>Nathalie Vittoz</cp:lastModifiedBy>
  <cp:revision>2</cp:revision>
  <cp:lastPrinted>2014-05-14T10:59:00Z</cp:lastPrinted>
  <dcterms:created xsi:type="dcterms:W3CDTF">2022-09-27T07:03:00Z</dcterms:created>
  <dcterms:modified xsi:type="dcterms:W3CDTF">2022-09-27T07:03:00Z</dcterms:modified>
</cp:coreProperties>
</file>