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AB2" w:rsidRDefault="004B2AB2" w:rsidP="004B2AB2">
      <w:pPr>
        <w:spacing w:line="60" w:lineRule="exact"/>
        <w:rPr>
          <w:sz w:val="6"/>
        </w:rPr>
        <w:sectPr w:rsidR="004B2AB2" w:rsidSect="004B2AB2">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4B2AB2" w:rsidRDefault="004B2AB2" w:rsidP="00687F5E">
      <w:pPr>
        <w:pStyle w:val="H1"/>
        <w:spacing w:before="120"/>
      </w:pPr>
      <w:r>
        <w:rPr>
          <w:rFonts w:hint="eastAsia"/>
        </w:rPr>
        <w:lastRenderedPageBreak/>
        <w:t>人权事务委员会</w:t>
      </w:r>
    </w:p>
    <w:p w:rsidR="0098151F" w:rsidRPr="0098151F" w:rsidRDefault="0098151F" w:rsidP="0098151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8151F" w:rsidRPr="0098151F" w:rsidRDefault="0098151F" w:rsidP="0098151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8151F" w:rsidRPr="0098151F" w:rsidRDefault="0098151F" w:rsidP="0098151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8151F" w:rsidRDefault="0098151F" w:rsidP="0098151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人权事务委员会结论性意见后续行动的报告</w:t>
      </w:r>
      <w:r w:rsidRPr="00316DE6">
        <w:rPr>
          <w:rStyle w:val="a3"/>
          <w:sz w:val="24"/>
          <w:szCs w:val="24"/>
        </w:rPr>
        <w:footnoteReference w:customMarkFollows="1" w:id="1"/>
        <w:t>*</w:t>
      </w:r>
    </w:p>
    <w:p w:rsidR="003216A6" w:rsidRPr="003216A6" w:rsidRDefault="003216A6" w:rsidP="003216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3216A6" w:rsidRPr="003216A6" w:rsidRDefault="003216A6" w:rsidP="003216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8151F" w:rsidRDefault="0098151F" w:rsidP="003216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结论性意见后续行动特别报告员的报告</w:t>
      </w:r>
    </w:p>
    <w:p w:rsidR="003216A6" w:rsidRPr="003216A6" w:rsidRDefault="003216A6" w:rsidP="003216A6">
      <w:pPr>
        <w:pStyle w:val="SingleTxtGC"/>
        <w:spacing w:after="0" w:line="120" w:lineRule="exact"/>
        <w:rPr>
          <w:sz w:val="10"/>
        </w:rPr>
      </w:pPr>
    </w:p>
    <w:p w:rsidR="003216A6" w:rsidRPr="003216A6" w:rsidRDefault="003216A6" w:rsidP="003216A6">
      <w:pPr>
        <w:pStyle w:val="SingleTxtGC"/>
        <w:spacing w:after="0" w:line="120" w:lineRule="exact"/>
        <w:rPr>
          <w:sz w:val="10"/>
        </w:rPr>
      </w:pPr>
    </w:p>
    <w:p w:rsidR="0098151F" w:rsidRDefault="0098151F" w:rsidP="003216A6">
      <w:pPr>
        <w:pStyle w:val="SingleTxt"/>
      </w:pPr>
      <w:r>
        <w:rPr>
          <w:rFonts w:hint="eastAsia"/>
        </w:rPr>
        <w:t>1.</w:t>
      </w:r>
      <w:r>
        <w:t xml:space="preserve">  </w:t>
      </w:r>
      <w:r>
        <w:rPr>
          <w:rFonts w:hint="eastAsia"/>
        </w:rPr>
        <w:t>人权事务委员会根据《公民权利和政治权利国际公约》第四十条第</w:t>
      </w:r>
      <w:r>
        <w:rPr>
          <w:rFonts w:hint="eastAsia"/>
        </w:rPr>
        <w:t>4</w:t>
      </w:r>
      <w:r>
        <w:rPr>
          <w:rFonts w:hint="eastAsia"/>
        </w:rPr>
        <w:t>款，可编写基于《公约》各项条款和规定的后续行动报告，以协助缔约国履行其报告义务。结论性意见后续行动特别报告员的这份报告就是根据这一条款编写的。</w:t>
      </w:r>
    </w:p>
    <w:p w:rsidR="0098151F" w:rsidRDefault="0098151F" w:rsidP="007E0796">
      <w:pPr>
        <w:pStyle w:val="SingleTxt"/>
        <w:spacing w:after="360"/>
      </w:pPr>
      <w:r>
        <w:rPr>
          <w:rFonts w:hint="eastAsia"/>
        </w:rPr>
        <w:t xml:space="preserve">2.  </w:t>
      </w:r>
      <w:r>
        <w:rPr>
          <w:rFonts w:hint="eastAsia"/>
        </w:rPr>
        <w:t>本报告叙述结论性意见后续行动特别报告员在委员会第一一四届和第一一五届会议期间收到的资料、委员会的分析和委员会第一一五届会议期间通过的决定。委员会自</w:t>
      </w:r>
      <w:r>
        <w:rPr>
          <w:rFonts w:hint="eastAsia"/>
        </w:rPr>
        <w:t>2006</w:t>
      </w:r>
      <w:r>
        <w:rPr>
          <w:rFonts w:hint="eastAsia"/>
        </w:rPr>
        <w:t>年</w:t>
      </w:r>
      <w:r>
        <w:rPr>
          <w:rFonts w:hint="eastAsia"/>
        </w:rPr>
        <w:t>7</w:t>
      </w:r>
      <w:r>
        <w:rPr>
          <w:rFonts w:hint="eastAsia"/>
        </w:rPr>
        <w:t>月第八十七届会议以来使用的后续行动程序标示信息见下表。</w:t>
      </w:r>
    </w:p>
    <w:tbl>
      <w:tblPr>
        <w:tblStyle w:val="af8"/>
        <w:tblW w:w="72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725"/>
        <w:gridCol w:w="6519"/>
      </w:tblGrid>
      <w:tr w:rsidR="0098151F" w:rsidRPr="00444E4D" w:rsidTr="002376C3">
        <w:trPr>
          <w:tblHeader/>
        </w:trPr>
        <w:tc>
          <w:tcPr>
            <w:tcW w:w="7244" w:type="dxa"/>
            <w:gridSpan w:val="2"/>
            <w:tcBorders>
              <w:top w:val="single" w:sz="4" w:space="0" w:color="auto"/>
              <w:bottom w:val="single" w:sz="12" w:space="0" w:color="auto"/>
            </w:tcBorders>
            <w:shd w:val="clear" w:color="auto" w:fill="auto"/>
            <w:vAlign w:val="bottom"/>
          </w:tcPr>
          <w:p w:rsidR="0098151F" w:rsidRPr="00444E4D" w:rsidRDefault="0098151F" w:rsidP="00444E4D">
            <w:pPr>
              <w:pStyle w:val="af1"/>
              <w:spacing w:before="60" w:after="60"/>
              <w:ind w:right="57"/>
              <w:rPr>
                <w:sz w:val="15"/>
              </w:rPr>
            </w:pPr>
            <w:r w:rsidRPr="00444E4D">
              <w:rPr>
                <w:rFonts w:hint="eastAsia"/>
                <w:sz w:val="15"/>
              </w:rPr>
              <w:t>对答复的评估</w:t>
            </w:r>
          </w:p>
        </w:tc>
      </w:tr>
      <w:tr w:rsidR="00444E4D" w:rsidRPr="00444E4D" w:rsidTr="002376C3">
        <w:trPr>
          <w:trHeight w:hRule="exact" w:val="115"/>
        </w:trPr>
        <w:tc>
          <w:tcPr>
            <w:tcW w:w="7244" w:type="dxa"/>
            <w:gridSpan w:val="2"/>
            <w:tcBorders>
              <w:top w:val="single" w:sz="12" w:space="0" w:color="auto"/>
            </w:tcBorders>
            <w:shd w:val="clear" w:color="auto" w:fill="auto"/>
          </w:tcPr>
          <w:p w:rsidR="00444E4D" w:rsidRPr="00444E4D" w:rsidRDefault="00444E4D" w:rsidP="00444E4D">
            <w:pPr>
              <w:pStyle w:val="af2"/>
              <w:spacing w:before="0" w:after="120" w:line="280" w:lineRule="exact"/>
              <w:ind w:right="57"/>
              <w:rPr>
                <w:sz w:val="21"/>
                <w:szCs w:val="21"/>
              </w:rPr>
            </w:pPr>
          </w:p>
        </w:tc>
      </w:tr>
      <w:tr w:rsidR="0098151F" w:rsidRPr="00444E4D" w:rsidTr="002376C3">
        <w:tc>
          <w:tcPr>
            <w:tcW w:w="7244" w:type="dxa"/>
            <w:gridSpan w:val="2"/>
            <w:shd w:val="clear" w:color="auto" w:fill="auto"/>
          </w:tcPr>
          <w:p w:rsidR="0098151F" w:rsidRPr="005F6FF0"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rFonts w:ascii="楷体_GB2312" w:eastAsia="楷体_GB2312"/>
                <w:sz w:val="21"/>
                <w:szCs w:val="21"/>
              </w:rPr>
            </w:pPr>
            <w:r w:rsidRPr="005F6FF0">
              <w:rPr>
                <w:rFonts w:ascii="楷体_GB2312" w:eastAsia="楷体_GB2312" w:hint="eastAsia"/>
                <w:sz w:val="21"/>
                <w:szCs w:val="21"/>
              </w:rPr>
              <w:t>答复/行动的满意度</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A</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答复基本满意</w:t>
            </w:r>
          </w:p>
        </w:tc>
      </w:tr>
      <w:tr w:rsidR="0098151F" w:rsidRPr="00444E4D" w:rsidTr="002376C3">
        <w:tc>
          <w:tcPr>
            <w:tcW w:w="7244" w:type="dxa"/>
            <w:gridSpan w:val="2"/>
            <w:shd w:val="clear" w:color="auto" w:fill="auto"/>
          </w:tcPr>
          <w:p w:rsidR="0098151F" w:rsidRPr="005F6FF0"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rFonts w:ascii="楷体_GB2312" w:eastAsia="楷体_GB2312"/>
                <w:sz w:val="21"/>
                <w:szCs w:val="21"/>
              </w:rPr>
            </w:pPr>
            <w:r w:rsidRPr="005F6FF0">
              <w:rPr>
                <w:rFonts w:ascii="楷体_GB2312" w:eastAsia="楷体_GB2312" w:hint="eastAsia"/>
                <w:sz w:val="21"/>
                <w:szCs w:val="21"/>
              </w:rPr>
              <w:t>答复/行动的部分满意度</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B1</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已采取实质性行动，但需提供补充资料</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B2</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已采取初步行动，但需提供补充资料并采取措施</w:t>
            </w:r>
          </w:p>
        </w:tc>
      </w:tr>
      <w:tr w:rsidR="0098151F" w:rsidRPr="00444E4D" w:rsidTr="002376C3">
        <w:tc>
          <w:tcPr>
            <w:tcW w:w="7244" w:type="dxa"/>
            <w:gridSpan w:val="2"/>
            <w:shd w:val="clear" w:color="auto" w:fill="auto"/>
          </w:tcPr>
          <w:p w:rsidR="0098151F" w:rsidRPr="005F6FF0"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rFonts w:ascii="楷体_GB2312" w:eastAsia="楷体_GB2312"/>
                <w:sz w:val="21"/>
                <w:szCs w:val="21"/>
              </w:rPr>
            </w:pPr>
            <w:r w:rsidRPr="005F6FF0">
              <w:rPr>
                <w:rFonts w:ascii="楷体_GB2312" w:eastAsia="楷体_GB2312" w:hint="eastAsia"/>
                <w:sz w:val="21"/>
                <w:szCs w:val="21"/>
              </w:rPr>
              <w:t>答复/行动的不满意度</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C1</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已收到答复，但采取的行动未落实建议</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C2</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已收到答复，但答复与建议无关</w:t>
            </w:r>
          </w:p>
        </w:tc>
      </w:tr>
      <w:tr w:rsidR="0098151F" w:rsidRPr="00444E4D" w:rsidTr="002376C3">
        <w:tc>
          <w:tcPr>
            <w:tcW w:w="7244" w:type="dxa"/>
            <w:gridSpan w:val="2"/>
            <w:shd w:val="clear" w:color="auto" w:fill="auto"/>
          </w:tcPr>
          <w:p w:rsidR="0098151F" w:rsidRPr="005F6FF0"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rFonts w:ascii="楷体_GB2312" w:eastAsia="楷体_GB2312"/>
                <w:sz w:val="21"/>
                <w:szCs w:val="21"/>
              </w:rPr>
            </w:pPr>
            <w:r w:rsidRPr="005F6FF0">
              <w:rPr>
                <w:rFonts w:ascii="楷体_GB2312" w:eastAsia="楷体_GB2312" w:hint="eastAsia"/>
                <w:sz w:val="21"/>
                <w:szCs w:val="21"/>
              </w:rPr>
              <w:t>未与委员会合作</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D1</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截止日期前未收到答复，或未就报告中的具体问题作出答复</w:t>
            </w:r>
          </w:p>
        </w:tc>
      </w:tr>
      <w:tr w:rsidR="0098151F" w:rsidRPr="00444E4D" w:rsidTr="002376C3">
        <w:tc>
          <w:tcPr>
            <w:tcW w:w="725" w:type="dxa"/>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D2</w:t>
            </w:r>
          </w:p>
        </w:tc>
        <w:tc>
          <w:tcPr>
            <w:tcW w:w="6519" w:type="dxa"/>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经</w:t>
            </w:r>
            <w:r w:rsidRPr="00444E4D">
              <w:rPr>
                <w:rFonts w:hint="eastAsia"/>
                <w:sz w:val="21"/>
                <w:szCs w:val="21"/>
              </w:rPr>
              <w:t>(</w:t>
            </w:r>
            <w:r w:rsidRPr="00444E4D">
              <w:rPr>
                <w:rFonts w:hint="eastAsia"/>
                <w:sz w:val="21"/>
                <w:szCs w:val="21"/>
              </w:rPr>
              <w:t>多次</w:t>
            </w:r>
            <w:r w:rsidRPr="00444E4D">
              <w:rPr>
                <w:rFonts w:hint="eastAsia"/>
                <w:sz w:val="21"/>
                <w:szCs w:val="21"/>
              </w:rPr>
              <w:t>)</w:t>
            </w:r>
            <w:r w:rsidRPr="00444E4D">
              <w:rPr>
                <w:rFonts w:hint="eastAsia"/>
                <w:sz w:val="21"/>
                <w:szCs w:val="21"/>
              </w:rPr>
              <w:t>提醒仍未作出答复</w:t>
            </w:r>
          </w:p>
        </w:tc>
      </w:tr>
      <w:tr w:rsidR="0098151F" w:rsidRPr="00444E4D" w:rsidTr="002376C3">
        <w:tc>
          <w:tcPr>
            <w:tcW w:w="7244" w:type="dxa"/>
            <w:gridSpan w:val="2"/>
            <w:shd w:val="clear" w:color="auto" w:fill="auto"/>
          </w:tcPr>
          <w:p w:rsidR="0098151F" w:rsidRPr="005F6FF0"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rFonts w:ascii="楷体_GB2312" w:eastAsia="楷体_GB2312"/>
                <w:sz w:val="21"/>
                <w:szCs w:val="21"/>
              </w:rPr>
            </w:pPr>
            <w:r w:rsidRPr="005F6FF0">
              <w:rPr>
                <w:rFonts w:ascii="楷体_GB2312" w:eastAsia="楷体_GB2312" w:hint="eastAsia"/>
                <w:sz w:val="21"/>
                <w:szCs w:val="21"/>
              </w:rPr>
              <w:t>所采取的措施与委员会的建议相悖</w:t>
            </w:r>
          </w:p>
        </w:tc>
      </w:tr>
      <w:tr w:rsidR="00444E4D" w:rsidRPr="00444E4D" w:rsidTr="002376C3">
        <w:tc>
          <w:tcPr>
            <w:tcW w:w="725" w:type="dxa"/>
            <w:tcBorders>
              <w:bottom w:val="single" w:sz="12" w:space="0" w:color="auto"/>
            </w:tcBorders>
            <w:shd w:val="clear" w:color="auto" w:fill="auto"/>
          </w:tcPr>
          <w:p w:rsidR="0098151F" w:rsidRPr="00444E4D" w:rsidRDefault="0098151F" w:rsidP="002376C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center"/>
              <w:rPr>
                <w:sz w:val="21"/>
                <w:szCs w:val="21"/>
              </w:rPr>
            </w:pPr>
            <w:r w:rsidRPr="00444E4D">
              <w:rPr>
                <w:rFonts w:hint="eastAsia"/>
                <w:sz w:val="21"/>
                <w:szCs w:val="21"/>
              </w:rPr>
              <w:t>E</w:t>
            </w:r>
          </w:p>
        </w:tc>
        <w:tc>
          <w:tcPr>
            <w:tcW w:w="6519" w:type="dxa"/>
            <w:tcBorders>
              <w:bottom w:val="single" w:sz="12" w:space="0" w:color="auto"/>
            </w:tcBorders>
            <w:shd w:val="clear" w:color="auto" w:fill="auto"/>
          </w:tcPr>
          <w:p w:rsidR="0098151F" w:rsidRPr="00444E4D" w:rsidRDefault="0098151F" w:rsidP="005F6FF0">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80" w:line="280" w:lineRule="exact"/>
              <w:ind w:right="57"/>
              <w:jc w:val="both"/>
              <w:rPr>
                <w:sz w:val="21"/>
                <w:szCs w:val="21"/>
              </w:rPr>
            </w:pPr>
            <w:r w:rsidRPr="00444E4D">
              <w:rPr>
                <w:rFonts w:hint="eastAsia"/>
                <w:sz w:val="21"/>
                <w:szCs w:val="21"/>
              </w:rPr>
              <w:t>答复显示所采取的措施与委员会的建议相悖</w:t>
            </w:r>
          </w:p>
        </w:tc>
      </w:tr>
    </w:tbl>
    <w:p w:rsidR="007E0796" w:rsidRPr="007E0796" w:rsidRDefault="007E0796" w:rsidP="007E07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E0796" w:rsidRPr="007E0796" w:rsidRDefault="007E0796" w:rsidP="007E07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7E0796" w:rsidRDefault="0098151F" w:rsidP="007E07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tab/>
      </w:r>
      <w:r>
        <w:tab/>
      </w:r>
      <w:r>
        <w:rPr>
          <w:rFonts w:hint="eastAsia"/>
        </w:rPr>
        <w:t>第一〇五届会议(2012年7月)</w:t>
      </w:r>
    </w:p>
    <w:p w:rsidR="00B25CC7" w:rsidRPr="00B25CC7" w:rsidRDefault="00B25CC7" w:rsidP="00B25CC7">
      <w:pPr>
        <w:pStyle w:val="SingleTxt"/>
        <w:spacing w:after="0" w:line="120" w:lineRule="exact"/>
        <w:rPr>
          <w:sz w:val="10"/>
        </w:rPr>
      </w:pPr>
    </w:p>
    <w:tbl>
      <w:tblPr>
        <w:tblW w:w="7258" w:type="dxa"/>
        <w:tblInd w:w="1246" w:type="dxa"/>
        <w:tblLayout w:type="fixed"/>
        <w:tblCellMar>
          <w:left w:w="0" w:type="dxa"/>
          <w:right w:w="113" w:type="dxa"/>
        </w:tblCellMar>
        <w:tblLook w:val="00A0" w:firstRow="1" w:lastRow="0" w:firstColumn="1" w:lastColumn="0" w:noHBand="0" w:noVBand="0"/>
      </w:tblPr>
      <w:tblGrid>
        <w:gridCol w:w="2581"/>
        <w:gridCol w:w="4677"/>
      </w:tblGrid>
      <w:tr w:rsidR="0098151F" w:rsidRPr="007E0796" w:rsidTr="007E0796">
        <w:trPr>
          <w:trHeight w:val="240"/>
          <w:tblHeader/>
        </w:trPr>
        <w:tc>
          <w:tcPr>
            <w:tcW w:w="2581" w:type="dxa"/>
            <w:tcBorders>
              <w:top w:val="single" w:sz="4" w:space="0" w:color="auto"/>
              <w:bottom w:val="single" w:sz="12" w:space="0" w:color="auto"/>
            </w:tcBorders>
            <w:shd w:val="clear" w:color="auto" w:fill="auto"/>
            <w:tcMar>
              <w:right w:w="0" w:type="dxa"/>
            </w:tcMar>
            <w:vAlign w:val="bottom"/>
            <w:hideMark/>
          </w:tcPr>
          <w:p w:rsidR="0098151F" w:rsidRPr="007E0796" w:rsidRDefault="0098151F" w:rsidP="007E0796">
            <w:pPr>
              <w:pStyle w:val="af1"/>
              <w:spacing w:before="60" w:after="60"/>
              <w:ind w:right="57"/>
              <w:rPr>
                <w:snapToGrid/>
                <w:sz w:val="15"/>
              </w:rPr>
            </w:pPr>
            <w:r w:rsidRPr="007E0796">
              <w:rPr>
                <w:rFonts w:hint="eastAsia"/>
                <w:snapToGrid/>
                <w:sz w:val="15"/>
              </w:rPr>
              <w:t>亚美尼亚</w:t>
            </w:r>
          </w:p>
        </w:tc>
        <w:tc>
          <w:tcPr>
            <w:tcW w:w="4677" w:type="dxa"/>
            <w:tcBorders>
              <w:top w:val="single" w:sz="4" w:space="0" w:color="auto"/>
              <w:bottom w:val="single" w:sz="12" w:space="0" w:color="auto"/>
            </w:tcBorders>
            <w:shd w:val="clear" w:color="auto" w:fill="auto"/>
            <w:tcMar>
              <w:right w:w="0" w:type="dxa"/>
            </w:tcMar>
            <w:vAlign w:val="bottom"/>
          </w:tcPr>
          <w:p w:rsidR="0098151F" w:rsidRPr="007E0796" w:rsidRDefault="0098151F" w:rsidP="007E0796">
            <w:pPr>
              <w:pStyle w:val="af1"/>
              <w:spacing w:before="60" w:after="60"/>
              <w:ind w:right="57"/>
              <w:rPr>
                <w:snapToGrid/>
                <w:sz w:val="15"/>
              </w:rPr>
            </w:pPr>
          </w:p>
        </w:tc>
      </w:tr>
      <w:tr w:rsidR="007E0796" w:rsidRPr="007E0796" w:rsidTr="007E0796">
        <w:trPr>
          <w:trHeight w:hRule="exact" w:val="115"/>
          <w:tblHeader/>
        </w:trPr>
        <w:tc>
          <w:tcPr>
            <w:tcW w:w="2581" w:type="dxa"/>
            <w:tcBorders>
              <w:top w:val="single" w:sz="12" w:space="0" w:color="auto"/>
            </w:tcBorders>
            <w:shd w:val="clear" w:color="auto" w:fill="auto"/>
            <w:tcMar>
              <w:right w:w="0" w:type="dxa"/>
            </w:tcMar>
            <w:vAlign w:val="bottom"/>
          </w:tcPr>
          <w:p w:rsidR="007E0796" w:rsidRPr="007E0796" w:rsidRDefault="007E0796" w:rsidP="007E0796">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7E0796" w:rsidRPr="007E0796" w:rsidRDefault="007E0796" w:rsidP="007E0796">
            <w:pPr>
              <w:spacing w:after="120" w:line="280" w:lineRule="exact"/>
              <w:ind w:right="57"/>
              <w:rPr>
                <w:bCs/>
              </w:rPr>
            </w:pPr>
          </w:p>
        </w:tc>
      </w:tr>
      <w:tr w:rsidR="0098151F" w:rsidRPr="007E0796" w:rsidTr="007E0796">
        <w:trPr>
          <w:trHeight w:val="240"/>
        </w:trPr>
        <w:tc>
          <w:tcPr>
            <w:tcW w:w="2581" w:type="dxa"/>
            <w:shd w:val="clear" w:color="auto" w:fill="auto"/>
            <w:tcMar>
              <w:right w:w="0" w:type="dxa"/>
            </w:tcMar>
            <w:hideMark/>
          </w:tcPr>
          <w:p w:rsidR="0098151F" w:rsidRPr="007E0796" w:rsidRDefault="0098151F" w:rsidP="007E079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7E0796">
              <w:rPr>
                <w:rFonts w:hint="eastAsia"/>
                <w:sz w:val="21"/>
                <w:szCs w:val="21"/>
                <w:lang w:eastAsia="en-US"/>
              </w:rPr>
              <w:t>结论性意见：</w:t>
            </w:r>
          </w:p>
        </w:tc>
        <w:tc>
          <w:tcPr>
            <w:tcW w:w="4677" w:type="dxa"/>
            <w:shd w:val="clear" w:color="auto" w:fill="auto"/>
            <w:tcMar>
              <w:right w:w="0" w:type="dxa"/>
            </w:tcMar>
            <w:hideMark/>
          </w:tcPr>
          <w:p w:rsidR="0098151F" w:rsidRPr="007E0796" w:rsidRDefault="0098151F" w:rsidP="007E0796">
            <w:pPr>
              <w:tabs>
                <w:tab w:val="left" w:pos="334"/>
                <w:tab w:val="left" w:pos="669"/>
                <w:tab w:val="left" w:pos="1003"/>
                <w:tab w:val="left" w:pos="1338"/>
              </w:tabs>
              <w:suppressAutoHyphens/>
              <w:spacing w:after="120" w:line="280" w:lineRule="exact"/>
              <w:ind w:right="57"/>
            </w:pPr>
            <w:r w:rsidRPr="007E0796">
              <w:rPr>
                <w:bCs/>
              </w:rPr>
              <w:t>CCPR/C/ARM/CO/2</w:t>
            </w:r>
            <w:r w:rsidRPr="007E0796">
              <w:rPr>
                <w:rFonts w:hint="eastAsia"/>
                <w:bCs/>
              </w:rPr>
              <w:t>，</w:t>
            </w:r>
            <w:r w:rsidRPr="007E0796">
              <w:t>2012</w:t>
            </w:r>
            <w:r w:rsidRPr="007E0796">
              <w:rPr>
                <w:rFonts w:hint="eastAsia"/>
              </w:rPr>
              <w:t>年</w:t>
            </w:r>
            <w:r w:rsidRPr="007E0796">
              <w:rPr>
                <w:rFonts w:hint="eastAsia"/>
              </w:rPr>
              <w:t>7</w:t>
            </w:r>
            <w:r w:rsidRPr="007E0796">
              <w:rPr>
                <w:rFonts w:hint="eastAsia"/>
              </w:rPr>
              <w:t>月</w:t>
            </w:r>
            <w:r w:rsidRPr="007E0796">
              <w:rPr>
                <w:rFonts w:hint="eastAsia"/>
              </w:rPr>
              <w:t>25</w:t>
            </w:r>
            <w:r w:rsidRPr="007E0796">
              <w:rPr>
                <w:rFonts w:hint="eastAsia"/>
              </w:rPr>
              <w:t>日</w:t>
            </w:r>
          </w:p>
        </w:tc>
      </w:tr>
      <w:tr w:rsidR="0098151F" w:rsidRPr="007E0796" w:rsidTr="007E0796">
        <w:trPr>
          <w:trHeight w:val="240"/>
        </w:trPr>
        <w:tc>
          <w:tcPr>
            <w:tcW w:w="2581" w:type="dxa"/>
            <w:shd w:val="clear" w:color="auto" w:fill="auto"/>
            <w:tcMar>
              <w:right w:w="0" w:type="dxa"/>
            </w:tcMar>
            <w:hideMark/>
          </w:tcPr>
          <w:p w:rsidR="0098151F" w:rsidRPr="007E0796" w:rsidRDefault="0098151F" w:rsidP="007E079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7E0796">
              <w:rPr>
                <w:rFonts w:hint="eastAsia"/>
                <w:bCs/>
                <w:snapToGrid/>
                <w:sz w:val="21"/>
                <w:szCs w:val="21"/>
                <w:lang w:val="en-GB"/>
              </w:rPr>
              <w:t>后续行动段落</w:t>
            </w:r>
            <w:r w:rsidRPr="007E0796">
              <w:rPr>
                <w:rFonts w:hint="eastAsia"/>
                <w:b/>
                <w:snapToGrid/>
                <w:sz w:val="21"/>
                <w:szCs w:val="21"/>
                <w:lang w:val="en-GB"/>
              </w:rPr>
              <w:t>：</w:t>
            </w:r>
          </w:p>
        </w:tc>
        <w:tc>
          <w:tcPr>
            <w:tcW w:w="4677" w:type="dxa"/>
            <w:shd w:val="clear" w:color="auto" w:fill="auto"/>
            <w:tcMar>
              <w:right w:w="0" w:type="dxa"/>
            </w:tcMar>
            <w:hideMark/>
          </w:tcPr>
          <w:p w:rsidR="0098151F" w:rsidRPr="007E0796" w:rsidRDefault="0098151F" w:rsidP="007E0796">
            <w:pPr>
              <w:tabs>
                <w:tab w:val="left" w:pos="334"/>
                <w:tab w:val="left" w:pos="669"/>
                <w:tab w:val="left" w:pos="1003"/>
                <w:tab w:val="left" w:pos="1338"/>
              </w:tabs>
              <w:suppressAutoHyphens/>
              <w:spacing w:after="120" w:line="280" w:lineRule="exact"/>
              <w:ind w:right="57"/>
            </w:pPr>
            <w:r w:rsidRPr="007E0796">
              <w:rPr>
                <w:rFonts w:hint="eastAsia"/>
              </w:rPr>
              <w:t>第</w:t>
            </w:r>
            <w:r w:rsidRPr="007E0796">
              <w:t>12</w:t>
            </w:r>
            <w:r w:rsidRPr="007E0796">
              <w:rPr>
                <w:rFonts w:hint="eastAsia"/>
              </w:rPr>
              <w:t>、</w:t>
            </w:r>
            <w:r w:rsidRPr="007E0796">
              <w:t>14</w:t>
            </w:r>
            <w:r w:rsidRPr="007E0796">
              <w:rPr>
                <w:rFonts w:hint="eastAsia"/>
              </w:rPr>
              <w:t>和</w:t>
            </w:r>
            <w:r w:rsidRPr="007E0796">
              <w:t>21</w:t>
            </w:r>
            <w:r w:rsidRPr="007E0796">
              <w:rPr>
                <w:rFonts w:hint="eastAsia"/>
              </w:rPr>
              <w:t>段</w:t>
            </w:r>
          </w:p>
        </w:tc>
      </w:tr>
      <w:tr w:rsidR="0098151F" w:rsidRPr="007E0796" w:rsidTr="007E0796">
        <w:trPr>
          <w:trHeight w:val="240"/>
        </w:trPr>
        <w:tc>
          <w:tcPr>
            <w:tcW w:w="2581" w:type="dxa"/>
            <w:shd w:val="clear" w:color="auto" w:fill="auto"/>
            <w:tcMar>
              <w:right w:w="0" w:type="dxa"/>
            </w:tcMar>
            <w:hideMark/>
          </w:tcPr>
          <w:p w:rsidR="0098151F" w:rsidRPr="007E0796" w:rsidRDefault="0098151F" w:rsidP="007E079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7E0796">
              <w:rPr>
                <w:rFonts w:hint="eastAsia"/>
                <w:bCs/>
                <w:snapToGrid/>
                <w:sz w:val="21"/>
                <w:szCs w:val="21"/>
                <w:lang w:eastAsia="en-US"/>
              </w:rPr>
              <w:t>第一次答复</w:t>
            </w:r>
            <w:r w:rsidRPr="007E0796">
              <w:rPr>
                <w:rFonts w:hint="eastAsia"/>
                <w:b/>
                <w:snapToGrid/>
                <w:sz w:val="21"/>
                <w:szCs w:val="21"/>
                <w:lang w:eastAsia="en-US"/>
              </w:rPr>
              <w:t>：</w:t>
            </w:r>
          </w:p>
        </w:tc>
        <w:tc>
          <w:tcPr>
            <w:tcW w:w="4677" w:type="dxa"/>
            <w:shd w:val="clear" w:color="auto" w:fill="auto"/>
            <w:tcMar>
              <w:right w:w="0" w:type="dxa"/>
            </w:tcMar>
            <w:hideMark/>
          </w:tcPr>
          <w:p w:rsidR="0098151F" w:rsidRPr="007E0796" w:rsidRDefault="0098151F" w:rsidP="007E0796">
            <w:pPr>
              <w:tabs>
                <w:tab w:val="left" w:pos="334"/>
                <w:tab w:val="left" w:pos="669"/>
                <w:tab w:val="left" w:pos="1003"/>
                <w:tab w:val="left" w:pos="1338"/>
              </w:tabs>
              <w:suppressAutoHyphens/>
              <w:spacing w:after="120" w:line="280" w:lineRule="exact"/>
              <w:ind w:right="57"/>
            </w:pPr>
            <w:r w:rsidRPr="007E0796">
              <w:t>2013</w:t>
            </w:r>
            <w:r w:rsidRPr="007E0796">
              <w:rPr>
                <w:rFonts w:hint="eastAsia"/>
              </w:rPr>
              <w:t>年</w:t>
            </w:r>
            <w:r w:rsidRPr="007E0796">
              <w:rPr>
                <w:rFonts w:hint="eastAsia"/>
              </w:rPr>
              <w:t>8</w:t>
            </w:r>
            <w:r w:rsidRPr="007E0796">
              <w:rPr>
                <w:rFonts w:hint="eastAsia"/>
              </w:rPr>
              <w:t>月</w:t>
            </w:r>
            <w:r w:rsidRPr="007E0796">
              <w:rPr>
                <w:rFonts w:hint="eastAsia"/>
              </w:rPr>
              <w:t>8</w:t>
            </w:r>
            <w:r w:rsidRPr="007E0796">
              <w:rPr>
                <w:rFonts w:hint="eastAsia"/>
              </w:rPr>
              <w:t>日收到</w:t>
            </w:r>
          </w:p>
        </w:tc>
      </w:tr>
      <w:tr w:rsidR="0098151F" w:rsidRPr="007E0796" w:rsidTr="007E0796">
        <w:trPr>
          <w:trHeight w:val="240"/>
        </w:trPr>
        <w:tc>
          <w:tcPr>
            <w:tcW w:w="2581" w:type="dxa"/>
            <w:shd w:val="clear" w:color="auto" w:fill="auto"/>
            <w:tcMar>
              <w:right w:w="0" w:type="dxa"/>
            </w:tcMar>
            <w:hideMark/>
          </w:tcPr>
          <w:p w:rsidR="0098151F" w:rsidRPr="007E0796" w:rsidRDefault="0098151F" w:rsidP="007E079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val="en-GB" w:eastAsia="en-US"/>
              </w:rPr>
            </w:pPr>
            <w:r w:rsidRPr="007E0796">
              <w:rPr>
                <w:rFonts w:hint="eastAsia"/>
                <w:bCs/>
                <w:snapToGrid/>
                <w:sz w:val="21"/>
                <w:szCs w:val="21"/>
                <w:lang w:eastAsia="en-US"/>
              </w:rPr>
              <w:t>委员会评价：</w:t>
            </w:r>
          </w:p>
        </w:tc>
        <w:tc>
          <w:tcPr>
            <w:tcW w:w="4677" w:type="dxa"/>
            <w:shd w:val="clear" w:color="auto" w:fill="auto"/>
            <w:tcMar>
              <w:right w:w="0" w:type="dxa"/>
            </w:tcMar>
            <w:hideMark/>
          </w:tcPr>
          <w:p w:rsidR="0098151F" w:rsidRPr="007E0796" w:rsidRDefault="0098151F" w:rsidP="007E0796">
            <w:pPr>
              <w:tabs>
                <w:tab w:val="left" w:pos="334"/>
                <w:tab w:val="left" w:pos="669"/>
                <w:tab w:val="left" w:pos="1003"/>
                <w:tab w:val="left" w:pos="1338"/>
              </w:tabs>
              <w:suppressAutoHyphens/>
              <w:spacing w:after="120" w:line="280" w:lineRule="exact"/>
              <w:ind w:right="57"/>
              <w:rPr>
                <w:bCs/>
              </w:rPr>
            </w:pPr>
            <w:r w:rsidRPr="007E0796">
              <w:rPr>
                <w:rFonts w:hint="eastAsia"/>
                <w:bCs/>
                <w:lang w:val="en-GB"/>
              </w:rPr>
              <w:t>需要就第</w:t>
            </w:r>
            <w:r w:rsidRPr="007E0796">
              <w:rPr>
                <w:bCs/>
              </w:rPr>
              <w:t>12</w:t>
            </w:r>
            <w:r w:rsidRPr="007E0796">
              <w:rPr>
                <w:rFonts w:hint="eastAsia"/>
                <w:bCs/>
              </w:rPr>
              <w:t>段</w:t>
            </w:r>
            <w:r w:rsidRPr="007E0796">
              <w:rPr>
                <w:bCs/>
              </w:rPr>
              <w:t>[C1]</w:t>
            </w:r>
            <w:r w:rsidRPr="007E0796">
              <w:rPr>
                <w:rFonts w:hint="eastAsia"/>
                <w:bCs/>
              </w:rPr>
              <w:t>、第</w:t>
            </w:r>
            <w:r w:rsidRPr="007E0796">
              <w:rPr>
                <w:bCs/>
              </w:rPr>
              <w:t>14</w:t>
            </w:r>
            <w:r w:rsidRPr="007E0796">
              <w:rPr>
                <w:rFonts w:hint="eastAsia"/>
                <w:bCs/>
              </w:rPr>
              <w:t>段</w:t>
            </w:r>
            <w:r w:rsidRPr="007E0796">
              <w:rPr>
                <w:bCs/>
              </w:rPr>
              <w:t>[C1]</w:t>
            </w:r>
            <w:r w:rsidRPr="007E0796">
              <w:rPr>
                <w:rFonts w:hint="eastAsia"/>
                <w:bCs/>
              </w:rPr>
              <w:t>和第</w:t>
            </w:r>
            <w:r w:rsidRPr="007E0796">
              <w:rPr>
                <w:bCs/>
              </w:rPr>
              <w:t>21</w:t>
            </w:r>
            <w:r w:rsidRPr="007E0796">
              <w:rPr>
                <w:rFonts w:hint="eastAsia"/>
                <w:bCs/>
              </w:rPr>
              <w:t>段</w:t>
            </w:r>
            <w:r w:rsidRPr="007E0796">
              <w:rPr>
                <w:bCs/>
              </w:rPr>
              <w:t>[C1]</w:t>
            </w:r>
            <w:r w:rsidRPr="007E0796">
              <w:rPr>
                <w:rFonts w:hint="eastAsia"/>
                <w:bCs/>
                <w:lang w:val="en-GB"/>
              </w:rPr>
              <w:t>提供补充资料</w:t>
            </w:r>
          </w:p>
        </w:tc>
      </w:tr>
      <w:tr w:rsidR="0098151F" w:rsidRPr="007E0796" w:rsidTr="007E0796">
        <w:trPr>
          <w:trHeight w:val="240"/>
        </w:trPr>
        <w:tc>
          <w:tcPr>
            <w:tcW w:w="2581" w:type="dxa"/>
            <w:shd w:val="clear" w:color="auto" w:fill="auto"/>
            <w:tcMar>
              <w:right w:w="0" w:type="dxa"/>
            </w:tcMar>
            <w:hideMark/>
          </w:tcPr>
          <w:p w:rsidR="0098151F" w:rsidRPr="007E0796" w:rsidRDefault="0098151F" w:rsidP="007E079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eastAsia="en-US"/>
              </w:rPr>
            </w:pPr>
            <w:r w:rsidRPr="007E0796">
              <w:rPr>
                <w:rFonts w:hint="eastAsia"/>
                <w:bCs/>
                <w:snapToGrid/>
                <w:sz w:val="21"/>
                <w:szCs w:val="21"/>
                <w:lang w:eastAsia="en-US"/>
              </w:rPr>
              <w:t>第</w:t>
            </w:r>
            <w:r w:rsidRPr="007E0796">
              <w:rPr>
                <w:rFonts w:hint="eastAsia"/>
                <w:bCs/>
                <w:snapToGrid/>
                <w:sz w:val="21"/>
                <w:szCs w:val="21"/>
              </w:rPr>
              <w:t>二</w:t>
            </w:r>
            <w:r w:rsidRPr="007E0796">
              <w:rPr>
                <w:rFonts w:hint="eastAsia"/>
                <w:bCs/>
                <w:snapToGrid/>
                <w:sz w:val="21"/>
                <w:szCs w:val="21"/>
                <w:lang w:eastAsia="en-US"/>
              </w:rPr>
              <w:t>次答复：</w:t>
            </w:r>
          </w:p>
        </w:tc>
        <w:tc>
          <w:tcPr>
            <w:tcW w:w="4677" w:type="dxa"/>
            <w:shd w:val="clear" w:color="auto" w:fill="auto"/>
            <w:tcMar>
              <w:right w:w="0" w:type="dxa"/>
            </w:tcMar>
            <w:hideMark/>
          </w:tcPr>
          <w:p w:rsidR="0098151F" w:rsidRPr="007E0796" w:rsidRDefault="0098151F" w:rsidP="007E0796">
            <w:pPr>
              <w:tabs>
                <w:tab w:val="left" w:pos="334"/>
                <w:tab w:val="left" w:pos="669"/>
                <w:tab w:val="left" w:pos="1003"/>
                <w:tab w:val="left" w:pos="1338"/>
              </w:tabs>
              <w:suppressAutoHyphens/>
              <w:spacing w:after="120" w:line="280" w:lineRule="exact"/>
              <w:ind w:right="57"/>
              <w:rPr>
                <w:bCs/>
              </w:rPr>
            </w:pPr>
            <w:r w:rsidRPr="007E0796">
              <w:rPr>
                <w:bCs/>
              </w:rPr>
              <w:t>2015</w:t>
            </w:r>
            <w:r w:rsidRPr="007E0796">
              <w:rPr>
                <w:rFonts w:hint="eastAsia"/>
                <w:bCs/>
              </w:rPr>
              <w:t>年</w:t>
            </w:r>
            <w:r w:rsidRPr="007E0796">
              <w:rPr>
                <w:rFonts w:hint="eastAsia"/>
                <w:bCs/>
              </w:rPr>
              <w:t>6</w:t>
            </w:r>
            <w:r w:rsidRPr="007E0796">
              <w:rPr>
                <w:rFonts w:hint="eastAsia"/>
                <w:bCs/>
              </w:rPr>
              <w:t>月</w:t>
            </w:r>
            <w:r w:rsidRPr="007E0796">
              <w:rPr>
                <w:rFonts w:hint="eastAsia"/>
                <w:bCs/>
              </w:rPr>
              <w:t>16</w:t>
            </w:r>
            <w:r w:rsidRPr="007E0796">
              <w:rPr>
                <w:rFonts w:hint="eastAsia"/>
                <w:bCs/>
              </w:rPr>
              <w:t>日收到</w:t>
            </w:r>
          </w:p>
        </w:tc>
      </w:tr>
      <w:tr w:rsidR="0098151F" w:rsidRPr="007E0796" w:rsidTr="007E0796">
        <w:trPr>
          <w:trHeight w:val="240"/>
        </w:trPr>
        <w:tc>
          <w:tcPr>
            <w:tcW w:w="2581" w:type="dxa"/>
            <w:shd w:val="clear" w:color="auto" w:fill="auto"/>
            <w:tcMar>
              <w:right w:w="0" w:type="dxa"/>
            </w:tcMar>
            <w:hideMark/>
          </w:tcPr>
          <w:p w:rsidR="0098151F" w:rsidRPr="007E0796" w:rsidRDefault="0098151F" w:rsidP="007E079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eastAsia="en-US"/>
              </w:rPr>
            </w:pPr>
            <w:r w:rsidRPr="007E0796">
              <w:rPr>
                <w:rFonts w:hint="eastAsia"/>
                <w:bCs/>
                <w:snapToGrid/>
                <w:sz w:val="21"/>
                <w:szCs w:val="21"/>
                <w:lang w:eastAsia="en-US"/>
              </w:rPr>
              <w:t>委员会评价：</w:t>
            </w:r>
          </w:p>
        </w:tc>
        <w:tc>
          <w:tcPr>
            <w:tcW w:w="4677" w:type="dxa"/>
            <w:shd w:val="clear" w:color="auto" w:fill="auto"/>
            <w:tcMar>
              <w:right w:w="0" w:type="dxa"/>
            </w:tcMar>
            <w:hideMark/>
          </w:tcPr>
          <w:p w:rsidR="0098151F" w:rsidRPr="007E0796" w:rsidRDefault="0098151F" w:rsidP="007E0796">
            <w:pPr>
              <w:tabs>
                <w:tab w:val="left" w:pos="334"/>
                <w:tab w:val="left" w:pos="669"/>
                <w:tab w:val="left" w:pos="1003"/>
                <w:tab w:val="left" w:pos="1338"/>
              </w:tabs>
              <w:suppressAutoHyphens/>
              <w:spacing w:after="120" w:line="280" w:lineRule="exact"/>
              <w:ind w:right="57"/>
              <w:rPr>
                <w:bCs/>
              </w:rPr>
            </w:pPr>
            <w:r w:rsidRPr="007E0796">
              <w:rPr>
                <w:rFonts w:hint="eastAsia"/>
                <w:bCs/>
                <w:lang w:val="en-GB"/>
              </w:rPr>
              <w:t>需要就第</w:t>
            </w:r>
            <w:r w:rsidRPr="007E0796">
              <w:rPr>
                <w:bCs/>
              </w:rPr>
              <w:t>12</w:t>
            </w:r>
            <w:r w:rsidRPr="007E0796">
              <w:rPr>
                <w:rFonts w:hint="eastAsia"/>
                <w:bCs/>
              </w:rPr>
              <w:t>段</w:t>
            </w:r>
            <w:r w:rsidRPr="007E0796">
              <w:rPr>
                <w:bCs/>
              </w:rPr>
              <w:t>[C2]</w:t>
            </w:r>
            <w:r w:rsidRPr="007E0796">
              <w:rPr>
                <w:rFonts w:hint="eastAsia"/>
                <w:bCs/>
              </w:rPr>
              <w:t>、第</w:t>
            </w:r>
            <w:r w:rsidRPr="007E0796">
              <w:rPr>
                <w:bCs/>
              </w:rPr>
              <w:t>14</w:t>
            </w:r>
            <w:r w:rsidRPr="007E0796">
              <w:rPr>
                <w:rFonts w:hint="eastAsia"/>
                <w:bCs/>
              </w:rPr>
              <w:t>段</w:t>
            </w:r>
            <w:r w:rsidRPr="007E0796">
              <w:rPr>
                <w:bCs/>
              </w:rPr>
              <w:t>[C2]</w:t>
            </w:r>
            <w:r w:rsidRPr="007E0796">
              <w:rPr>
                <w:rFonts w:hint="eastAsia"/>
                <w:bCs/>
              </w:rPr>
              <w:t>和第</w:t>
            </w:r>
            <w:r w:rsidRPr="007E0796">
              <w:rPr>
                <w:bCs/>
              </w:rPr>
              <w:t>21</w:t>
            </w:r>
            <w:r w:rsidRPr="007E0796">
              <w:rPr>
                <w:rFonts w:hint="eastAsia"/>
                <w:bCs/>
              </w:rPr>
              <w:t>段</w:t>
            </w:r>
            <w:r w:rsidRPr="007E0796">
              <w:rPr>
                <w:bCs/>
              </w:rPr>
              <w:t>[B1]</w:t>
            </w:r>
            <w:r w:rsidRPr="007E0796">
              <w:rPr>
                <w:rFonts w:hint="eastAsia"/>
                <w:bCs/>
                <w:lang w:val="en-GB"/>
              </w:rPr>
              <w:t>提供补充资料</w:t>
            </w:r>
          </w:p>
        </w:tc>
      </w:tr>
      <w:tr w:rsidR="007E0796" w:rsidRPr="007E0796" w:rsidTr="009707B7">
        <w:trPr>
          <w:trHeight w:val="240"/>
        </w:trPr>
        <w:tc>
          <w:tcPr>
            <w:tcW w:w="7258" w:type="dxa"/>
            <w:gridSpan w:val="2"/>
            <w:shd w:val="clear" w:color="auto" w:fill="auto"/>
            <w:tcMar>
              <w:right w:w="0" w:type="dxa"/>
            </w:tcMar>
          </w:tcPr>
          <w:p w:rsidR="007E0796" w:rsidRPr="007E0796" w:rsidRDefault="007E0796" w:rsidP="007E0796">
            <w:pPr>
              <w:tabs>
                <w:tab w:val="left" w:pos="334"/>
                <w:tab w:val="left" w:pos="669"/>
                <w:tab w:val="left" w:pos="1003"/>
                <w:tab w:val="left" w:pos="1338"/>
              </w:tabs>
              <w:suppressAutoHyphens/>
              <w:spacing w:after="120" w:line="280" w:lineRule="exact"/>
              <w:ind w:right="57"/>
              <w:rPr>
                <w:bCs/>
                <w:lang w:val="en-GB"/>
              </w:rPr>
            </w:pPr>
            <w:r w:rsidRPr="00944326">
              <w:rPr>
                <w:rFonts w:eastAsia="黑体" w:hint="eastAsia"/>
              </w:rPr>
              <w:t>第</w:t>
            </w:r>
            <w:r w:rsidRPr="00944326">
              <w:rPr>
                <w:rFonts w:eastAsia="黑体" w:hint="eastAsia"/>
              </w:rPr>
              <w:t>12</w:t>
            </w:r>
            <w:r w:rsidRPr="00944326">
              <w:rPr>
                <w:rFonts w:eastAsia="黑体" w:hint="eastAsia"/>
              </w:rPr>
              <w:t>条：</w:t>
            </w:r>
            <w:r>
              <w:rPr>
                <w:rFonts w:eastAsia="黑体" w:hint="eastAsia"/>
              </w:rPr>
              <w:t>缔约国应制定切实有效的调查程序，确保</w:t>
            </w:r>
            <w:r w:rsidRPr="00FB7042">
              <w:rPr>
                <w:rFonts w:eastAsia="黑体" w:hint="eastAsia"/>
              </w:rPr>
              <w:t>追究经查明对</w:t>
            </w:r>
            <w:r w:rsidRPr="00FB7042">
              <w:rPr>
                <w:rFonts w:eastAsia="黑体" w:hint="eastAsia"/>
              </w:rPr>
              <w:t>2008</w:t>
            </w:r>
            <w:r w:rsidRPr="00FB7042">
              <w:rPr>
                <w:rFonts w:eastAsia="黑体" w:hint="eastAsia"/>
              </w:rPr>
              <w:t>年</w:t>
            </w:r>
            <w:r w:rsidRPr="00FB7042">
              <w:rPr>
                <w:rFonts w:eastAsia="黑体" w:hint="eastAsia"/>
              </w:rPr>
              <w:t>3</w:t>
            </w:r>
            <w:r w:rsidRPr="00FB7042">
              <w:rPr>
                <w:rFonts w:eastAsia="黑体" w:hint="eastAsia"/>
              </w:rPr>
              <w:t>月</w:t>
            </w:r>
            <w:r w:rsidRPr="00FB7042">
              <w:rPr>
                <w:rFonts w:eastAsia="黑体" w:hint="eastAsia"/>
              </w:rPr>
              <w:t>1</w:t>
            </w:r>
            <w:r w:rsidRPr="00FB7042">
              <w:rPr>
                <w:rFonts w:eastAsia="黑体" w:hint="eastAsia"/>
              </w:rPr>
              <w:t>日事件中过度使用武力</w:t>
            </w:r>
            <w:r>
              <w:rPr>
                <w:rFonts w:eastAsia="黑体" w:hint="eastAsia"/>
              </w:rPr>
              <w:t>负有责任</w:t>
            </w:r>
            <w:r w:rsidRPr="00FB7042">
              <w:rPr>
                <w:rFonts w:eastAsia="黑体" w:hint="eastAsia"/>
              </w:rPr>
              <w:t>的执法人员</w:t>
            </w:r>
            <w:r>
              <w:rPr>
                <w:rFonts w:eastAsia="黑体" w:hint="eastAsia"/>
              </w:rPr>
              <w:t>，</w:t>
            </w:r>
            <w:r w:rsidRPr="00FB7042">
              <w:rPr>
                <w:rFonts w:eastAsia="黑体" w:hint="eastAsia"/>
              </w:rPr>
              <w:t>包括指挥人员的责任，并</w:t>
            </w:r>
            <w:r>
              <w:rPr>
                <w:rFonts w:eastAsia="黑体" w:hint="eastAsia"/>
              </w:rPr>
              <w:t>对</w:t>
            </w:r>
            <w:r w:rsidRPr="00FB7042">
              <w:rPr>
                <w:rFonts w:eastAsia="黑体" w:hint="eastAsia"/>
              </w:rPr>
              <w:t>他们</w:t>
            </w:r>
            <w:r>
              <w:rPr>
                <w:rFonts w:eastAsia="黑体" w:hint="eastAsia"/>
              </w:rPr>
              <w:t>进行适当处罚。缔约国还应保证</w:t>
            </w:r>
            <w:r w:rsidRPr="00FB7042">
              <w:rPr>
                <w:rFonts w:eastAsia="黑体" w:hint="eastAsia"/>
              </w:rPr>
              <w:t>过度使用武力行为受害者</w:t>
            </w:r>
            <w:r>
              <w:rPr>
                <w:rFonts w:eastAsia="黑体" w:hint="eastAsia"/>
              </w:rPr>
              <w:t>得到适当</w:t>
            </w:r>
            <w:r w:rsidRPr="00FB7042">
              <w:rPr>
                <w:rFonts w:eastAsia="黑体" w:hint="eastAsia"/>
              </w:rPr>
              <w:t>赔偿</w:t>
            </w:r>
            <w:r>
              <w:rPr>
                <w:rFonts w:eastAsia="黑体" w:hint="eastAsia"/>
              </w:rPr>
              <w:t>，并得到适当医疗和</w:t>
            </w:r>
            <w:r w:rsidRPr="00FB7042">
              <w:rPr>
                <w:rFonts w:eastAsia="黑体" w:hint="eastAsia"/>
              </w:rPr>
              <w:t>心理康复</w:t>
            </w:r>
            <w:r>
              <w:rPr>
                <w:rFonts w:eastAsia="黑体" w:hint="eastAsia"/>
              </w:rPr>
              <w:t>服务</w:t>
            </w:r>
            <w:r w:rsidRPr="00FB7042">
              <w:rPr>
                <w:rFonts w:eastAsia="黑体" w:hint="eastAsia"/>
              </w:rPr>
              <w:t>。</w:t>
            </w:r>
          </w:p>
        </w:tc>
      </w:tr>
      <w:tr w:rsidR="007E0796" w:rsidRPr="007E0796" w:rsidTr="009707B7">
        <w:trPr>
          <w:trHeight w:val="240"/>
        </w:trPr>
        <w:tc>
          <w:tcPr>
            <w:tcW w:w="7258" w:type="dxa"/>
            <w:gridSpan w:val="2"/>
            <w:shd w:val="clear" w:color="auto" w:fill="auto"/>
            <w:tcMar>
              <w:right w:w="0" w:type="dxa"/>
            </w:tcMar>
          </w:tcPr>
          <w:p w:rsidR="007E0796" w:rsidRPr="00944326" w:rsidRDefault="007E0796" w:rsidP="007E0796">
            <w:pPr>
              <w:tabs>
                <w:tab w:val="left" w:pos="334"/>
                <w:tab w:val="left" w:pos="669"/>
                <w:tab w:val="left" w:pos="1003"/>
                <w:tab w:val="left" w:pos="1338"/>
              </w:tabs>
              <w:suppressAutoHyphens/>
              <w:spacing w:after="120" w:line="280" w:lineRule="exact"/>
              <w:ind w:right="57"/>
              <w:rPr>
                <w:rFonts w:eastAsia="黑体"/>
              </w:rPr>
            </w:pPr>
            <w:r w:rsidRPr="00944326">
              <w:rPr>
                <w:rFonts w:eastAsia="黑体" w:hint="eastAsia"/>
              </w:rPr>
              <w:t>后续行动问题：</w:t>
            </w:r>
          </w:p>
        </w:tc>
      </w:tr>
      <w:tr w:rsidR="007E0796" w:rsidRPr="007E0796" w:rsidTr="009707B7">
        <w:trPr>
          <w:trHeight w:val="240"/>
        </w:trPr>
        <w:tc>
          <w:tcPr>
            <w:tcW w:w="7258" w:type="dxa"/>
            <w:gridSpan w:val="2"/>
            <w:shd w:val="clear" w:color="auto" w:fill="auto"/>
            <w:tcMar>
              <w:right w:w="0" w:type="dxa"/>
            </w:tcMar>
          </w:tcPr>
          <w:p w:rsidR="00316DE6" w:rsidRDefault="00C26223" w:rsidP="00C26223">
            <w:pPr>
              <w:tabs>
                <w:tab w:val="left" w:pos="334"/>
                <w:tab w:val="left" w:pos="669"/>
                <w:tab w:val="left" w:pos="1003"/>
                <w:tab w:val="left" w:pos="1338"/>
              </w:tabs>
              <w:suppressAutoHyphens/>
              <w:spacing w:after="120" w:line="280" w:lineRule="exact"/>
              <w:ind w:right="57"/>
            </w:pPr>
            <w:r w:rsidRPr="00103FA7">
              <w:rPr>
                <w:rFonts w:hint="eastAsia"/>
                <w:szCs w:val="21"/>
              </w:rPr>
              <w:tab/>
            </w:r>
            <w:r w:rsidR="007E0796">
              <w:rPr>
                <w:rFonts w:hint="eastAsia"/>
              </w:rPr>
              <w:t>[C1]</w:t>
            </w:r>
            <w:r w:rsidR="007E0796">
              <w:rPr>
                <w:rFonts w:hint="eastAsia"/>
              </w:rPr>
              <w:t>：缔约国提到了委员会关于亚美尼亚结论性意见通过很久之前所做的调查，但没有提及结论性意见通过之后采取的任何措施。委员会感到遗憾的是，缔约国没有说明赔偿受害者和向他们提供适当医疗和心理康复服务的措施。需要进一步说明：</w:t>
            </w:r>
          </w:p>
          <w:p w:rsidR="00316DE6" w:rsidRDefault="00C26223" w:rsidP="00316DE6">
            <w:pPr>
              <w:tabs>
                <w:tab w:val="left" w:pos="334"/>
                <w:tab w:val="left" w:pos="669"/>
                <w:tab w:val="left" w:pos="1003"/>
                <w:tab w:val="left" w:pos="1338"/>
              </w:tabs>
              <w:suppressAutoHyphens/>
              <w:spacing w:after="120" w:line="280" w:lineRule="exact"/>
              <w:ind w:right="57"/>
            </w:pPr>
            <w:r w:rsidRPr="00103FA7">
              <w:rPr>
                <w:rFonts w:hint="eastAsia"/>
                <w:szCs w:val="21"/>
              </w:rPr>
              <w:tab/>
            </w:r>
            <w:r>
              <w:rPr>
                <w:rFonts w:hint="eastAsia"/>
                <w:szCs w:val="21"/>
              </w:rPr>
              <w:t xml:space="preserve">(a)  </w:t>
            </w:r>
            <w:r w:rsidR="007E0796">
              <w:rPr>
                <w:rFonts w:hint="eastAsia"/>
              </w:rPr>
              <w:t>亚美尼亚结论性意见</w:t>
            </w:r>
            <w:r w:rsidR="007E0796">
              <w:rPr>
                <w:rFonts w:hint="eastAsia"/>
              </w:rPr>
              <w:t>2012</w:t>
            </w:r>
            <w:r w:rsidR="007E0796">
              <w:rPr>
                <w:rFonts w:hint="eastAsia"/>
              </w:rPr>
              <w:t>年</w:t>
            </w:r>
            <w:r w:rsidR="007E0796">
              <w:rPr>
                <w:rFonts w:hint="eastAsia"/>
              </w:rPr>
              <w:t>7</w:t>
            </w:r>
            <w:r w:rsidR="007E0796">
              <w:rPr>
                <w:rFonts w:hint="eastAsia"/>
              </w:rPr>
              <w:t>月</w:t>
            </w:r>
            <w:r w:rsidR="007E0796">
              <w:rPr>
                <w:rFonts w:hint="eastAsia"/>
              </w:rPr>
              <w:t>25</w:t>
            </w:r>
            <w:r w:rsidR="007E0796">
              <w:rPr>
                <w:rFonts w:hint="eastAsia"/>
              </w:rPr>
              <w:t>日通过后采取的措施；</w:t>
            </w:r>
          </w:p>
          <w:p w:rsidR="00316DE6" w:rsidRDefault="00C26223" w:rsidP="00C26223">
            <w:pPr>
              <w:tabs>
                <w:tab w:val="left" w:pos="334"/>
                <w:tab w:val="left" w:pos="669"/>
                <w:tab w:val="left" w:pos="1003"/>
                <w:tab w:val="left" w:pos="1338"/>
              </w:tabs>
              <w:suppressAutoHyphens/>
              <w:spacing w:after="120" w:line="280" w:lineRule="exact"/>
              <w:ind w:right="57"/>
            </w:pPr>
            <w:r w:rsidRPr="00103FA7">
              <w:rPr>
                <w:rFonts w:hint="eastAsia"/>
                <w:szCs w:val="21"/>
              </w:rPr>
              <w:tab/>
            </w:r>
            <w:r>
              <w:rPr>
                <w:rFonts w:hint="eastAsia"/>
                <w:szCs w:val="21"/>
              </w:rPr>
              <w:t xml:space="preserve">(b)  </w:t>
            </w:r>
            <w:r w:rsidR="007E0796">
              <w:rPr>
                <w:rFonts w:hint="eastAsia"/>
              </w:rPr>
              <w:t>对</w:t>
            </w:r>
            <w:r w:rsidR="007E0796">
              <w:rPr>
                <w:rFonts w:hint="eastAsia"/>
              </w:rPr>
              <w:t>2008</w:t>
            </w:r>
            <w:r w:rsidR="007E0796">
              <w:rPr>
                <w:rFonts w:hint="eastAsia"/>
              </w:rPr>
              <w:t>年</w:t>
            </w:r>
            <w:r w:rsidR="007E0796">
              <w:rPr>
                <w:rFonts w:hint="eastAsia"/>
              </w:rPr>
              <w:t>3</w:t>
            </w:r>
            <w:r w:rsidR="007E0796">
              <w:rPr>
                <w:rFonts w:hint="eastAsia"/>
              </w:rPr>
              <w:t>月</w:t>
            </w:r>
            <w:r w:rsidR="007E0796">
              <w:rPr>
                <w:rFonts w:hint="eastAsia"/>
              </w:rPr>
              <w:t>1</w:t>
            </w:r>
            <w:r w:rsidR="007E0796">
              <w:rPr>
                <w:rFonts w:hint="eastAsia"/>
              </w:rPr>
              <w:t>日事件中过度使用武力责任者的处罚；</w:t>
            </w:r>
          </w:p>
          <w:p w:rsidR="007E0796" w:rsidRPr="00944326" w:rsidRDefault="00C26223" w:rsidP="00C26223">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Pr>
                <w:rFonts w:hint="eastAsia"/>
                <w:szCs w:val="21"/>
              </w:rPr>
              <w:t xml:space="preserve">(c)  </w:t>
            </w:r>
            <w:r w:rsidR="007E0796">
              <w:rPr>
                <w:rFonts w:hint="eastAsia"/>
              </w:rPr>
              <w:t>保</w:t>
            </w:r>
            <w:r w:rsidR="007E0796">
              <w:rPr>
                <w:rFonts w:ascii="宋体" w:hAnsi="宋体" w:cs="宋体" w:hint="eastAsia"/>
              </w:rPr>
              <w:t>证</w:t>
            </w:r>
            <w:r w:rsidR="007E0796">
              <w:rPr>
                <w:rFonts w:hint="eastAsia"/>
              </w:rPr>
              <w:t>2008</w:t>
            </w:r>
            <w:r w:rsidR="007E0796">
              <w:rPr>
                <w:rFonts w:hint="eastAsia"/>
              </w:rPr>
              <w:t>年</w:t>
            </w:r>
            <w:r w:rsidR="007E0796">
              <w:rPr>
                <w:rFonts w:hint="eastAsia"/>
              </w:rPr>
              <w:t>3</w:t>
            </w:r>
            <w:r w:rsidR="007E0796">
              <w:rPr>
                <w:rFonts w:hint="eastAsia"/>
              </w:rPr>
              <w:t>月</w:t>
            </w:r>
            <w:r w:rsidR="007E0796">
              <w:rPr>
                <w:rFonts w:hint="eastAsia"/>
              </w:rPr>
              <w:t>1</w:t>
            </w:r>
            <w:r w:rsidR="007E0796">
              <w:rPr>
                <w:rFonts w:hint="eastAsia"/>
              </w:rPr>
              <w:t>日事件受害者得到适当赔偿及获得适当医疗和心理康复服务的措施。</w:t>
            </w:r>
          </w:p>
        </w:tc>
      </w:tr>
      <w:tr w:rsidR="007E0796" w:rsidRPr="007E0796" w:rsidTr="009707B7">
        <w:trPr>
          <w:trHeight w:val="240"/>
        </w:trPr>
        <w:tc>
          <w:tcPr>
            <w:tcW w:w="7258" w:type="dxa"/>
            <w:gridSpan w:val="2"/>
            <w:shd w:val="clear" w:color="auto" w:fill="auto"/>
            <w:tcMar>
              <w:right w:w="0" w:type="dxa"/>
            </w:tcMar>
          </w:tcPr>
          <w:p w:rsidR="007E0796" w:rsidRDefault="007E0796" w:rsidP="007E0796">
            <w:pPr>
              <w:tabs>
                <w:tab w:val="left" w:pos="334"/>
                <w:tab w:val="left" w:pos="669"/>
                <w:tab w:val="left" w:pos="1003"/>
                <w:tab w:val="left" w:pos="1338"/>
              </w:tabs>
              <w:suppressAutoHyphens/>
              <w:spacing w:after="120" w:line="280" w:lineRule="exact"/>
              <w:ind w:right="57"/>
            </w:pPr>
            <w:r w:rsidRPr="00944326">
              <w:rPr>
                <w:rFonts w:eastAsia="黑体" w:hint="eastAsia"/>
              </w:rPr>
              <w:t>缔约国答复概要</w:t>
            </w:r>
            <w:r>
              <w:rPr>
                <w:rFonts w:hint="eastAsia"/>
              </w:rPr>
              <w:t>：</w:t>
            </w:r>
          </w:p>
        </w:tc>
      </w:tr>
      <w:tr w:rsidR="007E0796" w:rsidRPr="007E0796" w:rsidTr="009707B7">
        <w:trPr>
          <w:trHeight w:val="240"/>
        </w:trPr>
        <w:tc>
          <w:tcPr>
            <w:tcW w:w="7258" w:type="dxa"/>
            <w:gridSpan w:val="2"/>
            <w:shd w:val="clear" w:color="auto" w:fill="auto"/>
            <w:tcMar>
              <w:right w:w="0" w:type="dxa"/>
            </w:tcMar>
          </w:tcPr>
          <w:p w:rsidR="00316DE6" w:rsidRDefault="007E0796" w:rsidP="00316DE6">
            <w:pPr>
              <w:tabs>
                <w:tab w:val="left" w:pos="334"/>
                <w:tab w:val="left" w:pos="669"/>
                <w:tab w:val="left" w:pos="1003"/>
                <w:tab w:val="left" w:pos="1338"/>
              </w:tabs>
              <w:suppressAutoHyphens/>
              <w:spacing w:after="120" w:line="280" w:lineRule="exact"/>
              <w:ind w:right="57"/>
            </w:pPr>
            <w:r>
              <w:rPr>
                <w:rFonts w:hint="eastAsia"/>
              </w:rPr>
              <w:tab/>
            </w:r>
            <w:r>
              <w:rPr>
                <w:rFonts w:hint="eastAsia"/>
              </w:rPr>
              <w:t>对</w:t>
            </w:r>
            <w:r>
              <w:rPr>
                <w:rFonts w:hint="eastAsia"/>
              </w:rPr>
              <w:t>2008</w:t>
            </w:r>
            <w:r>
              <w:rPr>
                <w:rFonts w:hint="eastAsia"/>
              </w:rPr>
              <w:t>年</w:t>
            </w:r>
            <w:r>
              <w:rPr>
                <w:rFonts w:hint="eastAsia"/>
              </w:rPr>
              <w:t>3</w:t>
            </w:r>
            <w:r>
              <w:rPr>
                <w:rFonts w:hint="eastAsia"/>
              </w:rPr>
              <w:t>月事件中死亡的</w:t>
            </w:r>
            <w:r>
              <w:rPr>
                <w:rFonts w:hint="eastAsia"/>
              </w:rPr>
              <w:t>10</w:t>
            </w:r>
            <w:r>
              <w:rPr>
                <w:rFonts w:hint="eastAsia"/>
              </w:rPr>
              <w:t>人和受伤的</w:t>
            </w:r>
            <w:r>
              <w:rPr>
                <w:rFonts w:hint="eastAsia"/>
              </w:rPr>
              <w:t>3</w:t>
            </w:r>
            <w:r>
              <w:rPr>
                <w:rFonts w:hint="eastAsia"/>
              </w:rPr>
              <w:t>人逐案作了处理。</w:t>
            </w:r>
          </w:p>
          <w:p w:rsidR="007E0796" w:rsidRPr="00944326" w:rsidRDefault="007E0796" w:rsidP="00316DE6">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对</w:t>
            </w:r>
            <w:r>
              <w:rPr>
                <w:rFonts w:hint="eastAsia"/>
              </w:rPr>
              <w:t>4</w:t>
            </w:r>
            <w:r>
              <w:rPr>
                <w:rFonts w:hint="eastAsia"/>
              </w:rPr>
              <w:t>名警察提起了刑事诉讼，并认定犯有过度使用武力罪，但之后给予特赦。</w:t>
            </w:r>
          </w:p>
        </w:tc>
      </w:tr>
      <w:tr w:rsidR="007E0796" w:rsidRPr="007E0796" w:rsidTr="009707B7">
        <w:trPr>
          <w:trHeight w:val="240"/>
        </w:trPr>
        <w:tc>
          <w:tcPr>
            <w:tcW w:w="7258" w:type="dxa"/>
            <w:gridSpan w:val="2"/>
            <w:shd w:val="clear" w:color="auto" w:fill="auto"/>
            <w:tcMar>
              <w:right w:w="0" w:type="dxa"/>
            </w:tcMar>
          </w:tcPr>
          <w:p w:rsidR="007E0796" w:rsidRDefault="007E0796" w:rsidP="007E0796">
            <w:pPr>
              <w:tabs>
                <w:tab w:val="left" w:pos="334"/>
                <w:tab w:val="left" w:pos="669"/>
                <w:tab w:val="left" w:pos="1003"/>
                <w:tab w:val="left" w:pos="1338"/>
              </w:tabs>
              <w:suppressAutoHyphens/>
              <w:spacing w:after="120" w:line="280" w:lineRule="exact"/>
              <w:ind w:right="57"/>
            </w:pPr>
            <w:r>
              <w:rPr>
                <w:rFonts w:eastAsia="黑体" w:hint="eastAsia"/>
              </w:rPr>
              <w:t>非政府组织</w:t>
            </w:r>
            <w:r w:rsidRPr="00944326">
              <w:rPr>
                <w:rFonts w:eastAsia="黑体" w:hint="eastAsia"/>
              </w:rPr>
              <w:t>信息</w:t>
            </w:r>
            <w:r>
              <w:rPr>
                <w:rFonts w:hint="eastAsia"/>
              </w:rPr>
              <w:t>：</w:t>
            </w:r>
          </w:p>
          <w:p w:rsidR="007E0796" w:rsidRPr="00D63A80" w:rsidRDefault="007E0796" w:rsidP="007E0796">
            <w:pPr>
              <w:tabs>
                <w:tab w:val="left" w:pos="334"/>
                <w:tab w:val="left" w:pos="669"/>
                <w:tab w:val="left" w:pos="1003"/>
                <w:tab w:val="left" w:pos="1338"/>
              </w:tabs>
              <w:suppressAutoHyphens/>
              <w:spacing w:after="120" w:line="280" w:lineRule="exact"/>
              <w:ind w:right="57"/>
              <w:rPr>
                <w:spacing w:val="-3"/>
              </w:rPr>
            </w:pPr>
            <w:r w:rsidRPr="00D63A80">
              <w:rPr>
                <w:rFonts w:eastAsia="楷体" w:hint="eastAsia"/>
                <w:spacing w:val="-3"/>
              </w:rPr>
              <w:t>赫尔辛基公民大会瓦纳佐尔办事处，并得到公民权利和政治权利中心的支持：</w:t>
            </w:r>
          </w:p>
        </w:tc>
      </w:tr>
      <w:tr w:rsidR="007E0796" w:rsidRPr="007E0796" w:rsidTr="009707B7">
        <w:trPr>
          <w:trHeight w:val="240"/>
        </w:trPr>
        <w:tc>
          <w:tcPr>
            <w:tcW w:w="7258" w:type="dxa"/>
            <w:gridSpan w:val="2"/>
            <w:shd w:val="clear" w:color="auto" w:fill="auto"/>
            <w:tcMar>
              <w:right w:w="0" w:type="dxa"/>
            </w:tcMar>
          </w:tcPr>
          <w:p w:rsidR="007E0796" w:rsidRDefault="007E0796" w:rsidP="007E0796">
            <w:pPr>
              <w:tabs>
                <w:tab w:val="left" w:pos="334"/>
                <w:tab w:val="left" w:pos="669"/>
                <w:tab w:val="left" w:pos="1003"/>
                <w:tab w:val="left" w:pos="1338"/>
              </w:tabs>
              <w:suppressAutoHyphens/>
              <w:spacing w:after="120" w:line="280" w:lineRule="exact"/>
              <w:ind w:right="57"/>
            </w:pPr>
            <w:r>
              <w:rPr>
                <w:rFonts w:hint="eastAsia"/>
              </w:rPr>
              <w:tab/>
            </w:r>
            <w:r>
              <w:rPr>
                <w:rFonts w:hint="eastAsia"/>
              </w:rPr>
              <w:t>特别调查组称，自</w:t>
            </w:r>
            <w:r>
              <w:rPr>
                <w:rFonts w:hint="eastAsia"/>
              </w:rPr>
              <w:t>2011</w:t>
            </w:r>
            <w:r>
              <w:rPr>
                <w:rFonts w:hint="eastAsia"/>
              </w:rPr>
              <w:t>年</w:t>
            </w:r>
            <w:r>
              <w:rPr>
                <w:rFonts w:hint="eastAsia"/>
              </w:rPr>
              <w:t>12</w:t>
            </w:r>
            <w:r>
              <w:rPr>
                <w:rFonts w:hint="eastAsia"/>
              </w:rPr>
              <w:t>月报告公布以来一直在进行调查，但没有向公众发布任何进一步报告。政府也没有向受害者及其家属提供任何赔偿或援助。</w:t>
            </w:r>
          </w:p>
        </w:tc>
      </w:tr>
      <w:tr w:rsidR="00D63A80" w:rsidRPr="007E0796" w:rsidTr="009707B7">
        <w:trPr>
          <w:trHeight w:val="240"/>
        </w:trPr>
        <w:tc>
          <w:tcPr>
            <w:tcW w:w="7258" w:type="dxa"/>
            <w:gridSpan w:val="2"/>
            <w:shd w:val="clear" w:color="auto" w:fill="auto"/>
            <w:tcMar>
              <w:right w:w="0" w:type="dxa"/>
            </w:tcMar>
          </w:tcPr>
          <w:p w:rsidR="00D63A80" w:rsidRDefault="00D63A80" w:rsidP="007E0796">
            <w:pPr>
              <w:tabs>
                <w:tab w:val="left" w:pos="334"/>
                <w:tab w:val="left" w:pos="669"/>
                <w:tab w:val="left" w:pos="1003"/>
                <w:tab w:val="left" w:pos="1338"/>
              </w:tabs>
              <w:suppressAutoHyphens/>
              <w:spacing w:after="120" w:line="280" w:lineRule="exact"/>
              <w:ind w:right="57"/>
            </w:pPr>
            <w:r w:rsidRPr="00944326">
              <w:rPr>
                <w:rFonts w:eastAsia="黑体" w:hint="eastAsia"/>
              </w:rPr>
              <w:t>委员会评价</w:t>
            </w:r>
            <w:r>
              <w:rPr>
                <w:rFonts w:hint="eastAsia"/>
              </w:rPr>
              <w:t>：</w:t>
            </w:r>
          </w:p>
        </w:tc>
      </w:tr>
      <w:tr w:rsidR="00D63A80" w:rsidRPr="007E0796" w:rsidTr="009707B7">
        <w:trPr>
          <w:trHeight w:val="240"/>
        </w:trPr>
        <w:tc>
          <w:tcPr>
            <w:tcW w:w="7258" w:type="dxa"/>
            <w:gridSpan w:val="2"/>
            <w:shd w:val="clear" w:color="auto" w:fill="auto"/>
            <w:tcMar>
              <w:right w:w="0" w:type="dxa"/>
            </w:tcMar>
          </w:tcPr>
          <w:p w:rsidR="00D63A80" w:rsidRDefault="00C26223" w:rsidP="00C26223">
            <w:pPr>
              <w:tabs>
                <w:tab w:val="left" w:pos="334"/>
                <w:tab w:val="left" w:pos="669"/>
                <w:tab w:val="left" w:pos="1003"/>
                <w:tab w:val="left" w:pos="1338"/>
              </w:tabs>
              <w:suppressAutoHyphens/>
              <w:spacing w:after="120" w:line="280" w:lineRule="exact"/>
              <w:ind w:right="57"/>
            </w:pPr>
            <w:r w:rsidRPr="00103FA7">
              <w:rPr>
                <w:rFonts w:hint="eastAsia"/>
                <w:szCs w:val="21"/>
              </w:rPr>
              <w:tab/>
            </w:r>
            <w:r w:rsidR="00D63A80">
              <w:rPr>
                <w:rFonts w:hint="eastAsia"/>
              </w:rPr>
              <w:t>[C2]</w:t>
            </w:r>
            <w:r w:rsidR="00D63A80">
              <w:rPr>
                <w:rFonts w:hint="eastAsia"/>
              </w:rPr>
              <w:t>：委员会感到遗憾的是，缔约国没有提及委员会结论性意见通过后采取的任何措施，也没有提及保证</w:t>
            </w:r>
            <w:r w:rsidR="00D63A80">
              <w:rPr>
                <w:rFonts w:hint="eastAsia"/>
              </w:rPr>
              <w:t>2008</w:t>
            </w:r>
            <w:r w:rsidR="00D63A80">
              <w:rPr>
                <w:rFonts w:hint="eastAsia"/>
              </w:rPr>
              <w:t>年</w:t>
            </w:r>
            <w:r w:rsidR="00D63A80">
              <w:rPr>
                <w:rFonts w:hint="eastAsia"/>
              </w:rPr>
              <w:t>3</w:t>
            </w:r>
            <w:r w:rsidR="00D63A80">
              <w:rPr>
                <w:rFonts w:hint="eastAsia"/>
              </w:rPr>
              <w:t>月</w:t>
            </w:r>
            <w:r w:rsidR="00D63A80">
              <w:rPr>
                <w:rFonts w:hint="eastAsia"/>
              </w:rPr>
              <w:t>1</w:t>
            </w:r>
            <w:r w:rsidR="00D63A80">
              <w:rPr>
                <w:rFonts w:hint="eastAsia"/>
              </w:rPr>
              <w:t>日事件受害者得到适当补偿，包括赔偿及适当医疗和心理康复服务的措施。委员会重申其建议。</w:t>
            </w:r>
          </w:p>
        </w:tc>
      </w:tr>
      <w:tr w:rsidR="009F16F5" w:rsidRPr="007E0796" w:rsidTr="009707B7">
        <w:trPr>
          <w:trHeight w:val="240"/>
        </w:trPr>
        <w:tc>
          <w:tcPr>
            <w:tcW w:w="7258" w:type="dxa"/>
            <w:gridSpan w:val="2"/>
            <w:shd w:val="clear" w:color="auto" w:fill="auto"/>
            <w:tcMar>
              <w:right w:w="0" w:type="dxa"/>
            </w:tcMar>
          </w:tcPr>
          <w:p w:rsidR="009F16F5" w:rsidRPr="00103FA7" w:rsidRDefault="009F16F5" w:rsidP="00C26223">
            <w:pPr>
              <w:tabs>
                <w:tab w:val="left" w:pos="334"/>
                <w:tab w:val="left" w:pos="669"/>
                <w:tab w:val="left" w:pos="1003"/>
                <w:tab w:val="left" w:pos="1338"/>
              </w:tabs>
              <w:suppressAutoHyphens/>
              <w:spacing w:after="120" w:line="280" w:lineRule="exact"/>
              <w:ind w:right="57"/>
              <w:rPr>
                <w:rFonts w:hint="eastAsia"/>
                <w:szCs w:val="21"/>
              </w:rPr>
            </w:pPr>
          </w:p>
        </w:tc>
      </w:tr>
      <w:tr w:rsidR="00D63A80" w:rsidRPr="007E0796" w:rsidTr="009707B7">
        <w:trPr>
          <w:trHeight w:val="240"/>
        </w:trPr>
        <w:tc>
          <w:tcPr>
            <w:tcW w:w="7258" w:type="dxa"/>
            <w:gridSpan w:val="2"/>
            <w:shd w:val="clear" w:color="auto" w:fill="auto"/>
            <w:tcMar>
              <w:right w:w="0" w:type="dxa"/>
            </w:tcMar>
          </w:tcPr>
          <w:p w:rsidR="00D63A80" w:rsidRDefault="00D63A80" w:rsidP="007E0796">
            <w:pPr>
              <w:tabs>
                <w:tab w:val="left" w:pos="334"/>
                <w:tab w:val="left" w:pos="669"/>
                <w:tab w:val="left" w:pos="1003"/>
                <w:tab w:val="left" w:pos="1338"/>
              </w:tabs>
              <w:suppressAutoHyphens/>
              <w:spacing w:after="120" w:line="280" w:lineRule="exact"/>
              <w:ind w:right="57"/>
            </w:pPr>
            <w:r w:rsidRPr="00944326">
              <w:rPr>
                <w:rFonts w:eastAsia="黑体" w:hint="eastAsia"/>
              </w:rPr>
              <w:lastRenderedPageBreak/>
              <w:t>第</w:t>
            </w:r>
            <w:r w:rsidRPr="00944326">
              <w:rPr>
                <w:rFonts w:eastAsia="黑体" w:hint="eastAsia"/>
              </w:rPr>
              <w:t>14</w:t>
            </w:r>
            <w:r w:rsidRPr="00944326">
              <w:rPr>
                <w:rFonts w:eastAsia="黑体" w:hint="eastAsia"/>
              </w:rPr>
              <w:t>段：</w:t>
            </w:r>
            <w:r w:rsidRPr="00FB7042">
              <w:rPr>
                <w:rFonts w:eastAsia="黑体" w:hint="eastAsia"/>
              </w:rPr>
              <w:t>缔约国应建立</w:t>
            </w:r>
            <w:r>
              <w:rPr>
                <w:rFonts w:eastAsia="黑体" w:hint="eastAsia"/>
              </w:rPr>
              <w:t>一个独立系统，接受和处理</w:t>
            </w:r>
            <w:r w:rsidRPr="00FB7042">
              <w:rPr>
                <w:rFonts w:eastAsia="黑体" w:hint="eastAsia"/>
              </w:rPr>
              <w:t>所有剥夺自由场</w:t>
            </w:r>
            <w:r>
              <w:rPr>
                <w:rFonts w:eastAsia="黑体" w:hint="eastAsia"/>
              </w:rPr>
              <w:t>所</w:t>
            </w:r>
            <w:r w:rsidRPr="00FB7042">
              <w:rPr>
                <w:rFonts w:eastAsia="黑体" w:hint="eastAsia"/>
              </w:rPr>
              <w:t>酷刑或虐待</w:t>
            </w:r>
            <w:r>
              <w:rPr>
                <w:rFonts w:eastAsia="黑体" w:hint="eastAsia"/>
              </w:rPr>
              <w:t>行为投</w:t>
            </w:r>
            <w:r w:rsidRPr="00FB7042">
              <w:rPr>
                <w:rFonts w:eastAsia="黑体" w:hint="eastAsia"/>
              </w:rPr>
              <w:t>诉</w:t>
            </w:r>
            <w:r>
              <w:rPr>
                <w:rFonts w:eastAsia="黑体" w:hint="eastAsia"/>
              </w:rPr>
              <w:t>；</w:t>
            </w:r>
            <w:r w:rsidRPr="00FB7042">
              <w:rPr>
                <w:rFonts w:eastAsia="黑体" w:hint="eastAsia"/>
              </w:rPr>
              <w:t>还应当确保</w:t>
            </w:r>
            <w:r>
              <w:rPr>
                <w:rFonts w:eastAsia="黑体" w:hint="eastAsia"/>
              </w:rPr>
              <w:t>对</w:t>
            </w:r>
            <w:r w:rsidRPr="00FB7042">
              <w:rPr>
                <w:rFonts w:eastAsia="黑体" w:hint="eastAsia"/>
              </w:rPr>
              <w:t>酷刑或残忍、不人道或有辱人格待遇</w:t>
            </w:r>
            <w:r>
              <w:rPr>
                <w:rFonts w:eastAsia="黑体" w:hint="eastAsia"/>
              </w:rPr>
              <w:t>行为进行起诉，并</w:t>
            </w:r>
            <w:r w:rsidRPr="00FB7042">
              <w:rPr>
                <w:rFonts w:eastAsia="黑体" w:hint="eastAsia"/>
              </w:rPr>
              <w:t>视情节严重程度</w:t>
            </w:r>
            <w:r>
              <w:rPr>
                <w:rFonts w:eastAsia="黑体" w:hint="eastAsia"/>
              </w:rPr>
              <w:t>给予处罚。</w:t>
            </w:r>
          </w:p>
        </w:tc>
      </w:tr>
      <w:tr w:rsidR="00D63A80" w:rsidRPr="007E0796" w:rsidTr="009707B7">
        <w:trPr>
          <w:trHeight w:val="240"/>
        </w:trPr>
        <w:tc>
          <w:tcPr>
            <w:tcW w:w="7258" w:type="dxa"/>
            <w:gridSpan w:val="2"/>
            <w:shd w:val="clear" w:color="auto" w:fill="auto"/>
            <w:tcMar>
              <w:right w:w="0" w:type="dxa"/>
            </w:tcMar>
          </w:tcPr>
          <w:p w:rsidR="00D63A80" w:rsidRDefault="00492385" w:rsidP="007E0796">
            <w:pPr>
              <w:tabs>
                <w:tab w:val="left" w:pos="334"/>
                <w:tab w:val="left" w:pos="669"/>
                <w:tab w:val="left" w:pos="1003"/>
                <w:tab w:val="left" w:pos="1338"/>
              </w:tabs>
              <w:suppressAutoHyphens/>
              <w:spacing w:after="120" w:line="280" w:lineRule="exact"/>
              <w:ind w:right="57"/>
            </w:pPr>
            <w:r w:rsidRPr="00944326">
              <w:rPr>
                <w:rFonts w:eastAsia="黑体" w:hint="eastAsia"/>
              </w:rPr>
              <w:t>后续行动问题</w:t>
            </w:r>
            <w:r>
              <w:rPr>
                <w:rFonts w:hint="eastAsia"/>
              </w:rPr>
              <w:t>：</w:t>
            </w:r>
          </w:p>
        </w:tc>
      </w:tr>
      <w:tr w:rsidR="00492385" w:rsidRPr="007E0796" w:rsidTr="009707B7">
        <w:trPr>
          <w:trHeight w:val="240"/>
        </w:trPr>
        <w:tc>
          <w:tcPr>
            <w:tcW w:w="7258" w:type="dxa"/>
            <w:gridSpan w:val="2"/>
            <w:shd w:val="clear" w:color="auto" w:fill="auto"/>
            <w:tcMar>
              <w:right w:w="0" w:type="dxa"/>
            </w:tcMar>
          </w:tcPr>
          <w:p w:rsidR="00492385" w:rsidRPr="00944326" w:rsidRDefault="003062B3" w:rsidP="007E0796">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sidR="00492385">
              <w:rPr>
                <w:rFonts w:hint="eastAsia"/>
              </w:rPr>
              <w:t>[C1]</w:t>
            </w:r>
            <w:r w:rsidR="00492385">
              <w:rPr>
                <w:rFonts w:hint="eastAsia"/>
              </w:rPr>
              <w:t>：</w:t>
            </w:r>
            <w:r w:rsidR="00492385" w:rsidRPr="00BD755F">
              <w:rPr>
                <w:rFonts w:eastAsiaTheme="minorEastAsia" w:hint="eastAsia"/>
              </w:rPr>
              <w:t>委员会欢迎缔约国采取行动</w:t>
            </w:r>
            <w:r w:rsidR="00492385">
              <w:rPr>
                <w:rFonts w:eastAsiaTheme="minorEastAsia" w:hint="eastAsia"/>
              </w:rPr>
              <w:t>，</w:t>
            </w:r>
            <w:r w:rsidR="00492385" w:rsidRPr="00BD755F">
              <w:rPr>
                <w:rFonts w:eastAsiaTheme="minorEastAsia" w:hint="eastAsia"/>
              </w:rPr>
              <w:t>建立</w:t>
            </w:r>
            <w:r w:rsidR="00492385">
              <w:rPr>
                <w:rFonts w:eastAsiaTheme="minorEastAsia" w:hint="eastAsia"/>
              </w:rPr>
              <w:t>一个独立机制，</w:t>
            </w:r>
            <w:r w:rsidR="00492385" w:rsidRPr="00BD755F">
              <w:rPr>
                <w:rFonts w:eastAsiaTheme="minorEastAsia" w:hint="eastAsia"/>
              </w:rPr>
              <w:t>接</w:t>
            </w:r>
            <w:r w:rsidR="00492385">
              <w:rPr>
                <w:rFonts w:eastAsiaTheme="minorEastAsia" w:hint="eastAsia"/>
              </w:rPr>
              <w:t>受</w:t>
            </w:r>
            <w:r w:rsidR="00492385" w:rsidRPr="00BD755F">
              <w:rPr>
                <w:rFonts w:eastAsiaTheme="minorEastAsia" w:hint="eastAsia"/>
              </w:rPr>
              <w:t>和处理所有剥夺自由场酷刑或虐待行为投诉，但认为它的建议尚未落实。它要求缔约国</w:t>
            </w:r>
            <w:r w:rsidR="00492385">
              <w:rPr>
                <w:rFonts w:eastAsiaTheme="minorEastAsia" w:hint="eastAsia"/>
              </w:rPr>
              <w:t>说明这一机制</w:t>
            </w:r>
            <w:r w:rsidR="00492385" w:rsidRPr="00BD755F">
              <w:rPr>
                <w:rFonts w:eastAsiaTheme="minorEastAsia" w:hint="eastAsia"/>
              </w:rPr>
              <w:t>预</w:t>
            </w:r>
            <w:r w:rsidR="00492385">
              <w:rPr>
                <w:rFonts w:eastAsiaTheme="minorEastAsia" w:hint="eastAsia"/>
              </w:rPr>
              <w:t>期</w:t>
            </w:r>
            <w:r w:rsidR="00492385" w:rsidRPr="00BD755F">
              <w:rPr>
                <w:rFonts w:eastAsiaTheme="minorEastAsia" w:hint="eastAsia"/>
              </w:rPr>
              <w:t>何时建立。委员会重申其建议</w:t>
            </w:r>
            <w:r w:rsidR="00492385">
              <w:rPr>
                <w:rFonts w:hint="eastAsia"/>
              </w:rPr>
              <w:t>。</w:t>
            </w:r>
          </w:p>
        </w:tc>
      </w:tr>
      <w:tr w:rsidR="00492385" w:rsidRPr="007E0796" w:rsidTr="009707B7">
        <w:trPr>
          <w:trHeight w:val="240"/>
        </w:trPr>
        <w:tc>
          <w:tcPr>
            <w:tcW w:w="7258" w:type="dxa"/>
            <w:gridSpan w:val="2"/>
            <w:shd w:val="clear" w:color="auto" w:fill="auto"/>
            <w:tcMar>
              <w:right w:w="0" w:type="dxa"/>
            </w:tcMar>
          </w:tcPr>
          <w:p w:rsidR="00492385" w:rsidRDefault="00492385" w:rsidP="007E0796">
            <w:pPr>
              <w:tabs>
                <w:tab w:val="left" w:pos="334"/>
                <w:tab w:val="left" w:pos="669"/>
                <w:tab w:val="left" w:pos="1003"/>
                <w:tab w:val="left" w:pos="1338"/>
              </w:tabs>
              <w:suppressAutoHyphens/>
              <w:spacing w:after="120" w:line="280" w:lineRule="exact"/>
              <w:ind w:right="57"/>
            </w:pPr>
            <w:r w:rsidRPr="00944326">
              <w:rPr>
                <w:rFonts w:eastAsia="黑体" w:hint="eastAsia"/>
              </w:rPr>
              <w:t>缔约国答复概要</w:t>
            </w:r>
            <w:r>
              <w:rPr>
                <w:rFonts w:hint="eastAsia"/>
              </w:rPr>
              <w:t>：</w:t>
            </w:r>
          </w:p>
        </w:tc>
      </w:tr>
      <w:tr w:rsidR="00492385" w:rsidRPr="007E0796" w:rsidTr="009707B7">
        <w:trPr>
          <w:trHeight w:val="240"/>
        </w:trPr>
        <w:tc>
          <w:tcPr>
            <w:tcW w:w="7258" w:type="dxa"/>
            <w:gridSpan w:val="2"/>
            <w:shd w:val="clear" w:color="auto" w:fill="auto"/>
            <w:tcMar>
              <w:right w:w="0" w:type="dxa"/>
            </w:tcMar>
          </w:tcPr>
          <w:p w:rsidR="00E86F2C" w:rsidRDefault="00492385" w:rsidP="00E86F2C">
            <w:pPr>
              <w:tabs>
                <w:tab w:val="left" w:pos="334"/>
                <w:tab w:val="left" w:pos="669"/>
                <w:tab w:val="left" w:pos="1003"/>
                <w:tab w:val="left" w:pos="1338"/>
              </w:tabs>
              <w:suppressAutoHyphens/>
              <w:spacing w:after="120" w:line="280" w:lineRule="exact"/>
              <w:ind w:right="57"/>
              <w:rPr>
                <w:rFonts w:eastAsiaTheme="minorEastAsia"/>
              </w:rPr>
            </w:pPr>
            <w:r>
              <w:rPr>
                <w:rFonts w:hint="eastAsia"/>
              </w:rPr>
              <w:tab/>
            </w:r>
            <w:r>
              <w:rPr>
                <w:rFonts w:hint="eastAsia"/>
              </w:rPr>
              <w:t>“修正和补充《亚美尼亚共和国刑法》”的法律草案（</w:t>
            </w:r>
            <w:r>
              <w:rPr>
                <w:rFonts w:hint="eastAsia"/>
              </w:rPr>
              <w:t>2011</w:t>
            </w:r>
            <w:r>
              <w:rPr>
                <w:rFonts w:hint="eastAsia"/>
              </w:rPr>
              <w:t>年发布）</w:t>
            </w:r>
            <w:r w:rsidRPr="00BD755F">
              <w:rPr>
                <w:rFonts w:eastAsiaTheme="minorEastAsia" w:hint="eastAsia"/>
              </w:rPr>
              <w:t>中的酷刑定义符合《禁止酷刑和其他残忍，不人道或有辱人格的待遇或处罚公约》。</w:t>
            </w:r>
          </w:p>
          <w:p w:rsidR="00492385" w:rsidRDefault="00492385" w:rsidP="00E86F2C">
            <w:pPr>
              <w:tabs>
                <w:tab w:val="left" w:pos="334"/>
                <w:tab w:val="left" w:pos="669"/>
                <w:tab w:val="left" w:pos="1003"/>
                <w:tab w:val="left" w:pos="1338"/>
              </w:tabs>
              <w:suppressAutoHyphens/>
              <w:spacing w:after="120" w:line="280" w:lineRule="exact"/>
              <w:ind w:right="57"/>
            </w:pPr>
            <w:r w:rsidRPr="00BD755F">
              <w:rPr>
                <w:rFonts w:eastAsiaTheme="minorEastAsia" w:hint="eastAsia"/>
              </w:rPr>
              <w:tab/>
            </w:r>
            <w:r w:rsidRPr="00BD755F">
              <w:rPr>
                <w:rFonts w:eastAsiaTheme="minorEastAsia" w:hint="eastAsia"/>
              </w:rPr>
              <w:t>缔约国重复它在以前后续行动报告中提供的信息，即《国家人权保护战略的行动计划》设想建立一个独立机制，接</w:t>
            </w:r>
            <w:r>
              <w:rPr>
                <w:rFonts w:eastAsiaTheme="minorEastAsia" w:hint="eastAsia"/>
              </w:rPr>
              <w:t>受</w:t>
            </w:r>
            <w:r w:rsidRPr="00BD755F">
              <w:rPr>
                <w:rFonts w:eastAsiaTheme="minorEastAsia" w:hint="eastAsia"/>
              </w:rPr>
              <w:t>和处理所有剥夺自由场酷刑或虐待行为</w:t>
            </w:r>
            <w:r>
              <w:rPr>
                <w:rFonts w:eastAsiaTheme="minorEastAsia" w:hint="eastAsia"/>
              </w:rPr>
              <w:t>的</w:t>
            </w:r>
            <w:r w:rsidRPr="00BD755F">
              <w:rPr>
                <w:rFonts w:eastAsiaTheme="minorEastAsia" w:hint="eastAsia"/>
              </w:rPr>
              <w:t>投诉。</w:t>
            </w:r>
          </w:p>
          <w:p w:rsidR="00492385" w:rsidRPr="00944326" w:rsidRDefault="00492385" w:rsidP="00492385">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缔约国也提到特别调查处（</w:t>
            </w:r>
            <w:r w:rsidR="00E86F2C">
              <w:rPr>
                <w:rFonts w:hint="eastAsia"/>
              </w:rPr>
              <w:t>CCPR/C/ARM/</w:t>
            </w:r>
            <w:r>
              <w:rPr>
                <w:rFonts w:hint="eastAsia"/>
              </w:rPr>
              <w:t>Q/2/Add.1</w:t>
            </w:r>
            <w:r>
              <w:rPr>
                <w:rFonts w:hint="eastAsia"/>
              </w:rPr>
              <w:t>，第</w:t>
            </w:r>
            <w:r>
              <w:rPr>
                <w:rFonts w:hint="eastAsia"/>
              </w:rPr>
              <w:t>43</w:t>
            </w:r>
            <w:r>
              <w:rPr>
                <w:rFonts w:hint="eastAsia"/>
              </w:rPr>
              <w:t>页）可以对与立法、行政和司法官员以及国家公职人员合谋犯下的罪行进行调查。特别调查处设有专门负责调查酷刑和反人类罪的机构。</w:t>
            </w:r>
          </w:p>
        </w:tc>
      </w:tr>
      <w:tr w:rsidR="00492385" w:rsidRPr="007E0796" w:rsidTr="009707B7">
        <w:trPr>
          <w:trHeight w:val="240"/>
        </w:trPr>
        <w:tc>
          <w:tcPr>
            <w:tcW w:w="7258" w:type="dxa"/>
            <w:gridSpan w:val="2"/>
            <w:shd w:val="clear" w:color="auto" w:fill="auto"/>
            <w:tcMar>
              <w:right w:w="0" w:type="dxa"/>
            </w:tcMar>
          </w:tcPr>
          <w:p w:rsidR="00492385" w:rsidRPr="00944326" w:rsidRDefault="00492385" w:rsidP="007E0796">
            <w:pPr>
              <w:tabs>
                <w:tab w:val="left" w:pos="334"/>
                <w:tab w:val="left" w:pos="669"/>
                <w:tab w:val="left" w:pos="1003"/>
                <w:tab w:val="left" w:pos="1338"/>
              </w:tabs>
              <w:suppressAutoHyphens/>
              <w:spacing w:after="120" w:line="280" w:lineRule="exact"/>
              <w:ind w:right="57"/>
              <w:rPr>
                <w:rFonts w:eastAsia="黑体"/>
              </w:rPr>
            </w:pPr>
            <w:r w:rsidRPr="00944326">
              <w:rPr>
                <w:rFonts w:eastAsia="黑体" w:hint="eastAsia"/>
              </w:rPr>
              <w:t>非政府组织信息</w:t>
            </w:r>
            <w:r>
              <w:rPr>
                <w:rFonts w:hint="eastAsia"/>
              </w:rPr>
              <w:t>：</w:t>
            </w:r>
          </w:p>
        </w:tc>
      </w:tr>
      <w:tr w:rsidR="00492385" w:rsidRPr="007E0796" w:rsidTr="009707B7">
        <w:trPr>
          <w:trHeight w:val="240"/>
        </w:trPr>
        <w:tc>
          <w:tcPr>
            <w:tcW w:w="7258" w:type="dxa"/>
            <w:gridSpan w:val="2"/>
            <w:shd w:val="clear" w:color="auto" w:fill="auto"/>
            <w:tcMar>
              <w:right w:w="0" w:type="dxa"/>
            </w:tcMar>
          </w:tcPr>
          <w:p w:rsidR="00492385" w:rsidRPr="00944326" w:rsidRDefault="00492385" w:rsidP="007E0796">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自</w:t>
            </w:r>
            <w:r>
              <w:rPr>
                <w:rFonts w:hint="eastAsia"/>
              </w:rPr>
              <w:t>2014</w:t>
            </w:r>
            <w:r>
              <w:rPr>
                <w:rFonts w:hint="eastAsia"/>
              </w:rPr>
              <w:t>年</w:t>
            </w:r>
            <w:r>
              <w:rPr>
                <w:rFonts w:hint="eastAsia"/>
              </w:rPr>
              <w:t>1</w:t>
            </w:r>
            <w:r>
              <w:rPr>
                <w:rFonts w:hint="eastAsia"/>
              </w:rPr>
              <w:t>月以来没有看到显着变化。</w:t>
            </w:r>
          </w:p>
        </w:tc>
      </w:tr>
      <w:tr w:rsidR="00492385" w:rsidRPr="007E0796" w:rsidTr="009707B7">
        <w:trPr>
          <w:trHeight w:val="240"/>
        </w:trPr>
        <w:tc>
          <w:tcPr>
            <w:tcW w:w="7258" w:type="dxa"/>
            <w:gridSpan w:val="2"/>
            <w:shd w:val="clear" w:color="auto" w:fill="auto"/>
            <w:tcMar>
              <w:right w:w="0" w:type="dxa"/>
            </w:tcMar>
          </w:tcPr>
          <w:p w:rsidR="00492385" w:rsidRDefault="00492385" w:rsidP="00492385">
            <w:pPr>
              <w:tabs>
                <w:tab w:val="left" w:pos="334"/>
                <w:tab w:val="left" w:pos="669"/>
                <w:tab w:val="left" w:pos="1003"/>
                <w:tab w:val="left" w:pos="1338"/>
              </w:tabs>
              <w:suppressAutoHyphens/>
              <w:spacing w:after="120" w:line="280" w:lineRule="exact"/>
              <w:ind w:right="57"/>
            </w:pPr>
            <w:r w:rsidRPr="00944326">
              <w:rPr>
                <w:rFonts w:eastAsia="黑体" w:hint="eastAsia"/>
              </w:rPr>
              <w:t>委员会评价</w:t>
            </w:r>
            <w:r>
              <w:rPr>
                <w:rFonts w:hint="eastAsia"/>
              </w:rPr>
              <w:t>：</w:t>
            </w:r>
          </w:p>
        </w:tc>
      </w:tr>
      <w:tr w:rsidR="00492385" w:rsidRPr="007E0796" w:rsidTr="009707B7">
        <w:trPr>
          <w:trHeight w:val="240"/>
        </w:trPr>
        <w:tc>
          <w:tcPr>
            <w:tcW w:w="7258" w:type="dxa"/>
            <w:gridSpan w:val="2"/>
            <w:shd w:val="clear" w:color="auto" w:fill="auto"/>
            <w:tcMar>
              <w:right w:w="0" w:type="dxa"/>
            </w:tcMar>
          </w:tcPr>
          <w:p w:rsidR="00492385" w:rsidRPr="00944326" w:rsidRDefault="003062B3" w:rsidP="00492385">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sidR="00492385">
              <w:rPr>
                <w:rFonts w:hint="eastAsia"/>
              </w:rPr>
              <w:t>[C2]</w:t>
            </w:r>
            <w:r w:rsidR="00492385">
              <w:rPr>
                <w:rFonts w:hint="eastAsia"/>
              </w:rPr>
              <w:t>：委员会感到遗憾的是，缔约国没有说明建立独立机制，接受和处理监禁场所酷刑和虐待行为投诉的情况。需要进一步说明通过修正和补充《亚美尼亚刑法》的法律草案取得的任何进展。委员会重申其建议。</w:t>
            </w:r>
          </w:p>
        </w:tc>
      </w:tr>
      <w:tr w:rsidR="00492385" w:rsidRPr="007E0796" w:rsidTr="009707B7">
        <w:trPr>
          <w:trHeight w:val="240"/>
        </w:trPr>
        <w:tc>
          <w:tcPr>
            <w:tcW w:w="7258" w:type="dxa"/>
            <w:gridSpan w:val="2"/>
            <w:shd w:val="clear" w:color="auto" w:fill="auto"/>
            <w:tcMar>
              <w:right w:w="0" w:type="dxa"/>
            </w:tcMar>
          </w:tcPr>
          <w:p w:rsidR="00492385" w:rsidRPr="00944326" w:rsidRDefault="00492385" w:rsidP="00492385">
            <w:pPr>
              <w:tabs>
                <w:tab w:val="left" w:pos="334"/>
                <w:tab w:val="left" w:pos="669"/>
                <w:tab w:val="left" w:pos="1003"/>
                <w:tab w:val="left" w:pos="1338"/>
              </w:tabs>
              <w:suppressAutoHyphens/>
              <w:spacing w:after="120" w:line="280" w:lineRule="exact"/>
              <w:ind w:right="57"/>
              <w:rPr>
                <w:rFonts w:eastAsia="黑体"/>
              </w:rPr>
            </w:pPr>
            <w:r w:rsidRPr="00492385">
              <w:rPr>
                <w:rFonts w:ascii="黑体" w:eastAsia="黑体" w:hAnsi="黑体" w:hint="eastAsia"/>
              </w:rPr>
              <w:t>第21段：</w:t>
            </w:r>
            <w:r w:rsidRPr="00FB7042">
              <w:rPr>
                <w:rFonts w:eastAsia="黑体" w:hint="eastAsia"/>
              </w:rPr>
              <w:t>缔约国应修</w:t>
            </w:r>
            <w:r>
              <w:rPr>
                <w:rFonts w:eastAsia="黑体" w:hint="eastAsia"/>
              </w:rPr>
              <w:t>订</w:t>
            </w:r>
            <w:r w:rsidRPr="00FB7042">
              <w:rPr>
                <w:rFonts w:eastAsia="黑体" w:hint="eastAsia"/>
              </w:rPr>
              <w:t>国内</w:t>
            </w:r>
            <w:r>
              <w:rPr>
                <w:rFonts w:eastAsia="黑体" w:hint="eastAsia"/>
              </w:rPr>
              <w:t>法律，</w:t>
            </w:r>
            <w:r w:rsidRPr="00FB7042">
              <w:rPr>
                <w:rFonts w:eastAsia="黑体" w:hint="eastAsia"/>
              </w:rPr>
              <w:t>确保司法机构独立于行政和立法部门，</w:t>
            </w:r>
            <w:r>
              <w:rPr>
                <w:rFonts w:eastAsia="黑体" w:hint="eastAsia"/>
              </w:rPr>
              <w:t>并</w:t>
            </w:r>
            <w:r w:rsidRPr="00FB7042">
              <w:rPr>
                <w:rFonts w:eastAsia="黑体" w:hint="eastAsia"/>
              </w:rPr>
              <w:t>考虑在法官合议机制之外建立一个负责法官任命和晋升以及</w:t>
            </w:r>
            <w:r>
              <w:rPr>
                <w:rFonts w:eastAsia="黑体" w:hint="eastAsia"/>
              </w:rPr>
              <w:t>实施</w:t>
            </w:r>
            <w:r w:rsidRPr="00FB7042">
              <w:rPr>
                <w:rFonts w:eastAsia="黑体" w:hint="eastAsia"/>
              </w:rPr>
              <w:t>纪律</w:t>
            </w:r>
            <w:r>
              <w:rPr>
                <w:rFonts w:eastAsia="黑体" w:hint="eastAsia"/>
              </w:rPr>
              <w:t>惩戒条例</w:t>
            </w:r>
            <w:r w:rsidRPr="00FB7042">
              <w:rPr>
                <w:rFonts w:eastAsia="黑体" w:hint="eastAsia"/>
              </w:rPr>
              <w:t>的独立机构</w:t>
            </w:r>
            <w:r>
              <w:rPr>
                <w:rFonts w:eastAsia="黑体" w:hint="eastAsia"/>
              </w:rPr>
              <w:t>。</w:t>
            </w:r>
          </w:p>
        </w:tc>
      </w:tr>
      <w:tr w:rsidR="00492385" w:rsidRPr="007E0796" w:rsidTr="009707B7">
        <w:trPr>
          <w:trHeight w:val="240"/>
        </w:trPr>
        <w:tc>
          <w:tcPr>
            <w:tcW w:w="7258" w:type="dxa"/>
            <w:gridSpan w:val="2"/>
            <w:shd w:val="clear" w:color="auto" w:fill="auto"/>
            <w:tcMar>
              <w:right w:w="0" w:type="dxa"/>
            </w:tcMar>
          </w:tcPr>
          <w:p w:rsidR="00492385" w:rsidRPr="00944326" w:rsidRDefault="00492385" w:rsidP="00492385">
            <w:pPr>
              <w:tabs>
                <w:tab w:val="left" w:pos="334"/>
                <w:tab w:val="left" w:pos="669"/>
                <w:tab w:val="left" w:pos="1003"/>
                <w:tab w:val="left" w:pos="1338"/>
              </w:tabs>
              <w:suppressAutoHyphens/>
              <w:spacing w:after="120" w:line="280" w:lineRule="exact"/>
              <w:ind w:right="57"/>
              <w:rPr>
                <w:rFonts w:eastAsia="黑体"/>
              </w:rPr>
            </w:pPr>
            <w:r w:rsidRPr="0055246B">
              <w:rPr>
                <w:rFonts w:eastAsia="黑体" w:hint="eastAsia"/>
              </w:rPr>
              <w:t>后续行动问题：</w:t>
            </w:r>
          </w:p>
        </w:tc>
      </w:tr>
      <w:tr w:rsidR="00492385" w:rsidRPr="007E0796" w:rsidTr="009707B7">
        <w:trPr>
          <w:trHeight w:val="240"/>
        </w:trPr>
        <w:tc>
          <w:tcPr>
            <w:tcW w:w="7258" w:type="dxa"/>
            <w:gridSpan w:val="2"/>
            <w:shd w:val="clear" w:color="auto" w:fill="auto"/>
            <w:tcMar>
              <w:right w:w="0" w:type="dxa"/>
            </w:tcMar>
          </w:tcPr>
          <w:p w:rsidR="00492385" w:rsidRPr="0055246B" w:rsidRDefault="003062B3" w:rsidP="00492385">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sidR="00492385">
              <w:rPr>
                <w:rFonts w:hint="eastAsia"/>
              </w:rPr>
              <w:t>[C1]</w:t>
            </w:r>
            <w:r w:rsidR="00492385">
              <w:rPr>
                <w:rFonts w:hint="eastAsia"/>
              </w:rPr>
              <w:t>：委员会欢迎《亚美尼亚共和国法律和司法改革战略计划（</w:t>
            </w:r>
            <w:r w:rsidR="00492385">
              <w:rPr>
                <w:rFonts w:hint="eastAsia"/>
              </w:rPr>
              <w:t>2012-2016</w:t>
            </w:r>
            <w:r w:rsidR="00492385">
              <w:rPr>
                <w:rFonts w:hint="eastAsia"/>
              </w:rPr>
              <w:t>）》，但认为采取的行动没有落实委员会关于修订国内法律，确保司法机构独立的建议。委员会重申其建议。</w:t>
            </w:r>
          </w:p>
        </w:tc>
      </w:tr>
      <w:tr w:rsidR="00492385" w:rsidRPr="007E0796" w:rsidTr="009707B7">
        <w:trPr>
          <w:trHeight w:val="240"/>
        </w:trPr>
        <w:tc>
          <w:tcPr>
            <w:tcW w:w="7258" w:type="dxa"/>
            <w:gridSpan w:val="2"/>
            <w:shd w:val="clear" w:color="auto" w:fill="auto"/>
            <w:tcMar>
              <w:right w:w="0" w:type="dxa"/>
            </w:tcMar>
          </w:tcPr>
          <w:p w:rsidR="00492385" w:rsidRPr="0055246B" w:rsidRDefault="00492385" w:rsidP="00492385">
            <w:pPr>
              <w:tabs>
                <w:tab w:val="left" w:pos="334"/>
                <w:tab w:val="left" w:pos="669"/>
                <w:tab w:val="left" w:pos="1003"/>
                <w:tab w:val="left" w:pos="1338"/>
              </w:tabs>
              <w:suppressAutoHyphens/>
              <w:spacing w:after="120" w:line="280" w:lineRule="exact"/>
              <w:ind w:right="57"/>
              <w:rPr>
                <w:rFonts w:eastAsia="黑体"/>
              </w:rPr>
            </w:pPr>
            <w:r w:rsidRPr="0055246B">
              <w:rPr>
                <w:rFonts w:eastAsia="黑体" w:hint="eastAsia"/>
              </w:rPr>
              <w:t>缔约国答复概要：</w:t>
            </w:r>
          </w:p>
        </w:tc>
      </w:tr>
      <w:tr w:rsidR="00492385" w:rsidRPr="007E0796" w:rsidTr="009707B7">
        <w:trPr>
          <w:trHeight w:val="240"/>
        </w:trPr>
        <w:tc>
          <w:tcPr>
            <w:tcW w:w="7258" w:type="dxa"/>
            <w:gridSpan w:val="2"/>
            <w:shd w:val="clear" w:color="auto" w:fill="auto"/>
            <w:tcMar>
              <w:right w:w="0" w:type="dxa"/>
            </w:tcMar>
          </w:tcPr>
          <w:p w:rsidR="00492385" w:rsidRDefault="00492385" w:rsidP="00492385">
            <w:pPr>
              <w:tabs>
                <w:tab w:val="left" w:pos="334"/>
                <w:tab w:val="left" w:pos="669"/>
                <w:tab w:val="left" w:pos="1003"/>
                <w:tab w:val="left" w:pos="1338"/>
              </w:tabs>
              <w:suppressAutoHyphens/>
              <w:spacing w:after="120" w:line="280" w:lineRule="exact"/>
              <w:ind w:right="57"/>
            </w:pPr>
            <w:r>
              <w:rPr>
                <w:rFonts w:hint="eastAsia"/>
              </w:rPr>
              <w:tab/>
              <w:t>2014</w:t>
            </w:r>
            <w:r>
              <w:rPr>
                <w:rFonts w:hint="eastAsia"/>
              </w:rPr>
              <w:t>年</w:t>
            </w:r>
            <w:r>
              <w:rPr>
                <w:rFonts w:hint="eastAsia"/>
              </w:rPr>
              <w:t>7</w:t>
            </w:r>
            <w:r>
              <w:rPr>
                <w:rFonts w:hint="eastAsia"/>
              </w:rPr>
              <w:t>月，“修订和补充《亚美尼亚共和国刑法》的法律”生效，规定对进入司法机构的人员进行刑事、民事和行政领域的笔头考试，还对考试合格者进行心理测试。法律还建立了对法官活动进行常规和定量评估的体系。</w:t>
            </w:r>
          </w:p>
          <w:p w:rsidR="00492385" w:rsidRPr="0055246B" w:rsidRDefault="00492385" w:rsidP="00492385">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法律还试图确保司法机关在法官受到纪律处分问题上保持独立性。</w:t>
            </w:r>
          </w:p>
        </w:tc>
      </w:tr>
      <w:tr w:rsidR="00492385" w:rsidRPr="007E0796" w:rsidTr="009707B7">
        <w:trPr>
          <w:trHeight w:val="240"/>
        </w:trPr>
        <w:tc>
          <w:tcPr>
            <w:tcW w:w="7258" w:type="dxa"/>
            <w:gridSpan w:val="2"/>
            <w:shd w:val="clear" w:color="auto" w:fill="auto"/>
            <w:tcMar>
              <w:right w:w="0" w:type="dxa"/>
            </w:tcMar>
          </w:tcPr>
          <w:p w:rsidR="00492385" w:rsidRDefault="00492385" w:rsidP="00492385">
            <w:pPr>
              <w:tabs>
                <w:tab w:val="left" w:pos="334"/>
                <w:tab w:val="left" w:pos="669"/>
                <w:tab w:val="left" w:pos="1003"/>
                <w:tab w:val="left" w:pos="1338"/>
              </w:tabs>
              <w:suppressAutoHyphens/>
              <w:spacing w:after="120" w:line="280" w:lineRule="exact"/>
              <w:ind w:right="57"/>
            </w:pPr>
            <w:r w:rsidRPr="0055246B">
              <w:rPr>
                <w:rFonts w:eastAsia="黑体" w:hint="eastAsia"/>
              </w:rPr>
              <w:t>非政府组织信息</w:t>
            </w:r>
            <w:r>
              <w:rPr>
                <w:rFonts w:hint="eastAsia"/>
              </w:rPr>
              <w:t>：</w:t>
            </w:r>
          </w:p>
        </w:tc>
      </w:tr>
      <w:tr w:rsidR="00492385" w:rsidRPr="007E0796" w:rsidTr="009707B7">
        <w:trPr>
          <w:trHeight w:val="240"/>
        </w:trPr>
        <w:tc>
          <w:tcPr>
            <w:tcW w:w="7258" w:type="dxa"/>
            <w:gridSpan w:val="2"/>
            <w:shd w:val="clear" w:color="auto" w:fill="auto"/>
            <w:tcMar>
              <w:right w:w="0" w:type="dxa"/>
            </w:tcMar>
          </w:tcPr>
          <w:p w:rsidR="00492385" w:rsidRDefault="00492385" w:rsidP="00492385">
            <w:pPr>
              <w:tabs>
                <w:tab w:val="left" w:pos="334"/>
                <w:tab w:val="left" w:pos="669"/>
                <w:tab w:val="left" w:pos="1003"/>
                <w:tab w:val="left" w:pos="1338"/>
              </w:tabs>
              <w:suppressAutoHyphens/>
              <w:spacing w:after="120" w:line="280" w:lineRule="exact"/>
              <w:ind w:right="57"/>
            </w:pPr>
            <w:r>
              <w:rPr>
                <w:rFonts w:hint="eastAsia"/>
              </w:rPr>
              <w:tab/>
            </w:r>
            <w:r>
              <w:rPr>
                <w:rFonts w:hint="eastAsia"/>
              </w:rPr>
              <w:t>政府在这方面没有取得任何进展。</w:t>
            </w:r>
          </w:p>
        </w:tc>
      </w:tr>
      <w:tr w:rsidR="00492385" w:rsidRPr="007E0796" w:rsidTr="009707B7">
        <w:trPr>
          <w:trHeight w:val="240"/>
        </w:trPr>
        <w:tc>
          <w:tcPr>
            <w:tcW w:w="7258" w:type="dxa"/>
            <w:gridSpan w:val="2"/>
            <w:shd w:val="clear" w:color="auto" w:fill="auto"/>
            <w:tcMar>
              <w:right w:w="0" w:type="dxa"/>
            </w:tcMar>
          </w:tcPr>
          <w:p w:rsidR="00492385" w:rsidRDefault="00492385" w:rsidP="00492385">
            <w:pPr>
              <w:tabs>
                <w:tab w:val="left" w:pos="334"/>
                <w:tab w:val="left" w:pos="669"/>
                <w:tab w:val="left" w:pos="1003"/>
                <w:tab w:val="left" w:pos="1338"/>
              </w:tabs>
              <w:suppressAutoHyphens/>
              <w:spacing w:after="120" w:line="280" w:lineRule="exact"/>
              <w:ind w:right="57"/>
            </w:pPr>
            <w:r>
              <w:rPr>
                <w:rFonts w:eastAsia="黑体" w:hint="eastAsia"/>
              </w:rPr>
              <w:lastRenderedPageBreak/>
              <w:t>委员会</w:t>
            </w:r>
            <w:r w:rsidRPr="0055246B">
              <w:rPr>
                <w:rFonts w:eastAsia="黑体" w:hint="eastAsia"/>
              </w:rPr>
              <w:t>评价</w:t>
            </w:r>
            <w:r>
              <w:rPr>
                <w:rFonts w:hint="eastAsia"/>
              </w:rPr>
              <w:t>：</w:t>
            </w:r>
          </w:p>
        </w:tc>
      </w:tr>
      <w:tr w:rsidR="00492385" w:rsidRPr="007E0796" w:rsidTr="009707B7">
        <w:trPr>
          <w:trHeight w:val="240"/>
        </w:trPr>
        <w:tc>
          <w:tcPr>
            <w:tcW w:w="7258" w:type="dxa"/>
            <w:gridSpan w:val="2"/>
            <w:shd w:val="clear" w:color="auto" w:fill="auto"/>
            <w:tcMar>
              <w:right w:w="0" w:type="dxa"/>
            </w:tcMar>
          </w:tcPr>
          <w:p w:rsidR="00492385" w:rsidRDefault="003062B3" w:rsidP="00492385">
            <w:pPr>
              <w:tabs>
                <w:tab w:val="left" w:pos="334"/>
                <w:tab w:val="left" w:pos="669"/>
                <w:tab w:val="left" w:pos="1003"/>
                <w:tab w:val="left" w:pos="1338"/>
              </w:tabs>
              <w:suppressAutoHyphens/>
              <w:spacing w:after="120" w:line="280" w:lineRule="exact"/>
              <w:ind w:right="57"/>
            </w:pPr>
            <w:r w:rsidRPr="00103FA7">
              <w:rPr>
                <w:rFonts w:hint="eastAsia"/>
                <w:szCs w:val="21"/>
              </w:rPr>
              <w:tab/>
            </w:r>
            <w:r w:rsidR="00492385">
              <w:rPr>
                <w:rFonts w:hint="eastAsia"/>
              </w:rPr>
              <w:t>[B1]</w:t>
            </w:r>
            <w:r w:rsidR="00492385" w:rsidRPr="00334875">
              <w:rPr>
                <w:rFonts w:hint="eastAsia"/>
              </w:rPr>
              <w:t>委员会欢迎缔约国通过《</w:t>
            </w:r>
            <w:r w:rsidR="00492385">
              <w:rPr>
                <w:rFonts w:hint="eastAsia"/>
              </w:rPr>
              <w:t>司法法典</w:t>
            </w:r>
            <w:r w:rsidR="00492385" w:rsidRPr="00334875">
              <w:rPr>
                <w:rFonts w:hint="eastAsia"/>
              </w:rPr>
              <w:t>》修正案</w:t>
            </w:r>
            <w:r w:rsidR="00492385">
              <w:rPr>
                <w:rFonts w:hint="eastAsia"/>
              </w:rPr>
              <w:t>和</w:t>
            </w:r>
            <w:r w:rsidR="00492385" w:rsidRPr="00334875">
              <w:rPr>
                <w:rFonts w:hint="eastAsia"/>
              </w:rPr>
              <w:t>采取措施加强司法机构独立性，</w:t>
            </w:r>
            <w:r w:rsidR="00492385">
              <w:rPr>
                <w:rFonts w:hint="eastAsia"/>
              </w:rPr>
              <w:t>使其</w:t>
            </w:r>
            <w:r w:rsidR="00492385" w:rsidRPr="00334875">
              <w:rPr>
                <w:rFonts w:hint="eastAsia"/>
              </w:rPr>
              <w:t>不受行政和立法部门干预。</w:t>
            </w:r>
            <w:r w:rsidR="00492385">
              <w:rPr>
                <w:rFonts w:hint="eastAsia"/>
              </w:rPr>
              <w:t>还</w:t>
            </w:r>
            <w:r w:rsidR="00492385" w:rsidRPr="00334875">
              <w:rPr>
                <w:rFonts w:hint="eastAsia"/>
              </w:rPr>
              <w:t>需要</w:t>
            </w:r>
            <w:r w:rsidR="00492385">
              <w:rPr>
                <w:rFonts w:hint="eastAsia"/>
              </w:rPr>
              <w:t>说明</w:t>
            </w:r>
            <w:r w:rsidR="00492385" w:rsidRPr="001D60F7">
              <w:rPr>
                <w:rFonts w:eastAsia="楷体_GB2312" w:hint="eastAsia"/>
                <w:sz w:val="19"/>
                <w:szCs w:val="19"/>
              </w:rPr>
              <w:t>：</w:t>
            </w:r>
          </w:p>
          <w:p w:rsidR="00492385" w:rsidRDefault="003062B3" w:rsidP="00492385">
            <w:pPr>
              <w:tabs>
                <w:tab w:val="left" w:pos="334"/>
                <w:tab w:val="left" w:pos="669"/>
                <w:tab w:val="left" w:pos="1003"/>
                <w:tab w:val="left" w:pos="1338"/>
              </w:tabs>
              <w:suppressAutoHyphens/>
              <w:spacing w:after="120" w:line="280" w:lineRule="exact"/>
              <w:ind w:right="57"/>
            </w:pPr>
            <w:r w:rsidRPr="00103FA7">
              <w:rPr>
                <w:rFonts w:hint="eastAsia"/>
                <w:szCs w:val="21"/>
              </w:rPr>
              <w:tab/>
            </w:r>
            <w:r>
              <w:rPr>
                <w:rFonts w:hint="eastAsia"/>
                <w:szCs w:val="21"/>
              </w:rPr>
              <w:t xml:space="preserve">(a)  </w:t>
            </w:r>
            <w:r w:rsidR="00492385">
              <w:rPr>
                <w:rFonts w:hint="eastAsia"/>
              </w:rPr>
              <w:t>建立负责法官任命和晋升的独立机构的进一步措施；</w:t>
            </w:r>
          </w:p>
          <w:p w:rsidR="00492385" w:rsidRDefault="003062B3" w:rsidP="003062B3">
            <w:pPr>
              <w:tabs>
                <w:tab w:val="left" w:pos="334"/>
                <w:tab w:val="left" w:pos="669"/>
                <w:tab w:val="left" w:pos="1003"/>
                <w:tab w:val="left" w:pos="1338"/>
              </w:tabs>
              <w:suppressAutoHyphens/>
              <w:spacing w:after="120" w:line="280" w:lineRule="exact"/>
              <w:ind w:right="57"/>
            </w:pPr>
            <w:r w:rsidRPr="00103FA7">
              <w:rPr>
                <w:rFonts w:hint="eastAsia"/>
                <w:szCs w:val="21"/>
              </w:rPr>
              <w:tab/>
            </w:r>
            <w:r>
              <w:rPr>
                <w:rFonts w:hint="eastAsia"/>
                <w:szCs w:val="21"/>
              </w:rPr>
              <w:t xml:space="preserve">(b)  </w:t>
            </w:r>
            <w:r w:rsidR="00492385">
              <w:rPr>
                <w:rFonts w:hint="eastAsia"/>
              </w:rPr>
              <w:t>行政和立法机构在法官任命和晋升中的目前作用；</w:t>
            </w:r>
          </w:p>
          <w:p w:rsidR="00492385" w:rsidRDefault="003062B3" w:rsidP="003062B3">
            <w:pPr>
              <w:tabs>
                <w:tab w:val="left" w:pos="334"/>
                <w:tab w:val="left" w:pos="669"/>
                <w:tab w:val="left" w:pos="1003"/>
                <w:tab w:val="left" w:pos="1338"/>
              </w:tabs>
              <w:suppressAutoHyphens/>
              <w:spacing w:after="120" w:line="280" w:lineRule="exact"/>
              <w:ind w:right="57"/>
            </w:pPr>
            <w:r w:rsidRPr="00103FA7">
              <w:rPr>
                <w:rFonts w:hint="eastAsia"/>
                <w:szCs w:val="21"/>
              </w:rPr>
              <w:tab/>
            </w:r>
            <w:r>
              <w:rPr>
                <w:rFonts w:hint="eastAsia"/>
                <w:szCs w:val="21"/>
              </w:rPr>
              <w:t xml:space="preserve">(c)  </w:t>
            </w:r>
            <w:r w:rsidR="00492385">
              <w:rPr>
                <w:rFonts w:hint="eastAsia"/>
              </w:rPr>
              <w:t>对已通过笔试考生进行心理测试的目的、标准和程序；</w:t>
            </w:r>
          </w:p>
          <w:p w:rsidR="00492385" w:rsidRDefault="003062B3" w:rsidP="003062B3">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Pr>
                <w:rFonts w:hint="eastAsia"/>
                <w:szCs w:val="21"/>
              </w:rPr>
              <w:t xml:space="preserve">(d)  </w:t>
            </w:r>
            <w:r w:rsidR="00492385">
              <w:rPr>
                <w:rFonts w:hint="eastAsia"/>
              </w:rPr>
              <w:t>对《刑法》修正案质量和影响的内部或外部评估结果。</w:t>
            </w:r>
          </w:p>
        </w:tc>
      </w:tr>
      <w:tr w:rsidR="00492385" w:rsidRPr="007E0796" w:rsidTr="009707B7">
        <w:trPr>
          <w:trHeight w:val="240"/>
        </w:trPr>
        <w:tc>
          <w:tcPr>
            <w:tcW w:w="7258" w:type="dxa"/>
            <w:gridSpan w:val="2"/>
            <w:shd w:val="clear" w:color="auto" w:fill="auto"/>
            <w:tcMar>
              <w:right w:w="0" w:type="dxa"/>
            </w:tcMar>
          </w:tcPr>
          <w:p w:rsidR="00492385" w:rsidRDefault="00492385" w:rsidP="00492385">
            <w:pPr>
              <w:tabs>
                <w:tab w:val="left" w:pos="334"/>
                <w:tab w:val="left" w:pos="669"/>
                <w:tab w:val="left" w:pos="1003"/>
                <w:tab w:val="left" w:pos="1338"/>
              </w:tabs>
              <w:suppressAutoHyphens/>
              <w:spacing w:after="120" w:line="280" w:lineRule="exact"/>
              <w:ind w:right="57"/>
              <w:rPr>
                <w:rFonts w:eastAsia="黑体"/>
              </w:rPr>
            </w:pPr>
            <w:r w:rsidRPr="0055246B">
              <w:rPr>
                <w:rFonts w:eastAsia="黑体" w:hint="eastAsia"/>
              </w:rPr>
              <w:t>建议采取的行动</w:t>
            </w:r>
            <w:r>
              <w:rPr>
                <w:rFonts w:hint="eastAsia"/>
              </w:rPr>
              <w:t>：致信转达委员会的分析意见。</w:t>
            </w:r>
          </w:p>
        </w:tc>
      </w:tr>
      <w:tr w:rsidR="00492385" w:rsidRPr="007E0796" w:rsidTr="009707B7">
        <w:trPr>
          <w:trHeight w:val="240"/>
        </w:trPr>
        <w:tc>
          <w:tcPr>
            <w:tcW w:w="7258" w:type="dxa"/>
            <w:gridSpan w:val="2"/>
            <w:tcBorders>
              <w:bottom w:val="single" w:sz="12" w:space="0" w:color="auto"/>
            </w:tcBorders>
            <w:shd w:val="clear" w:color="auto" w:fill="auto"/>
            <w:tcMar>
              <w:right w:w="0" w:type="dxa"/>
            </w:tcMar>
          </w:tcPr>
          <w:p w:rsidR="00492385" w:rsidRPr="007E0796" w:rsidRDefault="00492385" w:rsidP="007E0796">
            <w:pPr>
              <w:tabs>
                <w:tab w:val="left" w:pos="334"/>
                <w:tab w:val="left" w:pos="669"/>
                <w:tab w:val="left" w:pos="1003"/>
                <w:tab w:val="left" w:pos="1338"/>
              </w:tabs>
              <w:suppressAutoHyphens/>
              <w:spacing w:after="120" w:line="280" w:lineRule="exact"/>
              <w:ind w:right="57"/>
              <w:rPr>
                <w:bCs/>
                <w:lang w:val="en-GB"/>
              </w:rPr>
            </w:pPr>
            <w:r w:rsidRPr="0055246B">
              <w:rPr>
                <w:rFonts w:eastAsia="黑体" w:hint="eastAsia"/>
              </w:rPr>
              <w:t>下次定期报告</w:t>
            </w:r>
            <w:r>
              <w:rPr>
                <w:rFonts w:hint="eastAsia"/>
              </w:rPr>
              <w:t>：</w:t>
            </w:r>
            <w:r>
              <w:rPr>
                <w:rFonts w:hint="eastAsia"/>
              </w:rPr>
              <w:t>2016</w:t>
            </w:r>
            <w:r>
              <w:rPr>
                <w:rFonts w:hint="eastAsia"/>
              </w:rPr>
              <w:t>年</w:t>
            </w:r>
            <w:r>
              <w:rPr>
                <w:rFonts w:hint="eastAsia"/>
              </w:rPr>
              <w:t>7</w:t>
            </w:r>
            <w:r>
              <w:rPr>
                <w:rFonts w:hint="eastAsia"/>
              </w:rPr>
              <w:t>月</w:t>
            </w:r>
            <w:r>
              <w:rPr>
                <w:rFonts w:hint="eastAsia"/>
              </w:rPr>
              <w:t>27</w:t>
            </w:r>
            <w:r>
              <w:rPr>
                <w:rFonts w:hint="eastAsia"/>
              </w:rPr>
              <w:t>日</w:t>
            </w:r>
          </w:p>
        </w:tc>
      </w:tr>
    </w:tbl>
    <w:p w:rsidR="0098151F" w:rsidRDefault="0098151F" w:rsidP="0098151F">
      <w:pPr>
        <w:pStyle w:val="SingleTxtGC"/>
      </w:pPr>
    </w:p>
    <w:tbl>
      <w:tblPr>
        <w:tblW w:w="7258" w:type="dxa"/>
        <w:tblInd w:w="1246" w:type="dxa"/>
        <w:tblLayout w:type="fixed"/>
        <w:tblCellMar>
          <w:left w:w="0" w:type="dxa"/>
          <w:right w:w="113" w:type="dxa"/>
        </w:tblCellMar>
        <w:tblLook w:val="00A0" w:firstRow="1" w:lastRow="0" w:firstColumn="1" w:lastColumn="0" w:noHBand="0" w:noVBand="0"/>
      </w:tblPr>
      <w:tblGrid>
        <w:gridCol w:w="2581"/>
        <w:gridCol w:w="4677"/>
      </w:tblGrid>
      <w:tr w:rsidR="0098151F" w:rsidRPr="00E4520D" w:rsidTr="00E4520D">
        <w:trPr>
          <w:trHeight w:val="240"/>
          <w:tblHeader/>
        </w:trPr>
        <w:tc>
          <w:tcPr>
            <w:tcW w:w="2581" w:type="dxa"/>
            <w:tcBorders>
              <w:top w:val="single" w:sz="4" w:space="0" w:color="auto"/>
              <w:bottom w:val="single" w:sz="12" w:space="0" w:color="auto"/>
            </w:tcBorders>
            <w:shd w:val="clear" w:color="auto" w:fill="auto"/>
            <w:tcMar>
              <w:right w:w="0" w:type="dxa"/>
            </w:tcMar>
            <w:vAlign w:val="bottom"/>
            <w:hideMark/>
          </w:tcPr>
          <w:p w:rsidR="0098151F" w:rsidRPr="00E4520D" w:rsidRDefault="0098151F" w:rsidP="00E4520D">
            <w:pPr>
              <w:pStyle w:val="af1"/>
              <w:spacing w:before="60" w:after="60"/>
              <w:ind w:right="57"/>
              <w:rPr>
                <w:snapToGrid/>
                <w:sz w:val="15"/>
              </w:rPr>
            </w:pPr>
            <w:r w:rsidRPr="00E4520D">
              <w:rPr>
                <w:rFonts w:hint="eastAsia"/>
                <w:snapToGrid/>
                <w:sz w:val="15"/>
              </w:rPr>
              <w:t>肯尼亚</w:t>
            </w:r>
          </w:p>
        </w:tc>
        <w:tc>
          <w:tcPr>
            <w:tcW w:w="4677" w:type="dxa"/>
            <w:tcBorders>
              <w:top w:val="single" w:sz="4" w:space="0" w:color="auto"/>
              <w:bottom w:val="single" w:sz="12" w:space="0" w:color="auto"/>
            </w:tcBorders>
            <w:shd w:val="clear" w:color="auto" w:fill="auto"/>
            <w:tcMar>
              <w:right w:w="0" w:type="dxa"/>
            </w:tcMar>
            <w:vAlign w:val="bottom"/>
          </w:tcPr>
          <w:p w:rsidR="0098151F" w:rsidRPr="00E4520D" w:rsidRDefault="0098151F" w:rsidP="00E4520D">
            <w:pPr>
              <w:pStyle w:val="af1"/>
              <w:spacing w:before="60" w:after="60"/>
              <w:ind w:right="57"/>
              <w:rPr>
                <w:snapToGrid/>
                <w:sz w:val="15"/>
              </w:rPr>
            </w:pPr>
          </w:p>
        </w:tc>
      </w:tr>
      <w:tr w:rsidR="00E4520D" w:rsidRPr="00E4520D" w:rsidTr="00E4520D">
        <w:trPr>
          <w:trHeight w:hRule="exact" w:val="115"/>
          <w:tblHeader/>
        </w:trPr>
        <w:tc>
          <w:tcPr>
            <w:tcW w:w="2581" w:type="dxa"/>
            <w:tcBorders>
              <w:top w:val="single" w:sz="12" w:space="0" w:color="auto"/>
            </w:tcBorders>
            <w:shd w:val="clear" w:color="auto" w:fill="auto"/>
            <w:tcMar>
              <w:right w:w="0" w:type="dxa"/>
            </w:tcMar>
            <w:vAlign w:val="bottom"/>
          </w:tcPr>
          <w:p w:rsidR="00E4520D" w:rsidRPr="00E4520D" w:rsidRDefault="00E4520D" w:rsidP="00E4520D">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E4520D" w:rsidRPr="00E4520D" w:rsidRDefault="00E4520D" w:rsidP="00E4520D">
            <w:pPr>
              <w:pStyle w:val="af2"/>
              <w:spacing w:before="0" w:after="120" w:line="280" w:lineRule="exact"/>
              <w:ind w:right="57"/>
              <w:rPr>
                <w:sz w:val="21"/>
              </w:rPr>
            </w:pPr>
          </w:p>
        </w:tc>
      </w:tr>
      <w:tr w:rsidR="0098151F" w:rsidRPr="00E4520D" w:rsidTr="00E4520D">
        <w:trPr>
          <w:trHeight w:val="240"/>
        </w:trPr>
        <w:tc>
          <w:tcPr>
            <w:tcW w:w="2581"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E4520D">
              <w:rPr>
                <w:rFonts w:hint="eastAsia"/>
                <w:sz w:val="21"/>
                <w:szCs w:val="21"/>
                <w:lang w:eastAsia="en-US"/>
              </w:rPr>
              <w:t>结论性意见：</w:t>
            </w:r>
          </w:p>
        </w:tc>
        <w:tc>
          <w:tcPr>
            <w:tcW w:w="4677"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rPr>
            </w:pPr>
            <w:r w:rsidRPr="00E4520D">
              <w:rPr>
                <w:rFonts w:hint="eastAsia"/>
                <w:sz w:val="21"/>
              </w:rPr>
              <w:t>CCPR/C/KEN/CO/3</w:t>
            </w:r>
            <w:r w:rsidRPr="00E4520D">
              <w:rPr>
                <w:rFonts w:hint="eastAsia"/>
                <w:sz w:val="21"/>
              </w:rPr>
              <w:t>，</w:t>
            </w:r>
            <w:r w:rsidRPr="00E4520D">
              <w:rPr>
                <w:rFonts w:hint="eastAsia"/>
                <w:sz w:val="21"/>
              </w:rPr>
              <w:t>2012</w:t>
            </w:r>
            <w:r w:rsidRPr="00E4520D">
              <w:rPr>
                <w:rFonts w:hint="eastAsia"/>
                <w:sz w:val="21"/>
              </w:rPr>
              <w:t>年</w:t>
            </w:r>
            <w:r w:rsidRPr="00E4520D">
              <w:rPr>
                <w:rFonts w:hint="eastAsia"/>
                <w:sz w:val="21"/>
              </w:rPr>
              <w:t>7</w:t>
            </w:r>
            <w:r w:rsidRPr="00E4520D">
              <w:rPr>
                <w:rFonts w:hint="eastAsia"/>
                <w:sz w:val="21"/>
              </w:rPr>
              <w:t>月</w:t>
            </w:r>
            <w:r w:rsidRPr="00E4520D">
              <w:rPr>
                <w:rFonts w:hint="eastAsia"/>
                <w:sz w:val="21"/>
              </w:rPr>
              <w:t>25</w:t>
            </w:r>
            <w:r w:rsidRPr="00E4520D">
              <w:rPr>
                <w:rFonts w:hint="eastAsia"/>
                <w:sz w:val="21"/>
              </w:rPr>
              <w:t>日</w:t>
            </w:r>
          </w:p>
        </w:tc>
      </w:tr>
      <w:tr w:rsidR="0098151F" w:rsidRPr="00E4520D" w:rsidTr="00E4520D">
        <w:trPr>
          <w:trHeight w:val="240"/>
        </w:trPr>
        <w:tc>
          <w:tcPr>
            <w:tcW w:w="2581"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E4520D">
              <w:rPr>
                <w:rFonts w:hint="eastAsia"/>
                <w:bCs/>
                <w:snapToGrid/>
                <w:sz w:val="21"/>
                <w:szCs w:val="21"/>
                <w:lang w:val="en-GB"/>
              </w:rPr>
              <w:t>后续行动段落</w:t>
            </w:r>
            <w:r w:rsidRPr="00E4520D">
              <w:rPr>
                <w:rFonts w:hint="eastAsia"/>
                <w:b/>
                <w:snapToGrid/>
                <w:sz w:val="21"/>
                <w:szCs w:val="21"/>
                <w:lang w:val="en-GB"/>
              </w:rPr>
              <w:t>：</w:t>
            </w:r>
          </w:p>
        </w:tc>
        <w:tc>
          <w:tcPr>
            <w:tcW w:w="4677"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Time New Roman" w:hAnsi="Time New Roman" w:hint="eastAsia"/>
                <w:snapToGrid/>
                <w:sz w:val="21"/>
                <w:szCs w:val="21"/>
                <w:lang w:val="en-GB"/>
              </w:rPr>
            </w:pPr>
            <w:r w:rsidRPr="00E4520D">
              <w:rPr>
                <w:rFonts w:ascii="Time New Roman" w:hAnsi="Time New Roman" w:hint="eastAsia"/>
                <w:snapToGrid/>
                <w:sz w:val="21"/>
                <w:szCs w:val="21"/>
                <w:lang w:val="en-GB"/>
              </w:rPr>
              <w:t>第</w:t>
            </w:r>
            <w:r w:rsidRPr="00E4520D">
              <w:rPr>
                <w:rFonts w:hint="eastAsia"/>
                <w:sz w:val="21"/>
              </w:rPr>
              <w:t>6</w:t>
            </w:r>
            <w:r w:rsidRPr="00E4520D">
              <w:rPr>
                <w:rFonts w:hint="eastAsia"/>
                <w:sz w:val="21"/>
              </w:rPr>
              <w:t>、</w:t>
            </w:r>
            <w:r w:rsidRPr="00E4520D">
              <w:rPr>
                <w:rFonts w:hint="eastAsia"/>
                <w:sz w:val="21"/>
              </w:rPr>
              <w:t>13</w:t>
            </w:r>
            <w:r w:rsidRPr="00E4520D">
              <w:rPr>
                <w:rFonts w:hint="eastAsia"/>
                <w:sz w:val="21"/>
              </w:rPr>
              <w:t>和</w:t>
            </w:r>
            <w:r w:rsidRPr="00E4520D">
              <w:rPr>
                <w:rFonts w:hint="eastAsia"/>
                <w:sz w:val="21"/>
              </w:rPr>
              <w:t>16</w:t>
            </w:r>
            <w:r w:rsidRPr="00E4520D">
              <w:rPr>
                <w:rFonts w:ascii="Time New Roman" w:hAnsi="Time New Roman" w:hint="eastAsia"/>
                <w:snapToGrid/>
                <w:sz w:val="21"/>
                <w:szCs w:val="21"/>
                <w:lang w:val="en-GB"/>
              </w:rPr>
              <w:t>段</w:t>
            </w:r>
          </w:p>
        </w:tc>
      </w:tr>
      <w:tr w:rsidR="0098151F" w:rsidRPr="00E4520D" w:rsidTr="00E4520D">
        <w:trPr>
          <w:trHeight w:val="240"/>
        </w:trPr>
        <w:tc>
          <w:tcPr>
            <w:tcW w:w="2581"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E4520D">
              <w:rPr>
                <w:rFonts w:hint="eastAsia"/>
                <w:bCs/>
                <w:snapToGrid/>
                <w:sz w:val="21"/>
                <w:szCs w:val="21"/>
                <w:lang w:eastAsia="en-US"/>
              </w:rPr>
              <w:t>第一次答复</w:t>
            </w:r>
            <w:r w:rsidRPr="00E4520D">
              <w:rPr>
                <w:rFonts w:hint="eastAsia"/>
                <w:b/>
                <w:snapToGrid/>
                <w:sz w:val="21"/>
                <w:szCs w:val="21"/>
                <w:lang w:eastAsia="en-US"/>
              </w:rPr>
              <w:t>：</w:t>
            </w:r>
          </w:p>
        </w:tc>
        <w:tc>
          <w:tcPr>
            <w:tcW w:w="4677"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pacing w:val="-8"/>
                <w:sz w:val="21"/>
                <w:szCs w:val="21"/>
                <w:lang w:val="en-GB"/>
              </w:rPr>
            </w:pPr>
            <w:r w:rsidRPr="00E4520D">
              <w:rPr>
                <w:rFonts w:hint="eastAsia"/>
                <w:sz w:val="21"/>
              </w:rPr>
              <w:t>2015</w:t>
            </w:r>
            <w:r w:rsidRPr="00E4520D">
              <w:rPr>
                <w:rFonts w:hint="eastAsia"/>
                <w:sz w:val="21"/>
              </w:rPr>
              <w:t>年</w:t>
            </w:r>
            <w:r w:rsidRPr="00E4520D">
              <w:rPr>
                <w:rFonts w:hint="eastAsia"/>
                <w:sz w:val="21"/>
              </w:rPr>
              <w:t>2</w:t>
            </w:r>
            <w:r w:rsidRPr="00E4520D">
              <w:rPr>
                <w:rFonts w:hint="eastAsia"/>
                <w:sz w:val="21"/>
              </w:rPr>
              <w:t>月</w:t>
            </w:r>
            <w:r w:rsidRPr="00E4520D">
              <w:rPr>
                <w:rFonts w:hint="eastAsia"/>
                <w:sz w:val="21"/>
              </w:rPr>
              <w:t>9</w:t>
            </w:r>
            <w:r w:rsidRPr="00E4520D">
              <w:rPr>
                <w:rFonts w:hint="eastAsia"/>
                <w:sz w:val="21"/>
              </w:rPr>
              <w:t>日收到</w:t>
            </w:r>
          </w:p>
        </w:tc>
      </w:tr>
      <w:tr w:rsidR="0098151F" w:rsidRPr="00E4520D" w:rsidTr="00E4520D">
        <w:trPr>
          <w:trHeight w:val="240"/>
        </w:trPr>
        <w:tc>
          <w:tcPr>
            <w:tcW w:w="2581"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E4520D">
              <w:rPr>
                <w:rFonts w:hint="eastAsia"/>
                <w:bCs/>
                <w:snapToGrid/>
                <w:sz w:val="21"/>
                <w:szCs w:val="21"/>
                <w:lang w:eastAsia="en-US"/>
              </w:rPr>
              <w:t>委员会评价</w:t>
            </w:r>
            <w:r w:rsidRPr="00E4520D">
              <w:rPr>
                <w:rFonts w:hint="eastAsia"/>
                <w:b/>
                <w:snapToGrid/>
                <w:sz w:val="21"/>
                <w:szCs w:val="21"/>
                <w:lang w:eastAsia="en-US"/>
              </w:rPr>
              <w:t>：</w:t>
            </w:r>
          </w:p>
        </w:tc>
        <w:tc>
          <w:tcPr>
            <w:tcW w:w="4677" w:type="dxa"/>
            <w:shd w:val="clear" w:color="auto" w:fill="auto"/>
            <w:tcMar>
              <w:right w:w="0" w:type="dxa"/>
            </w:tcMar>
            <w:hideMark/>
          </w:tcPr>
          <w:p w:rsidR="0098151F" w:rsidRPr="00E4520D" w:rsidRDefault="0098151F"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E4520D">
              <w:rPr>
                <w:rFonts w:hint="eastAsia"/>
                <w:snapToGrid/>
                <w:sz w:val="21"/>
                <w:szCs w:val="21"/>
                <w:lang w:val="en-GB"/>
              </w:rPr>
              <w:t>需要就第</w:t>
            </w:r>
            <w:r w:rsidRPr="00E4520D">
              <w:rPr>
                <w:rFonts w:hint="eastAsia"/>
                <w:snapToGrid/>
                <w:sz w:val="21"/>
                <w:szCs w:val="21"/>
                <w:lang w:val="en-GB"/>
              </w:rPr>
              <w:t>6</w:t>
            </w:r>
            <w:r w:rsidRPr="00E4520D">
              <w:rPr>
                <w:rFonts w:hint="eastAsia"/>
                <w:snapToGrid/>
                <w:sz w:val="21"/>
                <w:szCs w:val="21"/>
                <w:lang w:val="en-GB"/>
              </w:rPr>
              <w:t>段</w:t>
            </w:r>
            <w:r w:rsidRPr="00E4520D">
              <w:rPr>
                <w:sz w:val="21"/>
              </w:rPr>
              <w:t>[B2]</w:t>
            </w:r>
            <w:r w:rsidRPr="00E4520D">
              <w:rPr>
                <w:rFonts w:hint="eastAsia"/>
                <w:sz w:val="21"/>
              </w:rPr>
              <w:t>、第</w:t>
            </w:r>
            <w:r w:rsidRPr="00E4520D">
              <w:rPr>
                <w:sz w:val="21"/>
              </w:rPr>
              <w:t>13</w:t>
            </w:r>
            <w:r w:rsidRPr="00E4520D">
              <w:rPr>
                <w:rFonts w:hint="eastAsia"/>
                <w:sz w:val="21"/>
              </w:rPr>
              <w:t>段</w:t>
            </w:r>
            <w:r w:rsidRPr="00E4520D">
              <w:rPr>
                <w:sz w:val="21"/>
              </w:rPr>
              <w:t>[C1]</w:t>
            </w:r>
            <w:r w:rsidRPr="00E4520D">
              <w:rPr>
                <w:rFonts w:hint="eastAsia"/>
                <w:sz w:val="21"/>
              </w:rPr>
              <w:t>和第</w:t>
            </w:r>
            <w:r w:rsidRPr="00E4520D">
              <w:rPr>
                <w:sz w:val="21"/>
              </w:rPr>
              <w:t>16</w:t>
            </w:r>
            <w:r w:rsidRPr="00E4520D">
              <w:rPr>
                <w:rFonts w:hint="eastAsia"/>
                <w:sz w:val="21"/>
              </w:rPr>
              <w:t>段</w:t>
            </w:r>
            <w:r w:rsidRPr="00E4520D">
              <w:rPr>
                <w:sz w:val="21"/>
              </w:rPr>
              <w:t>[B2][C2][B2][C2]</w:t>
            </w:r>
            <w:r w:rsidRPr="00E4520D">
              <w:rPr>
                <w:rFonts w:hint="eastAsia"/>
                <w:snapToGrid/>
                <w:sz w:val="21"/>
                <w:szCs w:val="21"/>
                <w:lang w:val="en-GB"/>
              </w:rPr>
              <w:t>提供补充资料</w:t>
            </w:r>
          </w:p>
        </w:tc>
      </w:tr>
      <w:tr w:rsidR="00E4520D" w:rsidRPr="00E4520D" w:rsidTr="00E4520D">
        <w:trPr>
          <w:trHeight w:val="240"/>
        </w:trPr>
        <w:tc>
          <w:tcPr>
            <w:tcW w:w="7258" w:type="dxa"/>
            <w:gridSpan w:val="2"/>
            <w:shd w:val="clear" w:color="auto" w:fill="auto"/>
            <w:tcMar>
              <w:right w:w="0" w:type="dxa"/>
            </w:tcMar>
          </w:tcPr>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316DE6">
              <w:rPr>
                <w:rFonts w:ascii="黑体" w:eastAsia="黑体" w:hAnsi="黑体" w:hint="eastAsia"/>
                <w:sz w:val="21"/>
                <w:szCs w:val="21"/>
              </w:rPr>
              <w:t>第6段：</w:t>
            </w:r>
            <w:r w:rsidRPr="00316DE6">
              <w:rPr>
                <w:rFonts w:eastAsia="黑体" w:hint="eastAsia"/>
                <w:sz w:val="21"/>
                <w:szCs w:val="21"/>
              </w:rPr>
              <w:t>缔约国应加强努力增加妇女在公共和私营部门的参与，必要时采取适当的临时特别措施执行《公约》规定。在这方面，委员会建议缔约国优先考虑实施新《宪法》宣布的“三分之二”规定。此外，委员会促请缔约国在下次定期报告中列入妇女在私营部门中代表性的分类统计数据。</w:t>
            </w:r>
          </w:p>
        </w:tc>
      </w:tr>
      <w:tr w:rsidR="00E4520D" w:rsidRPr="00E4520D" w:rsidTr="00E4520D">
        <w:trPr>
          <w:trHeight w:val="240"/>
        </w:trPr>
        <w:tc>
          <w:tcPr>
            <w:tcW w:w="7258" w:type="dxa"/>
            <w:gridSpan w:val="2"/>
            <w:shd w:val="clear" w:color="auto" w:fill="auto"/>
            <w:tcMar>
              <w:right w:w="0" w:type="dxa"/>
            </w:tcMar>
          </w:tcPr>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316DE6">
              <w:rPr>
                <w:rFonts w:eastAsia="黑体" w:hint="eastAsia"/>
                <w:sz w:val="21"/>
                <w:szCs w:val="21"/>
              </w:rPr>
              <w:t>缔约国答复概要：</w:t>
            </w:r>
          </w:p>
        </w:tc>
      </w:tr>
      <w:tr w:rsidR="00E4520D" w:rsidRPr="00E4520D" w:rsidTr="00E4520D">
        <w:trPr>
          <w:trHeight w:val="240"/>
        </w:trPr>
        <w:tc>
          <w:tcPr>
            <w:tcW w:w="7258" w:type="dxa"/>
            <w:gridSpan w:val="2"/>
            <w:shd w:val="clear" w:color="auto" w:fill="auto"/>
            <w:tcMar>
              <w:right w:w="0" w:type="dxa"/>
            </w:tcMar>
          </w:tcPr>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肯尼亚努力促进妇女在公共和私营部门的平等参与。然而，妇女代表性仍然不足。在</w:t>
            </w:r>
            <w:r w:rsidRPr="00316DE6">
              <w:rPr>
                <w:rFonts w:hint="eastAsia"/>
                <w:sz w:val="21"/>
                <w:szCs w:val="21"/>
              </w:rPr>
              <w:t>2013</w:t>
            </w:r>
            <w:r w:rsidRPr="00316DE6">
              <w:rPr>
                <w:rFonts w:hint="eastAsia"/>
                <w:sz w:val="21"/>
                <w:szCs w:val="21"/>
              </w:rPr>
              <w:t>年第</w:t>
            </w:r>
            <w:r w:rsidRPr="00316DE6">
              <w:rPr>
                <w:rFonts w:hint="eastAsia"/>
                <w:sz w:val="21"/>
                <w:szCs w:val="21"/>
              </w:rPr>
              <w:t>147</w:t>
            </w:r>
            <w:r w:rsidRPr="00316DE6">
              <w:rPr>
                <w:rFonts w:hint="eastAsia"/>
                <w:sz w:val="21"/>
                <w:szCs w:val="21"/>
              </w:rPr>
              <w:t>号呈请书中，法院要求政府制定这方面政策，提高妇女在政治进程中的参与度。</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宪法规定“公共选举机构同性成员人数不得超过三分之二”，但这一规定如何实施尚不明确。在根据宪法举行的第一次大选中没有实现男女平等。对此，最高法院认为，这项规定的落实将是渐进的，下令在</w:t>
            </w:r>
            <w:r w:rsidRPr="00316DE6">
              <w:rPr>
                <w:rFonts w:hint="eastAsia"/>
                <w:sz w:val="21"/>
                <w:szCs w:val="21"/>
              </w:rPr>
              <w:t>2015</w:t>
            </w:r>
            <w:r w:rsidRPr="00316DE6">
              <w:rPr>
                <w:rFonts w:hint="eastAsia"/>
                <w:sz w:val="21"/>
                <w:szCs w:val="21"/>
              </w:rPr>
              <w:t>年</w:t>
            </w:r>
            <w:r w:rsidRPr="00316DE6">
              <w:rPr>
                <w:rFonts w:hint="eastAsia"/>
                <w:sz w:val="21"/>
                <w:szCs w:val="21"/>
              </w:rPr>
              <w:t>8</w:t>
            </w:r>
            <w:r w:rsidRPr="00316DE6">
              <w:rPr>
                <w:rFonts w:hint="eastAsia"/>
                <w:sz w:val="21"/>
                <w:szCs w:val="21"/>
              </w:rPr>
              <w:t>月</w:t>
            </w:r>
            <w:r w:rsidRPr="00316DE6">
              <w:rPr>
                <w:rFonts w:hint="eastAsia"/>
                <w:sz w:val="21"/>
                <w:szCs w:val="21"/>
              </w:rPr>
              <w:t>27</w:t>
            </w:r>
            <w:r w:rsidRPr="00316DE6">
              <w:rPr>
                <w:rFonts w:hint="eastAsia"/>
                <w:sz w:val="21"/>
                <w:szCs w:val="21"/>
              </w:rPr>
              <w:t>日前设立相关机构。司法部长成立了一个工作组，研究如何实现这一目标。</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t>2013</w:t>
            </w:r>
            <w:r w:rsidRPr="00316DE6">
              <w:rPr>
                <w:rFonts w:hint="eastAsia"/>
                <w:sz w:val="21"/>
                <w:szCs w:val="21"/>
              </w:rPr>
              <w:t>年大选后，政府成立了</w:t>
            </w:r>
            <w:r w:rsidRPr="00316DE6">
              <w:rPr>
                <w:rFonts w:hint="eastAsia"/>
                <w:sz w:val="21"/>
                <w:szCs w:val="21"/>
              </w:rPr>
              <w:t>18</w:t>
            </w:r>
            <w:r w:rsidRPr="00316DE6">
              <w:rPr>
                <w:rFonts w:hint="eastAsia"/>
                <w:sz w:val="21"/>
                <w:szCs w:val="21"/>
              </w:rPr>
              <w:t>个部。有</w:t>
            </w:r>
            <w:r w:rsidRPr="00316DE6">
              <w:rPr>
                <w:rFonts w:hint="eastAsia"/>
                <w:sz w:val="21"/>
                <w:szCs w:val="21"/>
              </w:rPr>
              <w:t>6</w:t>
            </w:r>
            <w:r w:rsidRPr="00316DE6">
              <w:rPr>
                <w:rFonts w:hint="eastAsia"/>
                <w:sz w:val="21"/>
                <w:szCs w:val="21"/>
              </w:rPr>
              <w:t>名妇女被任命为内阁成员。</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316DE6">
              <w:rPr>
                <w:rFonts w:hint="eastAsia"/>
                <w:sz w:val="21"/>
                <w:szCs w:val="21"/>
              </w:rPr>
              <w:tab/>
            </w:r>
            <w:r w:rsidRPr="00316DE6">
              <w:rPr>
                <w:rFonts w:hint="eastAsia"/>
                <w:sz w:val="21"/>
                <w:szCs w:val="21"/>
              </w:rPr>
              <w:t>国家性别平等宪法委员会正在对私营部门执行“三分之二”规定的情况进行调查。结果将列入下次定期报告。</w:t>
            </w:r>
          </w:p>
        </w:tc>
      </w:tr>
      <w:tr w:rsidR="00E4520D" w:rsidRPr="00E4520D" w:rsidTr="00E4520D">
        <w:trPr>
          <w:trHeight w:val="240"/>
        </w:trPr>
        <w:tc>
          <w:tcPr>
            <w:tcW w:w="7258" w:type="dxa"/>
            <w:gridSpan w:val="2"/>
            <w:shd w:val="clear" w:color="auto" w:fill="auto"/>
            <w:tcMar>
              <w:right w:w="0" w:type="dxa"/>
            </w:tcMar>
          </w:tcPr>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t>非政府组织信息</w:t>
            </w:r>
            <w:r w:rsidRPr="00316DE6">
              <w:rPr>
                <w:rFonts w:hint="eastAsia"/>
                <w:sz w:val="21"/>
                <w:szCs w:val="21"/>
              </w:rPr>
              <w:t>：</w:t>
            </w:r>
          </w:p>
        </w:tc>
      </w:tr>
      <w:tr w:rsidR="00E4520D" w:rsidRPr="00E4520D" w:rsidTr="00E4520D">
        <w:trPr>
          <w:trHeight w:val="240"/>
        </w:trPr>
        <w:tc>
          <w:tcPr>
            <w:tcW w:w="7258" w:type="dxa"/>
            <w:gridSpan w:val="2"/>
            <w:shd w:val="clear" w:color="auto" w:fill="auto"/>
            <w:tcMar>
              <w:right w:w="0" w:type="dxa"/>
            </w:tcMar>
          </w:tcPr>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楷体_GB2312" w:eastAsia="楷体_GB2312"/>
                <w:sz w:val="21"/>
                <w:szCs w:val="21"/>
              </w:rPr>
            </w:pPr>
            <w:r w:rsidRPr="00316DE6">
              <w:rPr>
                <w:rFonts w:ascii="楷体_GB2312" w:eastAsia="楷体_GB2312" w:hint="eastAsia"/>
                <w:sz w:val="21"/>
                <w:szCs w:val="21"/>
              </w:rPr>
              <w:t>独立法医小组及公民权利和政治权利中心：</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由于为女性保留了席位，女性在</w:t>
            </w:r>
            <w:r w:rsidRPr="00316DE6">
              <w:rPr>
                <w:rFonts w:hint="eastAsia"/>
                <w:sz w:val="21"/>
                <w:szCs w:val="21"/>
              </w:rPr>
              <w:t>2013</w:t>
            </w:r>
            <w:r w:rsidRPr="00316DE6">
              <w:rPr>
                <w:rFonts w:hint="eastAsia"/>
                <w:sz w:val="21"/>
                <w:szCs w:val="21"/>
              </w:rPr>
              <w:t>年大选中的作用略好于</w:t>
            </w:r>
            <w:r w:rsidRPr="00316DE6">
              <w:rPr>
                <w:rFonts w:hint="eastAsia"/>
                <w:sz w:val="21"/>
                <w:szCs w:val="21"/>
              </w:rPr>
              <w:t>2007</w:t>
            </w:r>
            <w:r w:rsidRPr="00316DE6">
              <w:rPr>
                <w:rFonts w:hint="eastAsia"/>
                <w:sz w:val="21"/>
                <w:szCs w:val="21"/>
              </w:rPr>
              <w:t>年大选。</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lastRenderedPageBreak/>
              <w:tab/>
              <w:t>2013</w:t>
            </w:r>
            <w:r w:rsidRPr="00316DE6">
              <w:rPr>
                <w:rFonts w:hint="eastAsia"/>
                <w:sz w:val="21"/>
                <w:szCs w:val="21"/>
              </w:rPr>
              <w:t>年参选的一些妇女遭遇暴力。</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楷体_GB2312" w:eastAsia="楷体_GB2312" w:hAnsi="黑体"/>
                <w:sz w:val="21"/>
                <w:szCs w:val="21"/>
              </w:rPr>
            </w:pPr>
            <w:r w:rsidRPr="00316DE6">
              <w:rPr>
                <w:rFonts w:ascii="楷体_GB2312" w:eastAsia="楷体_GB2312" w:hAnsi="黑体" w:hint="eastAsia"/>
                <w:sz w:val="21"/>
                <w:szCs w:val="21"/>
              </w:rPr>
              <w:t>肯尼亚国家人权委员会：</w:t>
            </w:r>
          </w:p>
          <w:p w:rsidR="00E4520D" w:rsidRPr="00316DE6" w:rsidRDefault="00E4520D"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国家没有表现出足够决心来实施“三分之二”规定。需要在私营部门作更多工作。</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lastRenderedPageBreak/>
              <w:t>委员会评价</w:t>
            </w:r>
            <w:r w:rsidRPr="00316DE6">
              <w:rPr>
                <w:rFonts w:hint="eastAsia"/>
                <w:sz w:val="21"/>
                <w:szCs w:val="21"/>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825DE7"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r>
            <w:r w:rsidR="00AB5E02" w:rsidRPr="00316DE6">
              <w:rPr>
                <w:rFonts w:hint="eastAsia"/>
                <w:sz w:val="21"/>
                <w:szCs w:val="21"/>
              </w:rPr>
              <w:t>[B2]</w:t>
            </w:r>
            <w:r w:rsidR="00AB5E02" w:rsidRPr="00316DE6">
              <w:rPr>
                <w:rFonts w:hint="eastAsia"/>
                <w:sz w:val="21"/>
                <w:szCs w:val="21"/>
              </w:rPr>
              <w:t>：委员会欢迎妇女担任政府重要职务，也欢迎国家性别平等宪法委员会调查私营部门执行“三分之二”规定的情况，希望缔约国在下次定期中列入全面数据。它感到遗憾的是，“三分之二”规定没有全面落实，妇女在公共部门的代表性仍然不足。需要进一步说明努力增加妇女在公共和私营部门参与的措施，包括司法部长设立工作组以全面执行《宪法》第</w:t>
            </w:r>
            <w:r w:rsidR="00AB5E02" w:rsidRPr="00316DE6">
              <w:rPr>
                <w:rFonts w:hint="eastAsia"/>
                <w:sz w:val="21"/>
                <w:szCs w:val="21"/>
              </w:rPr>
              <w:t>81</w:t>
            </w:r>
            <w:r w:rsidR="00AB5E02" w:rsidRPr="00316DE6">
              <w:rPr>
                <w:rFonts w:hint="eastAsia"/>
                <w:sz w:val="21"/>
                <w:szCs w:val="21"/>
              </w:rPr>
              <w:t>条</w:t>
            </w:r>
            <w:r w:rsidR="00AB5E02" w:rsidRPr="00316DE6">
              <w:rPr>
                <w:sz w:val="21"/>
                <w:szCs w:val="21"/>
              </w:rPr>
              <w:t>b</w:t>
            </w:r>
            <w:r w:rsidR="00AB5E02" w:rsidRPr="00316DE6">
              <w:rPr>
                <w:rFonts w:hint="eastAsia"/>
                <w:sz w:val="21"/>
                <w:szCs w:val="21"/>
              </w:rPr>
              <w:t>款的进展情况。还请回应妇女在</w:t>
            </w:r>
            <w:r w:rsidR="00AB5E02" w:rsidRPr="00316DE6">
              <w:rPr>
                <w:rFonts w:hint="eastAsia"/>
                <w:sz w:val="21"/>
                <w:szCs w:val="21"/>
              </w:rPr>
              <w:t>2013</w:t>
            </w:r>
            <w:r w:rsidR="00AB5E02" w:rsidRPr="00316DE6">
              <w:rPr>
                <w:rFonts w:hint="eastAsia"/>
                <w:sz w:val="21"/>
                <w:szCs w:val="21"/>
              </w:rPr>
              <w:t>年大选中遭遇暴力的指控</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ascii="黑体" w:eastAsia="黑体" w:hAnsi="黑体" w:hint="eastAsia"/>
                <w:sz w:val="21"/>
                <w:szCs w:val="21"/>
              </w:rPr>
              <w:t>第13段：</w:t>
            </w:r>
            <w:r w:rsidRPr="00316DE6">
              <w:rPr>
                <w:rFonts w:eastAsia="黑体" w:hint="eastAsia"/>
                <w:sz w:val="21"/>
                <w:szCs w:val="21"/>
                <w:lang w:val="en-GB"/>
              </w:rPr>
              <w:t>缔约国应尽速处理</w:t>
            </w:r>
            <w:r w:rsidRPr="00316DE6">
              <w:rPr>
                <w:rFonts w:eastAsia="黑体" w:hint="eastAsia"/>
                <w:sz w:val="21"/>
                <w:szCs w:val="21"/>
                <w:lang w:val="en-GB"/>
              </w:rPr>
              <w:t>2007</w:t>
            </w:r>
            <w:r w:rsidRPr="00316DE6">
              <w:rPr>
                <w:rFonts w:eastAsia="黑体" w:hint="eastAsia"/>
                <w:sz w:val="21"/>
                <w:szCs w:val="21"/>
                <w:lang w:val="en-GB"/>
              </w:rPr>
              <w:t>年选举后发生的所有暴力案件，确保对所有侵犯人权指控彻底调查，对受害者给予适当赔偿。在这方面，缔约国应确保充分落实选举后暴力行为调查委员会的建议</w:t>
            </w:r>
            <w:r w:rsidRPr="00316DE6">
              <w:rPr>
                <w:rFonts w:eastAsia="黑体" w:hint="eastAsia"/>
                <w:sz w:val="21"/>
                <w:szCs w:val="21"/>
                <w:lang w:val="en-GB"/>
              </w:rPr>
              <w:t>(</w:t>
            </w:r>
            <w:r w:rsidRPr="00316DE6">
              <w:rPr>
                <w:rFonts w:eastAsia="黑体"/>
                <w:sz w:val="21"/>
                <w:szCs w:val="21"/>
                <w:lang w:val="en-GB"/>
              </w:rPr>
              <w:t>Waki</w:t>
            </w:r>
            <w:r w:rsidRPr="00316DE6">
              <w:rPr>
                <w:rFonts w:eastAsia="黑体" w:hint="eastAsia"/>
                <w:sz w:val="21"/>
                <w:szCs w:val="21"/>
                <w:lang w:val="en-GB"/>
              </w:rPr>
              <w:t>调查</w:t>
            </w:r>
            <w:r w:rsidRPr="00316DE6">
              <w:rPr>
                <w:rFonts w:eastAsia="黑体" w:hint="eastAsia"/>
                <w:sz w:val="21"/>
                <w:szCs w:val="21"/>
                <w:lang w:val="en-GB"/>
              </w:rPr>
              <w:t>)</w:t>
            </w:r>
            <w:r w:rsidRPr="00316DE6">
              <w:rPr>
                <w:rFonts w:eastAsia="黑体" w:hint="eastAsia"/>
                <w:sz w:val="21"/>
                <w:szCs w:val="21"/>
                <w:lang w:val="en-GB"/>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t>缔约国答复概要</w:t>
            </w:r>
            <w:r w:rsidRPr="00316DE6">
              <w:rPr>
                <w:rFonts w:hint="eastAsia"/>
                <w:sz w:val="21"/>
                <w:szCs w:val="21"/>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检察长成立了一个跨部门工作组，对正在调查和有待法院审理的选举后各地发生的暴力事件进行一次全国性审计。在</w:t>
            </w:r>
            <w:r w:rsidRPr="00316DE6">
              <w:rPr>
                <w:rFonts w:hint="eastAsia"/>
                <w:sz w:val="21"/>
                <w:szCs w:val="21"/>
              </w:rPr>
              <w:t>6443</w:t>
            </w:r>
            <w:r w:rsidRPr="00316DE6">
              <w:rPr>
                <w:rFonts w:hint="eastAsia"/>
                <w:sz w:val="21"/>
                <w:szCs w:val="21"/>
              </w:rPr>
              <w:t>起案件中，判处有罪案件</w:t>
            </w:r>
            <w:r w:rsidRPr="00316DE6">
              <w:rPr>
                <w:rFonts w:hint="eastAsia"/>
                <w:sz w:val="21"/>
                <w:szCs w:val="21"/>
              </w:rPr>
              <w:t>191</w:t>
            </w:r>
            <w:r w:rsidRPr="00316DE6">
              <w:rPr>
                <w:rFonts w:hint="eastAsia"/>
                <w:sz w:val="21"/>
                <w:szCs w:val="21"/>
              </w:rPr>
              <w:t>起，正在调查案件</w:t>
            </w:r>
            <w:r w:rsidRPr="00316DE6">
              <w:rPr>
                <w:rFonts w:hint="eastAsia"/>
                <w:sz w:val="21"/>
                <w:szCs w:val="21"/>
              </w:rPr>
              <w:t>61</w:t>
            </w:r>
            <w:r w:rsidRPr="00316DE6">
              <w:rPr>
                <w:rFonts w:hint="eastAsia"/>
                <w:sz w:val="21"/>
                <w:szCs w:val="21"/>
              </w:rPr>
              <w:t>起。</w:t>
            </w:r>
          </w:p>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316DE6">
              <w:rPr>
                <w:rFonts w:hint="eastAsia"/>
                <w:sz w:val="21"/>
                <w:szCs w:val="21"/>
              </w:rPr>
              <w:tab/>
            </w:r>
            <w:r w:rsidRPr="00316DE6">
              <w:rPr>
                <w:rFonts w:hint="eastAsia"/>
                <w:sz w:val="21"/>
                <w:szCs w:val="21"/>
              </w:rPr>
              <w:t>缔约国概括介绍了选举后暴力行为调查委员会建议的落实情况。</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t>非政府组织信息</w:t>
            </w:r>
            <w:r w:rsidRPr="00316DE6">
              <w:rPr>
                <w:rFonts w:hint="eastAsia"/>
                <w:sz w:val="21"/>
                <w:szCs w:val="21"/>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楷体_GB2312" w:eastAsia="楷体_GB2312"/>
                <w:sz w:val="21"/>
                <w:szCs w:val="21"/>
              </w:rPr>
            </w:pPr>
            <w:r w:rsidRPr="00316DE6">
              <w:rPr>
                <w:rFonts w:ascii="楷体_GB2312" w:eastAsia="楷体_GB2312" w:hint="eastAsia"/>
                <w:sz w:val="21"/>
                <w:szCs w:val="21"/>
              </w:rPr>
              <w:t>独立法医小组及公民权利和政治权利中心：</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关于暴力案件的调查和起诉，所做甚少。</w:t>
            </w:r>
            <w:r w:rsidRPr="00316DE6">
              <w:rPr>
                <w:rFonts w:hint="eastAsia"/>
                <w:sz w:val="21"/>
                <w:szCs w:val="21"/>
              </w:rPr>
              <w:t>2014</w:t>
            </w:r>
            <w:r w:rsidRPr="00316DE6">
              <w:rPr>
                <w:rFonts w:hint="eastAsia"/>
                <w:sz w:val="21"/>
                <w:szCs w:val="21"/>
              </w:rPr>
              <w:t>年</w:t>
            </w:r>
            <w:r w:rsidRPr="00316DE6">
              <w:rPr>
                <w:rFonts w:hint="eastAsia"/>
                <w:sz w:val="21"/>
                <w:szCs w:val="21"/>
              </w:rPr>
              <w:t>2</w:t>
            </w:r>
            <w:r w:rsidRPr="00316DE6">
              <w:rPr>
                <w:rFonts w:hint="eastAsia"/>
                <w:sz w:val="21"/>
                <w:szCs w:val="21"/>
              </w:rPr>
              <w:t>月，检察长称，由于缺乏证据，</w:t>
            </w:r>
            <w:r w:rsidRPr="00316DE6">
              <w:rPr>
                <w:rFonts w:hint="eastAsia"/>
                <w:sz w:val="21"/>
                <w:szCs w:val="21"/>
              </w:rPr>
              <w:t>4000</w:t>
            </w:r>
            <w:r w:rsidRPr="00316DE6">
              <w:rPr>
                <w:rFonts w:hint="eastAsia"/>
                <w:sz w:val="21"/>
                <w:szCs w:val="21"/>
              </w:rPr>
              <w:t>起选举后暴力案件无一被起诉。有</w:t>
            </w:r>
            <w:r w:rsidRPr="00316DE6">
              <w:rPr>
                <w:rFonts w:hint="eastAsia"/>
                <w:sz w:val="21"/>
                <w:szCs w:val="21"/>
              </w:rPr>
              <w:t>4</w:t>
            </w:r>
            <w:r w:rsidRPr="00316DE6">
              <w:rPr>
                <w:rFonts w:hint="eastAsia"/>
                <w:sz w:val="21"/>
                <w:szCs w:val="21"/>
              </w:rPr>
              <w:t>起案件仍有待法院审理。</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楷体_GB2312" w:eastAsia="楷体_GB2312"/>
                <w:sz w:val="21"/>
                <w:szCs w:val="21"/>
              </w:rPr>
            </w:pPr>
            <w:r w:rsidRPr="00316DE6">
              <w:rPr>
                <w:rFonts w:ascii="楷体_GB2312" w:eastAsia="楷体_GB2312" w:hint="eastAsia"/>
                <w:sz w:val="21"/>
                <w:szCs w:val="21"/>
              </w:rPr>
              <w:t>肯尼亚国家人权委员会：</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在所审查的</w:t>
            </w:r>
            <w:r w:rsidRPr="00316DE6">
              <w:rPr>
                <w:rFonts w:hint="eastAsia"/>
                <w:sz w:val="21"/>
                <w:szCs w:val="21"/>
              </w:rPr>
              <w:t>8000</w:t>
            </w:r>
            <w:r w:rsidRPr="00316DE6">
              <w:rPr>
                <w:rFonts w:hint="eastAsia"/>
                <w:sz w:val="21"/>
                <w:szCs w:val="21"/>
              </w:rPr>
              <w:t>多起选举后暴力案件中，只有</w:t>
            </w:r>
            <w:r w:rsidRPr="00316DE6">
              <w:rPr>
                <w:rFonts w:hint="eastAsia"/>
                <w:sz w:val="21"/>
                <w:szCs w:val="21"/>
              </w:rPr>
              <w:t>2%</w:t>
            </w:r>
            <w:r w:rsidRPr="00316DE6">
              <w:rPr>
                <w:rFonts w:hint="eastAsia"/>
                <w:sz w:val="21"/>
                <w:szCs w:val="21"/>
              </w:rPr>
              <w:t>被判有罪，即使被判有罪，也没有给予受害者赔偿。</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t>委员会评价</w:t>
            </w:r>
            <w:r w:rsidRPr="00316DE6">
              <w:rPr>
                <w:rFonts w:hint="eastAsia"/>
                <w:sz w:val="21"/>
                <w:szCs w:val="21"/>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825DE7"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hint="eastAsia"/>
                <w:sz w:val="21"/>
                <w:szCs w:val="21"/>
              </w:rPr>
              <w:tab/>
            </w:r>
            <w:r w:rsidR="00AB5E02" w:rsidRPr="00316DE6">
              <w:rPr>
                <w:rFonts w:hint="eastAsia"/>
                <w:sz w:val="21"/>
                <w:szCs w:val="21"/>
              </w:rPr>
              <w:t>[C1]</w:t>
            </w:r>
            <w:r w:rsidR="00AB5E02" w:rsidRPr="00316DE6">
              <w:rPr>
                <w:rFonts w:hint="eastAsia"/>
                <w:sz w:val="21"/>
                <w:szCs w:val="21"/>
              </w:rPr>
              <w:t>委员会感到遗憾的是，现有数据表明，只有少数案件被起诉，被判有罪案件少之又少。它重申其先前的建议，并敦促缔约国彻底调查所有选举后暴力案件，给予受害者适当赔偿。需要进一步说明</w:t>
            </w:r>
            <w:r w:rsidR="00AB5E02" w:rsidRPr="00316DE6">
              <w:rPr>
                <w:rFonts w:hint="eastAsia"/>
                <w:sz w:val="21"/>
                <w:szCs w:val="21"/>
              </w:rPr>
              <w:t>2012</w:t>
            </w:r>
            <w:r w:rsidR="00AB5E02" w:rsidRPr="00316DE6">
              <w:rPr>
                <w:rFonts w:hint="eastAsia"/>
                <w:sz w:val="21"/>
                <w:szCs w:val="21"/>
              </w:rPr>
              <w:t>年</w:t>
            </w:r>
            <w:r w:rsidR="00AB5E02" w:rsidRPr="00316DE6">
              <w:rPr>
                <w:rFonts w:hint="eastAsia"/>
                <w:sz w:val="21"/>
                <w:szCs w:val="21"/>
              </w:rPr>
              <w:t>7</w:t>
            </w:r>
            <w:r w:rsidR="00AB5E02" w:rsidRPr="00316DE6">
              <w:rPr>
                <w:rFonts w:hint="eastAsia"/>
                <w:sz w:val="21"/>
                <w:szCs w:val="21"/>
              </w:rPr>
              <w:t>月</w:t>
            </w:r>
            <w:r w:rsidR="00AB5E02" w:rsidRPr="00316DE6">
              <w:rPr>
                <w:rFonts w:hint="eastAsia"/>
                <w:sz w:val="21"/>
                <w:szCs w:val="21"/>
              </w:rPr>
              <w:t>25</w:t>
            </w:r>
            <w:r w:rsidR="00AB5E02" w:rsidRPr="00316DE6">
              <w:rPr>
                <w:rFonts w:hint="eastAsia"/>
                <w:sz w:val="21"/>
                <w:szCs w:val="21"/>
              </w:rPr>
              <w:t>日以来为落实委员会建议采取的措施。缔约国还应提供最新统计数据，说明</w:t>
            </w:r>
            <w:r w:rsidR="00AB5E02" w:rsidRPr="00316DE6">
              <w:rPr>
                <w:rFonts w:hint="eastAsia"/>
                <w:sz w:val="21"/>
                <w:szCs w:val="21"/>
              </w:rPr>
              <w:t>2012</w:t>
            </w:r>
            <w:r w:rsidR="00AB5E02" w:rsidRPr="00316DE6">
              <w:rPr>
                <w:rFonts w:hint="eastAsia"/>
                <w:sz w:val="21"/>
                <w:szCs w:val="21"/>
              </w:rPr>
              <w:t>年</w:t>
            </w:r>
            <w:r w:rsidR="00AB5E02" w:rsidRPr="00316DE6">
              <w:rPr>
                <w:rFonts w:hint="eastAsia"/>
                <w:sz w:val="21"/>
                <w:szCs w:val="21"/>
              </w:rPr>
              <w:t>7</w:t>
            </w:r>
            <w:r w:rsidR="00AB5E02" w:rsidRPr="00316DE6">
              <w:rPr>
                <w:rFonts w:hint="eastAsia"/>
                <w:sz w:val="21"/>
                <w:szCs w:val="21"/>
              </w:rPr>
              <w:t>月以来有待法院审理案件数、定罪案件数和无罪判决案件数。还需要说明建立高等法院国际犯罪庭，以“审判尚未交付海牙“的犯罪嫌疑人的倡议。</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316DE6">
              <w:rPr>
                <w:rFonts w:ascii="黑体" w:eastAsia="黑体" w:hAnsi="黑体" w:hint="eastAsia"/>
                <w:sz w:val="21"/>
                <w:szCs w:val="21"/>
              </w:rPr>
              <w:t>第16段：缔约国应采取紧急措施解决拘留中心和监狱过分拥挤问题，包括加紧采取替代惩治的措施，如假释和社区服务。缔约国还应确保有效地调查酷刑和虐待行为指控，起诉被指控的施暴者，如果罪名成立，给予相应处罚，并向受害者提供适当赔偿。在这方面，缔约国应确保执法人员继续接受有关禁止酷刑的虐待的培训，并将1999年《</w:t>
            </w:r>
            <w:r w:rsidRPr="00316DE6">
              <w:rPr>
                <w:rFonts w:ascii="黑体" w:eastAsia="黑体" w:hAnsi="黑体"/>
                <w:sz w:val="21"/>
                <w:szCs w:val="21"/>
              </w:rPr>
              <w:t>有效调查和记录酷刑和其他残忍、不人道或有辱</w:t>
            </w:r>
            <w:r w:rsidRPr="00316DE6">
              <w:rPr>
                <w:rFonts w:ascii="黑体" w:eastAsia="黑体" w:hAnsi="黑体"/>
                <w:sz w:val="21"/>
                <w:szCs w:val="21"/>
              </w:rPr>
              <w:lastRenderedPageBreak/>
              <w:t>人格待遇或处罚的原则》</w:t>
            </w:r>
            <w:r w:rsidRPr="00316DE6">
              <w:rPr>
                <w:rFonts w:ascii="黑体" w:eastAsia="黑体" w:hAnsi="黑体" w:hint="eastAsia"/>
                <w:sz w:val="21"/>
                <w:szCs w:val="21"/>
              </w:rPr>
              <w:t>(《伊斯坦布尔议定书》)纳入所有执法人员的培训方案。缔约国应确保《禁止酷刑法》中的酷刑定义与《禁止酷刑和其他残忍、不人道或有辱人格待遇或处罚公约》第一条相一致。</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316DE6">
              <w:rPr>
                <w:rFonts w:eastAsia="黑体" w:hint="eastAsia"/>
                <w:sz w:val="21"/>
                <w:szCs w:val="21"/>
              </w:rPr>
              <w:lastRenderedPageBreak/>
              <w:t>缔约国答复概要</w:t>
            </w:r>
            <w:r w:rsidRPr="00316DE6">
              <w:rPr>
                <w:rFonts w:hint="eastAsia"/>
                <w:sz w:val="21"/>
                <w:szCs w:val="21"/>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《被剥夺自由者权利法》预计</w:t>
            </w:r>
            <w:r w:rsidRPr="00316DE6">
              <w:rPr>
                <w:rFonts w:hint="eastAsia"/>
                <w:sz w:val="21"/>
                <w:szCs w:val="21"/>
              </w:rPr>
              <w:t>2014</w:t>
            </w:r>
            <w:r w:rsidRPr="00316DE6">
              <w:rPr>
                <w:rFonts w:hint="eastAsia"/>
                <w:sz w:val="21"/>
                <w:szCs w:val="21"/>
              </w:rPr>
              <w:t>年</w:t>
            </w:r>
            <w:r w:rsidRPr="00316DE6">
              <w:rPr>
                <w:rFonts w:hint="eastAsia"/>
                <w:sz w:val="21"/>
                <w:szCs w:val="21"/>
              </w:rPr>
              <w:t>8</w:t>
            </w:r>
            <w:r w:rsidRPr="00316DE6">
              <w:rPr>
                <w:rFonts w:hint="eastAsia"/>
                <w:sz w:val="21"/>
                <w:szCs w:val="21"/>
              </w:rPr>
              <w:t>月前颁布。该法案规定被拘留者享有人道待遇，执行国际人权文书的规定。</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对轻罪犯更多使用社会服务指令，以缓解监狱拥挤问题。</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t>2012</w:t>
            </w:r>
            <w:r w:rsidRPr="00316DE6">
              <w:rPr>
                <w:rFonts w:hint="eastAsia"/>
                <w:sz w:val="21"/>
                <w:szCs w:val="21"/>
              </w:rPr>
              <w:t>年成立的独立警务监督局（见</w:t>
            </w:r>
            <w:r w:rsidRPr="00316DE6">
              <w:rPr>
                <w:rFonts w:hint="eastAsia"/>
                <w:sz w:val="21"/>
                <w:szCs w:val="21"/>
              </w:rPr>
              <w:t>CCPR/C/KEN/Q/3/Add.1</w:t>
            </w:r>
            <w:r w:rsidRPr="00316DE6">
              <w:rPr>
                <w:rFonts w:hint="eastAsia"/>
                <w:sz w:val="21"/>
                <w:szCs w:val="21"/>
              </w:rPr>
              <w:t>，第</w:t>
            </w:r>
            <w:r w:rsidRPr="00316DE6">
              <w:rPr>
                <w:rFonts w:hint="eastAsia"/>
                <w:sz w:val="21"/>
                <w:szCs w:val="21"/>
              </w:rPr>
              <w:t>85</w:t>
            </w:r>
            <w:r w:rsidRPr="00316DE6">
              <w:rPr>
                <w:rFonts w:hint="eastAsia"/>
                <w:sz w:val="21"/>
                <w:szCs w:val="21"/>
              </w:rPr>
              <w:t>页），如果有理由认为案件调查一再拖延或明显不合理，可以接手调查内部事务处已在调查的案件。</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《伊斯坦布尔议定书》被列入警察培训课程。</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316DE6">
              <w:rPr>
                <w:rFonts w:hint="eastAsia"/>
                <w:sz w:val="21"/>
                <w:szCs w:val="21"/>
              </w:rPr>
              <w:tab/>
              <w:t>2014</w:t>
            </w:r>
            <w:r w:rsidRPr="00316DE6">
              <w:rPr>
                <w:rFonts w:hint="eastAsia"/>
                <w:sz w:val="21"/>
                <w:szCs w:val="21"/>
              </w:rPr>
              <w:t>《禁止酷刑法》中的酷刑定义与《公约》完全一致。该法案正在接受利益相关者的审查。</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316DE6">
              <w:rPr>
                <w:rFonts w:eastAsia="黑体" w:hint="eastAsia"/>
                <w:sz w:val="21"/>
                <w:szCs w:val="21"/>
              </w:rPr>
              <w:t>非政府组织信息</w:t>
            </w:r>
            <w:r w:rsidRPr="00316DE6">
              <w:rPr>
                <w:rFonts w:hint="eastAsia"/>
                <w:sz w:val="21"/>
                <w:szCs w:val="21"/>
              </w:rPr>
              <w:t>：</w:t>
            </w:r>
          </w:p>
        </w:tc>
      </w:tr>
      <w:tr w:rsidR="00AB5E02" w:rsidRPr="00E4520D" w:rsidTr="00AB5E02">
        <w:trPr>
          <w:trHeight w:val="240"/>
        </w:trPr>
        <w:tc>
          <w:tcPr>
            <w:tcW w:w="7258" w:type="dxa"/>
            <w:gridSpan w:val="2"/>
            <w:shd w:val="clear" w:color="auto" w:fill="auto"/>
            <w:tcMar>
              <w:right w:w="0" w:type="dxa"/>
            </w:tcMar>
          </w:tcPr>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楷体_GB2312" w:eastAsia="楷体_GB2312"/>
                <w:sz w:val="21"/>
                <w:szCs w:val="21"/>
              </w:rPr>
            </w:pPr>
            <w:r w:rsidRPr="00316DE6">
              <w:rPr>
                <w:rFonts w:ascii="楷体_GB2312" w:eastAsia="楷体_GB2312" w:hint="eastAsia"/>
                <w:sz w:val="21"/>
                <w:szCs w:val="21"/>
              </w:rPr>
              <w:t>独立法医小组及公民权利和政治权利中心：</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t>2013</w:t>
            </w:r>
            <w:r w:rsidRPr="00316DE6">
              <w:rPr>
                <w:rFonts w:hint="eastAsia"/>
                <w:sz w:val="21"/>
                <w:szCs w:val="21"/>
              </w:rPr>
              <w:t>年总统特赦释放了</w:t>
            </w:r>
            <w:r w:rsidRPr="00316DE6">
              <w:rPr>
                <w:rFonts w:hint="eastAsia"/>
                <w:sz w:val="21"/>
                <w:szCs w:val="21"/>
              </w:rPr>
              <w:t>4000</w:t>
            </w:r>
            <w:r w:rsidRPr="00316DE6">
              <w:rPr>
                <w:rFonts w:hint="eastAsia"/>
                <w:sz w:val="21"/>
                <w:szCs w:val="21"/>
              </w:rPr>
              <w:t>多名在押犯，监狱过度拥挤情况稍有好转。</w:t>
            </w:r>
          </w:p>
          <w:p w:rsidR="00AB5E02" w:rsidRPr="00316DE6" w:rsidRDefault="00AB5E02" w:rsidP="00AB5E02">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t>2013</w:t>
            </w:r>
            <w:r w:rsidRPr="00316DE6">
              <w:rPr>
                <w:rFonts w:hint="eastAsia"/>
                <w:sz w:val="21"/>
                <w:szCs w:val="21"/>
              </w:rPr>
              <w:t>年和</w:t>
            </w:r>
            <w:r w:rsidRPr="00316DE6">
              <w:rPr>
                <w:rFonts w:hint="eastAsia"/>
                <w:sz w:val="21"/>
                <w:szCs w:val="21"/>
              </w:rPr>
              <w:t>2014</w:t>
            </w:r>
            <w:r w:rsidRPr="00316DE6">
              <w:rPr>
                <w:rFonts w:hint="eastAsia"/>
                <w:sz w:val="21"/>
                <w:szCs w:val="21"/>
              </w:rPr>
              <w:t>年，独立法医小组记录了</w:t>
            </w:r>
            <w:r w:rsidRPr="00316DE6">
              <w:rPr>
                <w:rFonts w:hint="eastAsia"/>
                <w:sz w:val="21"/>
                <w:szCs w:val="21"/>
              </w:rPr>
              <w:t>278</w:t>
            </w:r>
            <w:r w:rsidRPr="00316DE6">
              <w:rPr>
                <w:rFonts w:hint="eastAsia"/>
                <w:sz w:val="21"/>
                <w:szCs w:val="21"/>
              </w:rPr>
              <w:t>起国家工作人员实施酷刑或不人道或有辱人格待遇案件。虽然法律禁止警察实施酷刑，对实施酷刑可判</w:t>
            </w:r>
            <w:r w:rsidRPr="00316DE6">
              <w:rPr>
                <w:rFonts w:hint="eastAsia"/>
                <w:sz w:val="21"/>
                <w:szCs w:val="21"/>
              </w:rPr>
              <w:t>25</w:t>
            </w:r>
            <w:r w:rsidRPr="00316DE6">
              <w:rPr>
                <w:rFonts w:hint="eastAsia"/>
                <w:sz w:val="21"/>
                <w:szCs w:val="21"/>
              </w:rPr>
              <w:t>年徒刑，但警察无一依据这一规定受到处罚。</w:t>
            </w:r>
            <w:r w:rsidRPr="00316DE6">
              <w:rPr>
                <w:rFonts w:hint="eastAsia"/>
                <w:sz w:val="21"/>
                <w:szCs w:val="21"/>
              </w:rPr>
              <w:t>2014</w:t>
            </w:r>
            <w:r w:rsidRPr="00316DE6">
              <w:rPr>
                <w:rFonts w:hint="eastAsia"/>
                <w:sz w:val="21"/>
                <w:szCs w:val="21"/>
              </w:rPr>
              <w:t>年</w:t>
            </w:r>
            <w:r w:rsidRPr="00316DE6">
              <w:rPr>
                <w:rFonts w:hint="eastAsia"/>
                <w:sz w:val="21"/>
                <w:szCs w:val="21"/>
              </w:rPr>
              <w:t>6</w:t>
            </w:r>
            <w:r w:rsidRPr="00316DE6">
              <w:rPr>
                <w:rFonts w:hint="eastAsia"/>
                <w:sz w:val="21"/>
                <w:szCs w:val="21"/>
              </w:rPr>
              <w:t>月，内阁国内安全局承认，国家拖欠酷刑受害者约</w:t>
            </w:r>
            <w:r w:rsidRPr="00316DE6">
              <w:rPr>
                <w:rFonts w:hint="eastAsia"/>
                <w:sz w:val="21"/>
                <w:szCs w:val="21"/>
              </w:rPr>
              <w:t>240</w:t>
            </w:r>
            <w:r w:rsidRPr="00316DE6">
              <w:rPr>
                <w:rFonts w:hint="eastAsia"/>
                <w:sz w:val="21"/>
                <w:szCs w:val="21"/>
              </w:rPr>
              <w:t>万美元赔偿金，而且没有安排预算支付这一款项。</w:t>
            </w:r>
          </w:p>
          <w:p w:rsidR="0057341E" w:rsidRPr="00316DE6" w:rsidRDefault="00AB5E02" w:rsidP="0057341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楷体_GB2312" w:eastAsia="楷体_GB2312"/>
                <w:sz w:val="21"/>
                <w:szCs w:val="21"/>
              </w:rPr>
            </w:pPr>
            <w:r w:rsidRPr="00316DE6">
              <w:rPr>
                <w:rFonts w:ascii="楷体_GB2312" w:eastAsia="楷体_GB2312" w:hint="eastAsia"/>
                <w:sz w:val="21"/>
                <w:szCs w:val="21"/>
              </w:rPr>
              <w:t>肯尼亚国家人权委员会：</w:t>
            </w:r>
          </w:p>
          <w:p w:rsidR="0057341E" w:rsidRPr="00316DE6" w:rsidRDefault="00AB5E02" w:rsidP="0057341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替代措施的使用略有增加。</w:t>
            </w:r>
          </w:p>
          <w:p w:rsidR="0057341E" w:rsidRPr="00316DE6" w:rsidRDefault="00AB5E02" w:rsidP="0057341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hint="eastAsia"/>
                <w:sz w:val="21"/>
                <w:szCs w:val="21"/>
              </w:rPr>
              <w:tab/>
            </w:r>
            <w:r w:rsidRPr="00316DE6">
              <w:rPr>
                <w:rFonts w:hint="eastAsia"/>
                <w:sz w:val="21"/>
                <w:szCs w:val="21"/>
              </w:rPr>
              <w:t>监狱设施需要改善。</w:t>
            </w:r>
          </w:p>
          <w:p w:rsidR="00AB5E02" w:rsidRPr="00316DE6" w:rsidRDefault="00AB5E02" w:rsidP="0057341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316DE6">
              <w:rPr>
                <w:rFonts w:hint="eastAsia"/>
                <w:sz w:val="21"/>
                <w:szCs w:val="21"/>
              </w:rPr>
              <w:tab/>
            </w:r>
            <w:r w:rsidRPr="00316DE6">
              <w:rPr>
                <w:rFonts w:hint="eastAsia"/>
                <w:sz w:val="21"/>
                <w:szCs w:val="21"/>
              </w:rPr>
              <w:t>颁布《禁止酷刑法》没有任何进展。</w:t>
            </w:r>
          </w:p>
        </w:tc>
      </w:tr>
      <w:tr w:rsidR="00AB5E02" w:rsidRPr="00E4520D" w:rsidTr="0057341E">
        <w:trPr>
          <w:trHeight w:val="240"/>
        </w:trPr>
        <w:tc>
          <w:tcPr>
            <w:tcW w:w="7258" w:type="dxa"/>
            <w:gridSpan w:val="2"/>
            <w:shd w:val="clear" w:color="auto" w:fill="auto"/>
            <w:tcMar>
              <w:right w:w="0" w:type="dxa"/>
            </w:tcMar>
          </w:tcPr>
          <w:p w:rsidR="00AB5E02" w:rsidRPr="00316DE6" w:rsidRDefault="0057341E"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316DE6">
              <w:rPr>
                <w:rFonts w:eastAsia="黑体" w:hint="eastAsia"/>
                <w:sz w:val="21"/>
                <w:szCs w:val="21"/>
              </w:rPr>
              <w:t>委员会评价</w:t>
            </w:r>
            <w:r w:rsidRPr="00316DE6">
              <w:rPr>
                <w:rFonts w:hint="eastAsia"/>
                <w:sz w:val="21"/>
                <w:szCs w:val="21"/>
              </w:rPr>
              <w:t>：</w:t>
            </w:r>
          </w:p>
        </w:tc>
      </w:tr>
      <w:tr w:rsidR="0057341E" w:rsidRPr="00E4520D" w:rsidTr="0057341E">
        <w:trPr>
          <w:trHeight w:val="240"/>
        </w:trPr>
        <w:tc>
          <w:tcPr>
            <w:tcW w:w="7258" w:type="dxa"/>
            <w:gridSpan w:val="2"/>
            <w:shd w:val="clear" w:color="auto" w:fill="auto"/>
            <w:tcMar>
              <w:right w:w="0" w:type="dxa"/>
            </w:tcMar>
          </w:tcPr>
          <w:p w:rsidR="0057341E" w:rsidRPr="00316DE6" w:rsidRDefault="004C0258" w:rsidP="004C0258">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r>
            <w:r w:rsidR="0057341E" w:rsidRPr="00316DE6">
              <w:rPr>
                <w:rFonts w:hint="eastAsia"/>
                <w:sz w:val="21"/>
                <w:szCs w:val="21"/>
              </w:rPr>
              <w:t>[B2]</w:t>
            </w:r>
            <w:r w:rsidR="0057341E" w:rsidRPr="00316DE6">
              <w:rPr>
                <w:rFonts w:hint="eastAsia"/>
                <w:sz w:val="21"/>
                <w:szCs w:val="21"/>
              </w:rPr>
              <w:t>：关于拘留中心人满为患问题，委员会欢迎缔约国采取措施，包括更多使用非拘留措施，以及</w:t>
            </w:r>
            <w:r w:rsidR="0057341E" w:rsidRPr="00316DE6">
              <w:rPr>
                <w:rFonts w:hint="eastAsia"/>
                <w:sz w:val="21"/>
                <w:szCs w:val="21"/>
              </w:rPr>
              <w:t>2013</w:t>
            </w:r>
            <w:r w:rsidR="0057341E" w:rsidRPr="00316DE6">
              <w:rPr>
                <w:rFonts w:hint="eastAsia"/>
                <w:sz w:val="21"/>
                <w:szCs w:val="21"/>
              </w:rPr>
              <w:t>年总统特赦释放了</w:t>
            </w:r>
            <w:r w:rsidR="0057341E" w:rsidRPr="00316DE6">
              <w:rPr>
                <w:rFonts w:hint="eastAsia"/>
                <w:sz w:val="21"/>
                <w:szCs w:val="21"/>
              </w:rPr>
              <w:t>4000</w:t>
            </w:r>
            <w:r w:rsidR="0057341E" w:rsidRPr="00316DE6">
              <w:rPr>
                <w:rFonts w:hint="eastAsia"/>
                <w:sz w:val="21"/>
                <w:szCs w:val="21"/>
              </w:rPr>
              <w:t>多人。需要进一步说明如何保证系统使用替代监禁办法、准予替代监禁办法的资格标准、过去三年拘留中心囚犯人数统计（按场所和收容能力分列）。还请说明</w:t>
            </w:r>
            <w:r w:rsidR="0057341E" w:rsidRPr="00316DE6">
              <w:rPr>
                <w:rFonts w:hint="eastAsia"/>
                <w:sz w:val="21"/>
                <w:szCs w:val="21"/>
              </w:rPr>
              <w:t>2014</w:t>
            </w:r>
            <w:r w:rsidR="0057341E" w:rsidRPr="00316DE6">
              <w:rPr>
                <w:rFonts w:hint="eastAsia"/>
                <w:sz w:val="21"/>
                <w:szCs w:val="21"/>
              </w:rPr>
              <w:t>年《被剥夺自由者权利法》是否获得通过。</w:t>
            </w:r>
          </w:p>
          <w:p w:rsidR="0057341E" w:rsidRPr="00316DE6" w:rsidRDefault="004C0258" w:rsidP="004C0258">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hint="eastAsia"/>
                <w:sz w:val="21"/>
                <w:szCs w:val="21"/>
              </w:rPr>
              <w:tab/>
            </w:r>
            <w:r w:rsidR="0057341E" w:rsidRPr="00316DE6">
              <w:rPr>
                <w:rFonts w:hint="eastAsia"/>
                <w:sz w:val="21"/>
                <w:szCs w:val="21"/>
              </w:rPr>
              <w:t>[C2]</w:t>
            </w:r>
            <w:r w:rsidR="0057341E" w:rsidRPr="00316DE6">
              <w:rPr>
                <w:rFonts w:hint="eastAsia"/>
                <w:sz w:val="21"/>
                <w:szCs w:val="21"/>
              </w:rPr>
              <w:t>：委员会注意到缔约国设立了独立警务监督局，但感到遗憾的是缔约国没有说明对酷刑和虐待指控进行调查和起诉的情况。委员会关切地注意到，非政府组织在提供的信息中说，尽管有</w:t>
            </w:r>
            <w:r w:rsidR="0057341E" w:rsidRPr="00316DE6">
              <w:rPr>
                <w:rFonts w:hint="eastAsia"/>
                <w:sz w:val="21"/>
                <w:szCs w:val="21"/>
              </w:rPr>
              <w:t>200</w:t>
            </w:r>
            <w:r w:rsidR="0057341E" w:rsidRPr="00316DE6">
              <w:rPr>
                <w:rFonts w:hint="eastAsia"/>
                <w:sz w:val="21"/>
                <w:szCs w:val="21"/>
              </w:rPr>
              <w:t>多起国家官员实施酷刑或虐待的投诉，而且法律禁止酷刑，最高可判</w:t>
            </w:r>
            <w:r w:rsidR="0057341E" w:rsidRPr="00316DE6">
              <w:rPr>
                <w:rFonts w:hint="eastAsia"/>
                <w:sz w:val="21"/>
                <w:szCs w:val="21"/>
              </w:rPr>
              <w:t>25</w:t>
            </w:r>
            <w:r w:rsidR="0057341E" w:rsidRPr="00316DE6">
              <w:rPr>
                <w:rFonts w:hint="eastAsia"/>
                <w:sz w:val="21"/>
                <w:szCs w:val="21"/>
              </w:rPr>
              <w:t>年监禁，但警察无一依据这一规定受到处罚。委员会还感到遗憾的是，虽然内阁国内安全局承认仍拖欠酷刑受害者约</w:t>
            </w:r>
            <w:r w:rsidR="0057341E" w:rsidRPr="00316DE6">
              <w:rPr>
                <w:rFonts w:hint="eastAsia"/>
                <w:sz w:val="21"/>
                <w:szCs w:val="21"/>
              </w:rPr>
              <w:t>240</w:t>
            </w:r>
            <w:r w:rsidR="0057341E" w:rsidRPr="00316DE6">
              <w:rPr>
                <w:rFonts w:hint="eastAsia"/>
                <w:sz w:val="21"/>
                <w:szCs w:val="21"/>
              </w:rPr>
              <w:t>万美元赔偿金，但没有安排预算支付这一款项。委员会还要求缔约国说明独立警务监督局工作的效果，包括从内部事务处接手的案件调查数和调查结果。委员</w:t>
            </w:r>
            <w:r w:rsidR="0057341E" w:rsidRPr="00316DE6">
              <w:rPr>
                <w:rFonts w:hint="eastAsia"/>
                <w:sz w:val="21"/>
                <w:szCs w:val="21"/>
              </w:rPr>
              <w:lastRenderedPageBreak/>
              <w:t>会重申其建议。</w:t>
            </w:r>
          </w:p>
        </w:tc>
      </w:tr>
      <w:tr w:rsidR="0057341E" w:rsidRPr="00E4520D" w:rsidTr="0057341E">
        <w:trPr>
          <w:trHeight w:val="240"/>
        </w:trPr>
        <w:tc>
          <w:tcPr>
            <w:tcW w:w="7258" w:type="dxa"/>
            <w:gridSpan w:val="2"/>
            <w:shd w:val="clear" w:color="auto" w:fill="auto"/>
            <w:tcMar>
              <w:right w:w="0" w:type="dxa"/>
            </w:tcMar>
          </w:tcPr>
          <w:p w:rsidR="0057341E" w:rsidRPr="00316DE6" w:rsidRDefault="004C0258" w:rsidP="004C0258">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hint="eastAsia"/>
                <w:sz w:val="21"/>
                <w:szCs w:val="21"/>
              </w:rPr>
              <w:lastRenderedPageBreak/>
              <w:tab/>
            </w:r>
            <w:r w:rsidR="0057341E" w:rsidRPr="00316DE6">
              <w:rPr>
                <w:rFonts w:hint="eastAsia"/>
                <w:sz w:val="21"/>
                <w:szCs w:val="21"/>
              </w:rPr>
              <w:t>[B2]</w:t>
            </w:r>
            <w:r w:rsidR="0057341E" w:rsidRPr="00316DE6">
              <w:rPr>
                <w:rFonts w:hint="eastAsia"/>
                <w:sz w:val="21"/>
                <w:szCs w:val="21"/>
              </w:rPr>
              <w:t>：委员会欢迎将《伊斯坦布尔议定书》纳入警察培训课程。它要求缔约国说明</w:t>
            </w:r>
            <w:r w:rsidR="0057341E" w:rsidRPr="00316DE6">
              <w:rPr>
                <w:rFonts w:hint="eastAsia"/>
                <w:sz w:val="21"/>
                <w:szCs w:val="21"/>
              </w:rPr>
              <w:t>2012</w:t>
            </w:r>
            <w:r w:rsidR="0057341E" w:rsidRPr="00316DE6">
              <w:rPr>
                <w:rFonts w:hint="eastAsia"/>
                <w:sz w:val="21"/>
                <w:szCs w:val="21"/>
              </w:rPr>
              <w:t>年</w:t>
            </w:r>
            <w:r w:rsidR="0057341E" w:rsidRPr="00316DE6">
              <w:rPr>
                <w:rFonts w:hint="eastAsia"/>
                <w:sz w:val="21"/>
                <w:szCs w:val="21"/>
              </w:rPr>
              <w:t>7</w:t>
            </w:r>
            <w:r w:rsidR="0057341E" w:rsidRPr="00316DE6">
              <w:rPr>
                <w:rFonts w:hint="eastAsia"/>
                <w:sz w:val="21"/>
                <w:szCs w:val="21"/>
              </w:rPr>
              <w:t>月以来已举办或计划举办的培训次数、时间和长度、参加培训人数（或预期培训人数）、《</w:t>
            </w:r>
            <w:r w:rsidR="0057341E" w:rsidRPr="00316DE6">
              <w:rPr>
                <w:rFonts w:ascii="宋体" w:hAnsi="宋体" w:cs="宋体" w:hint="eastAsia"/>
                <w:sz w:val="21"/>
                <w:szCs w:val="21"/>
              </w:rPr>
              <w:t>伊斯坦布</w:t>
            </w:r>
            <w:r w:rsidR="0057341E" w:rsidRPr="00316DE6">
              <w:rPr>
                <w:rFonts w:hint="eastAsia"/>
                <w:sz w:val="21"/>
                <w:szCs w:val="21"/>
              </w:rPr>
              <w:t>尔议定书》是否纳入所有培训课程，以及这些培训的效果。</w:t>
            </w:r>
          </w:p>
        </w:tc>
      </w:tr>
      <w:tr w:rsidR="0057341E" w:rsidRPr="00E4520D" w:rsidTr="0057341E">
        <w:trPr>
          <w:trHeight w:val="240"/>
        </w:trPr>
        <w:tc>
          <w:tcPr>
            <w:tcW w:w="7258" w:type="dxa"/>
            <w:gridSpan w:val="2"/>
            <w:shd w:val="clear" w:color="auto" w:fill="auto"/>
            <w:tcMar>
              <w:right w:w="0" w:type="dxa"/>
            </w:tcMar>
          </w:tcPr>
          <w:p w:rsidR="0057341E" w:rsidRPr="00316DE6" w:rsidRDefault="004C0258" w:rsidP="004C0258">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hint="eastAsia"/>
                <w:sz w:val="21"/>
                <w:szCs w:val="21"/>
              </w:rPr>
              <w:tab/>
            </w:r>
            <w:r w:rsidR="0057341E" w:rsidRPr="00316DE6">
              <w:rPr>
                <w:rFonts w:hint="eastAsia"/>
                <w:sz w:val="21"/>
                <w:szCs w:val="21"/>
              </w:rPr>
              <w:t>[B2]</w:t>
            </w:r>
            <w:r w:rsidR="0057341E" w:rsidRPr="00316DE6">
              <w:rPr>
                <w:rFonts w:hint="eastAsia"/>
                <w:sz w:val="21"/>
                <w:szCs w:val="21"/>
              </w:rPr>
              <w:t>：委员会要求缔约国说明</w:t>
            </w:r>
            <w:r w:rsidR="0057341E" w:rsidRPr="00316DE6">
              <w:rPr>
                <w:rFonts w:hint="eastAsia"/>
                <w:sz w:val="21"/>
                <w:szCs w:val="21"/>
              </w:rPr>
              <w:t>2014</w:t>
            </w:r>
            <w:r w:rsidR="0057341E" w:rsidRPr="00316DE6">
              <w:rPr>
                <w:rFonts w:hint="eastAsia"/>
                <w:sz w:val="21"/>
                <w:szCs w:val="21"/>
              </w:rPr>
              <w:t>年《禁止酷刑法》的进展和执行情况以及所载的酷刑定义。</w:t>
            </w:r>
          </w:p>
        </w:tc>
      </w:tr>
      <w:tr w:rsidR="0057341E" w:rsidRPr="00E4520D" w:rsidTr="0057341E">
        <w:trPr>
          <w:trHeight w:val="240"/>
        </w:trPr>
        <w:tc>
          <w:tcPr>
            <w:tcW w:w="7258" w:type="dxa"/>
            <w:gridSpan w:val="2"/>
            <w:shd w:val="clear" w:color="auto" w:fill="auto"/>
            <w:tcMar>
              <w:right w:w="0" w:type="dxa"/>
            </w:tcMar>
          </w:tcPr>
          <w:p w:rsidR="0057341E" w:rsidRPr="00316DE6" w:rsidRDefault="0057341E"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t>建议采取的行动</w:t>
            </w:r>
            <w:r w:rsidRPr="00316DE6">
              <w:rPr>
                <w:rFonts w:hint="eastAsia"/>
                <w:sz w:val="21"/>
                <w:szCs w:val="21"/>
              </w:rPr>
              <w:t>：致信告知缔约国后续行动程序已终止。索要的资料应列入缔约国下次定期报告。</w:t>
            </w:r>
          </w:p>
        </w:tc>
      </w:tr>
      <w:tr w:rsidR="0057341E" w:rsidRPr="00E4520D" w:rsidTr="009707B7">
        <w:trPr>
          <w:trHeight w:val="240"/>
        </w:trPr>
        <w:tc>
          <w:tcPr>
            <w:tcW w:w="7258" w:type="dxa"/>
            <w:gridSpan w:val="2"/>
            <w:tcBorders>
              <w:bottom w:val="single" w:sz="12" w:space="0" w:color="auto"/>
            </w:tcBorders>
            <w:shd w:val="clear" w:color="auto" w:fill="auto"/>
            <w:tcMar>
              <w:right w:w="0" w:type="dxa"/>
            </w:tcMar>
          </w:tcPr>
          <w:p w:rsidR="0057341E" w:rsidRPr="00316DE6" w:rsidRDefault="0057341E" w:rsidP="00E4520D">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316DE6">
              <w:rPr>
                <w:rFonts w:eastAsia="黑体" w:hint="eastAsia"/>
                <w:sz w:val="21"/>
                <w:szCs w:val="21"/>
              </w:rPr>
              <w:t>下次定期报告</w:t>
            </w:r>
            <w:r w:rsidRPr="00316DE6">
              <w:rPr>
                <w:rFonts w:hint="eastAsia"/>
                <w:sz w:val="21"/>
                <w:szCs w:val="21"/>
              </w:rPr>
              <w:t>：</w:t>
            </w:r>
            <w:r w:rsidRPr="00316DE6">
              <w:rPr>
                <w:rFonts w:hint="eastAsia"/>
                <w:sz w:val="21"/>
                <w:szCs w:val="21"/>
              </w:rPr>
              <w:t>2015</w:t>
            </w:r>
            <w:r w:rsidRPr="00316DE6">
              <w:rPr>
                <w:rFonts w:hint="eastAsia"/>
                <w:sz w:val="21"/>
                <w:szCs w:val="21"/>
              </w:rPr>
              <w:t>年</w:t>
            </w:r>
            <w:r w:rsidRPr="00316DE6">
              <w:rPr>
                <w:rFonts w:hint="eastAsia"/>
                <w:sz w:val="21"/>
                <w:szCs w:val="21"/>
              </w:rPr>
              <w:t>7</w:t>
            </w:r>
            <w:r w:rsidRPr="00316DE6">
              <w:rPr>
                <w:rFonts w:hint="eastAsia"/>
                <w:sz w:val="21"/>
                <w:szCs w:val="21"/>
              </w:rPr>
              <w:t>月</w:t>
            </w:r>
            <w:r w:rsidRPr="00316DE6">
              <w:rPr>
                <w:rFonts w:hint="eastAsia"/>
                <w:sz w:val="21"/>
                <w:szCs w:val="21"/>
              </w:rPr>
              <w:t>27</w:t>
            </w:r>
            <w:r w:rsidRPr="00316DE6">
              <w:rPr>
                <w:rFonts w:hint="eastAsia"/>
                <w:sz w:val="21"/>
                <w:szCs w:val="21"/>
              </w:rPr>
              <w:t>日</w:t>
            </w:r>
          </w:p>
        </w:tc>
      </w:tr>
    </w:tbl>
    <w:p w:rsidR="002A4C5E" w:rsidRPr="002F13FB" w:rsidRDefault="002A4C5E" w:rsidP="002F13FB">
      <w:pPr>
        <w:pStyle w:val="SingleTxtGC"/>
        <w:spacing w:after="0" w:line="120" w:lineRule="exact"/>
        <w:rPr>
          <w:sz w:val="10"/>
        </w:rPr>
      </w:pPr>
    </w:p>
    <w:p w:rsidR="002F13FB" w:rsidRPr="002F13FB" w:rsidRDefault="002F13FB" w:rsidP="002F13FB">
      <w:pPr>
        <w:pStyle w:val="SingleTxtGC"/>
        <w:spacing w:after="0" w:line="120" w:lineRule="exact"/>
        <w:rPr>
          <w:sz w:val="10"/>
        </w:rPr>
      </w:pPr>
    </w:p>
    <w:p w:rsidR="002F13FB" w:rsidRPr="002A4C5E" w:rsidRDefault="002F13FB" w:rsidP="002A4C5E">
      <w:pPr>
        <w:pStyle w:val="SingleTxtGC"/>
        <w:spacing w:after="0" w:line="120" w:lineRule="exact"/>
        <w:rPr>
          <w:sz w:val="10"/>
        </w:rPr>
      </w:pPr>
    </w:p>
    <w:p w:rsidR="002A4C5E" w:rsidRPr="002A4C5E" w:rsidRDefault="002A4C5E" w:rsidP="002A4C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98151F" w:rsidRDefault="002A4C5E" w:rsidP="002A4C5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98151F">
        <w:rPr>
          <w:rFonts w:hint="eastAsia"/>
        </w:rPr>
        <w:t>第一〇七届会议(2013年3月)</w:t>
      </w:r>
    </w:p>
    <w:p w:rsidR="002A4C5E" w:rsidRPr="002A4C5E" w:rsidRDefault="002A4C5E" w:rsidP="002A4C5E">
      <w:pPr>
        <w:pStyle w:val="SingleTxt"/>
        <w:spacing w:after="0" w:line="120" w:lineRule="exact"/>
        <w:rPr>
          <w:sz w:val="10"/>
        </w:rPr>
      </w:pPr>
    </w:p>
    <w:tbl>
      <w:tblPr>
        <w:tblW w:w="7258" w:type="dxa"/>
        <w:tblInd w:w="1246" w:type="dxa"/>
        <w:tblLayout w:type="fixed"/>
        <w:tblCellMar>
          <w:left w:w="0" w:type="dxa"/>
          <w:right w:w="113" w:type="dxa"/>
        </w:tblCellMar>
        <w:tblLook w:val="00A0" w:firstRow="1" w:lastRow="0" w:firstColumn="1" w:lastColumn="0" w:noHBand="0" w:noVBand="0"/>
      </w:tblPr>
      <w:tblGrid>
        <w:gridCol w:w="2582"/>
        <w:gridCol w:w="4676"/>
      </w:tblGrid>
      <w:tr w:rsidR="0098151F" w:rsidRPr="002A4C5E" w:rsidTr="002A4C5E">
        <w:trPr>
          <w:trHeight w:val="240"/>
          <w:tblHeader/>
        </w:trPr>
        <w:tc>
          <w:tcPr>
            <w:tcW w:w="2582" w:type="dxa"/>
            <w:tcBorders>
              <w:top w:val="single" w:sz="4" w:space="0" w:color="auto"/>
              <w:bottom w:val="single" w:sz="12" w:space="0" w:color="auto"/>
            </w:tcBorders>
            <w:shd w:val="clear" w:color="auto" w:fill="auto"/>
            <w:tcMar>
              <w:right w:w="0" w:type="dxa"/>
            </w:tcMar>
            <w:vAlign w:val="bottom"/>
            <w:hideMark/>
          </w:tcPr>
          <w:p w:rsidR="0098151F" w:rsidRPr="002A4C5E" w:rsidRDefault="0098151F" w:rsidP="002A4C5E">
            <w:pPr>
              <w:pStyle w:val="af1"/>
              <w:spacing w:before="60" w:after="60"/>
              <w:ind w:right="57"/>
              <w:rPr>
                <w:snapToGrid/>
                <w:sz w:val="15"/>
              </w:rPr>
            </w:pPr>
            <w:r w:rsidRPr="002A4C5E">
              <w:rPr>
                <w:rFonts w:hint="eastAsia"/>
                <w:snapToGrid/>
                <w:sz w:val="15"/>
              </w:rPr>
              <w:t>巴拉圭</w:t>
            </w:r>
          </w:p>
        </w:tc>
        <w:tc>
          <w:tcPr>
            <w:tcW w:w="4676" w:type="dxa"/>
            <w:tcBorders>
              <w:top w:val="single" w:sz="4" w:space="0" w:color="auto"/>
              <w:bottom w:val="single" w:sz="12" w:space="0" w:color="auto"/>
            </w:tcBorders>
            <w:shd w:val="clear" w:color="auto" w:fill="auto"/>
            <w:tcMar>
              <w:right w:w="0" w:type="dxa"/>
            </w:tcMar>
            <w:vAlign w:val="bottom"/>
          </w:tcPr>
          <w:p w:rsidR="0098151F" w:rsidRPr="002A4C5E" w:rsidRDefault="0098151F" w:rsidP="002A4C5E">
            <w:pPr>
              <w:pStyle w:val="af1"/>
              <w:spacing w:before="60" w:after="60"/>
              <w:ind w:right="57"/>
              <w:rPr>
                <w:snapToGrid/>
                <w:sz w:val="15"/>
              </w:rPr>
            </w:pPr>
          </w:p>
        </w:tc>
      </w:tr>
      <w:tr w:rsidR="002A4C5E" w:rsidRPr="002A4C5E" w:rsidTr="002A4C5E">
        <w:trPr>
          <w:trHeight w:hRule="exact" w:val="115"/>
          <w:tblHeader/>
        </w:trPr>
        <w:tc>
          <w:tcPr>
            <w:tcW w:w="2582" w:type="dxa"/>
            <w:tcBorders>
              <w:top w:val="single" w:sz="12" w:space="0" w:color="auto"/>
            </w:tcBorders>
            <w:shd w:val="clear" w:color="auto" w:fill="auto"/>
            <w:tcMar>
              <w:right w:w="0" w:type="dxa"/>
            </w:tcMar>
            <w:vAlign w:val="bottom"/>
          </w:tcPr>
          <w:p w:rsidR="002A4C5E" w:rsidRPr="002A4C5E" w:rsidRDefault="002A4C5E" w:rsidP="002A4C5E">
            <w:pPr>
              <w:pStyle w:val="af2"/>
              <w:spacing w:before="0" w:after="120" w:line="280" w:lineRule="exact"/>
              <w:ind w:right="57"/>
              <w:rPr>
                <w:sz w:val="21"/>
                <w:szCs w:val="21"/>
                <w:lang w:eastAsia="en-US"/>
              </w:rPr>
            </w:pPr>
          </w:p>
        </w:tc>
        <w:tc>
          <w:tcPr>
            <w:tcW w:w="4676" w:type="dxa"/>
            <w:tcBorders>
              <w:top w:val="single" w:sz="12" w:space="0" w:color="auto"/>
            </w:tcBorders>
            <w:shd w:val="clear" w:color="auto" w:fill="auto"/>
            <w:tcMar>
              <w:right w:w="0" w:type="dxa"/>
            </w:tcMar>
            <w:vAlign w:val="bottom"/>
          </w:tcPr>
          <w:p w:rsidR="002A4C5E" w:rsidRPr="002A4C5E" w:rsidRDefault="002A4C5E" w:rsidP="002A4C5E">
            <w:pPr>
              <w:spacing w:after="120" w:line="280" w:lineRule="exact"/>
              <w:ind w:right="57"/>
              <w:rPr>
                <w:bCs/>
              </w:rPr>
            </w:pPr>
          </w:p>
        </w:tc>
      </w:tr>
      <w:tr w:rsidR="0098151F" w:rsidRPr="002A4C5E" w:rsidTr="002A4C5E">
        <w:trPr>
          <w:trHeight w:val="240"/>
        </w:trPr>
        <w:tc>
          <w:tcPr>
            <w:tcW w:w="2582" w:type="dxa"/>
            <w:shd w:val="clear" w:color="auto" w:fill="auto"/>
            <w:tcMar>
              <w:right w:w="0" w:type="dxa"/>
            </w:tcMar>
            <w:hideMark/>
          </w:tcPr>
          <w:p w:rsidR="0098151F" w:rsidRPr="002A4C5E" w:rsidRDefault="0098151F" w:rsidP="002A4C5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2A4C5E">
              <w:rPr>
                <w:rFonts w:hint="eastAsia"/>
                <w:sz w:val="21"/>
                <w:szCs w:val="21"/>
                <w:lang w:eastAsia="en-US"/>
              </w:rPr>
              <w:t>结论性意见：</w:t>
            </w:r>
          </w:p>
        </w:tc>
        <w:tc>
          <w:tcPr>
            <w:tcW w:w="4676" w:type="dxa"/>
            <w:shd w:val="clear" w:color="auto" w:fill="auto"/>
            <w:tcMar>
              <w:right w:w="0" w:type="dxa"/>
            </w:tcMar>
            <w:hideMark/>
          </w:tcPr>
          <w:p w:rsidR="0098151F" w:rsidRPr="002A4C5E" w:rsidRDefault="0098151F" w:rsidP="002A4C5E">
            <w:pPr>
              <w:tabs>
                <w:tab w:val="left" w:pos="334"/>
                <w:tab w:val="left" w:pos="669"/>
                <w:tab w:val="left" w:pos="1003"/>
                <w:tab w:val="left" w:pos="1338"/>
              </w:tabs>
              <w:suppressAutoHyphens/>
              <w:spacing w:after="120" w:line="280" w:lineRule="exact"/>
              <w:ind w:right="57"/>
            </w:pPr>
            <w:r w:rsidRPr="002A4C5E">
              <w:rPr>
                <w:bCs/>
              </w:rPr>
              <w:t>CCPR/C/PRY/CO/3</w:t>
            </w:r>
            <w:r w:rsidRPr="002A4C5E">
              <w:rPr>
                <w:rFonts w:hint="eastAsia"/>
                <w:bCs/>
              </w:rPr>
              <w:t>，</w:t>
            </w:r>
            <w:r w:rsidRPr="002A4C5E">
              <w:t>2013</w:t>
            </w:r>
            <w:r w:rsidRPr="002A4C5E">
              <w:rPr>
                <w:rFonts w:hint="eastAsia"/>
              </w:rPr>
              <w:t>年</w:t>
            </w:r>
            <w:r w:rsidRPr="002A4C5E">
              <w:t>3</w:t>
            </w:r>
            <w:r w:rsidRPr="002A4C5E">
              <w:rPr>
                <w:rFonts w:hint="eastAsia"/>
              </w:rPr>
              <w:t>月</w:t>
            </w:r>
            <w:r w:rsidRPr="002A4C5E">
              <w:rPr>
                <w:rFonts w:hint="eastAsia"/>
              </w:rPr>
              <w:t>2</w:t>
            </w:r>
            <w:r w:rsidRPr="002A4C5E">
              <w:t>6</w:t>
            </w:r>
            <w:r w:rsidRPr="002A4C5E">
              <w:rPr>
                <w:rFonts w:hint="eastAsia"/>
              </w:rPr>
              <w:t>日</w:t>
            </w:r>
          </w:p>
        </w:tc>
      </w:tr>
      <w:tr w:rsidR="0098151F" w:rsidRPr="002A4C5E" w:rsidTr="002A4C5E">
        <w:trPr>
          <w:trHeight w:val="240"/>
        </w:trPr>
        <w:tc>
          <w:tcPr>
            <w:tcW w:w="2582" w:type="dxa"/>
            <w:shd w:val="clear" w:color="auto" w:fill="auto"/>
            <w:tcMar>
              <w:right w:w="0" w:type="dxa"/>
            </w:tcMar>
            <w:hideMark/>
          </w:tcPr>
          <w:p w:rsidR="0098151F" w:rsidRPr="002A4C5E" w:rsidRDefault="0098151F" w:rsidP="002A4C5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2A4C5E">
              <w:rPr>
                <w:rFonts w:hint="eastAsia"/>
                <w:bCs/>
                <w:snapToGrid/>
                <w:sz w:val="21"/>
                <w:szCs w:val="21"/>
                <w:lang w:val="en-GB"/>
              </w:rPr>
              <w:t>后续行动段落</w:t>
            </w:r>
            <w:r w:rsidRPr="002A4C5E">
              <w:rPr>
                <w:rFonts w:hint="eastAsia"/>
                <w:b/>
                <w:snapToGrid/>
                <w:sz w:val="21"/>
                <w:szCs w:val="21"/>
                <w:lang w:val="en-GB"/>
              </w:rPr>
              <w:t>：</w:t>
            </w:r>
          </w:p>
        </w:tc>
        <w:tc>
          <w:tcPr>
            <w:tcW w:w="4676" w:type="dxa"/>
            <w:shd w:val="clear" w:color="auto" w:fill="auto"/>
            <w:tcMar>
              <w:right w:w="0" w:type="dxa"/>
            </w:tcMar>
            <w:hideMark/>
          </w:tcPr>
          <w:p w:rsidR="0098151F" w:rsidRPr="002A4C5E" w:rsidRDefault="0098151F" w:rsidP="002A4C5E">
            <w:pPr>
              <w:tabs>
                <w:tab w:val="left" w:pos="334"/>
                <w:tab w:val="left" w:pos="669"/>
                <w:tab w:val="left" w:pos="1003"/>
                <w:tab w:val="left" w:pos="1338"/>
              </w:tabs>
              <w:suppressAutoHyphens/>
              <w:spacing w:after="120" w:line="280" w:lineRule="exact"/>
              <w:ind w:right="57"/>
            </w:pPr>
            <w:r w:rsidRPr="002A4C5E">
              <w:rPr>
                <w:rFonts w:hint="eastAsia"/>
              </w:rPr>
              <w:t>第</w:t>
            </w:r>
            <w:r w:rsidRPr="002A4C5E">
              <w:t>8</w:t>
            </w:r>
            <w:r w:rsidRPr="002A4C5E">
              <w:rPr>
                <w:rFonts w:hint="eastAsia"/>
              </w:rPr>
              <w:t>、</w:t>
            </w:r>
            <w:r w:rsidRPr="002A4C5E">
              <w:t>14</w:t>
            </w:r>
            <w:r w:rsidRPr="002A4C5E">
              <w:rPr>
                <w:rFonts w:hint="eastAsia"/>
              </w:rPr>
              <w:t>和</w:t>
            </w:r>
            <w:r w:rsidRPr="002A4C5E">
              <w:t>23</w:t>
            </w:r>
            <w:r w:rsidRPr="002A4C5E">
              <w:rPr>
                <w:rFonts w:hint="eastAsia"/>
              </w:rPr>
              <w:t>段</w:t>
            </w:r>
          </w:p>
        </w:tc>
      </w:tr>
      <w:tr w:rsidR="0098151F" w:rsidRPr="002A4C5E" w:rsidTr="002A4C5E">
        <w:trPr>
          <w:trHeight w:val="240"/>
        </w:trPr>
        <w:tc>
          <w:tcPr>
            <w:tcW w:w="2582" w:type="dxa"/>
            <w:shd w:val="clear" w:color="auto" w:fill="auto"/>
            <w:tcMar>
              <w:right w:w="0" w:type="dxa"/>
            </w:tcMar>
            <w:hideMark/>
          </w:tcPr>
          <w:p w:rsidR="0098151F" w:rsidRPr="002A4C5E" w:rsidRDefault="0098151F" w:rsidP="002A4C5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2A4C5E">
              <w:rPr>
                <w:rFonts w:hint="eastAsia"/>
                <w:bCs/>
                <w:snapToGrid/>
                <w:sz w:val="21"/>
                <w:szCs w:val="21"/>
                <w:lang w:eastAsia="en-US"/>
              </w:rPr>
              <w:t>第一次答复</w:t>
            </w:r>
            <w:r w:rsidRPr="002A4C5E">
              <w:rPr>
                <w:rFonts w:hint="eastAsia"/>
                <w:b/>
                <w:snapToGrid/>
                <w:sz w:val="21"/>
                <w:szCs w:val="21"/>
                <w:lang w:eastAsia="en-US"/>
              </w:rPr>
              <w:t>：</w:t>
            </w:r>
          </w:p>
        </w:tc>
        <w:tc>
          <w:tcPr>
            <w:tcW w:w="4676" w:type="dxa"/>
            <w:shd w:val="clear" w:color="auto" w:fill="auto"/>
            <w:tcMar>
              <w:right w:w="0" w:type="dxa"/>
            </w:tcMar>
            <w:hideMark/>
          </w:tcPr>
          <w:p w:rsidR="0098151F" w:rsidRPr="002A4C5E" w:rsidRDefault="0098151F" w:rsidP="002A4C5E">
            <w:pPr>
              <w:tabs>
                <w:tab w:val="left" w:pos="334"/>
                <w:tab w:val="left" w:pos="669"/>
                <w:tab w:val="left" w:pos="1003"/>
                <w:tab w:val="left" w:pos="1338"/>
              </w:tabs>
              <w:suppressAutoHyphens/>
              <w:spacing w:after="120" w:line="280" w:lineRule="exact"/>
              <w:ind w:right="57"/>
            </w:pPr>
            <w:r w:rsidRPr="002A4C5E">
              <w:t>2014</w:t>
            </w:r>
            <w:r w:rsidRPr="002A4C5E">
              <w:rPr>
                <w:rFonts w:hint="eastAsia"/>
              </w:rPr>
              <w:t>年</w:t>
            </w:r>
            <w:r w:rsidRPr="002A4C5E">
              <w:t>5</w:t>
            </w:r>
            <w:r w:rsidRPr="002A4C5E">
              <w:rPr>
                <w:rFonts w:hint="eastAsia"/>
              </w:rPr>
              <w:t>月</w:t>
            </w:r>
            <w:r w:rsidRPr="002A4C5E">
              <w:t>10</w:t>
            </w:r>
            <w:r w:rsidRPr="002A4C5E">
              <w:rPr>
                <w:rFonts w:hint="eastAsia"/>
              </w:rPr>
              <w:t>日收到</w:t>
            </w:r>
          </w:p>
        </w:tc>
      </w:tr>
      <w:tr w:rsidR="0098151F" w:rsidRPr="002A4C5E" w:rsidTr="002A4C5E">
        <w:trPr>
          <w:trHeight w:val="240"/>
        </w:trPr>
        <w:tc>
          <w:tcPr>
            <w:tcW w:w="2582" w:type="dxa"/>
            <w:shd w:val="clear" w:color="auto" w:fill="auto"/>
            <w:tcMar>
              <w:right w:w="0" w:type="dxa"/>
            </w:tcMar>
            <w:hideMark/>
          </w:tcPr>
          <w:p w:rsidR="0098151F" w:rsidRPr="002A4C5E" w:rsidRDefault="0098151F" w:rsidP="002A4C5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2A4C5E">
              <w:rPr>
                <w:rFonts w:hint="eastAsia"/>
                <w:bCs/>
                <w:snapToGrid/>
                <w:sz w:val="21"/>
                <w:szCs w:val="21"/>
                <w:lang w:eastAsia="en-US"/>
              </w:rPr>
              <w:t>委员会评价</w:t>
            </w:r>
            <w:r w:rsidRPr="002A4C5E">
              <w:rPr>
                <w:rFonts w:hint="eastAsia"/>
                <w:b/>
                <w:snapToGrid/>
                <w:sz w:val="21"/>
                <w:szCs w:val="21"/>
                <w:lang w:eastAsia="en-US"/>
              </w:rPr>
              <w:t>：</w:t>
            </w:r>
          </w:p>
        </w:tc>
        <w:tc>
          <w:tcPr>
            <w:tcW w:w="4676" w:type="dxa"/>
            <w:shd w:val="clear" w:color="auto" w:fill="auto"/>
            <w:tcMar>
              <w:right w:w="0" w:type="dxa"/>
            </w:tcMar>
            <w:hideMark/>
          </w:tcPr>
          <w:p w:rsidR="0098151F" w:rsidRPr="002A4C5E" w:rsidRDefault="0098151F" w:rsidP="002A4C5E">
            <w:pPr>
              <w:tabs>
                <w:tab w:val="left" w:pos="334"/>
                <w:tab w:val="left" w:pos="669"/>
                <w:tab w:val="left" w:pos="1003"/>
                <w:tab w:val="left" w:pos="1338"/>
              </w:tabs>
              <w:suppressAutoHyphens/>
              <w:spacing w:after="120" w:line="280" w:lineRule="exact"/>
              <w:ind w:right="57"/>
            </w:pPr>
            <w:r w:rsidRPr="002A4C5E">
              <w:rPr>
                <w:rFonts w:hint="eastAsia"/>
                <w:lang w:val="en-GB"/>
              </w:rPr>
              <w:t>需要就第</w:t>
            </w:r>
            <w:r w:rsidRPr="002A4C5E">
              <w:t>8</w:t>
            </w:r>
            <w:r w:rsidRPr="002A4C5E">
              <w:rPr>
                <w:rFonts w:hint="eastAsia"/>
              </w:rPr>
              <w:t>段</w:t>
            </w:r>
            <w:r w:rsidRPr="002A4C5E">
              <w:t>[C1][C1][C1]</w:t>
            </w:r>
            <w:r w:rsidRPr="002A4C5E">
              <w:rPr>
                <w:rFonts w:hint="eastAsia"/>
              </w:rPr>
              <w:t>、第</w:t>
            </w:r>
            <w:r w:rsidRPr="002A4C5E">
              <w:t>14</w:t>
            </w:r>
            <w:r w:rsidRPr="002A4C5E">
              <w:rPr>
                <w:rFonts w:hint="eastAsia"/>
              </w:rPr>
              <w:t>段</w:t>
            </w:r>
            <w:r w:rsidRPr="002A4C5E">
              <w:t>[C2]</w:t>
            </w:r>
            <w:r w:rsidRPr="002A4C5E">
              <w:rPr>
                <w:rFonts w:hint="eastAsia"/>
              </w:rPr>
              <w:t>和第</w:t>
            </w:r>
            <w:r w:rsidRPr="002A4C5E">
              <w:t>23</w:t>
            </w:r>
            <w:r w:rsidRPr="002A4C5E">
              <w:rPr>
                <w:rFonts w:hint="eastAsia"/>
              </w:rPr>
              <w:t>段</w:t>
            </w:r>
            <w:r w:rsidRPr="002A4C5E">
              <w:t>[B2]</w:t>
            </w:r>
            <w:r w:rsidRPr="002A4C5E">
              <w:rPr>
                <w:rFonts w:hint="eastAsia"/>
                <w:lang w:val="en-GB"/>
              </w:rPr>
              <w:t>提供补充资料</w:t>
            </w:r>
          </w:p>
        </w:tc>
      </w:tr>
      <w:tr w:rsidR="0098151F" w:rsidRPr="002A4C5E" w:rsidTr="002A4C5E">
        <w:trPr>
          <w:trHeight w:val="240"/>
        </w:trPr>
        <w:tc>
          <w:tcPr>
            <w:tcW w:w="2582" w:type="dxa"/>
            <w:shd w:val="clear" w:color="auto" w:fill="auto"/>
            <w:tcMar>
              <w:right w:w="0" w:type="dxa"/>
            </w:tcMar>
            <w:hideMark/>
          </w:tcPr>
          <w:p w:rsidR="0098151F" w:rsidRPr="002A4C5E" w:rsidRDefault="0098151F" w:rsidP="002A4C5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eastAsia="en-US"/>
              </w:rPr>
            </w:pPr>
            <w:r w:rsidRPr="002A4C5E">
              <w:rPr>
                <w:rFonts w:hint="eastAsia"/>
                <w:bCs/>
                <w:snapToGrid/>
                <w:sz w:val="21"/>
                <w:szCs w:val="21"/>
                <w:lang w:eastAsia="en-US"/>
              </w:rPr>
              <w:t>第</w:t>
            </w:r>
            <w:r w:rsidRPr="002A4C5E">
              <w:rPr>
                <w:rFonts w:hint="eastAsia"/>
                <w:bCs/>
                <w:snapToGrid/>
                <w:sz w:val="21"/>
                <w:szCs w:val="21"/>
              </w:rPr>
              <w:t>二</w:t>
            </w:r>
            <w:r w:rsidRPr="002A4C5E">
              <w:rPr>
                <w:rFonts w:hint="eastAsia"/>
                <w:bCs/>
                <w:snapToGrid/>
                <w:sz w:val="21"/>
                <w:szCs w:val="21"/>
                <w:lang w:eastAsia="en-US"/>
              </w:rPr>
              <w:t>次答复：</w:t>
            </w:r>
          </w:p>
        </w:tc>
        <w:tc>
          <w:tcPr>
            <w:tcW w:w="4676" w:type="dxa"/>
            <w:shd w:val="clear" w:color="auto" w:fill="auto"/>
            <w:tcMar>
              <w:right w:w="0" w:type="dxa"/>
            </w:tcMar>
            <w:hideMark/>
          </w:tcPr>
          <w:p w:rsidR="0098151F" w:rsidRPr="002A4C5E" w:rsidRDefault="0098151F" w:rsidP="002A4C5E">
            <w:pPr>
              <w:tabs>
                <w:tab w:val="left" w:pos="334"/>
                <w:tab w:val="left" w:pos="669"/>
                <w:tab w:val="left" w:pos="1003"/>
                <w:tab w:val="left" w:pos="1338"/>
              </w:tabs>
              <w:suppressAutoHyphens/>
              <w:spacing w:after="120" w:line="280" w:lineRule="exact"/>
              <w:ind w:right="57"/>
            </w:pPr>
            <w:r w:rsidRPr="002A4C5E">
              <w:t>2015</w:t>
            </w:r>
            <w:r w:rsidRPr="002A4C5E">
              <w:rPr>
                <w:rFonts w:hint="eastAsia"/>
              </w:rPr>
              <w:t>年</w:t>
            </w:r>
            <w:r w:rsidRPr="002A4C5E">
              <w:t>4</w:t>
            </w:r>
            <w:r w:rsidRPr="002A4C5E">
              <w:rPr>
                <w:rFonts w:hint="eastAsia"/>
              </w:rPr>
              <w:t>月</w:t>
            </w:r>
            <w:r w:rsidRPr="002A4C5E">
              <w:rPr>
                <w:rFonts w:hint="eastAsia"/>
              </w:rPr>
              <w:t>1</w:t>
            </w:r>
            <w:r w:rsidRPr="002A4C5E">
              <w:t>4</w:t>
            </w:r>
            <w:r w:rsidRPr="002A4C5E">
              <w:rPr>
                <w:rFonts w:hint="eastAsia"/>
              </w:rPr>
              <w:t>日收到</w:t>
            </w:r>
          </w:p>
        </w:tc>
      </w:tr>
      <w:tr w:rsidR="002A4C5E" w:rsidRPr="002A4C5E" w:rsidTr="002A4C5E">
        <w:trPr>
          <w:trHeight w:val="240"/>
        </w:trPr>
        <w:tc>
          <w:tcPr>
            <w:tcW w:w="2582" w:type="dxa"/>
            <w:shd w:val="clear" w:color="auto" w:fill="auto"/>
            <w:tcMar>
              <w:right w:w="0" w:type="dxa"/>
            </w:tcMar>
            <w:hideMark/>
          </w:tcPr>
          <w:p w:rsidR="0098151F" w:rsidRPr="002A4C5E" w:rsidRDefault="0098151F" w:rsidP="002A4C5E">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eastAsia="en-US"/>
              </w:rPr>
            </w:pPr>
            <w:r w:rsidRPr="002A4C5E">
              <w:rPr>
                <w:rFonts w:hint="eastAsia"/>
                <w:bCs/>
                <w:snapToGrid/>
                <w:sz w:val="21"/>
                <w:szCs w:val="21"/>
                <w:lang w:eastAsia="en-US"/>
              </w:rPr>
              <w:t>委员会评价：</w:t>
            </w:r>
          </w:p>
        </w:tc>
        <w:tc>
          <w:tcPr>
            <w:tcW w:w="4676" w:type="dxa"/>
            <w:shd w:val="clear" w:color="auto" w:fill="auto"/>
            <w:tcMar>
              <w:right w:w="0" w:type="dxa"/>
            </w:tcMar>
            <w:hideMark/>
          </w:tcPr>
          <w:p w:rsidR="0098151F" w:rsidRPr="002A4C5E" w:rsidRDefault="0098151F" w:rsidP="002A4C5E">
            <w:pPr>
              <w:tabs>
                <w:tab w:val="left" w:pos="334"/>
                <w:tab w:val="left" w:pos="669"/>
                <w:tab w:val="left" w:pos="1003"/>
                <w:tab w:val="left" w:pos="1338"/>
              </w:tabs>
              <w:suppressAutoHyphens/>
              <w:spacing w:after="120" w:line="280" w:lineRule="exact"/>
              <w:ind w:right="57"/>
            </w:pPr>
            <w:r w:rsidRPr="002A4C5E">
              <w:rPr>
                <w:rFonts w:hint="eastAsia"/>
                <w:lang w:val="en-GB"/>
              </w:rPr>
              <w:t>需要就第</w:t>
            </w:r>
            <w:r w:rsidRPr="002A4C5E">
              <w:t>8</w:t>
            </w:r>
            <w:r w:rsidRPr="002A4C5E">
              <w:rPr>
                <w:rFonts w:hint="eastAsia"/>
              </w:rPr>
              <w:t>段</w:t>
            </w:r>
            <w:r w:rsidRPr="002A4C5E">
              <w:t>[C1][C1][B1]</w:t>
            </w:r>
            <w:r w:rsidRPr="002A4C5E">
              <w:rPr>
                <w:rFonts w:hint="eastAsia"/>
              </w:rPr>
              <w:t>、第</w:t>
            </w:r>
            <w:r w:rsidRPr="002A4C5E">
              <w:t>14</w:t>
            </w:r>
            <w:r w:rsidRPr="002A4C5E">
              <w:rPr>
                <w:rFonts w:hint="eastAsia"/>
              </w:rPr>
              <w:t>段</w:t>
            </w:r>
            <w:r w:rsidRPr="002A4C5E">
              <w:t>[C2]</w:t>
            </w:r>
            <w:r w:rsidRPr="002A4C5E">
              <w:rPr>
                <w:rFonts w:hint="eastAsia"/>
              </w:rPr>
              <w:t>和第</w:t>
            </w:r>
            <w:r w:rsidRPr="002A4C5E">
              <w:t>23</w:t>
            </w:r>
            <w:r w:rsidRPr="002A4C5E">
              <w:rPr>
                <w:rFonts w:hint="eastAsia"/>
              </w:rPr>
              <w:t>段</w:t>
            </w:r>
            <w:r w:rsidRPr="002A4C5E">
              <w:t>[C1]</w:t>
            </w:r>
            <w:r w:rsidRPr="002A4C5E">
              <w:rPr>
                <w:rFonts w:hint="eastAsia"/>
                <w:lang w:val="en-GB"/>
              </w:rPr>
              <w:t>提供补充资料</w:t>
            </w:r>
          </w:p>
        </w:tc>
      </w:tr>
      <w:tr w:rsidR="002A4C5E" w:rsidRPr="002A4C5E" w:rsidTr="002A4C5E">
        <w:trPr>
          <w:trHeight w:val="240"/>
        </w:trPr>
        <w:tc>
          <w:tcPr>
            <w:tcW w:w="7258" w:type="dxa"/>
            <w:gridSpan w:val="2"/>
            <w:shd w:val="clear" w:color="auto" w:fill="auto"/>
            <w:tcMar>
              <w:right w:w="0" w:type="dxa"/>
            </w:tcMar>
          </w:tcPr>
          <w:p w:rsidR="002A4C5E" w:rsidRPr="002A4C5E" w:rsidRDefault="002A4C5E" w:rsidP="002A4C5E">
            <w:pPr>
              <w:tabs>
                <w:tab w:val="left" w:pos="334"/>
                <w:tab w:val="left" w:pos="669"/>
                <w:tab w:val="left" w:pos="1003"/>
                <w:tab w:val="left" w:pos="1338"/>
              </w:tabs>
              <w:suppressAutoHyphens/>
              <w:spacing w:after="120" w:line="280" w:lineRule="exact"/>
              <w:ind w:right="57"/>
              <w:rPr>
                <w:lang w:val="en-GB"/>
              </w:rPr>
            </w:pPr>
            <w:r w:rsidRPr="002F13FB">
              <w:rPr>
                <w:rFonts w:ascii="黑体" w:eastAsia="黑体" w:hAnsi="黑体" w:hint="eastAsia"/>
              </w:rPr>
              <w:t>第8段：</w:t>
            </w:r>
            <w:r w:rsidRPr="00780236">
              <w:rPr>
                <w:rFonts w:eastAsia="黑体" w:hint="eastAsia"/>
              </w:rPr>
              <w:t>缔约国应确保</w:t>
            </w:r>
            <w:r>
              <w:rPr>
                <w:rFonts w:eastAsia="黑体" w:hint="eastAsia"/>
              </w:rPr>
              <w:t>对</w:t>
            </w:r>
            <w:r w:rsidRPr="00780236">
              <w:rPr>
                <w:rFonts w:eastAsia="黑体" w:hint="eastAsia"/>
              </w:rPr>
              <w:t>真相</w:t>
            </w:r>
            <w:r>
              <w:rPr>
                <w:rFonts w:eastAsia="黑体" w:hint="eastAsia"/>
              </w:rPr>
              <w:t>与</w:t>
            </w:r>
            <w:r w:rsidRPr="00780236">
              <w:rPr>
                <w:rFonts w:eastAsia="黑体" w:hint="eastAsia"/>
              </w:rPr>
              <w:t>正义委员会记录的所有严重侵犯人权案件</w:t>
            </w:r>
            <w:r>
              <w:rPr>
                <w:rFonts w:eastAsia="黑体" w:hint="eastAsia"/>
              </w:rPr>
              <w:t>进行</w:t>
            </w:r>
            <w:r w:rsidRPr="00780236">
              <w:rPr>
                <w:rFonts w:eastAsia="黑体" w:hint="eastAsia"/>
              </w:rPr>
              <w:t>充分调查，</w:t>
            </w:r>
            <w:r>
              <w:rPr>
                <w:rFonts w:eastAsia="黑体" w:hint="eastAsia"/>
              </w:rPr>
              <w:t>对</w:t>
            </w:r>
            <w:r w:rsidRPr="00780236">
              <w:rPr>
                <w:rFonts w:eastAsia="黑体" w:hint="eastAsia"/>
              </w:rPr>
              <w:t>所有责任者</w:t>
            </w:r>
            <w:r>
              <w:rPr>
                <w:rFonts w:eastAsia="黑体" w:hint="eastAsia"/>
              </w:rPr>
              <w:t>进行审判</w:t>
            </w:r>
            <w:r w:rsidRPr="00780236">
              <w:rPr>
                <w:rFonts w:eastAsia="黑体" w:hint="eastAsia"/>
              </w:rPr>
              <w:t>，并</w:t>
            </w:r>
            <w:r>
              <w:rPr>
                <w:rFonts w:eastAsia="黑体" w:hint="eastAsia"/>
              </w:rPr>
              <w:t>给予适当处罚</w:t>
            </w:r>
            <w:r w:rsidRPr="00780236">
              <w:rPr>
                <w:rFonts w:eastAsia="黑体" w:hint="eastAsia"/>
              </w:rPr>
              <w:t>。缔约国还应确保所有受害者及其家属</w:t>
            </w:r>
            <w:r>
              <w:rPr>
                <w:rFonts w:eastAsia="黑体" w:hint="eastAsia"/>
              </w:rPr>
              <w:t>，</w:t>
            </w:r>
            <w:r w:rsidRPr="00780236">
              <w:rPr>
                <w:rFonts w:eastAsia="黑体" w:hint="eastAsia"/>
              </w:rPr>
              <w:t>包括酷刑</w:t>
            </w:r>
            <w:r>
              <w:rPr>
                <w:rFonts w:eastAsia="黑体" w:hint="eastAsia"/>
              </w:rPr>
              <w:t>以及</w:t>
            </w:r>
            <w:r w:rsidRPr="00780236">
              <w:rPr>
                <w:rFonts w:eastAsia="黑体" w:hint="eastAsia"/>
              </w:rPr>
              <w:t>身体不留痕迹</w:t>
            </w:r>
            <w:r>
              <w:rPr>
                <w:rFonts w:eastAsia="黑体" w:hint="eastAsia"/>
              </w:rPr>
              <w:t>的心理酷刑受害者及其家属迅速、</w:t>
            </w:r>
            <w:r w:rsidRPr="00780236">
              <w:rPr>
                <w:rFonts w:eastAsia="黑体" w:hint="eastAsia"/>
              </w:rPr>
              <w:t>公正</w:t>
            </w:r>
            <w:r>
              <w:rPr>
                <w:rFonts w:eastAsia="黑体" w:hint="eastAsia"/>
              </w:rPr>
              <w:t>得到</w:t>
            </w:r>
            <w:r w:rsidRPr="00780236">
              <w:rPr>
                <w:rFonts w:eastAsia="黑体" w:hint="eastAsia"/>
              </w:rPr>
              <w:t>赔偿。最后，缔约国应</w:t>
            </w:r>
            <w:r>
              <w:rPr>
                <w:rFonts w:eastAsia="黑体" w:hint="eastAsia"/>
              </w:rPr>
              <w:t>尽速</w:t>
            </w:r>
            <w:r w:rsidRPr="00780236">
              <w:rPr>
                <w:rFonts w:eastAsia="黑体" w:hint="eastAsia"/>
              </w:rPr>
              <w:t>考虑在预算中</w:t>
            </w:r>
            <w:r>
              <w:rPr>
                <w:rFonts w:eastAsia="黑体" w:hint="eastAsia"/>
              </w:rPr>
              <w:t>列入</w:t>
            </w:r>
            <w:r w:rsidRPr="00780236">
              <w:rPr>
                <w:rFonts w:eastAsia="黑体" w:hint="eastAsia"/>
              </w:rPr>
              <w:t>在调查强迫失踪</w:t>
            </w:r>
            <w:r>
              <w:rPr>
                <w:rFonts w:eastAsia="黑体" w:hint="eastAsia"/>
              </w:rPr>
              <w:t>案件中继续</w:t>
            </w:r>
            <w:r w:rsidRPr="00780236">
              <w:rPr>
                <w:rFonts w:eastAsia="黑体" w:hint="eastAsia"/>
              </w:rPr>
              <w:t>搜</w:t>
            </w:r>
            <w:r>
              <w:rPr>
                <w:rFonts w:eastAsia="黑体" w:hint="eastAsia"/>
              </w:rPr>
              <w:t>寻</w:t>
            </w:r>
            <w:r w:rsidRPr="00780236">
              <w:rPr>
                <w:rFonts w:eastAsia="黑体" w:hint="eastAsia"/>
              </w:rPr>
              <w:t>和</w:t>
            </w:r>
            <w:r>
              <w:rPr>
                <w:rFonts w:eastAsia="黑体" w:hint="eastAsia"/>
              </w:rPr>
              <w:t>辨认尸骸</w:t>
            </w:r>
            <w:r w:rsidRPr="00780236">
              <w:rPr>
                <w:rFonts w:eastAsia="黑体" w:hint="eastAsia"/>
              </w:rPr>
              <w:t>所需要的资源。</w:t>
            </w:r>
          </w:p>
        </w:tc>
      </w:tr>
      <w:tr w:rsidR="002A4C5E" w:rsidRPr="002A4C5E" w:rsidTr="002A4C5E">
        <w:trPr>
          <w:trHeight w:val="240"/>
        </w:trPr>
        <w:tc>
          <w:tcPr>
            <w:tcW w:w="7258" w:type="dxa"/>
            <w:gridSpan w:val="2"/>
            <w:shd w:val="clear" w:color="auto" w:fill="auto"/>
            <w:tcMar>
              <w:right w:w="0" w:type="dxa"/>
            </w:tcMar>
          </w:tcPr>
          <w:p w:rsidR="002A4C5E" w:rsidRPr="002A4C5E" w:rsidRDefault="002A4C5E" w:rsidP="002A4C5E">
            <w:pPr>
              <w:tabs>
                <w:tab w:val="left" w:pos="334"/>
                <w:tab w:val="left" w:pos="669"/>
                <w:tab w:val="left" w:pos="1003"/>
                <w:tab w:val="left" w:pos="1338"/>
              </w:tabs>
              <w:suppressAutoHyphens/>
              <w:spacing w:after="120" w:line="280" w:lineRule="exact"/>
              <w:ind w:right="57"/>
              <w:rPr>
                <w:lang w:val="en-GB"/>
              </w:rPr>
            </w:pPr>
            <w:r w:rsidRPr="007E0A86">
              <w:rPr>
                <w:rFonts w:eastAsia="黑体" w:hint="eastAsia"/>
              </w:rPr>
              <w:t>后续行动问题</w:t>
            </w:r>
            <w:r w:rsidRPr="00EB413D">
              <w:rPr>
                <w:rFonts w:eastAsia="楷体" w:hint="eastAsia"/>
              </w:rPr>
              <w:t>：</w:t>
            </w:r>
          </w:p>
        </w:tc>
      </w:tr>
      <w:tr w:rsidR="002A4C5E" w:rsidRPr="002A4C5E" w:rsidTr="002A4C5E">
        <w:trPr>
          <w:trHeight w:val="240"/>
        </w:trPr>
        <w:tc>
          <w:tcPr>
            <w:tcW w:w="7258" w:type="dxa"/>
            <w:gridSpan w:val="2"/>
            <w:shd w:val="clear" w:color="auto" w:fill="auto"/>
            <w:tcMar>
              <w:right w:w="0" w:type="dxa"/>
            </w:tcMar>
          </w:tcPr>
          <w:p w:rsidR="002A4C5E" w:rsidRDefault="002A4C5E" w:rsidP="002A4C5E">
            <w:pPr>
              <w:tabs>
                <w:tab w:val="left" w:pos="334"/>
                <w:tab w:val="left" w:pos="669"/>
                <w:tab w:val="left" w:pos="1003"/>
                <w:tab w:val="left" w:pos="1338"/>
              </w:tabs>
              <w:suppressAutoHyphens/>
              <w:spacing w:after="120" w:line="280" w:lineRule="exact"/>
              <w:ind w:right="57"/>
              <w:rPr>
                <w:rFonts w:eastAsiaTheme="minorEastAsia"/>
              </w:rPr>
            </w:pPr>
            <w:r w:rsidRPr="006A1330">
              <w:rPr>
                <w:rFonts w:eastAsiaTheme="minorEastAsia"/>
              </w:rPr>
              <w:tab/>
            </w:r>
            <w:r w:rsidR="00D47E7C">
              <w:rPr>
                <w:rFonts w:hint="eastAsia"/>
              </w:rPr>
              <w:t>(</w:t>
            </w:r>
            <w:r w:rsidRPr="00D47E7C">
              <w:t>a</w:t>
            </w:r>
            <w:r w:rsidR="00D47E7C">
              <w:rPr>
                <w:rFonts w:hint="eastAsia"/>
              </w:rPr>
              <w:t>)</w:t>
            </w:r>
            <w:r w:rsidRPr="006A1330">
              <w:rPr>
                <w:rFonts w:eastAsiaTheme="minorEastAsia" w:hint="eastAsia"/>
              </w:rPr>
              <w:t>[C1]</w:t>
            </w:r>
            <w:r w:rsidRPr="006A1330">
              <w:rPr>
                <w:rFonts w:eastAsiaTheme="minorEastAsia" w:hint="eastAsia"/>
              </w:rPr>
              <w:t>：关于对真相</w:t>
            </w:r>
            <w:r>
              <w:rPr>
                <w:rFonts w:eastAsiaTheme="minorEastAsia" w:hint="eastAsia"/>
              </w:rPr>
              <w:t>与</w:t>
            </w:r>
            <w:r w:rsidRPr="006A1330">
              <w:rPr>
                <w:rFonts w:eastAsiaTheme="minorEastAsia" w:hint="eastAsia"/>
              </w:rPr>
              <w:t>正义委员会记录的所有严重侵犯人权案件进行调查问题，需要</w:t>
            </w:r>
            <w:r>
              <w:rPr>
                <w:rFonts w:eastAsiaTheme="minorEastAsia" w:hint="eastAsia"/>
              </w:rPr>
              <w:t>进一步说明</w:t>
            </w:r>
            <w:r w:rsidRPr="006A1330">
              <w:rPr>
                <w:rFonts w:eastAsiaTheme="minorEastAsia" w:hint="eastAsia"/>
              </w:rPr>
              <w:t>：</w:t>
            </w:r>
          </w:p>
          <w:p w:rsidR="00675D05" w:rsidRDefault="002A4C5E" w:rsidP="00675D05">
            <w:pPr>
              <w:tabs>
                <w:tab w:val="left" w:pos="334"/>
                <w:tab w:val="left" w:pos="669"/>
                <w:tab w:val="left" w:pos="1003"/>
                <w:tab w:val="left" w:pos="1338"/>
              </w:tabs>
              <w:suppressAutoHyphens/>
              <w:spacing w:after="120" w:line="280" w:lineRule="exact"/>
              <w:ind w:left="334" w:right="57"/>
              <w:rPr>
                <w:rFonts w:eastAsiaTheme="minorEastAsia"/>
              </w:rPr>
            </w:pPr>
            <w:r w:rsidRPr="006A1330">
              <w:rPr>
                <w:rFonts w:eastAsiaTheme="minorEastAsia"/>
              </w:rPr>
              <w:tab/>
            </w:r>
            <w:r w:rsidRPr="006A1330">
              <w:rPr>
                <w:rFonts w:eastAsiaTheme="minorEastAsia" w:hint="eastAsia"/>
              </w:rPr>
              <w:t>（一）独裁统治时期</w:t>
            </w:r>
            <w:r>
              <w:rPr>
                <w:rFonts w:eastAsiaTheme="minorEastAsia" w:hint="eastAsia"/>
              </w:rPr>
              <w:t>发生的</w:t>
            </w:r>
            <w:r w:rsidRPr="006A1330">
              <w:rPr>
                <w:rFonts w:eastAsiaTheme="minorEastAsia" w:hint="eastAsia"/>
              </w:rPr>
              <w:t>侵犯人权</w:t>
            </w:r>
            <w:r>
              <w:rPr>
                <w:rFonts w:eastAsiaTheme="minorEastAsia" w:hint="eastAsia"/>
              </w:rPr>
              <w:t>司法案件的</w:t>
            </w:r>
            <w:r w:rsidRPr="006A1330">
              <w:rPr>
                <w:rFonts w:eastAsiaTheme="minorEastAsia" w:hint="eastAsia"/>
              </w:rPr>
              <w:t>进展情况；</w:t>
            </w:r>
          </w:p>
          <w:p w:rsidR="002A4C5E" w:rsidRPr="006A1330" w:rsidRDefault="002A4C5E" w:rsidP="00675D05">
            <w:pPr>
              <w:tabs>
                <w:tab w:val="left" w:pos="669"/>
                <w:tab w:val="left" w:pos="1003"/>
                <w:tab w:val="left" w:pos="1338"/>
              </w:tabs>
              <w:suppressAutoHyphens/>
              <w:spacing w:after="120" w:line="280" w:lineRule="exact"/>
              <w:ind w:left="14" w:right="57" w:firstLine="320"/>
              <w:rPr>
                <w:rFonts w:eastAsiaTheme="minorEastAsia"/>
              </w:rPr>
            </w:pPr>
            <w:r w:rsidRPr="006A1330">
              <w:rPr>
                <w:rFonts w:eastAsiaTheme="minorEastAsia"/>
              </w:rPr>
              <w:tab/>
            </w:r>
            <w:r w:rsidRPr="006A1330">
              <w:rPr>
                <w:rFonts w:eastAsiaTheme="minorEastAsia" w:hint="eastAsia"/>
              </w:rPr>
              <w:t>（二）最高法院人权局收到</w:t>
            </w:r>
            <w:r w:rsidRPr="006A1330">
              <w:rPr>
                <w:rFonts w:eastAsiaTheme="minorEastAsia" w:hint="eastAsia"/>
              </w:rPr>
              <w:t>2013</w:t>
            </w:r>
            <w:r w:rsidRPr="006A1330">
              <w:rPr>
                <w:rFonts w:eastAsiaTheme="minorEastAsia" w:hint="eastAsia"/>
              </w:rPr>
              <w:t>年之前审理的司法案件的最新</w:t>
            </w:r>
            <w:r>
              <w:rPr>
                <w:rFonts w:eastAsiaTheme="minorEastAsia" w:hint="eastAsia"/>
              </w:rPr>
              <w:t>资料</w:t>
            </w:r>
            <w:r w:rsidRPr="006A1330">
              <w:rPr>
                <w:rFonts w:eastAsiaTheme="minorEastAsia" w:hint="eastAsia"/>
              </w:rPr>
              <w:t>后采取的行动（见缔约国后续行动报告）。</w:t>
            </w:r>
          </w:p>
          <w:p w:rsidR="002A4C5E" w:rsidRDefault="002A4C5E" w:rsidP="00D47E7C">
            <w:pPr>
              <w:tabs>
                <w:tab w:val="left" w:pos="334"/>
                <w:tab w:val="left" w:pos="669"/>
                <w:tab w:val="left" w:pos="1003"/>
                <w:tab w:val="left" w:pos="1338"/>
              </w:tabs>
              <w:suppressAutoHyphens/>
              <w:spacing w:after="120" w:line="280" w:lineRule="exact"/>
              <w:ind w:right="57"/>
              <w:rPr>
                <w:rFonts w:eastAsiaTheme="minorEastAsia"/>
              </w:rPr>
            </w:pPr>
            <w:r w:rsidRPr="006A1330">
              <w:rPr>
                <w:rFonts w:eastAsiaTheme="minorEastAsia"/>
              </w:rPr>
              <w:tab/>
            </w:r>
            <w:r w:rsidR="00D47E7C">
              <w:rPr>
                <w:rFonts w:eastAsiaTheme="minorEastAsia" w:hint="eastAsia"/>
              </w:rPr>
              <w:t>(</w:t>
            </w:r>
            <w:r w:rsidRPr="006A1330">
              <w:rPr>
                <w:rFonts w:eastAsiaTheme="minorEastAsia"/>
              </w:rPr>
              <w:t>b</w:t>
            </w:r>
            <w:r w:rsidR="00D47E7C">
              <w:rPr>
                <w:rFonts w:eastAsiaTheme="minorEastAsia" w:hint="eastAsia"/>
              </w:rPr>
              <w:t>)</w:t>
            </w:r>
            <w:r w:rsidRPr="006A1330">
              <w:rPr>
                <w:rFonts w:eastAsiaTheme="minorEastAsia" w:hint="eastAsia"/>
              </w:rPr>
              <w:t>[C1]</w:t>
            </w:r>
            <w:r w:rsidRPr="006A1330">
              <w:rPr>
                <w:rFonts w:eastAsiaTheme="minorEastAsia" w:hint="eastAsia"/>
              </w:rPr>
              <w:t>：关于受害者的赔偿和补偿问题，需要</w:t>
            </w:r>
            <w:r>
              <w:rPr>
                <w:rFonts w:eastAsiaTheme="minorEastAsia" w:hint="eastAsia"/>
              </w:rPr>
              <w:t>进一步说明</w:t>
            </w:r>
            <w:r w:rsidRPr="006A1330">
              <w:rPr>
                <w:rFonts w:eastAsiaTheme="minorEastAsia" w:hint="eastAsia"/>
              </w:rPr>
              <w:t>：</w:t>
            </w:r>
          </w:p>
          <w:p w:rsidR="002A4C5E" w:rsidRDefault="002A4C5E" w:rsidP="002A4C5E">
            <w:pPr>
              <w:tabs>
                <w:tab w:val="left" w:pos="334"/>
                <w:tab w:val="left" w:pos="669"/>
                <w:tab w:val="left" w:pos="1003"/>
                <w:tab w:val="left" w:pos="1338"/>
              </w:tabs>
              <w:suppressAutoHyphens/>
              <w:spacing w:after="120" w:line="280" w:lineRule="exact"/>
              <w:ind w:left="334" w:right="57"/>
              <w:rPr>
                <w:rFonts w:eastAsiaTheme="minorEastAsia"/>
              </w:rPr>
            </w:pPr>
            <w:r w:rsidRPr="006A1330">
              <w:rPr>
                <w:rFonts w:eastAsiaTheme="minorEastAsia"/>
              </w:rPr>
              <w:tab/>
            </w:r>
            <w:r w:rsidRPr="006A1330">
              <w:rPr>
                <w:rFonts w:eastAsiaTheme="minorEastAsia" w:hint="eastAsia"/>
              </w:rPr>
              <w:t>（一）司法部长发布的</w:t>
            </w:r>
            <w:r>
              <w:rPr>
                <w:rFonts w:eastAsiaTheme="minorEastAsia" w:hint="eastAsia"/>
              </w:rPr>
              <w:t>给予</w:t>
            </w:r>
            <w:r w:rsidRPr="006A1330">
              <w:rPr>
                <w:rFonts w:eastAsiaTheme="minorEastAsia" w:hint="eastAsia"/>
              </w:rPr>
              <w:t>赔偿</w:t>
            </w:r>
            <w:r>
              <w:rPr>
                <w:rFonts w:eastAsiaTheme="minorEastAsia" w:hint="eastAsia"/>
              </w:rPr>
              <w:t>的新</w:t>
            </w:r>
            <w:r w:rsidRPr="006A1330">
              <w:rPr>
                <w:rFonts w:eastAsiaTheme="minorEastAsia" w:hint="eastAsia"/>
              </w:rPr>
              <w:t>标准；</w:t>
            </w:r>
          </w:p>
          <w:p w:rsidR="002A4C5E" w:rsidRPr="006A1330" w:rsidRDefault="002A4C5E" w:rsidP="002A4C5E">
            <w:pPr>
              <w:tabs>
                <w:tab w:val="left" w:pos="334"/>
                <w:tab w:val="left" w:pos="669"/>
                <w:tab w:val="left" w:pos="1003"/>
                <w:tab w:val="left" w:pos="1338"/>
              </w:tabs>
              <w:suppressAutoHyphens/>
              <w:spacing w:after="120" w:line="280" w:lineRule="exact"/>
              <w:ind w:left="334" w:right="57"/>
              <w:rPr>
                <w:rFonts w:eastAsiaTheme="minorEastAsia"/>
              </w:rPr>
            </w:pPr>
            <w:r w:rsidRPr="006A1330">
              <w:rPr>
                <w:rFonts w:eastAsiaTheme="minorEastAsia"/>
              </w:rPr>
              <w:tab/>
            </w:r>
            <w:r w:rsidRPr="006A1330">
              <w:rPr>
                <w:rFonts w:eastAsiaTheme="minorEastAsia" w:hint="eastAsia"/>
              </w:rPr>
              <w:t>（二）第</w:t>
            </w:r>
            <w:r w:rsidRPr="006A1330">
              <w:rPr>
                <w:rFonts w:eastAsiaTheme="minorEastAsia" w:hint="eastAsia"/>
              </w:rPr>
              <w:t>234/2013</w:t>
            </w:r>
            <w:r w:rsidRPr="006A1330">
              <w:rPr>
                <w:rFonts w:eastAsiaTheme="minorEastAsia" w:hint="eastAsia"/>
              </w:rPr>
              <w:t>号决议规定</w:t>
            </w:r>
            <w:r>
              <w:rPr>
                <w:rFonts w:eastAsiaTheme="minorEastAsia" w:hint="eastAsia"/>
              </w:rPr>
              <w:t>的</w:t>
            </w:r>
            <w:r w:rsidRPr="006A1330">
              <w:rPr>
                <w:rFonts w:eastAsiaTheme="minorEastAsia" w:hint="eastAsia"/>
              </w:rPr>
              <w:t>对索赔作出决定的</w:t>
            </w:r>
            <w:r>
              <w:rPr>
                <w:rFonts w:eastAsiaTheme="minorEastAsia" w:hint="eastAsia"/>
              </w:rPr>
              <w:t>内部</w:t>
            </w:r>
            <w:r w:rsidRPr="006A1330">
              <w:rPr>
                <w:rFonts w:eastAsiaTheme="minorEastAsia" w:hint="eastAsia"/>
              </w:rPr>
              <w:t>期限。</w:t>
            </w:r>
          </w:p>
          <w:p w:rsidR="002A4C5E" w:rsidRPr="007E0A86" w:rsidRDefault="002A4C5E" w:rsidP="00D47E7C">
            <w:pPr>
              <w:tabs>
                <w:tab w:val="left" w:pos="334"/>
                <w:tab w:val="left" w:pos="669"/>
                <w:tab w:val="left" w:pos="1003"/>
                <w:tab w:val="left" w:pos="1338"/>
              </w:tabs>
              <w:suppressAutoHyphens/>
              <w:spacing w:after="120" w:line="280" w:lineRule="exact"/>
              <w:ind w:right="57"/>
              <w:rPr>
                <w:rFonts w:eastAsia="黑体"/>
              </w:rPr>
            </w:pPr>
            <w:r w:rsidRPr="006A1330">
              <w:rPr>
                <w:rFonts w:eastAsiaTheme="minorEastAsia"/>
              </w:rPr>
              <w:lastRenderedPageBreak/>
              <w:tab/>
            </w:r>
            <w:r w:rsidR="00D47E7C">
              <w:rPr>
                <w:rFonts w:eastAsiaTheme="minorEastAsia" w:hint="eastAsia"/>
              </w:rPr>
              <w:t>(c)</w:t>
            </w:r>
            <w:r w:rsidRPr="006A1330">
              <w:rPr>
                <w:rFonts w:eastAsiaTheme="minorEastAsia" w:hint="eastAsia"/>
              </w:rPr>
              <w:t>[C1]</w:t>
            </w:r>
            <w:r w:rsidRPr="006A1330">
              <w:rPr>
                <w:rFonts w:eastAsiaTheme="minorEastAsia" w:hint="eastAsia"/>
              </w:rPr>
              <w:t>：关于在调查强迫失踪案件中继续搜寻和</w:t>
            </w:r>
            <w:r>
              <w:rPr>
                <w:rFonts w:eastAsiaTheme="minorEastAsia" w:hint="eastAsia"/>
              </w:rPr>
              <w:t>辩认</w:t>
            </w:r>
            <w:r w:rsidRPr="006A1330">
              <w:rPr>
                <w:rFonts w:eastAsiaTheme="minorEastAsia" w:hint="eastAsia"/>
              </w:rPr>
              <w:t>尸骸所需要的资源，</w:t>
            </w:r>
            <w:r>
              <w:rPr>
                <w:rFonts w:eastAsiaTheme="minorEastAsia" w:hint="eastAsia"/>
              </w:rPr>
              <w:t>请进一步</w:t>
            </w:r>
            <w:r w:rsidRPr="006A1330">
              <w:rPr>
                <w:rFonts w:eastAsiaTheme="minorEastAsia" w:hint="eastAsia"/>
              </w:rPr>
              <w:t>说明对“调查、搜寻和</w:t>
            </w:r>
            <w:r>
              <w:rPr>
                <w:rFonts w:eastAsiaTheme="minorEastAsia" w:hint="eastAsia"/>
              </w:rPr>
              <w:t>辨认</w:t>
            </w:r>
            <w:r w:rsidRPr="006A1330">
              <w:rPr>
                <w:rFonts w:eastAsiaTheme="minorEastAsia" w:hint="eastAsia"/>
              </w:rPr>
              <w:t>被拘留者、失踪者和被法外处决者国家小组（</w:t>
            </w:r>
            <w:r w:rsidRPr="006A1330">
              <w:rPr>
                <w:rFonts w:eastAsiaTheme="minorEastAsia" w:hint="eastAsia"/>
              </w:rPr>
              <w:t>ENABI</w:t>
            </w:r>
            <w:r w:rsidRPr="006A1330">
              <w:rPr>
                <w:rFonts w:eastAsiaTheme="minorEastAsia" w:hint="eastAsia"/>
              </w:rPr>
              <w:t>）和监察</w:t>
            </w:r>
            <w:r>
              <w:rPr>
                <w:rFonts w:eastAsiaTheme="minorEastAsia" w:hint="eastAsia"/>
              </w:rPr>
              <w:t>专员</w:t>
            </w:r>
            <w:r w:rsidRPr="006A1330">
              <w:rPr>
                <w:rFonts w:eastAsiaTheme="minorEastAsia" w:hint="eastAsia"/>
              </w:rPr>
              <w:t>办公室（真理、正义</w:t>
            </w:r>
            <w:r>
              <w:rPr>
                <w:rFonts w:eastAsiaTheme="minorEastAsia" w:hint="eastAsia"/>
              </w:rPr>
              <w:t>和</w:t>
            </w:r>
            <w:r>
              <w:rPr>
                <w:rFonts w:hint="eastAsia"/>
              </w:rPr>
              <w:t>赔偿机构）的拨款。</w:t>
            </w:r>
          </w:p>
        </w:tc>
      </w:tr>
      <w:tr w:rsidR="002A4C5E" w:rsidRPr="002A4C5E" w:rsidTr="002A4C5E">
        <w:trPr>
          <w:trHeight w:val="240"/>
        </w:trPr>
        <w:tc>
          <w:tcPr>
            <w:tcW w:w="7258" w:type="dxa"/>
            <w:gridSpan w:val="2"/>
            <w:shd w:val="clear" w:color="auto" w:fill="auto"/>
            <w:tcMar>
              <w:right w:w="0" w:type="dxa"/>
            </w:tcMar>
          </w:tcPr>
          <w:p w:rsidR="002A4C5E" w:rsidRPr="007E0A86" w:rsidRDefault="00D47E7C" w:rsidP="002A4C5E">
            <w:pPr>
              <w:tabs>
                <w:tab w:val="left" w:pos="334"/>
                <w:tab w:val="left" w:pos="669"/>
                <w:tab w:val="left" w:pos="1003"/>
                <w:tab w:val="left" w:pos="1338"/>
              </w:tabs>
              <w:suppressAutoHyphens/>
              <w:spacing w:after="120" w:line="280" w:lineRule="exact"/>
              <w:ind w:right="57"/>
              <w:rPr>
                <w:rFonts w:eastAsia="黑体"/>
              </w:rPr>
            </w:pPr>
            <w:r w:rsidRPr="00477744">
              <w:rPr>
                <w:rFonts w:eastAsia="黑体" w:hint="eastAsia"/>
              </w:rPr>
              <w:lastRenderedPageBreak/>
              <w:t>缔约国答复概要</w:t>
            </w:r>
            <w:r>
              <w:rPr>
                <w:rFonts w:hint="eastAsia"/>
              </w:rPr>
              <w:t>：</w:t>
            </w:r>
          </w:p>
        </w:tc>
      </w:tr>
      <w:tr w:rsidR="002A4C5E" w:rsidRPr="002A4C5E" w:rsidTr="007F482B">
        <w:trPr>
          <w:trHeight w:val="240"/>
        </w:trPr>
        <w:tc>
          <w:tcPr>
            <w:tcW w:w="7258" w:type="dxa"/>
            <w:gridSpan w:val="2"/>
            <w:shd w:val="clear" w:color="auto" w:fill="auto"/>
            <w:tcMar>
              <w:right w:w="0" w:type="dxa"/>
            </w:tcMar>
          </w:tcPr>
          <w:p w:rsidR="00D47E7C" w:rsidRDefault="00D47E7C" w:rsidP="00D47E7C">
            <w:pPr>
              <w:tabs>
                <w:tab w:val="left" w:pos="334"/>
                <w:tab w:val="left" w:pos="669"/>
                <w:tab w:val="left" w:pos="1003"/>
                <w:tab w:val="left" w:pos="1338"/>
              </w:tabs>
              <w:suppressAutoHyphens/>
              <w:spacing w:after="120" w:line="280" w:lineRule="exact"/>
              <w:ind w:right="57"/>
            </w:pPr>
            <w:r>
              <w:rPr>
                <w:rFonts w:hint="eastAsia"/>
              </w:rPr>
              <w:tab/>
            </w:r>
            <w:r>
              <w:t>(</w:t>
            </w:r>
            <w:r>
              <w:rPr>
                <w:rFonts w:hint="eastAsia"/>
              </w:rPr>
              <w:t>a</w:t>
            </w:r>
            <w:r>
              <w:t>)(</w:t>
            </w:r>
            <w:r>
              <w:rPr>
                <w:rFonts w:hint="eastAsia"/>
              </w:rPr>
              <w:t>一</w:t>
            </w:r>
            <w:r>
              <w:t>)</w:t>
            </w:r>
            <w:r>
              <w:rPr>
                <w:rFonts w:hint="eastAsia"/>
              </w:rPr>
              <w:t>：检察院人权局正在分析监察专员办公室提交的文件，并将失踪人员档案进行分类，以确定已得到调查的案件。</w:t>
            </w:r>
          </w:p>
          <w:p w:rsidR="00D47E7C" w:rsidRDefault="00D47E7C" w:rsidP="00D47E7C">
            <w:pPr>
              <w:tabs>
                <w:tab w:val="left" w:pos="334"/>
                <w:tab w:val="left" w:pos="669"/>
                <w:tab w:val="left" w:pos="1003"/>
                <w:tab w:val="left" w:pos="1338"/>
              </w:tabs>
              <w:suppressAutoHyphens/>
              <w:spacing w:after="120" w:line="280" w:lineRule="exact"/>
              <w:ind w:right="57"/>
            </w:pPr>
            <w:r>
              <w:tab/>
            </w:r>
            <w:r>
              <w:rPr>
                <w:rFonts w:hint="eastAsia"/>
              </w:rPr>
              <w:t>特别调查组正在调查</w:t>
            </w:r>
            <w:r>
              <w:rPr>
                <w:rFonts w:hint="eastAsia"/>
              </w:rPr>
              <w:t>97</w:t>
            </w:r>
            <w:r>
              <w:rPr>
                <w:rFonts w:hint="eastAsia"/>
              </w:rPr>
              <w:t>起案件。</w:t>
            </w:r>
          </w:p>
          <w:p w:rsidR="00D47E7C" w:rsidRDefault="00D47E7C" w:rsidP="00D47E7C">
            <w:pPr>
              <w:tabs>
                <w:tab w:val="left" w:pos="334"/>
                <w:tab w:val="left" w:pos="669"/>
                <w:tab w:val="left" w:pos="1003"/>
                <w:tab w:val="left" w:pos="1338"/>
              </w:tabs>
              <w:suppressAutoHyphens/>
              <w:spacing w:after="120" w:line="280" w:lineRule="exact"/>
              <w:ind w:right="57"/>
            </w:pPr>
            <w:r>
              <w:tab/>
              <w:t>(a)(</w:t>
            </w:r>
            <w:r>
              <w:rPr>
                <w:rFonts w:hint="eastAsia"/>
              </w:rPr>
              <w:t>二</w:t>
            </w:r>
            <w:r>
              <w:t>)</w:t>
            </w:r>
            <w:r>
              <w:rPr>
                <w:rFonts w:hint="eastAsia"/>
              </w:rPr>
              <w:t>：缔约国提到了司法博物馆、文献中心和捍卫人权档案馆（见</w:t>
            </w:r>
            <w:r>
              <w:rPr>
                <w:rFonts w:hint="eastAsia"/>
              </w:rPr>
              <w:t>CCPR/C/PRY/3</w:t>
            </w:r>
            <w:r>
              <w:rPr>
                <w:rFonts w:hint="eastAsia"/>
              </w:rPr>
              <w:t>，第</w:t>
            </w:r>
            <w:r>
              <w:rPr>
                <w:rFonts w:hint="eastAsia"/>
              </w:rPr>
              <w:t>9</w:t>
            </w:r>
            <w:r>
              <w:rPr>
                <w:rFonts w:hint="eastAsia"/>
              </w:rPr>
              <w:t>段）。博物馆将于</w:t>
            </w:r>
            <w:r>
              <w:rPr>
                <w:rFonts w:hint="eastAsia"/>
              </w:rPr>
              <w:t>2015</w:t>
            </w:r>
            <w:r>
              <w:rPr>
                <w:rFonts w:hint="eastAsia"/>
              </w:rPr>
              <w:t>年开馆。还计划与赔偿和历史记忆委员会签订司法合作协议，以支持对</w:t>
            </w:r>
            <w:r>
              <w:rPr>
                <w:rFonts w:hint="eastAsia"/>
              </w:rPr>
              <w:t>1954</w:t>
            </w:r>
            <w:r>
              <w:rPr>
                <w:rFonts w:hint="eastAsia"/>
              </w:rPr>
              <w:t>年至</w:t>
            </w:r>
            <w:r>
              <w:rPr>
                <w:rFonts w:hint="eastAsia"/>
              </w:rPr>
              <w:t>1989</w:t>
            </w:r>
            <w:r>
              <w:rPr>
                <w:rFonts w:hint="eastAsia"/>
              </w:rPr>
              <w:t>年间失踪者</w:t>
            </w:r>
            <w:r w:rsidRPr="00D47E7C">
              <w:rPr>
                <w:rFonts w:hint="eastAsia"/>
              </w:rPr>
              <w:t>尸骸</w:t>
            </w:r>
            <w:r>
              <w:rPr>
                <w:rFonts w:hint="eastAsia"/>
              </w:rPr>
              <w:t>的发掘和辩认工作。</w:t>
            </w:r>
          </w:p>
          <w:p w:rsidR="00D47E7C" w:rsidRDefault="00D47E7C" w:rsidP="00D47E7C">
            <w:pPr>
              <w:tabs>
                <w:tab w:val="left" w:pos="334"/>
                <w:tab w:val="left" w:pos="669"/>
                <w:tab w:val="left" w:pos="1003"/>
                <w:tab w:val="left" w:pos="1338"/>
              </w:tabs>
              <w:suppressAutoHyphens/>
              <w:spacing w:after="120" w:line="280" w:lineRule="exact"/>
              <w:ind w:right="57"/>
            </w:pPr>
            <w:r>
              <w:tab/>
              <w:t>(</w:t>
            </w:r>
            <w:r>
              <w:rPr>
                <w:rFonts w:hint="eastAsia"/>
              </w:rPr>
              <w:t>b</w:t>
            </w:r>
            <w:r>
              <w:t>)(</w:t>
            </w:r>
            <w:r>
              <w:rPr>
                <w:rFonts w:hint="eastAsia"/>
              </w:rPr>
              <w:t>一</w:t>
            </w:r>
            <w:r>
              <w:t>)</w:t>
            </w:r>
            <w:r>
              <w:rPr>
                <w:rFonts w:hint="eastAsia"/>
              </w:rPr>
              <w:t>：司法部还没有颁布给予赔偿的标准。</w:t>
            </w:r>
          </w:p>
          <w:p w:rsidR="00D47E7C" w:rsidRDefault="00D47E7C" w:rsidP="00D47E7C">
            <w:pPr>
              <w:tabs>
                <w:tab w:val="left" w:pos="334"/>
                <w:tab w:val="left" w:pos="669"/>
                <w:tab w:val="left" w:pos="1003"/>
                <w:tab w:val="left" w:pos="1338"/>
              </w:tabs>
              <w:suppressAutoHyphens/>
              <w:spacing w:after="120" w:line="280" w:lineRule="exact"/>
              <w:ind w:right="57"/>
            </w:pPr>
            <w:r>
              <w:tab/>
              <w:t>(</w:t>
            </w:r>
            <w:r>
              <w:rPr>
                <w:rFonts w:hint="eastAsia"/>
              </w:rPr>
              <w:t>b</w:t>
            </w:r>
            <w:r>
              <w:t>)(</w:t>
            </w:r>
            <w:r>
              <w:rPr>
                <w:rFonts w:hint="eastAsia"/>
              </w:rPr>
              <w:t>二</w:t>
            </w:r>
            <w:r>
              <w:t>)</w:t>
            </w:r>
            <w:r>
              <w:rPr>
                <w:rFonts w:hint="eastAsia"/>
              </w:rPr>
              <w:t>：根据第</w:t>
            </w:r>
            <w:r>
              <w:rPr>
                <w:rFonts w:hint="eastAsia"/>
              </w:rPr>
              <w:t>838/1996</w:t>
            </w:r>
            <w:r>
              <w:rPr>
                <w:rFonts w:hint="eastAsia"/>
              </w:rPr>
              <w:t>号法令设定的</w:t>
            </w:r>
            <w:r>
              <w:rPr>
                <w:rFonts w:hint="eastAsia"/>
              </w:rPr>
              <w:t>30</w:t>
            </w:r>
            <w:r>
              <w:rPr>
                <w:rFonts w:hint="eastAsia"/>
              </w:rPr>
              <w:t>天期限，需要</w:t>
            </w:r>
            <w:r>
              <w:rPr>
                <w:rFonts w:hint="eastAsia"/>
              </w:rPr>
              <w:t>21</w:t>
            </w:r>
            <w:r>
              <w:rPr>
                <w:rFonts w:hint="eastAsia"/>
              </w:rPr>
              <w:t>天处理一起索赔。</w:t>
            </w:r>
          </w:p>
          <w:p w:rsidR="00D47E7C" w:rsidRDefault="00D47E7C" w:rsidP="00D47E7C">
            <w:pPr>
              <w:tabs>
                <w:tab w:val="left" w:pos="334"/>
                <w:tab w:val="left" w:pos="669"/>
                <w:tab w:val="left" w:pos="1003"/>
                <w:tab w:val="left" w:pos="1338"/>
              </w:tabs>
              <w:suppressAutoHyphens/>
              <w:spacing w:after="120" w:line="280" w:lineRule="exact"/>
              <w:ind w:right="57"/>
            </w:pPr>
            <w:r>
              <w:tab/>
              <w:t>(c)</w:t>
            </w:r>
            <w:r>
              <w:rPr>
                <w:rFonts w:hint="eastAsia"/>
              </w:rPr>
              <w:t>：自</w:t>
            </w:r>
            <w:r>
              <w:rPr>
                <w:rFonts w:hint="eastAsia"/>
              </w:rPr>
              <w:t>2006</w:t>
            </w:r>
            <w:r>
              <w:rPr>
                <w:rFonts w:hint="eastAsia"/>
              </w:rPr>
              <w:t>年以来，</w:t>
            </w:r>
            <w:r>
              <w:rPr>
                <w:rFonts w:hint="eastAsia"/>
              </w:rPr>
              <w:t>ENABI</w:t>
            </w:r>
            <w:r>
              <w:rPr>
                <w:rFonts w:hint="eastAsia"/>
              </w:rPr>
              <w:t>发现了</w:t>
            </w:r>
            <w:r>
              <w:rPr>
                <w:rFonts w:hint="eastAsia"/>
              </w:rPr>
              <w:t>29</w:t>
            </w:r>
            <w:r>
              <w:rPr>
                <w:rFonts w:hint="eastAsia"/>
              </w:rPr>
              <w:t>具</w:t>
            </w:r>
            <w:r w:rsidRPr="00D47E7C">
              <w:rPr>
                <w:rFonts w:hint="eastAsia"/>
              </w:rPr>
              <w:t>尸骸，目前由</w:t>
            </w:r>
            <w:r>
              <w:rPr>
                <w:rFonts w:hint="eastAsia"/>
              </w:rPr>
              <w:t>检察官负责处理。在</w:t>
            </w:r>
            <w:r>
              <w:rPr>
                <w:rFonts w:hint="eastAsia"/>
              </w:rPr>
              <w:t>20</w:t>
            </w:r>
            <w:r>
              <w:rPr>
                <w:rFonts w:hint="eastAsia"/>
              </w:rPr>
              <w:t>多个地点进行搜寻。</w:t>
            </w:r>
          </w:p>
          <w:p w:rsidR="002A4C5E" w:rsidRPr="007E0A86" w:rsidRDefault="00D47E7C" w:rsidP="00D47E7C">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为了开始</w:t>
            </w:r>
            <w:r>
              <w:rPr>
                <w:rFonts w:hint="eastAsia"/>
              </w:rPr>
              <w:t>29</w:t>
            </w:r>
            <w:r>
              <w:rPr>
                <w:rFonts w:hint="eastAsia"/>
              </w:rPr>
              <w:t>具</w:t>
            </w:r>
            <w:r w:rsidRPr="006A1330">
              <w:rPr>
                <w:rFonts w:eastAsiaTheme="minorEastAsia" w:hint="eastAsia"/>
              </w:rPr>
              <w:t>尸骸</w:t>
            </w:r>
            <w:r>
              <w:rPr>
                <w:rFonts w:eastAsiaTheme="minorEastAsia" w:hint="eastAsia"/>
              </w:rPr>
              <w:t>的</w:t>
            </w:r>
            <w:r>
              <w:rPr>
                <w:rFonts w:hint="eastAsia"/>
              </w:rPr>
              <w:t>辨认</w:t>
            </w:r>
            <w:r>
              <w:rPr>
                <w:rFonts w:eastAsiaTheme="minorEastAsia" w:hint="eastAsia"/>
              </w:rPr>
              <w:t>工作</w:t>
            </w:r>
            <w:r>
              <w:rPr>
                <w:rFonts w:hint="eastAsia"/>
              </w:rPr>
              <w:t>，与刑事和社会科学比较研究所签署了二份协议，并为这一项目拨款</w:t>
            </w:r>
            <w:r>
              <w:rPr>
                <w:rFonts w:hint="eastAsia"/>
              </w:rPr>
              <w:t>75</w:t>
            </w:r>
            <w:r w:rsidR="00190A1B">
              <w:rPr>
                <w:rFonts w:hint="eastAsia"/>
              </w:rPr>
              <w:t>,</w:t>
            </w:r>
            <w:r>
              <w:rPr>
                <w:rFonts w:hint="eastAsia"/>
              </w:rPr>
              <w:t>000</w:t>
            </w:r>
            <w:r>
              <w:rPr>
                <w:rFonts w:hint="eastAsia"/>
              </w:rPr>
              <w:t>美元。研究所将聘请阿根廷法医人类学小组进行辩认工作。这笔项目拨款是四年前阿根廷法医人类学小组提出的预算总额的</w:t>
            </w:r>
            <w:r>
              <w:rPr>
                <w:rFonts w:hint="eastAsia"/>
              </w:rPr>
              <w:t>50</w:t>
            </w:r>
            <w:r>
              <w:rPr>
                <w:rFonts w:hint="eastAsia"/>
              </w:rPr>
              <w:t>％。</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sidRPr="00477744">
              <w:rPr>
                <w:rFonts w:eastAsia="黑体" w:hint="eastAsia"/>
              </w:rPr>
              <w:t>委员会评价</w:t>
            </w:r>
            <w:r>
              <w:rPr>
                <w:rFonts w:hint="eastAsia"/>
              </w:rPr>
              <w:t>：</w:t>
            </w:r>
          </w:p>
        </w:tc>
      </w:tr>
      <w:tr w:rsidR="007F482B" w:rsidRPr="002A4C5E" w:rsidTr="007F482B">
        <w:trPr>
          <w:trHeight w:val="240"/>
        </w:trPr>
        <w:tc>
          <w:tcPr>
            <w:tcW w:w="7258" w:type="dxa"/>
            <w:gridSpan w:val="2"/>
            <w:shd w:val="clear" w:color="auto" w:fill="auto"/>
            <w:tcMar>
              <w:right w:w="0" w:type="dxa"/>
            </w:tcMar>
          </w:tcPr>
          <w:p w:rsidR="007F482B" w:rsidRDefault="007F482B" w:rsidP="00FD2AE3">
            <w:pPr>
              <w:tabs>
                <w:tab w:val="left" w:pos="669"/>
                <w:tab w:val="left" w:pos="1003"/>
                <w:tab w:val="left" w:pos="1338"/>
              </w:tabs>
              <w:suppressAutoHyphens/>
              <w:spacing w:after="120" w:line="280" w:lineRule="exact"/>
              <w:ind w:left="14" w:right="57" w:firstLine="320"/>
            </w:pPr>
            <w:r>
              <w:t>(a)</w:t>
            </w:r>
            <w:r>
              <w:rPr>
                <w:rFonts w:hint="eastAsia"/>
              </w:rPr>
              <w:t>[C1]</w:t>
            </w:r>
            <w:r>
              <w:rPr>
                <w:rFonts w:hint="eastAsia"/>
              </w:rPr>
              <w:t>：委员会注意到缔约国提供的资料，包括检察院人权局对失踪者档案进行分类。需要进一步说明：</w:t>
            </w:r>
          </w:p>
          <w:p w:rsidR="007F482B" w:rsidRDefault="007F482B" w:rsidP="00FD2AE3">
            <w:pPr>
              <w:tabs>
                <w:tab w:val="left" w:pos="669"/>
                <w:tab w:val="left" w:pos="1003"/>
                <w:tab w:val="left" w:pos="1338"/>
              </w:tabs>
              <w:suppressAutoHyphens/>
              <w:spacing w:after="120" w:line="280" w:lineRule="exact"/>
              <w:ind w:left="14" w:right="57" w:firstLine="320"/>
            </w:pPr>
            <w:r>
              <w:tab/>
            </w:r>
            <w:r>
              <w:rPr>
                <w:rFonts w:hint="eastAsia"/>
              </w:rPr>
              <w:t>（一）独裁统治时期发生的侵犯人权司法案件在巴拉圭结论性意见</w:t>
            </w:r>
            <w:r>
              <w:rPr>
                <w:rFonts w:hint="eastAsia"/>
              </w:rPr>
              <w:t>2013</w:t>
            </w:r>
            <w:r>
              <w:rPr>
                <w:rFonts w:hint="eastAsia"/>
              </w:rPr>
              <w:t>年</w:t>
            </w:r>
            <w:r>
              <w:rPr>
                <w:rFonts w:hint="eastAsia"/>
              </w:rPr>
              <w:t>3</w:t>
            </w:r>
            <w:r>
              <w:rPr>
                <w:rFonts w:hint="eastAsia"/>
              </w:rPr>
              <w:t>月</w:t>
            </w:r>
            <w:r>
              <w:rPr>
                <w:rFonts w:hint="eastAsia"/>
              </w:rPr>
              <w:t>26</w:t>
            </w:r>
            <w:r>
              <w:rPr>
                <w:rFonts w:hint="eastAsia"/>
              </w:rPr>
              <w:t>日通过以后取得的进展；</w:t>
            </w:r>
          </w:p>
          <w:p w:rsidR="007F482B" w:rsidRDefault="007F482B" w:rsidP="007F482B">
            <w:pPr>
              <w:tabs>
                <w:tab w:val="left" w:pos="334"/>
                <w:tab w:val="left" w:pos="669"/>
                <w:tab w:val="left" w:pos="1003"/>
                <w:tab w:val="left" w:pos="1338"/>
              </w:tabs>
              <w:suppressAutoHyphens/>
              <w:spacing w:after="120" w:line="280" w:lineRule="exact"/>
              <w:ind w:left="334" w:right="57"/>
            </w:pPr>
            <w:r>
              <w:tab/>
            </w:r>
            <w:r>
              <w:rPr>
                <w:rFonts w:hint="eastAsia"/>
              </w:rPr>
              <w:t>（二）最高法院人权局所分析的案件数以及失踪者档案分类的结果；</w:t>
            </w:r>
          </w:p>
          <w:p w:rsidR="007F482B" w:rsidRDefault="007F482B" w:rsidP="00FD2AE3">
            <w:pPr>
              <w:tabs>
                <w:tab w:val="left" w:pos="669"/>
                <w:tab w:val="left" w:pos="1003"/>
                <w:tab w:val="left" w:pos="1338"/>
              </w:tabs>
              <w:suppressAutoHyphens/>
              <w:spacing w:after="120" w:line="280" w:lineRule="exact"/>
              <w:ind w:left="14" w:right="57" w:firstLine="320"/>
            </w:pPr>
            <w:r>
              <w:tab/>
            </w:r>
            <w:r>
              <w:rPr>
                <w:rFonts w:hint="eastAsia"/>
              </w:rPr>
              <w:t>（三）</w:t>
            </w:r>
            <w:r>
              <w:rPr>
                <w:rFonts w:hint="eastAsia"/>
              </w:rPr>
              <w:t>1954</w:t>
            </w:r>
            <w:r>
              <w:rPr>
                <w:rFonts w:hint="eastAsia"/>
              </w:rPr>
              <w:t>年至</w:t>
            </w:r>
            <w:r>
              <w:rPr>
                <w:rFonts w:hint="eastAsia"/>
              </w:rPr>
              <w:t>1989</w:t>
            </w:r>
            <w:r>
              <w:rPr>
                <w:rFonts w:hint="eastAsia"/>
              </w:rPr>
              <w:t>年期间发生的侵犯人权案件起诉件数，包括</w:t>
            </w:r>
            <w:r>
              <w:rPr>
                <w:rFonts w:hint="eastAsia"/>
              </w:rPr>
              <w:t>2013</w:t>
            </w:r>
            <w:r>
              <w:rPr>
                <w:rFonts w:hint="eastAsia"/>
              </w:rPr>
              <w:t>年</w:t>
            </w:r>
            <w:r>
              <w:rPr>
                <w:rFonts w:hint="eastAsia"/>
              </w:rPr>
              <w:t>3</w:t>
            </w:r>
            <w:r>
              <w:rPr>
                <w:rFonts w:hint="eastAsia"/>
              </w:rPr>
              <w:t>月</w:t>
            </w:r>
            <w:r>
              <w:rPr>
                <w:rFonts w:hint="eastAsia"/>
              </w:rPr>
              <w:t>26</w:t>
            </w:r>
            <w:r>
              <w:rPr>
                <w:rFonts w:hint="eastAsia"/>
              </w:rPr>
              <w:t>日以后起诉件数以及起诉结果；</w:t>
            </w:r>
          </w:p>
          <w:p w:rsidR="007F482B" w:rsidRDefault="007F482B" w:rsidP="00FD2AE3">
            <w:pPr>
              <w:tabs>
                <w:tab w:val="left" w:pos="669"/>
                <w:tab w:val="left" w:pos="1003"/>
                <w:tab w:val="left" w:pos="1338"/>
              </w:tabs>
              <w:suppressAutoHyphens/>
              <w:spacing w:after="120" w:line="280" w:lineRule="exact"/>
              <w:ind w:left="14" w:right="57" w:firstLine="320"/>
            </w:pPr>
            <w:r>
              <w:tab/>
            </w:r>
            <w:r>
              <w:rPr>
                <w:rFonts w:hint="eastAsia"/>
              </w:rPr>
              <w:t>（四）与赔偿和历史记忆委员会签订司法合作协议，以支持</w:t>
            </w:r>
            <w:r>
              <w:rPr>
                <w:rFonts w:hint="eastAsia"/>
              </w:rPr>
              <w:t>1954</w:t>
            </w:r>
            <w:r>
              <w:rPr>
                <w:rFonts w:hint="eastAsia"/>
              </w:rPr>
              <w:t>年至</w:t>
            </w:r>
            <w:r>
              <w:rPr>
                <w:rFonts w:hint="eastAsia"/>
              </w:rPr>
              <w:t>1989</w:t>
            </w:r>
            <w:r>
              <w:rPr>
                <w:rFonts w:hint="eastAsia"/>
              </w:rPr>
              <w:t>年期间失踪者的搜寻和尸骸发掘及辨认的情况。</w:t>
            </w:r>
          </w:p>
          <w:p w:rsidR="007F482B" w:rsidRDefault="007F482B" w:rsidP="00FD2AE3">
            <w:pPr>
              <w:tabs>
                <w:tab w:val="left" w:pos="669"/>
                <w:tab w:val="left" w:pos="1003"/>
                <w:tab w:val="left" w:pos="1338"/>
              </w:tabs>
              <w:suppressAutoHyphens/>
              <w:spacing w:after="120" w:line="280" w:lineRule="exact"/>
              <w:ind w:left="14" w:right="57" w:firstLine="320"/>
            </w:pPr>
            <w:r>
              <w:rPr>
                <w:rFonts w:hint="eastAsia"/>
              </w:rPr>
              <w:t>(</w:t>
            </w:r>
            <w:r>
              <w:t>b</w:t>
            </w:r>
            <w:r>
              <w:rPr>
                <w:rFonts w:hint="eastAsia"/>
              </w:rPr>
              <w:t>)[C1]</w:t>
            </w:r>
            <w:r>
              <w:rPr>
                <w:rFonts w:hint="eastAsia"/>
              </w:rPr>
              <w:t>：需要进一步说明对受害者的所有赔偿和补偿，包括</w:t>
            </w:r>
            <w:r>
              <w:rPr>
                <w:rFonts w:hint="eastAsia"/>
              </w:rPr>
              <w:t>2013</w:t>
            </w:r>
            <w:r>
              <w:rPr>
                <w:rFonts w:hint="eastAsia"/>
              </w:rPr>
              <w:t>年</w:t>
            </w:r>
            <w:r>
              <w:rPr>
                <w:rFonts w:hint="eastAsia"/>
              </w:rPr>
              <w:t>3</w:t>
            </w:r>
            <w:r>
              <w:rPr>
                <w:rFonts w:hint="eastAsia"/>
              </w:rPr>
              <w:t>月</w:t>
            </w:r>
            <w:r>
              <w:rPr>
                <w:rFonts w:hint="eastAsia"/>
              </w:rPr>
              <w:t>26</w:t>
            </w:r>
            <w:r>
              <w:rPr>
                <w:rFonts w:hint="eastAsia"/>
              </w:rPr>
              <w:t>日以来的所有这类措施，以及已得到赔偿的受害者人数和赔偿金额。</w:t>
            </w:r>
          </w:p>
          <w:p w:rsidR="007F482B" w:rsidRDefault="007F482B" w:rsidP="00FD2AE3">
            <w:pPr>
              <w:tabs>
                <w:tab w:val="left" w:pos="669"/>
                <w:tab w:val="left" w:pos="1003"/>
                <w:tab w:val="left" w:pos="1338"/>
              </w:tabs>
              <w:suppressAutoHyphens/>
              <w:spacing w:after="120" w:line="280" w:lineRule="exact"/>
              <w:ind w:left="14" w:right="57" w:firstLine="320"/>
            </w:pPr>
            <w:r>
              <w:rPr>
                <w:rFonts w:hint="eastAsia"/>
              </w:rPr>
              <w:t>(</w:t>
            </w:r>
            <w:r>
              <w:t>c</w:t>
            </w:r>
            <w:r>
              <w:rPr>
                <w:rFonts w:hint="eastAsia"/>
              </w:rPr>
              <w:t>)[B1]</w:t>
            </w:r>
            <w:r>
              <w:rPr>
                <w:rFonts w:hint="eastAsia"/>
              </w:rPr>
              <w:t>：委员会欢迎总统令批准了对辨认</w:t>
            </w:r>
            <w:r>
              <w:rPr>
                <w:rFonts w:hint="eastAsia"/>
              </w:rPr>
              <w:t>ENABI</w:t>
            </w:r>
            <w:r>
              <w:rPr>
                <w:rFonts w:hint="eastAsia"/>
              </w:rPr>
              <w:t>所发现尸骸的拨款。需要进一步说明辩认工作进展以及如何解决所需预算的另外</w:t>
            </w:r>
            <w:r>
              <w:rPr>
                <w:rFonts w:hint="eastAsia"/>
              </w:rPr>
              <w:t>50</w:t>
            </w:r>
            <w:r>
              <w:rPr>
                <w:rFonts w:hint="eastAsia"/>
              </w:rPr>
              <w:t>％。</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sidRPr="007F482B">
              <w:rPr>
                <w:rFonts w:ascii="黑体" w:eastAsia="黑体" w:hAnsi="黑体" w:hint="eastAsia"/>
              </w:rPr>
              <w:t>第14段：</w:t>
            </w:r>
            <w:r w:rsidRPr="00780236">
              <w:rPr>
                <w:rFonts w:eastAsia="黑体" w:hint="eastAsia"/>
                <w:lang w:val="en-GB"/>
              </w:rPr>
              <w:t>委员会应评估和审查</w:t>
            </w:r>
            <w:r w:rsidRPr="00B16309">
              <w:rPr>
                <w:rFonts w:eastAsia="黑体" w:hint="eastAsia"/>
              </w:rPr>
              <w:t>街坊监督委员会</w:t>
            </w:r>
            <w:r w:rsidRPr="00780236">
              <w:rPr>
                <w:rFonts w:eastAsia="黑体" w:hint="eastAsia"/>
                <w:lang w:val="en-GB"/>
              </w:rPr>
              <w:t>的运作，调查、起诉和惩治其成员</w:t>
            </w:r>
            <w:r>
              <w:rPr>
                <w:rFonts w:eastAsia="黑体" w:hint="eastAsia"/>
                <w:lang w:val="en-GB"/>
              </w:rPr>
              <w:t>涉嫌犯下的任何刑事</w:t>
            </w:r>
            <w:r w:rsidRPr="00780236">
              <w:rPr>
                <w:rFonts w:eastAsia="黑体" w:hint="eastAsia"/>
                <w:lang w:val="en-GB"/>
              </w:rPr>
              <w:t>罪行，并</w:t>
            </w:r>
            <w:r>
              <w:rPr>
                <w:rFonts w:eastAsia="黑体" w:hint="eastAsia"/>
                <w:lang w:val="en-GB"/>
              </w:rPr>
              <w:t>向</w:t>
            </w:r>
            <w:r w:rsidRPr="00780236">
              <w:rPr>
                <w:rFonts w:eastAsia="黑体" w:hint="eastAsia"/>
                <w:lang w:val="en-GB"/>
              </w:rPr>
              <w:t>受害者提供</w:t>
            </w:r>
            <w:r>
              <w:rPr>
                <w:rFonts w:eastAsia="黑体" w:hint="eastAsia"/>
                <w:lang w:val="en-GB"/>
              </w:rPr>
              <w:t>适当</w:t>
            </w:r>
            <w:r w:rsidRPr="00780236">
              <w:rPr>
                <w:rFonts w:eastAsia="黑体" w:hint="eastAsia"/>
                <w:lang w:val="en-GB"/>
              </w:rPr>
              <w:t>赔偿。</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sidRPr="00477744">
              <w:rPr>
                <w:rFonts w:eastAsia="黑体" w:hint="eastAsia"/>
              </w:rPr>
              <w:t>后续行动问题：</w:t>
            </w:r>
          </w:p>
        </w:tc>
      </w:tr>
      <w:tr w:rsidR="007F482B" w:rsidRPr="002A4C5E" w:rsidTr="007F482B">
        <w:trPr>
          <w:trHeight w:val="240"/>
        </w:trPr>
        <w:tc>
          <w:tcPr>
            <w:tcW w:w="7258" w:type="dxa"/>
            <w:gridSpan w:val="2"/>
            <w:shd w:val="clear" w:color="auto" w:fill="auto"/>
            <w:tcMar>
              <w:right w:w="0" w:type="dxa"/>
            </w:tcMar>
          </w:tcPr>
          <w:p w:rsidR="007F482B" w:rsidRDefault="004C0258" w:rsidP="004C0258">
            <w:pPr>
              <w:tabs>
                <w:tab w:val="left" w:pos="334"/>
                <w:tab w:val="left" w:pos="669"/>
                <w:tab w:val="left" w:pos="1003"/>
                <w:tab w:val="left" w:pos="1338"/>
              </w:tabs>
              <w:suppressAutoHyphens/>
              <w:spacing w:after="120" w:line="280" w:lineRule="exact"/>
              <w:ind w:right="57"/>
            </w:pPr>
            <w:r w:rsidRPr="00103FA7">
              <w:rPr>
                <w:rFonts w:hint="eastAsia"/>
                <w:szCs w:val="21"/>
              </w:rPr>
              <w:tab/>
            </w:r>
            <w:r w:rsidR="007F482B">
              <w:rPr>
                <w:rFonts w:hint="eastAsia"/>
              </w:rPr>
              <w:t>[C2]</w:t>
            </w:r>
            <w:r w:rsidR="007F482B">
              <w:rPr>
                <w:rFonts w:hint="eastAsia"/>
              </w:rPr>
              <w:t>：自审查缔约国报告以来，似乎没有采取任何新措施。委员会建议尚未</w:t>
            </w:r>
            <w:r w:rsidR="007F482B">
              <w:rPr>
                <w:rFonts w:hint="eastAsia"/>
              </w:rPr>
              <w:lastRenderedPageBreak/>
              <w:t>落实，仍须采取行动。</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sidRPr="00477744">
              <w:rPr>
                <w:rFonts w:eastAsia="黑体" w:hint="eastAsia"/>
              </w:rPr>
              <w:lastRenderedPageBreak/>
              <w:t>缔约国答复概要</w:t>
            </w:r>
            <w:r>
              <w:rPr>
                <w:rFonts w:hint="eastAsia"/>
              </w:rPr>
              <w:t>：</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Pr>
                <w:rFonts w:hint="eastAsia"/>
              </w:rPr>
              <w:tab/>
            </w:r>
            <w:r>
              <w:rPr>
                <w:rFonts w:hint="eastAsia"/>
              </w:rPr>
              <w:t>缔约国提到了它在以前后续行动报告中已提供的信息。</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sidRPr="00477744">
              <w:rPr>
                <w:rFonts w:eastAsia="黑体" w:hint="eastAsia"/>
              </w:rPr>
              <w:t>委员会评价</w:t>
            </w:r>
            <w:r>
              <w:rPr>
                <w:rFonts w:hint="eastAsia"/>
              </w:rPr>
              <w:t>：</w:t>
            </w:r>
          </w:p>
        </w:tc>
      </w:tr>
      <w:tr w:rsidR="007F482B" w:rsidRPr="002A4C5E" w:rsidTr="007F482B">
        <w:trPr>
          <w:trHeight w:val="240"/>
        </w:trPr>
        <w:tc>
          <w:tcPr>
            <w:tcW w:w="7258" w:type="dxa"/>
            <w:gridSpan w:val="2"/>
            <w:shd w:val="clear" w:color="auto" w:fill="auto"/>
            <w:tcMar>
              <w:right w:w="0" w:type="dxa"/>
            </w:tcMar>
          </w:tcPr>
          <w:p w:rsidR="007F482B" w:rsidRDefault="004C0258" w:rsidP="004C0258">
            <w:pPr>
              <w:tabs>
                <w:tab w:val="left" w:pos="334"/>
                <w:tab w:val="left" w:pos="669"/>
                <w:tab w:val="left" w:pos="1003"/>
                <w:tab w:val="left" w:pos="1338"/>
              </w:tabs>
              <w:suppressAutoHyphens/>
              <w:spacing w:after="120" w:line="280" w:lineRule="exact"/>
              <w:ind w:right="57"/>
            </w:pPr>
            <w:r w:rsidRPr="00103FA7">
              <w:rPr>
                <w:rFonts w:hint="eastAsia"/>
                <w:szCs w:val="21"/>
              </w:rPr>
              <w:tab/>
            </w:r>
            <w:r w:rsidR="007F482B">
              <w:rPr>
                <w:rFonts w:hint="eastAsia"/>
              </w:rPr>
              <w:t>[C2]</w:t>
            </w:r>
            <w:r w:rsidR="007F482B">
              <w:rPr>
                <w:rFonts w:hint="eastAsia"/>
              </w:rPr>
              <w:t>：自审查缔约国报告以来，似乎没有采取任何新措施。委员会的建议尚未落实，仍须采取行动。请进一步说明过去三年街坊监督委员会涉嫌侵犯人权的投诉件数，以及对这些投诉的所有调查情况。</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pPr>
            <w:r w:rsidRPr="007F482B">
              <w:rPr>
                <w:rFonts w:ascii="黑体" w:eastAsia="黑体" w:hAnsi="黑体" w:hint="eastAsia"/>
              </w:rPr>
              <w:t>第23段：</w:t>
            </w:r>
            <w:r w:rsidRPr="00780236">
              <w:rPr>
                <w:rFonts w:eastAsia="黑体" w:hint="eastAsia"/>
                <w:lang w:val="en-GB"/>
              </w:rPr>
              <w:t>缔约国应立即对</w:t>
            </w:r>
            <w:r w:rsidRPr="00780236">
              <w:rPr>
                <w:rFonts w:eastAsia="黑体" w:hint="eastAsia"/>
                <w:lang w:val="en-GB"/>
              </w:rPr>
              <w:t>2012</w:t>
            </w:r>
            <w:r w:rsidRPr="00780236">
              <w:rPr>
                <w:rFonts w:eastAsia="黑体" w:hint="eastAsia"/>
                <w:lang w:val="en-GB"/>
              </w:rPr>
              <w:t>年</w:t>
            </w:r>
            <w:r w:rsidRPr="00780236">
              <w:rPr>
                <w:rFonts w:eastAsia="黑体" w:hint="eastAsia"/>
                <w:lang w:val="en-GB"/>
              </w:rPr>
              <w:t>6</w:t>
            </w:r>
            <w:r w:rsidRPr="00780236">
              <w:rPr>
                <w:rFonts w:eastAsia="黑体" w:hint="eastAsia"/>
                <w:lang w:val="en-GB"/>
              </w:rPr>
              <w:t>月</w:t>
            </w:r>
            <w:r w:rsidRPr="00780236">
              <w:rPr>
                <w:rFonts w:eastAsia="黑体" w:hint="eastAsia"/>
                <w:lang w:val="en-GB"/>
              </w:rPr>
              <w:t>15</w:t>
            </w:r>
            <w:r w:rsidRPr="00780236">
              <w:rPr>
                <w:rFonts w:eastAsia="黑体" w:hint="eastAsia"/>
                <w:lang w:val="en-GB"/>
              </w:rPr>
              <w:t>日</w:t>
            </w:r>
            <w:r w:rsidRPr="00B16309">
              <w:rPr>
                <w:rFonts w:eastAsia="黑体" w:hint="eastAsia"/>
                <w:lang w:val="en-GB"/>
              </w:rPr>
              <w:t>警察在</w:t>
            </w:r>
            <w:r w:rsidRPr="00B16309">
              <w:rPr>
                <w:rFonts w:eastAsia="黑体" w:hint="eastAsia"/>
              </w:rPr>
              <w:t>库鲁瓜提市（</w:t>
            </w:r>
            <w:r w:rsidRPr="00B16309">
              <w:rPr>
                <w:rFonts w:eastAsia="黑体"/>
                <w:lang w:val="en-GB"/>
              </w:rPr>
              <w:t>Curuguaty</w:t>
            </w:r>
            <w:r w:rsidRPr="00B16309">
              <w:rPr>
                <w:rFonts w:eastAsia="黑体" w:hint="eastAsia"/>
                <w:lang w:val="en-GB"/>
              </w:rPr>
              <w:t>）突袭行动中打死</w:t>
            </w:r>
            <w:r w:rsidRPr="00B16309">
              <w:rPr>
                <w:rFonts w:eastAsia="黑体" w:hint="eastAsia"/>
                <w:lang w:val="en-GB"/>
              </w:rPr>
              <w:t>17</w:t>
            </w:r>
            <w:r w:rsidRPr="00B16309">
              <w:rPr>
                <w:rFonts w:eastAsia="黑体" w:hint="eastAsia"/>
                <w:lang w:val="en-GB"/>
              </w:rPr>
              <w:t>人事件进行独立公正调查</w:t>
            </w:r>
            <w:r>
              <w:rPr>
                <w:rFonts w:eastAsia="黑体" w:hint="eastAsia"/>
                <w:lang w:val="en-GB"/>
              </w:rPr>
              <w:t>。还应该</w:t>
            </w:r>
            <w:r w:rsidRPr="00B16309">
              <w:rPr>
                <w:rFonts w:eastAsia="黑体" w:hint="eastAsia"/>
                <w:lang w:val="en-GB"/>
              </w:rPr>
              <w:t>对受害者举报的相关事件，</w:t>
            </w:r>
            <w:r>
              <w:rPr>
                <w:rFonts w:eastAsia="黑体" w:hint="eastAsia"/>
                <w:lang w:val="en-GB"/>
              </w:rPr>
              <w:t>特别</w:t>
            </w:r>
            <w:r w:rsidRPr="00780236">
              <w:rPr>
                <w:rFonts w:eastAsia="黑体" w:hint="eastAsia"/>
                <w:lang w:val="en-GB"/>
              </w:rPr>
              <w:t>酷刑、任意拘留、法外处决和</w:t>
            </w:r>
            <w:r>
              <w:rPr>
                <w:rFonts w:eastAsia="黑体" w:hint="eastAsia"/>
                <w:lang w:val="en-GB"/>
              </w:rPr>
              <w:t>可能违反</w:t>
            </w:r>
            <w:r w:rsidRPr="00780236">
              <w:rPr>
                <w:rFonts w:eastAsia="黑体" w:hint="eastAsia"/>
                <w:lang w:val="en-GB"/>
              </w:rPr>
              <w:t>正</w:t>
            </w:r>
            <w:r>
              <w:rPr>
                <w:rFonts w:eastAsia="黑体" w:hint="eastAsia"/>
                <w:lang w:val="en-GB"/>
              </w:rPr>
              <w:t>当</w:t>
            </w:r>
            <w:r w:rsidRPr="00780236">
              <w:rPr>
                <w:rFonts w:eastAsia="黑体" w:hint="eastAsia"/>
                <w:lang w:val="en-GB"/>
              </w:rPr>
              <w:t>程序</w:t>
            </w:r>
            <w:r>
              <w:rPr>
                <w:rFonts w:eastAsia="黑体" w:hint="eastAsia"/>
                <w:lang w:val="en-GB"/>
              </w:rPr>
              <w:t>的问题</w:t>
            </w:r>
            <w:r w:rsidRPr="00780236">
              <w:rPr>
                <w:rFonts w:eastAsia="黑体" w:hint="eastAsia"/>
                <w:lang w:val="en-GB"/>
              </w:rPr>
              <w:t>，包括一名青年人被定罪和两名临产孕妇</w:t>
            </w:r>
            <w:r>
              <w:rPr>
                <w:rFonts w:eastAsia="黑体" w:hint="eastAsia"/>
                <w:lang w:val="en-GB"/>
              </w:rPr>
              <w:t>遭</w:t>
            </w:r>
            <w:r w:rsidRPr="00780236">
              <w:rPr>
                <w:rFonts w:eastAsia="黑体" w:hint="eastAsia"/>
                <w:lang w:val="en-GB"/>
              </w:rPr>
              <w:t>审前拘留</w:t>
            </w:r>
            <w:r>
              <w:rPr>
                <w:rFonts w:eastAsia="黑体" w:hint="eastAsia"/>
                <w:lang w:val="en-GB"/>
              </w:rPr>
              <w:t>等，</w:t>
            </w:r>
            <w:r w:rsidRPr="00780236">
              <w:rPr>
                <w:rFonts w:eastAsia="黑体" w:hint="eastAsia"/>
                <w:lang w:val="en-GB"/>
              </w:rPr>
              <w:t>进行独立公正调查。</w:t>
            </w:r>
          </w:p>
        </w:tc>
      </w:tr>
      <w:tr w:rsidR="007F482B" w:rsidRPr="002A4C5E" w:rsidTr="007F482B">
        <w:trPr>
          <w:trHeight w:val="240"/>
        </w:trPr>
        <w:tc>
          <w:tcPr>
            <w:tcW w:w="7258" w:type="dxa"/>
            <w:gridSpan w:val="2"/>
            <w:shd w:val="clear" w:color="auto" w:fill="auto"/>
            <w:tcMar>
              <w:right w:w="0" w:type="dxa"/>
            </w:tcMar>
          </w:tcPr>
          <w:p w:rsidR="007F482B" w:rsidRPr="007F482B" w:rsidRDefault="007F482B" w:rsidP="00D47E7C">
            <w:pPr>
              <w:tabs>
                <w:tab w:val="left" w:pos="334"/>
                <w:tab w:val="left" w:pos="669"/>
                <w:tab w:val="left" w:pos="1003"/>
                <w:tab w:val="left" w:pos="1338"/>
              </w:tabs>
              <w:suppressAutoHyphens/>
              <w:spacing w:after="120" w:line="280" w:lineRule="exact"/>
              <w:ind w:right="57"/>
              <w:rPr>
                <w:rFonts w:ascii="黑体" w:eastAsia="黑体" w:hAnsi="黑体"/>
              </w:rPr>
            </w:pPr>
            <w:r w:rsidRPr="00EB413D">
              <w:rPr>
                <w:rFonts w:eastAsia="黑体" w:hint="eastAsia"/>
              </w:rPr>
              <w:t>后续行动问题</w:t>
            </w:r>
            <w:r>
              <w:rPr>
                <w:rFonts w:hint="eastAsia"/>
              </w:rPr>
              <w:t>：</w:t>
            </w:r>
          </w:p>
        </w:tc>
      </w:tr>
      <w:tr w:rsidR="007F482B" w:rsidRPr="002A4C5E" w:rsidTr="007F482B">
        <w:trPr>
          <w:trHeight w:val="240"/>
        </w:trPr>
        <w:tc>
          <w:tcPr>
            <w:tcW w:w="7258" w:type="dxa"/>
            <w:gridSpan w:val="2"/>
            <w:shd w:val="clear" w:color="auto" w:fill="auto"/>
            <w:tcMar>
              <w:right w:w="0" w:type="dxa"/>
            </w:tcMar>
          </w:tcPr>
          <w:p w:rsidR="007F482B" w:rsidRPr="00EB413D" w:rsidRDefault="004C0258" w:rsidP="004C0258">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sidR="007F482B">
              <w:rPr>
                <w:rFonts w:hint="eastAsia"/>
              </w:rPr>
              <w:t>[B2]</w:t>
            </w:r>
            <w:r w:rsidR="007F482B">
              <w:rPr>
                <w:rFonts w:hint="eastAsia"/>
              </w:rPr>
              <w:t>：委员会注意到缔约国已对警察在库鲁瓜提市突袭行动提起刑事诉讼，但需要进一步说明调查和刑事诉讼的进展。还需要进一步说明对两名临产孕妇的审前拘留问题。</w:t>
            </w:r>
          </w:p>
        </w:tc>
      </w:tr>
      <w:tr w:rsidR="007F482B" w:rsidRPr="002A4C5E" w:rsidTr="007F482B">
        <w:trPr>
          <w:trHeight w:val="240"/>
        </w:trPr>
        <w:tc>
          <w:tcPr>
            <w:tcW w:w="7258" w:type="dxa"/>
            <w:gridSpan w:val="2"/>
            <w:shd w:val="clear" w:color="auto" w:fill="auto"/>
            <w:tcMar>
              <w:right w:w="0" w:type="dxa"/>
            </w:tcMar>
          </w:tcPr>
          <w:p w:rsidR="007F482B" w:rsidRPr="00EB413D" w:rsidRDefault="007F482B" w:rsidP="00D47E7C">
            <w:pPr>
              <w:tabs>
                <w:tab w:val="left" w:pos="334"/>
                <w:tab w:val="left" w:pos="669"/>
                <w:tab w:val="left" w:pos="1003"/>
                <w:tab w:val="left" w:pos="1338"/>
              </w:tabs>
              <w:suppressAutoHyphens/>
              <w:spacing w:after="120" w:line="280" w:lineRule="exact"/>
              <w:ind w:right="57"/>
              <w:rPr>
                <w:rFonts w:eastAsia="黑体"/>
              </w:rPr>
            </w:pPr>
            <w:r w:rsidRPr="00EB413D">
              <w:rPr>
                <w:rFonts w:eastAsia="黑体" w:hint="eastAsia"/>
              </w:rPr>
              <w:t>缔约国答复概要：</w:t>
            </w:r>
          </w:p>
        </w:tc>
      </w:tr>
      <w:tr w:rsidR="007F482B" w:rsidRPr="002A4C5E" w:rsidTr="007F482B">
        <w:trPr>
          <w:trHeight w:val="240"/>
        </w:trPr>
        <w:tc>
          <w:tcPr>
            <w:tcW w:w="7258" w:type="dxa"/>
            <w:gridSpan w:val="2"/>
            <w:shd w:val="clear" w:color="auto" w:fill="auto"/>
            <w:tcMar>
              <w:right w:w="0" w:type="dxa"/>
            </w:tcMar>
          </w:tcPr>
          <w:p w:rsidR="007F482B" w:rsidRDefault="007F482B" w:rsidP="00D47E7C">
            <w:pPr>
              <w:tabs>
                <w:tab w:val="left" w:pos="334"/>
                <w:tab w:val="left" w:pos="669"/>
                <w:tab w:val="left" w:pos="1003"/>
                <w:tab w:val="left" w:pos="1338"/>
              </w:tabs>
              <w:suppressAutoHyphens/>
              <w:spacing w:after="120" w:line="280" w:lineRule="exact"/>
              <w:ind w:right="57"/>
              <w:rPr>
                <w:rFonts w:ascii="宋体" w:hAnsi="宋体"/>
              </w:rPr>
            </w:pPr>
            <w:r w:rsidRPr="007F482B">
              <w:rPr>
                <w:rFonts w:ascii="宋体" w:hAnsi="宋体" w:hint="eastAsia"/>
              </w:rPr>
              <w:tab/>
              <w:t>检察官认为，警察在2012年6月15日事件中的行为是正当防卫。诉讼目前处于口头和公开审理阶段。仍在对警察在这一事件中涉嫌实施酷刑进行调查。</w:t>
            </w:r>
          </w:p>
          <w:p w:rsidR="007F482B" w:rsidRPr="00EB413D" w:rsidRDefault="007F482B" w:rsidP="00D47E7C">
            <w:pPr>
              <w:tabs>
                <w:tab w:val="left" w:pos="334"/>
                <w:tab w:val="left" w:pos="669"/>
                <w:tab w:val="left" w:pos="1003"/>
                <w:tab w:val="left" w:pos="1338"/>
              </w:tabs>
              <w:suppressAutoHyphens/>
              <w:spacing w:after="120" w:line="280" w:lineRule="exact"/>
              <w:ind w:right="57"/>
              <w:rPr>
                <w:rFonts w:eastAsia="黑体"/>
              </w:rPr>
            </w:pPr>
            <w:r w:rsidRPr="007F482B">
              <w:rPr>
                <w:rFonts w:hint="eastAsia"/>
              </w:rPr>
              <w:tab/>
            </w:r>
            <w:r w:rsidRPr="007F482B">
              <w:rPr>
                <w:rFonts w:hint="eastAsia"/>
              </w:rPr>
              <w:t>关于审前拘留两名临产孕妇，</w:t>
            </w:r>
            <w:r w:rsidRPr="007F482B">
              <w:rPr>
                <w:rFonts w:hint="eastAsia"/>
              </w:rPr>
              <w:t>2013</w:t>
            </w:r>
            <w:r w:rsidRPr="007F482B">
              <w:rPr>
                <w:rFonts w:hint="eastAsia"/>
              </w:rPr>
              <w:t>年</w:t>
            </w:r>
            <w:r w:rsidRPr="007F482B">
              <w:rPr>
                <w:rFonts w:hint="eastAsia"/>
              </w:rPr>
              <w:t>3</w:t>
            </w:r>
            <w:r w:rsidRPr="007F482B">
              <w:rPr>
                <w:rFonts w:hint="eastAsia"/>
              </w:rPr>
              <w:t>月开始拘留已改为软禁。</w:t>
            </w:r>
          </w:p>
        </w:tc>
      </w:tr>
      <w:tr w:rsidR="007F482B" w:rsidRPr="002A4C5E" w:rsidTr="009707B7">
        <w:trPr>
          <w:trHeight w:val="240"/>
        </w:trPr>
        <w:tc>
          <w:tcPr>
            <w:tcW w:w="7258" w:type="dxa"/>
            <w:gridSpan w:val="2"/>
            <w:shd w:val="clear" w:color="auto" w:fill="auto"/>
            <w:tcMar>
              <w:right w:w="0" w:type="dxa"/>
            </w:tcMar>
          </w:tcPr>
          <w:p w:rsidR="007F482B" w:rsidRPr="00EB413D" w:rsidRDefault="009707B7" w:rsidP="00D47E7C">
            <w:pPr>
              <w:tabs>
                <w:tab w:val="left" w:pos="334"/>
                <w:tab w:val="left" w:pos="669"/>
                <w:tab w:val="left" w:pos="1003"/>
                <w:tab w:val="left" w:pos="1338"/>
              </w:tabs>
              <w:suppressAutoHyphens/>
              <w:spacing w:after="120" w:line="280" w:lineRule="exact"/>
              <w:ind w:right="57"/>
              <w:rPr>
                <w:rFonts w:eastAsia="黑体"/>
              </w:rPr>
            </w:pPr>
            <w:r w:rsidRPr="00EB413D">
              <w:rPr>
                <w:rFonts w:eastAsia="黑体" w:hint="eastAsia"/>
              </w:rPr>
              <w:t>委员会评价</w:t>
            </w:r>
            <w:r>
              <w:rPr>
                <w:rFonts w:hint="eastAsia"/>
              </w:rPr>
              <w:t>：</w:t>
            </w:r>
          </w:p>
        </w:tc>
      </w:tr>
      <w:tr w:rsidR="009707B7" w:rsidRPr="002A4C5E" w:rsidTr="009707B7">
        <w:trPr>
          <w:trHeight w:val="240"/>
        </w:trPr>
        <w:tc>
          <w:tcPr>
            <w:tcW w:w="7258" w:type="dxa"/>
            <w:gridSpan w:val="2"/>
            <w:shd w:val="clear" w:color="auto" w:fill="auto"/>
            <w:tcMar>
              <w:right w:w="0" w:type="dxa"/>
            </w:tcMar>
          </w:tcPr>
          <w:p w:rsidR="009707B7" w:rsidRPr="00EB413D" w:rsidRDefault="004C0258" w:rsidP="004C0258">
            <w:pPr>
              <w:tabs>
                <w:tab w:val="left" w:pos="334"/>
                <w:tab w:val="left" w:pos="669"/>
                <w:tab w:val="left" w:pos="1003"/>
                <w:tab w:val="left" w:pos="1338"/>
              </w:tabs>
              <w:suppressAutoHyphens/>
              <w:spacing w:after="120" w:line="280" w:lineRule="exact"/>
              <w:ind w:right="57"/>
              <w:rPr>
                <w:rFonts w:eastAsia="黑体"/>
              </w:rPr>
            </w:pPr>
            <w:r w:rsidRPr="00103FA7">
              <w:rPr>
                <w:rFonts w:hint="eastAsia"/>
                <w:szCs w:val="21"/>
              </w:rPr>
              <w:tab/>
            </w:r>
            <w:r w:rsidR="009707B7">
              <w:rPr>
                <w:rFonts w:hint="eastAsia"/>
              </w:rPr>
              <w:t>[C1]</w:t>
            </w:r>
            <w:r w:rsidR="009707B7">
              <w:rPr>
                <w:rFonts w:hint="eastAsia"/>
              </w:rPr>
              <w:t>：委员会注意到缔约国介绍了库鲁瓜提市（</w:t>
            </w:r>
            <w:r w:rsidR="009707B7">
              <w:t>Curuguaty)</w:t>
            </w:r>
            <w:r w:rsidR="009707B7">
              <w:rPr>
                <w:rFonts w:hint="eastAsia"/>
              </w:rPr>
              <w:t>警察突袭行动的刑事诉讼情况，但需要进一步说明：</w:t>
            </w:r>
          </w:p>
        </w:tc>
      </w:tr>
      <w:tr w:rsidR="009707B7" w:rsidRPr="002A4C5E" w:rsidTr="009707B7">
        <w:trPr>
          <w:trHeight w:val="240"/>
        </w:trPr>
        <w:tc>
          <w:tcPr>
            <w:tcW w:w="7258" w:type="dxa"/>
            <w:gridSpan w:val="2"/>
            <w:shd w:val="clear" w:color="auto" w:fill="auto"/>
            <w:tcMar>
              <w:right w:w="0" w:type="dxa"/>
            </w:tcMar>
          </w:tcPr>
          <w:p w:rsidR="009707B7" w:rsidRPr="00EB413D" w:rsidRDefault="009707B7" w:rsidP="00D47E7C">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（一）目前处于口头和公开审理阶段的刑事诉讼进展情况，尤其是被起诉人数、所犯罪行和诉讼结果；</w:t>
            </w:r>
          </w:p>
        </w:tc>
      </w:tr>
      <w:tr w:rsidR="009707B7" w:rsidRPr="002A4C5E" w:rsidTr="009707B7">
        <w:trPr>
          <w:trHeight w:val="240"/>
        </w:trPr>
        <w:tc>
          <w:tcPr>
            <w:tcW w:w="7258" w:type="dxa"/>
            <w:gridSpan w:val="2"/>
            <w:shd w:val="clear" w:color="auto" w:fill="auto"/>
            <w:tcMar>
              <w:right w:w="0" w:type="dxa"/>
            </w:tcMar>
          </w:tcPr>
          <w:p w:rsidR="009707B7" w:rsidRPr="00EB413D" w:rsidRDefault="009707B7" w:rsidP="00D47E7C">
            <w:pPr>
              <w:tabs>
                <w:tab w:val="left" w:pos="334"/>
                <w:tab w:val="left" w:pos="669"/>
                <w:tab w:val="left" w:pos="1003"/>
                <w:tab w:val="left" w:pos="1338"/>
              </w:tabs>
              <w:suppressAutoHyphens/>
              <w:spacing w:after="120" w:line="280" w:lineRule="exact"/>
              <w:ind w:right="57"/>
              <w:rPr>
                <w:rFonts w:eastAsia="黑体"/>
              </w:rPr>
            </w:pPr>
            <w:r>
              <w:rPr>
                <w:rFonts w:hint="eastAsia"/>
              </w:rPr>
              <w:tab/>
            </w:r>
            <w:r>
              <w:rPr>
                <w:rFonts w:hint="eastAsia"/>
              </w:rPr>
              <w:t>（二）对警察在</w:t>
            </w:r>
            <w:r>
              <w:rPr>
                <w:rFonts w:hint="eastAsia"/>
              </w:rPr>
              <w:t>2012</w:t>
            </w:r>
            <w:r>
              <w:rPr>
                <w:rFonts w:hint="eastAsia"/>
              </w:rPr>
              <w:t>年</w:t>
            </w:r>
            <w:r>
              <w:rPr>
                <w:rFonts w:hint="eastAsia"/>
              </w:rPr>
              <w:t>6</w:t>
            </w:r>
            <w:r>
              <w:rPr>
                <w:rFonts w:hint="eastAsia"/>
              </w:rPr>
              <w:t>月</w:t>
            </w:r>
            <w:r>
              <w:rPr>
                <w:rFonts w:hint="eastAsia"/>
              </w:rPr>
              <w:t>15</w:t>
            </w:r>
            <w:r>
              <w:rPr>
                <w:rFonts w:hint="eastAsia"/>
              </w:rPr>
              <w:t>日事件中实施酷刑指控的调查进展情况。</w:t>
            </w:r>
          </w:p>
        </w:tc>
      </w:tr>
      <w:tr w:rsidR="009707B7" w:rsidRPr="002A4C5E" w:rsidTr="009707B7">
        <w:trPr>
          <w:trHeight w:val="240"/>
        </w:trPr>
        <w:tc>
          <w:tcPr>
            <w:tcW w:w="7258" w:type="dxa"/>
            <w:gridSpan w:val="2"/>
            <w:shd w:val="clear" w:color="auto" w:fill="auto"/>
            <w:tcMar>
              <w:right w:w="0" w:type="dxa"/>
            </w:tcMar>
          </w:tcPr>
          <w:p w:rsidR="009707B7" w:rsidRPr="00EB413D" w:rsidRDefault="009707B7" w:rsidP="00D47E7C">
            <w:pPr>
              <w:tabs>
                <w:tab w:val="left" w:pos="334"/>
                <w:tab w:val="left" w:pos="669"/>
                <w:tab w:val="left" w:pos="1003"/>
                <w:tab w:val="left" w:pos="1338"/>
              </w:tabs>
              <w:suppressAutoHyphens/>
              <w:spacing w:after="120" w:line="280" w:lineRule="exact"/>
              <w:ind w:right="57"/>
              <w:rPr>
                <w:rFonts w:eastAsia="黑体"/>
              </w:rPr>
            </w:pPr>
            <w:r w:rsidRPr="00EB413D">
              <w:rPr>
                <w:rFonts w:eastAsia="黑体" w:hint="eastAsia"/>
              </w:rPr>
              <w:t>建议采取的行动</w:t>
            </w:r>
            <w:r>
              <w:rPr>
                <w:rFonts w:hint="eastAsia"/>
              </w:rPr>
              <w:t>：致信转达委员会的分析意见。</w:t>
            </w:r>
          </w:p>
        </w:tc>
      </w:tr>
      <w:tr w:rsidR="009707B7" w:rsidRPr="002A4C5E" w:rsidTr="009707B7">
        <w:trPr>
          <w:trHeight w:val="240"/>
        </w:trPr>
        <w:tc>
          <w:tcPr>
            <w:tcW w:w="7258" w:type="dxa"/>
            <w:gridSpan w:val="2"/>
            <w:tcBorders>
              <w:bottom w:val="single" w:sz="12" w:space="0" w:color="auto"/>
            </w:tcBorders>
            <w:shd w:val="clear" w:color="auto" w:fill="auto"/>
            <w:tcMar>
              <w:right w:w="0" w:type="dxa"/>
            </w:tcMar>
          </w:tcPr>
          <w:p w:rsidR="009707B7" w:rsidRPr="00EB413D" w:rsidRDefault="009707B7" w:rsidP="00D47E7C">
            <w:pPr>
              <w:tabs>
                <w:tab w:val="left" w:pos="334"/>
                <w:tab w:val="left" w:pos="669"/>
                <w:tab w:val="left" w:pos="1003"/>
                <w:tab w:val="left" w:pos="1338"/>
              </w:tabs>
              <w:suppressAutoHyphens/>
              <w:spacing w:after="120" w:line="280" w:lineRule="exact"/>
              <w:ind w:right="57"/>
              <w:rPr>
                <w:rFonts w:eastAsia="黑体"/>
              </w:rPr>
            </w:pPr>
            <w:r w:rsidRPr="00EB413D">
              <w:rPr>
                <w:rFonts w:eastAsia="黑体" w:hint="eastAsia"/>
              </w:rPr>
              <w:t>下次定期报告</w:t>
            </w:r>
            <w:r>
              <w:rPr>
                <w:rFonts w:hint="eastAsia"/>
              </w:rPr>
              <w:t>：</w:t>
            </w:r>
            <w:r>
              <w:rPr>
                <w:rFonts w:hint="eastAsia"/>
              </w:rPr>
              <w:t>2017</w:t>
            </w:r>
            <w:r>
              <w:rPr>
                <w:rFonts w:hint="eastAsia"/>
              </w:rPr>
              <w:t>年</w:t>
            </w:r>
            <w:r>
              <w:rPr>
                <w:rFonts w:hint="eastAsia"/>
              </w:rPr>
              <w:t>3</w:t>
            </w:r>
            <w:r>
              <w:rPr>
                <w:rFonts w:hint="eastAsia"/>
              </w:rPr>
              <w:t>月</w:t>
            </w:r>
            <w:r>
              <w:rPr>
                <w:rFonts w:hint="eastAsia"/>
              </w:rPr>
              <w:t>30</w:t>
            </w:r>
            <w:r>
              <w:rPr>
                <w:rFonts w:hint="eastAsia"/>
              </w:rPr>
              <w:t>日。</w:t>
            </w:r>
          </w:p>
        </w:tc>
      </w:tr>
    </w:tbl>
    <w:p w:rsidR="00B90B1A" w:rsidRDefault="00B90B1A" w:rsidP="0098151F">
      <w:pPr>
        <w:pStyle w:val="SingleTxtGC"/>
      </w:pPr>
    </w:p>
    <w:p w:rsidR="0098151F" w:rsidRDefault="006B0F05" w:rsidP="006B0F0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98151F">
        <w:rPr>
          <w:rFonts w:hint="eastAsia"/>
        </w:rPr>
        <w:t>第一〇八届会议(2013年7月)</w:t>
      </w:r>
    </w:p>
    <w:p w:rsidR="006B0F05" w:rsidRPr="006B0F05" w:rsidRDefault="006B0F05" w:rsidP="006B0F05">
      <w:pPr>
        <w:pStyle w:val="SingleTxt"/>
        <w:spacing w:after="0" w:line="120" w:lineRule="exact"/>
        <w:rPr>
          <w:sz w:val="10"/>
        </w:rPr>
      </w:pPr>
    </w:p>
    <w:tbl>
      <w:tblPr>
        <w:tblW w:w="7258" w:type="dxa"/>
        <w:tblInd w:w="1246" w:type="dxa"/>
        <w:tblLayout w:type="fixed"/>
        <w:tblCellMar>
          <w:left w:w="0" w:type="dxa"/>
          <w:right w:w="113" w:type="dxa"/>
        </w:tblCellMar>
        <w:tblLook w:val="00A0" w:firstRow="1" w:lastRow="0" w:firstColumn="1" w:lastColumn="0" w:noHBand="0" w:noVBand="0"/>
      </w:tblPr>
      <w:tblGrid>
        <w:gridCol w:w="2581"/>
        <w:gridCol w:w="4677"/>
      </w:tblGrid>
      <w:tr w:rsidR="0098151F" w:rsidRPr="00E2016B" w:rsidTr="006B0F05">
        <w:trPr>
          <w:trHeight w:val="240"/>
          <w:tblHeader/>
        </w:trPr>
        <w:tc>
          <w:tcPr>
            <w:tcW w:w="2581" w:type="dxa"/>
            <w:tcBorders>
              <w:top w:val="single" w:sz="4" w:space="0" w:color="auto"/>
              <w:bottom w:val="single" w:sz="12" w:space="0" w:color="auto"/>
            </w:tcBorders>
            <w:shd w:val="clear" w:color="auto" w:fill="auto"/>
            <w:tcMar>
              <w:right w:w="0" w:type="dxa"/>
            </w:tcMar>
            <w:vAlign w:val="bottom"/>
            <w:hideMark/>
          </w:tcPr>
          <w:p w:rsidR="0098151F" w:rsidRPr="00E2016B" w:rsidRDefault="0098151F" w:rsidP="006B0F05">
            <w:pPr>
              <w:pStyle w:val="af1"/>
              <w:spacing w:before="60" w:after="60"/>
              <w:ind w:right="57"/>
              <w:rPr>
                <w:snapToGrid/>
                <w:sz w:val="21"/>
              </w:rPr>
            </w:pPr>
            <w:r w:rsidRPr="00E2016B">
              <w:rPr>
                <w:rFonts w:hint="eastAsia"/>
                <w:snapToGrid/>
                <w:sz w:val="21"/>
              </w:rPr>
              <w:t>阿尔巴尼亚</w:t>
            </w:r>
          </w:p>
        </w:tc>
        <w:tc>
          <w:tcPr>
            <w:tcW w:w="4677" w:type="dxa"/>
            <w:tcBorders>
              <w:top w:val="single" w:sz="4" w:space="0" w:color="auto"/>
              <w:bottom w:val="single" w:sz="12" w:space="0" w:color="auto"/>
            </w:tcBorders>
            <w:shd w:val="clear" w:color="auto" w:fill="auto"/>
            <w:tcMar>
              <w:right w:w="0" w:type="dxa"/>
            </w:tcMar>
            <w:vAlign w:val="bottom"/>
          </w:tcPr>
          <w:p w:rsidR="0098151F" w:rsidRPr="00E2016B" w:rsidRDefault="0098151F" w:rsidP="006B0F05">
            <w:pPr>
              <w:pStyle w:val="af1"/>
              <w:spacing w:before="60" w:after="60"/>
              <w:ind w:right="57"/>
              <w:rPr>
                <w:snapToGrid/>
                <w:sz w:val="21"/>
              </w:rPr>
            </w:pPr>
          </w:p>
        </w:tc>
      </w:tr>
      <w:tr w:rsidR="006B0F05" w:rsidRPr="00E2016B" w:rsidTr="006B0F05">
        <w:trPr>
          <w:trHeight w:hRule="exact" w:val="115"/>
          <w:tblHeader/>
        </w:trPr>
        <w:tc>
          <w:tcPr>
            <w:tcW w:w="2581" w:type="dxa"/>
            <w:tcBorders>
              <w:top w:val="single" w:sz="12" w:space="0" w:color="auto"/>
            </w:tcBorders>
            <w:shd w:val="clear" w:color="auto" w:fill="auto"/>
            <w:tcMar>
              <w:right w:w="0" w:type="dxa"/>
            </w:tcMar>
            <w:vAlign w:val="bottom"/>
          </w:tcPr>
          <w:p w:rsidR="006B0F05" w:rsidRPr="00E2016B" w:rsidRDefault="006B0F05" w:rsidP="006B0F05">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6B0F05" w:rsidRPr="00E2016B" w:rsidRDefault="006B0F05" w:rsidP="006B0F05">
            <w:pPr>
              <w:pStyle w:val="af2"/>
              <w:spacing w:before="0" w:after="120" w:line="280" w:lineRule="exact"/>
              <w:ind w:right="57"/>
              <w:rPr>
                <w:sz w:val="21"/>
                <w:szCs w:val="21"/>
              </w:rPr>
            </w:pPr>
          </w:p>
        </w:tc>
      </w:tr>
      <w:tr w:rsidR="0098151F" w:rsidRPr="00E2016B" w:rsidTr="006B0F05">
        <w:trPr>
          <w:trHeight w:val="240"/>
        </w:trPr>
        <w:tc>
          <w:tcPr>
            <w:tcW w:w="2581"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E2016B">
              <w:rPr>
                <w:rFonts w:hint="eastAsia"/>
                <w:sz w:val="21"/>
                <w:szCs w:val="21"/>
                <w:lang w:eastAsia="en-US"/>
              </w:rPr>
              <w:t>结论性意见：</w:t>
            </w:r>
          </w:p>
        </w:tc>
        <w:tc>
          <w:tcPr>
            <w:tcW w:w="4677"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rPr>
            </w:pPr>
            <w:r w:rsidRPr="00E2016B">
              <w:rPr>
                <w:rFonts w:hint="eastAsia"/>
                <w:sz w:val="21"/>
                <w:szCs w:val="21"/>
              </w:rPr>
              <w:t>CCPR/C/</w:t>
            </w:r>
            <w:r w:rsidRPr="00E2016B">
              <w:rPr>
                <w:sz w:val="21"/>
                <w:szCs w:val="21"/>
              </w:rPr>
              <w:t>ALB</w:t>
            </w:r>
            <w:r w:rsidRPr="00E2016B">
              <w:rPr>
                <w:rFonts w:hint="eastAsia"/>
                <w:sz w:val="21"/>
                <w:szCs w:val="21"/>
              </w:rPr>
              <w:t>/CO/</w:t>
            </w:r>
            <w:r w:rsidRPr="00E2016B">
              <w:rPr>
                <w:sz w:val="21"/>
                <w:szCs w:val="21"/>
              </w:rPr>
              <w:t>2</w:t>
            </w:r>
            <w:r w:rsidRPr="00E2016B">
              <w:rPr>
                <w:rFonts w:hint="eastAsia"/>
                <w:sz w:val="21"/>
                <w:szCs w:val="21"/>
              </w:rPr>
              <w:t>，</w:t>
            </w:r>
            <w:r w:rsidRPr="00E2016B">
              <w:rPr>
                <w:rFonts w:hint="eastAsia"/>
                <w:sz w:val="21"/>
                <w:szCs w:val="21"/>
              </w:rPr>
              <w:t>201</w:t>
            </w:r>
            <w:r w:rsidRPr="00E2016B">
              <w:rPr>
                <w:sz w:val="21"/>
                <w:szCs w:val="21"/>
              </w:rPr>
              <w:t>3</w:t>
            </w:r>
            <w:r w:rsidRPr="00E2016B">
              <w:rPr>
                <w:rFonts w:hint="eastAsia"/>
                <w:sz w:val="21"/>
                <w:szCs w:val="21"/>
              </w:rPr>
              <w:t>年</w:t>
            </w:r>
            <w:r w:rsidRPr="00E2016B">
              <w:rPr>
                <w:rFonts w:hint="eastAsia"/>
                <w:sz w:val="21"/>
                <w:szCs w:val="21"/>
              </w:rPr>
              <w:t>7</w:t>
            </w:r>
            <w:r w:rsidRPr="00E2016B">
              <w:rPr>
                <w:rFonts w:hint="eastAsia"/>
                <w:sz w:val="21"/>
                <w:szCs w:val="21"/>
              </w:rPr>
              <w:t>月</w:t>
            </w:r>
            <w:r w:rsidRPr="00E2016B">
              <w:rPr>
                <w:rFonts w:hint="eastAsia"/>
                <w:sz w:val="21"/>
                <w:szCs w:val="21"/>
              </w:rPr>
              <w:t>2</w:t>
            </w:r>
            <w:r w:rsidRPr="00E2016B">
              <w:rPr>
                <w:sz w:val="21"/>
                <w:szCs w:val="21"/>
              </w:rPr>
              <w:t>4</w:t>
            </w:r>
            <w:r w:rsidRPr="00E2016B">
              <w:rPr>
                <w:rFonts w:hint="eastAsia"/>
                <w:sz w:val="21"/>
                <w:szCs w:val="21"/>
              </w:rPr>
              <w:t>日</w:t>
            </w:r>
          </w:p>
        </w:tc>
      </w:tr>
      <w:tr w:rsidR="0098151F" w:rsidRPr="00E2016B" w:rsidTr="006B0F05">
        <w:trPr>
          <w:trHeight w:val="240"/>
        </w:trPr>
        <w:tc>
          <w:tcPr>
            <w:tcW w:w="2581"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E2016B">
              <w:rPr>
                <w:rFonts w:hint="eastAsia"/>
                <w:bCs/>
                <w:snapToGrid/>
                <w:sz w:val="21"/>
                <w:szCs w:val="21"/>
                <w:lang w:val="en-GB"/>
              </w:rPr>
              <w:t>后续行动段落</w:t>
            </w:r>
            <w:r w:rsidRPr="00E2016B">
              <w:rPr>
                <w:rFonts w:hint="eastAsia"/>
                <w:b/>
                <w:snapToGrid/>
                <w:sz w:val="21"/>
                <w:szCs w:val="21"/>
                <w:lang w:val="en-GB"/>
              </w:rPr>
              <w:t>：</w:t>
            </w:r>
          </w:p>
        </w:tc>
        <w:tc>
          <w:tcPr>
            <w:tcW w:w="4677"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Time New Roman" w:hAnsi="Time New Roman" w:hint="eastAsia"/>
                <w:snapToGrid/>
                <w:sz w:val="21"/>
                <w:szCs w:val="21"/>
                <w:lang w:val="en-GB"/>
              </w:rPr>
            </w:pPr>
            <w:r w:rsidRPr="00E2016B">
              <w:rPr>
                <w:rFonts w:ascii="Time New Roman" w:hAnsi="Time New Roman" w:hint="eastAsia"/>
                <w:snapToGrid/>
                <w:sz w:val="21"/>
                <w:szCs w:val="21"/>
                <w:lang w:val="en-GB"/>
              </w:rPr>
              <w:t>第</w:t>
            </w:r>
            <w:r w:rsidRPr="00E2016B">
              <w:rPr>
                <w:rFonts w:ascii="Time New Roman" w:hAnsi="Time New Roman"/>
                <w:snapToGrid/>
                <w:sz w:val="21"/>
                <w:szCs w:val="21"/>
                <w:lang w:val="en-GB"/>
              </w:rPr>
              <w:t>9</w:t>
            </w:r>
            <w:r w:rsidRPr="00E2016B">
              <w:rPr>
                <w:rFonts w:hint="eastAsia"/>
                <w:sz w:val="21"/>
                <w:szCs w:val="21"/>
              </w:rPr>
              <w:t>和</w:t>
            </w:r>
            <w:r w:rsidRPr="00E2016B">
              <w:rPr>
                <w:rFonts w:hint="eastAsia"/>
                <w:sz w:val="21"/>
                <w:szCs w:val="21"/>
              </w:rPr>
              <w:t>1</w:t>
            </w:r>
            <w:r w:rsidRPr="00E2016B">
              <w:rPr>
                <w:sz w:val="21"/>
                <w:szCs w:val="21"/>
              </w:rPr>
              <w:t>3</w:t>
            </w:r>
            <w:r w:rsidRPr="00E2016B">
              <w:rPr>
                <w:rFonts w:ascii="Time New Roman" w:hAnsi="Time New Roman" w:hint="eastAsia"/>
                <w:snapToGrid/>
                <w:sz w:val="21"/>
                <w:szCs w:val="21"/>
                <w:lang w:val="en-GB"/>
              </w:rPr>
              <w:t>段</w:t>
            </w:r>
          </w:p>
        </w:tc>
      </w:tr>
      <w:tr w:rsidR="0098151F" w:rsidRPr="00E2016B" w:rsidTr="006B0F05">
        <w:trPr>
          <w:trHeight w:val="240"/>
        </w:trPr>
        <w:tc>
          <w:tcPr>
            <w:tcW w:w="2581"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E2016B">
              <w:rPr>
                <w:rFonts w:hint="eastAsia"/>
                <w:bCs/>
                <w:snapToGrid/>
                <w:sz w:val="21"/>
                <w:szCs w:val="21"/>
                <w:lang w:eastAsia="en-US"/>
              </w:rPr>
              <w:t>第一次答复</w:t>
            </w:r>
            <w:r w:rsidRPr="00E2016B">
              <w:rPr>
                <w:rFonts w:hint="eastAsia"/>
                <w:b/>
                <w:snapToGrid/>
                <w:sz w:val="21"/>
                <w:szCs w:val="21"/>
                <w:lang w:eastAsia="en-US"/>
              </w:rPr>
              <w:t>：</w:t>
            </w:r>
          </w:p>
        </w:tc>
        <w:tc>
          <w:tcPr>
            <w:tcW w:w="4677"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pacing w:val="-8"/>
                <w:sz w:val="21"/>
                <w:szCs w:val="21"/>
                <w:lang w:val="en-GB"/>
              </w:rPr>
            </w:pPr>
            <w:r w:rsidRPr="00E2016B">
              <w:rPr>
                <w:rFonts w:hint="eastAsia"/>
                <w:sz w:val="21"/>
                <w:szCs w:val="21"/>
              </w:rPr>
              <w:t>2015</w:t>
            </w:r>
            <w:r w:rsidRPr="00E2016B">
              <w:rPr>
                <w:rFonts w:hint="eastAsia"/>
                <w:sz w:val="21"/>
                <w:szCs w:val="21"/>
              </w:rPr>
              <w:t>年</w:t>
            </w:r>
            <w:r w:rsidRPr="00E2016B">
              <w:rPr>
                <w:sz w:val="21"/>
                <w:szCs w:val="21"/>
              </w:rPr>
              <w:t>7</w:t>
            </w:r>
            <w:r w:rsidRPr="00E2016B">
              <w:rPr>
                <w:rFonts w:hint="eastAsia"/>
                <w:sz w:val="21"/>
                <w:szCs w:val="21"/>
              </w:rPr>
              <w:t>月</w:t>
            </w:r>
            <w:r w:rsidRPr="00E2016B">
              <w:rPr>
                <w:sz w:val="21"/>
                <w:szCs w:val="21"/>
              </w:rPr>
              <w:t>13</w:t>
            </w:r>
            <w:r w:rsidRPr="00E2016B">
              <w:rPr>
                <w:rFonts w:hint="eastAsia"/>
                <w:sz w:val="21"/>
                <w:szCs w:val="21"/>
              </w:rPr>
              <w:t>日收到</w:t>
            </w:r>
          </w:p>
        </w:tc>
      </w:tr>
      <w:tr w:rsidR="00190A1B" w:rsidRPr="00E2016B" w:rsidTr="006B0F05">
        <w:trPr>
          <w:trHeight w:val="240"/>
        </w:trPr>
        <w:tc>
          <w:tcPr>
            <w:tcW w:w="2581" w:type="dxa"/>
            <w:shd w:val="clear" w:color="auto" w:fill="auto"/>
            <w:tcMar>
              <w:right w:w="0" w:type="dxa"/>
            </w:tcMar>
          </w:tcPr>
          <w:p w:rsidR="00190A1B" w:rsidRPr="00E2016B" w:rsidRDefault="00190A1B"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hint="eastAsia"/>
                <w:bCs/>
                <w:snapToGrid/>
                <w:sz w:val="21"/>
                <w:szCs w:val="21"/>
                <w:lang w:eastAsia="en-US"/>
              </w:rPr>
            </w:pPr>
          </w:p>
        </w:tc>
        <w:tc>
          <w:tcPr>
            <w:tcW w:w="4677" w:type="dxa"/>
            <w:shd w:val="clear" w:color="auto" w:fill="auto"/>
            <w:tcMar>
              <w:right w:w="0" w:type="dxa"/>
            </w:tcMar>
          </w:tcPr>
          <w:p w:rsidR="00190A1B" w:rsidRPr="00E2016B" w:rsidRDefault="00190A1B"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hint="eastAsia"/>
                <w:sz w:val="21"/>
                <w:szCs w:val="21"/>
              </w:rPr>
            </w:pPr>
          </w:p>
        </w:tc>
      </w:tr>
      <w:tr w:rsidR="0098151F" w:rsidRPr="00E2016B" w:rsidTr="006B0F05">
        <w:trPr>
          <w:trHeight w:val="240"/>
        </w:trPr>
        <w:tc>
          <w:tcPr>
            <w:tcW w:w="2581"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E2016B">
              <w:rPr>
                <w:rFonts w:hint="eastAsia"/>
                <w:bCs/>
                <w:snapToGrid/>
                <w:sz w:val="21"/>
                <w:szCs w:val="21"/>
                <w:lang w:eastAsia="en-US"/>
              </w:rPr>
              <w:lastRenderedPageBreak/>
              <w:t>委员会评价</w:t>
            </w:r>
            <w:r w:rsidRPr="00E2016B">
              <w:rPr>
                <w:rFonts w:hint="eastAsia"/>
                <w:b/>
                <w:snapToGrid/>
                <w:sz w:val="21"/>
                <w:szCs w:val="21"/>
                <w:lang w:eastAsia="en-US"/>
              </w:rPr>
              <w:t>：</w:t>
            </w:r>
          </w:p>
        </w:tc>
        <w:tc>
          <w:tcPr>
            <w:tcW w:w="4677" w:type="dxa"/>
            <w:shd w:val="clear" w:color="auto" w:fill="auto"/>
            <w:tcMar>
              <w:right w:w="0" w:type="dxa"/>
            </w:tcMar>
            <w:hideMark/>
          </w:tcPr>
          <w:p w:rsidR="0098151F" w:rsidRPr="00E2016B" w:rsidRDefault="0098151F"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E2016B">
              <w:rPr>
                <w:rFonts w:hint="eastAsia"/>
                <w:snapToGrid/>
                <w:sz w:val="21"/>
                <w:szCs w:val="21"/>
                <w:lang w:val="en-GB"/>
              </w:rPr>
              <w:t>需要就第</w:t>
            </w:r>
            <w:r w:rsidRPr="00E2016B">
              <w:rPr>
                <w:sz w:val="21"/>
                <w:szCs w:val="21"/>
              </w:rPr>
              <w:t>9</w:t>
            </w:r>
            <w:r w:rsidRPr="00E2016B">
              <w:rPr>
                <w:rFonts w:hint="eastAsia"/>
                <w:sz w:val="21"/>
                <w:szCs w:val="21"/>
              </w:rPr>
              <w:t>段</w:t>
            </w:r>
            <w:r w:rsidRPr="00E2016B">
              <w:rPr>
                <w:sz w:val="21"/>
                <w:szCs w:val="21"/>
              </w:rPr>
              <w:t>[C1][D1]</w:t>
            </w:r>
            <w:r w:rsidRPr="00E2016B">
              <w:rPr>
                <w:rFonts w:hint="eastAsia"/>
                <w:sz w:val="21"/>
                <w:szCs w:val="21"/>
              </w:rPr>
              <w:t>和第</w:t>
            </w:r>
            <w:r w:rsidRPr="00E2016B">
              <w:rPr>
                <w:sz w:val="21"/>
                <w:szCs w:val="21"/>
              </w:rPr>
              <w:t>13</w:t>
            </w:r>
            <w:r w:rsidRPr="00E2016B">
              <w:rPr>
                <w:rFonts w:hint="eastAsia"/>
                <w:sz w:val="21"/>
                <w:szCs w:val="21"/>
              </w:rPr>
              <w:t>段</w:t>
            </w:r>
            <w:r w:rsidRPr="00E2016B">
              <w:rPr>
                <w:sz w:val="21"/>
                <w:szCs w:val="21"/>
              </w:rPr>
              <w:t>[B1][B1][B2]</w:t>
            </w:r>
            <w:r w:rsidRPr="00E2016B">
              <w:rPr>
                <w:rFonts w:hint="eastAsia"/>
                <w:snapToGrid/>
                <w:sz w:val="21"/>
                <w:szCs w:val="21"/>
                <w:lang w:val="en-GB"/>
              </w:rPr>
              <w:t>提供补充资料</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E2016B">
              <w:rPr>
                <w:rFonts w:ascii="黑体" w:eastAsia="黑体" w:hAnsi="黑体" w:hint="eastAsia"/>
                <w:sz w:val="21"/>
                <w:szCs w:val="21"/>
              </w:rPr>
              <w:t>第9段：</w:t>
            </w:r>
            <w:r w:rsidRPr="00E2016B">
              <w:rPr>
                <w:rFonts w:eastAsia="黑体" w:hint="eastAsia"/>
                <w:sz w:val="21"/>
                <w:szCs w:val="21"/>
              </w:rPr>
              <w:t>缔约国应加大力度结束</w:t>
            </w:r>
            <w:r w:rsidRPr="00E2016B">
              <w:rPr>
                <w:rFonts w:eastAsia="黑体" w:hint="eastAsia"/>
                <w:sz w:val="21"/>
                <w:szCs w:val="21"/>
              </w:rPr>
              <w:t>2011</w:t>
            </w:r>
            <w:r w:rsidRPr="00E2016B">
              <w:rPr>
                <w:rFonts w:eastAsia="黑体" w:hint="eastAsia"/>
                <w:sz w:val="21"/>
                <w:szCs w:val="21"/>
              </w:rPr>
              <w:t>年示威事件的调查，确保调查符合国际标准，将</w:t>
            </w:r>
            <w:r w:rsidRPr="00E2016B">
              <w:rPr>
                <w:rFonts w:hint="eastAsia"/>
                <w:b/>
                <w:bCs/>
                <w:sz w:val="21"/>
                <w:szCs w:val="21"/>
              </w:rPr>
              <w:t>凶犯</w:t>
            </w:r>
            <w:r w:rsidRPr="00E2016B">
              <w:rPr>
                <w:rFonts w:eastAsia="黑体" w:hint="eastAsia"/>
                <w:sz w:val="21"/>
                <w:szCs w:val="21"/>
              </w:rPr>
              <w:t>绳之以法，如罪名成立，给予适当惩治，并向受害者提供赔偿。</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E2016B">
              <w:rPr>
                <w:rFonts w:eastAsia="黑体" w:hint="eastAsia"/>
                <w:sz w:val="21"/>
                <w:szCs w:val="21"/>
              </w:rPr>
              <w:t>缔约国答复概要：</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E2016B">
              <w:rPr>
                <w:rFonts w:hint="eastAsia"/>
                <w:sz w:val="21"/>
                <w:szCs w:val="21"/>
              </w:rPr>
              <w:tab/>
            </w:r>
            <w:r w:rsidRPr="00E2016B">
              <w:rPr>
                <w:rFonts w:hint="eastAsia"/>
                <w:sz w:val="21"/>
                <w:szCs w:val="21"/>
              </w:rPr>
              <w:t>地拉那司法区法院曾就</w:t>
            </w:r>
            <w:r w:rsidRPr="00E2016B">
              <w:rPr>
                <w:rFonts w:hint="eastAsia"/>
                <w:sz w:val="21"/>
                <w:szCs w:val="21"/>
              </w:rPr>
              <w:t>2011</w:t>
            </w:r>
            <w:r w:rsidRPr="00E2016B">
              <w:rPr>
                <w:rFonts w:hint="eastAsia"/>
                <w:sz w:val="21"/>
                <w:szCs w:val="21"/>
              </w:rPr>
              <w:t>年</w:t>
            </w:r>
            <w:r w:rsidRPr="00E2016B">
              <w:rPr>
                <w:rFonts w:hint="eastAsia"/>
                <w:sz w:val="21"/>
                <w:szCs w:val="21"/>
              </w:rPr>
              <w:t>1</w:t>
            </w:r>
            <w:r w:rsidRPr="00E2016B">
              <w:rPr>
                <w:rFonts w:hint="eastAsia"/>
                <w:sz w:val="21"/>
                <w:szCs w:val="21"/>
              </w:rPr>
              <w:t>月三人死亡事件宣布，被控“在其他具体情形下犯有凶杀罪”的</w:t>
            </w:r>
            <w:r w:rsidRPr="00E2016B">
              <w:rPr>
                <w:rFonts w:hint="eastAsia"/>
                <w:sz w:val="21"/>
                <w:szCs w:val="21"/>
              </w:rPr>
              <w:t>3</w:t>
            </w:r>
            <w:r w:rsidRPr="00E2016B">
              <w:rPr>
                <w:rFonts w:hint="eastAsia"/>
                <w:sz w:val="21"/>
                <w:szCs w:val="21"/>
              </w:rPr>
              <w:t>名公民无罪。检方在</w:t>
            </w:r>
            <w:r w:rsidRPr="00E2016B">
              <w:rPr>
                <w:rFonts w:hint="eastAsia"/>
                <w:sz w:val="21"/>
                <w:szCs w:val="21"/>
              </w:rPr>
              <w:t>2013</w:t>
            </w:r>
            <w:r w:rsidRPr="00E2016B">
              <w:rPr>
                <w:rFonts w:hint="eastAsia"/>
                <w:sz w:val="21"/>
                <w:szCs w:val="21"/>
              </w:rPr>
              <w:t>年</w:t>
            </w:r>
            <w:r w:rsidRPr="00E2016B">
              <w:rPr>
                <w:rFonts w:hint="eastAsia"/>
                <w:sz w:val="21"/>
                <w:szCs w:val="21"/>
              </w:rPr>
              <w:t>9</w:t>
            </w:r>
            <w:r w:rsidRPr="00E2016B">
              <w:rPr>
                <w:rFonts w:hint="eastAsia"/>
                <w:sz w:val="21"/>
                <w:szCs w:val="21"/>
              </w:rPr>
              <w:t>月上诉中要求对其中两名被告判处“过失杀人”的较轻罪名，请求刑期一到三年。上诉仍在审理中。</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Pr="00E2016B">
              <w:rPr>
                <w:rFonts w:hint="eastAsia"/>
                <w:sz w:val="21"/>
                <w:szCs w:val="21"/>
              </w:rPr>
              <w:t>目前在进行另一项刑事调查（刑事诉讼号</w:t>
            </w:r>
            <w:r w:rsidRPr="00E2016B">
              <w:rPr>
                <w:rFonts w:hint="eastAsia"/>
                <w:sz w:val="21"/>
                <w:szCs w:val="21"/>
              </w:rPr>
              <w:t>2011</w:t>
            </w:r>
            <w:r w:rsidRPr="00E2016B">
              <w:rPr>
                <w:rFonts w:hint="eastAsia"/>
                <w:sz w:val="21"/>
                <w:szCs w:val="21"/>
              </w:rPr>
              <w:t>年第</w:t>
            </w:r>
            <w:r w:rsidRPr="00E2016B">
              <w:rPr>
                <w:rFonts w:hint="eastAsia"/>
                <w:sz w:val="21"/>
                <w:szCs w:val="21"/>
              </w:rPr>
              <w:t>285</w:t>
            </w:r>
            <w:r w:rsidRPr="00E2016B">
              <w:rPr>
                <w:rFonts w:hint="eastAsia"/>
                <w:sz w:val="21"/>
                <w:szCs w:val="21"/>
              </w:rPr>
              <w:t>号），以查明对谋杀公民</w:t>
            </w:r>
            <w:r w:rsidRPr="00E2016B">
              <w:rPr>
                <w:rFonts w:hint="eastAsia"/>
                <w:sz w:val="21"/>
                <w:szCs w:val="21"/>
              </w:rPr>
              <w:t>A.N.</w:t>
            </w:r>
            <w:r w:rsidRPr="00E2016B">
              <w:rPr>
                <w:rFonts w:hint="eastAsia"/>
                <w:sz w:val="21"/>
                <w:szCs w:val="21"/>
              </w:rPr>
              <w:t>和打伤另外三名市民负有责任的人。地拉那司法区检察院也在对警方的任意行为进行刑事调查（从</w:t>
            </w:r>
            <w:r w:rsidRPr="00E2016B">
              <w:rPr>
                <w:rFonts w:hint="eastAsia"/>
                <w:sz w:val="21"/>
                <w:szCs w:val="21"/>
              </w:rPr>
              <w:t>2011</w:t>
            </w:r>
            <w:r w:rsidRPr="00E2016B">
              <w:rPr>
                <w:rFonts w:hint="eastAsia"/>
                <w:sz w:val="21"/>
                <w:szCs w:val="21"/>
              </w:rPr>
              <w:t>年开始）。</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E2016B">
              <w:rPr>
                <w:rFonts w:eastAsia="黑体" w:hint="eastAsia"/>
                <w:sz w:val="21"/>
                <w:szCs w:val="21"/>
              </w:rPr>
              <w:t>非政府组织信息：</w:t>
            </w:r>
          </w:p>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RES Publica</w:t>
            </w:r>
            <w:r w:rsidRPr="00E2016B">
              <w:rPr>
                <w:rFonts w:hint="eastAsia"/>
                <w:sz w:val="21"/>
                <w:szCs w:val="21"/>
              </w:rPr>
              <w:t>：</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Pr="00E2016B">
              <w:rPr>
                <w:rFonts w:hint="eastAsia"/>
                <w:sz w:val="21"/>
                <w:szCs w:val="21"/>
              </w:rPr>
              <w:t>缔约国没有对</w:t>
            </w:r>
            <w:r w:rsidRPr="00E2016B">
              <w:rPr>
                <w:rFonts w:hint="eastAsia"/>
                <w:sz w:val="21"/>
                <w:szCs w:val="21"/>
              </w:rPr>
              <w:t>2011</w:t>
            </w:r>
            <w:r w:rsidRPr="00E2016B">
              <w:rPr>
                <w:rFonts w:hint="eastAsia"/>
                <w:sz w:val="21"/>
                <w:szCs w:val="21"/>
              </w:rPr>
              <w:t>年</w:t>
            </w:r>
            <w:r w:rsidRPr="00E2016B">
              <w:rPr>
                <w:rFonts w:hint="eastAsia"/>
                <w:sz w:val="21"/>
                <w:szCs w:val="21"/>
              </w:rPr>
              <w:t>1</w:t>
            </w:r>
            <w:r w:rsidRPr="00E2016B">
              <w:rPr>
                <w:rFonts w:hint="eastAsia"/>
                <w:sz w:val="21"/>
                <w:szCs w:val="21"/>
              </w:rPr>
              <w:t>月</w:t>
            </w:r>
            <w:r w:rsidRPr="00E2016B">
              <w:rPr>
                <w:rFonts w:hint="eastAsia"/>
                <w:sz w:val="21"/>
                <w:szCs w:val="21"/>
              </w:rPr>
              <w:t>21</w:t>
            </w:r>
            <w:r w:rsidRPr="00E2016B">
              <w:rPr>
                <w:rFonts w:hint="eastAsia"/>
                <w:sz w:val="21"/>
                <w:szCs w:val="21"/>
              </w:rPr>
              <w:t>日示威期间死亡事件进行有效的刑事调查。也没有调查高级别警官和政府官员是否对该事件负有任何责任。即使给予刑事处罚，处罚也极轻。</w:t>
            </w:r>
          </w:p>
          <w:p w:rsidR="006B0F05" w:rsidRPr="00190A1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pacing w:val="-2"/>
                <w:sz w:val="21"/>
                <w:szCs w:val="21"/>
              </w:rPr>
            </w:pPr>
            <w:r w:rsidRPr="00E2016B">
              <w:rPr>
                <w:rFonts w:hint="eastAsia"/>
                <w:sz w:val="21"/>
                <w:szCs w:val="21"/>
              </w:rPr>
              <w:tab/>
            </w:r>
            <w:r w:rsidRPr="00190A1B">
              <w:rPr>
                <w:rFonts w:hint="eastAsia"/>
                <w:spacing w:val="-2"/>
                <w:sz w:val="21"/>
                <w:szCs w:val="21"/>
              </w:rPr>
              <w:t>尽管</w:t>
            </w:r>
            <w:r w:rsidRPr="00190A1B">
              <w:rPr>
                <w:rFonts w:hint="eastAsia"/>
                <w:spacing w:val="-2"/>
                <w:sz w:val="21"/>
                <w:szCs w:val="21"/>
              </w:rPr>
              <w:t>2015</w:t>
            </w:r>
            <w:r w:rsidRPr="00190A1B">
              <w:rPr>
                <w:rFonts w:hint="eastAsia"/>
                <w:spacing w:val="-2"/>
                <w:sz w:val="21"/>
                <w:szCs w:val="21"/>
              </w:rPr>
              <w:t>年</w:t>
            </w:r>
            <w:r w:rsidRPr="00190A1B">
              <w:rPr>
                <w:rFonts w:hint="eastAsia"/>
                <w:spacing w:val="-2"/>
                <w:sz w:val="21"/>
                <w:szCs w:val="21"/>
              </w:rPr>
              <w:t>1</w:t>
            </w:r>
            <w:r w:rsidRPr="00190A1B">
              <w:rPr>
                <w:rFonts w:hint="eastAsia"/>
                <w:spacing w:val="-2"/>
                <w:sz w:val="21"/>
                <w:szCs w:val="21"/>
              </w:rPr>
              <w:t>月就四名受害者家属的赔偿问题与总理办公室举行了初步积极磋商，但后来却宣布没有达到解决办法，只给予受害者某些亲属一种特殊抚恤金。虽然</w:t>
            </w:r>
            <w:r w:rsidRPr="00190A1B">
              <w:rPr>
                <w:rFonts w:hint="eastAsia"/>
                <w:spacing w:val="-2"/>
                <w:sz w:val="21"/>
                <w:szCs w:val="21"/>
              </w:rPr>
              <w:t>RES Publica</w:t>
            </w:r>
            <w:r w:rsidRPr="00190A1B">
              <w:rPr>
                <w:rFonts w:hint="eastAsia"/>
                <w:spacing w:val="-2"/>
                <w:sz w:val="21"/>
                <w:szCs w:val="21"/>
              </w:rPr>
              <w:t>欢迎政府决定提供某种形式赔偿，但对抚恤金发放范围有限、数额低和法律地位不定（未来可能取消）表示关切。抚恤金迄今尚未发放。</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eastAsia="黑体" w:hint="eastAsia"/>
                <w:sz w:val="21"/>
                <w:szCs w:val="21"/>
              </w:rPr>
              <w:t>委员会评价</w:t>
            </w:r>
            <w:r w:rsidRPr="00E2016B">
              <w:rPr>
                <w:rFonts w:hint="eastAsia"/>
                <w:sz w:val="21"/>
                <w:szCs w:val="21"/>
              </w:rPr>
              <w:t>：</w:t>
            </w:r>
          </w:p>
        </w:tc>
      </w:tr>
      <w:tr w:rsidR="006B0F05" w:rsidRPr="00E2016B" w:rsidTr="006B0F05">
        <w:trPr>
          <w:trHeight w:val="240"/>
        </w:trPr>
        <w:tc>
          <w:tcPr>
            <w:tcW w:w="7258" w:type="dxa"/>
            <w:gridSpan w:val="2"/>
            <w:shd w:val="clear" w:color="auto" w:fill="auto"/>
            <w:tcMar>
              <w:right w:w="0" w:type="dxa"/>
            </w:tcMar>
          </w:tcPr>
          <w:p w:rsidR="006B0F05" w:rsidRPr="00E2016B" w:rsidRDefault="004C0258"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E2016B">
              <w:rPr>
                <w:rFonts w:hint="eastAsia"/>
                <w:sz w:val="21"/>
                <w:szCs w:val="21"/>
              </w:rPr>
              <w:tab/>
            </w:r>
            <w:r w:rsidR="006B0F05" w:rsidRPr="00E2016B">
              <w:rPr>
                <w:rFonts w:hint="eastAsia"/>
                <w:sz w:val="21"/>
                <w:szCs w:val="21"/>
              </w:rPr>
              <w:t>[C1]</w:t>
            </w:r>
            <w:r w:rsidR="006B0F05" w:rsidRPr="00E2016B">
              <w:rPr>
                <w:rFonts w:hint="eastAsia"/>
                <w:sz w:val="21"/>
                <w:szCs w:val="21"/>
              </w:rPr>
              <w:t>：委员会感到遗憾的是，</w:t>
            </w:r>
            <w:r w:rsidR="006B0F05" w:rsidRPr="00E2016B">
              <w:rPr>
                <w:rFonts w:hint="eastAsia"/>
                <w:sz w:val="21"/>
                <w:szCs w:val="21"/>
              </w:rPr>
              <w:t>2011</w:t>
            </w:r>
            <w:r w:rsidR="006B0F05" w:rsidRPr="00E2016B">
              <w:rPr>
                <w:rFonts w:hint="eastAsia"/>
                <w:sz w:val="21"/>
                <w:szCs w:val="21"/>
              </w:rPr>
              <w:t>年</w:t>
            </w:r>
            <w:r w:rsidR="006B0F05" w:rsidRPr="00E2016B">
              <w:rPr>
                <w:rFonts w:hint="eastAsia"/>
                <w:sz w:val="21"/>
                <w:szCs w:val="21"/>
              </w:rPr>
              <w:t>1</w:t>
            </w:r>
            <w:r w:rsidR="006B0F05" w:rsidRPr="00E2016B">
              <w:rPr>
                <w:rFonts w:hint="eastAsia"/>
                <w:sz w:val="21"/>
                <w:szCs w:val="21"/>
              </w:rPr>
              <w:t>月示威期间死亡事件的调查仍在进行。需要进一步说明为提高调查效率、遵守国际标准以及最终将凶犯绳之以法和给予适当处罚采取的措施。</w:t>
            </w:r>
          </w:p>
        </w:tc>
      </w:tr>
      <w:tr w:rsidR="006B0F05" w:rsidRPr="00E2016B" w:rsidTr="006B0F05">
        <w:trPr>
          <w:trHeight w:val="240"/>
        </w:trPr>
        <w:tc>
          <w:tcPr>
            <w:tcW w:w="7258" w:type="dxa"/>
            <w:gridSpan w:val="2"/>
            <w:shd w:val="clear" w:color="auto" w:fill="auto"/>
            <w:tcMar>
              <w:right w:w="0" w:type="dxa"/>
            </w:tcMar>
          </w:tcPr>
          <w:p w:rsidR="006B0F05" w:rsidRPr="00E2016B" w:rsidRDefault="004C0258"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E2016B">
              <w:rPr>
                <w:rFonts w:hint="eastAsia"/>
                <w:sz w:val="21"/>
                <w:szCs w:val="21"/>
              </w:rPr>
              <w:tab/>
            </w:r>
            <w:r w:rsidR="006B0F05" w:rsidRPr="00E2016B">
              <w:rPr>
                <w:rFonts w:hint="eastAsia"/>
                <w:sz w:val="21"/>
                <w:szCs w:val="21"/>
              </w:rPr>
              <w:t>[D1]</w:t>
            </w:r>
            <w:r w:rsidR="006B0F05" w:rsidRPr="00E2016B">
              <w:rPr>
                <w:rFonts w:hint="eastAsia"/>
                <w:sz w:val="21"/>
                <w:szCs w:val="21"/>
              </w:rPr>
              <w:t>：委员会感到遗憾的是，缔约国没有提及赔偿受害者措施。需要进一步说明赔偿受害者的措施，包括已商定给予受害者家属的抚恤金、谁有资格领取抚恤金、抚恤金数额和持续时间，以及抚恤金是否已经发放。</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E2016B">
              <w:rPr>
                <w:rFonts w:ascii="黑体" w:eastAsia="黑体" w:hAnsi="黑体" w:hint="eastAsia"/>
                <w:sz w:val="21"/>
                <w:szCs w:val="21"/>
              </w:rPr>
              <w:t>第13段：</w:t>
            </w:r>
            <w:r w:rsidRPr="00E2016B">
              <w:rPr>
                <w:rFonts w:eastAsia="黑体" w:hint="eastAsia"/>
                <w:sz w:val="21"/>
                <w:szCs w:val="21"/>
              </w:rPr>
              <w:t>缔约国应确保在边境和在国内</w:t>
            </w:r>
            <w:r w:rsidRPr="00E2016B">
              <w:rPr>
                <w:b/>
                <w:bCs/>
                <w:sz w:val="21"/>
                <w:szCs w:val="21"/>
              </w:rPr>
              <w:t>妥当</w:t>
            </w:r>
            <w:r w:rsidRPr="00E2016B">
              <w:rPr>
                <w:rFonts w:hint="eastAsia"/>
                <w:b/>
                <w:bCs/>
                <w:sz w:val="21"/>
                <w:szCs w:val="21"/>
              </w:rPr>
              <w:t>实施</w:t>
            </w:r>
            <w:r w:rsidRPr="00E2016B">
              <w:rPr>
                <w:rFonts w:eastAsia="黑体" w:hint="eastAsia"/>
                <w:sz w:val="21"/>
                <w:szCs w:val="21"/>
              </w:rPr>
              <w:t>初步甄别程序，以识别需要国际保护的个人并将他们移交庇护程序，不论他们是否以非正规方式入境。缔约国不应依据入境方式来拘留寻求庇护者。缔约国应改善过境收容设施的生活条件。</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E2016B">
              <w:rPr>
                <w:rFonts w:eastAsia="黑体" w:hint="eastAsia"/>
                <w:sz w:val="21"/>
                <w:szCs w:val="21"/>
              </w:rPr>
              <w:t>缔约国答复概要：</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Pr="00E2016B">
              <w:rPr>
                <w:rFonts w:hint="eastAsia"/>
                <w:sz w:val="21"/>
                <w:szCs w:val="21"/>
              </w:rPr>
              <w:t>缔约国强调，它的立法规定与欧洲联盟现行法律相一致。强行遣送是逐案进行的。拘留在封闭中心是签发驱逐令后使用的最后手段。</w:t>
            </w:r>
          </w:p>
          <w:p w:rsidR="00A74377" w:rsidRPr="00E2016B" w:rsidRDefault="006B0F05"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Pr="00E2016B">
              <w:rPr>
                <w:rFonts w:hint="eastAsia"/>
                <w:sz w:val="21"/>
                <w:szCs w:val="21"/>
              </w:rPr>
              <w:t>被发出限制令的未成年人可拘留在专门的国家社会中心。如果符合儿童或其家人的最佳利益，未成年人可以与成人分开拘留在封闭中心。</w:t>
            </w:r>
            <w:r w:rsidRPr="00E2016B">
              <w:rPr>
                <w:rFonts w:hint="eastAsia"/>
                <w:sz w:val="21"/>
                <w:szCs w:val="21"/>
              </w:rPr>
              <w:t>2013</w:t>
            </w:r>
            <w:r w:rsidRPr="00E2016B">
              <w:rPr>
                <w:rFonts w:hint="eastAsia"/>
                <w:sz w:val="21"/>
                <w:szCs w:val="21"/>
              </w:rPr>
              <w:t>年，边境与移民局与联合国难民事务高级专员办事处（难民署）联合对</w:t>
            </w:r>
            <w:r w:rsidRPr="00E2016B">
              <w:rPr>
                <w:rFonts w:hint="eastAsia"/>
                <w:sz w:val="21"/>
                <w:szCs w:val="21"/>
              </w:rPr>
              <w:t>120</w:t>
            </w:r>
            <w:r w:rsidRPr="00E2016B">
              <w:rPr>
                <w:rFonts w:hint="eastAsia"/>
                <w:sz w:val="21"/>
                <w:szCs w:val="21"/>
              </w:rPr>
              <w:t>名边境和移民官员举办了培训。</w:t>
            </w:r>
          </w:p>
          <w:p w:rsidR="006B0F05" w:rsidRPr="00E2016B" w:rsidRDefault="006B0F05"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lastRenderedPageBreak/>
              <w:tab/>
            </w:r>
            <w:r w:rsidRPr="00E2016B">
              <w:rPr>
                <w:rFonts w:hint="eastAsia"/>
                <w:sz w:val="21"/>
                <w:szCs w:val="21"/>
              </w:rPr>
              <w:t>寻求庇护者不拘留在封闭中心，而是移交庇护主管机构处理。</w:t>
            </w:r>
          </w:p>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Pr="00E2016B">
              <w:rPr>
                <w:rFonts w:hint="eastAsia"/>
                <w:sz w:val="21"/>
                <w:szCs w:val="21"/>
              </w:rPr>
              <w:t>改善过境中心基础设施的工程正在进行中。</w:t>
            </w:r>
          </w:p>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E2016B">
              <w:rPr>
                <w:rFonts w:hint="eastAsia"/>
                <w:sz w:val="21"/>
                <w:szCs w:val="21"/>
              </w:rPr>
              <w:tab/>
            </w:r>
            <w:r w:rsidRPr="00E2016B">
              <w:rPr>
                <w:rFonts w:hint="eastAsia"/>
                <w:sz w:val="21"/>
                <w:szCs w:val="21"/>
              </w:rPr>
              <w:t>边境与移民局制定了不符合或不再符合进入阿尔巴尼亚或在其境内停留或居住的条件的外国人管理程序准则草案。</w:t>
            </w:r>
          </w:p>
        </w:tc>
      </w:tr>
      <w:tr w:rsidR="006B0F05" w:rsidRPr="00E2016B" w:rsidTr="006B0F05">
        <w:trPr>
          <w:trHeight w:val="240"/>
        </w:trPr>
        <w:tc>
          <w:tcPr>
            <w:tcW w:w="7258" w:type="dxa"/>
            <w:gridSpan w:val="2"/>
            <w:shd w:val="clear" w:color="auto" w:fill="auto"/>
            <w:tcMar>
              <w:right w:w="0" w:type="dxa"/>
            </w:tcMar>
          </w:tcPr>
          <w:p w:rsidR="006B0F05" w:rsidRPr="00E2016B" w:rsidRDefault="006B0F05"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eastAsia="黑体" w:hint="eastAsia"/>
                <w:sz w:val="21"/>
                <w:szCs w:val="21"/>
              </w:rPr>
              <w:lastRenderedPageBreak/>
              <w:t>委员会评价</w:t>
            </w:r>
            <w:r w:rsidRPr="00E2016B">
              <w:rPr>
                <w:rFonts w:hint="eastAsia"/>
                <w:sz w:val="21"/>
                <w:szCs w:val="21"/>
              </w:rPr>
              <w:t>：</w:t>
            </w:r>
          </w:p>
        </w:tc>
      </w:tr>
      <w:tr w:rsidR="006B0F05" w:rsidRPr="00E2016B" w:rsidTr="006B0F05">
        <w:trPr>
          <w:trHeight w:val="240"/>
        </w:trPr>
        <w:tc>
          <w:tcPr>
            <w:tcW w:w="7258" w:type="dxa"/>
            <w:gridSpan w:val="2"/>
            <w:shd w:val="clear" w:color="auto" w:fill="auto"/>
            <w:tcMar>
              <w:right w:w="0" w:type="dxa"/>
            </w:tcMar>
          </w:tcPr>
          <w:p w:rsidR="006B0F05" w:rsidRPr="00E2016B" w:rsidRDefault="002F13FB"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Theme="minorEastAsia"/>
                <w:sz w:val="21"/>
                <w:szCs w:val="21"/>
              </w:rPr>
            </w:pPr>
            <w:r w:rsidRPr="00E2016B">
              <w:rPr>
                <w:rFonts w:hint="eastAsia"/>
                <w:sz w:val="21"/>
                <w:szCs w:val="21"/>
              </w:rPr>
              <w:tab/>
            </w:r>
            <w:r w:rsidR="006B0F05" w:rsidRPr="00E2016B">
              <w:rPr>
                <w:rFonts w:eastAsiaTheme="minorEastAsia" w:hint="eastAsia"/>
                <w:sz w:val="21"/>
                <w:szCs w:val="21"/>
              </w:rPr>
              <w:t>[B1]</w:t>
            </w:r>
            <w:r w:rsidR="006B0F05" w:rsidRPr="00E2016B">
              <w:rPr>
                <w:rFonts w:eastAsiaTheme="minorEastAsia" w:hint="eastAsia"/>
                <w:sz w:val="21"/>
                <w:szCs w:val="21"/>
              </w:rPr>
              <w:t>：委员会注意到缔约国称</w:t>
            </w:r>
            <w:r w:rsidR="006B0F05" w:rsidRPr="00E2016B">
              <w:rPr>
                <w:rFonts w:eastAsiaTheme="minorEastAsia" w:hint="eastAsia"/>
                <w:sz w:val="21"/>
                <w:szCs w:val="21"/>
              </w:rPr>
              <w:t>2013</w:t>
            </w:r>
            <w:r w:rsidR="006B0F05" w:rsidRPr="00E2016B">
              <w:rPr>
                <w:rFonts w:eastAsiaTheme="minorEastAsia" w:hint="eastAsia"/>
                <w:sz w:val="21"/>
                <w:szCs w:val="21"/>
              </w:rPr>
              <w:t>年与难民署合作举办培训，改进初步甄别程序的实施，以更好地识别和移交需要国际保护的个人，但令人遗憾的是没有说明</w:t>
            </w:r>
            <w:r w:rsidR="006B0F05" w:rsidRPr="00E2016B">
              <w:rPr>
                <w:rFonts w:eastAsiaTheme="minorEastAsia" w:hint="eastAsia"/>
                <w:sz w:val="21"/>
                <w:szCs w:val="21"/>
              </w:rPr>
              <w:t>2013</w:t>
            </w:r>
            <w:r w:rsidR="006B0F05" w:rsidRPr="00E2016B">
              <w:rPr>
                <w:rFonts w:eastAsiaTheme="minorEastAsia" w:hint="eastAsia"/>
                <w:sz w:val="21"/>
                <w:szCs w:val="21"/>
              </w:rPr>
              <w:t>年</w:t>
            </w:r>
            <w:r w:rsidR="006B0F05" w:rsidRPr="00E2016B">
              <w:rPr>
                <w:rFonts w:eastAsiaTheme="minorEastAsia" w:hint="eastAsia"/>
                <w:sz w:val="21"/>
                <w:szCs w:val="21"/>
              </w:rPr>
              <w:t>3</w:t>
            </w:r>
            <w:r w:rsidR="006B0F05" w:rsidRPr="00E2016B">
              <w:rPr>
                <w:rFonts w:eastAsiaTheme="minorEastAsia" w:hint="eastAsia"/>
                <w:sz w:val="21"/>
                <w:szCs w:val="21"/>
              </w:rPr>
              <w:t>月以来举办的培训次数。委员会希望了解</w:t>
            </w:r>
            <w:r w:rsidR="006B0F05" w:rsidRPr="00E2016B">
              <w:rPr>
                <w:rFonts w:eastAsiaTheme="minorEastAsia" w:hint="eastAsia"/>
                <w:sz w:val="21"/>
                <w:szCs w:val="21"/>
              </w:rPr>
              <w:t>2013</w:t>
            </w:r>
            <w:r w:rsidR="006B0F05" w:rsidRPr="00E2016B">
              <w:rPr>
                <w:rFonts w:eastAsiaTheme="minorEastAsia" w:hint="eastAsia"/>
                <w:sz w:val="21"/>
                <w:szCs w:val="21"/>
              </w:rPr>
              <w:t>年</w:t>
            </w:r>
            <w:r w:rsidR="006B0F05" w:rsidRPr="00E2016B">
              <w:rPr>
                <w:rFonts w:eastAsiaTheme="minorEastAsia" w:hint="eastAsia"/>
                <w:sz w:val="21"/>
                <w:szCs w:val="21"/>
              </w:rPr>
              <w:t>3</w:t>
            </w:r>
            <w:r w:rsidR="006B0F05" w:rsidRPr="00E2016B">
              <w:rPr>
                <w:rFonts w:eastAsiaTheme="minorEastAsia" w:hint="eastAsia"/>
                <w:sz w:val="21"/>
                <w:szCs w:val="21"/>
              </w:rPr>
              <w:t>月以来已举办和计划举办的培训次数、举办时间和长度、已接受或预期接受培训官员人数以及此种培训的影响。还需要进一步说明改进边境和国内实施初步甄别程序的措施，以确保需要国际保护的人得到认定并移交庇护程序，不论他们是否以非正规方式入境。</w:t>
            </w:r>
          </w:p>
          <w:p w:rsidR="006B0F05" w:rsidRPr="00E2016B" w:rsidRDefault="002F13FB"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006B0F05" w:rsidRPr="00E2016B">
              <w:rPr>
                <w:rFonts w:eastAsiaTheme="minorEastAsia" w:hint="eastAsia"/>
                <w:sz w:val="21"/>
                <w:szCs w:val="21"/>
              </w:rPr>
              <w:t>[B1]</w:t>
            </w:r>
            <w:r w:rsidR="006B0F05" w:rsidRPr="00E2016B">
              <w:rPr>
                <w:rFonts w:eastAsiaTheme="minorEastAsia" w:hint="eastAsia"/>
                <w:sz w:val="21"/>
                <w:szCs w:val="21"/>
              </w:rPr>
              <w:t>：委员会注意到缔约国称，寻求庇护者不拘留在封闭中心。它希望进一步</w:t>
            </w:r>
            <w:r w:rsidR="006B0F05" w:rsidRPr="00E2016B">
              <w:rPr>
                <w:rFonts w:hint="eastAsia"/>
                <w:sz w:val="21"/>
                <w:szCs w:val="21"/>
              </w:rPr>
              <w:t>了解缔约国采取了哪些措施，限制对非正常入境者使用拘留手段，他们入境后不被自动拘留。需要进一步说明过去三年收容中心拘留的外国人人数（按性别和年龄分列），以及如何确保寻求庇护者不被单独挑出来予以拘留。</w:t>
            </w:r>
          </w:p>
          <w:p w:rsidR="006B0F05" w:rsidRPr="00E2016B" w:rsidRDefault="002F13FB"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hint="eastAsia"/>
                <w:sz w:val="21"/>
                <w:szCs w:val="21"/>
              </w:rPr>
              <w:tab/>
            </w:r>
            <w:r w:rsidR="006B0F05" w:rsidRPr="00E2016B">
              <w:rPr>
                <w:rFonts w:hint="eastAsia"/>
                <w:sz w:val="21"/>
                <w:szCs w:val="21"/>
              </w:rPr>
              <w:t>[B2]</w:t>
            </w:r>
            <w:r w:rsidR="006B0F05" w:rsidRPr="00E2016B">
              <w:rPr>
                <w:rFonts w:hint="eastAsia"/>
                <w:sz w:val="21"/>
                <w:szCs w:val="21"/>
              </w:rPr>
              <w:t>：委员会注意到缔约国正在改善过境收容设施的条件，希望进一步了解修缮这些设施的详情，包括生活条件的改善和工程预计何时完成。</w:t>
            </w:r>
          </w:p>
        </w:tc>
      </w:tr>
      <w:tr w:rsidR="006B0F05" w:rsidRPr="00E2016B" w:rsidTr="006B0F05">
        <w:trPr>
          <w:trHeight w:val="240"/>
        </w:trPr>
        <w:tc>
          <w:tcPr>
            <w:tcW w:w="7258" w:type="dxa"/>
            <w:gridSpan w:val="2"/>
            <w:shd w:val="clear" w:color="auto" w:fill="auto"/>
            <w:tcMar>
              <w:right w:w="0" w:type="dxa"/>
            </w:tcMar>
          </w:tcPr>
          <w:p w:rsidR="006B0F05" w:rsidRPr="00E2016B" w:rsidRDefault="00A74377"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eastAsia="黑体" w:hint="eastAsia"/>
                <w:sz w:val="21"/>
                <w:szCs w:val="21"/>
              </w:rPr>
              <w:t>建议采取的行动</w:t>
            </w:r>
            <w:r w:rsidRPr="00E2016B">
              <w:rPr>
                <w:rFonts w:hint="eastAsia"/>
                <w:sz w:val="21"/>
                <w:szCs w:val="21"/>
              </w:rPr>
              <w:t>：致信转达委员会的分析意见。</w:t>
            </w:r>
          </w:p>
        </w:tc>
      </w:tr>
      <w:tr w:rsidR="006B0F05" w:rsidRPr="00E2016B" w:rsidTr="00A91C32">
        <w:trPr>
          <w:trHeight w:val="240"/>
        </w:trPr>
        <w:tc>
          <w:tcPr>
            <w:tcW w:w="7258" w:type="dxa"/>
            <w:gridSpan w:val="2"/>
            <w:tcBorders>
              <w:bottom w:val="single" w:sz="12" w:space="0" w:color="auto"/>
            </w:tcBorders>
            <w:shd w:val="clear" w:color="auto" w:fill="auto"/>
            <w:tcMar>
              <w:right w:w="0" w:type="dxa"/>
            </w:tcMar>
          </w:tcPr>
          <w:p w:rsidR="006B0F05" w:rsidRPr="00E2016B" w:rsidRDefault="00A74377" w:rsidP="006B0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E2016B">
              <w:rPr>
                <w:rFonts w:eastAsia="黑体" w:hint="eastAsia"/>
                <w:sz w:val="21"/>
                <w:szCs w:val="21"/>
              </w:rPr>
              <w:t>下次定期报告：</w:t>
            </w:r>
            <w:r w:rsidRPr="00E2016B">
              <w:rPr>
                <w:rFonts w:hint="eastAsia"/>
                <w:sz w:val="21"/>
                <w:szCs w:val="21"/>
              </w:rPr>
              <w:t>2018</w:t>
            </w:r>
            <w:r w:rsidRPr="00E2016B">
              <w:rPr>
                <w:rFonts w:hint="eastAsia"/>
                <w:sz w:val="21"/>
                <w:szCs w:val="21"/>
              </w:rPr>
              <w:t>年</w:t>
            </w:r>
            <w:r w:rsidRPr="00E2016B">
              <w:rPr>
                <w:rFonts w:hint="eastAsia"/>
                <w:sz w:val="21"/>
                <w:szCs w:val="21"/>
              </w:rPr>
              <w:t>7</w:t>
            </w:r>
            <w:r w:rsidRPr="00E2016B">
              <w:rPr>
                <w:rFonts w:hint="eastAsia"/>
                <w:sz w:val="21"/>
                <w:szCs w:val="21"/>
              </w:rPr>
              <w:t>月</w:t>
            </w:r>
            <w:r w:rsidRPr="00E2016B">
              <w:rPr>
                <w:rFonts w:hint="eastAsia"/>
                <w:sz w:val="21"/>
                <w:szCs w:val="21"/>
              </w:rPr>
              <w:t>26</w:t>
            </w:r>
            <w:r w:rsidRPr="00E2016B">
              <w:rPr>
                <w:rFonts w:hint="eastAsia"/>
                <w:sz w:val="21"/>
                <w:szCs w:val="21"/>
              </w:rPr>
              <w:t>日</w:t>
            </w:r>
          </w:p>
        </w:tc>
      </w:tr>
    </w:tbl>
    <w:p w:rsidR="0098151F" w:rsidRPr="007A7CB5" w:rsidRDefault="0098151F" w:rsidP="007A7CB5">
      <w:pPr>
        <w:pStyle w:val="SingleTxtGC"/>
        <w:spacing w:after="0" w:line="120" w:lineRule="exact"/>
        <w:rPr>
          <w:sz w:val="10"/>
        </w:rPr>
      </w:pPr>
    </w:p>
    <w:p w:rsidR="007A7CB5" w:rsidRPr="00E317C2" w:rsidRDefault="007A7CB5" w:rsidP="00A74377">
      <w:pPr>
        <w:pStyle w:val="SingleTxtGC"/>
      </w:pPr>
    </w:p>
    <w:tbl>
      <w:tblPr>
        <w:tblW w:w="7258" w:type="dxa"/>
        <w:tblInd w:w="1246" w:type="dxa"/>
        <w:tblLayout w:type="fixed"/>
        <w:tblCellMar>
          <w:left w:w="0" w:type="dxa"/>
          <w:right w:w="113" w:type="dxa"/>
        </w:tblCellMar>
        <w:tblLook w:val="00A0" w:firstRow="1" w:lastRow="0" w:firstColumn="1" w:lastColumn="0" w:noHBand="0" w:noVBand="0"/>
      </w:tblPr>
      <w:tblGrid>
        <w:gridCol w:w="2581"/>
        <w:gridCol w:w="4677"/>
      </w:tblGrid>
      <w:tr w:rsidR="0098151F" w:rsidRPr="00A74377" w:rsidTr="00A74377">
        <w:trPr>
          <w:trHeight w:val="240"/>
          <w:tblHeader/>
        </w:trPr>
        <w:tc>
          <w:tcPr>
            <w:tcW w:w="2581" w:type="dxa"/>
            <w:tcBorders>
              <w:top w:val="single" w:sz="4" w:space="0" w:color="auto"/>
              <w:bottom w:val="single" w:sz="12" w:space="0" w:color="auto"/>
            </w:tcBorders>
            <w:shd w:val="clear" w:color="auto" w:fill="auto"/>
            <w:tcMar>
              <w:right w:w="0" w:type="dxa"/>
            </w:tcMar>
            <w:vAlign w:val="bottom"/>
            <w:hideMark/>
          </w:tcPr>
          <w:p w:rsidR="0098151F" w:rsidRPr="00A74377" w:rsidRDefault="0098151F" w:rsidP="00A74377">
            <w:pPr>
              <w:pStyle w:val="af1"/>
              <w:spacing w:before="60" w:after="60"/>
              <w:ind w:right="57"/>
              <w:rPr>
                <w:snapToGrid/>
                <w:sz w:val="15"/>
              </w:rPr>
            </w:pPr>
            <w:r w:rsidRPr="00A74377">
              <w:rPr>
                <w:rFonts w:hint="eastAsia"/>
                <w:snapToGrid/>
                <w:sz w:val="15"/>
              </w:rPr>
              <w:t>芬兰</w:t>
            </w:r>
          </w:p>
        </w:tc>
        <w:tc>
          <w:tcPr>
            <w:tcW w:w="4677" w:type="dxa"/>
            <w:tcBorders>
              <w:top w:val="single" w:sz="4" w:space="0" w:color="auto"/>
              <w:bottom w:val="single" w:sz="12" w:space="0" w:color="auto"/>
            </w:tcBorders>
            <w:shd w:val="clear" w:color="auto" w:fill="auto"/>
            <w:tcMar>
              <w:right w:w="0" w:type="dxa"/>
            </w:tcMar>
            <w:vAlign w:val="bottom"/>
          </w:tcPr>
          <w:p w:rsidR="0098151F" w:rsidRPr="00A74377" w:rsidRDefault="0098151F" w:rsidP="00A74377">
            <w:pPr>
              <w:pStyle w:val="af1"/>
              <w:spacing w:before="60" w:after="60"/>
              <w:ind w:right="57"/>
              <w:rPr>
                <w:snapToGrid/>
                <w:sz w:val="15"/>
              </w:rPr>
            </w:pPr>
          </w:p>
        </w:tc>
      </w:tr>
      <w:tr w:rsidR="00A74377" w:rsidRPr="00A74377" w:rsidTr="00A74377">
        <w:trPr>
          <w:trHeight w:hRule="exact" w:val="115"/>
          <w:tblHeader/>
        </w:trPr>
        <w:tc>
          <w:tcPr>
            <w:tcW w:w="2581" w:type="dxa"/>
            <w:tcBorders>
              <w:top w:val="single" w:sz="12" w:space="0" w:color="auto"/>
            </w:tcBorders>
            <w:shd w:val="clear" w:color="auto" w:fill="auto"/>
            <w:tcMar>
              <w:right w:w="0" w:type="dxa"/>
            </w:tcMar>
            <w:vAlign w:val="bottom"/>
          </w:tcPr>
          <w:p w:rsidR="00A74377" w:rsidRPr="00A74377" w:rsidRDefault="00A74377" w:rsidP="00A74377">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A74377" w:rsidRPr="00A74377" w:rsidRDefault="00A74377" w:rsidP="00A74377">
            <w:pPr>
              <w:spacing w:after="120" w:line="280" w:lineRule="exact"/>
              <w:ind w:right="57"/>
              <w:rPr>
                <w:bCs/>
              </w:rPr>
            </w:pPr>
          </w:p>
        </w:tc>
      </w:tr>
      <w:tr w:rsidR="0098151F" w:rsidRPr="00A74377" w:rsidTr="00A74377">
        <w:trPr>
          <w:trHeight w:val="240"/>
        </w:trPr>
        <w:tc>
          <w:tcPr>
            <w:tcW w:w="2581" w:type="dxa"/>
            <w:shd w:val="clear" w:color="auto" w:fill="auto"/>
            <w:tcMar>
              <w:right w:w="0" w:type="dxa"/>
            </w:tcMar>
            <w:hideMark/>
          </w:tcPr>
          <w:p w:rsidR="0098151F" w:rsidRPr="00A74377" w:rsidRDefault="0098151F"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A74377">
              <w:rPr>
                <w:rFonts w:hint="eastAsia"/>
                <w:sz w:val="21"/>
                <w:szCs w:val="21"/>
                <w:lang w:eastAsia="en-US"/>
              </w:rPr>
              <w:t>结论性意见：</w:t>
            </w:r>
          </w:p>
        </w:tc>
        <w:tc>
          <w:tcPr>
            <w:tcW w:w="4677" w:type="dxa"/>
            <w:shd w:val="clear" w:color="auto" w:fill="auto"/>
            <w:tcMar>
              <w:right w:w="0" w:type="dxa"/>
            </w:tcMar>
            <w:hideMark/>
          </w:tcPr>
          <w:p w:rsidR="0098151F" w:rsidRPr="00A74377" w:rsidRDefault="0098151F" w:rsidP="00A74377">
            <w:pPr>
              <w:tabs>
                <w:tab w:val="left" w:pos="334"/>
                <w:tab w:val="left" w:pos="669"/>
                <w:tab w:val="left" w:pos="1003"/>
                <w:tab w:val="left" w:pos="1338"/>
              </w:tabs>
              <w:suppressAutoHyphens/>
              <w:spacing w:after="120" w:line="280" w:lineRule="exact"/>
              <w:ind w:right="57"/>
            </w:pPr>
            <w:r w:rsidRPr="00A74377">
              <w:rPr>
                <w:bCs/>
              </w:rPr>
              <w:t>CCPR/C/FIN/CO/6</w:t>
            </w:r>
            <w:r w:rsidRPr="00A74377">
              <w:rPr>
                <w:rFonts w:hint="eastAsia"/>
                <w:bCs/>
              </w:rPr>
              <w:t>，</w:t>
            </w:r>
            <w:r w:rsidRPr="00A74377">
              <w:t>2013</w:t>
            </w:r>
            <w:r w:rsidRPr="00A74377">
              <w:rPr>
                <w:rFonts w:hint="eastAsia"/>
              </w:rPr>
              <w:t>年</w:t>
            </w:r>
            <w:r w:rsidRPr="00A74377">
              <w:rPr>
                <w:rFonts w:hint="eastAsia"/>
              </w:rPr>
              <w:t>7</w:t>
            </w:r>
            <w:r w:rsidRPr="00A74377">
              <w:rPr>
                <w:rFonts w:hint="eastAsia"/>
              </w:rPr>
              <w:t>月</w:t>
            </w:r>
            <w:r w:rsidRPr="00A74377">
              <w:rPr>
                <w:rFonts w:hint="eastAsia"/>
              </w:rPr>
              <w:t>2</w:t>
            </w:r>
            <w:r w:rsidRPr="00A74377">
              <w:t>4</w:t>
            </w:r>
            <w:r w:rsidRPr="00A74377">
              <w:rPr>
                <w:rFonts w:hint="eastAsia"/>
              </w:rPr>
              <w:t>日</w:t>
            </w:r>
          </w:p>
        </w:tc>
      </w:tr>
      <w:tr w:rsidR="0098151F" w:rsidRPr="00A74377" w:rsidTr="00A74377">
        <w:trPr>
          <w:trHeight w:val="240"/>
        </w:trPr>
        <w:tc>
          <w:tcPr>
            <w:tcW w:w="2581" w:type="dxa"/>
            <w:shd w:val="clear" w:color="auto" w:fill="auto"/>
            <w:tcMar>
              <w:right w:w="0" w:type="dxa"/>
            </w:tcMar>
            <w:hideMark/>
          </w:tcPr>
          <w:p w:rsidR="0098151F" w:rsidRPr="00A74377" w:rsidRDefault="0098151F"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A74377">
              <w:rPr>
                <w:rFonts w:hint="eastAsia"/>
                <w:bCs/>
                <w:snapToGrid/>
                <w:sz w:val="21"/>
                <w:szCs w:val="21"/>
                <w:lang w:val="en-GB"/>
              </w:rPr>
              <w:t>后续行动段落</w:t>
            </w:r>
            <w:r w:rsidRPr="00A74377">
              <w:rPr>
                <w:rFonts w:hint="eastAsia"/>
                <w:b/>
                <w:snapToGrid/>
                <w:sz w:val="21"/>
                <w:szCs w:val="21"/>
                <w:lang w:val="en-GB"/>
              </w:rPr>
              <w:t>：</w:t>
            </w:r>
          </w:p>
        </w:tc>
        <w:tc>
          <w:tcPr>
            <w:tcW w:w="4677" w:type="dxa"/>
            <w:shd w:val="clear" w:color="auto" w:fill="auto"/>
            <w:tcMar>
              <w:right w:w="0" w:type="dxa"/>
            </w:tcMar>
            <w:hideMark/>
          </w:tcPr>
          <w:p w:rsidR="0098151F" w:rsidRPr="00A74377" w:rsidRDefault="0098151F" w:rsidP="00A74377">
            <w:pPr>
              <w:tabs>
                <w:tab w:val="left" w:pos="334"/>
                <w:tab w:val="left" w:pos="669"/>
                <w:tab w:val="left" w:pos="1003"/>
                <w:tab w:val="left" w:pos="1338"/>
              </w:tabs>
              <w:suppressAutoHyphens/>
              <w:spacing w:after="120" w:line="280" w:lineRule="exact"/>
              <w:ind w:right="57"/>
            </w:pPr>
            <w:r w:rsidRPr="00A74377">
              <w:rPr>
                <w:rFonts w:hint="eastAsia"/>
              </w:rPr>
              <w:t>第</w:t>
            </w:r>
            <w:r w:rsidRPr="00A74377">
              <w:t>10</w:t>
            </w:r>
            <w:r w:rsidRPr="00A74377">
              <w:rPr>
                <w:rFonts w:hint="eastAsia"/>
              </w:rPr>
              <w:t>、</w:t>
            </w:r>
            <w:r w:rsidRPr="00A74377">
              <w:t>11</w:t>
            </w:r>
            <w:r w:rsidRPr="00A74377">
              <w:rPr>
                <w:rFonts w:hint="eastAsia"/>
              </w:rPr>
              <w:t>和</w:t>
            </w:r>
            <w:r w:rsidRPr="00A74377">
              <w:t>16</w:t>
            </w:r>
            <w:r w:rsidRPr="00A74377">
              <w:rPr>
                <w:rFonts w:hint="eastAsia"/>
              </w:rPr>
              <w:t>段</w:t>
            </w:r>
          </w:p>
        </w:tc>
      </w:tr>
      <w:tr w:rsidR="0098151F" w:rsidRPr="00A74377" w:rsidTr="00A74377">
        <w:trPr>
          <w:trHeight w:val="240"/>
        </w:trPr>
        <w:tc>
          <w:tcPr>
            <w:tcW w:w="2581" w:type="dxa"/>
            <w:shd w:val="clear" w:color="auto" w:fill="auto"/>
            <w:tcMar>
              <w:right w:w="0" w:type="dxa"/>
            </w:tcMar>
            <w:hideMark/>
          </w:tcPr>
          <w:p w:rsidR="0098151F" w:rsidRPr="00A74377" w:rsidRDefault="0098151F"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A74377">
              <w:rPr>
                <w:rFonts w:hint="eastAsia"/>
                <w:bCs/>
                <w:snapToGrid/>
                <w:sz w:val="21"/>
                <w:szCs w:val="21"/>
                <w:lang w:eastAsia="en-US"/>
              </w:rPr>
              <w:t>第一次答复</w:t>
            </w:r>
            <w:r w:rsidRPr="00A74377">
              <w:rPr>
                <w:rFonts w:hint="eastAsia"/>
                <w:b/>
                <w:snapToGrid/>
                <w:sz w:val="21"/>
                <w:szCs w:val="21"/>
                <w:lang w:eastAsia="en-US"/>
              </w:rPr>
              <w:t>：</w:t>
            </w:r>
          </w:p>
        </w:tc>
        <w:tc>
          <w:tcPr>
            <w:tcW w:w="4677" w:type="dxa"/>
            <w:shd w:val="clear" w:color="auto" w:fill="auto"/>
            <w:tcMar>
              <w:right w:w="0" w:type="dxa"/>
            </w:tcMar>
            <w:hideMark/>
          </w:tcPr>
          <w:p w:rsidR="0098151F" w:rsidRPr="00A74377" w:rsidRDefault="0098151F" w:rsidP="00A74377">
            <w:pPr>
              <w:tabs>
                <w:tab w:val="left" w:pos="334"/>
                <w:tab w:val="left" w:pos="669"/>
                <w:tab w:val="left" w:pos="1003"/>
                <w:tab w:val="left" w:pos="1338"/>
              </w:tabs>
              <w:suppressAutoHyphens/>
              <w:spacing w:after="120" w:line="280" w:lineRule="exact"/>
              <w:ind w:right="57"/>
            </w:pPr>
            <w:r w:rsidRPr="00A74377">
              <w:t>2014</w:t>
            </w:r>
            <w:r w:rsidRPr="00A74377">
              <w:rPr>
                <w:rFonts w:hint="eastAsia"/>
              </w:rPr>
              <w:t>年</w:t>
            </w:r>
            <w:r w:rsidRPr="00A74377">
              <w:t>6</w:t>
            </w:r>
            <w:r w:rsidRPr="00A74377">
              <w:rPr>
                <w:rFonts w:hint="eastAsia"/>
              </w:rPr>
              <w:t>月</w:t>
            </w:r>
            <w:r w:rsidRPr="00A74377">
              <w:t>23</w:t>
            </w:r>
            <w:r w:rsidRPr="00A74377">
              <w:rPr>
                <w:rFonts w:hint="eastAsia"/>
              </w:rPr>
              <w:t>日收到</w:t>
            </w:r>
          </w:p>
        </w:tc>
      </w:tr>
      <w:tr w:rsidR="0098151F" w:rsidRPr="00A74377" w:rsidTr="00A74377">
        <w:trPr>
          <w:trHeight w:val="240"/>
        </w:trPr>
        <w:tc>
          <w:tcPr>
            <w:tcW w:w="2581" w:type="dxa"/>
            <w:shd w:val="clear" w:color="auto" w:fill="auto"/>
            <w:tcMar>
              <w:right w:w="0" w:type="dxa"/>
            </w:tcMar>
            <w:hideMark/>
          </w:tcPr>
          <w:p w:rsidR="0098151F" w:rsidRPr="00A74377" w:rsidRDefault="0098151F"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A74377">
              <w:rPr>
                <w:rFonts w:hint="eastAsia"/>
                <w:bCs/>
                <w:snapToGrid/>
                <w:sz w:val="21"/>
                <w:szCs w:val="21"/>
                <w:lang w:eastAsia="en-US"/>
              </w:rPr>
              <w:t>委员会评价</w:t>
            </w:r>
            <w:r w:rsidRPr="00A74377">
              <w:rPr>
                <w:rFonts w:hint="eastAsia"/>
                <w:b/>
                <w:snapToGrid/>
                <w:sz w:val="21"/>
                <w:szCs w:val="21"/>
                <w:lang w:eastAsia="en-US"/>
              </w:rPr>
              <w:t>：</w:t>
            </w:r>
          </w:p>
        </w:tc>
        <w:tc>
          <w:tcPr>
            <w:tcW w:w="4677" w:type="dxa"/>
            <w:shd w:val="clear" w:color="auto" w:fill="auto"/>
            <w:tcMar>
              <w:right w:w="0" w:type="dxa"/>
            </w:tcMar>
            <w:hideMark/>
          </w:tcPr>
          <w:p w:rsidR="0098151F" w:rsidRPr="00A74377" w:rsidRDefault="0098151F" w:rsidP="00A74377">
            <w:pPr>
              <w:tabs>
                <w:tab w:val="left" w:pos="334"/>
                <w:tab w:val="left" w:pos="669"/>
                <w:tab w:val="left" w:pos="1003"/>
                <w:tab w:val="left" w:pos="1338"/>
              </w:tabs>
              <w:suppressAutoHyphens/>
              <w:spacing w:after="120" w:line="280" w:lineRule="exact"/>
              <w:ind w:right="57"/>
            </w:pPr>
            <w:r w:rsidRPr="00A74377">
              <w:rPr>
                <w:rFonts w:hint="eastAsia"/>
                <w:lang w:val="en-GB"/>
              </w:rPr>
              <w:t>需要就第</w:t>
            </w:r>
            <w:r w:rsidRPr="00A74377">
              <w:t>10</w:t>
            </w:r>
            <w:r w:rsidRPr="00A74377">
              <w:rPr>
                <w:rFonts w:hint="eastAsia"/>
              </w:rPr>
              <w:t>段</w:t>
            </w:r>
            <w:r w:rsidRPr="00A74377">
              <w:t>[B2][C2]</w:t>
            </w:r>
            <w:r w:rsidRPr="00A74377">
              <w:rPr>
                <w:rFonts w:hint="eastAsia"/>
              </w:rPr>
              <w:t>、第</w:t>
            </w:r>
            <w:r w:rsidRPr="00A74377">
              <w:t>11</w:t>
            </w:r>
            <w:r w:rsidRPr="00A74377">
              <w:rPr>
                <w:rFonts w:hint="eastAsia"/>
              </w:rPr>
              <w:t>段</w:t>
            </w:r>
            <w:r w:rsidRPr="00A74377">
              <w:t>[C1][C1]</w:t>
            </w:r>
            <w:r w:rsidRPr="00A74377">
              <w:rPr>
                <w:rFonts w:hint="eastAsia"/>
              </w:rPr>
              <w:t>和第</w:t>
            </w:r>
            <w:r w:rsidRPr="00A74377">
              <w:t>16</w:t>
            </w:r>
            <w:r w:rsidRPr="00A74377">
              <w:rPr>
                <w:rFonts w:hint="eastAsia"/>
              </w:rPr>
              <w:t>段</w:t>
            </w:r>
            <w:r w:rsidRPr="00A74377">
              <w:t>[B2][B2]</w:t>
            </w:r>
            <w:r w:rsidRPr="00A74377">
              <w:rPr>
                <w:rFonts w:hint="eastAsia"/>
                <w:lang w:val="en-GB"/>
              </w:rPr>
              <w:t>提供补充资料</w:t>
            </w:r>
          </w:p>
        </w:tc>
      </w:tr>
      <w:tr w:rsidR="0098151F" w:rsidRPr="00A74377" w:rsidTr="00A74377">
        <w:trPr>
          <w:trHeight w:val="240"/>
        </w:trPr>
        <w:tc>
          <w:tcPr>
            <w:tcW w:w="2581" w:type="dxa"/>
            <w:shd w:val="clear" w:color="auto" w:fill="auto"/>
            <w:tcMar>
              <w:right w:w="0" w:type="dxa"/>
            </w:tcMar>
            <w:hideMark/>
          </w:tcPr>
          <w:p w:rsidR="0098151F" w:rsidRPr="00A74377" w:rsidRDefault="0098151F"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eastAsia="en-US"/>
              </w:rPr>
            </w:pPr>
            <w:r w:rsidRPr="00A74377">
              <w:rPr>
                <w:rFonts w:hint="eastAsia"/>
                <w:bCs/>
                <w:snapToGrid/>
                <w:sz w:val="21"/>
                <w:szCs w:val="21"/>
                <w:lang w:eastAsia="en-US"/>
              </w:rPr>
              <w:t>第</w:t>
            </w:r>
            <w:r w:rsidRPr="00A74377">
              <w:rPr>
                <w:rFonts w:hint="eastAsia"/>
                <w:bCs/>
                <w:snapToGrid/>
                <w:sz w:val="21"/>
                <w:szCs w:val="21"/>
              </w:rPr>
              <w:t>二</w:t>
            </w:r>
            <w:r w:rsidRPr="00A74377">
              <w:rPr>
                <w:rFonts w:hint="eastAsia"/>
                <w:bCs/>
                <w:snapToGrid/>
                <w:sz w:val="21"/>
                <w:szCs w:val="21"/>
                <w:lang w:eastAsia="en-US"/>
              </w:rPr>
              <w:t>次答复：</w:t>
            </w:r>
          </w:p>
        </w:tc>
        <w:tc>
          <w:tcPr>
            <w:tcW w:w="4677" w:type="dxa"/>
            <w:shd w:val="clear" w:color="auto" w:fill="auto"/>
            <w:tcMar>
              <w:right w:w="0" w:type="dxa"/>
            </w:tcMar>
            <w:hideMark/>
          </w:tcPr>
          <w:p w:rsidR="0098151F" w:rsidRPr="00A74377" w:rsidRDefault="0098151F" w:rsidP="00A74377">
            <w:pPr>
              <w:tabs>
                <w:tab w:val="left" w:pos="334"/>
                <w:tab w:val="left" w:pos="669"/>
                <w:tab w:val="left" w:pos="1003"/>
                <w:tab w:val="left" w:pos="1338"/>
              </w:tabs>
              <w:suppressAutoHyphens/>
              <w:spacing w:after="120" w:line="280" w:lineRule="exact"/>
              <w:ind w:right="57"/>
            </w:pPr>
            <w:r w:rsidRPr="00A74377">
              <w:t>2015</w:t>
            </w:r>
            <w:r w:rsidRPr="00A74377">
              <w:rPr>
                <w:rFonts w:hint="eastAsia"/>
              </w:rPr>
              <w:t>年</w:t>
            </w:r>
            <w:r w:rsidRPr="00A74377">
              <w:t>5</w:t>
            </w:r>
            <w:r w:rsidRPr="00A74377">
              <w:rPr>
                <w:rFonts w:hint="eastAsia"/>
              </w:rPr>
              <w:t>月</w:t>
            </w:r>
            <w:r w:rsidRPr="00A74377">
              <w:rPr>
                <w:rFonts w:hint="eastAsia"/>
              </w:rPr>
              <w:t>1</w:t>
            </w:r>
            <w:r w:rsidRPr="00A74377">
              <w:rPr>
                <w:rFonts w:hint="eastAsia"/>
              </w:rPr>
              <w:t>日收到</w:t>
            </w:r>
          </w:p>
        </w:tc>
      </w:tr>
      <w:tr w:rsidR="0098151F" w:rsidRPr="00A74377" w:rsidTr="00A74377">
        <w:trPr>
          <w:trHeight w:val="240"/>
        </w:trPr>
        <w:tc>
          <w:tcPr>
            <w:tcW w:w="2581" w:type="dxa"/>
            <w:shd w:val="clear" w:color="auto" w:fill="auto"/>
            <w:tcMar>
              <w:right w:w="0" w:type="dxa"/>
            </w:tcMar>
            <w:hideMark/>
          </w:tcPr>
          <w:p w:rsidR="0098151F" w:rsidRPr="00A74377" w:rsidRDefault="0098151F" w:rsidP="00A74377">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Cs/>
                <w:snapToGrid/>
                <w:sz w:val="21"/>
                <w:szCs w:val="21"/>
                <w:lang w:eastAsia="en-US"/>
              </w:rPr>
            </w:pPr>
            <w:r w:rsidRPr="00A74377">
              <w:rPr>
                <w:rFonts w:hint="eastAsia"/>
                <w:bCs/>
                <w:snapToGrid/>
                <w:sz w:val="21"/>
                <w:szCs w:val="21"/>
                <w:lang w:eastAsia="en-US"/>
              </w:rPr>
              <w:t>委员会评价：</w:t>
            </w:r>
          </w:p>
        </w:tc>
        <w:tc>
          <w:tcPr>
            <w:tcW w:w="4677" w:type="dxa"/>
            <w:shd w:val="clear" w:color="auto" w:fill="auto"/>
            <w:tcMar>
              <w:right w:w="0" w:type="dxa"/>
            </w:tcMar>
            <w:hideMark/>
          </w:tcPr>
          <w:p w:rsidR="0098151F" w:rsidRPr="00A74377" w:rsidRDefault="0098151F" w:rsidP="00A74377">
            <w:pPr>
              <w:tabs>
                <w:tab w:val="left" w:pos="334"/>
                <w:tab w:val="left" w:pos="669"/>
                <w:tab w:val="left" w:pos="1003"/>
                <w:tab w:val="left" w:pos="1338"/>
              </w:tabs>
              <w:suppressAutoHyphens/>
              <w:spacing w:after="120" w:line="280" w:lineRule="exact"/>
              <w:ind w:right="57"/>
            </w:pPr>
            <w:r w:rsidRPr="00A74377">
              <w:rPr>
                <w:rFonts w:hint="eastAsia"/>
                <w:lang w:val="en-GB"/>
              </w:rPr>
              <w:t>需要就第</w:t>
            </w:r>
            <w:r w:rsidRPr="00A74377">
              <w:t>10</w:t>
            </w:r>
            <w:r w:rsidRPr="00A74377">
              <w:rPr>
                <w:rFonts w:hint="eastAsia"/>
              </w:rPr>
              <w:t>段</w:t>
            </w:r>
            <w:r w:rsidRPr="00A74377">
              <w:t>[B1][C2]</w:t>
            </w:r>
            <w:r w:rsidRPr="00A74377">
              <w:rPr>
                <w:rFonts w:hint="eastAsia"/>
              </w:rPr>
              <w:t>、第</w:t>
            </w:r>
            <w:r w:rsidRPr="00A74377">
              <w:t>11</w:t>
            </w:r>
            <w:r w:rsidRPr="00A74377">
              <w:rPr>
                <w:rFonts w:hint="eastAsia"/>
              </w:rPr>
              <w:t>段</w:t>
            </w:r>
            <w:r w:rsidRPr="00A74377">
              <w:t>[C1][A]</w:t>
            </w:r>
            <w:r w:rsidRPr="00A74377">
              <w:rPr>
                <w:rFonts w:hint="eastAsia"/>
              </w:rPr>
              <w:t>和第</w:t>
            </w:r>
            <w:r w:rsidRPr="00A74377">
              <w:t>16</w:t>
            </w:r>
            <w:r w:rsidRPr="00A74377">
              <w:rPr>
                <w:rFonts w:hint="eastAsia"/>
              </w:rPr>
              <w:t>段</w:t>
            </w:r>
            <w:r w:rsidRPr="00A74377">
              <w:t>[C1][B2][A]</w:t>
            </w:r>
            <w:r w:rsidRPr="00A74377">
              <w:rPr>
                <w:rFonts w:hint="eastAsia"/>
                <w:lang w:val="en-GB"/>
              </w:rPr>
              <w:t>提供补充资料</w:t>
            </w:r>
          </w:p>
        </w:tc>
      </w:tr>
      <w:tr w:rsidR="00A74377" w:rsidRPr="00A74377" w:rsidTr="00A74377">
        <w:trPr>
          <w:trHeight w:val="240"/>
        </w:trPr>
        <w:tc>
          <w:tcPr>
            <w:tcW w:w="7258" w:type="dxa"/>
            <w:gridSpan w:val="2"/>
            <w:shd w:val="clear" w:color="auto" w:fill="auto"/>
            <w:tcMar>
              <w:right w:w="0" w:type="dxa"/>
            </w:tcMar>
          </w:tcPr>
          <w:p w:rsidR="00A74377" w:rsidRPr="00A74377" w:rsidRDefault="00A74377" w:rsidP="00A74377">
            <w:pPr>
              <w:tabs>
                <w:tab w:val="left" w:pos="334"/>
                <w:tab w:val="left" w:pos="669"/>
                <w:tab w:val="left" w:pos="1003"/>
                <w:tab w:val="left" w:pos="1338"/>
              </w:tabs>
              <w:suppressAutoHyphens/>
              <w:spacing w:after="120" w:line="280" w:lineRule="exact"/>
              <w:ind w:right="57"/>
              <w:rPr>
                <w:lang w:val="en-GB"/>
              </w:rPr>
            </w:pPr>
            <w:r w:rsidRPr="00A74377">
              <w:rPr>
                <w:rFonts w:ascii="黑体" w:eastAsia="黑体" w:hAnsi="黑体" w:hint="eastAsia"/>
              </w:rPr>
              <w:t>第10段：</w:t>
            </w:r>
            <w:r w:rsidRPr="00CF7BDD">
              <w:rPr>
                <w:rFonts w:eastAsia="黑体" w:hint="eastAsia"/>
                <w:lang w:val="en-GB"/>
              </w:rPr>
              <w:t>缔约国应尽可能利用</w:t>
            </w:r>
            <w:r>
              <w:rPr>
                <w:rFonts w:eastAsia="黑体" w:hint="eastAsia"/>
                <w:lang w:val="en-GB"/>
              </w:rPr>
              <w:t>其他办法替代</w:t>
            </w:r>
            <w:r w:rsidRPr="00CF7BDD">
              <w:rPr>
                <w:rFonts w:eastAsia="黑体" w:hint="eastAsia"/>
                <w:lang w:val="en-GB"/>
              </w:rPr>
              <w:t>拘留寻求庇护者和</w:t>
            </w:r>
            <w:r>
              <w:rPr>
                <w:rFonts w:eastAsia="黑体" w:hint="eastAsia"/>
                <w:lang w:val="en-GB"/>
              </w:rPr>
              <w:t>非正规移民</w:t>
            </w:r>
            <w:r w:rsidRPr="00CF7BDD">
              <w:rPr>
                <w:rFonts w:eastAsia="黑体" w:hint="eastAsia"/>
                <w:lang w:val="en-GB"/>
              </w:rPr>
              <w:t>。缔约国还应保证</w:t>
            </w:r>
            <w:r>
              <w:rPr>
                <w:rFonts w:eastAsia="黑体" w:hint="eastAsia"/>
                <w:lang w:val="en-GB"/>
              </w:rPr>
              <w:t>为</w:t>
            </w:r>
            <w:r w:rsidRPr="00CF7BDD">
              <w:rPr>
                <w:rFonts w:eastAsia="黑体" w:hint="eastAsia"/>
                <w:lang w:val="en-GB"/>
              </w:rPr>
              <w:t>移民</w:t>
            </w:r>
            <w:r>
              <w:rPr>
                <w:rFonts w:eastAsia="黑体" w:hint="eastAsia"/>
                <w:lang w:val="en-GB"/>
              </w:rPr>
              <w:t>管理目的的</w:t>
            </w:r>
            <w:r w:rsidRPr="00CF7BDD">
              <w:rPr>
                <w:rFonts w:eastAsia="黑体" w:hint="eastAsia"/>
                <w:lang w:val="en-GB"/>
              </w:rPr>
              <w:t>行政拘留</w:t>
            </w:r>
            <w:r>
              <w:rPr>
                <w:rFonts w:eastAsia="黑体" w:hint="eastAsia"/>
                <w:lang w:val="en-GB"/>
              </w:rPr>
              <w:t>经证明在特定</w:t>
            </w:r>
            <w:r w:rsidRPr="00CF7BDD">
              <w:rPr>
                <w:rFonts w:eastAsia="黑体" w:hint="eastAsia"/>
                <w:lang w:val="en-GB"/>
              </w:rPr>
              <w:t>情况下</w:t>
            </w:r>
            <w:r>
              <w:rPr>
                <w:rFonts w:eastAsia="黑体" w:hint="eastAsia"/>
                <w:lang w:val="en-GB"/>
              </w:rPr>
              <w:t>是</w:t>
            </w:r>
            <w:r w:rsidRPr="00CF7BDD">
              <w:rPr>
                <w:rFonts w:eastAsia="黑体" w:hint="eastAsia"/>
                <w:lang w:val="en-GB"/>
              </w:rPr>
              <w:t>合理</w:t>
            </w:r>
            <w:r>
              <w:rPr>
                <w:rFonts w:eastAsia="黑体" w:hint="eastAsia"/>
                <w:lang w:val="en-GB"/>
              </w:rPr>
              <w:t>的</w:t>
            </w:r>
            <w:r w:rsidRPr="00CF7BDD">
              <w:rPr>
                <w:rFonts w:eastAsia="黑体" w:hint="eastAsia"/>
                <w:lang w:val="en-GB"/>
              </w:rPr>
              <w:t>、必要的和相称的</w:t>
            </w:r>
            <w:r>
              <w:rPr>
                <w:rFonts w:eastAsia="黑体" w:hint="eastAsia"/>
                <w:lang w:val="en-GB"/>
              </w:rPr>
              <w:t>，</w:t>
            </w:r>
            <w:r w:rsidRPr="00CF7BDD">
              <w:rPr>
                <w:rFonts w:eastAsia="黑体" w:hint="eastAsia"/>
                <w:lang w:val="en-GB"/>
              </w:rPr>
              <w:t>并按照《公约》第</w:t>
            </w:r>
            <w:r>
              <w:rPr>
                <w:rFonts w:eastAsia="黑体" w:hint="eastAsia"/>
                <w:lang w:val="en-GB"/>
              </w:rPr>
              <w:t>六</w:t>
            </w:r>
            <w:r w:rsidRPr="00CF7BDD">
              <w:rPr>
                <w:rFonts w:eastAsia="黑体" w:hint="eastAsia"/>
                <w:lang w:val="en-GB"/>
              </w:rPr>
              <w:t>条</w:t>
            </w:r>
            <w:r>
              <w:rPr>
                <w:rFonts w:eastAsia="黑体" w:hint="eastAsia"/>
                <w:lang w:val="en-GB"/>
              </w:rPr>
              <w:t>要求</w:t>
            </w:r>
            <w:r w:rsidRPr="00CF7BDD">
              <w:rPr>
                <w:rFonts w:eastAsia="黑体" w:hint="eastAsia"/>
                <w:lang w:val="en-GB"/>
              </w:rPr>
              <w:t>进行定期评估和司法审查。缔约国应</w:t>
            </w:r>
            <w:r>
              <w:rPr>
                <w:rFonts w:eastAsia="黑体" w:hint="eastAsia"/>
                <w:lang w:val="en-GB"/>
              </w:rPr>
              <w:t>更加</w:t>
            </w:r>
            <w:r w:rsidRPr="00CF7BDD">
              <w:rPr>
                <w:rFonts w:eastAsia="黑体" w:hint="eastAsia"/>
                <w:lang w:val="en-GB"/>
              </w:rPr>
              <w:t>努力改善</w:t>
            </w:r>
            <w:r w:rsidRPr="00CF7BDD">
              <w:rPr>
                <w:rFonts w:eastAsia="黑体" w:hint="eastAsia"/>
                <w:lang w:val="en-GB"/>
              </w:rPr>
              <w:t>Metsälä</w:t>
            </w:r>
            <w:r w:rsidRPr="00CF7BDD">
              <w:rPr>
                <w:rFonts w:eastAsia="黑体" w:hint="eastAsia"/>
                <w:lang w:val="en-GB"/>
              </w:rPr>
              <w:t>拘留中心的生活条件。</w:t>
            </w:r>
          </w:p>
        </w:tc>
      </w:tr>
      <w:tr w:rsidR="00A74377" w:rsidRPr="00A74377" w:rsidTr="00A74377">
        <w:trPr>
          <w:trHeight w:val="240"/>
        </w:trPr>
        <w:tc>
          <w:tcPr>
            <w:tcW w:w="7258" w:type="dxa"/>
            <w:gridSpan w:val="2"/>
            <w:shd w:val="clear" w:color="auto" w:fill="auto"/>
            <w:tcMar>
              <w:right w:w="0" w:type="dxa"/>
            </w:tcMar>
          </w:tcPr>
          <w:p w:rsidR="00A74377" w:rsidRPr="00A74377" w:rsidRDefault="00A74377" w:rsidP="00A74377">
            <w:pPr>
              <w:tabs>
                <w:tab w:val="left" w:pos="334"/>
                <w:tab w:val="left" w:pos="669"/>
                <w:tab w:val="left" w:pos="1003"/>
                <w:tab w:val="left" w:pos="1338"/>
              </w:tabs>
              <w:suppressAutoHyphens/>
              <w:spacing w:after="120" w:line="280" w:lineRule="exact"/>
              <w:ind w:right="57"/>
              <w:rPr>
                <w:lang w:val="en-GB"/>
              </w:rPr>
            </w:pPr>
            <w:r w:rsidRPr="00E317C2">
              <w:rPr>
                <w:rFonts w:eastAsia="黑体" w:hint="eastAsia"/>
              </w:rPr>
              <w:t>后续行动问题</w:t>
            </w:r>
            <w:r>
              <w:rPr>
                <w:rFonts w:hint="eastAsia"/>
              </w:rPr>
              <w:t>：</w:t>
            </w:r>
          </w:p>
        </w:tc>
      </w:tr>
      <w:tr w:rsidR="00A74377" w:rsidRPr="00A74377" w:rsidTr="00A74377">
        <w:trPr>
          <w:trHeight w:val="240"/>
        </w:trPr>
        <w:tc>
          <w:tcPr>
            <w:tcW w:w="7258" w:type="dxa"/>
            <w:gridSpan w:val="2"/>
            <w:shd w:val="clear" w:color="auto" w:fill="auto"/>
            <w:tcMar>
              <w:right w:w="0" w:type="dxa"/>
            </w:tcMar>
          </w:tcPr>
          <w:p w:rsidR="00A74377" w:rsidRDefault="00A74377" w:rsidP="00A74377">
            <w:pPr>
              <w:tabs>
                <w:tab w:val="left" w:pos="669"/>
                <w:tab w:val="left" w:pos="1003"/>
                <w:tab w:val="left" w:pos="1338"/>
              </w:tabs>
              <w:suppressAutoHyphens/>
              <w:spacing w:after="120" w:line="280" w:lineRule="exact"/>
              <w:ind w:left="30" w:right="57" w:firstLine="304"/>
              <w:rPr>
                <w:rFonts w:eastAsiaTheme="minorEastAsia"/>
              </w:rPr>
            </w:pPr>
            <w:r>
              <w:rPr>
                <w:rFonts w:hint="eastAsia"/>
              </w:rPr>
              <w:t>(</w:t>
            </w:r>
            <w:r>
              <w:t>a</w:t>
            </w:r>
            <w:r>
              <w:rPr>
                <w:rFonts w:hint="eastAsia"/>
              </w:rPr>
              <w:t>)[B2]</w:t>
            </w:r>
            <w:r>
              <w:rPr>
                <w:rFonts w:hint="eastAsia"/>
              </w:rPr>
              <w:t>：关于</w:t>
            </w:r>
            <w:r w:rsidRPr="00F44CDD">
              <w:rPr>
                <w:rFonts w:eastAsiaTheme="minorEastAsia" w:hint="eastAsia"/>
              </w:rPr>
              <w:t>修订外国人拘留法的项目，需要进一步说明委员会结论性意见</w:t>
            </w:r>
            <w:r w:rsidRPr="00F44CDD">
              <w:rPr>
                <w:rFonts w:eastAsiaTheme="minorEastAsia" w:hint="eastAsia"/>
              </w:rPr>
              <w:lastRenderedPageBreak/>
              <w:t>2013</w:t>
            </w:r>
            <w:r w:rsidRPr="00F44CDD">
              <w:rPr>
                <w:rFonts w:eastAsiaTheme="minorEastAsia" w:hint="eastAsia"/>
              </w:rPr>
              <w:t>年</w:t>
            </w:r>
            <w:r w:rsidRPr="00F44CDD">
              <w:rPr>
                <w:rFonts w:eastAsiaTheme="minorEastAsia" w:hint="eastAsia"/>
              </w:rPr>
              <w:t>7</w:t>
            </w:r>
            <w:r w:rsidRPr="00F44CDD">
              <w:rPr>
                <w:rFonts w:eastAsiaTheme="minorEastAsia" w:hint="eastAsia"/>
              </w:rPr>
              <w:t>月</w:t>
            </w:r>
            <w:r w:rsidRPr="00F44CDD">
              <w:rPr>
                <w:rFonts w:eastAsiaTheme="minorEastAsia" w:hint="eastAsia"/>
              </w:rPr>
              <w:t>24</w:t>
            </w:r>
            <w:r w:rsidRPr="00F44CDD">
              <w:rPr>
                <w:rFonts w:eastAsiaTheme="minorEastAsia" w:hint="eastAsia"/>
              </w:rPr>
              <w:t>日通过以来采取的步骤，特别是以下情况：</w:t>
            </w:r>
          </w:p>
          <w:p w:rsidR="00A74377" w:rsidRDefault="00A74377" w:rsidP="00517AB3">
            <w:pPr>
              <w:tabs>
                <w:tab w:val="left" w:pos="669"/>
                <w:tab w:val="left" w:pos="1003"/>
                <w:tab w:val="left" w:pos="1338"/>
              </w:tabs>
              <w:suppressAutoHyphens/>
              <w:spacing w:after="100" w:line="280" w:lineRule="exact"/>
              <w:ind w:left="14" w:right="57" w:firstLine="320"/>
              <w:rPr>
                <w:rFonts w:eastAsiaTheme="minorEastAsia"/>
              </w:rPr>
            </w:pPr>
            <w:r w:rsidRPr="00F44CDD">
              <w:rPr>
                <w:rFonts w:eastAsiaTheme="minorEastAsia"/>
              </w:rPr>
              <w:tab/>
              <w:t>(</w:t>
            </w:r>
            <w:r w:rsidRPr="00F44CDD">
              <w:rPr>
                <w:rFonts w:eastAsiaTheme="minorEastAsia" w:hint="eastAsia"/>
              </w:rPr>
              <w:t>一</w:t>
            </w:r>
            <w:r w:rsidRPr="00F44CDD">
              <w:rPr>
                <w:rFonts w:eastAsiaTheme="minorEastAsia"/>
              </w:rPr>
              <w:t>)</w:t>
            </w:r>
            <w:r w:rsidRPr="00F44CDD">
              <w:rPr>
                <w:rFonts w:eastAsiaTheme="minorEastAsia" w:hint="eastAsia"/>
              </w:rPr>
              <w:t xml:space="preserve"> </w:t>
            </w:r>
            <w:r w:rsidRPr="00F44CDD">
              <w:rPr>
                <w:rFonts w:eastAsiaTheme="minorEastAsia" w:hint="eastAsia"/>
              </w:rPr>
              <w:t>通过这一</w:t>
            </w:r>
            <w:r w:rsidRPr="00517AB3">
              <w:rPr>
                <w:rFonts w:hint="eastAsia"/>
              </w:rPr>
              <w:t>法律</w:t>
            </w:r>
            <w:r w:rsidRPr="00F44CDD">
              <w:rPr>
                <w:rFonts w:eastAsiaTheme="minorEastAsia" w:hint="eastAsia"/>
              </w:rPr>
              <w:t>的进展，包括新法律预期何时通过；</w:t>
            </w:r>
          </w:p>
          <w:p w:rsidR="00A74377" w:rsidRDefault="00A74377" w:rsidP="00A74377">
            <w:pPr>
              <w:tabs>
                <w:tab w:val="left" w:pos="334"/>
                <w:tab w:val="left" w:pos="669"/>
                <w:tab w:val="left" w:pos="1003"/>
                <w:tab w:val="left" w:pos="1338"/>
              </w:tabs>
              <w:suppressAutoHyphens/>
              <w:spacing w:after="120" w:line="280" w:lineRule="exact"/>
              <w:ind w:left="334" w:right="57"/>
              <w:rPr>
                <w:rFonts w:eastAsiaTheme="minorEastAsia"/>
              </w:rPr>
            </w:pPr>
            <w:r w:rsidRPr="00F44CDD">
              <w:rPr>
                <w:rFonts w:eastAsiaTheme="minorEastAsia"/>
              </w:rPr>
              <w:tab/>
              <w:t>(</w:t>
            </w:r>
            <w:r w:rsidRPr="00F44CDD">
              <w:rPr>
                <w:rFonts w:eastAsiaTheme="minorEastAsia" w:hint="eastAsia"/>
              </w:rPr>
              <w:t>二</w:t>
            </w:r>
            <w:r w:rsidRPr="00F44CDD">
              <w:rPr>
                <w:rFonts w:eastAsiaTheme="minorEastAsia"/>
              </w:rPr>
              <w:t>)</w:t>
            </w:r>
            <w:r w:rsidRPr="00F44CDD">
              <w:rPr>
                <w:rFonts w:eastAsiaTheme="minorEastAsia" w:hint="eastAsia"/>
              </w:rPr>
              <w:t xml:space="preserve"> </w:t>
            </w:r>
            <w:r w:rsidRPr="00F44CDD">
              <w:rPr>
                <w:rFonts w:eastAsiaTheme="minorEastAsia" w:hint="eastAsia"/>
              </w:rPr>
              <w:t>法律中关于拘留替代措施的规定，包括成人拘留替代措施的规定；</w:t>
            </w:r>
          </w:p>
          <w:p w:rsidR="00A74377" w:rsidRDefault="00A74377" w:rsidP="009401D0">
            <w:pPr>
              <w:tabs>
                <w:tab w:val="left" w:pos="669"/>
                <w:tab w:val="left" w:pos="1003"/>
                <w:tab w:val="left" w:pos="1338"/>
              </w:tabs>
              <w:suppressAutoHyphens/>
              <w:spacing w:after="120" w:line="280" w:lineRule="exact"/>
              <w:ind w:left="30" w:right="57" w:firstLine="304"/>
              <w:rPr>
                <w:rFonts w:eastAsiaTheme="minorEastAsia"/>
              </w:rPr>
            </w:pPr>
            <w:r w:rsidRPr="00F44CDD">
              <w:rPr>
                <w:rFonts w:eastAsiaTheme="minorEastAsia"/>
              </w:rPr>
              <w:tab/>
              <w:t>(</w:t>
            </w:r>
            <w:r w:rsidRPr="00F44CDD">
              <w:rPr>
                <w:rFonts w:eastAsiaTheme="minorEastAsia" w:hint="eastAsia"/>
              </w:rPr>
              <w:t>三</w:t>
            </w:r>
            <w:r w:rsidRPr="00F44CDD">
              <w:rPr>
                <w:rFonts w:eastAsiaTheme="minorEastAsia"/>
              </w:rPr>
              <w:t>)</w:t>
            </w:r>
            <w:r w:rsidRPr="00F44CDD">
              <w:rPr>
                <w:rFonts w:eastAsiaTheme="minorEastAsia" w:hint="eastAsia"/>
              </w:rPr>
              <w:t xml:space="preserve"> </w:t>
            </w:r>
            <w:r w:rsidRPr="00F44CDD">
              <w:rPr>
                <w:rFonts w:eastAsiaTheme="minorEastAsia" w:hint="eastAsia"/>
              </w:rPr>
              <w:t>如何保证为</w:t>
            </w:r>
            <w:r w:rsidRPr="00F44CDD">
              <w:rPr>
                <w:rFonts w:eastAsiaTheme="minorEastAsia" w:hint="eastAsia"/>
                <w:lang w:val="en-GB"/>
              </w:rPr>
              <w:t>移民管理目的的行政拘留经证明在特定情况下是合理的、必要的和相称的。</w:t>
            </w:r>
          </w:p>
          <w:p w:rsidR="00A74377" w:rsidRPr="00A74377" w:rsidRDefault="00A74377" w:rsidP="00A74377">
            <w:pPr>
              <w:tabs>
                <w:tab w:val="left" w:pos="669"/>
                <w:tab w:val="left" w:pos="1003"/>
                <w:tab w:val="left" w:pos="1338"/>
              </w:tabs>
              <w:suppressAutoHyphens/>
              <w:spacing w:after="120" w:line="280" w:lineRule="exact"/>
              <w:ind w:left="30" w:right="57" w:firstLine="304"/>
              <w:rPr>
                <w:lang w:val="en-GB"/>
              </w:rPr>
            </w:pPr>
            <w:r>
              <w:rPr>
                <w:rFonts w:eastAsiaTheme="minorEastAsia" w:hint="eastAsia"/>
              </w:rPr>
              <w:t>(</w:t>
            </w:r>
            <w:r w:rsidRPr="00F44CDD">
              <w:rPr>
                <w:rFonts w:eastAsiaTheme="minorEastAsia"/>
              </w:rPr>
              <w:t>b</w:t>
            </w:r>
            <w:r>
              <w:rPr>
                <w:rFonts w:eastAsiaTheme="minorEastAsia" w:hint="eastAsia"/>
              </w:rPr>
              <w:t>)</w:t>
            </w:r>
            <w:r w:rsidRPr="00F44CDD">
              <w:rPr>
                <w:rFonts w:eastAsiaTheme="minorEastAsia" w:hint="eastAsia"/>
              </w:rPr>
              <w:t>[C2]</w:t>
            </w:r>
            <w:r w:rsidRPr="00F44CDD">
              <w:rPr>
                <w:rFonts w:eastAsiaTheme="minorEastAsia" w:hint="eastAsia"/>
              </w:rPr>
              <w:t>：关于</w:t>
            </w:r>
            <w:r w:rsidRPr="00F44CDD">
              <w:rPr>
                <w:rFonts w:eastAsiaTheme="minorEastAsia" w:hint="eastAsia"/>
              </w:rPr>
              <w:t>Metsälä</w:t>
            </w:r>
            <w:r w:rsidRPr="00F44CDD">
              <w:rPr>
                <w:rFonts w:eastAsiaTheme="minorEastAsia" w:hint="eastAsia"/>
              </w:rPr>
              <w:t>拘留中心的生活条件</w:t>
            </w:r>
            <w:r>
              <w:rPr>
                <w:rFonts w:hint="eastAsia"/>
              </w:rPr>
              <w:t>，需要进一步说明过去三年拘留的非正规移民和寻求庇护者人数、拘留时间以及拘留中心收容能力。</w:t>
            </w:r>
          </w:p>
        </w:tc>
      </w:tr>
      <w:tr w:rsidR="00A74377" w:rsidRPr="00A74377" w:rsidTr="00A74377">
        <w:trPr>
          <w:trHeight w:val="240"/>
        </w:trPr>
        <w:tc>
          <w:tcPr>
            <w:tcW w:w="7258" w:type="dxa"/>
            <w:gridSpan w:val="2"/>
            <w:shd w:val="clear" w:color="auto" w:fill="auto"/>
            <w:tcMar>
              <w:right w:w="0" w:type="dxa"/>
            </w:tcMar>
          </w:tcPr>
          <w:p w:rsidR="00A74377" w:rsidRPr="00A74377" w:rsidRDefault="00630BE2" w:rsidP="00A74377">
            <w:pPr>
              <w:tabs>
                <w:tab w:val="left" w:pos="334"/>
                <w:tab w:val="left" w:pos="669"/>
                <w:tab w:val="left" w:pos="1003"/>
                <w:tab w:val="left" w:pos="1338"/>
              </w:tabs>
              <w:suppressAutoHyphens/>
              <w:spacing w:after="120" w:line="280" w:lineRule="exact"/>
              <w:ind w:right="57"/>
              <w:rPr>
                <w:lang w:val="en-GB"/>
              </w:rPr>
            </w:pPr>
            <w:r w:rsidRPr="00E317C2">
              <w:rPr>
                <w:rFonts w:eastAsia="黑体" w:hint="eastAsia"/>
              </w:rPr>
              <w:lastRenderedPageBreak/>
              <w:t>缔约国答复概要</w:t>
            </w:r>
            <w:r>
              <w:rPr>
                <w:rFonts w:hint="eastAsia"/>
              </w:rPr>
              <w:t>：</w:t>
            </w:r>
          </w:p>
        </w:tc>
      </w:tr>
      <w:tr w:rsidR="00A74377" w:rsidRPr="00A74377" w:rsidTr="00630BE2">
        <w:trPr>
          <w:trHeight w:val="240"/>
        </w:trPr>
        <w:tc>
          <w:tcPr>
            <w:tcW w:w="7258" w:type="dxa"/>
            <w:gridSpan w:val="2"/>
            <w:shd w:val="clear" w:color="auto" w:fill="auto"/>
            <w:tcMar>
              <w:right w:w="0" w:type="dxa"/>
            </w:tcMar>
          </w:tcPr>
          <w:p w:rsidR="00630BE2" w:rsidRDefault="00630BE2" w:rsidP="00630BE2">
            <w:pPr>
              <w:tabs>
                <w:tab w:val="left" w:pos="334"/>
                <w:tab w:val="left" w:pos="669"/>
                <w:tab w:val="left" w:pos="1003"/>
                <w:tab w:val="left" w:pos="1338"/>
              </w:tabs>
              <w:suppressAutoHyphens/>
              <w:spacing w:after="120" w:line="280" w:lineRule="exact"/>
              <w:ind w:right="57"/>
            </w:pPr>
            <w:r>
              <w:tab/>
            </w:r>
            <w:r>
              <w:rPr>
                <w:rFonts w:hint="eastAsia"/>
              </w:rPr>
              <w:t>(</w:t>
            </w:r>
            <w:r>
              <w:t>a</w:t>
            </w:r>
            <w:r>
              <w:rPr>
                <w:rFonts w:hint="eastAsia"/>
              </w:rPr>
              <w:t xml:space="preserve">) </w:t>
            </w:r>
            <w:r w:rsidR="00517AB3">
              <w:rPr>
                <w:rFonts w:hint="eastAsia"/>
              </w:rPr>
              <w:t xml:space="preserve"> </w:t>
            </w:r>
            <w:r>
              <w:rPr>
                <w:rFonts w:hint="eastAsia"/>
              </w:rPr>
              <w:t>拘留是最后手段。</w:t>
            </w:r>
          </w:p>
          <w:p w:rsidR="00A74377" w:rsidRPr="00A74377" w:rsidRDefault="00630BE2" w:rsidP="00630BE2">
            <w:pPr>
              <w:tabs>
                <w:tab w:val="left" w:pos="334"/>
                <w:tab w:val="left" w:pos="669"/>
                <w:tab w:val="left" w:pos="1003"/>
                <w:tab w:val="left" w:pos="1338"/>
              </w:tabs>
              <w:suppressAutoHyphens/>
              <w:spacing w:after="120" w:line="280" w:lineRule="exact"/>
              <w:ind w:right="57"/>
              <w:rPr>
                <w:lang w:val="en-GB"/>
              </w:rPr>
            </w:pPr>
            <w:r>
              <w:rPr>
                <w:rFonts w:hint="eastAsia"/>
              </w:rPr>
              <w:tab/>
            </w:r>
            <w:r>
              <w:rPr>
                <w:rFonts w:hint="eastAsia"/>
              </w:rPr>
              <w:t>由于</w:t>
            </w:r>
            <w:r>
              <w:t>Joutseno</w:t>
            </w:r>
            <w:r>
              <w:rPr>
                <w:rFonts w:hint="eastAsia"/>
              </w:rPr>
              <w:t>拘留所</w:t>
            </w:r>
            <w:r>
              <w:rPr>
                <w:rFonts w:hint="eastAsia"/>
              </w:rPr>
              <w:t>2014</w:t>
            </w:r>
            <w:r>
              <w:rPr>
                <w:rFonts w:hint="eastAsia"/>
              </w:rPr>
              <w:t>年投入使用，已不需要将外国人拘留在警察设施内。这一拘留所可容纳</w:t>
            </w:r>
            <w:r>
              <w:rPr>
                <w:rFonts w:hint="eastAsia"/>
              </w:rPr>
              <w:t>30</w:t>
            </w:r>
            <w:r>
              <w:rPr>
                <w:rFonts w:hint="eastAsia"/>
              </w:rPr>
              <w:t>人。</w:t>
            </w:r>
          </w:p>
        </w:tc>
      </w:tr>
      <w:tr w:rsidR="00630BE2" w:rsidRPr="00A74377" w:rsidTr="00630BE2">
        <w:trPr>
          <w:trHeight w:val="240"/>
        </w:trPr>
        <w:tc>
          <w:tcPr>
            <w:tcW w:w="7258" w:type="dxa"/>
            <w:gridSpan w:val="2"/>
            <w:shd w:val="clear" w:color="auto" w:fill="auto"/>
            <w:tcMar>
              <w:right w:w="0" w:type="dxa"/>
            </w:tcMar>
          </w:tcPr>
          <w:p w:rsidR="00630BE2" w:rsidRDefault="00630BE2" w:rsidP="00630BE2">
            <w:pPr>
              <w:tabs>
                <w:tab w:val="left" w:pos="334"/>
                <w:tab w:val="left" w:pos="669"/>
                <w:tab w:val="left" w:pos="1003"/>
                <w:tab w:val="left" w:pos="1338"/>
              </w:tabs>
              <w:suppressAutoHyphens/>
              <w:spacing w:after="120" w:line="280" w:lineRule="exact"/>
              <w:ind w:right="57"/>
            </w:pPr>
            <w:r>
              <w:rPr>
                <w:rFonts w:hint="eastAsia"/>
              </w:rPr>
              <w:tab/>
              <w:t>(</w:t>
            </w:r>
            <w:r>
              <w:t>a</w:t>
            </w:r>
            <w:r>
              <w:rPr>
                <w:rFonts w:hint="eastAsia"/>
              </w:rPr>
              <w:t>)</w:t>
            </w:r>
            <w:r>
              <w:t>(</w:t>
            </w:r>
            <w:r>
              <w:rPr>
                <w:rFonts w:hint="eastAsia"/>
              </w:rPr>
              <w:t>一</w:t>
            </w:r>
            <w:r>
              <w:t xml:space="preserve">) </w:t>
            </w:r>
            <w:r>
              <w:rPr>
                <w:rFonts w:hint="eastAsia"/>
              </w:rPr>
              <w:t>《外国人法》和《被拘留和拘留中心内外国人待遇法》修正案已获议会接受。修正案禁止将儿童拘留在警察拘留设施和禁止拘留寻求庇护的无人陪伴儿童。</w:t>
            </w:r>
          </w:p>
        </w:tc>
      </w:tr>
      <w:tr w:rsidR="00630BE2" w:rsidRPr="00A74377" w:rsidTr="00630BE2">
        <w:trPr>
          <w:trHeight w:val="240"/>
        </w:trPr>
        <w:tc>
          <w:tcPr>
            <w:tcW w:w="7258" w:type="dxa"/>
            <w:gridSpan w:val="2"/>
            <w:shd w:val="clear" w:color="auto" w:fill="auto"/>
            <w:tcMar>
              <w:right w:w="0" w:type="dxa"/>
            </w:tcMar>
          </w:tcPr>
          <w:p w:rsidR="00630BE2" w:rsidRDefault="00630BE2" w:rsidP="00630BE2">
            <w:pPr>
              <w:tabs>
                <w:tab w:val="left" w:pos="334"/>
                <w:tab w:val="left" w:pos="669"/>
                <w:tab w:val="left" w:pos="1003"/>
                <w:tab w:val="left" w:pos="1338"/>
              </w:tabs>
              <w:suppressAutoHyphens/>
              <w:spacing w:after="120" w:line="280" w:lineRule="exact"/>
              <w:ind w:right="57"/>
            </w:pPr>
            <w:r>
              <w:rPr>
                <w:rFonts w:hint="eastAsia"/>
              </w:rPr>
              <w:tab/>
            </w:r>
            <w:r>
              <w:rPr>
                <w:rFonts w:hint="eastAsia"/>
              </w:rPr>
              <w:t>国家警察局将审查其管理指令，并为遵守新修正案作出必要修改。</w:t>
            </w:r>
          </w:p>
        </w:tc>
      </w:tr>
      <w:tr w:rsidR="00630BE2" w:rsidRPr="00A74377" w:rsidTr="00630BE2">
        <w:trPr>
          <w:trHeight w:val="240"/>
        </w:trPr>
        <w:tc>
          <w:tcPr>
            <w:tcW w:w="7258" w:type="dxa"/>
            <w:gridSpan w:val="2"/>
            <w:shd w:val="clear" w:color="auto" w:fill="auto"/>
            <w:tcMar>
              <w:right w:w="0" w:type="dxa"/>
            </w:tcMar>
          </w:tcPr>
          <w:p w:rsidR="00630BE2" w:rsidRDefault="00630BE2" w:rsidP="00A67D00">
            <w:pPr>
              <w:tabs>
                <w:tab w:val="left" w:pos="334"/>
                <w:tab w:val="left" w:pos="669"/>
                <w:tab w:val="left" w:pos="1003"/>
                <w:tab w:val="left" w:pos="1338"/>
              </w:tabs>
              <w:suppressAutoHyphens/>
              <w:spacing w:after="100" w:line="280" w:lineRule="exact"/>
              <w:ind w:right="57"/>
            </w:pPr>
            <w:r>
              <w:rPr>
                <w:rFonts w:hint="eastAsia"/>
              </w:rPr>
              <w:tab/>
              <w:t>(</w:t>
            </w:r>
            <w:r>
              <w:t>a</w:t>
            </w:r>
            <w:r>
              <w:rPr>
                <w:rFonts w:hint="eastAsia"/>
              </w:rPr>
              <w:t>)</w:t>
            </w:r>
            <w:r>
              <w:t>(</w:t>
            </w:r>
            <w:r>
              <w:rPr>
                <w:rFonts w:hint="eastAsia"/>
              </w:rPr>
              <w:t>二</w:t>
            </w:r>
            <w:r>
              <w:t>) (</w:t>
            </w:r>
            <w:r>
              <w:rPr>
                <w:rFonts w:hint="eastAsia"/>
              </w:rPr>
              <w:t>三</w:t>
            </w:r>
            <w:r>
              <w:t xml:space="preserve">) </w:t>
            </w:r>
            <w:r>
              <w:rPr>
                <w:rFonts w:hint="eastAsia"/>
              </w:rPr>
              <w:t>2004</w:t>
            </w:r>
            <w:r>
              <w:rPr>
                <w:rFonts w:hint="eastAsia"/>
              </w:rPr>
              <w:t>年《外国人法》允许采取替代拘留的临时措施，包括报告义务、将旅行证件交警察或边境管制当局保管。在拘留外国人前，都要考虑使用替代措施。没有替代措施使用情况的全国统计数据。</w:t>
            </w:r>
          </w:p>
          <w:p w:rsidR="00630BE2" w:rsidRDefault="00630BE2" w:rsidP="00A67D00">
            <w:pPr>
              <w:tabs>
                <w:tab w:val="left" w:pos="334"/>
                <w:tab w:val="left" w:pos="669"/>
                <w:tab w:val="left" w:pos="1003"/>
                <w:tab w:val="left" w:pos="1338"/>
              </w:tabs>
              <w:suppressAutoHyphens/>
              <w:spacing w:after="100" w:line="280" w:lineRule="exact"/>
              <w:ind w:right="57"/>
            </w:pPr>
            <w:r>
              <w:tab/>
            </w:r>
            <w:r>
              <w:rPr>
                <w:rFonts w:hint="eastAsia"/>
              </w:rPr>
              <w:t>2015</w:t>
            </w:r>
            <w:r>
              <w:rPr>
                <w:rFonts w:hint="eastAsia"/>
              </w:rPr>
              <w:t>年</w:t>
            </w:r>
            <w:r>
              <w:rPr>
                <w:rFonts w:hint="eastAsia"/>
              </w:rPr>
              <w:t>1</w:t>
            </w:r>
            <w:r>
              <w:rPr>
                <w:rFonts w:hint="eastAsia"/>
              </w:rPr>
              <w:t>月，内政部发起实行临时替代措施的项目，以减少未成年人、弱势群体和有家属外国人的拘留人数。法律修正案可望在</w:t>
            </w:r>
            <w:r>
              <w:rPr>
                <w:rFonts w:hint="eastAsia"/>
              </w:rPr>
              <w:t>2016</w:t>
            </w:r>
            <w:r>
              <w:rPr>
                <w:rFonts w:hint="eastAsia"/>
              </w:rPr>
              <w:t>年生效。</w:t>
            </w:r>
          </w:p>
        </w:tc>
      </w:tr>
      <w:tr w:rsidR="00630BE2" w:rsidRPr="00A74377" w:rsidTr="00630BE2">
        <w:trPr>
          <w:trHeight w:val="240"/>
        </w:trPr>
        <w:tc>
          <w:tcPr>
            <w:tcW w:w="7258" w:type="dxa"/>
            <w:gridSpan w:val="2"/>
            <w:shd w:val="clear" w:color="auto" w:fill="auto"/>
            <w:tcMar>
              <w:right w:w="0" w:type="dxa"/>
            </w:tcMar>
          </w:tcPr>
          <w:p w:rsidR="00630BE2" w:rsidRDefault="00630BE2" w:rsidP="00A67D00">
            <w:pPr>
              <w:tabs>
                <w:tab w:val="left" w:pos="334"/>
                <w:tab w:val="left" w:pos="669"/>
                <w:tab w:val="left" w:pos="1003"/>
                <w:tab w:val="left" w:pos="1338"/>
              </w:tabs>
              <w:suppressAutoHyphens/>
              <w:spacing w:after="100" w:line="280" w:lineRule="exact"/>
              <w:ind w:right="57"/>
            </w:pPr>
            <w:r w:rsidRPr="00E317C2">
              <w:rPr>
                <w:rFonts w:eastAsia="黑体" w:hint="eastAsia"/>
              </w:rPr>
              <w:t>委员会评价</w:t>
            </w:r>
            <w:r>
              <w:rPr>
                <w:rFonts w:hint="eastAsia"/>
              </w:rPr>
              <w:t>：</w:t>
            </w:r>
          </w:p>
        </w:tc>
      </w:tr>
      <w:tr w:rsidR="00630BE2" w:rsidRPr="00A74377" w:rsidTr="00630BE2">
        <w:trPr>
          <w:trHeight w:val="240"/>
        </w:trPr>
        <w:tc>
          <w:tcPr>
            <w:tcW w:w="7258" w:type="dxa"/>
            <w:gridSpan w:val="2"/>
            <w:shd w:val="clear" w:color="auto" w:fill="auto"/>
            <w:tcMar>
              <w:right w:w="0" w:type="dxa"/>
            </w:tcMar>
          </w:tcPr>
          <w:p w:rsidR="00630BE2" w:rsidRDefault="00630BE2" w:rsidP="00A67D00">
            <w:pPr>
              <w:tabs>
                <w:tab w:val="left" w:pos="334"/>
                <w:tab w:val="left" w:pos="669"/>
                <w:tab w:val="left" w:pos="1003"/>
                <w:tab w:val="left" w:pos="1338"/>
              </w:tabs>
              <w:suppressAutoHyphens/>
              <w:spacing w:after="100" w:line="280" w:lineRule="exact"/>
              <w:ind w:right="57"/>
            </w:pPr>
            <w:r>
              <w:rPr>
                <w:rFonts w:hint="eastAsia"/>
              </w:rPr>
              <w:tab/>
              <w:t>(</w:t>
            </w:r>
            <w:r>
              <w:t>a</w:t>
            </w:r>
            <w:r>
              <w:rPr>
                <w:rFonts w:hint="eastAsia"/>
              </w:rPr>
              <w:t>)[B1]</w:t>
            </w:r>
            <w:r>
              <w:rPr>
                <w:rFonts w:hint="eastAsia"/>
              </w:rPr>
              <w:t>：委员会欢迎《被拘留和拘留中心内外国人待遇法》修正案，修正案禁止将儿童拘留在警察拘留设施和禁止拘留寻求庇护的无成人陪伴人。需要进一步说明：</w:t>
            </w:r>
          </w:p>
          <w:p w:rsidR="00630BE2" w:rsidRDefault="00630BE2" w:rsidP="00A67D00">
            <w:pPr>
              <w:tabs>
                <w:tab w:val="left" w:pos="669"/>
                <w:tab w:val="left" w:pos="1003"/>
                <w:tab w:val="left" w:pos="1338"/>
              </w:tabs>
              <w:suppressAutoHyphens/>
              <w:spacing w:after="100" w:line="280" w:lineRule="exact"/>
              <w:ind w:left="14" w:right="57" w:firstLine="320"/>
            </w:pPr>
            <w:r>
              <w:rPr>
                <w:rFonts w:hint="eastAsia"/>
              </w:rPr>
              <w:tab/>
            </w:r>
            <w:r>
              <w:rPr>
                <w:rFonts w:hint="eastAsia"/>
              </w:rPr>
              <w:t>（一）对寻求庇护者和非正规移民的拘留程序和情况作出的法律改革，除缔约国报告提到的情况外，还对拘留场所生活条件作出哪些其他改善；</w:t>
            </w:r>
          </w:p>
          <w:p w:rsidR="00630BE2" w:rsidRDefault="00630BE2" w:rsidP="00A67D00">
            <w:pPr>
              <w:tabs>
                <w:tab w:val="left" w:pos="334"/>
                <w:tab w:val="left" w:pos="669"/>
                <w:tab w:val="left" w:pos="1003"/>
                <w:tab w:val="left" w:pos="1338"/>
              </w:tabs>
              <w:suppressAutoHyphens/>
              <w:spacing w:after="100" w:line="280" w:lineRule="exact"/>
              <w:ind w:left="334" w:right="57"/>
            </w:pPr>
            <w:r>
              <w:rPr>
                <w:rFonts w:hint="eastAsia"/>
              </w:rPr>
              <w:tab/>
            </w:r>
            <w:r>
              <w:rPr>
                <w:rFonts w:hint="eastAsia"/>
              </w:rPr>
              <w:t>（二）内政部推出的替代拘留项目的进展，包括所提出的改革；</w:t>
            </w:r>
          </w:p>
          <w:p w:rsidR="00630BE2" w:rsidRDefault="00630BE2" w:rsidP="00A67D00">
            <w:pPr>
              <w:tabs>
                <w:tab w:val="left" w:pos="669"/>
                <w:tab w:val="left" w:pos="1003"/>
                <w:tab w:val="left" w:pos="1338"/>
              </w:tabs>
              <w:suppressAutoHyphens/>
              <w:spacing w:after="100" w:line="280" w:lineRule="exact"/>
              <w:ind w:left="14" w:right="57" w:firstLine="320"/>
              <w:rPr>
                <w:rFonts w:eastAsiaTheme="minorEastAsia"/>
              </w:rPr>
            </w:pPr>
            <w:r>
              <w:rPr>
                <w:rFonts w:hint="eastAsia"/>
              </w:rPr>
              <w:tab/>
            </w:r>
            <w:r>
              <w:rPr>
                <w:rFonts w:hint="eastAsia"/>
              </w:rPr>
              <w:t>（三）国家警察局审查其管理指令和为</w:t>
            </w:r>
            <w:r w:rsidRPr="001510A6">
              <w:rPr>
                <w:rFonts w:eastAsiaTheme="minorEastAsia" w:hint="eastAsia"/>
              </w:rPr>
              <w:t>遵守修正案</w:t>
            </w:r>
            <w:r>
              <w:rPr>
                <w:rFonts w:eastAsiaTheme="minorEastAsia" w:hint="eastAsia"/>
              </w:rPr>
              <w:t>进行</w:t>
            </w:r>
            <w:r w:rsidRPr="001510A6">
              <w:rPr>
                <w:rFonts w:eastAsiaTheme="minorEastAsia" w:hint="eastAsia"/>
              </w:rPr>
              <w:t>改革的进展。</w:t>
            </w:r>
            <w:r>
              <w:rPr>
                <w:rFonts w:eastAsiaTheme="minorEastAsia" w:hint="eastAsia"/>
              </w:rPr>
              <w:t>还需要</w:t>
            </w:r>
            <w:r w:rsidRPr="001510A6">
              <w:rPr>
                <w:rFonts w:eastAsiaTheme="minorEastAsia" w:hint="eastAsia"/>
              </w:rPr>
              <w:t>说明缔约国</w:t>
            </w:r>
            <w:r>
              <w:rPr>
                <w:rFonts w:eastAsiaTheme="minorEastAsia" w:hint="eastAsia"/>
              </w:rPr>
              <w:t>采取了哪些措施，确保</w:t>
            </w:r>
            <w:r w:rsidRPr="001510A6">
              <w:rPr>
                <w:rFonts w:eastAsiaTheme="minorEastAsia" w:hint="eastAsia"/>
              </w:rPr>
              <w:t>为</w:t>
            </w:r>
            <w:r w:rsidRPr="001510A6">
              <w:rPr>
                <w:rFonts w:eastAsiaTheme="minorEastAsia" w:hint="eastAsia"/>
                <w:lang w:val="en-GB"/>
              </w:rPr>
              <w:t>移民管理目的的行政拘留，包括成年人拘留，经证明在特定情况下是合理的、必要的和相称的。</w:t>
            </w:r>
          </w:p>
          <w:p w:rsidR="00630BE2" w:rsidRDefault="00630BE2" w:rsidP="00A67D00">
            <w:pPr>
              <w:tabs>
                <w:tab w:val="left" w:pos="334"/>
                <w:tab w:val="left" w:pos="669"/>
                <w:tab w:val="left" w:pos="1003"/>
                <w:tab w:val="left" w:pos="1338"/>
              </w:tabs>
              <w:suppressAutoHyphens/>
              <w:spacing w:after="100" w:line="280" w:lineRule="exact"/>
              <w:ind w:right="57"/>
            </w:pPr>
            <w:r>
              <w:rPr>
                <w:rFonts w:hint="eastAsia"/>
              </w:rPr>
              <w:tab/>
            </w:r>
            <w:r>
              <w:rPr>
                <w:rFonts w:eastAsiaTheme="minorEastAsia" w:hint="eastAsia"/>
              </w:rPr>
              <w:t>(</w:t>
            </w:r>
            <w:r w:rsidRPr="001510A6">
              <w:rPr>
                <w:rFonts w:eastAsiaTheme="minorEastAsia"/>
              </w:rPr>
              <w:t>b</w:t>
            </w:r>
            <w:r>
              <w:rPr>
                <w:rFonts w:eastAsiaTheme="minorEastAsia" w:hint="eastAsia"/>
              </w:rPr>
              <w:t>)</w:t>
            </w:r>
            <w:r w:rsidRPr="001510A6">
              <w:rPr>
                <w:rFonts w:eastAsiaTheme="minorEastAsia" w:hint="eastAsia"/>
              </w:rPr>
              <w:t>[C2]</w:t>
            </w:r>
            <w:r w:rsidRPr="001510A6">
              <w:rPr>
                <w:rFonts w:eastAsiaTheme="minorEastAsia" w:hint="eastAsia"/>
              </w:rPr>
              <w:t>：委员会欢迎新的</w:t>
            </w:r>
            <w:r w:rsidRPr="001510A6">
              <w:rPr>
                <w:rFonts w:eastAsiaTheme="minorEastAsia"/>
              </w:rPr>
              <w:t>Joutseno</w:t>
            </w:r>
            <w:r w:rsidRPr="001510A6">
              <w:rPr>
                <w:rFonts w:eastAsiaTheme="minorEastAsia" w:hint="eastAsia"/>
              </w:rPr>
              <w:t>拘留所投入使用，已不需要将外国人</w:t>
            </w:r>
            <w:r>
              <w:rPr>
                <w:rFonts w:hint="eastAsia"/>
              </w:rPr>
              <w:t>拘留在警察设施。然而，委员会注意到缔约国没有说明过去三年</w:t>
            </w:r>
            <w:r>
              <w:rPr>
                <w:rFonts w:hint="eastAsia"/>
              </w:rPr>
              <w:t>Metsälä</w:t>
            </w:r>
            <w:r>
              <w:rPr>
                <w:rFonts w:hint="eastAsia"/>
              </w:rPr>
              <w:t>拘留中心拘留的非正规移民和寻求庇护者人数和拘留时间。委员会重申其建议。</w:t>
            </w:r>
          </w:p>
        </w:tc>
      </w:tr>
      <w:tr w:rsidR="00630BE2" w:rsidRPr="00A74377" w:rsidTr="00630BE2">
        <w:trPr>
          <w:trHeight w:val="240"/>
        </w:trPr>
        <w:tc>
          <w:tcPr>
            <w:tcW w:w="7258" w:type="dxa"/>
            <w:gridSpan w:val="2"/>
            <w:shd w:val="clear" w:color="auto" w:fill="auto"/>
            <w:tcMar>
              <w:right w:w="0" w:type="dxa"/>
            </w:tcMar>
          </w:tcPr>
          <w:p w:rsidR="00630BE2" w:rsidRDefault="00630BE2" w:rsidP="00A67D00">
            <w:pPr>
              <w:tabs>
                <w:tab w:val="left" w:pos="334"/>
                <w:tab w:val="left" w:pos="669"/>
                <w:tab w:val="left" w:pos="1003"/>
                <w:tab w:val="left" w:pos="1338"/>
              </w:tabs>
              <w:suppressAutoHyphens/>
              <w:spacing w:after="100" w:line="280" w:lineRule="exact"/>
              <w:ind w:right="57"/>
            </w:pPr>
            <w:r w:rsidRPr="00630BE2">
              <w:rPr>
                <w:rFonts w:ascii="黑体" w:eastAsia="黑体" w:hAnsi="黑体" w:hint="eastAsia"/>
              </w:rPr>
              <w:t>第11段：</w:t>
            </w:r>
            <w:r w:rsidRPr="00CF7BDD">
              <w:rPr>
                <w:rFonts w:eastAsia="黑体" w:hint="eastAsia"/>
                <w:lang w:val="en-GB"/>
              </w:rPr>
              <w:t>缔约国应向委员会提供所</w:t>
            </w:r>
            <w:r>
              <w:rPr>
                <w:rFonts w:eastAsia="黑体" w:hint="eastAsia"/>
                <w:lang w:val="en-GB"/>
              </w:rPr>
              <w:t>要求</w:t>
            </w:r>
            <w:r w:rsidRPr="00CF7BDD">
              <w:rPr>
                <w:rFonts w:eastAsia="黑体" w:hint="eastAsia"/>
                <w:lang w:val="en-GB"/>
              </w:rPr>
              <w:t>的资料</w:t>
            </w:r>
            <w:r>
              <w:rPr>
                <w:rFonts w:eastAsia="黑体" w:hint="eastAsia"/>
                <w:lang w:val="en-GB"/>
              </w:rPr>
              <w:t>，无论如何都应确保因刑事指控被逮捕的人在被捕后</w:t>
            </w:r>
            <w:r w:rsidRPr="00CF7BDD">
              <w:rPr>
                <w:rFonts w:eastAsia="黑体" w:hint="eastAsia"/>
                <w:lang w:val="en-GB"/>
              </w:rPr>
              <w:t>48</w:t>
            </w:r>
            <w:r w:rsidRPr="00CF7BDD">
              <w:rPr>
                <w:rFonts w:eastAsia="黑体" w:hint="eastAsia"/>
                <w:lang w:val="en-GB"/>
              </w:rPr>
              <w:t>小时内</w:t>
            </w:r>
            <w:r>
              <w:rPr>
                <w:rFonts w:eastAsia="黑体" w:hint="eastAsia"/>
                <w:lang w:val="en-GB"/>
              </w:rPr>
              <w:t>被带见</w:t>
            </w:r>
            <w:r w:rsidRPr="00CF7BDD">
              <w:rPr>
                <w:rFonts w:eastAsia="黑体" w:hint="eastAsia"/>
                <w:lang w:val="en-GB"/>
              </w:rPr>
              <w:t>法官</w:t>
            </w:r>
            <w:r>
              <w:rPr>
                <w:rFonts w:eastAsia="黑体" w:hint="eastAsia"/>
                <w:lang w:val="en-GB"/>
              </w:rPr>
              <w:t>，如果</w:t>
            </w:r>
            <w:r w:rsidRPr="00CF7BDD">
              <w:rPr>
                <w:rFonts w:eastAsia="黑体" w:hint="eastAsia"/>
                <w:lang w:val="en-GB"/>
              </w:rPr>
              <w:t>继续拘留</w:t>
            </w:r>
            <w:r>
              <w:rPr>
                <w:rFonts w:eastAsia="黑体" w:hint="eastAsia"/>
                <w:lang w:val="en-GB"/>
              </w:rPr>
              <w:t>，应</w:t>
            </w:r>
            <w:r w:rsidRPr="00CF7BDD">
              <w:rPr>
                <w:rFonts w:eastAsia="黑体" w:hint="eastAsia"/>
                <w:lang w:val="en-GB"/>
              </w:rPr>
              <w:t>从警方拘留中心</w:t>
            </w:r>
            <w:r>
              <w:rPr>
                <w:rFonts w:eastAsia="黑体" w:hint="eastAsia"/>
                <w:lang w:val="en-GB"/>
              </w:rPr>
              <w:t>移出</w:t>
            </w:r>
            <w:r w:rsidRPr="00CF7BDD">
              <w:rPr>
                <w:rFonts w:eastAsia="黑体" w:hint="eastAsia"/>
                <w:lang w:val="en-GB"/>
              </w:rPr>
              <w:t>。缔约国还应保障所有犯罪嫌疑人从</w:t>
            </w:r>
            <w:r>
              <w:rPr>
                <w:rFonts w:eastAsia="黑体" w:hint="eastAsia"/>
                <w:lang w:val="en-GB"/>
              </w:rPr>
              <w:t>被捕之时</w:t>
            </w:r>
            <w:r w:rsidRPr="00CF7BDD">
              <w:rPr>
                <w:rFonts w:eastAsia="黑体" w:hint="eastAsia"/>
                <w:lang w:val="en-GB"/>
              </w:rPr>
              <w:t>起</w:t>
            </w:r>
            <w:r>
              <w:rPr>
                <w:rFonts w:eastAsia="黑体" w:hint="eastAsia"/>
                <w:lang w:val="en-GB"/>
              </w:rPr>
              <w:t>便有权</w:t>
            </w:r>
            <w:r>
              <w:rPr>
                <w:b/>
                <w:bCs/>
              </w:rPr>
              <w:t>会见律师</w:t>
            </w:r>
            <w:r>
              <w:rPr>
                <w:rFonts w:eastAsia="黑体" w:hint="eastAsia"/>
                <w:lang w:val="en-GB"/>
              </w:rPr>
              <w:t>，</w:t>
            </w:r>
            <w:r w:rsidRPr="00CF7BDD">
              <w:rPr>
                <w:rFonts w:eastAsia="黑体" w:hint="eastAsia"/>
                <w:lang w:val="en-GB"/>
              </w:rPr>
              <w:t>不论</w:t>
            </w:r>
            <w:r>
              <w:rPr>
                <w:rFonts w:eastAsia="黑体" w:hint="eastAsia"/>
                <w:lang w:val="en-GB"/>
              </w:rPr>
              <w:t>所指控的</w:t>
            </w:r>
            <w:r w:rsidRPr="00CF7BDD">
              <w:rPr>
                <w:rFonts w:eastAsia="黑体" w:hint="eastAsia"/>
                <w:lang w:val="en-GB"/>
              </w:rPr>
              <w:t>犯罪性质如何。</w:t>
            </w:r>
          </w:p>
        </w:tc>
      </w:tr>
      <w:tr w:rsidR="00630BE2" w:rsidRPr="00A74377" w:rsidTr="00630BE2">
        <w:trPr>
          <w:trHeight w:val="240"/>
        </w:trPr>
        <w:tc>
          <w:tcPr>
            <w:tcW w:w="7258" w:type="dxa"/>
            <w:gridSpan w:val="2"/>
            <w:shd w:val="clear" w:color="auto" w:fill="auto"/>
            <w:tcMar>
              <w:right w:w="0" w:type="dxa"/>
            </w:tcMar>
          </w:tcPr>
          <w:p w:rsidR="00630BE2" w:rsidRDefault="00630BE2" w:rsidP="00A67D00">
            <w:pPr>
              <w:tabs>
                <w:tab w:val="left" w:pos="334"/>
                <w:tab w:val="left" w:pos="669"/>
                <w:tab w:val="left" w:pos="1003"/>
                <w:tab w:val="left" w:pos="1338"/>
              </w:tabs>
              <w:suppressAutoHyphens/>
              <w:spacing w:after="100" w:line="280" w:lineRule="exact"/>
              <w:ind w:right="57"/>
            </w:pPr>
            <w:r w:rsidRPr="00E317C2">
              <w:rPr>
                <w:rFonts w:eastAsia="黑体" w:hint="eastAsia"/>
              </w:rPr>
              <w:lastRenderedPageBreak/>
              <w:t>后续行动问题</w:t>
            </w:r>
            <w:r>
              <w:rPr>
                <w:rFonts w:hint="eastAsia"/>
              </w:rPr>
              <w:t>：</w:t>
            </w:r>
          </w:p>
        </w:tc>
      </w:tr>
      <w:tr w:rsidR="00630BE2" w:rsidRPr="00A74377" w:rsidTr="00630BE2">
        <w:trPr>
          <w:trHeight w:val="240"/>
        </w:trPr>
        <w:tc>
          <w:tcPr>
            <w:tcW w:w="7258" w:type="dxa"/>
            <w:gridSpan w:val="2"/>
            <w:shd w:val="clear" w:color="auto" w:fill="auto"/>
            <w:tcMar>
              <w:right w:w="0" w:type="dxa"/>
            </w:tcMar>
          </w:tcPr>
          <w:p w:rsidR="00630BE2" w:rsidRDefault="00630BE2" w:rsidP="00A67D00">
            <w:pPr>
              <w:tabs>
                <w:tab w:val="left" w:pos="334"/>
                <w:tab w:val="left" w:pos="669"/>
                <w:tab w:val="left" w:pos="1003"/>
                <w:tab w:val="left" w:pos="1338"/>
              </w:tabs>
              <w:suppressAutoHyphens/>
              <w:spacing w:after="100" w:line="280" w:lineRule="exact"/>
              <w:ind w:right="57"/>
            </w:pPr>
            <w:r>
              <w:rPr>
                <w:rFonts w:hint="eastAsia"/>
              </w:rPr>
              <w:tab/>
              <w:t>(</w:t>
            </w:r>
            <w:r>
              <w:t>a</w:t>
            </w:r>
            <w:r>
              <w:rPr>
                <w:rFonts w:hint="eastAsia"/>
              </w:rPr>
              <w:t>)[C1]</w:t>
            </w:r>
            <w:r>
              <w:rPr>
                <w:rFonts w:hint="eastAsia"/>
              </w:rPr>
              <w:t>：委员会感到遗憾的是，</w:t>
            </w:r>
            <w:r>
              <w:rPr>
                <w:rFonts w:hint="eastAsia"/>
              </w:rPr>
              <w:t>2014</w:t>
            </w:r>
            <w:r>
              <w:rPr>
                <w:rFonts w:hint="eastAsia"/>
              </w:rPr>
              <w:t>年</w:t>
            </w:r>
            <w:r>
              <w:rPr>
                <w:rFonts w:hint="eastAsia"/>
              </w:rPr>
              <w:t>1</w:t>
            </w:r>
            <w:r>
              <w:rPr>
                <w:rFonts w:hint="eastAsia"/>
              </w:rPr>
              <w:t>月</w:t>
            </w:r>
            <w:r>
              <w:rPr>
                <w:rFonts w:hint="eastAsia"/>
              </w:rPr>
              <w:t>1</w:t>
            </w:r>
            <w:r>
              <w:rPr>
                <w:rFonts w:hint="eastAsia"/>
              </w:rPr>
              <w:t>日生效的《强制措施法》改革措施没有执行委员会关于</w:t>
            </w:r>
            <w:r w:rsidRPr="002D2CBC">
              <w:rPr>
                <w:rFonts w:eastAsiaTheme="minorEastAsia" w:hint="eastAsia"/>
                <w:lang w:val="en-GB"/>
              </w:rPr>
              <w:t>确保因刑事指控被逮捕的人在被捕后</w:t>
            </w:r>
            <w:r w:rsidRPr="002D2CBC">
              <w:rPr>
                <w:rFonts w:eastAsiaTheme="minorEastAsia" w:hint="eastAsia"/>
                <w:lang w:val="en-GB"/>
              </w:rPr>
              <w:t>48</w:t>
            </w:r>
            <w:r w:rsidRPr="002D2CBC">
              <w:rPr>
                <w:rFonts w:eastAsiaTheme="minorEastAsia" w:hint="eastAsia"/>
                <w:lang w:val="en-GB"/>
              </w:rPr>
              <w:t>小时内被带见法官的建议。</w:t>
            </w:r>
            <w:r w:rsidRPr="002D2CBC">
              <w:rPr>
                <w:rFonts w:eastAsiaTheme="minorEastAsia" w:hint="eastAsia"/>
              </w:rPr>
              <w:t>委员</w:t>
            </w:r>
            <w:r>
              <w:rPr>
                <w:rFonts w:hint="eastAsia"/>
              </w:rPr>
              <w:t>会重申其建议。</w:t>
            </w:r>
          </w:p>
          <w:p w:rsidR="00630BE2" w:rsidRDefault="00630BE2" w:rsidP="00A67D00">
            <w:pPr>
              <w:tabs>
                <w:tab w:val="left" w:pos="334"/>
                <w:tab w:val="left" w:pos="669"/>
                <w:tab w:val="left" w:pos="1003"/>
                <w:tab w:val="left" w:pos="1338"/>
              </w:tabs>
              <w:suppressAutoHyphens/>
              <w:spacing w:after="100" w:line="280" w:lineRule="exact"/>
              <w:ind w:right="57"/>
            </w:pPr>
            <w:r>
              <w:rPr>
                <w:rFonts w:hint="eastAsia"/>
              </w:rPr>
              <w:tab/>
              <w:t>(</w:t>
            </w:r>
            <w:r>
              <w:t>b</w:t>
            </w:r>
            <w:r>
              <w:rPr>
                <w:rFonts w:hint="eastAsia"/>
              </w:rPr>
              <w:t>)[C1]</w:t>
            </w:r>
            <w:r>
              <w:rPr>
                <w:rFonts w:hint="eastAsia"/>
              </w:rPr>
              <w:t>：关于获得法律援助权利，需要说明确保所有嫌疑人从被捕之时起便有权会见律师的实际措施。</w:t>
            </w:r>
          </w:p>
        </w:tc>
      </w:tr>
      <w:tr w:rsidR="00630BE2" w:rsidRPr="00A74377" w:rsidTr="00404B0D">
        <w:trPr>
          <w:trHeight w:val="240"/>
        </w:trPr>
        <w:tc>
          <w:tcPr>
            <w:tcW w:w="7258" w:type="dxa"/>
            <w:gridSpan w:val="2"/>
            <w:shd w:val="clear" w:color="auto" w:fill="auto"/>
            <w:tcMar>
              <w:right w:w="0" w:type="dxa"/>
            </w:tcMar>
          </w:tcPr>
          <w:p w:rsidR="00630BE2" w:rsidRDefault="00404B0D" w:rsidP="00A67D00">
            <w:pPr>
              <w:tabs>
                <w:tab w:val="left" w:pos="334"/>
                <w:tab w:val="left" w:pos="669"/>
                <w:tab w:val="left" w:pos="1003"/>
                <w:tab w:val="left" w:pos="1338"/>
              </w:tabs>
              <w:suppressAutoHyphens/>
              <w:spacing w:after="100" w:line="280" w:lineRule="exact"/>
              <w:ind w:right="57"/>
            </w:pPr>
            <w:r w:rsidRPr="00E317C2">
              <w:rPr>
                <w:rFonts w:eastAsia="黑体" w:hint="eastAsia"/>
              </w:rPr>
              <w:t>缔约国答复概要</w:t>
            </w:r>
            <w:r>
              <w:rPr>
                <w:rFonts w:hint="eastAsia"/>
              </w:rPr>
              <w:t>：</w:t>
            </w:r>
          </w:p>
        </w:tc>
      </w:tr>
      <w:tr w:rsidR="00404B0D" w:rsidRPr="00A74377" w:rsidTr="00404B0D">
        <w:trPr>
          <w:trHeight w:val="240"/>
        </w:trPr>
        <w:tc>
          <w:tcPr>
            <w:tcW w:w="7258" w:type="dxa"/>
            <w:gridSpan w:val="2"/>
            <w:shd w:val="clear" w:color="auto" w:fill="auto"/>
            <w:tcMar>
              <w:right w:w="0" w:type="dxa"/>
            </w:tcMar>
          </w:tcPr>
          <w:p w:rsidR="00404B0D" w:rsidRDefault="00404B0D" w:rsidP="00A67D00">
            <w:pPr>
              <w:tabs>
                <w:tab w:val="left" w:pos="334"/>
                <w:tab w:val="left" w:pos="669"/>
                <w:tab w:val="left" w:pos="1003"/>
                <w:tab w:val="left" w:pos="1338"/>
              </w:tabs>
              <w:suppressAutoHyphens/>
              <w:spacing w:after="100" w:line="280" w:lineRule="exact"/>
              <w:ind w:right="57"/>
            </w:pPr>
            <w:r>
              <w:tab/>
            </w:r>
            <w:r>
              <w:rPr>
                <w:rFonts w:hint="eastAsia"/>
              </w:rPr>
              <w:t>(</w:t>
            </w:r>
            <w:r>
              <w:t>a</w:t>
            </w:r>
            <w:r>
              <w:rPr>
                <w:rFonts w:hint="eastAsia"/>
              </w:rPr>
              <w:t xml:space="preserve">) </w:t>
            </w:r>
            <w:r w:rsidR="00517AB3">
              <w:rPr>
                <w:rFonts w:hint="eastAsia"/>
              </w:rPr>
              <w:t xml:space="preserve"> </w:t>
            </w:r>
            <w:r>
              <w:rPr>
                <w:rFonts w:hint="eastAsia"/>
              </w:rPr>
              <w:t>有关时限是一个上限。根据《强制措施法》，提出请求的官员和法官应毫不迟延地采取行动。四天的最大时限符合欧洲人权法院的既定做法。</w:t>
            </w:r>
          </w:p>
          <w:p w:rsidR="00404B0D" w:rsidRDefault="00404B0D" w:rsidP="00A67D00">
            <w:pPr>
              <w:tabs>
                <w:tab w:val="left" w:pos="334"/>
                <w:tab w:val="left" w:pos="669"/>
                <w:tab w:val="left" w:pos="1003"/>
                <w:tab w:val="left" w:pos="1338"/>
              </w:tabs>
              <w:suppressAutoHyphens/>
              <w:spacing w:after="100" w:line="280" w:lineRule="exact"/>
              <w:ind w:right="57"/>
            </w:pPr>
            <w:r>
              <w:rPr>
                <w:rFonts w:hint="eastAsia"/>
              </w:rPr>
              <w:tab/>
            </w:r>
            <w:r>
              <w:rPr>
                <w:rFonts w:hint="eastAsia"/>
              </w:rPr>
              <w:t>大多数被捕者在两天内获释。缩短时限会造成不必要的还押候审请求及决定，还会延长剥夺自由时间。</w:t>
            </w:r>
          </w:p>
          <w:p w:rsidR="00404B0D" w:rsidRDefault="00404B0D" w:rsidP="00A67D00">
            <w:pPr>
              <w:tabs>
                <w:tab w:val="left" w:pos="334"/>
                <w:tab w:val="left" w:pos="669"/>
                <w:tab w:val="left" w:pos="1003"/>
                <w:tab w:val="left" w:pos="1338"/>
              </w:tabs>
              <w:suppressAutoHyphens/>
              <w:spacing w:after="100" w:line="280" w:lineRule="exact"/>
              <w:ind w:right="57"/>
            </w:pPr>
            <w:r>
              <w:tab/>
            </w:r>
            <w:r>
              <w:rPr>
                <w:rFonts w:hint="eastAsia"/>
              </w:rPr>
              <w:t>2014</w:t>
            </w:r>
            <w:r>
              <w:rPr>
                <w:rFonts w:hint="eastAsia"/>
              </w:rPr>
              <w:t>年</w:t>
            </w:r>
            <w:r>
              <w:rPr>
                <w:rFonts w:hint="eastAsia"/>
              </w:rPr>
              <w:t>2</w:t>
            </w:r>
            <w:r>
              <w:rPr>
                <w:rFonts w:hint="eastAsia"/>
              </w:rPr>
              <w:t>月，司法部任命了一个工作组，主要研究以其他方式替代候审羁押和拘留候审犯的可能性。工作组任期到</w:t>
            </w:r>
            <w:r>
              <w:rPr>
                <w:rFonts w:hint="eastAsia"/>
              </w:rPr>
              <w:t>2015</w:t>
            </w:r>
            <w:r>
              <w:rPr>
                <w:rFonts w:hint="eastAsia"/>
              </w:rPr>
              <w:t>年</w:t>
            </w:r>
            <w:r>
              <w:rPr>
                <w:rFonts w:hint="eastAsia"/>
              </w:rPr>
              <w:t>12</w:t>
            </w:r>
            <w:r>
              <w:rPr>
                <w:rFonts w:hint="eastAsia"/>
              </w:rPr>
              <w:t>月</w:t>
            </w:r>
            <w:r>
              <w:rPr>
                <w:rFonts w:hint="eastAsia"/>
              </w:rPr>
              <w:t>31</w:t>
            </w:r>
            <w:r>
              <w:rPr>
                <w:rFonts w:hint="eastAsia"/>
              </w:rPr>
              <w:t>日结束。</w:t>
            </w:r>
          </w:p>
          <w:p w:rsidR="00404B0D" w:rsidRDefault="00404B0D" w:rsidP="00A67D00">
            <w:pPr>
              <w:tabs>
                <w:tab w:val="left" w:pos="334"/>
                <w:tab w:val="left" w:pos="669"/>
                <w:tab w:val="left" w:pos="1003"/>
                <w:tab w:val="left" w:pos="1338"/>
              </w:tabs>
              <w:suppressAutoHyphens/>
              <w:spacing w:after="100" w:line="280" w:lineRule="exact"/>
              <w:ind w:right="57"/>
            </w:pPr>
            <w:r>
              <w:tab/>
            </w:r>
            <w:r>
              <w:rPr>
                <w:rFonts w:hint="eastAsia"/>
              </w:rPr>
              <w:t>(</w:t>
            </w:r>
            <w:r>
              <w:t>b</w:t>
            </w:r>
            <w:r>
              <w:rPr>
                <w:rFonts w:hint="eastAsia"/>
              </w:rPr>
              <w:t xml:space="preserve">) </w:t>
            </w:r>
            <w:r w:rsidR="00517AB3">
              <w:rPr>
                <w:rFonts w:hint="eastAsia"/>
              </w:rPr>
              <w:t xml:space="preserve"> </w:t>
            </w:r>
            <w:r>
              <w:rPr>
                <w:rFonts w:hint="eastAsia"/>
              </w:rPr>
              <w:t>获得法律援助是一项权利。</w:t>
            </w:r>
            <w:r>
              <w:rPr>
                <w:rFonts w:hint="eastAsia"/>
              </w:rPr>
              <w:t>2014</w:t>
            </w:r>
            <w:r>
              <w:rPr>
                <w:rFonts w:hint="eastAsia"/>
              </w:rPr>
              <w:t>年</w:t>
            </w:r>
            <w:r>
              <w:rPr>
                <w:rFonts w:hint="eastAsia"/>
              </w:rPr>
              <w:t>12</w:t>
            </w:r>
            <w:r>
              <w:rPr>
                <w:rFonts w:hint="eastAsia"/>
              </w:rPr>
              <w:t>月，《刑事调查法》增加一项新规定，要求将拘捕、逮捕或羁押候审事宜书面通知被剥夺自由者，通知应立即发出，告知他们有权聘请自己选择的律师、有权被指定辩护人、有权获得免费法律援助和顾问。</w:t>
            </w:r>
          </w:p>
        </w:tc>
      </w:tr>
      <w:tr w:rsidR="00404B0D" w:rsidRPr="00A74377" w:rsidTr="00404B0D">
        <w:trPr>
          <w:trHeight w:val="240"/>
        </w:trPr>
        <w:tc>
          <w:tcPr>
            <w:tcW w:w="7258" w:type="dxa"/>
            <w:gridSpan w:val="2"/>
            <w:shd w:val="clear" w:color="auto" w:fill="auto"/>
            <w:tcMar>
              <w:right w:w="0" w:type="dxa"/>
            </w:tcMar>
          </w:tcPr>
          <w:p w:rsidR="00404B0D" w:rsidRDefault="00A67D00" w:rsidP="00404B0D">
            <w:pPr>
              <w:tabs>
                <w:tab w:val="left" w:pos="334"/>
                <w:tab w:val="left" w:pos="669"/>
                <w:tab w:val="left" w:pos="1003"/>
                <w:tab w:val="left" w:pos="1338"/>
              </w:tabs>
              <w:suppressAutoHyphens/>
              <w:spacing w:after="120" w:line="280" w:lineRule="exact"/>
              <w:ind w:right="57"/>
            </w:pPr>
            <w:r w:rsidRPr="003E71F7">
              <w:rPr>
                <w:rFonts w:eastAsia="黑体" w:hint="eastAsia"/>
              </w:rPr>
              <w:t>委员会评价</w:t>
            </w:r>
            <w:r>
              <w:rPr>
                <w:rFonts w:hint="eastAsia"/>
              </w:rPr>
              <w:t>：</w:t>
            </w:r>
          </w:p>
        </w:tc>
      </w:tr>
      <w:tr w:rsidR="00404B0D" w:rsidRPr="00A74377" w:rsidTr="00404B0D">
        <w:trPr>
          <w:trHeight w:val="240"/>
        </w:trPr>
        <w:tc>
          <w:tcPr>
            <w:tcW w:w="7258" w:type="dxa"/>
            <w:gridSpan w:val="2"/>
            <w:shd w:val="clear" w:color="auto" w:fill="auto"/>
            <w:tcMar>
              <w:right w:w="0" w:type="dxa"/>
            </w:tcMar>
          </w:tcPr>
          <w:p w:rsidR="00404B0D" w:rsidRDefault="00E2016B" w:rsidP="00404B0D">
            <w:pPr>
              <w:tabs>
                <w:tab w:val="left" w:pos="334"/>
                <w:tab w:val="left" w:pos="669"/>
                <w:tab w:val="left" w:pos="1003"/>
                <w:tab w:val="left" w:pos="1338"/>
              </w:tabs>
              <w:suppressAutoHyphens/>
              <w:spacing w:after="120" w:line="280" w:lineRule="exact"/>
              <w:ind w:right="57"/>
            </w:pPr>
            <w:r>
              <w:rPr>
                <w:rFonts w:hint="eastAsia"/>
              </w:rPr>
              <w:tab/>
              <w:t>(</w:t>
            </w:r>
            <w:r>
              <w:t>a</w:t>
            </w:r>
            <w:r>
              <w:rPr>
                <w:rFonts w:hint="eastAsia"/>
              </w:rPr>
              <w:t>)</w:t>
            </w:r>
            <w:r w:rsidRPr="00980802">
              <w:rPr>
                <w:rFonts w:eastAsiaTheme="minorEastAsia" w:hint="eastAsia"/>
              </w:rPr>
              <w:t>[C1]</w:t>
            </w:r>
            <w:r w:rsidR="00517AB3">
              <w:rPr>
                <w:rFonts w:eastAsiaTheme="minorEastAsia" w:hint="eastAsia"/>
              </w:rPr>
              <w:t xml:space="preserve"> </w:t>
            </w:r>
            <w:r w:rsidRPr="00980802">
              <w:rPr>
                <w:rFonts w:eastAsiaTheme="minorEastAsia" w:hint="eastAsia"/>
              </w:rPr>
              <w:t>委员会鼓励工作组努力探讨以其他方式替代候审羁押的可能性，并要求说明这方面的任何进展。委员会感到遗憾的是，缔约国没有要求</w:t>
            </w:r>
            <w:r>
              <w:rPr>
                <w:rFonts w:eastAsiaTheme="minorEastAsia" w:hint="eastAsia"/>
              </w:rPr>
              <w:t>在刑事</w:t>
            </w:r>
            <w:r w:rsidRPr="00980802">
              <w:rPr>
                <w:rFonts w:eastAsiaTheme="minorEastAsia" w:hint="eastAsia"/>
              </w:rPr>
              <w:t>犯罪嫌疑人在</w:t>
            </w:r>
            <w:r w:rsidRPr="00980802">
              <w:rPr>
                <w:rFonts w:eastAsiaTheme="minorEastAsia" w:hint="eastAsia"/>
                <w:lang w:val="en-GB"/>
              </w:rPr>
              <w:t>被捕后</w:t>
            </w:r>
            <w:r w:rsidRPr="00980802">
              <w:rPr>
                <w:rFonts w:eastAsiaTheme="minorEastAsia" w:hint="eastAsia"/>
                <w:lang w:val="en-GB"/>
              </w:rPr>
              <w:t>48</w:t>
            </w:r>
            <w:r w:rsidRPr="00980802">
              <w:rPr>
                <w:rFonts w:eastAsiaTheme="minorEastAsia" w:hint="eastAsia"/>
                <w:lang w:val="en-GB"/>
              </w:rPr>
              <w:t>小时内被带见法官。它</w:t>
            </w:r>
            <w:r w:rsidRPr="00980802">
              <w:rPr>
                <w:rFonts w:eastAsiaTheme="minorEastAsia" w:hint="eastAsia"/>
              </w:rPr>
              <w:t>重申其这方面的建议。</w:t>
            </w:r>
            <w:r w:rsidRPr="00980802">
              <w:rPr>
                <w:rFonts w:eastAsiaTheme="minorEastAsia" w:hint="eastAsia"/>
              </w:rPr>
              <w:br/>
            </w:r>
            <w:r>
              <w:rPr>
                <w:rFonts w:eastAsiaTheme="minorEastAsia" w:hint="eastAsia"/>
              </w:rPr>
              <w:tab/>
              <w:t>(</w:t>
            </w:r>
            <w:r w:rsidRPr="00980802">
              <w:rPr>
                <w:rFonts w:eastAsiaTheme="minorEastAsia"/>
              </w:rPr>
              <w:t>b</w:t>
            </w:r>
            <w:r>
              <w:rPr>
                <w:rFonts w:eastAsiaTheme="minorEastAsia" w:hint="eastAsia"/>
              </w:rPr>
              <w:t>)</w:t>
            </w:r>
            <w:r w:rsidRPr="00980802">
              <w:rPr>
                <w:rFonts w:eastAsiaTheme="minorEastAsia" w:hint="eastAsia"/>
              </w:rPr>
              <w:t>[A]</w:t>
            </w:r>
            <w:r w:rsidRPr="00980802">
              <w:rPr>
                <w:rFonts w:eastAsiaTheme="minorEastAsia" w:hint="eastAsia"/>
              </w:rPr>
              <w:t>：委员会注意到缔约国关于向犯罪嫌疑人提供辩护人的信息，欢迎《刑事调查法》新规定要求通知犯罪嫌疑人。缔约国应在下次定期报告中说明对刑事调查人员举办《刑事调查法》新规定的培训，特别是确保在实践中遵守法律援助权利</w:t>
            </w:r>
            <w:r>
              <w:rPr>
                <w:rFonts w:eastAsiaTheme="minorEastAsia" w:hint="eastAsia"/>
              </w:rPr>
              <w:t>的情况</w:t>
            </w:r>
            <w:r w:rsidRPr="00980802">
              <w:rPr>
                <w:rFonts w:eastAsiaTheme="minorEastAsia" w:hint="eastAsia"/>
              </w:rPr>
              <w:t>。</w:t>
            </w:r>
          </w:p>
        </w:tc>
      </w:tr>
      <w:tr w:rsidR="00404B0D" w:rsidRPr="00A74377" w:rsidTr="00404B0D">
        <w:trPr>
          <w:trHeight w:val="240"/>
        </w:trPr>
        <w:tc>
          <w:tcPr>
            <w:tcW w:w="7258" w:type="dxa"/>
            <w:gridSpan w:val="2"/>
            <w:shd w:val="clear" w:color="auto" w:fill="auto"/>
            <w:tcMar>
              <w:right w:w="0" w:type="dxa"/>
            </w:tcMar>
          </w:tcPr>
          <w:p w:rsidR="00404B0D" w:rsidRDefault="00E2016B" w:rsidP="00404B0D">
            <w:pPr>
              <w:tabs>
                <w:tab w:val="left" w:pos="334"/>
                <w:tab w:val="left" w:pos="669"/>
                <w:tab w:val="left" w:pos="1003"/>
                <w:tab w:val="left" w:pos="1338"/>
              </w:tabs>
              <w:suppressAutoHyphens/>
              <w:spacing w:after="120" w:line="280" w:lineRule="exact"/>
              <w:ind w:right="57"/>
            </w:pPr>
            <w:r w:rsidRPr="00E2016B">
              <w:rPr>
                <w:rFonts w:ascii="黑体" w:eastAsia="黑体" w:hAnsi="黑体" w:hint="eastAsia"/>
              </w:rPr>
              <w:t>第16段：</w:t>
            </w:r>
            <w:r w:rsidRPr="00CF7BDD">
              <w:rPr>
                <w:rFonts w:eastAsia="黑体" w:hint="eastAsia"/>
                <w:lang w:val="en-GB"/>
              </w:rPr>
              <w:t>缔约国应加强萨米议会</w:t>
            </w:r>
            <w:r>
              <w:rPr>
                <w:rFonts w:eastAsia="黑体" w:hint="eastAsia"/>
                <w:lang w:val="en-GB"/>
              </w:rPr>
              <w:t>等</w:t>
            </w:r>
            <w:r w:rsidRPr="00CF7BDD">
              <w:rPr>
                <w:rFonts w:eastAsia="黑体" w:hint="eastAsia"/>
                <w:lang w:val="en-GB"/>
              </w:rPr>
              <w:t>萨米代表机构的决策权力</w:t>
            </w:r>
            <w:r>
              <w:rPr>
                <w:rFonts w:eastAsia="黑体" w:hint="eastAsia"/>
                <w:lang w:val="en-GB"/>
              </w:rPr>
              <w:t>，以推进</w:t>
            </w:r>
            <w:r w:rsidRPr="00CF7BDD">
              <w:rPr>
                <w:rFonts w:eastAsia="黑体" w:hint="eastAsia"/>
                <w:lang w:val="en-GB"/>
              </w:rPr>
              <w:t>萨米人权利</w:t>
            </w:r>
            <w:r>
              <w:rPr>
                <w:rFonts w:eastAsia="黑体" w:hint="eastAsia"/>
                <w:lang w:val="en-GB"/>
              </w:rPr>
              <w:t>的落实</w:t>
            </w:r>
            <w:r w:rsidRPr="00CF7BDD">
              <w:rPr>
                <w:rFonts w:eastAsia="黑体" w:hint="eastAsia"/>
                <w:lang w:val="en-GB"/>
              </w:rPr>
              <w:t>。缔约国应</w:t>
            </w:r>
            <w:r>
              <w:rPr>
                <w:rFonts w:eastAsia="黑体" w:hint="eastAsia"/>
                <w:lang w:val="en-GB"/>
              </w:rPr>
              <w:t>更加</w:t>
            </w:r>
            <w:r w:rsidRPr="00CF7BDD">
              <w:rPr>
                <w:rFonts w:eastAsia="黑体" w:hint="eastAsia"/>
                <w:lang w:val="en-GB"/>
              </w:rPr>
              <w:t>努力</w:t>
            </w:r>
            <w:r w:rsidRPr="009A18B4">
              <w:rPr>
                <w:rFonts w:eastAsia="黑体" w:hint="eastAsia"/>
                <w:spacing w:val="4"/>
                <w:lang w:val="en-GB"/>
              </w:rPr>
              <w:t>修订</w:t>
            </w:r>
            <w:r>
              <w:rPr>
                <w:rFonts w:eastAsia="黑体" w:hint="eastAsia"/>
                <w:spacing w:val="4"/>
                <w:lang w:val="en-GB"/>
              </w:rPr>
              <w:t>法律</w:t>
            </w:r>
            <w:r w:rsidRPr="009A18B4">
              <w:rPr>
                <w:rFonts w:eastAsia="黑体" w:hint="eastAsia"/>
                <w:spacing w:val="4"/>
                <w:lang w:val="en-GB"/>
              </w:rPr>
              <w:t>充分</w:t>
            </w:r>
            <w:r>
              <w:rPr>
                <w:rFonts w:eastAsia="黑体" w:hint="eastAsia"/>
                <w:spacing w:val="4"/>
                <w:lang w:val="en-GB"/>
              </w:rPr>
              <w:t>保障</w:t>
            </w:r>
            <w:r w:rsidRPr="009A18B4">
              <w:rPr>
                <w:rFonts w:eastAsia="黑体" w:hint="eastAsia"/>
                <w:spacing w:val="4"/>
                <w:lang w:val="en-GB"/>
              </w:rPr>
              <w:t>萨米人</w:t>
            </w:r>
            <w:r>
              <w:rPr>
                <w:rFonts w:eastAsia="黑体" w:hint="eastAsia"/>
                <w:spacing w:val="4"/>
                <w:lang w:val="en-GB"/>
              </w:rPr>
              <w:t>在</w:t>
            </w:r>
            <w:r w:rsidRPr="009A18B4">
              <w:rPr>
                <w:rFonts w:eastAsia="黑体" w:hint="eastAsia"/>
                <w:spacing w:val="4"/>
                <w:lang w:val="en-GB"/>
              </w:rPr>
              <w:t>其传统土地</w:t>
            </w:r>
            <w:r>
              <w:rPr>
                <w:rFonts w:eastAsia="黑体" w:hint="eastAsia"/>
                <w:spacing w:val="4"/>
                <w:lang w:val="en-GB"/>
              </w:rPr>
              <w:t>上</w:t>
            </w:r>
            <w:r w:rsidRPr="009A18B4">
              <w:rPr>
                <w:rFonts w:eastAsia="黑体" w:hint="eastAsia"/>
                <w:spacing w:val="4"/>
                <w:lang w:val="en-GB"/>
              </w:rPr>
              <w:t>的权利</w:t>
            </w:r>
            <w:r>
              <w:rPr>
                <w:rFonts w:eastAsia="黑体" w:hint="eastAsia"/>
                <w:spacing w:val="4"/>
                <w:lang w:val="en-GB"/>
              </w:rPr>
              <w:t>，</w:t>
            </w:r>
            <w:r w:rsidRPr="009A18B4">
              <w:rPr>
                <w:rFonts w:eastAsia="黑体" w:hint="eastAsia"/>
                <w:spacing w:val="4"/>
                <w:lang w:val="en-GB"/>
              </w:rPr>
              <w:t>尊重萨米社区自由</w:t>
            </w:r>
            <w:r>
              <w:rPr>
                <w:rFonts w:eastAsia="黑体" w:hint="eastAsia"/>
                <w:spacing w:val="4"/>
                <w:lang w:val="en-GB"/>
              </w:rPr>
              <w:t>和</w:t>
            </w:r>
            <w:r w:rsidRPr="009A18B4">
              <w:rPr>
                <w:rFonts w:eastAsia="黑体" w:hint="eastAsia"/>
                <w:spacing w:val="4"/>
                <w:lang w:val="en-GB"/>
              </w:rPr>
              <w:t>事先知情</w:t>
            </w:r>
            <w:r>
              <w:rPr>
                <w:rFonts w:eastAsia="黑体" w:hint="eastAsia"/>
                <w:spacing w:val="4"/>
                <w:lang w:val="en-GB"/>
              </w:rPr>
              <w:t>地</w:t>
            </w:r>
            <w:r w:rsidRPr="009A18B4">
              <w:rPr>
                <w:rFonts w:eastAsia="黑体" w:hint="eastAsia"/>
                <w:spacing w:val="4"/>
                <w:lang w:val="en-GB"/>
              </w:rPr>
              <w:t>参与影响</w:t>
            </w:r>
            <w:r>
              <w:rPr>
                <w:rFonts w:eastAsia="黑体" w:hint="eastAsia"/>
                <w:spacing w:val="4"/>
                <w:lang w:val="en-GB"/>
              </w:rPr>
              <w:t>其生活的</w:t>
            </w:r>
            <w:r w:rsidRPr="009A18B4">
              <w:rPr>
                <w:rFonts w:eastAsia="黑体" w:hint="eastAsia"/>
                <w:spacing w:val="4"/>
                <w:lang w:val="en-GB"/>
              </w:rPr>
              <w:t>政策和发展进程</w:t>
            </w:r>
            <w:r>
              <w:rPr>
                <w:rFonts w:eastAsia="黑体" w:hint="eastAsia"/>
                <w:spacing w:val="4"/>
                <w:lang w:val="en-GB"/>
              </w:rPr>
              <w:t>的权利。</w:t>
            </w:r>
            <w:r w:rsidRPr="009A18B4">
              <w:rPr>
                <w:rFonts w:eastAsia="黑体" w:hint="eastAsia"/>
                <w:spacing w:val="4"/>
                <w:lang w:val="en-GB"/>
              </w:rPr>
              <w:t>缔约国还应采取适当措施，</w:t>
            </w:r>
            <w:r w:rsidRPr="00CF7BDD">
              <w:rPr>
                <w:rFonts w:eastAsia="黑体" w:hint="eastAsia"/>
                <w:lang w:val="en-GB"/>
              </w:rPr>
              <w:t>尽量</w:t>
            </w:r>
            <w:r>
              <w:rPr>
                <w:rFonts w:eastAsia="黑体" w:hint="eastAsia"/>
                <w:lang w:val="en-GB"/>
              </w:rPr>
              <w:t>方便</w:t>
            </w:r>
            <w:r w:rsidRPr="00CF7BDD">
              <w:rPr>
                <w:rFonts w:eastAsia="黑体" w:hint="eastAsia"/>
                <w:lang w:val="en-GB"/>
              </w:rPr>
              <w:t>所有萨米儿童</w:t>
            </w:r>
            <w:r>
              <w:rPr>
                <w:rFonts w:eastAsia="黑体" w:hint="eastAsia"/>
                <w:lang w:val="en-GB"/>
              </w:rPr>
              <w:t>在</w:t>
            </w:r>
            <w:r w:rsidRPr="00CF7BDD">
              <w:rPr>
                <w:rFonts w:eastAsia="黑体" w:hint="eastAsia"/>
                <w:lang w:val="en-GB"/>
              </w:rPr>
              <w:t>缔约国境内以</w:t>
            </w:r>
            <w:r>
              <w:rPr>
                <w:rFonts w:eastAsia="黑体" w:hint="eastAsia"/>
                <w:lang w:val="en-GB"/>
              </w:rPr>
              <w:t>自己</w:t>
            </w:r>
            <w:r w:rsidRPr="00CF7BDD">
              <w:rPr>
                <w:rFonts w:eastAsia="黑体" w:hint="eastAsia"/>
                <w:lang w:val="en-GB"/>
              </w:rPr>
              <w:t>语言</w:t>
            </w:r>
            <w:r>
              <w:rPr>
                <w:rFonts w:eastAsia="黑体" w:hint="eastAsia"/>
                <w:lang w:val="en-GB"/>
              </w:rPr>
              <w:t>接受</w:t>
            </w:r>
            <w:r w:rsidRPr="00CF7BDD">
              <w:rPr>
                <w:rFonts w:eastAsia="黑体" w:hint="eastAsia"/>
                <w:lang w:val="en-GB"/>
              </w:rPr>
              <w:t>教育。</w:t>
            </w:r>
          </w:p>
        </w:tc>
      </w:tr>
      <w:tr w:rsidR="00E2016B" w:rsidRPr="00A74377" w:rsidTr="00404B0D">
        <w:trPr>
          <w:trHeight w:val="240"/>
        </w:trPr>
        <w:tc>
          <w:tcPr>
            <w:tcW w:w="7258" w:type="dxa"/>
            <w:gridSpan w:val="2"/>
            <w:shd w:val="clear" w:color="auto" w:fill="auto"/>
            <w:tcMar>
              <w:right w:w="0" w:type="dxa"/>
            </w:tcMar>
          </w:tcPr>
          <w:p w:rsidR="00E2016B" w:rsidRPr="00E2016B" w:rsidRDefault="00E2016B" w:rsidP="00404B0D">
            <w:pPr>
              <w:tabs>
                <w:tab w:val="left" w:pos="334"/>
                <w:tab w:val="left" w:pos="669"/>
                <w:tab w:val="left" w:pos="1003"/>
                <w:tab w:val="left" w:pos="1338"/>
              </w:tabs>
              <w:suppressAutoHyphens/>
              <w:spacing w:after="120" w:line="280" w:lineRule="exact"/>
              <w:ind w:right="57"/>
              <w:rPr>
                <w:rFonts w:ascii="黑体" w:eastAsia="黑体" w:hAnsi="黑体"/>
              </w:rPr>
            </w:pPr>
            <w:r w:rsidRPr="00E317C2">
              <w:rPr>
                <w:rFonts w:eastAsia="黑体" w:hint="eastAsia"/>
              </w:rPr>
              <w:t>后续行动问题</w:t>
            </w:r>
            <w:r>
              <w:rPr>
                <w:rFonts w:hint="eastAsia"/>
              </w:rPr>
              <w:t>：</w:t>
            </w:r>
          </w:p>
        </w:tc>
      </w:tr>
      <w:tr w:rsidR="00E2016B" w:rsidRPr="00A74377" w:rsidTr="00404B0D">
        <w:trPr>
          <w:trHeight w:val="240"/>
        </w:trPr>
        <w:tc>
          <w:tcPr>
            <w:tcW w:w="7258" w:type="dxa"/>
            <w:gridSpan w:val="2"/>
            <w:shd w:val="clear" w:color="auto" w:fill="auto"/>
            <w:tcMar>
              <w:right w:w="0" w:type="dxa"/>
            </w:tcMar>
          </w:tcPr>
          <w:p w:rsidR="002B2DEF" w:rsidRDefault="002B2DEF" w:rsidP="002B2DEF">
            <w:pPr>
              <w:tabs>
                <w:tab w:val="left" w:pos="334"/>
                <w:tab w:val="left" w:pos="669"/>
                <w:tab w:val="left" w:pos="1003"/>
                <w:tab w:val="left" w:pos="1338"/>
              </w:tabs>
              <w:suppressAutoHyphens/>
              <w:spacing w:after="120" w:line="280" w:lineRule="exact"/>
              <w:ind w:right="57"/>
            </w:pPr>
            <w:r>
              <w:rPr>
                <w:rFonts w:hint="eastAsia"/>
              </w:rPr>
              <w:tab/>
              <w:t>(</w:t>
            </w:r>
            <w:r>
              <w:t>a</w:t>
            </w:r>
            <w:r>
              <w:rPr>
                <w:rFonts w:hint="eastAsia"/>
              </w:rPr>
              <w:t>)[B2]</w:t>
            </w:r>
            <w:r>
              <w:rPr>
                <w:rFonts w:hint="eastAsia"/>
              </w:rPr>
              <w:t>：委员会注意到《萨米议会法》的拟议修正案（</w:t>
            </w:r>
            <w:r>
              <w:rPr>
                <w:rFonts w:hint="eastAsia"/>
              </w:rPr>
              <w:t>974/1995</w:t>
            </w:r>
            <w:r>
              <w:rPr>
                <w:rFonts w:hint="eastAsia"/>
              </w:rPr>
              <w:t>）和森林管理局（</w:t>
            </w:r>
            <w:r>
              <w:rPr>
                <w:rFonts w:hint="eastAsia"/>
              </w:rPr>
              <w:t>Metsähallitus</w:t>
            </w:r>
            <w:r>
              <w:rPr>
                <w:rFonts w:hint="eastAsia"/>
              </w:rPr>
              <w:t>）重组的立法项目，但还需要说明：</w:t>
            </w:r>
          </w:p>
          <w:p w:rsidR="002B2DEF" w:rsidRDefault="002B2DEF" w:rsidP="002B2DEF">
            <w:pPr>
              <w:tabs>
                <w:tab w:val="left" w:pos="334"/>
                <w:tab w:val="left" w:pos="669"/>
                <w:tab w:val="left" w:pos="1003"/>
                <w:tab w:val="left" w:pos="1338"/>
              </w:tabs>
              <w:suppressAutoHyphens/>
              <w:spacing w:after="120" w:line="280" w:lineRule="exact"/>
              <w:ind w:left="334" w:right="57"/>
            </w:pPr>
            <w:r>
              <w:tab/>
            </w:r>
            <w:r>
              <w:rPr>
                <w:rFonts w:hint="eastAsia"/>
              </w:rPr>
              <w:t>（一）两项立法提案通过的进展；</w:t>
            </w:r>
          </w:p>
          <w:p w:rsidR="002B2DEF" w:rsidRDefault="002B2DEF" w:rsidP="007A7CB5">
            <w:pPr>
              <w:tabs>
                <w:tab w:val="left" w:pos="669"/>
                <w:tab w:val="left" w:pos="1003"/>
                <w:tab w:val="left" w:pos="1338"/>
              </w:tabs>
              <w:suppressAutoHyphens/>
              <w:spacing w:after="120" w:line="280" w:lineRule="exact"/>
              <w:ind w:left="14" w:right="57" w:firstLine="320"/>
            </w:pPr>
            <w:r>
              <w:tab/>
            </w:r>
            <w:r>
              <w:rPr>
                <w:rFonts w:hint="eastAsia"/>
              </w:rPr>
              <w:t>（二）缔约国如何确保萨米人参与《萨米议会法》修订和森林管理局重组立法项目的讨论。</w:t>
            </w:r>
          </w:p>
          <w:p w:rsidR="00E2016B" w:rsidRPr="00E2016B" w:rsidRDefault="002B2DEF" w:rsidP="002B2DEF">
            <w:pPr>
              <w:tabs>
                <w:tab w:val="left" w:pos="334"/>
                <w:tab w:val="left" w:pos="669"/>
                <w:tab w:val="left" w:pos="1003"/>
                <w:tab w:val="left" w:pos="1338"/>
              </w:tabs>
              <w:suppressAutoHyphens/>
              <w:spacing w:after="120" w:line="280" w:lineRule="exact"/>
              <w:ind w:right="57"/>
              <w:rPr>
                <w:rFonts w:ascii="黑体" w:eastAsia="黑体" w:hAnsi="黑体"/>
              </w:rPr>
            </w:pPr>
            <w:r>
              <w:rPr>
                <w:rFonts w:hint="eastAsia"/>
              </w:rPr>
              <w:tab/>
              <w:t>(</w:t>
            </w:r>
            <w:r>
              <w:t>b</w:t>
            </w:r>
            <w:r>
              <w:rPr>
                <w:rFonts w:hint="eastAsia"/>
              </w:rPr>
              <w:t>)[B2]</w:t>
            </w:r>
            <w:r>
              <w:rPr>
                <w:rFonts w:hint="eastAsia"/>
              </w:rPr>
              <w:t>：关于方便所有萨米儿童在缔约国境内以自己语言接受教育的措施，需要进一步说明《振兴萨米语全国行动计划》及其对萨米语教育的影响。</w:t>
            </w:r>
          </w:p>
        </w:tc>
      </w:tr>
      <w:tr w:rsidR="00404B0D" w:rsidRPr="00A74377" w:rsidTr="00E2016B">
        <w:trPr>
          <w:trHeight w:val="240"/>
        </w:trPr>
        <w:tc>
          <w:tcPr>
            <w:tcW w:w="7258" w:type="dxa"/>
            <w:gridSpan w:val="2"/>
            <w:shd w:val="clear" w:color="auto" w:fill="auto"/>
            <w:tcMar>
              <w:right w:w="0" w:type="dxa"/>
            </w:tcMar>
          </w:tcPr>
          <w:p w:rsidR="00404B0D" w:rsidRDefault="002B2DEF" w:rsidP="00404B0D">
            <w:pPr>
              <w:tabs>
                <w:tab w:val="left" w:pos="334"/>
                <w:tab w:val="left" w:pos="669"/>
                <w:tab w:val="left" w:pos="1003"/>
                <w:tab w:val="left" w:pos="1338"/>
              </w:tabs>
              <w:suppressAutoHyphens/>
              <w:spacing w:after="120" w:line="280" w:lineRule="exact"/>
              <w:ind w:right="57"/>
            </w:pPr>
            <w:r w:rsidRPr="00E317C2">
              <w:rPr>
                <w:rFonts w:eastAsia="黑体" w:hint="eastAsia"/>
              </w:rPr>
              <w:lastRenderedPageBreak/>
              <w:t>缔约国答复概要</w:t>
            </w:r>
            <w:r>
              <w:rPr>
                <w:rFonts w:hint="eastAsia"/>
              </w:rPr>
              <w:t>：</w:t>
            </w:r>
          </w:p>
        </w:tc>
      </w:tr>
      <w:tr w:rsidR="00E2016B" w:rsidRPr="00A74377" w:rsidTr="002B2DEF">
        <w:trPr>
          <w:trHeight w:val="240"/>
        </w:trPr>
        <w:tc>
          <w:tcPr>
            <w:tcW w:w="7258" w:type="dxa"/>
            <w:gridSpan w:val="2"/>
            <w:shd w:val="clear" w:color="auto" w:fill="auto"/>
            <w:tcMar>
              <w:right w:w="0" w:type="dxa"/>
            </w:tcMar>
          </w:tcPr>
          <w:p w:rsidR="002B2DEF" w:rsidRDefault="002B2DEF" w:rsidP="002B2DEF">
            <w:pPr>
              <w:tabs>
                <w:tab w:val="left" w:pos="334"/>
                <w:tab w:val="left" w:pos="669"/>
                <w:tab w:val="left" w:pos="1003"/>
                <w:tab w:val="left" w:pos="1338"/>
              </w:tabs>
              <w:suppressAutoHyphens/>
              <w:spacing w:after="120" w:line="280" w:lineRule="exact"/>
              <w:ind w:right="57"/>
            </w:pPr>
            <w:r>
              <w:tab/>
            </w:r>
            <w:r>
              <w:rPr>
                <w:rFonts w:hint="eastAsia"/>
              </w:rPr>
              <w:t>(a)</w:t>
            </w:r>
            <w:r>
              <w:t>(</w:t>
            </w:r>
            <w:r>
              <w:rPr>
                <w:rFonts w:hint="eastAsia"/>
              </w:rPr>
              <w:t>一</w:t>
            </w:r>
            <w:r>
              <w:t>)</w:t>
            </w:r>
            <w:r>
              <w:rPr>
                <w:rFonts w:hint="eastAsia"/>
              </w:rPr>
              <w:t xml:space="preserve"> 2014</w:t>
            </w:r>
            <w:r>
              <w:rPr>
                <w:rFonts w:hint="eastAsia"/>
              </w:rPr>
              <w:t>年</w:t>
            </w:r>
            <w:r>
              <w:rPr>
                <w:rFonts w:hint="eastAsia"/>
              </w:rPr>
              <w:t>9</w:t>
            </w:r>
            <w:r>
              <w:rPr>
                <w:rFonts w:hint="eastAsia"/>
              </w:rPr>
              <w:t>月，修订《萨米议会法》的政府法案提交议会。萨米议会同意这项法案，认为关于萨米人新定义的提议是法案的最重要部分。</w:t>
            </w:r>
            <w:r>
              <w:rPr>
                <w:rFonts w:hint="eastAsia"/>
              </w:rPr>
              <w:t>2015</w:t>
            </w:r>
            <w:r>
              <w:rPr>
                <w:rFonts w:hint="eastAsia"/>
              </w:rPr>
              <w:t>年</w:t>
            </w:r>
            <w:r>
              <w:rPr>
                <w:rFonts w:hint="eastAsia"/>
              </w:rPr>
              <w:t>3</w:t>
            </w:r>
            <w:r>
              <w:rPr>
                <w:rFonts w:hint="eastAsia"/>
              </w:rPr>
              <w:t>月议会表决结果显示，这项法案，特别是关于萨米人定义的提议，未获议会接受。整个法案被撤回。</w:t>
            </w:r>
          </w:p>
          <w:p w:rsidR="002B2DEF" w:rsidRDefault="002B2DEF" w:rsidP="002B2DEF">
            <w:pPr>
              <w:tabs>
                <w:tab w:val="left" w:pos="334"/>
                <w:tab w:val="left" w:pos="669"/>
                <w:tab w:val="left" w:pos="1003"/>
                <w:tab w:val="left" w:pos="1338"/>
              </w:tabs>
              <w:suppressAutoHyphens/>
              <w:spacing w:after="120" w:line="280" w:lineRule="exact"/>
              <w:ind w:right="57"/>
            </w:pPr>
            <w:r>
              <w:tab/>
            </w:r>
            <w:r>
              <w:rPr>
                <w:rFonts w:hint="eastAsia"/>
              </w:rPr>
              <w:t>(</w:t>
            </w:r>
            <w:r>
              <w:t>a</w:t>
            </w:r>
            <w:r w:rsidR="004B1D52">
              <w:rPr>
                <w:rFonts w:hint="eastAsia"/>
              </w:rPr>
              <w:t>)</w:t>
            </w:r>
            <w:r>
              <w:t>(</w:t>
            </w:r>
            <w:r>
              <w:rPr>
                <w:rFonts w:hint="eastAsia"/>
              </w:rPr>
              <w:t>二</w:t>
            </w:r>
            <w:r>
              <w:t xml:space="preserve">) </w:t>
            </w:r>
            <w:r>
              <w:rPr>
                <w:rFonts w:hint="eastAsia"/>
              </w:rPr>
              <w:t>2014</w:t>
            </w:r>
            <w:r>
              <w:rPr>
                <w:rFonts w:hint="eastAsia"/>
              </w:rPr>
              <w:t>年</w:t>
            </w:r>
            <w:r>
              <w:rPr>
                <w:rFonts w:hint="eastAsia"/>
              </w:rPr>
              <w:t>11</w:t>
            </w:r>
            <w:r>
              <w:rPr>
                <w:rFonts w:hint="eastAsia"/>
              </w:rPr>
              <w:t>月，批准国际劳工组织</w:t>
            </w:r>
            <w:r>
              <w:rPr>
                <w:rFonts w:hint="eastAsia"/>
              </w:rPr>
              <w:t>1989</w:t>
            </w:r>
            <w:r>
              <w:rPr>
                <w:rFonts w:hint="eastAsia"/>
              </w:rPr>
              <w:t>年《土著和部落居民公约》（第</w:t>
            </w:r>
            <w:r>
              <w:rPr>
                <w:rFonts w:hint="eastAsia"/>
              </w:rPr>
              <w:t>169</w:t>
            </w:r>
            <w:r>
              <w:rPr>
                <w:rFonts w:hint="eastAsia"/>
              </w:rPr>
              <w:t>号）的政府法案提交议会。缔约国</w:t>
            </w:r>
            <w:r>
              <w:rPr>
                <w:rFonts w:hint="eastAsia"/>
              </w:rPr>
              <w:t>2014</w:t>
            </w:r>
            <w:r>
              <w:rPr>
                <w:rFonts w:hint="eastAsia"/>
              </w:rPr>
              <w:t>年</w:t>
            </w:r>
            <w:r>
              <w:rPr>
                <w:rFonts w:hint="eastAsia"/>
              </w:rPr>
              <w:t>6</w:t>
            </w:r>
            <w:r>
              <w:rPr>
                <w:rFonts w:hint="eastAsia"/>
              </w:rPr>
              <w:t>月答复第</w:t>
            </w:r>
            <w:r>
              <w:rPr>
                <w:rFonts w:hint="eastAsia"/>
              </w:rPr>
              <w:t>22</w:t>
            </w:r>
            <w:r>
              <w:rPr>
                <w:rFonts w:hint="eastAsia"/>
              </w:rPr>
              <w:t>段提到的《森林管理局法》拟议修正案包含在政府法案中。该法案正在接受议会审议。</w:t>
            </w:r>
          </w:p>
          <w:p w:rsidR="002B2DEF" w:rsidRDefault="002B2DEF" w:rsidP="002B2DEF">
            <w:pPr>
              <w:tabs>
                <w:tab w:val="left" w:pos="334"/>
                <w:tab w:val="left" w:pos="669"/>
                <w:tab w:val="left" w:pos="1003"/>
                <w:tab w:val="left" w:pos="1338"/>
              </w:tabs>
              <w:suppressAutoHyphens/>
              <w:spacing w:after="120" w:line="280" w:lineRule="exact"/>
              <w:ind w:right="57"/>
            </w:pPr>
            <w:r>
              <w:tab/>
            </w:r>
            <w:r>
              <w:rPr>
                <w:rFonts w:hint="eastAsia"/>
              </w:rPr>
              <w:t>(</w:t>
            </w:r>
            <w:r>
              <w:t>b</w:t>
            </w:r>
            <w:r>
              <w:rPr>
                <w:rFonts w:hint="eastAsia"/>
              </w:rPr>
              <w:t>)</w:t>
            </w:r>
            <w:r w:rsidR="00517AB3">
              <w:rPr>
                <w:rFonts w:hint="eastAsia"/>
              </w:rPr>
              <w:t xml:space="preserve">  </w:t>
            </w:r>
            <w:r>
              <w:rPr>
                <w:rFonts w:hint="eastAsia"/>
              </w:rPr>
              <w:t>缔约国提到了《宪法》、《萨米议会法》和《萨米语言法》。</w:t>
            </w:r>
          </w:p>
          <w:p w:rsidR="002B2DEF" w:rsidRDefault="002B2DEF" w:rsidP="002B2DEF">
            <w:pPr>
              <w:tabs>
                <w:tab w:val="left" w:pos="334"/>
                <w:tab w:val="left" w:pos="669"/>
                <w:tab w:val="left" w:pos="1003"/>
                <w:tab w:val="left" w:pos="1338"/>
              </w:tabs>
              <w:suppressAutoHyphens/>
              <w:spacing w:after="120" w:line="280" w:lineRule="exact"/>
              <w:ind w:right="57"/>
            </w:pPr>
            <w:r>
              <w:rPr>
                <w:rFonts w:hint="eastAsia"/>
              </w:rPr>
              <w:tab/>
              <w:t>2014</w:t>
            </w:r>
            <w:r>
              <w:rPr>
                <w:rFonts w:hint="eastAsia"/>
              </w:rPr>
              <w:t>年</w:t>
            </w:r>
            <w:r>
              <w:rPr>
                <w:rFonts w:hint="eastAsia"/>
              </w:rPr>
              <w:t>7</w:t>
            </w:r>
            <w:r>
              <w:rPr>
                <w:rFonts w:hint="eastAsia"/>
              </w:rPr>
              <w:t>月，《振兴</w:t>
            </w:r>
            <w:r>
              <w:t>Skolt</w:t>
            </w:r>
            <w:r>
              <w:rPr>
                <w:rFonts w:hint="eastAsia"/>
              </w:rPr>
              <w:t>萨米语、</w:t>
            </w:r>
            <w:r>
              <w:t>Inari</w:t>
            </w:r>
            <w:r>
              <w:rPr>
                <w:rFonts w:hint="eastAsia"/>
              </w:rPr>
              <w:t>萨米语和北萨米语行动方案》获得政府批准。为恢复萨米语和实施</w:t>
            </w:r>
            <w:r w:rsidRPr="00285F4A">
              <w:t>沉浸</w:t>
            </w:r>
            <w:r w:rsidRPr="00285F4A">
              <w:rPr>
                <w:rFonts w:hint="eastAsia"/>
              </w:rPr>
              <w:t>式语言教学，</w:t>
            </w:r>
            <w:r>
              <w:rPr>
                <w:rFonts w:hint="eastAsia"/>
              </w:rPr>
              <w:t>教育部增加了萨米语教师培训资金。</w:t>
            </w:r>
          </w:p>
          <w:p w:rsidR="002B2DEF" w:rsidRPr="006928AC" w:rsidRDefault="002B2DEF" w:rsidP="002B2DEF">
            <w:pPr>
              <w:tabs>
                <w:tab w:val="left" w:pos="334"/>
                <w:tab w:val="left" w:pos="669"/>
                <w:tab w:val="left" w:pos="1003"/>
                <w:tab w:val="left" w:pos="1338"/>
              </w:tabs>
              <w:suppressAutoHyphens/>
              <w:spacing w:after="120" w:line="280" w:lineRule="exact"/>
              <w:ind w:right="57"/>
              <w:rPr>
                <w:rFonts w:ascii="黑体" w:eastAsia="黑体" w:hAnsi="黑体"/>
              </w:rPr>
            </w:pPr>
            <w:r w:rsidRPr="006928AC">
              <w:rPr>
                <w:rFonts w:ascii="黑体" w:eastAsia="黑体" w:hAnsi="黑体" w:hint="eastAsia"/>
              </w:rPr>
              <w:t>委员会评价：</w:t>
            </w:r>
          </w:p>
          <w:p w:rsidR="002B2DEF" w:rsidRDefault="002B2DEF" w:rsidP="002B2DEF">
            <w:pPr>
              <w:tabs>
                <w:tab w:val="left" w:pos="334"/>
                <w:tab w:val="left" w:pos="669"/>
                <w:tab w:val="left" w:pos="1003"/>
                <w:tab w:val="left" w:pos="1338"/>
              </w:tabs>
              <w:suppressAutoHyphens/>
              <w:spacing w:after="120" w:line="280" w:lineRule="exact"/>
              <w:ind w:right="57"/>
            </w:pPr>
            <w:r>
              <w:rPr>
                <w:rFonts w:hint="eastAsia"/>
              </w:rPr>
              <w:tab/>
              <w:t>(</w:t>
            </w:r>
            <w:r>
              <w:t>a</w:t>
            </w:r>
            <w:r>
              <w:rPr>
                <w:rFonts w:hint="eastAsia"/>
              </w:rPr>
              <w:t>)[C1]</w:t>
            </w:r>
            <w:r>
              <w:rPr>
                <w:rFonts w:hint="eastAsia"/>
              </w:rPr>
              <w:t>：委员会注意到两项立法提案通过的进展。由于《萨米议会法》法案被撤回，委员会重申其关于缔约国加强萨米代表机构决策权力以推进萨米人权利落实的建议。</w:t>
            </w:r>
          </w:p>
          <w:p w:rsidR="002B2DEF" w:rsidRDefault="004B1D52" w:rsidP="002B2DEF">
            <w:pPr>
              <w:tabs>
                <w:tab w:val="left" w:pos="334"/>
                <w:tab w:val="left" w:pos="669"/>
                <w:tab w:val="left" w:pos="1003"/>
                <w:tab w:val="left" w:pos="1338"/>
              </w:tabs>
              <w:suppressAutoHyphens/>
              <w:spacing w:after="120" w:line="280" w:lineRule="exact"/>
              <w:ind w:right="57"/>
            </w:pPr>
            <w:r>
              <w:rPr>
                <w:rFonts w:hint="eastAsia"/>
              </w:rPr>
              <w:tab/>
            </w:r>
            <w:r w:rsidR="002B2DEF">
              <w:rPr>
                <w:rFonts w:hint="eastAsia"/>
              </w:rPr>
              <w:t>[B2]</w:t>
            </w:r>
            <w:r w:rsidR="002B2DEF">
              <w:rPr>
                <w:rFonts w:hint="eastAsia"/>
              </w:rPr>
              <w:t>：委员会注意到缔约国正在考虑《森林管理局法》拟议修正案，包括批准国际劳工组织第</w:t>
            </w:r>
            <w:r w:rsidR="002B2DEF">
              <w:rPr>
                <w:rFonts w:hint="eastAsia"/>
              </w:rPr>
              <w:t>169</w:t>
            </w:r>
            <w:r w:rsidR="002B2DEF">
              <w:rPr>
                <w:rFonts w:hint="eastAsia"/>
              </w:rPr>
              <w:t>号公约的提案。需要进一步说明确保萨米人参与这些修正案讨论的措施和拟议修正案通过的进展。</w:t>
            </w:r>
          </w:p>
          <w:p w:rsidR="00E2016B" w:rsidRDefault="002B2DEF" w:rsidP="002B2DEF">
            <w:pPr>
              <w:tabs>
                <w:tab w:val="left" w:pos="334"/>
                <w:tab w:val="left" w:pos="669"/>
                <w:tab w:val="left" w:pos="1003"/>
                <w:tab w:val="left" w:pos="1338"/>
              </w:tabs>
              <w:suppressAutoHyphens/>
              <w:spacing w:after="120" w:line="280" w:lineRule="exact"/>
              <w:ind w:right="57"/>
            </w:pPr>
            <w:r>
              <w:rPr>
                <w:rFonts w:hint="eastAsia"/>
              </w:rPr>
              <w:tab/>
              <w:t>(</w:t>
            </w:r>
            <w:r>
              <w:t>b</w:t>
            </w:r>
            <w:r>
              <w:rPr>
                <w:rFonts w:hint="eastAsia"/>
              </w:rPr>
              <w:t>)[A]</w:t>
            </w:r>
            <w:r>
              <w:rPr>
                <w:rFonts w:hint="eastAsia"/>
              </w:rPr>
              <w:t>：委员会欢迎缔约国介绍方便所有萨米儿童在缔约国境内以自己语言接受教育的措施。缔约国应在下次定期报告中进一步说明《振兴</w:t>
            </w:r>
            <w:r>
              <w:t>Skolt</w:t>
            </w:r>
            <w:r>
              <w:rPr>
                <w:rFonts w:hint="eastAsia"/>
              </w:rPr>
              <w:t>萨米语、</w:t>
            </w:r>
            <w:r>
              <w:t>Inari</w:t>
            </w:r>
            <w:r>
              <w:rPr>
                <w:rFonts w:hint="eastAsia"/>
              </w:rPr>
              <w:t>萨米语和北萨米语行动方案》以及《振兴萨米语全国行动计划》的影响。</w:t>
            </w:r>
          </w:p>
        </w:tc>
      </w:tr>
      <w:tr w:rsidR="002B2DEF" w:rsidRPr="00A74377" w:rsidTr="002B2DEF">
        <w:trPr>
          <w:trHeight w:val="240"/>
        </w:trPr>
        <w:tc>
          <w:tcPr>
            <w:tcW w:w="7258" w:type="dxa"/>
            <w:gridSpan w:val="2"/>
            <w:shd w:val="clear" w:color="auto" w:fill="auto"/>
            <w:tcMar>
              <w:right w:w="0" w:type="dxa"/>
            </w:tcMar>
          </w:tcPr>
          <w:p w:rsidR="002B2DEF" w:rsidRDefault="002B2DEF" w:rsidP="002B2DEF">
            <w:pPr>
              <w:tabs>
                <w:tab w:val="left" w:pos="334"/>
                <w:tab w:val="left" w:pos="669"/>
                <w:tab w:val="left" w:pos="1003"/>
                <w:tab w:val="left" w:pos="1338"/>
              </w:tabs>
              <w:suppressAutoHyphens/>
              <w:spacing w:after="120" w:line="280" w:lineRule="exact"/>
              <w:ind w:right="57"/>
            </w:pPr>
            <w:r w:rsidRPr="00CE4D7D">
              <w:rPr>
                <w:rFonts w:eastAsia="黑体" w:hint="eastAsia"/>
              </w:rPr>
              <w:t>建议采取的行动</w:t>
            </w:r>
            <w:r>
              <w:rPr>
                <w:rFonts w:hint="eastAsia"/>
              </w:rPr>
              <w:t>：致信传达委员会的分析意见。</w:t>
            </w:r>
          </w:p>
        </w:tc>
      </w:tr>
      <w:tr w:rsidR="002B2DEF" w:rsidRPr="00A74377" w:rsidTr="00A91C32">
        <w:trPr>
          <w:trHeight w:val="240"/>
        </w:trPr>
        <w:tc>
          <w:tcPr>
            <w:tcW w:w="7258" w:type="dxa"/>
            <w:gridSpan w:val="2"/>
            <w:tcBorders>
              <w:bottom w:val="single" w:sz="12" w:space="0" w:color="auto"/>
            </w:tcBorders>
            <w:shd w:val="clear" w:color="auto" w:fill="auto"/>
            <w:tcMar>
              <w:right w:w="0" w:type="dxa"/>
            </w:tcMar>
          </w:tcPr>
          <w:p w:rsidR="002B2DEF" w:rsidRDefault="002B2DEF" w:rsidP="002B2DEF">
            <w:pPr>
              <w:tabs>
                <w:tab w:val="left" w:pos="334"/>
                <w:tab w:val="left" w:pos="669"/>
                <w:tab w:val="left" w:pos="1003"/>
                <w:tab w:val="left" w:pos="1338"/>
              </w:tabs>
              <w:suppressAutoHyphens/>
              <w:spacing w:after="120" w:line="280" w:lineRule="exact"/>
              <w:ind w:right="57"/>
            </w:pPr>
            <w:r w:rsidRPr="00CE4D7D">
              <w:rPr>
                <w:rFonts w:eastAsia="黑体" w:hint="eastAsia"/>
              </w:rPr>
              <w:t>下次定期报告</w:t>
            </w:r>
            <w:r>
              <w:rPr>
                <w:rFonts w:hint="eastAsia"/>
              </w:rPr>
              <w:t>：</w:t>
            </w:r>
            <w:r>
              <w:rPr>
                <w:rFonts w:hint="eastAsia"/>
              </w:rPr>
              <w:t>2019</w:t>
            </w:r>
            <w:r>
              <w:rPr>
                <w:rFonts w:hint="eastAsia"/>
              </w:rPr>
              <w:t>年</w:t>
            </w:r>
            <w:r>
              <w:rPr>
                <w:rFonts w:hint="eastAsia"/>
              </w:rPr>
              <w:t>7</w:t>
            </w:r>
            <w:r>
              <w:rPr>
                <w:rFonts w:hint="eastAsia"/>
              </w:rPr>
              <w:t>月</w:t>
            </w:r>
            <w:r>
              <w:rPr>
                <w:rFonts w:hint="eastAsia"/>
              </w:rPr>
              <w:t>26</w:t>
            </w:r>
            <w:r>
              <w:rPr>
                <w:rFonts w:hint="eastAsia"/>
              </w:rPr>
              <w:t>日</w:t>
            </w:r>
          </w:p>
        </w:tc>
      </w:tr>
    </w:tbl>
    <w:p w:rsidR="0098151F" w:rsidRPr="00481A9D" w:rsidRDefault="0098151F" w:rsidP="002B2DEF">
      <w:pPr>
        <w:pStyle w:val="SingleTxtGC"/>
      </w:pPr>
    </w:p>
    <w:tbl>
      <w:tblPr>
        <w:tblW w:w="7258" w:type="dxa"/>
        <w:tblInd w:w="1246" w:type="dxa"/>
        <w:tblLayout w:type="fixed"/>
        <w:tblCellMar>
          <w:left w:w="0" w:type="dxa"/>
          <w:right w:w="113" w:type="dxa"/>
        </w:tblCellMar>
        <w:tblLook w:val="00A0" w:firstRow="1" w:lastRow="0" w:firstColumn="1" w:lastColumn="0" w:noHBand="0" w:noVBand="0"/>
      </w:tblPr>
      <w:tblGrid>
        <w:gridCol w:w="2581"/>
        <w:gridCol w:w="4677"/>
      </w:tblGrid>
      <w:tr w:rsidR="0098151F" w:rsidRPr="002B2DEF" w:rsidTr="002B2DEF">
        <w:trPr>
          <w:trHeight w:val="240"/>
          <w:tblHeader/>
        </w:trPr>
        <w:tc>
          <w:tcPr>
            <w:tcW w:w="2581" w:type="dxa"/>
            <w:tcBorders>
              <w:top w:val="single" w:sz="4" w:space="0" w:color="auto"/>
              <w:bottom w:val="single" w:sz="12" w:space="0" w:color="auto"/>
            </w:tcBorders>
            <w:shd w:val="clear" w:color="auto" w:fill="auto"/>
            <w:tcMar>
              <w:right w:w="0" w:type="dxa"/>
            </w:tcMar>
            <w:vAlign w:val="bottom"/>
            <w:hideMark/>
          </w:tcPr>
          <w:p w:rsidR="0098151F" w:rsidRPr="002B2DEF" w:rsidRDefault="0098151F" w:rsidP="002B2DEF">
            <w:pPr>
              <w:pStyle w:val="af1"/>
              <w:spacing w:before="60" w:after="60"/>
              <w:ind w:right="57"/>
              <w:rPr>
                <w:snapToGrid/>
                <w:sz w:val="15"/>
              </w:rPr>
            </w:pPr>
            <w:r w:rsidRPr="002B2DEF">
              <w:rPr>
                <w:rFonts w:hint="eastAsia"/>
                <w:sz w:val="15"/>
              </w:rPr>
              <w:t>塔吉克斯坦</w:t>
            </w:r>
          </w:p>
        </w:tc>
        <w:tc>
          <w:tcPr>
            <w:tcW w:w="4677" w:type="dxa"/>
            <w:tcBorders>
              <w:top w:val="single" w:sz="4" w:space="0" w:color="auto"/>
              <w:bottom w:val="single" w:sz="12" w:space="0" w:color="auto"/>
            </w:tcBorders>
            <w:shd w:val="clear" w:color="auto" w:fill="auto"/>
            <w:tcMar>
              <w:right w:w="0" w:type="dxa"/>
            </w:tcMar>
            <w:vAlign w:val="bottom"/>
          </w:tcPr>
          <w:p w:rsidR="0098151F" w:rsidRPr="002B2DEF" w:rsidRDefault="0098151F" w:rsidP="002B2DEF">
            <w:pPr>
              <w:pStyle w:val="af1"/>
              <w:spacing w:before="60" w:after="60"/>
              <w:ind w:right="57"/>
              <w:rPr>
                <w:snapToGrid/>
                <w:sz w:val="15"/>
              </w:rPr>
            </w:pPr>
          </w:p>
        </w:tc>
      </w:tr>
      <w:tr w:rsidR="002B2DEF" w:rsidRPr="002B2DEF" w:rsidTr="002B2DEF">
        <w:trPr>
          <w:trHeight w:hRule="exact" w:val="115"/>
          <w:tblHeader/>
        </w:trPr>
        <w:tc>
          <w:tcPr>
            <w:tcW w:w="2581" w:type="dxa"/>
            <w:tcBorders>
              <w:top w:val="single" w:sz="12" w:space="0" w:color="auto"/>
            </w:tcBorders>
            <w:shd w:val="clear" w:color="auto" w:fill="auto"/>
            <w:tcMar>
              <w:right w:w="0" w:type="dxa"/>
            </w:tcMar>
            <w:vAlign w:val="bottom"/>
          </w:tcPr>
          <w:p w:rsidR="002B2DEF" w:rsidRPr="002B2DEF" w:rsidRDefault="002B2DEF" w:rsidP="002B2DEF">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2B2DEF" w:rsidRPr="002B2DEF" w:rsidRDefault="002B2DEF" w:rsidP="002B2DEF">
            <w:pPr>
              <w:pStyle w:val="af2"/>
              <w:spacing w:before="0" w:after="120" w:line="280" w:lineRule="exact"/>
              <w:ind w:right="57"/>
              <w:rPr>
                <w:sz w:val="21"/>
              </w:rPr>
            </w:pPr>
          </w:p>
        </w:tc>
      </w:tr>
      <w:tr w:rsidR="0098151F" w:rsidRPr="002B2DEF" w:rsidTr="002B2DEF">
        <w:trPr>
          <w:trHeight w:val="240"/>
        </w:trPr>
        <w:tc>
          <w:tcPr>
            <w:tcW w:w="2581"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2B2DEF">
              <w:rPr>
                <w:rFonts w:hint="eastAsia"/>
                <w:sz w:val="21"/>
                <w:szCs w:val="21"/>
                <w:lang w:eastAsia="en-US"/>
              </w:rPr>
              <w:t>结论性意见：</w:t>
            </w:r>
          </w:p>
        </w:tc>
        <w:tc>
          <w:tcPr>
            <w:tcW w:w="4677"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rPr>
            </w:pPr>
            <w:r w:rsidRPr="002B2DEF">
              <w:rPr>
                <w:rFonts w:hint="eastAsia"/>
                <w:sz w:val="21"/>
              </w:rPr>
              <w:t>CCPR/C/</w:t>
            </w:r>
            <w:r w:rsidRPr="002B2DEF">
              <w:rPr>
                <w:sz w:val="21"/>
              </w:rPr>
              <w:t>TJK</w:t>
            </w:r>
            <w:r w:rsidRPr="002B2DEF">
              <w:rPr>
                <w:rFonts w:hint="eastAsia"/>
                <w:sz w:val="21"/>
              </w:rPr>
              <w:t>/CO/</w:t>
            </w:r>
            <w:r w:rsidRPr="002B2DEF">
              <w:rPr>
                <w:sz w:val="21"/>
              </w:rPr>
              <w:t>2</w:t>
            </w:r>
            <w:r w:rsidRPr="002B2DEF">
              <w:rPr>
                <w:rFonts w:hint="eastAsia"/>
                <w:sz w:val="21"/>
              </w:rPr>
              <w:t>，</w:t>
            </w:r>
            <w:r w:rsidRPr="002B2DEF">
              <w:rPr>
                <w:rFonts w:hint="eastAsia"/>
                <w:sz w:val="21"/>
              </w:rPr>
              <w:t>201</w:t>
            </w:r>
            <w:r w:rsidRPr="002B2DEF">
              <w:rPr>
                <w:sz w:val="21"/>
              </w:rPr>
              <w:t>3</w:t>
            </w:r>
            <w:r w:rsidRPr="002B2DEF">
              <w:rPr>
                <w:rFonts w:hint="eastAsia"/>
                <w:sz w:val="21"/>
              </w:rPr>
              <w:t>年</w:t>
            </w:r>
            <w:r w:rsidRPr="002B2DEF">
              <w:rPr>
                <w:sz w:val="21"/>
              </w:rPr>
              <w:t>7</w:t>
            </w:r>
            <w:r w:rsidRPr="002B2DEF">
              <w:rPr>
                <w:rFonts w:hint="eastAsia"/>
                <w:sz w:val="21"/>
              </w:rPr>
              <w:t>月</w:t>
            </w:r>
            <w:r w:rsidRPr="002B2DEF">
              <w:rPr>
                <w:rFonts w:hint="eastAsia"/>
                <w:sz w:val="21"/>
              </w:rPr>
              <w:t>2</w:t>
            </w:r>
            <w:r w:rsidRPr="002B2DEF">
              <w:rPr>
                <w:sz w:val="21"/>
              </w:rPr>
              <w:t>3</w:t>
            </w:r>
            <w:r w:rsidRPr="002B2DEF">
              <w:rPr>
                <w:rFonts w:hint="eastAsia"/>
                <w:sz w:val="21"/>
              </w:rPr>
              <w:t>日</w:t>
            </w:r>
          </w:p>
        </w:tc>
      </w:tr>
      <w:tr w:rsidR="0098151F" w:rsidRPr="002B2DEF" w:rsidTr="002B2DEF">
        <w:trPr>
          <w:trHeight w:val="240"/>
        </w:trPr>
        <w:tc>
          <w:tcPr>
            <w:tcW w:w="2581"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2B2DEF">
              <w:rPr>
                <w:rFonts w:hint="eastAsia"/>
                <w:bCs/>
                <w:snapToGrid/>
                <w:sz w:val="21"/>
                <w:szCs w:val="21"/>
                <w:lang w:val="en-GB"/>
              </w:rPr>
              <w:t>后续行动段落</w:t>
            </w:r>
            <w:r w:rsidRPr="002B2DEF">
              <w:rPr>
                <w:rFonts w:hint="eastAsia"/>
                <w:b/>
                <w:snapToGrid/>
                <w:sz w:val="21"/>
                <w:szCs w:val="21"/>
                <w:lang w:val="en-GB"/>
              </w:rPr>
              <w:t>：</w:t>
            </w:r>
          </w:p>
        </w:tc>
        <w:tc>
          <w:tcPr>
            <w:tcW w:w="4677"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Time New Roman" w:hAnsi="Time New Roman" w:hint="eastAsia"/>
                <w:snapToGrid/>
                <w:sz w:val="21"/>
                <w:szCs w:val="21"/>
                <w:lang w:val="en-GB"/>
              </w:rPr>
            </w:pPr>
            <w:r w:rsidRPr="002B2DEF">
              <w:rPr>
                <w:rFonts w:ascii="Time New Roman" w:hAnsi="Time New Roman" w:hint="eastAsia"/>
                <w:snapToGrid/>
                <w:sz w:val="21"/>
                <w:szCs w:val="21"/>
                <w:lang w:val="en-GB"/>
              </w:rPr>
              <w:t>第</w:t>
            </w:r>
            <w:r w:rsidRPr="002B2DEF">
              <w:rPr>
                <w:rFonts w:ascii="Time New Roman" w:hAnsi="Time New Roman"/>
                <w:snapToGrid/>
                <w:sz w:val="21"/>
                <w:szCs w:val="21"/>
                <w:lang w:val="en-GB"/>
              </w:rPr>
              <w:t>16</w:t>
            </w:r>
            <w:r w:rsidRPr="002B2DEF">
              <w:rPr>
                <w:rFonts w:hint="eastAsia"/>
                <w:sz w:val="21"/>
              </w:rPr>
              <w:t>、</w:t>
            </w:r>
            <w:r w:rsidRPr="002B2DEF">
              <w:rPr>
                <w:sz w:val="21"/>
              </w:rPr>
              <w:t>18</w:t>
            </w:r>
            <w:r w:rsidRPr="002B2DEF">
              <w:rPr>
                <w:rFonts w:hint="eastAsia"/>
                <w:sz w:val="21"/>
              </w:rPr>
              <w:t>和</w:t>
            </w:r>
            <w:r w:rsidRPr="002B2DEF">
              <w:rPr>
                <w:sz w:val="21"/>
              </w:rPr>
              <w:t>23</w:t>
            </w:r>
            <w:r w:rsidRPr="002B2DEF">
              <w:rPr>
                <w:rFonts w:ascii="Time New Roman" w:hAnsi="Time New Roman" w:hint="eastAsia"/>
                <w:snapToGrid/>
                <w:sz w:val="21"/>
                <w:szCs w:val="21"/>
                <w:lang w:val="en-GB"/>
              </w:rPr>
              <w:t>段</w:t>
            </w:r>
          </w:p>
        </w:tc>
      </w:tr>
      <w:tr w:rsidR="0098151F" w:rsidRPr="002B2DEF" w:rsidTr="002B2DEF">
        <w:trPr>
          <w:trHeight w:val="240"/>
        </w:trPr>
        <w:tc>
          <w:tcPr>
            <w:tcW w:w="2581"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2B2DEF">
              <w:rPr>
                <w:rFonts w:hint="eastAsia"/>
                <w:bCs/>
                <w:snapToGrid/>
                <w:sz w:val="21"/>
                <w:szCs w:val="21"/>
                <w:lang w:eastAsia="en-US"/>
              </w:rPr>
              <w:t>第一次答复</w:t>
            </w:r>
            <w:r w:rsidRPr="002B2DEF">
              <w:rPr>
                <w:rFonts w:hint="eastAsia"/>
                <w:b/>
                <w:snapToGrid/>
                <w:sz w:val="21"/>
                <w:szCs w:val="21"/>
                <w:lang w:eastAsia="en-US"/>
              </w:rPr>
              <w:t>：</w:t>
            </w:r>
          </w:p>
        </w:tc>
        <w:tc>
          <w:tcPr>
            <w:tcW w:w="4677"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pacing w:val="-8"/>
                <w:sz w:val="21"/>
                <w:szCs w:val="21"/>
                <w:lang w:val="en-GB"/>
              </w:rPr>
            </w:pPr>
            <w:r w:rsidRPr="002B2DEF">
              <w:rPr>
                <w:rFonts w:hint="eastAsia"/>
                <w:sz w:val="21"/>
              </w:rPr>
              <w:t>2015</w:t>
            </w:r>
            <w:r w:rsidRPr="002B2DEF">
              <w:rPr>
                <w:rFonts w:hint="eastAsia"/>
                <w:sz w:val="21"/>
              </w:rPr>
              <w:t>年</w:t>
            </w:r>
            <w:r w:rsidRPr="002B2DEF">
              <w:rPr>
                <w:sz w:val="21"/>
              </w:rPr>
              <w:t>3</w:t>
            </w:r>
            <w:r w:rsidRPr="002B2DEF">
              <w:rPr>
                <w:rFonts w:hint="eastAsia"/>
                <w:sz w:val="21"/>
              </w:rPr>
              <w:t>月</w:t>
            </w:r>
            <w:r w:rsidRPr="002B2DEF">
              <w:rPr>
                <w:sz w:val="21"/>
              </w:rPr>
              <w:t>30</w:t>
            </w:r>
            <w:r w:rsidRPr="002B2DEF">
              <w:rPr>
                <w:rFonts w:hint="eastAsia"/>
                <w:sz w:val="21"/>
              </w:rPr>
              <w:t>日收到</w:t>
            </w:r>
          </w:p>
        </w:tc>
      </w:tr>
      <w:tr w:rsidR="0098151F" w:rsidRPr="002B2DEF" w:rsidTr="002B2DEF">
        <w:trPr>
          <w:trHeight w:val="240"/>
        </w:trPr>
        <w:tc>
          <w:tcPr>
            <w:tcW w:w="2581"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2B2DEF">
              <w:rPr>
                <w:rFonts w:hint="eastAsia"/>
                <w:bCs/>
                <w:snapToGrid/>
                <w:sz w:val="21"/>
                <w:szCs w:val="21"/>
                <w:lang w:eastAsia="en-US"/>
              </w:rPr>
              <w:t>委员会评价</w:t>
            </w:r>
            <w:r w:rsidRPr="002B2DEF">
              <w:rPr>
                <w:rFonts w:hint="eastAsia"/>
                <w:b/>
                <w:snapToGrid/>
                <w:sz w:val="21"/>
                <w:szCs w:val="21"/>
                <w:lang w:eastAsia="en-US"/>
              </w:rPr>
              <w:t>：</w:t>
            </w:r>
          </w:p>
        </w:tc>
        <w:tc>
          <w:tcPr>
            <w:tcW w:w="4677" w:type="dxa"/>
            <w:shd w:val="clear" w:color="auto" w:fill="auto"/>
            <w:tcMar>
              <w:right w:w="0" w:type="dxa"/>
            </w:tcMar>
            <w:hideMark/>
          </w:tcPr>
          <w:p w:rsidR="0098151F" w:rsidRPr="002B2DEF" w:rsidRDefault="0098151F"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2B2DEF">
              <w:rPr>
                <w:rFonts w:hint="eastAsia"/>
                <w:snapToGrid/>
                <w:sz w:val="21"/>
                <w:szCs w:val="21"/>
                <w:lang w:val="en-GB"/>
              </w:rPr>
              <w:t>需要就第</w:t>
            </w:r>
            <w:r w:rsidRPr="002B2DEF">
              <w:rPr>
                <w:sz w:val="21"/>
              </w:rPr>
              <w:t>16</w:t>
            </w:r>
            <w:r w:rsidRPr="002B2DEF">
              <w:rPr>
                <w:rFonts w:hint="eastAsia"/>
                <w:sz w:val="21"/>
              </w:rPr>
              <w:t>段</w:t>
            </w:r>
            <w:r w:rsidRPr="002B2DEF">
              <w:rPr>
                <w:sz w:val="21"/>
              </w:rPr>
              <w:t>[C1][C1]</w:t>
            </w:r>
            <w:r w:rsidRPr="002B2DEF">
              <w:rPr>
                <w:rFonts w:hint="eastAsia"/>
                <w:sz w:val="21"/>
              </w:rPr>
              <w:t>、第</w:t>
            </w:r>
            <w:r w:rsidRPr="002B2DEF">
              <w:rPr>
                <w:sz w:val="21"/>
              </w:rPr>
              <w:t>18</w:t>
            </w:r>
            <w:r w:rsidRPr="002B2DEF">
              <w:rPr>
                <w:rFonts w:hint="eastAsia"/>
                <w:sz w:val="21"/>
              </w:rPr>
              <w:t>段</w:t>
            </w:r>
            <w:r w:rsidRPr="002B2DEF">
              <w:rPr>
                <w:sz w:val="21"/>
              </w:rPr>
              <w:t>[C1][D1][C1]</w:t>
            </w:r>
            <w:r w:rsidRPr="002B2DEF">
              <w:rPr>
                <w:rFonts w:hint="eastAsia"/>
                <w:sz w:val="21"/>
              </w:rPr>
              <w:t>和第</w:t>
            </w:r>
            <w:r w:rsidRPr="002B2DEF">
              <w:rPr>
                <w:sz w:val="21"/>
              </w:rPr>
              <w:t>23</w:t>
            </w:r>
            <w:r w:rsidRPr="002B2DEF">
              <w:rPr>
                <w:rFonts w:hint="eastAsia"/>
                <w:sz w:val="21"/>
              </w:rPr>
              <w:t>段</w:t>
            </w:r>
            <w:r w:rsidRPr="002B2DEF">
              <w:rPr>
                <w:sz w:val="21"/>
              </w:rPr>
              <w:t>[C2][C2]</w:t>
            </w:r>
            <w:r w:rsidRPr="002B2DEF">
              <w:rPr>
                <w:rFonts w:hint="eastAsia"/>
                <w:snapToGrid/>
                <w:sz w:val="21"/>
                <w:szCs w:val="21"/>
                <w:lang w:val="en-GB"/>
              </w:rPr>
              <w:t>提供补充资料</w:t>
            </w:r>
          </w:p>
        </w:tc>
      </w:tr>
      <w:tr w:rsidR="00886270" w:rsidRPr="002B2DEF" w:rsidTr="00886270">
        <w:trPr>
          <w:trHeight w:val="240"/>
        </w:trPr>
        <w:tc>
          <w:tcPr>
            <w:tcW w:w="7258" w:type="dxa"/>
            <w:gridSpan w:val="2"/>
            <w:shd w:val="clear" w:color="auto" w:fill="auto"/>
            <w:tcMar>
              <w:right w:w="0" w:type="dxa"/>
            </w:tcMar>
          </w:tcPr>
          <w:p w:rsidR="00886270" w:rsidRPr="00886270" w:rsidRDefault="00886270"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886270">
              <w:rPr>
                <w:rFonts w:ascii="黑体" w:eastAsia="黑体" w:hAnsi="黑体" w:hint="eastAsia"/>
                <w:sz w:val="21"/>
                <w:szCs w:val="21"/>
              </w:rPr>
              <w:t>第16段：</w:t>
            </w:r>
            <w:r w:rsidRPr="00886270">
              <w:rPr>
                <w:rFonts w:eastAsia="黑体" w:hint="eastAsia"/>
                <w:sz w:val="21"/>
                <w:szCs w:val="21"/>
                <w:lang w:val="en-GB"/>
              </w:rPr>
              <w:t>缔约国应保证在法定时限对被拘留者进行登记，确保所有人包括儿童被捕后都充分享有《公约》规定的权利，包括会见律师、亲属和医务人员。还应设立一个独立机制，为国际人道主义机构和</w:t>
            </w:r>
            <w:r w:rsidRPr="00886270">
              <w:rPr>
                <w:rFonts w:eastAsia="黑体" w:hint="eastAsia"/>
                <w:sz w:val="21"/>
                <w:szCs w:val="21"/>
                <w:lang w:val="en-GB"/>
              </w:rPr>
              <w:t>/</w:t>
            </w:r>
            <w:r w:rsidRPr="00886270">
              <w:rPr>
                <w:rFonts w:eastAsia="黑体" w:hint="eastAsia"/>
                <w:sz w:val="21"/>
                <w:szCs w:val="21"/>
                <w:lang w:val="en-GB"/>
              </w:rPr>
              <w:t>或本国独立非政府人权组织视察所有拘留设施提供便利。</w:t>
            </w:r>
          </w:p>
        </w:tc>
      </w:tr>
      <w:tr w:rsidR="00886270" w:rsidRPr="002B2DEF" w:rsidTr="00886270">
        <w:trPr>
          <w:trHeight w:val="240"/>
        </w:trPr>
        <w:tc>
          <w:tcPr>
            <w:tcW w:w="7258" w:type="dxa"/>
            <w:gridSpan w:val="2"/>
            <w:shd w:val="clear" w:color="auto" w:fill="auto"/>
            <w:tcMar>
              <w:right w:w="0" w:type="dxa"/>
            </w:tcMar>
          </w:tcPr>
          <w:p w:rsidR="00886270" w:rsidRPr="00886270" w:rsidRDefault="00886270" w:rsidP="002B2DEF">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886270">
              <w:rPr>
                <w:rFonts w:eastAsia="黑体" w:hint="eastAsia"/>
                <w:sz w:val="21"/>
                <w:szCs w:val="21"/>
              </w:rPr>
              <w:t>缔约国答复概要</w:t>
            </w:r>
            <w:r w:rsidRPr="00886270">
              <w:rPr>
                <w:rFonts w:hint="eastAsia"/>
                <w:sz w:val="21"/>
                <w:szCs w:val="21"/>
              </w:rPr>
              <w:t>：</w:t>
            </w:r>
          </w:p>
        </w:tc>
      </w:tr>
      <w:tr w:rsidR="00886270" w:rsidRPr="002B2DEF" w:rsidTr="00D26909">
        <w:trPr>
          <w:trHeight w:val="240"/>
        </w:trPr>
        <w:tc>
          <w:tcPr>
            <w:tcW w:w="7258" w:type="dxa"/>
            <w:gridSpan w:val="2"/>
            <w:shd w:val="clear" w:color="auto" w:fill="auto"/>
            <w:tcMar>
              <w:right w:w="0" w:type="dxa"/>
            </w:tcMar>
          </w:tcPr>
          <w:p w:rsidR="00886270" w:rsidRDefault="00886270" w:rsidP="00886270">
            <w:pPr>
              <w:tabs>
                <w:tab w:val="left" w:pos="334"/>
                <w:tab w:val="left" w:pos="669"/>
                <w:tab w:val="left" w:pos="1003"/>
                <w:tab w:val="left" w:pos="1338"/>
              </w:tabs>
              <w:suppressAutoHyphens/>
              <w:spacing w:after="120" w:line="280" w:lineRule="exact"/>
              <w:ind w:right="57"/>
            </w:pPr>
            <w:r>
              <w:rPr>
                <w:rFonts w:hint="eastAsia"/>
              </w:rPr>
              <w:lastRenderedPageBreak/>
              <w:tab/>
            </w:r>
            <w:r>
              <w:rPr>
                <w:rFonts w:hint="eastAsia"/>
              </w:rPr>
              <w:t>国家依照《刑事诉讼法》保护被拘留者权利，被拘留者享有的权利完全符合国际标准。</w:t>
            </w:r>
          </w:p>
          <w:p w:rsidR="00886270" w:rsidRDefault="00886270" w:rsidP="00886270">
            <w:pPr>
              <w:tabs>
                <w:tab w:val="left" w:pos="334"/>
                <w:tab w:val="left" w:pos="669"/>
                <w:tab w:val="left" w:pos="1003"/>
                <w:tab w:val="left" w:pos="1338"/>
              </w:tabs>
              <w:suppressAutoHyphens/>
              <w:spacing w:after="120" w:line="280" w:lineRule="exact"/>
              <w:ind w:right="57"/>
            </w:pPr>
            <w:r>
              <w:rPr>
                <w:rFonts w:hint="eastAsia"/>
              </w:rPr>
              <w:tab/>
              <w:t>2013</w:t>
            </w:r>
            <w:r>
              <w:rPr>
                <w:rFonts w:hint="eastAsia"/>
              </w:rPr>
              <w:t>年</w:t>
            </w:r>
            <w:r>
              <w:rPr>
                <w:rFonts w:hint="eastAsia"/>
              </w:rPr>
              <w:t>7</w:t>
            </w:r>
            <w:r>
              <w:rPr>
                <w:rFonts w:hint="eastAsia"/>
              </w:rPr>
              <w:t>月，最高法院作出裁定，澄清了关于拘留、实施预防措施和审查此类案件程序的法律规定。</w:t>
            </w:r>
          </w:p>
          <w:p w:rsidR="00886270" w:rsidRDefault="00886270" w:rsidP="00886270">
            <w:pPr>
              <w:tabs>
                <w:tab w:val="left" w:pos="334"/>
                <w:tab w:val="left" w:pos="669"/>
                <w:tab w:val="left" w:pos="1003"/>
                <w:tab w:val="left" w:pos="1338"/>
              </w:tabs>
              <w:suppressAutoHyphens/>
              <w:spacing w:after="120" w:line="280" w:lineRule="exact"/>
              <w:ind w:right="57"/>
            </w:pPr>
            <w:r>
              <w:rPr>
                <w:rFonts w:hint="eastAsia"/>
              </w:rPr>
              <w:tab/>
            </w:r>
            <w:r>
              <w:rPr>
                <w:rFonts w:hint="eastAsia"/>
              </w:rPr>
              <w:t>执法机构作出各种努力，确保被拘留者获知自己权利和拘留理由，简化拘留设施拘留人员的登记程序，并允许被拘留者立即会见律师和医生。</w:t>
            </w:r>
          </w:p>
          <w:p w:rsidR="00886270" w:rsidRPr="00886270" w:rsidRDefault="00886270" w:rsidP="00886270">
            <w:pPr>
              <w:tabs>
                <w:tab w:val="left" w:pos="334"/>
                <w:tab w:val="left" w:pos="669"/>
                <w:tab w:val="left" w:pos="1003"/>
                <w:tab w:val="left" w:pos="1338"/>
              </w:tabs>
              <w:suppressAutoHyphens/>
              <w:spacing w:after="120" w:line="280" w:lineRule="exact"/>
              <w:ind w:right="57"/>
            </w:pPr>
            <w:r>
              <w:rPr>
                <w:rFonts w:hint="eastAsia"/>
              </w:rPr>
              <w:tab/>
            </w:r>
            <w:r>
              <w:rPr>
                <w:rFonts w:hint="eastAsia"/>
              </w:rPr>
              <w:t>国家正在考虑关于建立一个独立机构以便利有关机构对所有拘留设施进行视察的建议。</w:t>
            </w:r>
          </w:p>
        </w:tc>
      </w:tr>
      <w:tr w:rsidR="00D26909" w:rsidRPr="002B2DEF" w:rsidTr="00D26909">
        <w:trPr>
          <w:trHeight w:val="240"/>
        </w:trPr>
        <w:tc>
          <w:tcPr>
            <w:tcW w:w="7258" w:type="dxa"/>
            <w:gridSpan w:val="2"/>
            <w:shd w:val="clear" w:color="auto" w:fill="auto"/>
            <w:tcMar>
              <w:right w:w="0" w:type="dxa"/>
            </w:tcMar>
          </w:tcPr>
          <w:p w:rsidR="00D26909" w:rsidRDefault="00D26909" w:rsidP="00886270">
            <w:pPr>
              <w:tabs>
                <w:tab w:val="left" w:pos="334"/>
                <w:tab w:val="left" w:pos="669"/>
                <w:tab w:val="left" w:pos="1003"/>
                <w:tab w:val="left" w:pos="1338"/>
              </w:tabs>
              <w:suppressAutoHyphens/>
              <w:spacing w:after="120" w:line="280" w:lineRule="exact"/>
              <w:ind w:right="57"/>
            </w:pPr>
            <w:r w:rsidRPr="008C1919">
              <w:rPr>
                <w:rFonts w:eastAsia="黑体" w:hint="eastAsia"/>
              </w:rPr>
              <w:t>非政府组织信息</w:t>
            </w:r>
            <w:r>
              <w:rPr>
                <w:rFonts w:hint="eastAsia"/>
              </w:rPr>
              <w:t>：</w:t>
            </w:r>
          </w:p>
        </w:tc>
      </w:tr>
      <w:tr w:rsidR="00D26909" w:rsidRPr="002B2DEF" w:rsidTr="00D26909">
        <w:trPr>
          <w:trHeight w:val="240"/>
        </w:trPr>
        <w:tc>
          <w:tcPr>
            <w:tcW w:w="7258" w:type="dxa"/>
            <w:gridSpan w:val="2"/>
            <w:shd w:val="clear" w:color="auto" w:fill="auto"/>
            <w:tcMar>
              <w:right w:w="0" w:type="dxa"/>
            </w:tcMar>
          </w:tcPr>
          <w:p w:rsidR="00D26909" w:rsidRPr="00D26909" w:rsidRDefault="00D26909" w:rsidP="00D26909">
            <w:pPr>
              <w:tabs>
                <w:tab w:val="left" w:pos="334"/>
                <w:tab w:val="left" w:pos="669"/>
                <w:tab w:val="left" w:pos="1003"/>
                <w:tab w:val="left" w:pos="1338"/>
              </w:tabs>
              <w:suppressAutoHyphens/>
              <w:spacing w:after="120" w:line="280" w:lineRule="exact"/>
              <w:ind w:right="57"/>
              <w:rPr>
                <w:rFonts w:ascii="楷体_GB2312" w:eastAsia="楷体_GB2312"/>
              </w:rPr>
            </w:pPr>
            <w:r w:rsidRPr="00D26909">
              <w:rPr>
                <w:rFonts w:ascii="楷体_GB2312" w:eastAsia="楷体_GB2312" w:hint="eastAsia"/>
              </w:rPr>
              <w:t>在塔吉克斯坦禁止酷刑非政府组织联盟、赫尔辛基人权基金会、人权国际伙伴关系组织：</w:t>
            </w:r>
          </w:p>
          <w:p w:rsidR="00D26909" w:rsidRDefault="00D26909" w:rsidP="00D26909">
            <w:pPr>
              <w:tabs>
                <w:tab w:val="left" w:pos="334"/>
                <w:tab w:val="left" w:pos="669"/>
                <w:tab w:val="left" w:pos="1003"/>
                <w:tab w:val="left" w:pos="1338"/>
              </w:tabs>
              <w:suppressAutoHyphens/>
              <w:spacing w:after="120" w:line="280" w:lineRule="exact"/>
              <w:ind w:right="57"/>
            </w:pPr>
            <w:r>
              <w:rPr>
                <w:rFonts w:hint="eastAsia"/>
              </w:rPr>
              <w:tab/>
            </w:r>
            <w:r>
              <w:rPr>
                <w:rFonts w:hint="eastAsia"/>
              </w:rPr>
              <w:t>个人何时被视为被拘留者在立法上并不明确。最高法院已作出澄清，认为被拘留者从他或她被剥夺自由之时起便享有法律保障。然而，这是一项非约束性建议，并没有得到执行。红十字国际委员会自</w:t>
            </w:r>
            <w:r>
              <w:rPr>
                <w:rFonts w:hint="eastAsia"/>
              </w:rPr>
              <w:t>2004</w:t>
            </w:r>
            <w:r>
              <w:rPr>
                <w:rFonts w:hint="eastAsia"/>
              </w:rPr>
              <w:t>年以来一直没有进入拘留设施视察。</w:t>
            </w:r>
            <w:r>
              <w:rPr>
                <w:rFonts w:hint="eastAsia"/>
              </w:rPr>
              <w:t>2014</w:t>
            </w:r>
            <w:r>
              <w:rPr>
                <w:rFonts w:hint="eastAsia"/>
              </w:rPr>
              <w:t>年，监察专员办公室与民间社会活动者成立了一个监督小组，以促进对拘留设施的视察。该小组视察前需要作出宣布，民间社会组织代表一般不允许进入拘留设施。国内法律没有对独立监督作出任何规定。</w:t>
            </w:r>
          </w:p>
        </w:tc>
      </w:tr>
      <w:tr w:rsidR="00D26909" w:rsidRPr="002B2DEF" w:rsidTr="00D26909">
        <w:trPr>
          <w:trHeight w:val="240"/>
        </w:trPr>
        <w:tc>
          <w:tcPr>
            <w:tcW w:w="7258" w:type="dxa"/>
            <w:gridSpan w:val="2"/>
            <w:shd w:val="clear" w:color="auto" w:fill="auto"/>
            <w:tcMar>
              <w:right w:w="0" w:type="dxa"/>
            </w:tcMar>
          </w:tcPr>
          <w:p w:rsidR="00D26909" w:rsidRDefault="008F4F2A" w:rsidP="00886270">
            <w:pPr>
              <w:tabs>
                <w:tab w:val="left" w:pos="334"/>
                <w:tab w:val="left" w:pos="669"/>
                <w:tab w:val="left" w:pos="1003"/>
                <w:tab w:val="left" w:pos="1338"/>
              </w:tabs>
              <w:suppressAutoHyphens/>
              <w:spacing w:after="120" w:line="280" w:lineRule="exact"/>
              <w:ind w:right="57"/>
            </w:pPr>
            <w:r w:rsidRPr="003E71F7">
              <w:rPr>
                <w:rFonts w:eastAsia="黑体" w:hint="eastAsia"/>
              </w:rPr>
              <w:t>委员会评价</w:t>
            </w:r>
            <w:r>
              <w:rPr>
                <w:rFonts w:hint="eastAsia"/>
              </w:rPr>
              <w:t>：</w:t>
            </w:r>
          </w:p>
        </w:tc>
      </w:tr>
      <w:tr w:rsidR="00D26909" w:rsidRPr="002B2DEF" w:rsidTr="008F4F2A">
        <w:trPr>
          <w:trHeight w:val="240"/>
        </w:trPr>
        <w:tc>
          <w:tcPr>
            <w:tcW w:w="7258" w:type="dxa"/>
            <w:gridSpan w:val="2"/>
            <w:shd w:val="clear" w:color="auto" w:fill="auto"/>
            <w:tcMar>
              <w:right w:w="0" w:type="dxa"/>
            </w:tcMar>
          </w:tcPr>
          <w:p w:rsidR="008F4F2A" w:rsidRDefault="004B1D52" w:rsidP="008F4F2A">
            <w:pPr>
              <w:tabs>
                <w:tab w:val="left" w:pos="334"/>
                <w:tab w:val="left" w:pos="669"/>
                <w:tab w:val="left" w:pos="1003"/>
                <w:tab w:val="left" w:pos="1338"/>
              </w:tabs>
              <w:suppressAutoHyphens/>
              <w:spacing w:after="120" w:line="280" w:lineRule="exact"/>
              <w:ind w:right="57"/>
            </w:pPr>
            <w:r>
              <w:rPr>
                <w:rFonts w:hint="eastAsia"/>
              </w:rPr>
              <w:tab/>
            </w:r>
            <w:r w:rsidR="008F4F2A">
              <w:rPr>
                <w:rFonts w:hint="eastAsia"/>
              </w:rPr>
              <w:t>[C1]</w:t>
            </w:r>
            <w:r w:rsidR="008F4F2A">
              <w:rPr>
                <w:rFonts w:hint="eastAsia"/>
              </w:rPr>
              <w:t>：委员会注意到</w:t>
            </w:r>
            <w:r w:rsidR="008F4F2A">
              <w:rPr>
                <w:rFonts w:hint="eastAsia"/>
              </w:rPr>
              <w:t>2013</w:t>
            </w:r>
            <w:r w:rsidR="008F4F2A">
              <w:rPr>
                <w:rFonts w:hint="eastAsia"/>
              </w:rPr>
              <w:t>年</w:t>
            </w:r>
            <w:r w:rsidR="008F4F2A">
              <w:rPr>
                <w:rFonts w:hint="eastAsia"/>
              </w:rPr>
              <w:t>7</w:t>
            </w:r>
            <w:r w:rsidR="008F4F2A">
              <w:rPr>
                <w:rFonts w:hint="eastAsia"/>
              </w:rPr>
              <w:t>月最高法院的裁定，澄清了关于拘留、实施预防措施和审查此类案件程序的法律规定。需要进一步说明一个人何时视为被拘留者，并有权享有《刑事诉讼法》规定的法律保障。还需要说明警察使用行政拘留以避免对被拘留者的保护。也需要说明上述裁定的执行情况以及法院建议是否普遍适用。此外，还需要说明执法机构如何确保被拘留者获知自己权利和拘留理由、简化拘留设施拘留人员的登记程序、允许被拘留者立即会见律师和医生，以及这些做法是否普遍适用等情况。</w:t>
            </w:r>
          </w:p>
          <w:p w:rsidR="00D26909" w:rsidRDefault="004B1D52" w:rsidP="008F4F2A">
            <w:pPr>
              <w:tabs>
                <w:tab w:val="left" w:pos="334"/>
                <w:tab w:val="left" w:pos="669"/>
                <w:tab w:val="left" w:pos="1003"/>
                <w:tab w:val="left" w:pos="1338"/>
              </w:tabs>
              <w:suppressAutoHyphens/>
              <w:spacing w:after="120" w:line="280" w:lineRule="exact"/>
              <w:ind w:right="57"/>
            </w:pPr>
            <w:r>
              <w:rPr>
                <w:rFonts w:hint="eastAsia"/>
              </w:rPr>
              <w:tab/>
            </w:r>
            <w:r w:rsidR="008F4F2A">
              <w:rPr>
                <w:rFonts w:hint="eastAsia"/>
              </w:rPr>
              <w:t>[C1]</w:t>
            </w:r>
            <w:r w:rsidR="008F4F2A">
              <w:rPr>
                <w:rFonts w:hint="eastAsia"/>
              </w:rPr>
              <w:t>：委员会要求缔约国进一步说明关于建立一个独立机构，以便利相关国际人道</w:t>
            </w:r>
            <w:r w:rsidR="008F4F2A">
              <w:rPr>
                <w:rFonts w:ascii="宋体" w:hAnsi="宋体" w:cs="宋体" w:hint="eastAsia"/>
              </w:rPr>
              <w:t>主义组织和</w:t>
            </w:r>
            <w:r w:rsidR="008F4F2A">
              <w:rPr>
                <w:rFonts w:hint="eastAsia"/>
              </w:rPr>
              <w:t>/</w:t>
            </w:r>
            <w:r w:rsidR="008F4F2A">
              <w:rPr>
                <w:rFonts w:hint="eastAsia"/>
              </w:rPr>
              <w:t>或独立国家人权非政府组织，包括红十字国际委员会视察所有拘留设施的措施。</w:t>
            </w:r>
          </w:p>
        </w:tc>
      </w:tr>
      <w:tr w:rsidR="008F4F2A" w:rsidRPr="002B2DEF" w:rsidTr="008F4F2A">
        <w:trPr>
          <w:trHeight w:val="240"/>
        </w:trPr>
        <w:tc>
          <w:tcPr>
            <w:tcW w:w="7258" w:type="dxa"/>
            <w:gridSpan w:val="2"/>
            <w:shd w:val="clear" w:color="auto" w:fill="auto"/>
            <w:tcMar>
              <w:right w:w="0" w:type="dxa"/>
            </w:tcMar>
          </w:tcPr>
          <w:p w:rsidR="008F4F2A" w:rsidRDefault="008F4F2A" w:rsidP="008F4F2A">
            <w:pPr>
              <w:tabs>
                <w:tab w:val="left" w:pos="334"/>
                <w:tab w:val="left" w:pos="669"/>
                <w:tab w:val="left" w:pos="1003"/>
                <w:tab w:val="left" w:pos="1338"/>
              </w:tabs>
              <w:suppressAutoHyphens/>
              <w:spacing w:after="120" w:line="280" w:lineRule="exact"/>
              <w:ind w:right="57"/>
            </w:pPr>
            <w:r w:rsidRPr="008F4F2A">
              <w:rPr>
                <w:rFonts w:ascii="黑体" w:eastAsia="黑体" w:hAnsi="黑体" w:hint="eastAsia"/>
              </w:rPr>
              <w:t>第18段：</w:t>
            </w:r>
            <w:r>
              <w:rPr>
                <w:rFonts w:eastAsia="黑体" w:hint="eastAsia"/>
                <w:lang w:val="en-GB"/>
              </w:rPr>
              <w:t>委员会促请缔约国加大</w:t>
            </w:r>
            <w:r w:rsidRPr="00EF7773">
              <w:rPr>
                <w:rFonts w:eastAsia="黑体" w:hint="eastAsia"/>
                <w:lang w:val="en-GB"/>
              </w:rPr>
              <w:t>司法机关</w:t>
            </w:r>
            <w:r>
              <w:rPr>
                <w:rFonts w:eastAsia="黑体" w:hint="eastAsia"/>
                <w:lang w:val="en-GB"/>
              </w:rPr>
              <w:t>改革</w:t>
            </w:r>
            <w:r w:rsidRPr="00EF7773">
              <w:rPr>
                <w:rFonts w:eastAsia="黑体" w:hint="eastAsia"/>
                <w:lang w:val="en-GB"/>
              </w:rPr>
              <w:t>力</w:t>
            </w:r>
            <w:r>
              <w:rPr>
                <w:rFonts w:eastAsia="黑体" w:hint="eastAsia"/>
                <w:lang w:val="en-GB"/>
              </w:rPr>
              <w:t>度，</w:t>
            </w:r>
            <w:r w:rsidRPr="00EF7773">
              <w:rPr>
                <w:rFonts w:eastAsia="黑体" w:hint="eastAsia"/>
                <w:lang w:val="en-GB"/>
              </w:rPr>
              <w:t>并采取有效措施</w:t>
            </w:r>
            <w:r>
              <w:rPr>
                <w:rFonts w:eastAsia="黑体" w:hint="eastAsia"/>
                <w:lang w:val="en-GB"/>
              </w:rPr>
              <w:t>，</w:t>
            </w:r>
            <w:r w:rsidRPr="00EF7773">
              <w:rPr>
                <w:rFonts w:eastAsia="黑体" w:hint="eastAsia"/>
                <w:lang w:val="en-GB"/>
              </w:rPr>
              <w:t>保证法官的能力、独立性和任期</w:t>
            </w:r>
            <w:r>
              <w:rPr>
                <w:rFonts w:eastAsia="黑体" w:hint="eastAsia"/>
                <w:lang w:val="en-GB"/>
              </w:rPr>
              <w:t>，</w:t>
            </w:r>
            <w:r w:rsidRPr="00EF7773">
              <w:rPr>
                <w:rFonts w:eastAsia="黑体" w:hint="eastAsia"/>
                <w:lang w:val="en-GB"/>
              </w:rPr>
              <w:t>包括</w:t>
            </w:r>
            <w:r>
              <w:rPr>
                <w:rFonts w:eastAsia="黑体" w:hint="eastAsia"/>
                <w:lang w:val="en-GB"/>
              </w:rPr>
              <w:t>延长任期，</w:t>
            </w:r>
            <w:r w:rsidRPr="00EF7773">
              <w:rPr>
                <w:rFonts w:eastAsia="黑体" w:hint="eastAsia"/>
                <w:lang w:val="en-GB"/>
              </w:rPr>
              <w:t>提供适当的薪金</w:t>
            </w:r>
            <w:r>
              <w:rPr>
                <w:rFonts w:eastAsia="黑体" w:hint="eastAsia"/>
                <w:lang w:val="en-GB"/>
              </w:rPr>
              <w:t>，</w:t>
            </w:r>
            <w:r w:rsidRPr="00EF7773">
              <w:rPr>
                <w:rFonts w:eastAsia="黑体" w:hint="eastAsia"/>
                <w:lang w:val="en-GB"/>
              </w:rPr>
              <w:t>削减检察</w:t>
            </w:r>
            <w:r>
              <w:rPr>
                <w:rFonts w:eastAsia="黑体" w:hint="eastAsia"/>
                <w:lang w:val="en-GB"/>
              </w:rPr>
              <w:t>院</w:t>
            </w:r>
            <w:r w:rsidRPr="00EF7773">
              <w:rPr>
                <w:rFonts w:eastAsia="黑体" w:hint="eastAsia"/>
                <w:lang w:val="en-GB"/>
              </w:rPr>
              <w:t>过度权力。缔约国还应确保</w:t>
            </w:r>
            <w:r>
              <w:rPr>
                <w:rFonts w:eastAsia="黑体" w:hint="eastAsia"/>
                <w:lang w:val="en-GB"/>
              </w:rPr>
              <w:t>加入</w:t>
            </w:r>
            <w:r w:rsidRPr="00EF7773">
              <w:rPr>
                <w:rFonts w:eastAsia="黑体" w:hint="eastAsia"/>
                <w:lang w:val="en-GB"/>
              </w:rPr>
              <w:t>律师协会的程序</w:t>
            </w:r>
            <w:r>
              <w:rPr>
                <w:rFonts w:eastAsia="黑体" w:hint="eastAsia"/>
                <w:lang w:val="en-GB"/>
              </w:rPr>
              <w:t>、</w:t>
            </w:r>
            <w:r w:rsidRPr="00EF7773">
              <w:rPr>
                <w:rFonts w:eastAsia="黑体" w:hint="eastAsia"/>
                <w:lang w:val="en-GB"/>
              </w:rPr>
              <w:t>标准</w:t>
            </w:r>
            <w:r>
              <w:rPr>
                <w:rFonts w:eastAsia="黑体" w:hint="eastAsia"/>
                <w:lang w:val="en-GB"/>
              </w:rPr>
              <w:t>和</w:t>
            </w:r>
            <w:r w:rsidRPr="00EF7773">
              <w:rPr>
                <w:rFonts w:eastAsia="黑体" w:hint="eastAsia"/>
                <w:lang w:val="en-GB"/>
              </w:rPr>
              <w:t>条件不损害律师独立性。缔约国</w:t>
            </w:r>
            <w:r>
              <w:rPr>
                <w:rFonts w:eastAsia="黑体" w:hint="eastAsia"/>
                <w:lang w:val="en-GB"/>
              </w:rPr>
              <w:t>应该为有需要的人设立</w:t>
            </w:r>
            <w:r w:rsidRPr="00EF7773">
              <w:rPr>
                <w:rFonts w:eastAsia="黑体" w:hint="eastAsia"/>
                <w:lang w:val="en-GB"/>
              </w:rPr>
              <w:t>国家</w:t>
            </w:r>
            <w:r>
              <w:rPr>
                <w:rFonts w:eastAsia="黑体" w:hint="eastAsia"/>
                <w:lang w:val="en-GB"/>
              </w:rPr>
              <w:t>资助的法</w:t>
            </w:r>
            <w:r w:rsidRPr="00EF7773">
              <w:rPr>
                <w:rFonts w:eastAsia="黑体" w:hint="eastAsia"/>
                <w:lang w:val="en-GB"/>
              </w:rPr>
              <w:t>律援助</w:t>
            </w:r>
            <w:r>
              <w:rPr>
                <w:rFonts w:eastAsia="黑体" w:hint="eastAsia"/>
                <w:lang w:val="en-GB"/>
              </w:rPr>
              <w:t>制度</w:t>
            </w:r>
            <w:r w:rsidRPr="00EF7773">
              <w:rPr>
                <w:rFonts w:eastAsia="黑体" w:hint="eastAsia"/>
                <w:lang w:val="en-GB"/>
              </w:rPr>
              <w:t>。</w:t>
            </w:r>
          </w:p>
        </w:tc>
      </w:tr>
      <w:tr w:rsidR="008F4F2A" w:rsidRPr="002B2DEF" w:rsidTr="008F4F2A">
        <w:trPr>
          <w:trHeight w:val="240"/>
        </w:trPr>
        <w:tc>
          <w:tcPr>
            <w:tcW w:w="7258" w:type="dxa"/>
            <w:gridSpan w:val="2"/>
            <w:shd w:val="clear" w:color="auto" w:fill="auto"/>
            <w:tcMar>
              <w:right w:w="0" w:type="dxa"/>
            </w:tcMar>
          </w:tcPr>
          <w:p w:rsidR="008F4F2A" w:rsidRDefault="008F4F2A" w:rsidP="008F4F2A">
            <w:pPr>
              <w:tabs>
                <w:tab w:val="left" w:pos="334"/>
                <w:tab w:val="left" w:pos="669"/>
                <w:tab w:val="left" w:pos="1003"/>
                <w:tab w:val="left" w:pos="1338"/>
              </w:tabs>
              <w:suppressAutoHyphens/>
              <w:spacing w:after="120" w:line="280" w:lineRule="exact"/>
              <w:ind w:right="57"/>
            </w:pPr>
            <w:r w:rsidRPr="003E71F7">
              <w:rPr>
                <w:rFonts w:eastAsia="黑体" w:hint="eastAsia"/>
              </w:rPr>
              <w:t>缔约国答复概要</w:t>
            </w:r>
            <w:r>
              <w:rPr>
                <w:rFonts w:hint="eastAsia"/>
              </w:rPr>
              <w:t>：</w:t>
            </w:r>
          </w:p>
        </w:tc>
      </w:tr>
      <w:tr w:rsidR="008F4F2A" w:rsidRPr="002B2DEF" w:rsidTr="008F4F2A">
        <w:trPr>
          <w:trHeight w:val="240"/>
        </w:trPr>
        <w:tc>
          <w:tcPr>
            <w:tcW w:w="7258" w:type="dxa"/>
            <w:gridSpan w:val="2"/>
            <w:shd w:val="clear" w:color="auto" w:fill="auto"/>
            <w:tcMar>
              <w:right w:w="0" w:type="dxa"/>
            </w:tcMar>
          </w:tcPr>
          <w:p w:rsidR="008F4F2A" w:rsidRDefault="008F4F2A" w:rsidP="008F4F2A">
            <w:pPr>
              <w:tabs>
                <w:tab w:val="left" w:pos="334"/>
                <w:tab w:val="left" w:pos="669"/>
                <w:tab w:val="left" w:pos="1003"/>
                <w:tab w:val="left" w:pos="1338"/>
              </w:tabs>
              <w:suppressAutoHyphens/>
              <w:spacing w:after="120" w:line="280" w:lineRule="exact"/>
              <w:ind w:right="57"/>
            </w:pPr>
            <w:r>
              <w:tab/>
            </w:r>
            <w:r>
              <w:rPr>
                <w:rFonts w:hint="eastAsia"/>
              </w:rPr>
              <w:t>国家</w:t>
            </w:r>
            <w:r>
              <w:t>正在努力实施《</w:t>
            </w:r>
            <w:r>
              <w:rPr>
                <w:rFonts w:hint="eastAsia"/>
              </w:rPr>
              <w:t>司法改革方案（</w:t>
            </w:r>
            <w:r>
              <w:rPr>
                <w:rFonts w:hint="eastAsia"/>
              </w:rPr>
              <w:t>2014-2016</w:t>
            </w:r>
            <w:r>
              <w:rPr>
                <w:rFonts w:hint="eastAsia"/>
              </w:rPr>
              <w:t>）》。</w:t>
            </w:r>
          </w:p>
          <w:p w:rsidR="008F4F2A" w:rsidRPr="003E71F7" w:rsidRDefault="008F4F2A" w:rsidP="008F4F2A">
            <w:pPr>
              <w:tabs>
                <w:tab w:val="left" w:pos="334"/>
                <w:tab w:val="left" w:pos="669"/>
                <w:tab w:val="left" w:pos="1003"/>
                <w:tab w:val="left" w:pos="1338"/>
              </w:tabs>
              <w:suppressAutoHyphens/>
              <w:spacing w:after="120" w:line="280" w:lineRule="exact"/>
              <w:ind w:right="57"/>
              <w:rPr>
                <w:rFonts w:eastAsia="黑体"/>
              </w:rPr>
            </w:pPr>
            <w:r>
              <w:tab/>
            </w:r>
            <w:r>
              <w:rPr>
                <w:rFonts w:hint="eastAsia"/>
              </w:rPr>
              <w:t>一个工作组编写了法律从业法案。司法部起草了免费法律援助的国家政策框架，并决定分阶段准备和执行法律援助政策。</w:t>
            </w:r>
          </w:p>
        </w:tc>
      </w:tr>
      <w:tr w:rsidR="008F4F2A" w:rsidRPr="002B2DEF" w:rsidTr="008F4F2A">
        <w:trPr>
          <w:trHeight w:val="240"/>
        </w:trPr>
        <w:tc>
          <w:tcPr>
            <w:tcW w:w="7258" w:type="dxa"/>
            <w:gridSpan w:val="2"/>
            <w:shd w:val="clear" w:color="auto" w:fill="auto"/>
            <w:tcMar>
              <w:right w:w="0" w:type="dxa"/>
            </w:tcMar>
          </w:tcPr>
          <w:p w:rsidR="008F4F2A" w:rsidRPr="003E71F7" w:rsidRDefault="00352A21" w:rsidP="008F4F2A">
            <w:pPr>
              <w:tabs>
                <w:tab w:val="left" w:pos="334"/>
                <w:tab w:val="left" w:pos="669"/>
                <w:tab w:val="left" w:pos="1003"/>
                <w:tab w:val="left" w:pos="1338"/>
              </w:tabs>
              <w:suppressAutoHyphens/>
              <w:spacing w:after="120" w:line="280" w:lineRule="exact"/>
              <w:ind w:right="57"/>
              <w:rPr>
                <w:rFonts w:eastAsia="黑体"/>
              </w:rPr>
            </w:pPr>
            <w:r w:rsidRPr="003E71F7">
              <w:rPr>
                <w:rFonts w:eastAsia="黑体" w:hint="eastAsia"/>
              </w:rPr>
              <w:t>委员会评价</w:t>
            </w:r>
            <w:r>
              <w:rPr>
                <w:rFonts w:hint="eastAsia"/>
              </w:rPr>
              <w:t>：</w:t>
            </w:r>
          </w:p>
        </w:tc>
      </w:tr>
      <w:tr w:rsidR="008F4F2A" w:rsidRPr="002B2DEF" w:rsidTr="00352A21">
        <w:trPr>
          <w:trHeight w:val="240"/>
        </w:trPr>
        <w:tc>
          <w:tcPr>
            <w:tcW w:w="7258" w:type="dxa"/>
            <w:gridSpan w:val="2"/>
            <w:shd w:val="clear" w:color="auto" w:fill="auto"/>
            <w:tcMar>
              <w:right w:w="0" w:type="dxa"/>
            </w:tcMar>
          </w:tcPr>
          <w:p w:rsidR="00352A21" w:rsidRDefault="004B1D52" w:rsidP="00352A21">
            <w:pPr>
              <w:tabs>
                <w:tab w:val="left" w:pos="334"/>
                <w:tab w:val="left" w:pos="669"/>
                <w:tab w:val="left" w:pos="1003"/>
                <w:tab w:val="left" w:pos="1338"/>
              </w:tabs>
              <w:suppressAutoHyphens/>
              <w:spacing w:after="120" w:line="280" w:lineRule="exact"/>
              <w:ind w:right="57"/>
            </w:pPr>
            <w:r>
              <w:rPr>
                <w:rFonts w:hint="eastAsia"/>
              </w:rPr>
              <w:tab/>
            </w:r>
            <w:r w:rsidR="00352A21">
              <w:rPr>
                <w:rFonts w:hint="eastAsia"/>
              </w:rPr>
              <w:t>[C1]</w:t>
            </w:r>
            <w:r w:rsidR="00352A21">
              <w:rPr>
                <w:rFonts w:hint="eastAsia"/>
              </w:rPr>
              <w:t>：委员会要求缔约国说明《司法改革方案</w:t>
            </w:r>
            <w:r w:rsidR="00352A21">
              <w:rPr>
                <w:rFonts w:hint="eastAsia"/>
              </w:rPr>
              <w:t>(2014-2016)</w:t>
            </w:r>
            <w:r w:rsidR="00352A21">
              <w:rPr>
                <w:rFonts w:hint="eastAsia"/>
              </w:rPr>
              <w:t>》通过情况、其内容和预期成果，还要求缔约国进一步说明自委员会建议通过以来采取的改革司</w:t>
            </w:r>
            <w:r w:rsidR="00352A21">
              <w:rPr>
                <w:rFonts w:hint="eastAsia"/>
              </w:rPr>
              <w:lastRenderedPageBreak/>
              <w:t>法机关和保障法官能力、独立性和任期的具体措施。</w:t>
            </w:r>
          </w:p>
          <w:p w:rsidR="00352A21" w:rsidRDefault="004B1D52" w:rsidP="00352A21">
            <w:pPr>
              <w:tabs>
                <w:tab w:val="left" w:pos="334"/>
                <w:tab w:val="left" w:pos="669"/>
                <w:tab w:val="left" w:pos="1003"/>
                <w:tab w:val="left" w:pos="1338"/>
              </w:tabs>
              <w:suppressAutoHyphens/>
              <w:spacing w:after="120" w:line="280" w:lineRule="exact"/>
              <w:ind w:right="57"/>
            </w:pPr>
            <w:r>
              <w:rPr>
                <w:rFonts w:hint="eastAsia"/>
              </w:rPr>
              <w:tab/>
            </w:r>
            <w:r w:rsidR="00352A21">
              <w:rPr>
                <w:rFonts w:hint="eastAsia"/>
              </w:rPr>
              <w:t>[D1]</w:t>
            </w:r>
            <w:r w:rsidR="00352A21">
              <w:rPr>
                <w:rFonts w:hint="eastAsia"/>
              </w:rPr>
              <w:t>：委员会感到遗憾的是，缔约国没有说明确保加入律师协会的条件不损害律师独立性的措施。委员会重申其建议。</w:t>
            </w:r>
          </w:p>
          <w:p w:rsidR="008F4F2A" w:rsidRPr="003E71F7" w:rsidRDefault="004B1D52" w:rsidP="00352A21">
            <w:pPr>
              <w:tabs>
                <w:tab w:val="left" w:pos="334"/>
                <w:tab w:val="left" w:pos="669"/>
                <w:tab w:val="left" w:pos="1003"/>
                <w:tab w:val="left" w:pos="1338"/>
              </w:tabs>
              <w:suppressAutoHyphens/>
              <w:spacing w:after="120" w:line="280" w:lineRule="exact"/>
              <w:ind w:right="57"/>
              <w:rPr>
                <w:rFonts w:eastAsia="黑体"/>
              </w:rPr>
            </w:pPr>
            <w:r>
              <w:rPr>
                <w:rFonts w:hint="eastAsia"/>
              </w:rPr>
              <w:tab/>
            </w:r>
            <w:r w:rsidR="00352A21">
              <w:rPr>
                <w:rFonts w:hint="eastAsia"/>
              </w:rPr>
              <w:t>[C1]</w:t>
            </w:r>
            <w:r w:rsidR="00352A21">
              <w:rPr>
                <w:rFonts w:hint="eastAsia"/>
              </w:rPr>
              <w:t>：委员会注意到司法部起草法律援助政策框架和法律从业法案的工作，但认为委员会的建议尚未得到落实。委员会要求缔约国进一步说明提供法律援助政策框架草案的进展以及相关立法工作。</w:t>
            </w:r>
          </w:p>
        </w:tc>
      </w:tr>
      <w:tr w:rsidR="00352A21" w:rsidRPr="002B2DEF" w:rsidTr="00352A21">
        <w:trPr>
          <w:trHeight w:val="240"/>
        </w:trPr>
        <w:tc>
          <w:tcPr>
            <w:tcW w:w="7258" w:type="dxa"/>
            <w:gridSpan w:val="2"/>
            <w:shd w:val="clear" w:color="auto" w:fill="auto"/>
            <w:tcMar>
              <w:right w:w="0" w:type="dxa"/>
            </w:tcMar>
          </w:tcPr>
          <w:p w:rsidR="00352A21" w:rsidRDefault="00352A21" w:rsidP="00352A21">
            <w:pPr>
              <w:tabs>
                <w:tab w:val="left" w:pos="334"/>
                <w:tab w:val="left" w:pos="669"/>
                <w:tab w:val="left" w:pos="1003"/>
                <w:tab w:val="left" w:pos="1338"/>
              </w:tabs>
              <w:suppressAutoHyphens/>
              <w:spacing w:after="120" w:line="280" w:lineRule="exact"/>
              <w:ind w:right="57"/>
            </w:pPr>
            <w:r w:rsidRPr="00352A21">
              <w:rPr>
                <w:rFonts w:ascii="黑体" w:eastAsia="黑体" w:hAnsi="黑体" w:hint="eastAsia"/>
              </w:rPr>
              <w:lastRenderedPageBreak/>
              <w:t>第23段：</w:t>
            </w:r>
            <w:r w:rsidRPr="00462FC1">
              <w:rPr>
                <w:rFonts w:eastAsia="黑体" w:hint="eastAsia"/>
              </w:rPr>
              <w:t>缔约国应</w:t>
            </w:r>
            <w:r>
              <w:rPr>
                <w:rFonts w:eastAsia="黑体" w:hint="eastAsia"/>
              </w:rPr>
              <w:t>将</w:t>
            </w:r>
            <w:r w:rsidRPr="00462FC1">
              <w:rPr>
                <w:rFonts w:eastAsia="黑体" w:hint="eastAsia"/>
              </w:rPr>
              <w:t>非政府组织注册法律</w:t>
            </w:r>
            <w:r>
              <w:rPr>
                <w:rFonts w:eastAsia="黑体" w:hint="eastAsia"/>
              </w:rPr>
              <w:t>与</w:t>
            </w:r>
            <w:r w:rsidRPr="00462FC1">
              <w:rPr>
                <w:rFonts w:eastAsia="黑体" w:hint="eastAsia"/>
              </w:rPr>
              <w:t>《公约》</w:t>
            </w:r>
            <w:r>
              <w:rPr>
                <w:rFonts w:eastAsia="黑体" w:hint="eastAsia"/>
              </w:rPr>
              <w:t>，</w:t>
            </w:r>
            <w:r w:rsidRPr="00462FC1">
              <w:rPr>
                <w:rFonts w:eastAsia="黑体" w:hint="eastAsia"/>
              </w:rPr>
              <w:t>特别是《公约》第二十二条第</w:t>
            </w:r>
            <w:r w:rsidRPr="00462FC1">
              <w:rPr>
                <w:rFonts w:eastAsia="黑体" w:hint="eastAsia"/>
              </w:rPr>
              <w:t>2</w:t>
            </w:r>
            <w:r w:rsidRPr="00462FC1">
              <w:rPr>
                <w:rFonts w:eastAsia="黑体" w:hint="eastAsia"/>
              </w:rPr>
              <w:t>款和第二十五条</w:t>
            </w:r>
            <w:r>
              <w:rPr>
                <w:rFonts w:eastAsia="黑体" w:hint="eastAsia"/>
              </w:rPr>
              <w:t>相统一</w:t>
            </w:r>
            <w:r w:rsidRPr="00462FC1">
              <w:rPr>
                <w:rFonts w:eastAsia="黑体" w:hint="eastAsia"/>
              </w:rPr>
              <w:t>。缔约国应恢复</w:t>
            </w:r>
            <w:r>
              <w:rPr>
                <w:rFonts w:eastAsia="黑体" w:hint="eastAsia"/>
              </w:rPr>
              <w:t>被</w:t>
            </w:r>
            <w:r w:rsidRPr="00462FC1">
              <w:rPr>
                <w:rFonts w:eastAsia="黑体" w:hint="eastAsia"/>
              </w:rPr>
              <w:t>非法查封的非政府组织</w:t>
            </w:r>
            <w:r>
              <w:rPr>
                <w:rFonts w:eastAsia="黑体" w:hint="eastAsia"/>
              </w:rPr>
              <w:t>活动，</w:t>
            </w:r>
            <w:r w:rsidRPr="00462FC1">
              <w:rPr>
                <w:rFonts w:eastAsia="黑体" w:hint="eastAsia"/>
              </w:rPr>
              <w:t>并避免对结社自由实施过度或歧视性限制。</w:t>
            </w:r>
          </w:p>
        </w:tc>
      </w:tr>
      <w:tr w:rsidR="00352A21" w:rsidRPr="002B2DEF" w:rsidTr="00352A21">
        <w:trPr>
          <w:trHeight w:val="240"/>
        </w:trPr>
        <w:tc>
          <w:tcPr>
            <w:tcW w:w="7258" w:type="dxa"/>
            <w:gridSpan w:val="2"/>
            <w:shd w:val="clear" w:color="auto" w:fill="auto"/>
            <w:tcMar>
              <w:right w:w="0" w:type="dxa"/>
            </w:tcMar>
          </w:tcPr>
          <w:p w:rsidR="00352A21" w:rsidRDefault="00352A21" w:rsidP="00352A21">
            <w:pPr>
              <w:tabs>
                <w:tab w:val="left" w:pos="334"/>
                <w:tab w:val="left" w:pos="669"/>
                <w:tab w:val="left" w:pos="1003"/>
                <w:tab w:val="left" w:pos="1338"/>
              </w:tabs>
              <w:suppressAutoHyphens/>
              <w:spacing w:after="120" w:line="280" w:lineRule="exact"/>
              <w:ind w:right="57"/>
            </w:pPr>
            <w:r w:rsidRPr="003E71F7">
              <w:rPr>
                <w:rFonts w:eastAsia="黑体" w:hint="eastAsia"/>
              </w:rPr>
              <w:t>缔约国答复概要</w:t>
            </w:r>
            <w:r>
              <w:rPr>
                <w:rFonts w:hint="eastAsia"/>
              </w:rPr>
              <w:t>：</w:t>
            </w:r>
          </w:p>
        </w:tc>
      </w:tr>
      <w:tr w:rsidR="00352A21" w:rsidRPr="002B2DEF" w:rsidTr="00352A21">
        <w:trPr>
          <w:trHeight w:val="240"/>
        </w:trPr>
        <w:tc>
          <w:tcPr>
            <w:tcW w:w="7258" w:type="dxa"/>
            <w:gridSpan w:val="2"/>
            <w:shd w:val="clear" w:color="auto" w:fill="auto"/>
            <w:tcMar>
              <w:right w:w="0" w:type="dxa"/>
            </w:tcMar>
          </w:tcPr>
          <w:p w:rsidR="00352A21" w:rsidRDefault="00352A21" w:rsidP="00352A21">
            <w:pPr>
              <w:tabs>
                <w:tab w:val="left" w:pos="334"/>
                <w:tab w:val="left" w:pos="669"/>
                <w:tab w:val="left" w:pos="1003"/>
                <w:tab w:val="left" w:pos="1338"/>
              </w:tabs>
              <w:suppressAutoHyphens/>
              <w:spacing w:after="120" w:line="280" w:lineRule="exact"/>
              <w:ind w:right="57"/>
            </w:pPr>
            <w:r>
              <w:tab/>
            </w:r>
            <w:r>
              <w:rPr>
                <w:rFonts w:hint="eastAsia"/>
              </w:rPr>
              <w:t>缔约国指出，结社自由权得到宪法的保障。</w:t>
            </w:r>
          </w:p>
          <w:p w:rsidR="00352A21" w:rsidRDefault="00352A21" w:rsidP="00352A21">
            <w:pPr>
              <w:tabs>
                <w:tab w:val="left" w:pos="334"/>
                <w:tab w:val="left" w:pos="669"/>
                <w:tab w:val="left" w:pos="1003"/>
                <w:tab w:val="left" w:pos="1338"/>
              </w:tabs>
              <w:suppressAutoHyphens/>
              <w:spacing w:after="120" w:line="280" w:lineRule="exact"/>
              <w:ind w:right="57"/>
            </w:pPr>
            <w:r>
              <w:tab/>
            </w:r>
            <w:r>
              <w:rPr>
                <w:rFonts w:hint="eastAsia"/>
              </w:rPr>
              <w:t>协会注册申请如遭拒绝或延误，可向法院提出上诉；注册申请遭拒，不妨碍重新申请国家注册。</w:t>
            </w:r>
          </w:p>
        </w:tc>
      </w:tr>
      <w:tr w:rsidR="00352A21" w:rsidRPr="002B2DEF" w:rsidTr="00352A21">
        <w:trPr>
          <w:trHeight w:val="240"/>
        </w:trPr>
        <w:tc>
          <w:tcPr>
            <w:tcW w:w="7258" w:type="dxa"/>
            <w:gridSpan w:val="2"/>
            <w:shd w:val="clear" w:color="auto" w:fill="auto"/>
            <w:tcMar>
              <w:right w:w="0" w:type="dxa"/>
            </w:tcMar>
          </w:tcPr>
          <w:p w:rsidR="00352A21" w:rsidRDefault="00352A21" w:rsidP="00352A21">
            <w:pPr>
              <w:tabs>
                <w:tab w:val="left" w:pos="334"/>
                <w:tab w:val="left" w:pos="669"/>
                <w:tab w:val="left" w:pos="1003"/>
                <w:tab w:val="left" w:pos="1338"/>
              </w:tabs>
              <w:suppressAutoHyphens/>
              <w:spacing w:after="120" w:line="280" w:lineRule="exact"/>
              <w:ind w:right="57"/>
            </w:pPr>
            <w:r w:rsidRPr="003E71F7">
              <w:rPr>
                <w:rFonts w:eastAsia="黑体" w:hint="eastAsia"/>
              </w:rPr>
              <w:t>非政府组织信息</w:t>
            </w:r>
            <w:r>
              <w:rPr>
                <w:rFonts w:hint="eastAsia"/>
              </w:rPr>
              <w:t>：</w:t>
            </w:r>
          </w:p>
        </w:tc>
      </w:tr>
      <w:tr w:rsidR="00352A21" w:rsidRPr="002B2DEF" w:rsidTr="00352A21">
        <w:trPr>
          <w:trHeight w:val="240"/>
        </w:trPr>
        <w:tc>
          <w:tcPr>
            <w:tcW w:w="7258" w:type="dxa"/>
            <w:gridSpan w:val="2"/>
            <w:shd w:val="clear" w:color="auto" w:fill="auto"/>
            <w:tcMar>
              <w:right w:w="0" w:type="dxa"/>
            </w:tcMar>
          </w:tcPr>
          <w:p w:rsidR="00352A21" w:rsidRDefault="00352A21" w:rsidP="00352A21">
            <w:pPr>
              <w:tabs>
                <w:tab w:val="left" w:pos="334"/>
                <w:tab w:val="left" w:pos="669"/>
                <w:tab w:val="left" w:pos="1003"/>
                <w:tab w:val="left" w:pos="1338"/>
              </w:tabs>
              <w:suppressAutoHyphens/>
              <w:spacing w:after="120" w:line="280" w:lineRule="exact"/>
              <w:ind w:right="57"/>
            </w:pPr>
            <w:r>
              <w:rPr>
                <w:rFonts w:hint="eastAsia"/>
              </w:rPr>
              <w:tab/>
            </w:r>
            <w:r>
              <w:rPr>
                <w:rFonts w:hint="eastAsia"/>
              </w:rPr>
              <w:t>自</w:t>
            </w:r>
            <w:r>
              <w:rPr>
                <w:rFonts w:hint="eastAsia"/>
              </w:rPr>
              <w:t>2013</w:t>
            </w:r>
            <w:r>
              <w:rPr>
                <w:rFonts w:hint="eastAsia"/>
              </w:rPr>
              <w:t>年</w:t>
            </w:r>
            <w:r>
              <w:rPr>
                <w:rFonts w:hint="eastAsia"/>
              </w:rPr>
              <w:t>7</w:t>
            </w:r>
            <w:r>
              <w:rPr>
                <w:rFonts w:hint="eastAsia"/>
              </w:rPr>
              <w:t>月以来，结社自由权情势仍然紧张。当局没有采取有效措施，确保人民充分享有结社自由权利。相反，已起草的《社会团体法》修正案草案可能进一步限制非政府组织的活动空间。</w:t>
            </w:r>
          </w:p>
        </w:tc>
      </w:tr>
      <w:tr w:rsidR="00352A21" w:rsidRPr="002B2DEF" w:rsidTr="00352A21">
        <w:trPr>
          <w:trHeight w:val="240"/>
        </w:trPr>
        <w:tc>
          <w:tcPr>
            <w:tcW w:w="7258" w:type="dxa"/>
            <w:gridSpan w:val="2"/>
            <w:shd w:val="clear" w:color="auto" w:fill="auto"/>
            <w:tcMar>
              <w:right w:w="0" w:type="dxa"/>
            </w:tcMar>
          </w:tcPr>
          <w:p w:rsidR="00352A21" w:rsidRDefault="006C0293" w:rsidP="00352A21">
            <w:pPr>
              <w:tabs>
                <w:tab w:val="left" w:pos="334"/>
                <w:tab w:val="left" w:pos="669"/>
                <w:tab w:val="left" w:pos="1003"/>
                <w:tab w:val="left" w:pos="1338"/>
              </w:tabs>
              <w:suppressAutoHyphens/>
              <w:spacing w:after="120" w:line="280" w:lineRule="exact"/>
              <w:ind w:right="57"/>
            </w:pPr>
            <w:r w:rsidRPr="003E71F7">
              <w:rPr>
                <w:rFonts w:eastAsia="黑体" w:hint="eastAsia"/>
              </w:rPr>
              <w:t>委员会评价</w:t>
            </w:r>
            <w:r>
              <w:rPr>
                <w:rFonts w:hint="eastAsia"/>
              </w:rPr>
              <w:t>：</w:t>
            </w:r>
          </w:p>
        </w:tc>
      </w:tr>
      <w:tr w:rsidR="00352A21" w:rsidRPr="002B2DEF" w:rsidTr="00352A21">
        <w:trPr>
          <w:trHeight w:val="240"/>
        </w:trPr>
        <w:tc>
          <w:tcPr>
            <w:tcW w:w="7258" w:type="dxa"/>
            <w:gridSpan w:val="2"/>
            <w:shd w:val="clear" w:color="auto" w:fill="auto"/>
            <w:tcMar>
              <w:right w:w="0" w:type="dxa"/>
            </w:tcMar>
          </w:tcPr>
          <w:p w:rsidR="006C0293" w:rsidRDefault="004B1D52" w:rsidP="006C0293">
            <w:pPr>
              <w:tabs>
                <w:tab w:val="left" w:pos="334"/>
                <w:tab w:val="left" w:pos="669"/>
                <w:tab w:val="left" w:pos="1003"/>
                <w:tab w:val="left" w:pos="1338"/>
              </w:tabs>
              <w:suppressAutoHyphens/>
              <w:spacing w:after="120" w:line="280" w:lineRule="exact"/>
              <w:ind w:right="57"/>
            </w:pPr>
            <w:r>
              <w:rPr>
                <w:rFonts w:hint="eastAsia"/>
              </w:rPr>
              <w:tab/>
            </w:r>
            <w:r w:rsidR="006C0293">
              <w:rPr>
                <w:rFonts w:hint="eastAsia"/>
              </w:rPr>
              <w:t>[C2]</w:t>
            </w:r>
            <w:r w:rsidR="006C0293">
              <w:rPr>
                <w:rFonts w:hint="eastAsia"/>
              </w:rPr>
              <w:t>：委员会感到遗憾的是，缔约国没有说明如何努力修订非政府组织注册法律，使其与《公约》相统一。需要说明《社会团体法》草案内容以及是否符合《公约》规定。委员会重申其建议。</w:t>
            </w:r>
          </w:p>
          <w:p w:rsidR="00352A21" w:rsidRDefault="004B1D52" w:rsidP="006C0293">
            <w:pPr>
              <w:tabs>
                <w:tab w:val="left" w:pos="334"/>
                <w:tab w:val="left" w:pos="669"/>
                <w:tab w:val="left" w:pos="1003"/>
                <w:tab w:val="left" w:pos="1338"/>
              </w:tabs>
              <w:suppressAutoHyphens/>
              <w:spacing w:after="120" w:line="280" w:lineRule="exact"/>
              <w:ind w:right="57"/>
            </w:pPr>
            <w:r>
              <w:rPr>
                <w:rFonts w:hint="eastAsia"/>
              </w:rPr>
              <w:tab/>
            </w:r>
            <w:r w:rsidR="006C0293">
              <w:rPr>
                <w:rFonts w:hint="eastAsia"/>
              </w:rPr>
              <w:t>[C2]</w:t>
            </w:r>
            <w:r w:rsidR="006C0293">
              <w:rPr>
                <w:rFonts w:hint="eastAsia"/>
              </w:rPr>
              <w:t>：委员会还感到遗憾的是，缔约国没有说明恢复被非法查封的非政府组织活动的措施。委员会重申其建议。</w:t>
            </w:r>
          </w:p>
        </w:tc>
      </w:tr>
      <w:tr w:rsidR="00352A21" w:rsidRPr="002B2DEF" w:rsidTr="006C0293">
        <w:trPr>
          <w:trHeight w:val="240"/>
        </w:trPr>
        <w:tc>
          <w:tcPr>
            <w:tcW w:w="7258" w:type="dxa"/>
            <w:gridSpan w:val="2"/>
            <w:shd w:val="clear" w:color="auto" w:fill="auto"/>
            <w:tcMar>
              <w:right w:w="0" w:type="dxa"/>
            </w:tcMar>
          </w:tcPr>
          <w:p w:rsidR="00352A21" w:rsidRDefault="006C0293" w:rsidP="00352A21">
            <w:pPr>
              <w:tabs>
                <w:tab w:val="left" w:pos="334"/>
                <w:tab w:val="left" w:pos="669"/>
                <w:tab w:val="left" w:pos="1003"/>
                <w:tab w:val="left" w:pos="1338"/>
              </w:tabs>
              <w:suppressAutoHyphens/>
              <w:spacing w:after="120" w:line="280" w:lineRule="exact"/>
              <w:ind w:right="57"/>
            </w:pPr>
            <w:r w:rsidRPr="003E71F7">
              <w:rPr>
                <w:rFonts w:eastAsia="黑体" w:hint="eastAsia"/>
              </w:rPr>
              <w:t>建议采取的行动</w:t>
            </w:r>
            <w:r>
              <w:rPr>
                <w:rFonts w:hint="eastAsia"/>
              </w:rPr>
              <w:t>：致信转达委员会的分析意见。</w:t>
            </w:r>
          </w:p>
        </w:tc>
      </w:tr>
      <w:tr w:rsidR="006C0293" w:rsidRPr="002B2DEF" w:rsidTr="009F7CD3">
        <w:trPr>
          <w:trHeight w:val="240"/>
        </w:trPr>
        <w:tc>
          <w:tcPr>
            <w:tcW w:w="7258" w:type="dxa"/>
            <w:gridSpan w:val="2"/>
            <w:tcBorders>
              <w:bottom w:val="single" w:sz="12" w:space="0" w:color="auto"/>
            </w:tcBorders>
            <w:shd w:val="clear" w:color="auto" w:fill="auto"/>
            <w:tcMar>
              <w:right w:w="0" w:type="dxa"/>
            </w:tcMar>
          </w:tcPr>
          <w:p w:rsidR="006C0293" w:rsidRDefault="006C0293" w:rsidP="00352A21">
            <w:pPr>
              <w:tabs>
                <w:tab w:val="left" w:pos="334"/>
                <w:tab w:val="left" w:pos="669"/>
                <w:tab w:val="left" w:pos="1003"/>
                <w:tab w:val="left" w:pos="1338"/>
              </w:tabs>
              <w:suppressAutoHyphens/>
              <w:spacing w:after="120" w:line="280" w:lineRule="exact"/>
              <w:ind w:right="57"/>
            </w:pPr>
            <w:r w:rsidRPr="003E71F7">
              <w:rPr>
                <w:rFonts w:eastAsia="黑体" w:hint="eastAsia"/>
              </w:rPr>
              <w:t>下次定期报告</w:t>
            </w:r>
            <w:r>
              <w:rPr>
                <w:rFonts w:hint="eastAsia"/>
              </w:rPr>
              <w:t>：</w:t>
            </w:r>
            <w:r>
              <w:rPr>
                <w:rFonts w:hint="eastAsia"/>
              </w:rPr>
              <w:t xml:space="preserve">2017 </w:t>
            </w:r>
            <w:r>
              <w:rPr>
                <w:rFonts w:hint="eastAsia"/>
              </w:rPr>
              <w:t>年</w:t>
            </w:r>
            <w:r>
              <w:rPr>
                <w:rFonts w:hint="eastAsia"/>
              </w:rPr>
              <w:t>7</w:t>
            </w:r>
            <w:r>
              <w:rPr>
                <w:rFonts w:hint="eastAsia"/>
              </w:rPr>
              <w:t>月</w:t>
            </w:r>
            <w:r>
              <w:rPr>
                <w:rFonts w:hint="eastAsia"/>
              </w:rPr>
              <w:t>26</w:t>
            </w:r>
            <w:r>
              <w:rPr>
                <w:rFonts w:hint="eastAsia"/>
              </w:rPr>
              <w:t>日</w:t>
            </w:r>
          </w:p>
        </w:tc>
      </w:tr>
    </w:tbl>
    <w:p w:rsidR="0098151F" w:rsidRDefault="0098151F" w:rsidP="006C029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br/>
      </w:r>
      <w:r w:rsidRPr="003E71F7">
        <w:rPr>
          <w:rFonts w:hint="eastAsia"/>
        </w:rPr>
        <w:t>第一一〇届会议(2014年3月)</w:t>
      </w:r>
    </w:p>
    <w:p w:rsidR="006C0293" w:rsidRPr="006C0293" w:rsidRDefault="006C0293" w:rsidP="006C0293">
      <w:pPr>
        <w:pStyle w:val="SingleTxt"/>
        <w:spacing w:after="0" w:line="120" w:lineRule="exact"/>
        <w:rPr>
          <w:sz w:val="10"/>
        </w:rPr>
      </w:pPr>
    </w:p>
    <w:tbl>
      <w:tblPr>
        <w:tblW w:w="7258" w:type="dxa"/>
        <w:tblInd w:w="1246" w:type="dxa"/>
        <w:tblLayout w:type="fixed"/>
        <w:tblCellMar>
          <w:left w:w="0" w:type="dxa"/>
          <w:right w:w="113" w:type="dxa"/>
        </w:tblCellMar>
        <w:tblLook w:val="00A0" w:firstRow="1" w:lastRow="0" w:firstColumn="1" w:lastColumn="0" w:noHBand="0" w:noVBand="0"/>
      </w:tblPr>
      <w:tblGrid>
        <w:gridCol w:w="2581"/>
        <w:gridCol w:w="4677"/>
      </w:tblGrid>
      <w:tr w:rsidR="0098151F" w:rsidRPr="006C0293" w:rsidTr="006C0293">
        <w:trPr>
          <w:trHeight w:val="240"/>
          <w:tblHeader/>
        </w:trPr>
        <w:tc>
          <w:tcPr>
            <w:tcW w:w="2581" w:type="dxa"/>
            <w:tcBorders>
              <w:top w:val="single" w:sz="4" w:space="0" w:color="auto"/>
              <w:bottom w:val="single" w:sz="12" w:space="0" w:color="auto"/>
            </w:tcBorders>
            <w:shd w:val="clear" w:color="auto" w:fill="auto"/>
            <w:tcMar>
              <w:right w:w="0" w:type="dxa"/>
            </w:tcMar>
            <w:vAlign w:val="bottom"/>
            <w:hideMark/>
          </w:tcPr>
          <w:p w:rsidR="0098151F" w:rsidRPr="006C0293" w:rsidRDefault="0098151F" w:rsidP="006C0293">
            <w:pPr>
              <w:pStyle w:val="af1"/>
              <w:spacing w:before="60" w:after="60"/>
              <w:ind w:right="57"/>
              <w:rPr>
                <w:snapToGrid/>
                <w:sz w:val="15"/>
              </w:rPr>
            </w:pPr>
            <w:r w:rsidRPr="006C0293">
              <w:rPr>
                <w:rFonts w:hint="eastAsia"/>
                <w:snapToGrid/>
                <w:sz w:val="15"/>
              </w:rPr>
              <w:t>尼泊尔</w:t>
            </w:r>
          </w:p>
        </w:tc>
        <w:tc>
          <w:tcPr>
            <w:tcW w:w="4677" w:type="dxa"/>
            <w:tcBorders>
              <w:top w:val="single" w:sz="4" w:space="0" w:color="auto"/>
              <w:bottom w:val="single" w:sz="12" w:space="0" w:color="auto"/>
            </w:tcBorders>
            <w:shd w:val="clear" w:color="auto" w:fill="auto"/>
            <w:tcMar>
              <w:right w:w="0" w:type="dxa"/>
            </w:tcMar>
            <w:vAlign w:val="bottom"/>
          </w:tcPr>
          <w:p w:rsidR="0098151F" w:rsidRPr="006C0293" w:rsidRDefault="0098151F" w:rsidP="006C0293">
            <w:pPr>
              <w:pStyle w:val="af1"/>
              <w:spacing w:before="60" w:after="60"/>
              <w:ind w:right="57"/>
              <w:rPr>
                <w:snapToGrid/>
                <w:sz w:val="15"/>
              </w:rPr>
            </w:pPr>
          </w:p>
        </w:tc>
      </w:tr>
      <w:tr w:rsidR="006C0293" w:rsidRPr="006C0293" w:rsidTr="006C0293">
        <w:trPr>
          <w:trHeight w:hRule="exact" w:val="115"/>
          <w:tblHeader/>
        </w:trPr>
        <w:tc>
          <w:tcPr>
            <w:tcW w:w="2581" w:type="dxa"/>
            <w:tcBorders>
              <w:top w:val="single" w:sz="12" w:space="0" w:color="auto"/>
            </w:tcBorders>
            <w:shd w:val="clear" w:color="auto" w:fill="auto"/>
            <w:tcMar>
              <w:right w:w="0" w:type="dxa"/>
            </w:tcMar>
            <w:vAlign w:val="bottom"/>
          </w:tcPr>
          <w:p w:rsidR="006C0293" w:rsidRPr="006C0293" w:rsidRDefault="006C0293" w:rsidP="006C0293">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6C0293" w:rsidRPr="006C0293" w:rsidRDefault="006C0293" w:rsidP="006C0293">
            <w:pPr>
              <w:pStyle w:val="af2"/>
              <w:spacing w:before="0" w:after="120" w:line="280" w:lineRule="exact"/>
              <w:ind w:right="57"/>
              <w:rPr>
                <w:sz w:val="21"/>
              </w:rPr>
            </w:pPr>
          </w:p>
        </w:tc>
      </w:tr>
      <w:tr w:rsidR="0098151F" w:rsidRPr="006C0293" w:rsidTr="006C0293">
        <w:trPr>
          <w:trHeight w:val="240"/>
        </w:trPr>
        <w:tc>
          <w:tcPr>
            <w:tcW w:w="2581"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6C0293">
              <w:rPr>
                <w:rFonts w:hint="eastAsia"/>
                <w:sz w:val="21"/>
                <w:szCs w:val="21"/>
                <w:lang w:eastAsia="en-US"/>
              </w:rPr>
              <w:t>结论性意见：</w:t>
            </w:r>
          </w:p>
        </w:tc>
        <w:tc>
          <w:tcPr>
            <w:tcW w:w="4677"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rPr>
            </w:pPr>
            <w:r w:rsidRPr="006C0293">
              <w:rPr>
                <w:rFonts w:hint="eastAsia"/>
                <w:sz w:val="21"/>
              </w:rPr>
              <w:t>CCPR/C/</w:t>
            </w:r>
            <w:r w:rsidRPr="006C0293">
              <w:rPr>
                <w:sz w:val="21"/>
              </w:rPr>
              <w:t>NPL</w:t>
            </w:r>
            <w:r w:rsidRPr="006C0293">
              <w:rPr>
                <w:rFonts w:hint="eastAsia"/>
                <w:sz w:val="21"/>
              </w:rPr>
              <w:t>/CO/</w:t>
            </w:r>
            <w:r w:rsidRPr="006C0293">
              <w:rPr>
                <w:sz w:val="21"/>
              </w:rPr>
              <w:t>2</w:t>
            </w:r>
            <w:r w:rsidRPr="006C0293">
              <w:rPr>
                <w:rFonts w:hint="eastAsia"/>
                <w:sz w:val="21"/>
              </w:rPr>
              <w:t>，</w:t>
            </w:r>
            <w:r w:rsidRPr="006C0293">
              <w:rPr>
                <w:rFonts w:hint="eastAsia"/>
                <w:sz w:val="21"/>
              </w:rPr>
              <w:t>201</w:t>
            </w:r>
            <w:r w:rsidRPr="006C0293">
              <w:rPr>
                <w:sz w:val="21"/>
              </w:rPr>
              <w:t>4</w:t>
            </w:r>
            <w:r w:rsidRPr="006C0293">
              <w:rPr>
                <w:rFonts w:hint="eastAsia"/>
                <w:sz w:val="21"/>
              </w:rPr>
              <w:t>年</w:t>
            </w:r>
            <w:r w:rsidRPr="006C0293">
              <w:rPr>
                <w:sz w:val="21"/>
              </w:rPr>
              <w:t>3</w:t>
            </w:r>
            <w:r w:rsidRPr="006C0293">
              <w:rPr>
                <w:rFonts w:hint="eastAsia"/>
                <w:sz w:val="21"/>
              </w:rPr>
              <w:t>月</w:t>
            </w:r>
            <w:r w:rsidRPr="006C0293">
              <w:rPr>
                <w:rFonts w:hint="eastAsia"/>
                <w:sz w:val="21"/>
              </w:rPr>
              <w:t>2</w:t>
            </w:r>
            <w:r w:rsidRPr="006C0293">
              <w:rPr>
                <w:sz w:val="21"/>
              </w:rPr>
              <w:t>6</w:t>
            </w:r>
            <w:r w:rsidRPr="006C0293">
              <w:rPr>
                <w:rFonts w:hint="eastAsia"/>
                <w:sz w:val="21"/>
              </w:rPr>
              <w:t>日</w:t>
            </w:r>
          </w:p>
        </w:tc>
      </w:tr>
      <w:tr w:rsidR="0098151F" w:rsidRPr="006C0293" w:rsidTr="006C0293">
        <w:trPr>
          <w:trHeight w:val="240"/>
        </w:trPr>
        <w:tc>
          <w:tcPr>
            <w:tcW w:w="2581"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6C0293">
              <w:rPr>
                <w:rFonts w:hint="eastAsia"/>
                <w:bCs/>
                <w:snapToGrid/>
                <w:sz w:val="21"/>
                <w:szCs w:val="21"/>
                <w:lang w:val="en-GB"/>
              </w:rPr>
              <w:t>后续行动段落</w:t>
            </w:r>
            <w:r w:rsidRPr="006C0293">
              <w:rPr>
                <w:rFonts w:hint="eastAsia"/>
                <w:b/>
                <w:snapToGrid/>
                <w:sz w:val="21"/>
                <w:szCs w:val="21"/>
                <w:lang w:val="en-GB"/>
              </w:rPr>
              <w:t>：</w:t>
            </w:r>
          </w:p>
        </w:tc>
        <w:tc>
          <w:tcPr>
            <w:tcW w:w="4677"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Time New Roman" w:hAnsi="Time New Roman" w:hint="eastAsia"/>
                <w:snapToGrid/>
                <w:sz w:val="21"/>
                <w:szCs w:val="21"/>
                <w:lang w:val="en-GB"/>
              </w:rPr>
            </w:pPr>
            <w:r w:rsidRPr="006C0293">
              <w:rPr>
                <w:rFonts w:ascii="Time New Roman" w:hAnsi="Time New Roman" w:hint="eastAsia"/>
                <w:snapToGrid/>
                <w:sz w:val="21"/>
                <w:szCs w:val="21"/>
                <w:lang w:val="en-GB"/>
              </w:rPr>
              <w:t>第</w:t>
            </w:r>
            <w:r w:rsidRPr="006C0293">
              <w:rPr>
                <w:rFonts w:ascii="Time New Roman" w:hAnsi="Time New Roman"/>
                <w:snapToGrid/>
                <w:sz w:val="21"/>
                <w:szCs w:val="21"/>
                <w:lang w:val="en-GB"/>
              </w:rPr>
              <w:t>5</w:t>
            </w:r>
            <w:r w:rsidRPr="006C0293">
              <w:rPr>
                <w:rFonts w:hint="eastAsia"/>
                <w:sz w:val="21"/>
              </w:rPr>
              <w:t>、</w:t>
            </w:r>
            <w:r w:rsidRPr="006C0293">
              <w:rPr>
                <w:sz w:val="21"/>
              </w:rPr>
              <w:t>7</w:t>
            </w:r>
            <w:r w:rsidRPr="006C0293">
              <w:rPr>
                <w:rFonts w:hint="eastAsia"/>
                <w:sz w:val="21"/>
              </w:rPr>
              <w:t>和</w:t>
            </w:r>
            <w:r w:rsidRPr="006C0293">
              <w:rPr>
                <w:rFonts w:hint="eastAsia"/>
                <w:sz w:val="21"/>
              </w:rPr>
              <w:t>1</w:t>
            </w:r>
            <w:r w:rsidRPr="006C0293">
              <w:rPr>
                <w:sz w:val="21"/>
              </w:rPr>
              <w:t>0</w:t>
            </w:r>
            <w:r w:rsidRPr="006C0293">
              <w:rPr>
                <w:rFonts w:ascii="Time New Roman" w:hAnsi="Time New Roman" w:hint="eastAsia"/>
                <w:snapToGrid/>
                <w:sz w:val="21"/>
                <w:szCs w:val="21"/>
                <w:lang w:val="en-GB"/>
              </w:rPr>
              <w:t>段</w:t>
            </w:r>
          </w:p>
        </w:tc>
      </w:tr>
      <w:tr w:rsidR="0098151F" w:rsidRPr="006C0293" w:rsidTr="006C0293">
        <w:trPr>
          <w:trHeight w:val="240"/>
        </w:trPr>
        <w:tc>
          <w:tcPr>
            <w:tcW w:w="2581"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6C0293">
              <w:rPr>
                <w:rFonts w:hint="eastAsia"/>
                <w:bCs/>
                <w:snapToGrid/>
                <w:sz w:val="21"/>
                <w:szCs w:val="21"/>
                <w:lang w:eastAsia="en-US"/>
              </w:rPr>
              <w:t>第一次答复</w:t>
            </w:r>
            <w:r w:rsidRPr="006C0293">
              <w:rPr>
                <w:rFonts w:hint="eastAsia"/>
                <w:b/>
                <w:snapToGrid/>
                <w:sz w:val="21"/>
                <w:szCs w:val="21"/>
                <w:lang w:eastAsia="en-US"/>
              </w:rPr>
              <w:t>：</w:t>
            </w:r>
          </w:p>
        </w:tc>
        <w:tc>
          <w:tcPr>
            <w:tcW w:w="4677"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pacing w:val="-8"/>
                <w:sz w:val="21"/>
                <w:szCs w:val="21"/>
                <w:lang w:val="en-GB"/>
              </w:rPr>
            </w:pPr>
            <w:r w:rsidRPr="006C0293">
              <w:rPr>
                <w:rFonts w:hint="eastAsia"/>
                <w:sz w:val="21"/>
              </w:rPr>
              <w:t>2015</w:t>
            </w:r>
            <w:r w:rsidRPr="006C0293">
              <w:rPr>
                <w:rFonts w:hint="eastAsia"/>
                <w:sz w:val="21"/>
              </w:rPr>
              <w:t>年</w:t>
            </w:r>
            <w:r w:rsidRPr="006C0293">
              <w:rPr>
                <w:sz w:val="21"/>
              </w:rPr>
              <w:t>6</w:t>
            </w:r>
            <w:r w:rsidRPr="006C0293">
              <w:rPr>
                <w:rFonts w:hint="eastAsia"/>
                <w:sz w:val="21"/>
              </w:rPr>
              <w:t>月</w:t>
            </w:r>
            <w:r w:rsidRPr="006C0293">
              <w:rPr>
                <w:sz w:val="21"/>
              </w:rPr>
              <w:t>5</w:t>
            </w:r>
            <w:r w:rsidRPr="006C0293">
              <w:rPr>
                <w:rFonts w:hint="eastAsia"/>
                <w:sz w:val="21"/>
              </w:rPr>
              <w:t>日收到</w:t>
            </w:r>
          </w:p>
        </w:tc>
      </w:tr>
      <w:tr w:rsidR="0098151F" w:rsidRPr="006C0293" w:rsidTr="006C0293">
        <w:trPr>
          <w:trHeight w:val="240"/>
        </w:trPr>
        <w:tc>
          <w:tcPr>
            <w:tcW w:w="2581"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6C0293">
              <w:rPr>
                <w:rFonts w:hint="eastAsia"/>
                <w:bCs/>
                <w:snapToGrid/>
                <w:sz w:val="21"/>
                <w:szCs w:val="21"/>
                <w:lang w:eastAsia="en-US"/>
              </w:rPr>
              <w:t>委员会评价</w:t>
            </w:r>
            <w:r w:rsidRPr="006C0293">
              <w:rPr>
                <w:rFonts w:hint="eastAsia"/>
                <w:b/>
                <w:snapToGrid/>
                <w:sz w:val="21"/>
                <w:szCs w:val="21"/>
                <w:lang w:eastAsia="en-US"/>
              </w:rPr>
              <w:t>：</w:t>
            </w:r>
          </w:p>
        </w:tc>
        <w:tc>
          <w:tcPr>
            <w:tcW w:w="4677" w:type="dxa"/>
            <w:shd w:val="clear" w:color="auto" w:fill="auto"/>
            <w:tcMar>
              <w:right w:w="0" w:type="dxa"/>
            </w:tcMar>
            <w:hideMark/>
          </w:tcPr>
          <w:p w:rsidR="0098151F" w:rsidRPr="006C0293" w:rsidRDefault="0098151F"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6C0293">
              <w:rPr>
                <w:rFonts w:hint="eastAsia"/>
                <w:snapToGrid/>
                <w:sz w:val="21"/>
                <w:szCs w:val="21"/>
                <w:lang w:val="en-GB"/>
              </w:rPr>
              <w:t>需要就第</w:t>
            </w:r>
            <w:r w:rsidRPr="006C0293">
              <w:rPr>
                <w:sz w:val="21"/>
              </w:rPr>
              <w:t>5</w:t>
            </w:r>
            <w:r w:rsidRPr="006C0293">
              <w:rPr>
                <w:rFonts w:hint="eastAsia"/>
                <w:sz w:val="21"/>
              </w:rPr>
              <w:t>段</w:t>
            </w:r>
            <w:r w:rsidRPr="006C0293">
              <w:rPr>
                <w:sz w:val="21"/>
              </w:rPr>
              <w:t>[B2][C1][B2][C2][C2]</w:t>
            </w:r>
            <w:r w:rsidRPr="006C0293">
              <w:rPr>
                <w:rFonts w:hint="eastAsia"/>
                <w:sz w:val="21"/>
              </w:rPr>
              <w:t>、第</w:t>
            </w:r>
            <w:r w:rsidRPr="006C0293">
              <w:rPr>
                <w:sz w:val="21"/>
              </w:rPr>
              <w:t>7</w:t>
            </w:r>
            <w:r w:rsidRPr="006C0293">
              <w:rPr>
                <w:rFonts w:hint="eastAsia"/>
                <w:sz w:val="21"/>
              </w:rPr>
              <w:t>段</w:t>
            </w:r>
            <w:r w:rsidRPr="006C0293">
              <w:rPr>
                <w:sz w:val="21"/>
              </w:rPr>
              <w:t>[C1]</w:t>
            </w:r>
            <w:r w:rsidRPr="006C0293">
              <w:rPr>
                <w:rFonts w:hint="eastAsia"/>
                <w:sz w:val="21"/>
              </w:rPr>
              <w:t>和第</w:t>
            </w:r>
            <w:r w:rsidRPr="006C0293">
              <w:rPr>
                <w:sz w:val="21"/>
              </w:rPr>
              <w:t>10</w:t>
            </w:r>
            <w:r w:rsidRPr="006C0293">
              <w:rPr>
                <w:rFonts w:hint="eastAsia"/>
                <w:sz w:val="21"/>
              </w:rPr>
              <w:t>段</w:t>
            </w:r>
            <w:r w:rsidRPr="006C0293">
              <w:rPr>
                <w:sz w:val="21"/>
              </w:rPr>
              <w:t>[C2][B2][C1][D1]</w:t>
            </w:r>
            <w:r w:rsidRPr="006C0293">
              <w:rPr>
                <w:rFonts w:hint="eastAsia"/>
                <w:snapToGrid/>
                <w:sz w:val="21"/>
                <w:szCs w:val="21"/>
                <w:lang w:val="en-GB"/>
              </w:rPr>
              <w:t>提供补充资料</w:t>
            </w:r>
          </w:p>
        </w:tc>
      </w:tr>
      <w:tr w:rsidR="006C0293" w:rsidRPr="006C0293" w:rsidTr="006C0293">
        <w:trPr>
          <w:trHeight w:val="240"/>
        </w:trPr>
        <w:tc>
          <w:tcPr>
            <w:tcW w:w="7258" w:type="dxa"/>
            <w:gridSpan w:val="2"/>
            <w:shd w:val="clear" w:color="auto" w:fill="auto"/>
            <w:tcMar>
              <w:right w:w="0" w:type="dxa"/>
            </w:tcMar>
          </w:tcPr>
          <w:p w:rsidR="006C0293" w:rsidRPr="006C0293" w:rsidRDefault="006C0293"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6C0293">
              <w:rPr>
                <w:rFonts w:ascii="黑体" w:eastAsia="黑体" w:hAnsi="黑体" w:hint="eastAsia"/>
                <w:sz w:val="21"/>
                <w:szCs w:val="21"/>
              </w:rPr>
              <w:t>第5段：</w:t>
            </w:r>
            <w:r w:rsidRPr="006C0293">
              <w:rPr>
                <w:rFonts w:eastAsia="黑体" w:hint="eastAsia"/>
                <w:sz w:val="21"/>
                <w:szCs w:val="21"/>
                <w:lang w:val="en-GB"/>
              </w:rPr>
              <w:t>缔约国应该：</w:t>
            </w:r>
          </w:p>
        </w:tc>
      </w:tr>
      <w:tr w:rsidR="006C0293" w:rsidRPr="006C0293" w:rsidTr="006C0293">
        <w:trPr>
          <w:trHeight w:val="240"/>
        </w:trPr>
        <w:tc>
          <w:tcPr>
            <w:tcW w:w="7258" w:type="dxa"/>
            <w:gridSpan w:val="2"/>
            <w:shd w:val="clear" w:color="auto" w:fill="auto"/>
            <w:tcMar>
              <w:right w:w="0" w:type="dxa"/>
            </w:tcMar>
          </w:tcPr>
          <w:p w:rsidR="006C0293" w:rsidRPr="004223E4" w:rsidRDefault="009F7CD3" w:rsidP="009F7CD3">
            <w:pPr>
              <w:tabs>
                <w:tab w:val="left" w:pos="334"/>
                <w:tab w:val="left" w:pos="669"/>
                <w:tab w:val="left" w:pos="1003"/>
                <w:tab w:val="left" w:pos="1338"/>
              </w:tabs>
              <w:suppressAutoHyphens/>
              <w:spacing w:after="120" w:line="280" w:lineRule="exact"/>
              <w:ind w:right="57"/>
              <w:rPr>
                <w:rFonts w:eastAsia="黑体"/>
                <w:lang w:val="en-GB"/>
              </w:rPr>
            </w:pPr>
            <w:r>
              <w:rPr>
                <w:rFonts w:hint="eastAsia"/>
              </w:rPr>
              <w:tab/>
              <w:t xml:space="preserve">(a) </w:t>
            </w:r>
            <w:r w:rsidR="00825F05">
              <w:rPr>
                <w:rFonts w:hint="eastAsia"/>
              </w:rPr>
              <w:t xml:space="preserve"> </w:t>
            </w:r>
            <w:r w:rsidR="006C0293">
              <w:rPr>
                <w:rFonts w:eastAsia="黑体" w:hint="eastAsia"/>
                <w:lang w:val="en-GB"/>
              </w:rPr>
              <w:t>明令禁止</w:t>
            </w:r>
            <w:r w:rsidR="006C0293" w:rsidRPr="004223E4">
              <w:rPr>
                <w:rFonts w:eastAsia="黑体" w:hint="eastAsia"/>
                <w:lang w:val="en-GB"/>
              </w:rPr>
              <w:t>一切</w:t>
            </w:r>
            <w:r w:rsidR="006C0293">
              <w:rPr>
                <w:rFonts w:eastAsia="黑体" w:hint="eastAsia"/>
                <w:lang w:val="en-GB"/>
              </w:rPr>
              <w:t>严重</w:t>
            </w:r>
            <w:r w:rsidR="006C0293" w:rsidRPr="004223E4">
              <w:rPr>
                <w:rFonts w:eastAsia="黑体" w:hint="eastAsia"/>
                <w:lang w:val="en-GB"/>
              </w:rPr>
              <w:t>违反国际人权法行为，包括酷刑和强迫失踪，</w:t>
            </w:r>
            <w:r w:rsidR="006C0293">
              <w:rPr>
                <w:rFonts w:eastAsia="黑体" w:hint="eastAsia"/>
                <w:lang w:val="en-GB"/>
              </w:rPr>
              <w:t>并在</w:t>
            </w:r>
            <w:r w:rsidR="006C0293" w:rsidRPr="004223E4">
              <w:rPr>
                <w:rFonts w:eastAsia="黑体" w:hint="eastAsia"/>
                <w:lang w:val="en-GB"/>
              </w:rPr>
              <w:t>国</w:t>
            </w:r>
            <w:r w:rsidR="006C0293" w:rsidRPr="004223E4">
              <w:rPr>
                <w:rFonts w:eastAsia="黑体" w:hint="eastAsia"/>
                <w:lang w:val="en-GB"/>
              </w:rPr>
              <w:lastRenderedPageBreak/>
              <w:t>内法</w:t>
            </w:r>
            <w:r w:rsidR="006C0293">
              <w:rPr>
                <w:rFonts w:eastAsia="黑体" w:hint="eastAsia"/>
                <w:lang w:val="en-GB"/>
              </w:rPr>
              <w:t>中按</w:t>
            </w:r>
            <w:r w:rsidR="006C0293" w:rsidRPr="004223E4">
              <w:rPr>
                <w:rFonts w:eastAsia="黑体" w:hint="eastAsia"/>
                <w:lang w:val="en-GB"/>
              </w:rPr>
              <w:t>刑事</w:t>
            </w:r>
            <w:r w:rsidR="006C0293">
              <w:rPr>
                <w:rFonts w:eastAsia="黑体" w:hint="eastAsia"/>
                <w:lang w:val="en-GB"/>
              </w:rPr>
              <w:t>罪论处</w:t>
            </w:r>
            <w:r w:rsidR="006C0293" w:rsidRPr="004223E4">
              <w:rPr>
                <w:rFonts w:eastAsia="黑体" w:hint="eastAsia"/>
                <w:lang w:val="en-GB"/>
              </w:rPr>
              <w:t>；</w:t>
            </w:r>
          </w:p>
          <w:p w:rsidR="006C0293" w:rsidRPr="004838CD" w:rsidRDefault="009F7CD3" w:rsidP="009F7CD3">
            <w:pPr>
              <w:tabs>
                <w:tab w:val="left" w:pos="334"/>
                <w:tab w:val="left" w:pos="669"/>
                <w:tab w:val="left" w:pos="1003"/>
                <w:tab w:val="left" w:pos="1338"/>
              </w:tabs>
              <w:suppressAutoHyphens/>
              <w:spacing w:after="120" w:line="280" w:lineRule="exact"/>
              <w:ind w:right="57"/>
              <w:rPr>
                <w:rFonts w:eastAsia="黑体"/>
                <w:lang w:val="en-GB"/>
              </w:rPr>
            </w:pPr>
            <w:r>
              <w:rPr>
                <w:rFonts w:hint="eastAsia"/>
              </w:rPr>
              <w:tab/>
              <w:t xml:space="preserve">(b) </w:t>
            </w:r>
            <w:r w:rsidR="00825F05">
              <w:rPr>
                <w:rFonts w:hint="eastAsia"/>
              </w:rPr>
              <w:t xml:space="preserve"> </w:t>
            </w:r>
            <w:r w:rsidR="006C0293">
              <w:rPr>
                <w:rFonts w:eastAsia="黑体" w:hint="eastAsia"/>
                <w:lang w:val="en-GB"/>
              </w:rPr>
              <w:t>制止对</w:t>
            </w:r>
            <w:r w:rsidR="006C0293" w:rsidRPr="004223E4">
              <w:rPr>
                <w:rFonts w:eastAsia="黑体" w:hint="eastAsia"/>
                <w:lang w:val="en-GB"/>
              </w:rPr>
              <w:t>刑事</w:t>
            </w:r>
            <w:r w:rsidR="006C0293" w:rsidRPr="009F7CD3">
              <w:rPr>
                <w:rFonts w:hint="eastAsia"/>
              </w:rPr>
              <w:t>司法</w:t>
            </w:r>
            <w:r w:rsidR="006C0293" w:rsidRPr="004223E4">
              <w:rPr>
                <w:rFonts w:eastAsia="黑体" w:hint="eastAsia"/>
                <w:lang w:val="en-GB"/>
              </w:rPr>
              <w:t>系统的</w:t>
            </w:r>
            <w:r w:rsidR="006C0293">
              <w:rPr>
                <w:rFonts w:eastAsia="黑体" w:hint="eastAsia"/>
                <w:lang w:val="en-GB"/>
              </w:rPr>
              <w:t>一切形式</w:t>
            </w:r>
            <w:r w:rsidR="006C0293" w:rsidRPr="004223E4">
              <w:rPr>
                <w:rFonts w:eastAsia="黑体" w:hint="eastAsia"/>
                <w:lang w:val="en-GB"/>
              </w:rPr>
              <w:t>政治干预，对冲突</w:t>
            </w:r>
            <w:r w:rsidR="006C0293">
              <w:rPr>
                <w:rFonts w:eastAsia="黑体" w:hint="eastAsia"/>
                <w:lang w:val="en-GB"/>
              </w:rPr>
              <w:t>中</w:t>
            </w:r>
            <w:r w:rsidR="006C0293" w:rsidRPr="004223E4">
              <w:rPr>
                <w:rFonts w:eastAsia="黑体" w:hint="eastAsia"/>
                <w:lang w:val="en-GB"/>
              </w:rPr>
              <w:t>侵犯人权</w:t>
            </w:r>
            <w:r w:rsidR="006C0293">
              <w:rPr>
                <w:rFonts w:eastAsia="黑体" w:hint="eastAsia"/>
                <w:lang w:val="en-GB"/>
              </w:rPr>
              <w:t>案件</w:t>
            </w:r>
            <w:r w:rsidR="006C0293" w:rsidRPr="004223E4">
              <w:rPr>
                <w:rFonts w:eastAsia="黑体" w:hint="eastAsia"/>
                <w:lang w:val="en-GB"/>
              </w:rPr>
              <w:t>进行</w:t>
            </w:r>
            <w:r w:rsidR="006C0293" w:rsidRPr="004838CD">
              <w:rPr>
                <w:rFonts w:eastAsia="黑体" w:hint="eastAsia"/>
                <w:lang w:val="en-GB"/>
              </w:rPr>
              <w:t>独立彻底调查，尽速追究当事人责任。委员会强调，过渡时期司法机制不能为严重侵犯人权行为免予刑事起诉辩护；</w:t>
            </w:r>
          </w:p>
          <w:p w:rsidR="006C0293" w:rsidRPr="009F7CD3" w:rsidRDefault="009F7CD3" w:rsidP="009F7CD3">
            <w:pPr>
              <w:tabs>
                <w:tab w:val="left" w:pos="334"/>
                <w:tab w:val="left" w:pos="669"/>
                <w:tab w:val="left" w:pos="1003"/>
                <w:tab w:val="left" w:pos="1338"/>
              </w:tabs>
              <w:suppressAutoHyphens/>
              <w:spacing w:after="120" w:line="280" w:lineRule="exact"/>
              <w:ind w:right="57"/>
            </w:pPr>
            <w:r>
              <w:rPr>
                <w:rFonts w:hint="eastAsia"/>
              </w:rPr>
              <w:tab/>
              <w:t xml:space="preserve">(c) </w:t>
            </w:r>
            <w:r w:rsidR="00825F05">
              <w:rPr>
                <w:rFonts w:hint="eastAsia"/>
              </w:rPr>
              <w:t xml:space="preserve"> </w:t>
            </w:r>
            <w:r w:rsidR="006C0293" w:rsidRPr="004838CD">
              <w:rPr>
                <w:rFonts w:eastAsia="黑体" w:hint="eastAsia"/>
                <w:bCs/>
                <w:lang w:val="en-GB"/>
              </w:rPr>
              <w:t>根据最高法院</w:t>
            </w:r>
            <w:r w:rsidR="006C0293" w:rsidRPr="004838CD">
              <w:rPr>
                <w:rFonts w:eastAsia="黑体" w:hint="eastAsia"/>
                <w:bCs/>
                <w:lang w:val="en-GB"/>
              </w:rPr>
              <w:t>2014</w:t>
            </w:r>
            <w:r w:rsidR="006C0293" w:rsidRPr="004838CD">
              <w:rPr>
                <w:rFonts w:eastAsia="黑体" w:hint="eastAsia"/>
                <w:bCs/>
                <w:lang w:val="en-GB"/>
              </w:rPr>
              <w:t>年</w:t>
            </w:r>
            <w:r w:rsidR="006C0293" w:rsidRPr="004838CD">
              <w:rPr>
                <w:rFonts w:eastAsia="黑体" w:hint="eastAsia"/>
                <w:bCs/>
                <w:lang w:val="en-GB"/>
              </w:rPr>
              <w:t>1</w:t>
            </w:r>
            <w:r w:rsidR="006C0293" w:rsidRPr="004838CD">
              <w:rPr>
                <w:rFonts w:eastAsia="黑体" w:hint="eastAsia"/>
                <w:bCs/>
                <w:lang w:val="en-GB"/>
              </w:rPr>
              <w:t>月</w:t>
            </w:r>
            <w:r w:rsidR="006C0293" w:rsidRPr="004838CD">
              <w:rPr>
                <w:rFonts w:eastAsia="黑体" w:hint="eastAsia"/>
                <w:bCs/>
                <w:lang w:val="en-GB"/>
              </w:rPr>
              <w:t>2</w:t>
            </w:r>
            <w:r w:rsidR="006C0293" w:rsidRPr="004838CD">
              <w:rPr>
                <w:rFonts w:eastAsia="黑体" w:hint="eastAsia"/>
                <w:bCs/>
                <w:lang w:val="en-GB"/>
              </w:rPr>
              <w:t>日命令，优先和尽速建立过渡时期司法机制，并确保该机制按照</w:t>
            </w:r>
            <w:r w:rsidR="006C0293">
              <w:rPr>
                <w:rFonts w:eastAsia="黑体" w:hint="eastAsia"/>
                <w:bCs/>
                <w:lang w:val="en-GB"/>
              </w:rPr>
              <w:t>国际法</w:t>
            </w:r>
            <w:r w:rsidR="006C0293" w:rsidRPr="004838CD">
              <w:rPr>
                <w:rFonts w:eastAsia="黑体" w:hint="eastAsia"/>
                <w:bCs/>
                <w:lang w:val="en-GB"/>
              </w:rPr>
              <w:t>准则有效独立运作，包括禁止对粗暴违反国际人权法和严重违反国际人道主义法行为给予大赦；</w:t>
            </w:r>
          </w:p>
          <w:p w:rsidR="006C0293" w:rsidRPr="004838CD" w:rsidRDefault="009F7CD3" w:rsidP="009F7CD3">
            <w:pPr>
              <w:tabs>
                <w:tab w:val="left" w:pos="334"/>
                <w:tab w:val="left" w:pos="669"/>
                <w:tab w:val="left" w:pos="1003"/>
                <w:tab w:val="left" w:pos="1338"/>
              </w:tabs>
              <w:suppressAutoHyphens/>
              <w:spacing w:after="120" w:line="280" w:lineRule="exact"/>
              <w:ind w:right="57"/>
              <w:rPr>
                <w:rFonts w:eastAsia="黑体"/>
                <w:lang w:val="en-GB"/>
              </w:rPr>
            </w:pPr>
            <w:r>
              <w:rPr>
                <w:rFonts w:hint="eastAsia"/>
              </w:rPr>
              <w:tab/>
              <w:t xml:space="preserve">(d) </w:t>
            </w:r>
            <w:r w:rsidR="00825F05">
              <w:rPr>
                <w:rFonts w:hint="eastAsia"/>
              </w:rPr>
              <w:t xml:space="preserve"> </w:t>
            </w:r>
            <w:r w:rsidR="006C0293" w:rsidRPr="004838CD">
              <w:rPr>
                <w:rFonts w:eastAsia="黑体" w:hint="eastAsia"/>
                <w:lang w:val="en-GB"/>
              </w:rPr>
              <w:t>确保向所有受害者提供有效补救，包括适当赔偿、</w:t>
            </w:r>
            <w:r w:rsidR="006C0293">
              <w:rPr>
                <w:rFonts w:eastAsia="黑体" w:hint="eastAsia"/>
                <w:lang w:val="en-GB"/>
              </w:rPr>
              <w:t>资产归还</w:t>
            </w:r>
            <w:r w:rsidR="006C0293" w:rsidRPr="004838CD">
              <w:rPr>
                <w:rFonts w:eastAsia="黑体" w:hint="eastAsia"/>
                <w:lang w:val="en-GB"/>
              </w:rPr>
              <w:t>和</w:t>
            </w:r>
            <w:r w:rsidR="006C0293">
              <w:rPr>
                <w:rFonts w:eastAsia="黑体" w:hint="eastAsia"/>
                <w:lang w:val="en-GB"/>
              </w:rPr>
              <w:t>身体</w:t>
            </w:r>
            <w:r w:rsidR="006C0293" w:rsidRPr="004838CD">
              <w:rPr>
                <w:rFonts w:eastAsia="黑体" w:hint="eastAsia"/>
                <w:lang w:val="en-GB"/>
              </w:rPr>
              <w:t>康复，其中需要考虑到</w:t>
            </w:r>
            <w:r w:rsidR="006C0293" w:rsidRPr="004838CD">
              <w:rPr>
                <w:rFonts w:eastAsia="黑体"/>
                <w:lang w:val="en-GB"/>
              </w:rPr>
              <w:t>《</w:t>
            </w:r>
            <w:r w:rsidR="006C0293" w:rsidRPr="004838CD">
              <w:rPr>
                <w:rFonts w:eastAsia="黑体" w:hint="eastAsia"/>
              </w:rPr>
              <w:t>关于粗暴违反国际人权法和严重违反国际人道主义法行为受害者得到补救和赔偿</w:t>
            </w:r>
            <w:r w:rsidR="006C0293">
              <w:rPr>
                <w:rFonts w:eastAsia="黑体" w:hint="eastAsia"/>
              </w:rPr>
              <w:t>的</w:t>
            </w:r>
            <w:r w:rsidR="006C0293" w:rsidRPr="004838CD">
              <w:rPr>
                <w:rFonts w:eastAsia="黑体" w:hint="eastAsia"/>
              </w:rPr>
              <w:t>权利</w:t>
            </w:r>
            <w:r w:rsidR="006C0293">
              <w:rPr>
                <w:rFonts w:eastAsia="黑体" w:hint="eastAsia"/>
              </w:rPr>
              <w:t>的</w:t>
            </w:r>
            <w:r w:rsidR="006C0293" w:rsidRPr="004838CD">
              <w:rPr>
                <w:rFonts w:eastAsia="黑体" w:hint="eastAsia"/>
              </w:rPr>
              <w:t>基本原则和准则</w:t>
            </w:r>
            <w:r w:rsidR="006C0293" w:rsidRPr="004838CD">
              <w:rPr>
                <w:rFonts w:eastAsia="黑体"/>
                <w:lang w:val="en-GB"/>
              </w:rPr>
              <w:t>》</w:t>
            </w:r>
            <w:r w:rsidR="006C0293" w:rsidRPr="004838CD">
              <w:rPr>
                <w:rFonts w:eastAsia="黑体"/>
                <w:lang w:val="en-GB"/>
              </w:rPr>
              <w:t>(</w:t>
            </w:r>
            <w:r w:rsidR="006C0293" w:rsidRPr="004838CD">
              <w:rPr>
                <w:rFonts w:eastAsia="黑体" w:hint="eastAsia"/>
                <w:lang w:val="en-GB"/>
              </w:rPr>
              <w:t>大会第</w:t>
            </w:r>
            <w:r w:rsidR="006C0293" w:rsidRPr="004838CD">
              <w:rPr>
                <w:rFonts w:eastAsia="黑体"/>
                <w:lang w:val="en-GB"/>
              </w:rPr>
              <w:t>60/147</w:t>
            </w:r>
            <w:r w:rsidR="006C0293" w:rsidRPr="004838CD">
              <w:rPr>
                <w:rFonts w:eastAsia="黑体" w:hint="eastAsia"/>
                <w:lang w:val="en-GB"/>
              </w:rPr>
              <w:t>号决议</w:t>
            </w:r>
            <w:r w:rsidR="006C0293" w:rsidRPr="004838CD">
              <w:rPr>
                <w:rFonts w:eastAsia="黑体"/>
                <w:lang w:val="en-GB"/>
              </w:rPr>
              <w:t>)</w:t>
            </w:r>
            <w:r w:rsidR="006C0293" w:rsidRPr="004838CD">
              <w:rPr>
                <w:rFonts w:eastAsia="黑体" w:hint="eastAsia"/>
                <w:lang w:val="en-GB"/>
              </w:rPr>
              <w:t>；</w:t>
            </w:r>
          </w:p>
          <w:p w:rsidR="006C0293" w:rsidRPr="006C0293" w:rsidRDefault="009F7CD3" w:rsidP="009F7CD3">
            <w:pPr>
              <w:tabs>
                <w:tab w:val="left" w:pos="334"/>
                <w:tab w:val="left" w:pos="669"/>
                <w:tab w:val="left" w:pos="1003"/>
                <w:tab w:val="left" w:pos="1338"/>
              </w:tabs>
              <w:suppressAutoHyphens/>
              <w:spacing w:after="120" w:line="280" w:lineRule="exact"/>
              <w:ind w:right="57"/>
              <w:rPr>
                <w:rFonts w:ascii="黑体" w:eastAsia="黑体" w:hAnsi="黑体"/>
                <w:szCs w:val="21"/>
              </w:rPr>
            </w:pPr>
            <w:r>
              <w:rPr>
                <w:rFonts w:hint="eastAsia"/>
              </w:rPr>
              <w:tab/>
              <w:t xml:space="preserve">(e) </w:t>
            </w:r>
            <w:r w:rsidR="00825F05">
              <w:rPr>
                <w:rFonts w:hint="eastAsia"/>
              </w:rPr>
              <w:t xml:space="preserve"> </w:t>
            </w:r>
            <w:r w:rsidR="006C0293" w:rsidRPr="00597F9D">
              <w:rPr>
                <w:rFonts w:eastAsia="黑体" w:hint="eastAsia"/>
              </w:rPr>
              <w:t>通过关于防止被控违反《公约》人员担任公职及获得晋升的审查工作准则</w:t>
            </w:r>
            <w:r w:rsidR="006C0293" w:rsidRPr="00597F9D">
              <w:rPr>
                <w:rFonts w:eastAsia="黑体" w:hint="eastAsia"/>
                <w:lang w:val="en-GB"/>
              </w:rPr>
              <w:t>。</w:t>
            </w:r>
          </w:p>
        </w:tc>
      </w:tr>
      <w:tr w:rsidR="006C0293" w:rsidRPr="00825F05" w:rsidTr="00825F05">
        <w:trPr>
          <w:trHeight w:val="240"/>
        </w:trPr>
        <w:tc>
          <w:tcPr>
            <w:tcW w:w="7258" w:type="dxa"/>
            <w:gridSpan w:val="2"/>
            <w:shd w:val="clear" w:color="auto" w:fill="auto"/>
            <w:tcMar>
              <w:right w:w="0" w:type="dxa"/>
            </w:tcMar>
          </w:tcPr>
          <w:p w:rsidR="006C0293" w:rsidRPr="00825F0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825F05">
              <w:rPr>
                <w:rFonts w:eastAsia="黑体" w:hint="eastAsia"/>
                <w:sz w:val="21"/>
                <w:szCs w:val="21"/>
              </w:rPr>
              <w:lastRenderedPageBreak/>
              <w:t>缔约国答复概要：</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Pr>
                <w:rFonts w:hint="eastAsia"/>
              </w:rPr>
              <w:tab/>
            </w:r>
            <w:r w:rsidRPr="00825F05">
              <w:rPr>
                <w:rFonts w:hint="eastAsia"/>
                <w:sz w:val="21"/>
                <w:szCs w:val="21"/>
              </w:rPr>
              <w:t>(a)  2014</w:t>
            </w:r>
            <w:r w:rsidRPr="00825F05">
              <w:rPr>
                <w:rFonts w:hint="eastAsia"/>
                <w:sz w:val="21"/>
                <w:szCs w:val="21"/>
              </w:rPr>
              <w:t>年</w:t>
            </w:r>
            <w:r w:rsidRPr="00825F05">
              <w:rPr>
                <w:rFonts w:hint="eastAsia"/>
                <w:sz w:val="21"/>
                <w:szCs w:val="21"/>
              </w:rPr>
              <w:t>11</w:t>
            </w:r>
            <w:r w:rsidRPr="00825F05">
              <w:rPr>
                <w:rFonts w:hint="eastAsia"/>
                <w:sz w:val="21"/>
                <w:szCs w:val="21"/>
              </w:rPr>
              <w:t>月，政府向议会提交了按照《</w:t>
            </w:r>
            <w:r w:rsidRPr="00825F05">
              <w:rPr>
                <w:sz w:val="21"/>
                <w:szCs w:val="21"/>
              </w:rPr>
              <w:t>禁止酷刑和其他残忍、不人道或有辱人格的待遇或处罚公约</w:t>
            </w:r>
            <w:r w:rsidRPr="00825F05">
              <w:rPr>
                <w:rFonts w:hint="eastAsia"/>
                <w:sz w:val="21"/>
                <w:szCs w:val="21"/>
              </w:rPr>
              <w:t>》起草的一项法案。也向议会提交了关于《民法》、《民事诉讼法》、《刑法》、《刑事诉讼法》和量刑法律的其他法案，以使法律制度符合国际义务。部长理事会下令编写将强迫失踪定为刑事犯罪的法案，也在考虑执行日内瓦四公约的法案。</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Pr>
                <w:rFonts w:hint="eastAsia"/>
              </w:rPr>
              <w:tab/>
            </w:r>
            <w:r w:rsidRPr="00825F05">
              <w:rPr>
                <w:rFonts w:hint="eastAsia"/>
                <w:sz w:val="21"/>
                <w:szCs w:val="21"/>
              </w:rPr>
              <w:t>(</w:t>
            </w:r>
            <w:r>
              <w:rPr>
                <w:rFonts w:hint="eastAsia"/>
                <w:sz w:val="21"/>
                <w:szCs w:val="21"/>
              </w:rPr>
              <w:t>b</w:t>
            </w:r>
            <w:r w:rsidRPr="00825F05">
              <w:rPr>
                <w:rFonts w:hint="eastAsia"/>
                <w:sz w:val="21"/>
                <w:szCs w:val="21"/>
              </w:rPr>
              <w:t xml:space="preserve">)  </w:t>
            </w:r>
            <w:r w:rsidRPr="00825F05">
              <w:rPr>
                <w:rFonts w:hint="eastAsia"/>
                <w:sz w:val="21"/>
                <w:szCs w:val="21"/>
              </w:rPr>
              <w:t>尼泊尔司法机构是独立的。迄今已有</w:t>
            </w:r>
            <w:r w:rsidRPr="00825F05">
              <w:rPr>
                <w:rFonts w:hint="eastAsia"/>
                <w:sz w:val="21"/>
                <w:szCs w:val="21"/>
              </w:rPr>
              <w:t>7300</w:t>
            </w:r>
            <w:r w:rsidRPr="00825F05">
              <w:rPr>
                <w:rFonts w:hint="eastAsia"/>
                <w:sz w:val="21"/>
                <w:szCs w:val="21"/>
              </w:rPr>
              <w:t>名警察和</w:t>
            </w:r>
            <w:r w:rsidRPr="00825F05">
              <w:rPr>
                <w:rFonts w:hint="eastAsia"/>
                <w:sz w:val="21"/>
                <w:szCs w:val="21"/>
              </w:rPr>
              <w:t>42267</w:t>
            </w:r>
            <w:r w:rsidRPr="00825F05">
              <w:rPr>
                <w:rFonts w:hint="eastAsia"/>
                <w:sz w:val="21"/>
                <w:szCs w:val="21"/>
              </w:rPr>
              <w:t>名军人接受受了人权法和人道主义法的培训。此外，有</w:t>
            </w:r>
            <w:r w:rsidRPr="00825F05">
              <w:rPr>
                <w:rFonts w:hint="eastAsia"/>
                <w:sz w:val="21"/>
                <w:szCs w:val="21"/>
              </w:rPr>
              <w:t>855</w:t>
            </w:r>
            <w:r w:rsidRPr="00825F05">
              <w:rPr>
                <w:rFonts w:hint="eastAsia"/>
                <w:sz w:val="21"/>
                <w:szCs w:val="21"/>
              </w:rPr>
              <w:t>人因违反人权而受到有关部门惩戒。</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Pr>
                <w:rFonts w:hint="eastAsia"/>
              </w:rPr>
              <w:tab/>
            </w:r>
            <w:r w:rsidRPr="00825F05">
              <w:rPr>
                <w:rFonts w:hint="eastAsia"/>
                <w:sz w:val="21"/>
                <w:szCs w:val="21"/>
              </w:rPr>
              <w:t>(</w:t>
            </w:r>
            <w:r>
              <w:rPr>
                <w:rFonts w:hint="eastAsia"/>
                <w:sz w:val="21"/>
                <w:szCs w:val="21"/>
              </w:rPr>
              <w:t>c</w:t>
            </w:r>
            <w:r w:rsidRPr="00825F05">
              <w:rPr>
                <w:rFonts w:hint="eastAsia"/>
                <w:sz w:val="21"/>
                <w:szCs w:val="21"/>
              </w:rPr>
              <w:t xml:space="preserve">)  </w:t>
            </w:r>
            <w:r w:rsidRPr="00825F05">
              <w:rPr>
                <w:rFonts w:hint="eastAsia"/>
                <w:sz w:val="21"/>
                <w:szCs w:val="21"/>
              </w:rPr>
              <w:t>失踪者调查委员会和真相与和解委员会成立于</w:t>
            </w:r>
            <w:r w:rsidRPr="00825F05">
              <w:rPr>
                <w:rFonts w:hint="eastAsia"/>
                <w:sz w:val="21"/>
                <w:szCs w:val="21"/>
              </w:rPr>
              <w:t>2014</w:t>
            </w:r>
            <w:r w:rsidRPr="00825F05">
              <w:rPr>
                <w:rFonts w:hint="eastAsia"/>
                <w:sz w:val="21"/>
                <w:szCs w:val="21"/>
              </w:rPr>
              <w:t>年。这两个机构在结构、职能和管理上享有独立性。最高法院裁定，它们不能建议赦免严重侵犯人权行为。</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Pr>
                <w:rFonts w:hint="eastAsia"/>
              </w:rPr>
              <w:tab/>
            </w:r>
            <w:r w:rsidRPr="00825F05">
              <w:rPr>
                <w:rFonts w:hint="eastAsia"/>
                <w:sz w:val="21"/>
                <w:szCs w:val="21"/>
              </w:rPr>
              <w:t>(</w:t>
            </w:r>
            <w:r>
              <w:rPr>
                <w:rFonts w:hint="eastAsia"/>
                <w:sz w:val="21"/>
                <w:szCs w:val="21"/>
              </w:rPr>
              <w:t>d</w:t>
            </w:r>
            <w:r w:rsidRPr="00825F05">
              <w:rPr>
                <w:rFonts w:hint="eastAsia"/>
                <w:sz w:val="21"/>
                <w:szCs w:val="21"/>
              </w:rPr>
              <w:t xml:space="preserve">)  </w:t>
            </w:r>
            <w:r w:rsidRPr="00825F05">
              <w:rPr>
                <w:rFonts w:hint="eastAsia"/>
                <w:sz w:val="21"/>
                <w:szCs w:val="21"/>
              </w:rPr>
              <w:t>政府向冲突受害者提供了资金和非资金支持（见</w:t>
            </w:r>
            <w:r w:rsidRPr="00825F05">
              <w:rPr>
                <w:rFonts w:hint="eastAsia"/>
                <w:sz w:val="21"/>
                <w:szCs w:val="21"/>
              </w:rPr>
              <w:t>CCPR/C/NPL/2</w:t>
            </w:r>
            <w:r w:rsidRPr="00825F05">
              <w:rPr>
                <w:rFonts w:hint="eastAsia"/>
                <w:sz w:val="21"/>
                <w:szCs w:val="21"/>
              </w:rPr>
              <w:t>和</w:t>
            </w:r>
            <w:r w:rsidRPr="00825F05">
              <w:rPr>
                <w:rFonts w:hint="eastAsia"/>
                <w:sz w:val="21"/>
                <w:szCs w:val="21"/>
              </w:rPr>
              <w:t>CCPR/C/NPL/Q/2/Add.1</w:t>
            </w:r>
            <w:r w:rsidRPr="00825F05">
              <w:rPr>
                <w:rFonts w:hint="eastAsia"/>
                <w:sz w:val="21"/>
                <w:szCs w:val="21"/>
              </w:rPr>
              <w:t>）。它将按照失踪者调查委员会和真相与和解委员会的建议提供有效救济。</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Pr>
                <w:rFonts w:hint="eastAsia"/>
              </w:rPr>
              <w:tab/>
            </w:r>
            <w:r w:rsidRPr="00825F05">
              <w:rPr>
                <w:rFonts w:hint="eastAsia"/>
                <w:sz w:val="21"/>
                <w:szCs w:val="21"/>
              </w:rPr>
              <w:t>(</w:t>
            </w:r>
            <w:r>
              <w:rPr>
                <w:rFonts w:hint="eastAsia"/>
                <w:sz w:val="21"/>
                <w:szCs w:val="21"/>
              </w:rPr>
              <w:t>e</w:t>
            </w:r>
            <w:r w:rsidRPr="00825F05">
              <w:rPr>
                <w:rFonts w:hint="eastAsia"/>
                <w:sz w:val="21"/>
                <w:szCs w:val="21"/>
              </w:rPr>
              <w:t xml:space="preserve">)  </w:t>
            </w:r>
            <w:r w:rsidRPr="00825F05">
              <w:rPr>
                <w:rFonts w:hint="eastAsia"/>
                <w:sz w:val="21"/>
                <w:szCs w:val="21"/>
              </w:rPr>
              <w:t>公务员、军队和警察相关法律规定对涉嫌“道德败坏”刑事犯罪的人员进行审查，被判有罪的，不得担任公职（见</w:t>
            </w:r>
            <w:r w:rsidRPr="00825F05">
              <w:rPr>
                <w:rFonts w:hint="eastAsia"/>
                <w:sz w:val="21"/>
                <w:szCs w:val="21"/>
              </w:rPr>
              <w:t>CCPR/C/NPL/Q/2/Add.1</w:t>
            </w:r>
            <w:r w:rsidRPr="00825F05">
              <w:rPr>
                <w:rFonts w:hint="eastAsia"/>
                <w:sz w:val="21"/>
                <w:szCs w:val="21"/>
              </w:rPr>
              <w:t>。《军队法》和《武装警察法》也规定，因违反人权法和人道主义法而被判有罪的人员，将进行部门处罚、制止晋升或宣布取消资格。</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eastAsia="黑体" w:hint="eastAsia"/>
                <w:sz w:val="21"/>
                <w:szCs w:val="21"/>
              </w:rPr>
              <w:t>非政府组织信息：</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eastAsia="楷体" w:hint="eastAsia"/>
                <w:sz w:val="21"/>
                <w:szCs w:val="21"/>
              </w:rPr>
              <w:t>追踪有罪不罚协会、特莱人权捍卫者联盟、受害者共用过渡时期司法问题平台：</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 xml:space="preserve">(a)  </w:t>
            </w:r>
            <w:r w:rsidRPr="00825F05">
              <w:rPr>
                <w:rFonts w:hint="eastAsia"/>
                <w:sz w:val="21"/>
                <w:szCs w:val="21"/>
              </w:rPr>
              <w:t>尼泊尔法律制度没有自主界定酷刑、强迫失踪、战争罪、妨害人类罪和种族灭绝行为，并将这些行为定为刑事犯罪。《酷刑、残忍、不人道和有辱人格待遇法案》中的酷刑定义不符合《禁止酷刑公约》的规定。法律草案中规定了</w:t>
            </w:r>
            <w:r w:rsidRPr="00825F05">
              <w:rPr>
                <w:rFonts w:hint="eastAsia"/>
                <w:sz w:val="21"/>
                <w:szCs w:val="21"/>
              </w:rPr>
              <w:t>90</w:t>
            </w:r>
            <w:r w:rsidRPr="00825F05">
              <w:rPr>
                <w:rFonts w:hint="eastAsia"/>
                <w:sz w:val="21"/>
                <w:szCs w:val="21"/>
              </w:rPr>
              <w:t>天时效。</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 xml:space="preserve">(b)  </w:t>
            </w:r>
            <w:r w:rsidRPr="00825F05">
              <w:rPr>
                <w:rFonts w:hint="eastAsia"/>
                <w:sz w:val="21"/>
                <w:szCs w:val="21"/>
              </w:rPr>
              <w:t>与冲突有关的侵犯人权行为尚未得到独立的政治调查。</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lastRenderedPageBreak/>
              <w:tab/>
              <w:t xml:space="preserve">(c)  </w:t>
            </w:r>
            <w:r w:rsidRPr="00825F05">
              <w:rPr>
                <w:rFonts w:hint="eastAsia"/>
                <w:sz w:val="21"/>
                <w:szCs w:val="21"/>
              </w:rPr>
              <w:t>严重关切两个委员会的有效性和独立性。</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(d)  </w:t>
            </w:r>
            <w:r w:rsidRPr="00825F05">
              <w:rPr>
                <w:rFonts w:hint="eastAsia"/>
                <w:sz w:val="21"/>
                <w:szCs w:val="21"/>
              </w:rPr>
              <w:t>多数严重侵犯人权行为受害者仍然没有得到有效补救和赔偿。</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(e)  </w:t>
            </w:r>
            <w:r w:rsidRPr="00825F05">
              <w:rPr>
                <w:rFonts w:hint="eastAsia"/>
                <w:sz w:val="21"/>
                <w:szCs w:val="21"/>
              </w:rPr>
              <w:t>不了解政府颁布审查工作准则的任何举措。</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eastAsia="楷体" w:hint="eastAsia"/>
                <w:sz w:val="21"/>
                <w:szCs w:val="21"/>
              </w:rPr>
              <w:t>人权条约监督协调中心、公民权利和政治权利中心</w:t>
            </w:r>
            <w:r w:rsidRPr="00825F05">
              <w:rPr>
                <w:rFonts w:hint="eastAsia"/>
                <w:sz w:val="21"/>
                <w:szCs w:val="21"/>
              </w:rPr>
              <w:t>：</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(a)  </w:t>
            </w:r>
            <w:r w:rsidRPr="00825F05">
              <w:rPr>
                <w:rFonts w:hint="eastAsia"/>
                <w:sz w:val="21"/>
                <w:szCs w:val="21"/>
              </w:rPr>
              <w:t>缔约国没有起草任何处理或禁止严重侵犯人权行为的法律。</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(b)  </w:t>
            </w:r>
            <w:r w:rsidRPr="00825F05">
              <w:rPr>
                <w:rFonts w:hint="eastAsia"/>
                <w:sz w:val="21"/>
                <w:szCs w:val="21"/>
              </w:rPr>
              <w:t>政府没有采取任何行动。</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(c)  </w:t>
            </w:r>
            <w:r w:rsidRPr="00825F05">
              <w:rPr>
                <w:rFonts w:hint="eastAsia"/>
                <w:sz w:val="21"/>
                <w:szCs w:val="21"/>
              </w:rPr>
              <w:t>尽管最高法院就大赦条款作出裁定，但政府无意作出任何改革。</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(d)  </w:t>
            </w:r>
            <w:r w:rsidRPr="00825F05">
              <w:rPr>
                <w:rFonts w:hint="eastAsia"/>
                <w:sz w:val="21"/>
                <w:szCs w:val="21"/>
              </w:rPr>
              <w:t>身体康复和资产归还措施不够，而且有争议；补偿速度十分缓慢。</w:t>
            </w:r>
          </w:p>
        </w:tc>
      </w:tr>
      <w:tr w:rsidR="00825F05" w:rsidRPr="00825F05" w:rsidTr="00825F05">
        <w:trPr>
          <w:trHeight w:val="240"/>
        </w:trPr>
        <w:tc>
          <w:tcPr>
            <w:tcW w:w="7258" w:type="dxa"/>
            <w:gridSpan w:val="2"/>
            <w:shd w:val="clear" w:color="auto" w:fill="auto"/>
            <w:tcMar>
              <w:right w:w="0" w:type="dxa"/>
            </w:tcMar>
          </w:tcPr>
          <w:p w:rsidR="00825F05" w:rsidRPr="00825F05" w:rsidRDefault="00825F05" w:rsidP="00825F0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825F05">
              <w:rPr>
                <w:rFonts w:hint="eastAsia"/>
                <w:sz w:val="21"/>
                <w:szCs w:val="21"/>
              </w:rPr>
              <w:tab/>
              <w:t xml:space="preserve">(e)  </w:t>
            </w:r>
            <w:r w:rsidRPr="00825F05">
              <w:rPr>
                <w:rFonts w:hint="eastAsia"/>
                <w:sz w:val="21"/>
                <w:szCs w:val="21"/>
              </w:rPr>
              <w:t>没有审查工作准则的法律。</w:t>
            </w:r>
          </w:p>
        </w:tc>
      </w:tr>
      <w:tr w:rsidR="00825F05" w:rsidRPr="00825F05" w:rsidTr="00825F05">
        <w:trPr>
          <w:trHeight w:val="240"/>
        </w:trPr>
        <w:tc>
          <w:tcPr>
            <w:tcW w:w="7258" w:type="dxa"/>
            <w:gridSpan w:val="2"/>
            <w:shd w:val="clear" w:color="auto" w:fill="auto"/>
            <w:tcMar>
              <w:right w:w="0" w:type="dxa"/>
            </w:tcMar>
          </w:tcPr>
          <w:p w:rsidR="00825F05" w:rsidRPr="00222985" w:rsidRDefault="00825F0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222985">
              <w:rPr>
                <w:rFonts w:eastAsia="黑体" w:hint="eastAsia"/>
                <w:sz w:val="21"/>
                <w:szCs w:val="21"/>
              </w:rPr>
              <w:t>委员会评价：</w:t>
            </w:r>
          </w:p>
        </w:tc>
      </w:tr>
      <w:tr w:rsidR="00825F05" w:rsidRPr="00825F05" w:rsidTr="00825F05">
        <w:trPr>
          <w:trHeight w:val="240"/>
        </w:trPr>
        <w:tc>
          <w:tcPr>
            <w:tcW w:w="7258" w:type="dxa"/>
            <w:gridSpan w:val="2"/>
            <w:shd w:val="clear" w:color="auto" w:fill="auto"/>
            <w:tcMar>
              <w:right w:w="0" w:type="dxa"/>
            </w:tcMar>
          </w:tcPr>
          <w:p w:rsidR="00825F05" w:rsidRPr="00222985" w:rsidRDefault="00222985" w:rsidP="006C0293">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 xml:space="preserve">(a)  </w:t>
            </w:r>
            <w:r w:rsidRPr="00222985">
              <w:rPr>
                <w:rFonts w:hint="eastAsia"/>
                <w:sz w:val="21"/>
                <w:szCs w:val="21"/>
              </w:rPr>
              <w:t>[B2]</w:t>
            </w:r>
            <w:r w:rsidRPr="00222985">
              <w:rPr>
                <w:rFonts w:hint="eastAsia"/>
                <w:sz w:val="21"/>
                <w:szCs w:val="21"/>
              </w:rPr>
              <w:t>：委员会欢迎缔约国采取立法措施，在国内法中明确禁止所有严重违反国际人权法行为，包括酷刑和强迫失踪。缔约国应进一步说明：</w:t>
            </w:r>
            <w:r w:rsidRPr="00222985">
              <w:rPr>
                <w:sz w:val="21"/>
                <w:szCs w:val="21"/>
              </w:rPr>
              <w:t>(</w:t>
            </w:r>
            <w:r w:rsidRPr="00222985">
              <w:rPr>
                <w:rFonts w:hint="eastAsia"/>
                <w:sz w:val="21"/>
                <w:szCs w:val="21"/>
              </w:rPr>
              <w:t>一</w:t>
            </w:r>
            <w:r w:rsidRPr="00222985">
              <w:rPr>
                <w:sz w:val="21"/>
                <w:szCs w:val="21"/>
              </w:rPr>
              <w:t>)</w:t>
            </w:r>
            <w:r w:rsidRPr="00222985">
              <w:rPr>
                <w:rFonts w:hint="eastAsia"/>
                <w:sz w:val="21"/>
                <w:szCs w:val="21"/>
              </w:rPr>
              <w:t>法案中的严重侵犯人权定义，以及有关草案是否完全符合国际人权标准，包括酷刑定义；</w:t>
            </w:r>
            <w:r w:rsidRPr="00222985">
              <w:rPr>
                <w:sz w:val="21"/>
                <w:szCs w:val="21"/>
              </w:rPr>
              <w:t>(</w:t>
            </w:r>
            <w:r w:rsidRPr="00222985">
              <w:rPr>
                <w:rFonts w:hint="eastAsia"/>
                <w:sz w:val="21"/>
                <w:szCs w:val="21"/>
              </w:rPr>
              <w:t>二</w:t>
            </w:r>
            <w:r w:rsidRPr="00222985">
              <w:rPr>
                <w:sz w:val="21"/>
                <w:szCs w:val="21"/>
              </w:rPr>
              <w:t>)</w:t>
            </w:r>
            <w:r w:rsidRPr="00222985">
              <w:rPr>
                <w:rFonts w:hint="eastAsia"/>
                <w:sz w:val="21"/>
                <w:szCs w:val="21"/>
              </w:rPr>
              <w:t>对侵犯人权行为的处罚，包括刑事处罚；</w:t>
            </w:r>
            <w:r w:rsidRPr="00222985">
              <w:rPr>
                <w:sz w:val="21"/>
                <w:szCs w:val="21"/>
              </w:rPr>
              <w:t>(</w:t>
            </w:r>
            <w:r w:rsidRPr="00222985">
              <w:rPr>
                <w:rFonts w:hint="eastAsia"/>
                <w:sz w:val="21"/>
                <w:szCs w:val="21"/>
              </w:rPr>
              <w:t>三</w:t>
            </w:r>
            <w:r w:rsidRPr="00222985">
              <w:rPr>
                <w:sz w:val="21"/>
                <w:szCs w:val="21"/>
              </w:rPr>
              <w:t>)</w:t>
            </w:r>
            <w:r w:rsidRPr="00222985">
              <w:rPr>
                <w:rFonts w:hint="eastAsia"/>
                <w:sz w:val="21"/>
                <w:szCs w:val="21"/>
              </w:rPr>
              <w:t>草案是否规定了侵犯人权行为追究时效；（四</w:t>
            </w:r>
            <w:r w:rsidRPr="00222985">
              <w:rPr>
                <w:sz w:val="21"/>
                <w:szCs w:val="21"/>
              </w:rPr>
              <w:t>)</w:t>
            </w:r>
            <w:r w:rsidRPr="00222985">
              <w:rPr>
                <w:rFonts w:hint="eastAsia"/>
                <w:sz w:val="21"/>
                <w:szCs w:val="21"/>
              </w:rPr>
              <w:t>立法工作的进展和实施情况。</w:t>
            </w:r>
          </w:p>
        </w:tc>
      </w:tr>
      <w:tr w:rsidR="00825F05" w:rsidRPr="00825F05" w:rsidTr="00825F05">
        <w:trPr>
          <w:trHeight w:val="240"/>
        </w:trPr>
        <w:tc>
          <w:tcPr>
            <w:tcW w:w="7258" w:type="dxa"/>
            <w:gridSpan w:val="2"/>
            <w:shd w:val="clear" w:color="auto" w:fill="auto"/>
            <w:tcMar>
              <w:right w:w="0" w:type="dxa"/>
            </w:tcMar>
          </w:tcPr>
          <w:p w:rsidR="00825F05" w:rsidRPr="00222985" w:rsidRDefault="00222985"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w:t>
            </w:r>
            <w:r>
              <w:rPr>
                <w:rFonts w:hint="eastAsia"/>
                <w:sz w:val="21"/>
                <w:szCs w:val="21"/>
              </w:rPr>
              <w:t>b</w:t>
            </w:r>
            <w:r w:rsidRPr="00825F05">
              <w:rPr>
                <w:rFonts w:hint="eastAsia"/>
                <w:sz w:val="21"/>
                <w:szCs w:val="21"/>
              </w:rPr>
              <w:t xml:space="preserve">)  </w:t>
            </w:r>
            <w:r w:rsidRPr="00222985">
              <w:rPr>
                <w:rFonts w:hint="eastAsia"/>
                <w:sz w:val="21"/>
                <w:szCs w:val="21"/>
              </w:rPr>
              <w:t>[C1]</w:t>
            </w:r>
            <w:r w:rsidRPr="00222985">
              <w:rPr>
                <w:rFonts w:hint="eastAsia"/>
                <w:sz w:val="21"/>
                <w:szCs w:val="21"/>
              </w:rPr>
              <w:t>：缔约国没有说明采取了哪些行动，结束对刑事司法的政治干扰或确保对严重侵犯人权行为进行刑事起诉。还需要说明：</w:t>
            </w:r>
            <w:r w:rsidRPr="00222985">
              <w:rPr>
                <w:rFonts w:hint="eastAsia"/>
                <w:sz w:val="21"/>
                <w:szCs w:val="21"/>
              </w:rPr>
              <w:t>2014</w:t>
            </w:r>
            <w:r w:rsidRPr="00222985">
              <w:rPr>
                <w:rFonts w:hint="eastAsia"/>
                <w:sz w:val="21"/>
                <w:szCs w:val="21"/>
              </w:rPr>
              <w:t>年</w:t>
            </w:r>
            <w:r w:rsidRPr="00222985">
              <w:rPr>
                <w:rFonts w:hint="eastAsia"/>
                <w:sz w:val="21"/>
                <w:szCs w:val="21"/>
              </w:rPr>
              <w:t>3</w:t>
            </w:r>
            <w:r w:rsidRPr="00222985">
              <w:rPr>
                <w:rFonts w:hint="eastAsia"/>
                <w:sz w:val="21"/>
                <w:szCs w:val="21"/>
              </w:rPr>
              <w:t>月以来结束对刑事司法的所有形式政治干预的措施；</w:t>
            </w:r>
            <w:r w:rsidRPr="00222985">
              <w:rPr>
                <w:sz w:val="21"/>
                <w:szCs w:val="21"/>
              </w:rPr>
              <w:t>(</w:t>
            </w:r>
            <w:r w:rsidRPr="00222985">
              <w:rPr>
                <w:rFonts w:hint="eastAsia"/>
                <w:sz w:val="21"/>
                <w:szCs w:val="21"/>
              </w:rPr>
              <w:t>二</w:t>
            </w:r>
            <w:r w:rsidRPr="00222985">
              <w:rPr>
                <w:sz w:val="21"/>
                <w:szCs w:val="21"/>
              </w:rPr>
              <w:t xml:space="preserve">) </w:t>
            </w:r>
            <w:r w:rsidRPr="00222985">
              <w:rPr>
                <w:rFonts w:hint="eastAsia"/>
                <w:sz w:val="21"/>
                <w:szCs w:val="21"/>
              </w:rPr>
              <w:t>2014</w:t>
            </w:r>
            <w:r w:rsidRPr="00222985">
              <w:rPr>
                <w:rFonts w:hint="eastAsia"/>
                <w:sz w:val="21"/>
                <w:szCs w:val="21"/>
              </w:rPr>
              <w:t>年</w:t>
            </w:r>
            <w:r w:rsidRPr="00222985">
              <w:rPr>
                <w:rFonts w:hint="eastAsia"/>
                <w:sz w:val="21"/>
                <w:szCs w:val="21"/>
              </w:rPr>
              <w:t>3</w:t>
            </w:r>
            <w:r w:rsidRPr="00222985">
              <w:rPr>
                <w:rFonts w:hint="eastAsia"/>
                <w:sz w:val="21"/>
                <w:szCs w:val="21"/>
              </w:rPr>
              <w:t>月以来对侵犯人权案件的调查。缔约国还需要说明</w:t>
            </w:r>
            <w:r w:rsidRPr="00222985">
              <w:rPr>
                <w:rFonts w:hint="eastAsia"/>
                <w:sz w:val="21"/>
                <w:szCs w:val="21"/>
              </w:rPr>
              <w:t>2014</w:t>
            </w:r>
            <w:r w:rsidRPr="00222985">
              <w:rPr>
                <w:rFonts w:hint="eastAsia"/>
                <w:sz w:val="21"/>
                <w:szCs w:val="21"/>
              </w:rPr>
              <w:t>年</w:t>
            </w:r>
            <w:r w:rsidRPr="00222985">
              <w:rPr>
                <w:rFonts w:hint="eastAsia"/>
                <w:sz w:val="21"/>
                <w:szCs w:val="21"/>
              </w:rPr>
              <w:t>3</w:t>
            </w:r>
            <w:r w:rsidRPr="00222985">
              <w:rPr>
                <w:rFonts w:hint="eastAsia"/>
                <w:sz w:val="21"/>
                <w:szCs w:val="21"/>
              </w:rPr>
              <w:t>月以来使用缔约国提到的调查和起诉</w:t>
            </w:r>
            <w:r w:rsidRPr="00222985">
              <w:rPr>
                <w:rFonts w:hint="eastAsia"/>
                <w:sz w:val="21"/>
                <w:szCs w:val="21"/>
              </w:rPr>
              <w:t>855</w:t>
            </w:r>
            <w:r w:rsidRPr="00222985">
              <w:rPr>
                <w:rFonts w:hint="eastAsia"/>
                <w:sz w:val="21"/>
                <w:szCs w:val="21"/>
              </w:rPr>
              <w:t>名官员程序的情况。委员会重申其建议。</w:t>
            </w:r>
          </w:p>
        </w:tc>
      </w:tr>
      <w:tr w:rsidR="00825F05" w:rsidRPr="00825F05" w:rsidTr="00825F05">
        <w:trPr>
          <w:trHeight w:val="240"/>
        </w:trPr>
        <w:tc>
          <w:tcPr>
            <w:tcW w:w="7258" w:type="dxa"/>
            <w:gridSpan w:val="2"/>
            <w:shd w:val="clear" w:color="auto" w:fill="auto"/>
            <w:tcMar>
              <w:right w:w="0" w:type="dxa"/>
            </w:tcMar>
          </w:tcPr>
          <w:p w:rsidR="00825F05" w:rsidRPr="00222985" w:rsidRDefault="00222985"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w:t>
            </w:r>
            <w:r>
              <w:rPr>
                <w:rFonts w:hint="eastAsia"/>
                <w:sz w:val="21"/>
                <w:szCs w:val="21"/>
              </w:rPr>
              <w:t>c</w:t>
            </w:r>
            <w:r w:rsidRPr="00825F05">
              <w:rPr>
                <w:rFonts w:hint="eastAsia"/>
                <w:sz w:val="21"/>
                <w:szCs w:val="21"/>
              </w:rPr>
              <w:t xml:space="preserve">)  </w:t>
            </w:r>
            <w:r w:rsidRPr="00222985">
              <w:rPr>
                <w:rFonts w:hint="eastAsia"/>
                <w:sz w:val="21"/>
                <w:szCs w:val="21"/>
              </w:rPr>
              <w:t>[B2]</w:t>
            </w:r>
            <w:r w:rsidRPr="00222985">
              <w:rPr>
                <w:rFonts w:hint="eastAsia"/>
                <w:sz w:val="21"/>
                <w:szCs w:val="21"/>
              </w:rPr>
              <w:t>：委员会要求说明失踪者调查委员会和真相与和解委员会是否已在运作，是否为其履行职能提供了足够资金和人力资源。缔约国还应说明最高法院禁止对粗暴违反国际人权法和严重违反国际人道主义法行为进行赦免的裁定的落实情况。</w:t>
            </w:r>
          </w:p>
        </w:tc>
      </w:tr>
      <w:tr w:rsidR="00825F05" w:rsidRPr="00825F05" w:rsidTr="00825F05">
        <w:trPr>
          <w:trHeight w:val="240"/>
        </w:trPr>
        <w:tc>
          <w:tcPr>
            <w:tcW w:w="7258" w:type="dxa"/>
            <w:gridSpan w:val="2"/>
            <w:shd w:val="clear" w:color="auto" w:fill="auto"/>
            <w:tcMar>
              <w:right w:w="0" w:type="dxa"/>
            </w:tcMar>
          </w:tcPr>
          <w:p w:rsidR="00825F05" w:rsidRPr="00222985" w:rsidRDefault="00222985"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w:t>
            </w:r>
            <w:r>
              <w:rPr>
                <w:rFonts w:hint="eastAsia"/>
                <w:sz w:val="21"/>
                <w:szCs w:val="21"/>
              </w:rPr>
              <w:t>d</w:t>
            </w:r>
            <w:r w:rsidRPr="00825F05">
              <w:rPr>
                <w:rFonts w:hint="eastAsia"/>
                <w:sz w:val="21"/>
                <w:szCs w:val="21"/>
              </w:rPr>
              <w:t xml:space="preserve">)  </w:t>
            </w:r>
            <w:r w:rsidRPr="00222985">
              <w:rPr>
                <w:rFonts w:hint="eastAsia"/>
                <w:sz w:val="21"/>
                <w:szCs w:val="21"/>
              </w:rPr>
              <w:t>[C2]</w:t>
            </w:r>
            <w:r w:rsidRPr="00222985">
              <w:rPr>
                <w:rFonts w:hint="eastAsia"/>
                <w:sz w:val="21"/>
                <w:szCs w:val="21"/>
              </w:rPr>
              <w:t>：缔约国重复其在定期报告和问题清单答复中已提供的信息。需要进一步说明：</w:t>
            </w:r>
            <w:r w:rsidRPr="00222985">
              <w:rPr>
                <w:sz w:val="21"/>
                <w:szCs w:val="21"/>
              </w:rPr>
              <w:t>(</w:t>
            </w:r>
            <w:r w:rsidRPr="00222985">
              <w:rPr>
                <w:rFonts w:hint="eastAsia"/>
                <w:sz w:val="21"/>
                <w:szCs w:val="21"/>
              </w:rPr>
              <w:t>一</w:t>
            </w:r>
            <w:r w:rsidRPr="00222985">
              <w:rPr>
                <w:sz w:val="21"/>
                <w:szCs w:val="21"/>
              </w:rPr>
              <w:t xml:space="preserve">) </w:t>
            </w:r>
            <w:r w:rsidRPr="00222985">
              <w:rPr>
                <w:rFonts w:hint="eastAsia"/>
                <w:sz w:val="21"/>
                <w:szCs w:val="21"/>
              </w:rPr>
              <w:t>2014</w:t>
            </w:r>
            <w:r w:rsidRPr="00222985">
              <w:rPr>
                <w:rFonts w:hint="eastAsia"/>
                <w:sz w:val="21"/>
                <w:szCs w:val="21"/>
              </w:rPr>
              <w:t>年</w:t>
            </w:r>
            <w:r w:rsidRPr="00222985">
              <w:rPr>
                <w:rFonts w:hint="eastAsia"/>
                <w:sz w:val="21"/>
                <w:szCs w:val="21"/>
              </w:rPr>
              <w:t>3</w:t>
            </w:r>
            <w:r w:rsidRPr="00222985">
              <w:rPr>
                <w:rFonts w:hint="eastAsia"/>
                <w:sz w:val="21"/>
                <w:szCs w:val="21"/>
              </w:rPr>
              <w:t>月以来为确保所有受害者得到有效补救，包括适当赔偿、资产归还和身体康复而采取的措施；</w:t>
            </w:r>
            <w:r w:rsidRPr="00222985">
              <w:rPr>
                <w:sz w:val="21"/>
                <w:szCs w:val="21"/>
              </w:rPr>
              <w:t>(</w:t>
            </w:r>
            <w:r w:rsidRPr="00222985">
              <w:rPr>
                <w:rFonts w:hint="eastAsia"/>
                <w:sz w:val="21"/>
                <w:szCs w:val="21"/>
              </w:rPr>
              <w:t>二</w:t>
            </w:r>
            <w:r w:rsidRPr="00222985">
              <w:rPr>
                <w:sz w:val="21"/>
                <w:szCs w:val="21"/>
              </w:rPr>
              <w:t xml:space="preserve">) </w:t>
            </w:r>
            <w:r w:rsidRPr="00222985">
              <w:rPr>
                <w:rFonts w:hint="eastAsia"/>
                <w:sz w:val="21"/>
                <w:szCs w:val="21"/>
              </w:rPr>
              <w:t>2014</w:t>
            </w:r>
            <w:r w:rsidRPr="00222985">
              <w:rPr>
                <w:rFonts w:hint="eastAsia"/>
                <w:sz w:val="21"/>
                <w:szCs w:val="21"/>
              </w:rPr>
              <w:t>年</w:t>
            </w:r>
            <w:r w:rsidRPr="00222985">
              <w:rPr>
                <w:rFonts w:hint="eastAsia"/>
                <w:sz w:val="21"/>
                <w:szCs w:val="21"/>
              </w:rPr>
              <w:t>3</w:t>
            </w:r>
            <w:r w:rsidRPr="00222985">
              <w:rPr>
                <w:rFonts w:hint="eastAsia"/>
                <w:sz w:val="21"/>
                <w:szCs w:val="21"/>
              </w:rPr>
              <w:t>月得到有效补救的受害者人数，包括货币赔偿、资产归还和身体康复情况；</w:t>
            </w:r>
            <w:r w:rsidRPr="00222985">
              <w:rPr>
                <w:sz w:val="21"/>
                <w:szCs w:val="21"/>
              </w:rPr>
              <w:t>(</w:t>
            </w:r>
            <w:r w:rsidRPr="00222985">
              <w:rPr>
                <w:rFonts w:hint="eastAsia"/>
                <w:sz w:val="21"/>
                <w:szCs w:val="21"/>
              </w:rPr>
              <w:t>三</w:t>
            </w:r>
            <w:r w:rsidRPr="00222985">
              <w:rPr>
                <w:sz w:val="21"/>
                <w:szCs w:val="21"/>
              </w:rPr>
              <w:t xml:space="preserve">) </w:t>
            </w:r>
            <w:r w:rsidRPr="00222985">
              <w:rPr>
                <w:rFonts w:hint="eastAsia"/>
                <w:sz w:val="21"/>
                <w:szCs w:val="21"/>
              </w:rPr>
              <w:t>根据“临时救助计划”有权得到赔偿的受害者类别。</w:t>
            </w:r>
          </w:p>
        </w:tc>
      </w:tr>
      <w:tr w:rsidR="00825F05" w:rsidRPr="00825F05" w:rsidTr="00D60EA2">
        <w:trPr>
          <w:trHeight w:val="240"/>
        </w:trPr>
        <w:tc>
          <w:tcPr>
            <w:tcW w:w="7258" w:type="dxa"/>
            <w:gridSpan w:val="2"/>
            <w:shd w:val="clear" w:color="auto" w:fill="auto"/>
            <w:tcMar>
              <w:right w:w="0" w:type="dxa"/>
            </w:tcMar>
          </w:tcPr>
          <w:p w:rsidR="00825F05" w:rsidRPr="00222985" w:rsidRDefault="00222985"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825F05">
              <w:rPr>
                <w:rFonts w:hint="eastAsia"/>
                <w:sz w:val="21"/>
                <w:szCs w:val="21"/>
              </w:rPr>
              <w:tab/>
              <w:t>(</w:t>
            </w:r>
            <w:r>
              <w:rPr>
                <w:rFonts w:hint="eastAsia"/>
                <w:sz w:val="21"/>
                <w:szCs w:val="21"/>
              </w:rPr>
              <w:t>e</w:t>
            </w:r>
            <w:r w:rsidRPr="00825F05">
              <w:rPr>
                <w:rFonts w:hint="eastAsia"/>
                <w:sz w:val="21"/>
                <w:szCs w:val="21"/>
              </w:rPr>
              <w:t xml:space="preserve">)  </w:t>
            </w:r>
            <w:r w:rsidRPr="00222985">
              <w:rPr>
                <w:rFonts w:hint="eastAsia"/>
                <w:sz w:val="21"/>
                <w:szCs w:val="21"/>
              </w:rPr>
              <w:t>[C2]</w:t>
            </w:r>
            <w:r w:rsidRPr="00222985">
              <w:rPr>
                <w:rFonts w:hint="eastAsia"/>
                <w:sz w:val="21"/>
                <w:szCs w:val="21"/>
              </w:rPr>
              <w:t>：缔约国没有出台新的审查工作机制。委员会重申其建议。</w:t>
            </w:r>
          </w:p>
        </w:tc>
      </w:tr>
      <w:tr w:rsidR="00D60EA2" w:rsidRPr="00825F05" w:rsidTr="00D60EA2">
        <w:trPr>
          <w:trHeight w:val="240"/>
        </w:trPr>
        <w:tc>
          <w:tcPr>
            <w:tcW w:w="7258" w:type="dxa"/>
            <w:gridSpan w:val="2"/>
            <w:shd w:val="clear" w:color="auto" w:fill="auto"/>
            <w:tcMar>
              <w:right w:w="0" w:type="dxa"/>
            </w:tcMar>
          </w:tcPr>
          <w:p w:rsidR="00D60EA2" w:rsidRPr="00D60EA2"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D60EA2">
              <w:rPr>
                <w:rFonts w:ascii="黑体" w:eastAsia="黑体" w:hAnsi="黑体" w:hint="eastAsia"/>
                <w:sz w:val="21"/>
                <w:szCs w:val="21"/>
              </w:rPr>
              <w:t>第7段：</w:t>
            </w:r>
            <w:r w:rsidRPr="00D60EA2">
              <w:rPr>
                <w:rFonts w:eastAsia="黑体" w:hint="eastAsia"/>
                <w:sz w:val="21"/>
                <w:szCs w:val="21"/>
                <w:lang w:val="en-GB"/>
              </w:rPr>
              <w:t>缔约国应修订第</w:t>
            </w:r>
            <w:r w:rsidRPr="00D60EA2">
              <w:rPr>
                <w:rFonts w:eastAsia="黑体"/>
                <w:sz w:val="21"/>
                <w:szCs w:val="21"/>
                <w:lang w:val="en-GB"/>
              </w:rPr>
              <w:t>2068</w:t>
            </w:r>
            <w:r w:rsidRPr="00D60EA2">
              <w:rPr>
                <w:rFonts w:eastAsia="黑体" w:hint="eastAsia"/>
                <w:sz w:val="21"/>
                <w:szCs w:val="21"/>
                <w:lang w:val="en-GB"/>
              </w:rPr>
              <w:t>号《国家人权法</w:t>
            </w:r>
            <w:r w:rsidRPr="00D60EA2">
              <w:rPr>
                <w:rFonts w:eastAsia="黑体"/>
                <w:sz w:val="21"/>
                <w:szCs w:val="21"/>
                <w:lang w:val="en-GB"/>
              </w:rPr>
              <w:t>(2012)</w:t>
            </w:r>
            <w:r w:rsidRPr="00D60EA2">
              <w:rPr>
                <w:rFonts w:eastAsia="黑体" w:hint="eastAsia"/>
                <w:sz w:val="21"/>
                <w:szCs w:val="21"/>
                <w:lang w:val="en-GB"/>
              </w:rPr>
              <w:t>》，使之与《巴黎原则》</w:t>
            </w:r>
            <w:r w:rsidRPr="00D60EA2">
              <w:rPr>
                <w:rFonts w:eastAsia="黑体"/>
                <w:sz w:val="21"/>
                <w:szCs w:val="21"/>
                <w:lang w:val="en-GB"/>
              </w:rPr>
              <w:t>(</w:t>
            </w:r>
            <w:r w:rsidRPr="00D60EA2">
              <w:rPr>
                <w:rFonts w:eastAsia="黑体" w:hint="eastAsia"/>
                <w:sz w:val="21"/>
                <w:szCs w:val="21"/>
                <w:lang w:val="en-GB"/>
              </w:rPr>
              <w:t>大会第</w:t>
            </w:r>
            <w:r w:rsidRPr="00D60EA2">
              <w:rPr>
                <w:rFonts w:eastAsia="黑体"/>
                <w:sz w:val="21"/>
                <w:szCs w:val="21"/>
                <w:lang w:val="en-GB"/>
              </w:rPr>
              <w:t>48/134</w:t>
            </w:r>
            <w:r w:rsidRPr="00D60EA2">
              <w:rPr>
                <w:rFonts w:eastAsia="黑体" w:hint="eastAsia"/>
                <w:sz w:val="21"/>
                <w:szCs w:val="21"/>
                <w:lang w:val="en-GB"/>
              </w:rPr>
              <w:t>号决议附件</w:t>
            </w:r>
            <w:r w:rsidRPr="00D60EA2">
              <w:rPr>
                <w:rFonts w:eastAsia="黑体"/>
                <w:sz w:val="21"/>
                <w:szCs w:val="21"/>
                <w:lang w:val="en-GB"/>
              </w:rPr>
              <w:t>)</w:t>
            </w:r>
            <w:r w:rsidRPr="00D60EA2">
              <w:rPr>
                <w:rFonts w:eastAsia="黑体" w:hint="eastAsia"/>
                <w:sz w:val="21"/>
                <w:szCs w:val="21"/>
                <w:lang w:val="en-GB"/>
              </w:rPr>
              <w:t>和</w:t>
            </w:r>
            <w:r w:rsidRPr="00D60EA2">
              <w:rPr>
                <w:rFonts w:eastAsia="黑体" w:hint="eastAsia"/>
                <w:sz w:val="21"/>
                <w:szCs w:val="21"/>
                <w:lang w:val="en-GB"/>
              </w:rPr>
              <w:t>2013</w:t>
            </w:r>
            <w:r w:rsidRPr="00D60EA2">
              <w:rPr>
                <w:rFonts w:eastAsia="黑体" w:hint="eastAsia"/>
                <w:sz w:val="21"/>
                <w:szCs w:val="21"/>
                <w:lang w:val="en-GB"/>
              </w:rPr>
              <w:t>年</w:t>
            </w:r>
            <w:r w:rsidRPr="00D60EA2">
              <w:rPr>
                <w:rFonts w:eastAsia="黑体" w:hint="eastAsia"/>
                <w:sz w:val="21"/>
                <w:szCs w:val="21"/>
                <w:lang w:val="en-GB"/>
              </w:rPr>
              <w:t>3</w:t>
            </w:r>
            <w:r w:rsidRPr="00D60EA2">
              <w:rPr>
                <w:rFonts w:eastAsia="黑体" w:hint="eastAsia"/>
                <w:sz w:val="21"/>
                <w:szCs w:val="21"/>
                <w:lang w:val="en-GB"/>
              </w:rPr>
              <w:t>月</w:t>
            </w:r>
            <w:r w:rsidRPr="00D60EA2">
              <w:rPr>
                <w:rFonts w:eastAsia="黑体" w:hint="eastAsia"/>
                <w:sz w:val="21"/>
                <w:szCs w:val="21"/>
                <w:lang w:val="en-GB"/>
              </w:rPr>
              <w:t>6</w:t>
            </w:r>
            <w:r w:rsidRPr="00D60EA2">
              <w:rPr>
                <w:rFonts w:eastAsia="黑体" w:hint="eastAsia"/>
                <w:sz w:val="21"/>
                <w:szCs w:val="21"/>
                <w:lang w:val="en-GB"/>
              </w:rPr>
              <w:t>日最高法院裁定相一致，以确保国家人权委员会独立有效运作。缔约国还应修订委员任命程序，确保遴选过程公平、包容和透明，并确保委员会建议得到有效执行</w:t>
            </w:r>
            <w:r>
              <w:rPr>
                <w:rFonts w:eastAsia="黑体" w:hint="eastAsia"/>
                <w:sz w:val="21"/>
                <w:szCs w:val="21"/>
                <w:lang w:val="en-GB"/>
              </w:rPr>
              <w:t>。</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rFonts w:eastAsia="黑体" w:hint="eastAsia"/>
                <w:sz w:val="21"/>
                <w:szCs w:val="21"/>
              </w:rPr>
              <w:t>缔约国答复摘要：</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sz w:val="21"/>
                <w:szCs w:val="21"/>
              </w:rPr>
              <w:tab/>
            </w:r>
            <w:r w:rsidRPr="006A299C">
              <w:rPr>
                <w:rFonts w:hint="eastAsia"/>
                <w:sz w:val="21"/>
                <w:szCs w:val="21"/>
              </w:rPr>
              <w:t>国家人权委员会</w:t>
            </w:r>
            <w:r w:rsidRPr="006A299C">
              <w:rPr>
                <w:rFonts w:eastAsiaTheme="minorEastAsia" w:hint="eastAsia"/>
                <w:sz w:val="21"/>
                <w:szCs w:val="21"/>
              </w:rPr>
              <w:t>享有充分独立，符合《关于增进和保护人权国家机构地位的原则》（《巴黎原则》）。主席和成员的</w:t>
            </w:r>
            <w:r w:rsidRPr="006A299C">
              <w:rPr>
                <w:rFonts w:eastAsiaTheme="minorEastAsia" w:hint="eastAsia"/>
                <w:sz w:val="21"/>
                <w:szCs w:val="21"/>
                <w:lang w:val="en-GB"/>
              </w:rPr>
              <w:t>遴选过程坚持</w:t>
            </w:r>
            <w:r w:rsidRPr="006A299C">
              <w:rPr>
                <w:rFonts w:eastAsiaTheme="minorEastAsia" w:hint="eastAsia"/>
                <w:sz w:val="21"/>
                <w:szCs w:val="21"/>
              </w:rPr>
              <w:t>透明、问责、能力、诚</w:t>
            </w:r>
            <w:r w:rsidRPr="006A299C">
              <w:rPr>
                <w:rFonts w:eastAsiaTheme="minorEastAsia" w:hint="eastAsia"/>
                <w:sz w:val="21"/>
                <w:szCs w:val="21"/>
              </w:rPr>
              <w:lastRenderedPageBreak/>
              <w:t>信和包容原则。政府提供预算资金，保证委员会财务自主。</w:t>
            </w:r>
          </w:p>
        </w:tc>
      </w:tr>
      <w:tr w:rsidR="00E536E3" w:rsidRPr="00825F05" w:rsidTr="00D60EA2">
        <w:trPr>
          <w:trHeight w:val="240"/>
        </w:trPr>
        <w:tc>
          <w:tcPr>
            <w:tcW w:w="7258" w:type="dxa"/>
            <w:gridSpan w:val="2"/>
            <w:shd w:val="clear" w:color="auto" w:fill="auto"/>
            <w:tcMar>
              <w:right w:w="0" w:type="dxa"/>
            </w:tcMar>
          </w:tcPr>
          <w:p w:rsidR="00E536E3" w:rsidRPr="006A299C" w:rsidRDefault="00E536E3"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rFonts w:eastAsia="黑体" w:hint="eastAsia"/>
                <w:sz w:val="21"/>
                <w:szCs w:val="21"/>
              </w:rPr>
              <w:t>非政府组织信息</w:t>
            </w:r>
            <w:r w:rsidRPr="006A299C">
              <w:rPr>
                <w:rFonts w:hint="eastAsia"/>
                <w:sz w:val="21"/>
                <w:szCs w:val="21"/>
              </w:rPr>
              <w:t>：</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6A299C">
              <w:rPr>
                <w:rFonts w:eastAsia="楷体" w:hint="eastAsia"/>
                <w:sz w:val="21"/>
                <w:szCs w:val="21"/>
              </w:rPr>
              <w:t>追踪有罪不罚协会、特莱人权捍卫者联盟、受害者共用过渡时期司法问题平台：</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6A299C">
              <w:rPr>
                <w:sz w:val="21"/>
                <w:szCs w:val="21"/>
              </w:rPr>
              <w:tab/>
            </w:r>
            <w:r w:rsidRPr="006A299C">
              <w:rPr>
                <w:rFonts w:hint="eastAsia"/>
                <w:sz w:val="21"/>
                <w:szCs w:val="21"/>
              </w:rPr>
              <w:t>2014</w:t>
            </w:r>
            <w:r w:rsidRPr="006A299C">
              <w:rPr>
                <w:rFonts w:hint="eastAsia"/>
                <w:sz w:val="21"/>
                <w:szCs w:val="21"/>
              </w:rPr>
              <w:t>年委员的任命没有坚持预定、客观和公开的标准。没有向议会提交修订《国家人权委员会法》的任何提案。</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6A299C">
              <w:rPr>
                <w:rFonts w:eastAsia="楷体" w:hint="eastAsia"/>
                <w:sz w:val="21"/>
                <w:szCs w:val="21"/>
              </w:rPr>
              <w:t>人权条约监督协调中心、公民权利和政治权利中心</w:t>
            </w:r>
            <w:r w:rsidRPr="006A299C">
              <w:rPr>
                <w:rFonts w:hint="eastAsia"/>
                <w:sz w:val="21"/>
                <w:szCs w:val="21"/>
              </w:rPr>
              <w:t>：</w:t>
            </w:r>
          </w:p>
        </w:tc>
      </w:tr>
      <w:tr w:rsidR="00D60EA2" w:rsidRPr="00825F05" w:rsidTr="00D60EA2">
        <w:trPr>
          <w:trHeight w:val="240"/>
        </w:trPr>
        <w:tc>
          <w:tcPr>
            <w:tcW w:w="7258" w:type="dxa"/>
            <w:gridSpan w:val="2"/>
            <w:shd w:val="clear" w:color="auto" w:fill="auto"/>
            <w:tcMar>
              <w:right w:w="0" w:type="dxa"/>
            </w:tcMar>
          </w:tcPr>
          <w:p w:rsidR="00D60EA2" w:rsidRPr="006A299C"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楷体"/>
                <w:sz w:val="21"/>
                <w:szCs w:val="21"/>
              </w:rPr>
            </w:pPr>
            <w:r w:rsidRPr="006A299C">
              <w:rPr>
                <w:sz w:val="21"/>
                <w:szCs w:val="21"/>
              </w:rPr>
              <w:tab/>
            </w:r>
            <w:r w:rsidR="00D60EA2" w:rsidRPr="006A299C">
              <w:rPr>
                <w:rFonts w:hint="eastAsia"/>
                <w:sz w:val="21"/>
                <w:szCs w:val="21"/>
              </w:rPr>
              <w:t>政府任命国家人权委员会委员的方式较为透明。通过了关于人员配备、预算和组织结构的法律，以保证其独立性。</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rFonts w:eastAsia="黑体" w:hint="eastAsia"/>
                <w:sz w:val="21"/>
                <w:szCs w:val="21"/>
              </w:rPr>
              <w:t>委员会评价</w:t>
            </w:r>
            <w:r w:rsidRPr="006A299C">
              <w:rPr>
                <w:rFonts w:hint="eastAsia"/>
                <w:sz w:val="21"/>
                <w:szCs w:val="21"/>
              </w:rPr>
              <w:t>：</w:t>
            </w:r>
          </w:p>
        </w:tc>
      </w:tr>
      <w:tr w:rsidR="00D60EA2" w:rsidRPr="00825F05" w:rsidTr="00D60EA2">
        <w:trPr>
          <w:trHeight w:val="240"/>
        </w:trPr>
        <w:tc>
          <w:tcPr>
            <w:tcW w:w="7258" w:type="dxa"/>
            <w:gridSpan w:val="2"/>
            <w:shd w:val="clear" w:color="auto" w:fill="auto"/>
            <w:tcMar>
              <w:right w:w="0" w:type="dxa"/>
            </w:tcMar>
          </w:tcPr>
          <w:p w:rsidR="00D60EA2" w:rsidRPr="006A299C"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6A299C">
              <w:rPr>
                <w:sz w:val="21"/>
                <w:szCs w:val="21"/>
              </w:rPr>
              <w:tab/>
            </w:r>
            <w:r w:rsidR="00D60EA2" w:rsidRPr="006A299C">
              <w:rPr>
                <w:rFonts w:hint="eastAsia"/>
                <w:sz w:val="21"/>
                <w:szCs w:val="21"/>
              </w:rPr>
              <w:t>[C1]</w:t>
            </w:r>
            <w:r w:rsidR="00D60EA2" w:rsidRPr="006A299C">
              <w:rPr>
                <w:rFonts w:hint="eastAsia"/>
                <w:sz w:val="21"/>
                <w:szCs w:val="21"/>
              </w:rPr>
              <w:t>：委员会注意到</w:t>
            </w:r>
            <w:r w:rsidR="00D60EA2" w:rsidRPr="006A299C">
              <w:rPr>
                <w:rFonts w:hint="eastAsia"/>
                <w:sz w:val="21"/>
                <w:szCs w:val="21"/>
              </w:rPr>
              <w:t>2014</w:t>
            </w:r>
            <w:r w:rsidR="00D60EA2" w:rsidRPr="006A299C">
              <w:rPr>
                <w:rFonts w:hint="eastAsia"/>
                <w:sz w:val="21"/>
                <w:szCs w:val="21"/>
              </w:rPr>
              <w:t>年</w:t>
            </w:r>
            <w:r w:rsidR="00D60EA2" w:rsidRPr="006A299C">
              <w:rPr>
                <w:rFonts w:hint="eastAsia"/>
                <w:sz w:val="21"/>
                <w:szCs w:val="21"/>
              </w:rPr>
              <w:t>10</w:t>
            </w:r>
            <w:r w:rsidR="00D60EA2" w:rsidRPr="006A299C">
              <w:rPr>
                <w:rFonts w:hint="eastAsia"/>
                <w:sz w:val="21"/>
                <w:szCs w:val="21"/>
              </w:rPr>
              <w:t>月国家人权委员会主席和委员的选举情况，要求进一步说明所</w:t>
            </w:r>
            <w:r w:rsidR="00D60EA2" w:rsidRPr="006A299C">
              <w:rPr>
                <w:rFonts w:eastAsiaTheme="minorEastAsia" w:hint="eastAsia"/>
                <w:sz w:val="21"/>
                <w:szCs w:val="21"/>
              </w:rPr>
              <w:t>涉</w:t>
            </w:r>
            <w:r w:rsidR="00D60EA2" w:rsidRPr="006A299C">
              <w:rPr>
                <w:rFonts w:eastAsiaTheme="minorEastAsia" w:hint="eastAsia"/>
                <w:sz w:val="21"/>
                <w:szCs w:val="21"/>
                <w:lang w:val="en-GB"/>
              </w:rPr>
              <w:t>遴选过程</w:t>
            </w:r>
            <w:r w:rsidR="00D60EA2" w:rsidRPr="006A299C">
              <w:rPr>
                <w:rFonts w:eastAsiaTheme="minorEastAsia" w:hint="eastAsia"/>
                <w:sz w:val="21"/>
                <w:szCs w:val="21"/>
              </w:rPr>
              <w:t>以及</w:t>
            </w:r>
            <w:r w:rsidR="00D60EA2" w:rsidRPr="006A299C">
              <w:rPr>
                <w:rFonts w:ascii="宋体" w:hAnsi="宋体" w:cs="宋体" w:hint="eastAsia"/>
                <w:sz w:val="21"/>
                <w:szCs w:val="21"/>
              </w:rPr>
              <w:t>修订第</w:t>
            </w:r>
            <w:r w:rsidR="00D60EA2" w:rsidRPr="006A299C">
              <w:rPr>
                <w:rFonts w:hint="eastAsia"/>
                <w:sz w:val="21"/>
                <w:szCs w:val="21"/>
              </w:rPr>
              <w:t>2068</w:t>
            </w:r>
            <w:r w:rsidR="00D60EA2" w:rsidRPr="006A299C">
              <w:rPr>
                <w:rFonts w:hint="eastAsia"/>
                <w:sz w:val="21"/>
                <w:szCs w:val="21"/>
              </w:rPr>
              <w:t>号</w:t>
            </w:r>
            <w:r w:rsidR="00D60EA2" w:rsidRPr="006A299C">
              <w:rPr>
                <w:rFonts w:ascii="宋体" w:hAnsi="宋体" w:cs="宋体" w:hint="eastAsia"/>
                <w:sz w:val="21"/>
                <w:szCs w:val="21"/>
              </w:rPr>
              <w:t>《国家人权法</w:t>
            </w:r>
            <w:r w:rsidR="00D60EA2" w:rsidRPr="006A299C">
              <w:rPr>
                <w:rFonts w:hint="eastAsia"/>
                <w:sz w:val="21"/>
                <w:szCs w:val="21"/>
              </w:rPr>
              <w:t>（</w:t>
            </w:r>
            <w:r w:rsidR="00D60EA2" w:rsidRPr="006A299C">
              <w:rPr>
                <w:rFonts w:hint="eastAsia"/>
                <w:sz w:val="21"/>
                <w:szCs w:val="21"/>
              </w:rPr>
              <w:t>2012</w:t>
            </w:r>
            <w:r w:rsidR="00D60EA2" w:rsidRPr="006A299C">
              <w:rPr>
                <w:rFonts w:hint="eastAsia"/>
                <w:sz w:val="21"/>
                <w:szCs w:val="21"/>
              </w:rPr>
              <w:t>）》的措施。</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rFonts w:ascii="黑体" w:eastAsia="黑体" w:hAnsi="黑体" w:hint="eastAsia"/>
                <w:sz w:val="21"/>
                <w:szCs w:val="21"/>
              </w:rPr>
              <w:t>第10段：</w:t>
            </w:r>
            <w:r w:rsidRPr="006A299C">
              <w:rPr>
                <w:rFonts w:eastAsia="黑体" w:hint="eastAsia"/>
                <w:sz w:val="21"/>
                <w:szCs w:val="21"/>
                <w:lang w:val="en-GB"/>
              </w:rPr>
              <w:t>缔约国应该采取实际步骤防止执法人员过度使用武力，确保他们遵守《执法人员行为守则》</w:t>
            </w:r>
            <w:r w:rsidRPr="006A299C">
              <w:rPr>
                <w:rFonts w:eastAsia="黑体"/>
                <w:sz w:val="21"/>
                <w:szCs w:val="21"/>
                <w:lang w:val="en-GB"/>
              </w:rPr>
              <w:t>(</w:t>
            </w:r>
            <w:r w:rsidRPr="006A299C">
              <w:rPr>
                <w:rFonts w:eastAsia="黑体" w:hint="eastAsia"/>
                <w:sz w:val="21"/>
                <w:szCs w:val="21"/>
                <w:lang w:val="en-GB"/>
              </w:rPr>
              <w:t>大会第</w:t>
            </w:r>
            <w:r w:rsidRPr="006A299C">
              <w:rPr>
                <w:rFonts w:eastAsia="黑体"/>
                <w:sz w:val="21"/>
                <w:szCs w:val="21"/>
                <w:lang w:val="en-GB"/>
              </w:rPr>
              <w:t>34/169</w:t>
            </w:r>
            <w:r w:rsidRPr="006A299C">
              <w:rPr>
                <w:rFonts w:eastAsia="黑体" w:hint="eastAsia"/>
                <w:sz w:val="21"/>
                <w:szCs w:val="21"/>
                <w:lang w:val="en-GB"/>
              </w:rPr>
              <w:t>号决议</w:t>
            </w:r>
            <w:r w:rsidRPr="006A299C">
              <w:rPr>
                <w:rFonts w:eastAsia="黑体"/>
                <w:sz w:val="21"/>
                <w:szCs w:val="21"/>
                <w:lang w:val="en-GB"/>
              </w:rPr>
              <w:t>)</w:t>
            </w:r>
            <w:r w:rsidRPr="006A299C">
              <w:rPr>
                <w:rFonts w:eastAsia="黑体" w:hint="eastAsia"/>
                <w:sz w:val="21"/>
                <w:szCs w:val="21"/>
                <w:lang w:val="en-GB"/>
              </w:rPr>
              <w:t>和</w:t>
            </w:r>
            <w:r w:rsidRPr="006A299C">
              <w:rPr>
                <w:rFonts w:eastAsia="黑体"/>
                <w:sz w:val="21"/>
                <w:szCs w:val="21"/>
                <w:lang w:val="en-GB"/>
              </w:rPr>
              <w:t>《执法人员使用武力和火器的基本原则》</w:t>
            </w:r>
            <w:r w:rsidRPr="006A299C">
              <w:rPr>
                <w:rFonts w:eastAsia="黑体"/>
                <w:sz w:val="21"/>
                <w:szCs w:val="21"/>
                <w:lang w:val="en-GB"/>
              </w:rPr>
              <w:t>(1990</w:t>
            </w:r>
            <w:r w:rsidRPr="006A299C">
              <w:rPr>
                <w:rFonts w:eastAsia="黑体" w:hint="eastAsia"/>
                <w:sz w:val="21"/>
                <w:szCs w:val="21"/>
                <w:lang w:val="en-GB"/>
              </w:rPr>
              <w:t>年</w:t>
            </w:r>
            <w:r w:rsidRPr="006A299C">
              <w:rPr>
                <w:rFonts w:eastAsia="黑体"/>
                <w:sz w:val="21"/>
                <w:szCs w:val="21"/>
                <w:lang w:val="en-GB"/>
              </w:rPr>
              <w:t>)</w:t>
            </w:r>
            <w:r w:rsidRPr="006A299C">
              <w:rPr>
                <w:rFonts w:eastAsia="黑体"/>
                <w:sz w:val="21"/>
                <w:szCs w:val="21"/>
                <w:lang w:val="en-GB"/>
              </w:rPr>
              <w:t>。</w:t>
            </w:r>
            <w:r w:rsidRPr="006A299C">
              <w:rPr>
                <w:rFonts w:eastAsia="黑体" w:hint="eastAsia"/>
                <w:sz w:val="21"/>
                <w:szCs w:val="21"/>
                <w:lang w:val="en-GB"/>
              </w:rPr>
              <w:t>缔约国应适当采取措施消除酷刑和虐待，包括根据国际准则进行立法，界定并禁止酷刑，并按罪行严重程度给予处罚和补救。此外，还应确保执法人员接受预防和调查酷刑及虐待的培训，在培训中使用</w:t>
            </w:r>
            <w:r w:rsidRPr="006A299C">
              <w:rPr>
                <w:rFonts w:eastAsia="黑体"/>
                <w:sz w:val="21"/>
                <w:szCs w:val="21"/>
                <w:lang w:val="en-GB"/>
              </w:rPr>
              <w:t>《酷刑和其他残忍、不人道或有辱人格的待遇或处罚的有效调查和文件记录手册》</w:t>
            </w:r>
            <w:r w:rsidRPr="006A299C">
              <w:rPr>
                <w:rFonts w:eastAsia="黑体"/>
                <w:sz w:val="21"/>
                <w:szCs w:val="21"/>
                <w:lang w:val="en-GB"/>
              </w:rPr>
              <w:t>(</w:t>
            </w:r>
            <w:r w:rsidRPr="006A299C">
              <w:rPr>
                <w:rFonts w:eastAsia="黑体"/>
                <w:sz w:val="21"/>
                <w:szCs w:val="21"/>
                <w:lang w:val="en-GB"/>
              </w:rPr>
              <w:t>《伊斯坦布尔议定书》</w:t>
            </w:r>
            <w:r w:rsidRPr="006A299C">
              <w:rPr>
                <w:rFonts w:eastAsia="黑体" w:hint="eastAsia"/>
                <w:sz w:val="21"/>
                <w:szCs w:val="21"/>
                <w:lang w:val="en-GB"/>
              </w:rPr>
              <w:t>)</w:t>
            </w:r>
            <w:r w:rsidRPr="006A299C">
              <w:rPr>
                <w:rFonts w:eastAsia="黑体" w:hint="eastAsia"/>
                <w:sz w:val="21"/>
                <w:szCs w:val="21"/>
                <w:lang w:val="en-GB"/>
              </w:rPr>
              <w:t>。缔约国应该确保对非法杀害、酷刑和虐待的指控进行有效调查，对凶犯进行起诉，如果判定有罪，给予相应处罚，并向受害人及其家属提供切实补救。</w:t>
            </w:r>
          </w:p>
        </w:tc>
      </w:tr>
      <w:tr w:rsidR="00D60EA2" w:rsidRPr="00825F05" w:rsidTr="00D60EA2">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rFonts w:eastAsia="黑体" w:hint="eastAsia"/>
                <w:sz w:val="21"/>
                <w:szCs w:val="21"/>
              </w:rPr>
              <w:t>缔约国答复概要</w:t>
            </w:r>
            <w:r w:rsidRPr="006A299C">
              <w:rPr>
                <w:rFonts w:hint="eastAsia"/>
                <w:sz w:val="21"/>
                <w:szCs w:val="21"/>
              </w:rPr>
              <w:t>：</w:t>
            </w:r>
          </w:p>
        </w:tc>
      </w:tr>
      <w:tr w:rsidR="00D60EA2" w:rsidRPr="00825F05" w:rsidTr="006A299C">
        <w:trPr>
          <w:trHeight w:val="240"/>
        </w:trPr>
        <w:tc>
          <w:tcPr>
            <w:tcW w:w="7258" w:type="dxa"/>
            <w:gridSpan w:val="2"/>
            <w:shd w:val="clear" w:color="auto" w:fill="auto"/>
            <w:tcMar>
              <w:right w:w="0" w:type="dxa"/>
            </w:tcMar>
          </w:tcPr>
          <w:p w:rsidR="00D60EA2" w:rsidRPr="006A299C" w:rsidRDefault="00D60EA2"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6A299C">
              <w:rPr>
                <w:sz w:val="21"/>
                <w:szCs w:val="21"/>
              </w:rPr>
              <w:tab/>
            </w:r>
            <w:r w:rsidRPr="006A299C">
              <w:rPr>
                <w:rFonts w:hint="eastAsia"/>
                <w:sz w:val="21"/>
                <w:szCs w:val="21"/>
              </w:rPr>
              <w:t>缔约国重点介绍了关于法外处决、使用武力和酷刑的国内法律。</w:t>
            </w:r>
            <w:r w:rsidRPr="006A299C">
              <w:rPr>
                <w:rFonts w:hint="eastAsia"/>
                <w:sz w:val="21"/>
                <w:szCs w:val="21"/>
              </w:rPr>
              <w:t>2014</w:t>
            </w:r>
            <w:r w:rsidRPr="006A299C">
              <w:rPr>
                <w:rFonts w:hint="eastAsia"/>
                <w:sz w:val="21"/>
                <w:szCs w:val="21"/>
              </w:rPr>
              <w:t>年，尼泊尔警察局制定了《犯罪调查条例》、《妇女和儿童受害者照料制度的标准作业程序》和《警察测谎条例》。司法部长制定了《受害人保护和囚犯人权监督手册》、《犯罪侦查法医表格》和遭受刑事犯罪侵害妇女和儿童的救助资源。安全人员接受了过度使用武力问题的培训。</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784E3A">
              <w:rPr>
                <w:rFonts w:eastAsia="黑体" w:hint="eastAsia"/>
                <w:sz w:val="21"/>
                <w:szCs w:val="21"/>
              </w:rPr>
              <w:t>非政府组织信息：</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784E3A">
              <w:rPr>
                <w:rFonts w:eastAsia="楷体" w:hint="eastAsia"/>
                <w:sz w:val="21"/>
                <w:szCs w:val="21"/>
              </w:rPr>
              <w:t>追踪有罪不罚协会、特莱人权捍卫者联盟、受害者共用过渡时期司法问题平台：</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784E3A">
              <w:rPr>
                <w:sz w:val="21"/>
                <w:szCs w:val="21"/>
              </w:rPr>
              <w:tab/>
            </w:r>
            <w:r w:rsidRPr="00784E3A">
              <w:rPr>
                <w:rFonts w:hint="eastAsia"/>
                <w:sz w:val="21"/>
                <w:szCs w:val="21"/>
              </w:rPr>
              <w:t>防止执法人员过度使用武力和对执法人员进行预防和调查酷刑及虐待的培训措施仍然不够。在</w:t>
            </w:r>
            <w:r w:rsidRPr="00784E3A">
              <w:rPr>
                <w:rFonts w:hint="eastAsia"/>
                <w:sz w:val="21"/>
                <w:szCs w:val="21"/>
              </w:rPr>
              <w:t>2015</w:t>
            </w:r>
            <w:r w:rsidRPr="00784E3A">
              <w:rPr>
                <w:rFonts w:hint="eastAsia"/>
                <w:sz w:val="21"/>
                <w:szCs w:val="21"/>
              </w:rPr>
              <w:t>年</w:t>
            </w:r>
            <w:r w:rsidRPr="00784E3A">
              <w:rPr>
                <w:rFonts w:hint="eastAsia"/>
                <w:sz w:val="21"/>
                <w:szCs w:val="21"/>
              </w:rPr>
              <w:t>1</w:t>
            </w:r>
            <w:r w:rsidRPr="00784E3A">
              <w:rPr>
                <w:rFonts w:hint="eastAsia"/>
                <w:sz w:val="21"/>
                <w:szCs w:val="21"/>
              </w:rPr>
              <w:t>月和</w:t>
            </w:r>
            <w:r w:rsidRPr="00784E3A">
              <w:rPr>
                <w:rFonts w:hint="eastAsia"/>
                <w:sz w:val="21"/>
                <w:szCs w:val="21"/>
              </w:rPr>
              <w:t>2</w:t>
            </w:r>
            <w:r w:rsidRPr="00784E3A">
              <w:rPr>
                <w:rFonts w:hint="eastAsia"/>
                <w:sz w:val="21"/>
                <w:szCs w:val="21"/>
              </w:rPr>
              <w:t>月抗议事件中，以及在调查塔鲁</w:t>
            </w:r>
            <w:r w:rsidRPr="00784E3A">
              <w:rPr>
                <w:sz w:val="21"/>
                <w:szCs w:val="21"/>
              </w:rPr>
              <w:t>(Tharu)</w:t>
            </w:r>
            <w:r w:rsidRPr="00784E3A">
              <w:rPr>
                <w:rFonts w:hint="eastAsia"/>
                <w:sz w:val="21"/>
                <w:szCs w:val="21"/>
              </w:rPr>
              <w:t>村非法物品贩卖活动中，警察显然过度使用武力。这些事件都没有得到调查。《伊斯坦布尔议定书》很少适用。</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784E3A">
              <w:rPr>
                <w:rFonts w:eastAsia="楷体" w:hint="eastAsia"/>
                <w:sz w:val="21"/>
                <w:szCs w:val="21"/>
              </w:rPr>
              <w:t>人权条约监督协调中心、公民权利和政治权利中心</w:t>
            </w:r>
            <w:r w:rsidRPr="00784E3A">
              <w:rPr>
                <w:rFonts w:hint="eastAsia"/>
                <w:sz w:val="21"/>
                <w:szCs w:val="21"/>
              </w:rPr>
              <w:t>：</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楷体"/>
                <w:sz w:val="21"/>
                <w:szCs w:val="21"/>
              </w:rPr>
            </w:pPr>
            <w:r w:rsidRPr="00784E3A">
              <w:rPr>
                <w:sz w:val="21"/>
                <w:szCs w:val="21"/>
              </w:rPr>
              <w:tab/>
            </w:r>
            <w:r w:rsidRPr="00784E3A">
              <w:rPr>
                <w:rFonts w:hint="eastAsia"/>
                <w:sz w:val="21"/>
                <w:szCs w:val="21"/>
              </w:rPr>
              <w:t>虽然建立制度框架后酷刑案件有所减少，但酷刑发生率仍然很高。法外处决案件也没有正式调查程序。</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楷体"/>
                <w:sz w:val="21"/>
                <w:szCs w:val="21"/>
              </w:rPr>
            </w:pPr>
            <w:r w:rsidRPr="00784E3A">
              <w:rPr>
                <w:rFonts w:eastAsia="黑体" w:hint="eastAsia"/>
                <w:sz w:val="21"/>
                <w:szCs w:val="21"/>
              </w:rPr>
              <w:lastRenderedPageBreak/>
              <w:t>委员会评价</w:t>
            </w:r>
            <w:r w:rsidRPr="00784E3A">
              <w:rPr>
                <w:rFonts w:hint="eastAsia"/>
                <w:sz w:val="21"/>
                <w:szCs w:val="21"/>
              </w:rPr>
              <w:t>：</w:t>
            </w:r>
          </w:p>
        </w:tc>
      </w:tr>
      <w:tr w:rsidR="006A299C" w:rsidRPr="00825F05" w:rsidTr="006A299C">
        <w:trPr>
          <w:trHeight w:val="240"/>
        </w:trPr>
        <w:tc>
          <w:tcPr>
            <w:tcW w:w="7258" w:type="dxa"/>
            <w:gridSpan w:val="2"/>
            <w:shd w:val="clear" w:color="auto" w:fill="auto"/>
            <w:tcMar>
              <w:right w:w="0" w:type="dxa"/>
            </w:tcMar>
          </w:tcPr>
          <w:p w:rsidR="006A299C" w:rsidRPr="00784E3A" w:rsidRDefault="00784E3A"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楷体"/>
                <w:sz w:val="21"/>
                <w:szCs w:val="21"/>
              </w:rPr>
            </w:pPr>
            <w:r w:rsidRPr="006A299C">
              <w:rPr>
                <w:sz w:val="21"/>
                <w:szCs w:val="21"/>
              </w:rPr>
              <w:tab/>
            </w:r>
            <w:r w:rsidR="006A299C" w:rsidRPr="00784E3A">
              <w:rPr>
                <w:rFonts w:hint="eastAsia"/>
                <w:sz w:val="21"/>
                <w:szCs w:val="21"/>
              </w:rPr>
              <w:t>[C2]</w:t>
            </w:r>
            <w:r w:rsidR="006A299C" w:rsidRPr="00784E3A">
              <w:rPr>
                <w:rFonts w:hint="eastAsia"/>
                <w:sz w:val="21"/>
                <w:szCs w:val="21"/>
              </w:rPr>
              <w:t>：关于防止执法人员过度使用武力的措施，委员会注意到缔约国提供的资料，但感到遗憾的是，资料中没有明确说明</w:t>
            </w:r>
            <w:r w:rsidR="006A299C" w:rsidRPr="00784E3A">
              <w:rPr>
                <w:rFonts w:hint="eastAsia"/>
                <w:sz w:val="21"/>
                <w:szCs w:val="21"/>
              </w:rPr>
              <w:t>2014</w:t>
            </w:r>
            <w:r w:rsidR="006A299C" w:rsidRPr="00784E3A">
              <w:rPr>
                <w:rFonts w:hint="eastAsia"/>
                <w:sz w:val="21"/>
                <w:szCs w:val="21"/>
              </w:rPr>
              <w:t>年</w:t>
            </w:r>
            <w:r w:rsidR="006A299C" w:rsidRPr="00784E3A">
              <w:rPr>
                <w:rFonts w:hint="eastAsia"/>
                <w:sz w:val="21"/>
                <w:szCs w:val="21"/>
              </w:rPr>
              <w:t>3</w:t>
            </w:r>
            <w:r w:rsidR="006A299C" w:rsidRPr="00784E3A">
              <w:rPr>
                <w:rFonts w:hint="eastAsia"/>
                <w:sz w:val="21"/>
                <w:szCs w:val="21"/>
              </w:rPr>
              <w:t>月以来为落实委员会建议采取的措施。委员会重申其建议。</w:t>
            </w:r>
          </w:p>
        </w:tc>
      </w:tr>
      <w:tr w:rsidR="006A299C" w:rsidRPr="00825F05" w:rsidTr="006A299C">
        <w:trPr>
          <w:trHeight w:val="240"/>
        </w:trPr>
        <w:tc>
          <w:tcPr>
            <w:tcW w:w="7258" w:type="dxa"/>
            <w:gridSpan w:val="2"/>
            <w:shd w:val="clear" w:color="auto" w:fill="auto"/>
            <w:tcMar>
              <w:right w:w="0" w:type="dxa"/>
            </w:tcMar>
          </w:tcPr>
          <w:p w:rsidR="006A299C" w:rsidRPr="00784E3A" w:rsidRDefault="00784E3A"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楷体"/>
                <w:sz w:val="21"/>
                <w:szCs w:val="21"/>
              </w:rPr>
            </w:pPr>
            <w:r w:rsidRPr="006A299C">
              <w:rPr>
                <w:sz w:val="21"/>
                <w:szCs w:val="21"/>
              </w:rPr>
              <w:tab/>
            </w:r>
            <w:r w:rsidR="006A299C" w:rsidRPr="00784E3A">
              <w:rPr>
                <w:rFonts w:hint="eastAsia"/>
                <w:sz w:val="21"/>
                <w:szCs w:val="21"/>
              </w:rPr>
              <w:t>[B2]</w:t>
            </w:r>
            <w:r w:rsidR="006A299C" w:rsidRPr="00784E3A">
              <w:rPr>
                <w:rFonts w:hint="eastAsia"/>
                <w:sz w:val="21"/>
                <w:szCs w:val="21"/>
              </w:rPr>
              <w:t>：关于在法律上界定和禁止酷刑的措施，缔约国应说明已提交议会的将一切形式酷刑或不人道或有辱人格待遇定为刑事犯罪的法案是否符合国际人权标准，包括酷刑定义。缔约国还应说明这一法律草案的进展和执行情况。</w:t>
            </w:r>
          </w:p>
        </w:tc>
      </w:tr>
      <w:tr w:rsidR="006A299C" w:rsidRPr="00825F05" w:rsidTr="006A299C">
        <w:trPr>
          <w:trHeight w:val="240"/>
        </w:trPr>
        <w:tc>
          <w:tcPr>
            <w:tcW w:w="7258" w:type="dxa"/>
            <w:gridSpan w:val="2"/>
            <w:shd w:val="clear" w:color="auto" w:fill="auto"/>
            <w:tcMar>
              <w:right w:w="0" w:type="dxa"/>
            </w:tcMar>
          </w:tcPr>
          <w:p w:rsidR="006A299C" w:rsidRPr="00784E3A" w:rsidRDefault="00784E3A"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sz w:val="21"/>
                <w:szCs w:val="21"/>
              </w:rPr>
              <w:tab/>
            </w:r>
            <w:r w:rsidR="006A299C" w:rsidRPr="00784E3A">
              <w:rPr>
                <w:rFonts w:hint="eastAsia"/>
                <w:sz w:val="21"/>
                <w:szCs w:val="21"/>
              </w:rPr>
              <w:t>[C1]</w:t>
            </w:r>
            <w:r w:rsidR="006A299C" w:rsidRPr="00784E3A">
              <w:rPr>
                <w:rFonts w:hint="eastAsia"/>
                <w:sz w:val="21"/>
                <w:szCs w:val="21"/>
              </w:rPr>
              <w:t>：关于预防和调查酷刑及虐待的培训，需要说明已举办或计划举办的培训次数、时间和长度；将《伊斯坦布尔议定书》纳入所有培训方案；接受培训的执法人员人数和此种培训的影响。</w:t>
            </w:r>
          </w:p>
        </w:tc>
      </w:tr>
      <w:tr w:rsidR="006A299C" w:rsidRPr="00825F05" w:rsidTr="006A299C">
        <w:trPr>
          <w:trHeight w:val="240"/>
        </w:trPr>
        <w:tc>
          <w:tcPr>
            <w:tcW w:w="7258" w:type="dxa"/>
            <w:gridSpan w:val="2"/>
            <w:shd w:val="clear" w:color="auto" w:fill="auto"/>
            <w:tcMar>
              <w:right w:w="0" w:type="dxa"/>
            </w:tcMar>
          </w:tcPr>
          <w:p w:rsidR="006A299C" w:rsidRPr="00784E3A" w:rsidRDefault="00784E3A"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6A299C">
              <w:rPr>
                <w:sz w:val="21"/>
                <w:szCs w:val="21"/>
              </w:rPr>
              <w:tab/>
            </w:r>
            <w:r w:rsidR="006A299C" w:rsidRPr="00784E3A">
              <w:rPr>
                <w:rFonts w:hint="eastAsia"/>
                <w:sz w:val="21"/>
                <w:szCs w:val="21"/>
              </w:rPr>
              <w:t>[D1]</w:t>
            </w:r>
            <w:r w:rsidR="006A299C" w:rsidRPr="00784E3A">
              <w:rPr>
                <w:rFonts w:hint="eastAsia"/>
                <w:sz w:val="21"/>
                <w:szCs w:val="21"/>
              </w:rPr>
              <w:t>：委员会感到遗憾的是，缔约国没有进一步说明对非法谋杀、酷刑和虐待进行有效调查或提供有效补救的消息。委员会重申其建议。</w:t>
            </w:r>
          </w:p>
        </w:tc>
      </w:tr>
      <w:tr w:rsidR="006A299C" w:rsidRPr="00825F05" w:rsidTr="006A299C">
        <w:trPr>
          <w:trHeight w:val="240"/>
        </w:trPr>
        <w:tc>
          <w:tcPr>
            <w:tcW w:w="7258" w:type="dxa"/>
            <w:gridSpan w:val="2"/>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784E3A">
              <w:rPr>
                <w:rFonts w:eastAsia="黑体" w:hint="eastAsia"/>
                <w:sz w:val="21"/>
                <w:szCs w:val="21"/>
              </w:rPr>
              <w:t>建议采取的行动</w:t>
            </w:r>
            <w:r w:rsidRPr="00784E3A">
              <w:rPr>
                <w:rFonts w:hint="eastAsia"/>
                <w:sz w:val="21"/>
                <w:szCs w:val="21"/>
              </w:rPr>
              <w:t>：致信转达委员会的分析意见。</w:t>
            </w:r>
          </w:p>
        </w:tc>
      </w:tr>
      <w:tr w:rsidR="006A299C" w:rsidRPr="00825F05" w:rsidTr="009F7CD3">
        <w:trPr>
          <w:trHeight w:val="240"/>
        </w:trPr>
        <w:tc>
          <w:tcPr>
            <w:tcW w:w="7258" w:type="dxa"/>
            <w:gridSpan w:val="2"/>
            <w:tcBorders>
              <w:bottom w:val="single" w:sz="12" w:space="0" w:color="auto"/>
            </w:tcBorders>
            <w:shd w:val="clear" w:color="auto" w:fill="auto"/>
            <w:tcMar>
              <w:right w:w="0" w:type="dxa"/>
            </w:tcMar>
          </w:tcPr>
          <w:p w:rsidR="006A299C" w:rsidRPr="00784E3A" w:rsidRDefault="006A299C" w:rsidP="00222985">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784E3A">
              <w:rPr>
                <w:rFonts w:eastAsia="黑体" w:hint="eastAsia"/>
                <w:sz w:val="21"/>
                <w:szCs w:val="21"/>
              </w:rPr>
              <w:t>下次定期报告</w:t>
            </w:r>
            <w:r w:rsidRPr="00784E3A">
              <w:rPr>
                <w:rFonts w:hint="eastAsia"/>
                <w:sz w:val="21"/>
                <w:szCs w:val="21"/>
              </w:rPr>
              <w:t>：</w:t>
            </w:r>
            <w:r w:rsidRPr="00784E3A">
              <w:rPr>
                <w:rFonts w:hint="eastAsia"/>
                <w:sz w:val="21"/>
                <w:szCs w:val="21"/>
              </w:rPr>
              <w:t>2018</w:t>
            </w:r>
            <w:r w:rsidRPr="00784E3A">
              <w:rPr>
                <w:rFonts w:hint="eastAsia"/>
                <w:sz w:val="21"/>
                <w:szCs w:val="21"/>
              </w:rPr>
              <w:t>年</w:t>
            </w:r>
            <w:r w:rsidRPr="00784E3A">
              <w:rPr>
                <w:rFonts w:hint="eastAsia"/>
                <w:sz w:val="21"/>
                <w:szCs w:val="21"/>
              </w:rPr>
              <w:t>3</w:t>
            </w:r>
            <w:r w:rsidRPr="00784E3A">
              <w:rPr>
                <w:rFonts w:hint="eastAsia"/>
                <w:sz w:val="21"/>
                <w:szCs w:val="21"/>
              </w:rPr>
              <w:t>月</w:t>
            </w:r>
            <w:r w:rsidRPr="00784E3A">
              <w:rPr>
                <w:rFonts w:hint="eastAsia"/>
                <w:sz w:val="21"/>
                <w:szCs w:val="21"/>
              </w:rPr>
              <w:t>28</w:t>
            </w:r>
            <w:r w:rsidRPr="00784E3A">
              <w:rPr>
                <w:rFonts w:hint="eastAsia"/>
                <w:sz w:val="21"/>
                <w:szCs w:val="21"/>
              </w:rPr>
              <w:t>日</w:t>
            </w:r>
          </w:p>
        </w:tc>
      </w:tr>
    </w:tbl>
    <w:p w:rsidR="0098151F" w:rsidRDefault="0098151F" w:rsidP="00693EF0">
      <w:pPr>
        <w:pStyle w:val="SingleTxtGC"/>
      </w:pPr>
    </w:p>
    <w:p w:rsidR="0098151F" w:rsidRDefault="00DC7074" w:rsidP="00DC70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r>
      <w:r w:rsidR="0098151F">
        <w:rPr>
          <w:rFonts w:hint="eastAsia"/>
        </w:rPr>
        <w:t>第一一一届会议（2014年7月）</w:t>
      </w:r>
    </w:p>
    <w:p w:rsidR="00103FA7" w:rsidRPr="00103FA7" w:rsidRDefault="00103FA7" w:rsidP="00103FA7">
      <w:pPr>
        <w:pStyle w:val="SingleTxt"/>
        <w:spacing w:after="0" w:line="120" w:lineRule="exact"/>
        <w:rPr>
          <w:sz w:val="10"/>
        </w:rPr>
      </w:pPr>
    </w:p>
    <w:tbl>
      <w:tblPr>
        <w:tblW w:w="7272" w:type="dxa"/>
        <w:tblInd w:w="1232" w:type="dxa"/>
        <w:tblLayout w:type="fixed"/>
        <w:tblCellMar>
          <w:left w:w="0" w:type="dxa"/>
          <w:right w:w="113" w:type="dxa"/>
        </w:tblCellMar>
        <w:tblLook w:val="00A0" w:firstRow="1" w:lastRow="0" w:firstColumn="1" w:lastColumn="0" w:noHBand="0" w:noVBand="0"/>
      </w:tblPr>
      <w:tblGrid>
        <w:gridCol w:w="2595"/>
        <w:gridCol w:w="4677"/>
      </w:tblGrid>
      <w:tr w:rsidR="0098151F" w:rsidRPr="00DC7074" w:rsidTr="00DC7074">
        <w:trPr>
          <w:trHeight w:val="240"/>
          <w:tblHeader/>
        </w:trPr>
        <w:tc>
          <w:tcPr>
            <w:tcW w:w="2595" w:type="dxa"/>
            <w:tcBorders>
              <w:top w:val="single" w:sz="4" w:space="0" w:color="auto"/>
              <w:bottom w:val="single" w:sz="12" w:space="0" w:color="auto"/>
            </w:tcBorders>
            <w:shd w:val="clear" w:color="auto" w:fill="auto"/>
            <w:tcMar>
              <w:right w:w="0" w:type="dxa"/>
            </w:tcMar>
            <w:vAlign w:val="bottom"/>
            <w:hideMark/>
          </w:tcPr>
          <w:p w:rsidR="0098151F" w:rsidRPr="00DC7074" w:rsidRDefault="0098151F" w:rsidP="00DC7074">
            <w:pPr>
              <w:pStyle w:val="af1"/>
              <w:spacing w:before="60" w:after="60"/>
              <w:ind w:right="57"/>
              <w:rPr>
                <w:snapToGrid/>
                <w:sz w:val="15"/>
              </w:rPr>
            </w:pPr>
            <w:r w:rsidRPr="00DC7074">
              <w:rPr>
                <w:rFonts w:hint="eastAsia"/>
                <w:snapToGrid/>
                <w:sz w:val="15"/>
              </w:rPr>
              <w:t>格鲁吉亚</w:t>
            </w:r>
          </w:p>
        </w:tc>
        <w:tc>
          <w:tcPr>
            <w:tcW w:w="4677" w:type="dxa"/>
            <w:tcBorders>
              <w:top w:val="single" w:sz="4" w:space="0" w:color="auto"/>
              <w:bottom w:val="single" w:sz="12" w:space="0" w:color="auto"/>
            </w:tcBorders>
            <w:shd w:val="clear" w:color="auto" w:fill="auto"/>
            <w:tcMar>
              <w:right w:w="0" w:type="dxa"/>
            </w:tcMar>
            <w:vAlign w:val="bottom"/>
          </w:tcPr>
          <w:p w:rsidR="0098151F" w:rsidRPr="00DC7074" w:rsidRDefault="0098151F" w:rsidP="00DC7074">
            <w:pPr>
              <w:pStyle w:val="af1"/>
              <w:spacing w:before="60" w:after="60"/>
              <w:ind w:right="57"/>
              <w:rPr>
                <w:snapToGrid/>
                <w:sz w:val="15"/>
              </w:rPr>
            </w:pPr>
          </w:p>
        </w:tc>
      </w:tr>
      <w:tr w:rsidR="00DC7074" w:rsidRPr="00DC7074" w:rsidTr="00DC7074">
        <w:trPr>
          <w:trHeight w:hRule="exact" w:val="115"/>
          <w:tblHeader/>
        </w:trPr>
        <w:tc>
          <w:tcPr>
            <w:tcW w:w="2595" w:type="dxa"/>
            <w:tcBorders>
              <w:top w:val="single" w:sz="12" w:space="0" w:color="auto"/>
            </w:tcBorders>
            <w:shd w:val="clear" w:color="auto" w:fill="auto"/>
            <w:tcMar>
              <w:right w:w="0" w:type="dxa"/>
            </w:tcMar>
            <w:vAlign w:val="bottom"/>
          </w:tcPr>
          <w:p w:rsidR="00DC7074" w:rsidRPr="00DC7074" w:rsidRDefault="00DC7074" w:rsidP="00DC7074">
            <w:pPr>
              <w:pStyle w:val="af2"/>
              <w:spacing w:before="0" w:after="120" w:line="280" w:lineRule="exact"/>
              <w:ind w:right="57"/>
              <w:rPr>
                <w:sz w:val="21"/>
                <w:szCs w:val="21"/>
                <w:lang w:eastAsia="en-US"/>
              </w:rPr>
            </w:pPr>
          </w:p>
        </w:tc>
        <w:tc>
          <w:tcPr>
            <w:tcW w:w="4677" w:type="dxa"/>
            <w:tcBorders>
              <w:top w:val="single" w:sz="12" w:space="0" w:color="auto"/>
            </w:tcBorders>
            <w:shd w:val="clear" w:color="auto" w:fill="auto"/>
            <w:tcMar>
              <w:right w:w="0" w:type="dxa"/>
            </w:tcMar>
            <w:vAlign w:val="bottom"/>
          </w:tcPr>
          <w:p w:rsidR="00DC7074" w:rsidRPr="00DC7074" w:rsidRDefault="00DC7074" w:rsidP="00DC7074">
            <w:pPr>
              <w:pStyle w:val="af2"/>
              <w:spacing w:before="0" w:after="120" w:line="280" w:lineRule="exact"/>
              <w:ind w:right="57"/>
              <w:rPr>
                <w:sz w:val="21"/>
              </w:rPr>
            </w:pPr>
          </w:p>
        </w:tc>
      </w:tr>
      <w:tr w:rsidR="0098151F" w:rsidRPr="00DC7074" w:rsidTr="00DC7074">
        <w:trPr>
          <w:trHeight w:val="240"/>
        </w:trPr>
        <w:tc>
          <w:tcPr>
            <w:tcW w:w="2595"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DC7074">
              <w:rPr>
                <w:rFonts w:hint="eastAsia"/>
                <w:sz w:val="21"/>
                <w:szCs w:val="21"/>
                <w:lang w:eastAsia="en-US"/>
              </w:rPr>
              <w:t>结论性意见：</w:t>
            </w:r>
          </w:p>
        </w:tc>
        <w:tc>
          <w:tcPr>
            <w:tcW w:w="4677"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rPr>
            </w:pPr>
            <w:r w:rsidRPr="00DC7074">
              <w:rPr>
                <w:rFonts w:hint="eastAsia"/>
                <w:sz w:val="21"/>
              </w:rPr>
              <w:t>CCPR/C/</w:t>
            </w:r>
            <w:r w:rsidRPr="00DC7074">
              <w:rPr>
                <w:sz w:val="21"/>
              </w:rPr>
              <w:t>GEO</w:t>
            </w:r>
            <w:r w:rsidRPr="00DC7074">
              <w:rPr>
                <w:rFonts w:hint="eastAsia"/>
                <w:sz w:val="21"/>
              </w:rPr>
              <w:t>/CO/</w:t>
            </w:r>
            <w:r w:rsidRPr="00DC7074">
              <w:rPr>
                <w:sz w:val="21"/>
              </w:rPr>
              <w:t>4</w:t>
            </w:r>
            <w:r w:rsidRPr="00DC7074">
              <w:rPr>
                <w:rFonts w:hint="eastAsia"/>
                <w:sz w:val="21"/>
              </w:rPr>
              <w:t>，</w:t>
            </w:r>
            <w:r w:rsidRPr="00DC7074">
              <w:rPr>
                <w:rFonts w:hint="eastAsia"/>
                <w:sz w:val="21"/>
              </w:rPr>
              <w:t>201</w:t>
            </w:r>
            <w:r w:rsidRPr="00DC7074">
              <w:rPr>
                <w:sz w:val="21"/>
              </w:rPr>
              <w:t>4</w:t>
            </w:r>
            <w:r w:rsidRPr="00DC7074">
              <w:rPr>
                <w:rFonts w:hint="eastAsia"/>
                <w:sz w:val="21"/>
              </w:rPr>
              <w:t>年</w:t>
            </w:r>
            <w:r w:rsidRPr="00DC7074">
              <w:rPr>
                <w:sz w:val="21"/>
              </w:rPr>
              <w:t>7</w:t>
            </w:r>
            <w:r w:rsidRPr="00DC7074">
              <w:rPr>
                <w:rFonts w:hint="eastAsia"/>
                <w:sz w:val="21"/>
              </w:rPr>
              <w:t>月</w:t>
            </w:r>
            <w:r w:rsidRPr="00DC7074">
              <w:rPr>
                <w:rFonts w:hint="eastAsia"/>
                <w:sz w:val="21"/>
              </w:rPr>
              <w:t>2</w:t>
            </w:r>
            <w:r w:rsidRPr="00DC7074">
              <w:rPr>
                <w:sz w:val="21"/>
              </w:rPr>
              <w:t>3</w:t>
            </w:r>
            <w:r w:rsidRPr="00DC7074">
              <w:rPr>
                <w:rFonts w:hint="eastAsia"/>
                <w:sz w:val="21"/>
              </w:rPr>
              <w:t>日</w:t>
            </w:r>
          </w:p>
        </w:tc>
      </w:tr>
      <w:tr w:rsidR="0098151F" w:rsidRPr="00DC7074" w:rsidTr="00DC7074">
        <w:trPr>
          <w:trHeight w:val="240"/>
        </w:trPr>
        <w:tc>
          <w:tcPr>
            <w:tcW w:w="2595"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rPr>
            </w:pPr>
            <w:r w:rsidRPr="00DC7074">
              <w:rPr>
                <w:rFonts w:hint="eastAsia"/>
                <w:bCs/>
                <w:snapToGrid/>
                <w:sz w:val="21"/>
                <w:szCs w:val="21"/>
                <w:lang w:val="en-GB"/>
              </w:rPr>
              <w:t>后续行动段落</w:t>
            </w:r>
            <w:r w:rsidRPr="00DC7074">
              <w:rPr>
                <w:rFonts w:hint="eastAsia"/>
                <w:b/>
                <w:snapToGrid/>
                <w:sz w:val="21"/>
                <w:szCs w:val="21"/>
                <w:lang w:val="en-GB"/>
              </w:rPr>
              <w:t>：</w:t>
            </w:r>
          </w:p>
        </w:tc>
        <w:tc>
          <w:tcPr>
            <w:tcW w:w="4677"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Time New Roman" w:hAnsi="Time New Roman" w:hint="eastAsia"/>
                <w:snapToGrid/>
                <w:sz w:val="21"/>
                <w:szCs w:val="21"/>
                <w:lang w:val="en-GB"/>
              </w:rPr>
            </w:pPr>
            <w:r w:rsidRPr="00DC7074">
              <w:rPr>
                <w:rFonts w:ascii="Time New Roman" w:hAnsi="Time New Roman" w:hint="eastAsia"/>
                <w:snapToGrid/>
                <w:sz w:val="21"/>
                <w:szCs w:val="21"/>
                <w:lang w:val="en-GB"/>
              </w:rPr>
              <w:t>第</w:t>
            </w:r>
            <w:r w:rsidRPr="00DC7074">
              <w:rPr>
                <w:rFonts w:ascii="Time New Roman" w:hAnsi="Time New Roman"/>
                <w:snapToGrid/>
                <w:sz w:val="21"/>
                <w:szCs w:val="21"/>
                <w:lang w:val="en-GB"/>
              </w:rPr>
              <w:t>13</w:t>
            </w:r>
            <w:r w:rsidRPr="00DC7074">
              <w:rPr>
                <w:rFonts w:hint="eastAsia"/>
                <w:sz w:val="21"/>
              </w:rPr>
              <w:t>和</w:t>
            </w:r>
            <w:r w:rsidRPr="00DC7074">
              <w:rPr>
                <w:rFonts w:hint="eastAsia"/>
                <w:sz w:val="21"/>
              </w:rPr>
              <w:t>1</w:t>
            </w:r>
            <w:r w:rsidRPr="00DC7074">
              <w:rPr>
                <w:sz w:val="21"/>
              </w:rPr>
              <w:t>4</w:t>
            </w:r>
            <w:r w:rsidRPr="00DC7074">
              <w:rPr>
                <w:rFonts w:ascii="Time New Roman" w:hAnsi="Time New Roman" w:hint="eastAsia"/>
                <w:snapToGrid/>
                <w:sz w:val="21"/>
                <w:szCs w:val="21"/>
                <w:lang w:val="en-GB"/>
              </w:rPr>
              <w:t>段</w:t>
            </w:r>
          </w:p>
        </w:tc>
      </w:tr>
      <w:tr w:rsidR="0098151F" w:rsidRPr="00DC7074" w:rsidTr="00DC7074">
        <w:trPr>
          <w:trHeight w:val="240"/>
        </w:trPr>
        <w:tc>
          <w:tcPr>
            <w:tcW w:w="2595"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DC7074">
              <w:rPr>
                <w:rFonts w:hint="eastAsia"/>
                <w:bCs/>
                <w:snapToGrid/>
                <w:sz w:val="21"/>
                <w:szCs w:val="21"/>
                <w:lang w:eastAsia="en-US"/>
              </w:rPr>
              <w:t>第一次答复</w:t>
            </w:r>
            <w:r w:rsidRPr="00DC7074">
              <w:rPr>
                <w:rFonts w:hint="eastAsia"/>
                <w:b/>
                <w:snapToGrid/>
                <w:sz w:val="21"/>
                <w:szCs w:val="21"/>
                <w:lang w:eastAsia="en-US"/>
              </w:rPr>
              <w:t>：</w:t>
            </w:r>
          </w:p>
        </w:tc>
        <w:tc>
          <w:tcPr>
            <w:tcW w:w="4677"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pacing w:val="-8"/>
                <w:sz w:val="21"/>
                <w:szCs w:val="21"/>
                <w:lang w:val="en-GB"/>
              </w:rPr>
            </w:pPr>
            <w:r w:rsidRPr="00DC7074">
              <w:rPr>
                <w:rFonts w:hint="eastAsia"/>
                <w:sz w:val="21"/>
              </w:rPr>
              <w:t>2015</w:t>
            </w:r>
            <w:r w:rsidRPr="00DC7074">
              <w:rPr>
                <w:rFonts w:hint="eastAsia"/>
                <w:sz w:val="21"/>
              </w:rPr>
              <w:t>年</w:t>
            </w:r>
            <w:r w:rsidRPr="00DC7074">
              <w:rPr>
                <w:sz w:val="21"/>
              </w:rPr>
              <w:t>7</w:t>
            </w:r>
            <w:r w:rsidRPr="00DC7074">
              <w:rPr>
                <w:rFonts w:hint="eastAsia"/>
                <w:sz w:val="21"/>
              </w:rPr>
              <w:t>月</w:t>
            </w:r>
            <w:r w:rsidRPr="00DC7074">
              <w:rPr>
                <w:sz w:val="21"/>
              </w:rPr>
              <w:t>9</w:t>
            </w:r>
            <w:r w:rsidRPr="00DC7074">
              <w:rPr>
                <w:rFonts w:hint="eastAsia"/>
                <w:sz w:val="21"/>
              </w:rPr>
              <w:t>日收到</w:t>
            </w:r>
          </w:p>
        </w:tc>
      </w:tr>
      <w:tr w:rsidR="0098151F" w:rsidRPr="00DC7074" w:rsidTr="00DC7074">
        <w:trPr>
          <w:trHeight w:val="240"/>
        </w:trPr>
        <w:tc>
          <w:tcPr>
            <w:tcW w:w="2595" w:type="dxa"/>
            <w:shd w:val="clear" w:color="auto" w:fill="auto"/>
            <w:tcMar>
              <w:right w:w="0" w:type="dxa"/>
            </w:tcMar>
            <w:hideMark/>
          </w:tcPr>
          <w:p w:rsidR="0098151F" w:rsidRPr="00DC7074"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b/>
                <w:snapToGrid/>
                <w:sz w:val="21"/>
                <w:szCs w:val="21"/>
                <w:lang w:val="en-GB" w:eastAsia="en-US"/>
              </w:rPr>
            </w:pPr>
            <w:r w:rsidRPr="00DC7074">
              <w:rPr>
                <w:rFonts w:hint="eastAsia"/>
                <w:bCs/>
                <w:snapToGrid/>
                <w:sz w:val="21"/>
                <w:szCs w:val="21"/>
                <w:lang w:eastAsia="en-US"/>
              </w:rPr>
              <w:t>委员会评价</w:t>
            </w:r>
            <w:r w:rsidRPr="00DC7074">
              <w:rPr>
                <w:rFonts w:hint="eastAsia"/>
                <w:b/>
                <w:snapToGrid/>
                <w:sz w:val="21"/>
                <w:szCs w:val="21"/>
                <w:lang w:eastAsia="en-US"/>
              </w:rPr>
              <w:t>：</w:t>
            </w:r>
          </w:p>
        </w:tc>
        <w:tc>
          <w:tcPr>
            <w:tcW w:w="4677" w:type="dxa"/>
            <w:shd w:val="clear" w:color="auto" w:fill="auto"/>
            <w:tcMar>
              <w:right w:w="0" w:type="dxa"/>
            </w:tcMar>
            <w:hideMark/>
          </w:tcPr>
          <w:p w:rsidR="0098151F" w:rsidRPr="00103FA7" w:rsidRDefault="0098151F"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103FA7">
              <w:rPr>
                <w:rFonts w:hint="eastAsia"/>
                <w:snapToGrid/>
                <w:sz w:val="21"/>
                <w:szCs w:val="21"/>
                <w:lang w:val="en-GB"/>
              </w:rPr>
              <w:t>需要就第</w:t>
            </w:r>
            <w:r w:rsidRPr="00103FA7">
              <w:rPr>
                <w:sz w:val="21"/>
              </w:rPr>
              <w:t>13</w:t>
            </w:r>
            <w:r w:rsidRPr="00103FA7">
              <w:rPr>
                <w:rFonts w:hint="eastAsia"/>
                <w:sz w:val="21"/>
              </w:rPr>
              <w:t>段</w:t>
            </w:r>
            <w:r w:rsidRPr="00103FA7">
              <w:rPr>
                <w:sz w:val="21"/>
              </w:rPr>
              <w:t>[B1][B2]</w:t>
            </w:r>
            <w:r w:rsidRPr="00103FA7">
              <w:rPr>
                <w:rFonts w:hint="eastAsia"/>
                <w:sz w:val="21"/>
              </w:rPr>
              <w:t>和第</w:t>
            </w:r>
            <w:r w:rsidRPr="00103FA7">
              <w:rPr>
                <w:sz w:val="21"/>
              </w:rPr>
              <w:t>14</w:t>
            </w:r>
            <w:r w:rsidRPr="00103FA7">
              <w:rPr>
                <w:rFonts w:hint="eastAsia"/>
                <w:sz w:val="21"/>
              </w:rPr>
              <w:t>段</w:t>
            </w:r>
            <w:r w:rsidRPr="00103FA7">
              <w:rPr>
                <w:sz w:val="21"/>
              </w:rPr>
              <w:t>[B2]</w:t>
            </w:r>
            <w:r w:rsidRPr="00103FA7">
              <w:rPr>
                <w:rFonts w:hint="eastAsia"/>
                <w:snapToGrid/>
                <w:sz w:val="21"/>
                <w:szCs w:val="21"/>
                <w:lang w:val="en-GB"/>
              </w:rPr>
              <w:t>提供补充资料</w:t>
            </w:r>
          </w:p>
        </w:tc>
      </w:tr>
      <w:tr w:rsidR="00DC7074" w:rsidRPr="00DC7074" w:rsidTr="00DC7074">
        <w:trPr>
          <w:trHeight w:val="240"/>
        </w:trPr>
        <w:tc>
          <w:tcPr>
            <w:tcW w:w="7272" w:type="dxa"/>
            <w:gridSpan w:val="2"/>
            <w:shd w:val="clear" w:color="auto" w:fill="auto"/>
            <w:tcMar>
              <w:right w:w="0" w:type="dxa"/>
            </w:tcMar>
          </w:tcPr>
          <w:p w:rsidR="00DC7074" w:rsidRPr="00E536E3"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E536E3">
              <w:rPr>
                <w:rFonts w:ascii="黑体" w:eastAsia="黑体" w:hAnsi="黑体" w:hint="eastAsia"/>
                <w:sz w:val="21"/>
                <w:szCs w:val="21"/>
              </w:rPr>
              <w:t>第13段：</w:t>
            </w:r>
            <w:r w:rsidRPr="00E536E3">
              <w:rPr>
                <w:rFonts w:ascii="Time New Roman" w:eastAsia="黑体" w:hAnsi="Time New Roman"/>
                <w:sz w:val="21"/>
                <w:szCs w:val="21"/>
              </w:rPr>
              <w:t>缔约国应</w:t>
            </w:r>
            <w:r w:rsidRPr="00E536E3">
              <w:rPr>
                <w:rFonts w:ascii="Time New Roman" w:eastAsia="黑体" w:hAnsi="Time New Roman" w:hint="eastAsia"/>
                <w:sz w:val="21"/>
                <w:szCs w:val="21"/>
              </w:rPr>
              <w:t>尽速</w:t>
            </w:r>
            <w:r w:rsidRPr="00E536E3">
              <w:rPr>
                <w:rFonts w:ascii="Time New Roman" w:eastAsia="黑体" w:hAnsi="Time New Roman"/>
                <w:sz w:val="21"/>
                <w:szCs w:val="21"/>
              </w:rPr>
              <w:t>改革行政拘留制度，确保充分遵守《公约》第</w:t>
            </w:r>
            <w:r w:rsidRPr="00E536E3">
              <w:rPr>
                <w:rFonts w:ascii="Time New Roman" w:eastAsia="黑体" w:hAnsi="Time New Roman" w:hint="eastAsia"/>
                <w:sz w:val="21"/>
                <w:szCs w:val="21"/>
              </w:rPr>
              <w:t>九</w:t>
            </w:r>
            <w:r w:rsidRPr="00E536E3">
              <w:rPr>
                <w:rFonts w:ascii="Time New Roman" w:eastAsia="黑体" w:hAnsi="Time New Roman"/>
                <w:sz w:val="21"/>
                <w:szCs w:val="21"/>
              </w:rPr>
              <w:t>条和第</w:t>
            </w:r>
            <w:r w:rsidRPr="00E536E3">
              <w:rPr>
                <w:rFonts w:ascii="Time New Roman" w:eastAsia="黑体" w:hAnsi="Time New Roman" w:hint="eastAsia"/>
                <w:sz w:val="21"/>
                <w:szCs w:val="21"/>
              </w:rPr>
              <w:t>十四</w:t>
            </w:r>
            <w:r w:rsidRPr="00E536E3">
              <w:rPr>
                <w:rFonts w:ascii="Time New Roman" w:eastAsia="黑体" w:hAnsi="Time New Roman"/>
                <w:sz w:val="21"/>
                <w:szCs w:val="21"/>
              </w:rPr>
              <w:t>条。</w:t>
            </w:r>
          </w:p>
        </w:tc>
      </w:tr>
      <w:tr w:rsidR="00103FA7" w:rsidRPr="00DC7074" w:rsidTr="00DC7074">
        <w:trPr>
          <w:trHeight w:val="240"/>
        </w:trPr>
        <w:tc>
          <w:tcPr>
            <w:tcW w:w="7272" w:type="dxa"/>
            <w:gridSpan w:val="2"/>
            <w:shd w:val="clear" w:color="auto" w:fill="auto"/>
            <w:tcMar>
              <w:right w:w="0" w:type="dxa"/>
            </w:tcMar>
          </w:tcPr>
          <w:p w:rsidR="00103FA7" w:rsidRPr="00E536E3"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E536E3">
              <w:rPr>
                <w:rFonts w:eastAsia="黑体" w:hint="eastAsia"/>
                <w:sz w:val="21"/>
                <w:szCs w:val="21"/>
              </w:rPr>
              <w:t>缔约国答复概要：</w:t>
            </w:r>
          </w:p>
        </w:tc>
      </w:tr>
      <w:tr w:rsidR="00103FA7" w:rsidRPr="00DC7074" w:rsidTr="00DC7074">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ascii="黑体" w:eastAsia="黑体" w:hAnsi="黑体"/>
                <w:sz w:val="21"/>
                <w:szCs w:val="21"/>
              </w:rPr>
            </w:pPr>
            <w:r w:rsidRPr="00103FA7">
              <w:rPr>
                <w:rFonts w:hint="eastAsia"/>
                <w:sz w:val="21"/>
                <w:szCs w:val="21"/>
              </w:rPr>
              <w:tab/>
              <w:t>2014</w:t>
            </w:r>
            <w:r w:rsidRPr="00103FA7">
              <w:rPr>
                <w:rFonts w:hint="eastAsia"/>
                <w:sz w:val="21"/>
                <w:szCs w:val="21"/>
              </w:rPr>
              <w:t>年</w:t>
            </w:r>
            <w:r w:rsidRPr="00103FA7">
              <w:rPr>
                <w:rFonts w:hint="eastAsia"/>
                <w:sz w:val="21"/>
                <w:szCs w:val="21"/>
              </w:rPr>
              <w:t>8</w:t>
            </w:r>
            <w:r w:rsidRPr="00103FA7">
              <w:rPr>
                <w:rFonts w:hint="eastAsia"/>
                <w:sz w:val="21"/>
                <w:szCs w:val="21"/>
              </w:rPr>
              <w:t>月通过的《行政违法法》修正案，将需要行政拘留的违反行为的最长拘留期限从</w:t>
            </w:r>
            <w:r w:rsidRPr="00103FA7">
              <w:rPr>
                <w:rFonts w:hint="eastAsia"/>
                <w:sz w:val="21"/>
                <w:szCs w:val="21"/>
              </w:rPr>
              <w:t>90</w:t>
            </w:r>
            <w:r w:rsidRPr="00103FA7">
              <w:rPr>
                <w:rFonts w:hint="eastAsia"/>
                <w:sz w:val="21"/>
                <w:szCs w:val="21"/>
              </w:rPr>
              <w:t>天减至</w:t>
            </w:r>
            <w:r w:rsidRPr="00103FA7">
              <w:rPr>
                <w:rFonts w:hint="eastAsia"/>
                <w:sz w:val="21"/>
                <w:szCs w:val="21"/>
              </w:rPr>
              <w:t>15</w:t>
            </w:r>
            <w:r w:rsidRPr="00103FA7">
              <w:rPr>
                <w:rFonts w:hint="eastAsia"/>
                <w:sz w:val="21"/>
                <w:szCs w:val="21"/>
              </w:rPr>
              <w:t>天。修正案包含了正当程序权、知道拘留理由权、选择律师权和通知家属等方面规定。</w:t>
            </w:r>
            <w:r w:rsidRPr="00103FA7">
              <w:rPr>
                <w:rFonts w:hint="eastAsia"/>
                <w:sz w:val="21"/>
                <w:szCs w:val="21"/>
              </w:rPr>
              <w:t>2014</w:t>
            </w:r>
            <w:r w:rsidRPr="00103FA7">
              <w:rPr>
                <w:rFonts w:hint="eastAsia"/>
                <w:sz w:val="21"/>
                <w:szCs w:val="21"/>
              </w:rPr>
              <w:t>年</w:t>
            </w:r>
            <w:r w:rsidRPr="00103FA7">
              <w:rPr>
                <w:rFonts w:hint="eastAsia"/>
                <w:sz w:val="21"/>
                <w:szCs w:val="21"/>
              </w:rPr>
              <w:t>11</w:t>
            </w:r>
            <w:r w:rsidRPr="00103FA7">
              <w:rPr>
                <w:rFonts w:hint="eastAsia"/>
                <w:sz w:val="21"/>
                <w:szCs w:val="21"/>
              </w:rPr>
              <w:t>月成立了行政体制改革政府委员会，以审议法治和人权原则，向政府提出建议和法律草案。该委员会建议，可判刑的行政违法行为应视为轻微刑事违法或犯罪，给予刑事司法程序保障，从而对行政违法行为不再处以监禁。在委员会建议基础上，政府起草了《行政违法法》、《格鲁吉亚刑法》修正案和《格鲁吉亚刑事诉讼法》修正案。这些法律草案已送交国家各部委、格鲁吉亚公设辩护人（监察专员）、第比利斯市政厅和有关非政府组织及国际组织征求意见。目前正在审议各方评论。这些法律草案将提交</w:t>
            </w:r>
            <w:r w:rsidRPr="00103FA7">
              <w:rPr>
                <w:rFonts w:hint="eastAsia"/>
                <w:sz w:val="21"/>
                <w:szCs w:val="21"/>
              </w:rPr>
              <w:t>2015</w:t>
            </w:r>
            <w:r w:rsidRPr="00103FA7">
              <w:rPr>
                <w:rFonts w:hint="eastAsia"/>
                <w:sz w:val="21"/>
                <w:szCs w:val="21"/>
              </w:rPr>
              <w:t>年议会秋季会议。</w:t>
            </w:r>
          </w:p>
        </w:tc>
      </w:tr>
      <w:tr w:rsidR="00DC7074" w:rsidRPr="00DC7074" w:rsidTr="00103FA7">
        <w:trPr>
          <w:trHeight w:val="240"/>
        </w:trPr>
        <w:tc>
          <w:tcPr>
            <w:tcW w:w="7272" w:type="dxa"/>
            <w:gridSpan w:val="2"/>
            <w:shd w:val="clear" w:color="auto" w:fill="auto"/>
            <w:tcMar>
              <w:right w:w="0" w:type="dxa"/>
            </w:tcMar>
          </w:tcPr>
          <w:p w:rsidR="00DC7074"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103FA7">
              <w:rPr>
                <w:rFonts w:eastAsia="黑体" w:hint="eastAsia"/>
                <w:sz w:val="21"/>
                <w:szCs w:val="21"/>
              </w:rPr>
              <w:t>委员会评价</w:t>
            </w:r>
            <w:r w:rsidRPr="00103FA7">
              <w:rPr>
                <w:rFonts w:hint="eastAsia"/>
                <w:sz w:val="21"/>
                <w:szCs w:val="21"/>
              </w:rPr>
              <w:t>：</w:t>
            </w:r>
          </w:p>
          <w:p w:rsidR="00DC7074"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napToGrid/>
                <w:sz w:val="21"/>
                <w:szCs w:val="21"/>
                <w:lang w:val="en-GB"/>
              </w:rPr>
            </w:pPr>
            <w:r w:rsidRPr="00103FA7">
              <w:rPr>
                <w:rFonts w:hint="eastAsia"/>
                <w:sz w:val="21"/>
                <w:szCs w:val="21"/>
              </w:rPr>
              <w:tab/>
              <w:t>[B1]</w:t>
            </w:r>
            <w:r w:rsidRPr="00103FA7">
              <w:rPr>
                <w:rFonts w:hint="eastAsia"/>
                <w:sz w:val="21"/>
                <w:szCs w:val="21"/>
              </w:rPr>
              <w:t>：委员会欢迎议会</w:t>
            </w:r>
            <w:r w:rsidRPr="00103FA7">
              <w:rPr>
                <w:rFonts w:hint="eastAsia"/>
                <w:sz w:val="21"/>
                <w:szCs w:val="21"/>
              </w:rPr>
              <w:t>2014</w:t>
            </w:r>
            <w:r w:rsidRPr="00103FA7">
              <w:rPr>
                <w:rFonts w:hint="eastAsia"/>
                <w:sz w:val="21"/>
                <w:szCs w:val="21"/>
              </w:rPr>
              <w:t>年</w:t>
            </w:r>
            <w:r w:rsidRPr="00103FA7">
              <w:rPr>
                <w:rFonts w:hint="eastAsia"/>
                <w:sz w:val="21"/>
                <w:szCs w:val="21"/>
              </w:rPr>
              <w:t>8</w:t>
            </w:r>
            <w:r w:rsidRPr="00103FA7">
              <w:rPr>
                <w:rFonts w:hint="eastAsia"/>
                <w:sz w:val="21"/>
                <w:szCs w:val="21"/>
              </w:rPr>
              <w:t>月通过修正案，将需要行政拘留的所有违法行为的最长行政拘留期限改为</w:t>
            </w:r>
            <w:r w:rsidRPr="00103FA7">
              <w:rPr>
                <w:rFonts w:hint="eastAsia"/>
                <w:sz w:val="21"/>
                <w:szCs w:val="21"/>
              </w:rPr>
              <w:t>15</w:t>
            </w:r>
            <w:r w:rsidRPr="00103FA7">
              <w:rPr>
                <w:rFonts w:hint="eastAsia"/>
                <w:sz w:val="21"/>
                <w:szCs w:val="21"/>
              </w:rPr>
              <w:t>天，并给予各种程序性保护。根据委员会关</w:t>
            </w:r>
            <w:r w:rsidRPr="00103FA7">
              <w:rPr>
                <w:rFonts w:hint="eastAsia"/>
                <w:sz w:val="21"/>
                <w:szCs w:val="21"/>
              </w:rPr>
              <w:lastRenderedPageBreak/>
              <w:t>于</w:t>
            </w:r>
            <w:r w:rsidRPr="00103FA7">
              <w:rPr>
                <w:rStyle w:val="st"/>
                <w:sz w:val="21"/>
                <w:szCs w:val="21"/>
              </w:rPr>
              <w:t>人身自由和安全</w:t>
            </w:r>
            <w:r w:rsidRPr="00103FA7">
              <w:rPr>
                <w:rStyle w:val="st"/>
                <w:rFonts w:hint="eastAsia"/>
                <w:sz w:val="21"/>
                <w:szCs w:val="21"/>
              </w:rPr>
              <w:t>的</w:t>
            </w:r>
            <w:r w:rsidRPr="00103FA7">
              <w:rPr>
                <w:rFonts w:hint="eastAsia"/>
                <w:sz w:val="21"/>
                <w:szCs w:val="21"/>
              </w:rPr>
              <w:t>第</w:t>
            </w:r>
            <w:r w:rsidRPr="00103FA7">
              <w:rPr>
                <w:rFonts w:hint="eastAsia"/>
                <w:sz w:val="21"/>
                <w:szCs w:val="21"/>
              </w:rPr>
              <w:t>35</w:t>
            </w:r>
            <w:r w:rsidRPr="00103FA7">
              <w:rPr>
                <w:rFonts w:hint="eastAsia"/>
                <w:sz w:val="21"/>
                <w:szCs w:val="21"/>
              </w:rPr>
              <w:t>号一般性意见（</w:t>
            </w:r>
            <w:r w:rsidRPr="00103FA7">
              <w:rPr>
                <w:rFonts w:hint="eastAsia"/>
                <w:sz w:val="21"/>
                <w:szCs w:val="21"/>
              </w:rPr>
              <w:t>2014</w:t>
            </w:r>
            <w:r w:rsidRPr="00103FA7">
              <w:rPr>
                <w:rFonts w:hint="eastAsia"/>
                <w:sz w:val="21"/>
                <w:szCs w:val="21"/>
              </w:rPr>
              <w:t>年）（《公民权利和政治权利国际公约》第九条），缔约国应进一步说明：</w:t>
            </w:r>
          </w:p>
        </w:tc>
      </w:tr>
      <w:tr w:rsidR="00103FA7" w:rsidRPr="00DC7074" w:rsidTr="00103FA7">
        <w:trPr>
          <w:trHeight w:val="240"/>
        </w:trPr>
        <w:tc>
          <w:tcPr>
            <w:tcW w:w="7272" w:type="dxa"/>
            <w:gridSpan w:val="2"/>
            <w:shd w:val="clear" w:color="auto" w:fill="auto"/>
            <w:tcMar>
              <w:right w:w="0" w:type="dxa"/>
            </w:tcMar>
          </w:tcPr>
          <w:p w:rsidR="00103FA7" w:rsidRPr="00103FA7" w:rsidRDefault="00185366"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hint="eastAsia"/>
                <w:sz w:val="21"/>
                <w:szCs w:val="21"/>
              </w:rPr>
              <w:lastRenderedPageBreak/>
              <w:tab/>
            </w:r>
            <w:r>
              <w:rPr>
                <w:rFonts w:hint="eastAsia"/>
                <w:sz w:val="21"/>
                <w:szCs w:val="21"/>
              </w:rPr>
              <w:t xml:space="preserve">(a)  </w:t>
            </w:r>
            <w:r w:rsidR="00103FA7" w:rsidRPr="00103FA7">
              <w:rPr>
                <w:rFonts w:hint="eastAsia"/>
                <w:sz w:val="21"/>
                <w:szCs w:val="21"/>
              </w:rPr>
              <w:t>保证以其他办法替代行政拘留的措施；</w:t>
            </w:r>
          </w:p>
        </w:tc>
      </w:tr>
      <w:tr w:rsidR="00103FA7" w:rsidRPr="00DC7074" w:rsidTr="00103FA7">
        <w:trPr>
          <w:trHeight w:val="240"/>
        </w:trPr>
        <w:tc>
          <w:tcPr>
            <w:tcW w:w="7272" w:type="dxa"/>
            <w:gridSpan w:val="2"/>
            <w:shd w:val="clear" w:color="auto" w:fill="auto"/>
            <w:tcMar>
              <w:right w:w="0" w:type="dxa"/>
            </w:tcMar>
          </w:tcPr>
          <w:p w:rsidR="00103FA7" w:rsidRPr="00103FA7" w:rsidRDefault="00185366" w:rsidP="0018536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hint="eastAsia"/>
                <w:sz w:val="21"/>
                <w:szCs w:val="21"/>
              </w:rPr>
              <w:tab/>
            </w:r>
            <w:r>
              <w:rPr>
                <w:rFonts w:hint="eastAsia"/>
                <w:sz w:val="21"/>
                <w:szCs w:val="21"/>
              </w:rPr>
              <w:t xml:space="preserve">(b)  </w:t>
            </w:r>
            <w:r w:rsidR="00103FA7" w:rsidRPr="00103FA7">
              <w:rPr>
                <w:rFonts w:hint="eastAsia"/>
                <w:sz w:val="21"/>
                <w:szCs w:val="21"/>
              </w:rPr>
              <w:t>实施和审查行政拘留的标准和程序，包括作出此类决定的机构。</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t>[B2]</w:t>
            </w:r>
            <w:r w:rsidRPr="00103FA7">
              <w:rPr>
                <w:rFonts w:hint="eastAsia"/>
                <w:sz w:val="21"/>
                <w:szCs w:val="21"/>
              </w:rPr>
              <w:t>：委员会要求缔约国说明将行政违法行为当作轻微刑事违法或犯罪处理的理由。尤其需要进一步说明建议在《刑法》中设置的违法行为种类以及是否与《公约》第九条和第十四条相一致。委员会还要求缔约国说明被行政拘留者是否拘留在内政部的临时拘留设施内以及减少这一做法的措施。</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第</w:t>
            </w:r>
            <w:r w:rsidRPr="00103FA7">
              <w:rPr>
                <w:rFonts w:hint="eastAsia"/>
                <w:sz w:val="21"/>
                <w:szCs w:val="21"/>
              </w:rPr>
              <w:t>14</w:t>
            </w:r>
            <w:r w:rsidRPr="00103FA7">
              <w:rPr>
                <w:rFonts w:hint="eastAsia"/>
                <w:sz w:val="21"/>
                <w:szCs w:val="21"/>
              </w:rPr>
              <w:t>段：</w:t>
            </w:r>
            <w:r w:rsidRPr="00103FA7">
              <w:rPr>
                <w:rFonts w:ascii="Time New Roman" w:eastAsia="黑体" w:hAnsi="Time New Roman"/>
                <w:sz w:val="21"/>
                <w:szCs w:val="21"/>
              </w:rPr>
              <w:t>缔约国应</w:t>
            </w:r>
            <w:r w:rsidRPr="00103FA7">
              <w:rPr>
                <w:rFonts w:ascii="Time New Roman" w:eastAsia="黑体" w:hAnsi="Time New Roman" w:hint="eastAsia"/>
                <w:sz w:val="21"/>
                <w:szCs w:val="21"/>
              </w:rPr>
              <w:t>尽速落实</w:t>
            </w:r>
            <w:r w:rsidRPr="00103FA7">
              <w:rPr>
                <w:rFonts w:ascii="Time New Roman" w:eastAsia="黑体" w:hAnsi="Time New Roman"/>
                <w:sz w:val="21"/>
                <w:szCs w:val="21"/>
              </w:rPr>
              <w:t>改革</w:t>
            </w:r>
            <w:r w:rsidRPr="00103FA7">
              <w:rPr>
                <w:rFonts w:ascii="Time New Roman" w:eastAsia="黑体" w:hAnsi="Time New Roman" w:hint="eastAsia"/>
                <w:sz w:val="21"/>
                <w:szCs w:val="21"/>
              </w:rPr>
              <w:t>现行</w:t>
            </w:r>
            <w:r w:rsidRPr="00103FA7">
              <w:rPr>
                <w:rFonts w:ascii="Time New Roman" w:eastAsia="黑体" w:hAnsi="Time New Roman"/>
                <w:sz w:val="21"/>
                <w:szCs w:val="21"/>
              </w:rPr>
              <w:t>陪审团审判制度的意</w:t>
            </w:r>
            <w:r w:rsidRPr="00103FA7">
              <w:rPr>
                <w:rFonts w:ascii="Time New Roman" w:eastAsia="黑体" w:hAnsi="Time New Roman" w:hint="eastAsia"/>
                <w:sz w:val="21"/>
                <w:szCs w:val="21"/>
              </w:rPr>
              <w:t>向</w:t>
            </w:r>
            <w:r w:rsidRPr="00103FA7">
              <w:rPr>
                <w:rFonts w:ascii="Time New Roman" w:eastAsia="黑体" w:hAnsi="Time New Roman"/>
                <w:sz w:val="21"/>
                <w:szCs w:val="21"/>
              </w:rPr>
              <w:t>，</w:t>
            </w:r>
            <w:r w:rsidRPr="00103FA7">
              <w:rPr>
                <w:rFonts w:ascii="Time New Roman" w:eastAsia="黑体" w:hAnsi="Time New Roman" w:hint="eastAsia"/>
                <w:sz w:val="21"/>
                <w:szCs w:val="21"/>
              </w:rPr>
              <w:t>并</w:t>
            </w:r>
            <w:r w:rsidRPr="00103FA7">
              <w:rPr>
                <w:rFonts w:ascii="Time New Roman" w:eastAsia="黑体" w:hAnsi="Time New Roman"/>
                <w:sz w:val="21"/>
                <w:szCs w:val="21"/>
              </w:rPr>
              <w:t>确保</w:t>
            </w:r>
            <w:r w:rsidRPr="00103FA7">
              <w:rPr>
                <w:rFonts w:ascii="Time New Roman" w:eastAsia="黑体" w:hAnsi="Time New Roman" w:hint="eastAsia"/>
                <w:sz w:val="21"/>
                <w:szCs w:val="21"/>
              </w:rPr>
              <w:t>这一制度符合</w:t>
            </w:r>
            <w:r w:rsidRPr="00103FA7">
              <w:rPr>
                <w:rFonts w:ascii="Time New Roman" w:eastAsia="黑体" w:hAnsi="Time New Roman"/>
                <w:sz w:val="21"/>
                <w:szCs w:val="21"/>
              </w:rPr>
              <w:t>《公约》第</w:t>
            </w:r>
            <w:r w:rsidRPr="00103FA7">
              <w:rPr>
                <w:rFonts w:ascii="Time New Roman" w:eastAsia="黑体" w:hAnsi="Time New Roman" w:hint="eastAsia"/>
                <w:sz w:val="21"/>
                <w:szCs w:val="21"/>
              </w:rPr>
              <w:t>十四</w:t>
            </w:r>
            <w:r w:rsidRPr="00103FA7">
              <w:rPr>
                <w:rFonts w:ascii="Time New Roman" w:eastAsia="黑体" w:hAnsi="Time New Roman"/>
                <w:sz w:val="21"/>
                <w:szCs w:val="21"/>
              </w:rPr>
              <w:t>条规定的公正审判保障。</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eastAsia="黑体" w:hint="eastAsia"/>
                <w:sz w:val="21"/>
                <w:szCs w:val="21"/>
              </w:rPr>
              <w:t>缔约国答复概要</w:t>
            </w:r>
            <w:r w:rsidRPr="00103FA7">
              <w:rPr>
                <w:rFonts w:hint="eastAsia"/>
                <w:sz w:val="21"/>
                <w:szCs w:val="21"/>
              </w:rPr>
              <w:t>：</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r>
            <w:r w:rsidRPr="00103FA7">
              <w:rPr>
                <w:rFonts w:eastAsiaTheme="minorEastAsia" w:hint="eastAsia"/>
                <w:sz w:val="21"/>
                <w:szCs w:val="21"/>
              </w:rPr>
              <w:t>司法部应尽速起草陪审团审判制度改革法律草案。这项改革将修改陪审团遴选程序，规定陪审团法院的地域和主题管辖范围，并规定被判罪者有权提出上诉，要求对有罪判决依案情进行审理。陪审团不能简单答复一个人有罪或无罪，而是需要回答更为实质性问题。该法律草案已送交</w:t>
            </w:r>
            <w:r w:rsidRPr="00103FA7">
              <w:rPr>
                <w:rFonts w:eastAsiaTheme="minorEastAsia"/>
                <w:sz w:val="21"/>
                <w:szCs w:val="21"/>
              </w:rPr>
              <w:t>欧洲通过法律实现民主委员会</w:t>
            </w:r>
            <w:r w:rsidRPr="00103FA7">
              <w:rPr>
                <w:rFonts w:eastAsiaTheme="minorEastAsia" w:hint="eastAsia"/>
                <w:sz w:val="21"/>
                <w:szCs w:val="21"/>
              </w:rPr>
              <w:t>（威尼斯委员会</w:t>
            </w:r>
            <w:r w:rsidRPr="00103FA7">
              <w:rPr>
                <w:rFonts w:ascii="宋体" w:eastAsiaTheme="minorEastAsia" w:hAnsi="宋体" w:cs="宋体" w:hint="eastAsia"/>
                <w:sz w:val="21"/>
                <w:szCs w:val="21"/>
              </w:rPr>
              <w:t>）和</w:t>
            </w:r>
            <w:r w:rsidRPr="00103FA7">
              <w:rPr>
                <w:rFonts w:eastAsiaTheme="minorEastAsia" w:hint="eastAsia"/>
                <w:sz w:val="21"/>
                <w:szCs w:val="21"/>
              </w:rPr>
              <w:t>/</w:t>
            </w:r>
            <w:r w:rsidRPr="00103FA7">
              <w:rPr>
                <w:rFonts w:eastAsiaTheme="minorEastAsia" w:hint="eastAsia"/>
                <w:sz w:val="21"/>
                <w:szCs w:val="21"/>
              </w:rPr>
              <w:t>或</w:t>
            </w:r>
            <w:r w:rsidRPr="00103FA7">
              <w:rPr>
                <w:rFonts w:eastAsiaTheme="minorEastAsia"/>
                <w:sz w:val="21"/>
                <w:szCs w:val="21"/>
              </w:rPr>
              <w:t>欧洲安全与合作组织民主制度和人权办公室</w:t>
            </w:r>
            <w:r w:rsidRPr="00103FA7">
              <w:rPr>
                <w:rFonts w:eastAsiaTheme="minorEastAsia" w:hint="eastAsia"/>
                <w:sz w:val="21"/>
                <w:szCs w:val="21"/>
              </w:rPr>
              <w:t>征询专家意见。司法部计划</w:t>
            </w:r>
            <w:r w:rsidRPr="00103FA7">
              <w:rPr>
                <w:rFonts w:eastAsiaTheme="minorEastAsia" w:hint="eastAsia"/>
                <w:sz w:val="21"/>
                <w:szCs w:val="21"/>
              </w:rPr>
              <w:t>2015</w:t>
            </w:r>
            <w:r w:rsidRPr="00103FA7">
              <w:rPr>
                <w:rFonts w:eastAsiaTheme="minorEastAsia" w:hint="eastAsia"/>
                <w:sz w:val="21"/>
                <w:szCs w:val="21"/>
              </w:rPr>
              <w:t>年</w:t>
            </w:r>
            <w:r w:rsidRPr="00103FA7">
              <w:rPr>
                <w:rFonts w:eastAsiaTheme="minorEastAsia" w:hint="eastAsia"/>
                <w:sz w:val="21"/>
                <w:szCs w:val="21"/>
              </w:rPr>
              <w:t>10</w:t>
            </w:r>
            <w:r w:rsidRPr="00103FA7">
              <w:rPr>
                <w:rFonts w:eastAsiaTheme="minorEastAsia" w:hint="eastAsia"/>
                <w:sz w:val="21"/>
                <w:szCs w:val="21"/>
              </w:rPr>
              <w:t>月将法律草案提交议会。</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eastAsia="黑体" w:hint="eastAsia"/>
                <w:sz w:val="21"/>
                <w:szCs w:val="21"/>
              </w:rPr>
              <w:t>委员会评价</w:t>
            </w:r>
            <w:r w:rsidRPr="00103FA7">
              <w:rPr>
                <w:rFonts w:hint="eastAsia"/>
                <w:sz w:val="21"/>
                <w:szCs w:val="21"/>
              </w:rPr>
              <w:t>：</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t>[B2]</w:t>
            </w:r>
            <w:r w:rsidRPr="00103FA7">
              <w:rPr>
                <w:rFonts w:hint="eastAsia"/>
                <w:sz w:val="21"/>
                <w:szCs w:val="21"/>
              </w:rPr>
              <w:t>：委员会注意到司法部起草了陪审团审判制度改革法律草案。缔约国应进一步说明：</w:t>
            </w:r>
          </w:p>
        </w:tc>
      </w:tr>
      <w:tr w:rsidR="00103FA7" w:rsidRPr="00DC7074" w:rsidTr="00103FA7">
        <w:trPr>
          <w:trHeight w:val="240"/>
        </w:trPr>
        <w:tc>
          <w:tcPr>
            <w:tcW w:w="7272" w:type="dxa"/>
            <w:gridSpan w:val="2"/>
            <w:shd w:val="clear" w:color="auto" w:fill="auto"/>
            <w:tcMar>
              <w:right w:w="0" w:type="dxa"/>
            </w:tcMar>
          </w:tcPr>
          <w:p w:rsidR="00103FA7" w:rsidRPr="00103FA7" w:rsidRDefault="00185366"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r>
            <w:r>
              <w:rPr>
                <w:rFonts w:hint="eastAsia"/>
                <w:sz w:val="21"/>
                <w:szCs w:val="21"/>
              </w:rPr>
              <w:t xml:space="preserve">(a)  </w:t>
            </w:r>
            <w:r w:rsidR="00103FA7" w:rsidRPr="00103FA7">
              <w:rPr>
                <w:rFonts w:hint="eastAsia"/>
                <w:sz w:val="21"/>
                <w:szCs w:val="21"/>
              </w:rPr>
              <w:t>草案是否完全符合《公约》第十四条；</w:t>
            </w:r>
          </w:p>
        </w:tc>
      </w:tr>
      <w:tr w:rsidR="00103FA7" w:rsidRPr="00DC7074" w:rsidTr="00103FA7">
        <w:trPr>
          <w:trHeight w:val="240"/>
        </w:trPr>
        <w:tc>
          <w:tcPr>
            <w:tcW w:w="7272" w:type="dxa"/>
            <w:gridSpan w:val="2"/>
            <w:shd w:val="clear" w:color="auto" w:fill="auto"/>
            <w:tcMar>
              <w:right w:w="0" w:type="dxa"/>
            </w:tcMar>
          </w:tcPr>
          <w:p w:rsidR="00103FA7" w:rsidRPr="00103FA7" w:rsidRDefault="00185366" w:rsidP="00185366">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hint="eastAsia"/>
                <w:sz w:val="21"/>
                <w:szCs w:val="21"/>
              </w:rPr>
              <w:tab/>
            </w:r>
            <w:r>
              <w:rPr>
                <w:rFonts w:hint="eastAsia"/>
                <w:sz w:val="21"/>
                <w:szCs w:val="21"/>
              </w:rPr>
              <w:t xml:space="preserve">(b)  </w:t>
            </w:r>
            <w:r w:rsidR="00103FA7" w:rsidRPr="00103FA7">
              <w:rPr>
                <w:rFonts w:hint="eastAsia"/>
                <w:sz w:val="21"/>
                <w:szCs w:val="21"/>
              </w:rPr>
              <w:t>草案的进展和实施情况。</w:t>
            </w:r>
          </w:p>
        </w:tc>
      </w:tr>
      <w:tr w:rsidR="00103FA7" w:rsidRPr="00DC7074" w:rsidTr="00103FA7">
        <w:trPr>
          <w:trHeight w:val="240"/>
        </w:trPr>
        <w:tc>
          <w:tcPr>
            <w:tcW w:w="7272" w:type="dxa"/>
            <w:gridSpan w:val="2"/>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sz w:val="21"/>
                <w:szCs w:val="21"/>
              </w:rPr>
            </w:pPr>
            <w:r w:rsidRPr="00103FA7">
              <w:rPr>
                <w:rFonts w:eastAsia="黑体" w:hint="eastAsia"/>
                <w:sz w:val="21"/>
                <w:szCs w:val="21"/>
              </w:rPr>
              <w:t>建议采取的行动</w:t>
            </w:r>
            <w:r w:rsidRPr="00103FA7">
              <w:rPr>
                <w:rFonts w:hint="eastAsia"/>
                <w:sz w:val="21"/>
                <w:szCs w:val="21"/>
              </w:rPr>
              <w:t>：致信转达委员会的分析意见。</w:t>
            </w:r>
          </w:p>
        </w:tc>
      </w:tr>
      <w:tr w:rsidR="00103FA7" w:rsidRPr="00DC7074" w:rsidTr="00F5655B">
        <w:trPr>
          <w:trHeight w:val="240"/>
        </w:trPr>
        <w:tc>
          <w:tcPr>
            <w:tcW w:w="7272" w:type="dxa"/>
            <w:gridSpan w:val="2"/>
            <w:tcBorders>
              <w:bottom w:val="single" w:sz="12" w:space="0" w:color="auto"/>
            </w:tcBorders>
            <w:shd w:val="clear" w:color="auto" w:fill="auto"/>
            <w:tcMar>
              <w:right w:w="0" w:type="dxa"/>
            </w:tcMar>
          </w:tcPr>
          <w:p w:rsidR="00103FA7" w:rsidRPr="00103FA7" w:rsidRDefault="00103FA7" w:rsidP="00DC7074">
            <w:pPr>
              <w:pStyle w:val="af2"/>
              <w:tabs>
                <w:tab w:val="clear" w:pos="431"/>
                <w:tab w:val="clear" w:pos="1134"/>
                <w:tab w:val="clear" w:pos="1565"/>
                <w:tab w:val="clear" w:pos="1996"/>
                <w:tab w:val="clear" w:pos="2427"/>
                <w:tab w:val="left" w:pos="334"/>
                <w:tab w:val="left" w:pos="669"/>
                <w:tab w:val="left" w:pos="1003"/>
                <w:tab w:val="left" w:pos="1338"/>
              </w:tabs>
              <w:suppressAutoHyphens/>
              <w:adjustRightInd/>
              <w:snapToGrid/>
              <w:spacing w:before="0" w:after="120" w:line="280" w:lineRule="exact"/>
              <w:ind w:right="57"/>
              <w:jc w:val="both"/>
              <w:rPr>
                <w:rFonts w:eastAsia="黑体"/>
                <w:sz w:val="21"/>
                <w:szCs w:val="21"/>
              </w:rPr>
            </w:pPr>
            <w:r w:rsidRPr="00103FA7">
              <w:rPr>
                <w:rFonts w:eastAsia="黑体" w:hint="eastAsia"/>
                <w:sz w:val="21"/>
                <w:szCs w:val="21"/>
              </w:rPr>
              <w:t>下次定期报告：</w:t>
            </w:r>
            <w:r w:rsidRPr="00103FA7">
              <w:rPr>
                <w:rFonts w:hint="eastAsia"/>
                <w:sz w:val="21"/>
                <w:szCs w:val="21"/>
              </w:rPr>
              <w:t>2019</w:t>
            </w:r>
            <w:r w:rsidRPr="00103FA7">
              <w:rPr>
                <w:rFonts w:hint="eastAsia"/>
                <w:sz w:val="21"/>
                <w:szCs w:val="21"/>
              </w:rPr>
              <w:t>年</w:t>
            </w:r>
            <w:r w:rsidRPr="00103FA7">
              <w:rPr>
                <w:rFonts w:hint="eastAsia"/>
                <w:sz w:val="21"/>
                <w:szCs w:val="21"/>
              </w:rPr>
              <w:t>7</w:t>
            </w:r>
            <w:r w:rsidRPr="00103FA7">
              <w:rPr>
                <w:rFonts w:hint="eastAsia"/>
                <w:sz w:val="21"/>
                <w:szCs w:val="21"/>
              </w:rPr>
              <w:t>月</w:t>
            </w:r>
            <w:r w:rsidRPr="00103FA7">
              <w:rPr>
                <w:rFonts w:hint="eastAsia"/>
                <w:sz w:val="21"/>
                <w:szCs w:val="21"/>
              </w:rPr>
              <w:t>31</w:t>
            </w:r>
            <w:r w:rsidRPr="00103FA7">
              <w:rPr>
                <w:rFonts w:hint="eastAsia"/>
                <w:sz w:val="21"/>
                <w:szCs w:val="21"/>
              </w:rPr>
              <w:t>日</w:t>
            </w:r>
          </w:p>
        </w:tc>
      </w:tr>
    </w:tbl>
    <w:p w:rsidR="00103FA7" w:rsidRDefault="00103FA7" w:rsidP="00103FA7">
      <w:pPr>
        <w:pStyle w:val="SingleTxt"/>
        <w:spacing w:after="0" w:line="240" w:lineRule="auto"/>
        <w:rPr>
          <w:sz w:val="20"/>
        </w:rPr>
      </w:pPr>
    </w:p>
    <w:p w:rsidR="00B31E9D" w:rsidRPr="00103FA7" w:rsidRDefault="00103FA7" w:rsidP="00103FA7">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3" name="直接连接符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3"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Cv9SRj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103FA7" w:rsidSect="004B2AB2">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9T16:53:00Z" w:initials="Start">
    <w:p w:rsidR="009F7CD3" w:rsidRDefault="009F7CD3">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NO&gt;&gt;N1528853C&lt;&lt;ODS JOB NO&gt;&gt;</w:t>
      </w:r>
    </w:p>
    <w:p w:rsidR="009F7CD3" w:rsidRPr="00687F5E" w:rsidRDefault="009F7CD3">
      <w:pPr>
        <w:pStyle w:val="a7"/>
        <w:rPr>
          <w:lang w:val="fr-CH"/>
        </w:rPr>
      </w:pPr>
      <w:r w:rsidRPr="00687F5E">
        <w:rPr>
          <w:lang w:val="fr-CH"/>
        </w:rPr>
        <w:t>&lt;&lt;ODS DOC SYMBOL1&gt;&gt;CCPR/C/115/2&lt;&lt;ODS DOC SYMBOL1&gt;&gt;</w:t>
      </w:r>
    </w:p>
    <w:p w:rsidR="009F7CD3" w:rsidRDefault="009F7CD3">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CD3" w:rsidRDefault="009F7CD3">
      <w:r>
        <w:separator/>
      </w:r>
    </w:p>
  </w:endnote>
  <w:endnote w:type="continuationSeparator" w:id="0">
    <w:p w:rsidR="009F7CD3" w:rsidRDefault="009F7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F7CD3" w:rsidTr="004B2AB2">
      <w:trPr>
        <w:jc w:val="center"/>
      </w:trPr>
      <w:tc>
        <w:tcPr>
          <w:tcW w:w="5126" w:type="dxa"/>
          <w:shd w:val="clear" w:color="auto" w:fill="auto"/>
        </w:tcPr>
        <w:p w:rsidR="009F7CD3" w:rsidRPr="004B2AB2" w:rsidRDefault="009F7CD3" w:rsidP="004B2AB2">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3C48">
            <w:rPr>
              <w:b w:val="0"/>
              <w:w w:val="103"/>
              <w:sz w:val="14"/>
            </w:rPr>
            <w:t>GE.15-21848</w:t>
          </w:r>
          <w:r>
            <w:rPr>
              <w:b w:val="0"/>
              <w:w w:val="103"/>
              <w:sz w:val="14"/>
            </w:rPr>
            <w:fldChar w:fldCharType="end"/>
          </w:r>
        </w:p>
      </w:tc>
      <w:tc>
        <w:tcPr>
          <w:tcW w:w="5127" w:type="dxa"/>
          <w:shd w:val="clear" w:color="auto" w:fill="auto"/>
        </w:tcPr>
        <w:p w:rsidR="009F7CD3" w:rsidRPr="004B2AB2" w:rsidRDefault="009F7CD3" w:rsidP="004B2AB2">
          <w:pPr>
            <w:pStyle w:val="ac"/>
            <w:jc w:val="left"/>
            <w:rPr>
              <w:w w:val="103"/>
            </w:rPr>
          </w:pPr>
          <w:r>
            <w:rPr>
              <w:w w:val="103"/>
            </w:rPr>
            <w:fldChar w:fldCharType="begin"/>
          </w:r>
          <w:r>
            <w:rPr>
              <w:w w:val="103"/>
            </w:rPr>
            <w:instrText xml:space="preserve"> PAGE  \* Arabic  \* MERGEFORMAT </w:instrText>
          </w:r>
          <w:r>
            <w:rPr>
              <w:w w:val="103"/>
            </w:rPr>
            <w:fldChar w:fldCharType="separate"/>
          </w:r>
          <w:r w:rsidR="00D13C48">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3C48">
            <w:rPr>
              <w:w w:val="103"/>
            </w:rPr>
            <w:t>21</w:t>
          </w:r>
          <w:r>
            <w:rPr>
              <w:w w:val="103"/>
            </w:rPr>
            <w:fldChar w:fldCharType="end"/>
          </w:r>
        </w:p>
      </w:tc>
    </w:tr>
  </w:tbl>
  <w:p w:rsidR="009F7CD3" w:rsidRPr="004B2AB2" w:rsidRDefault="009F7CD3" w:rsidP="004B2AB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F7CD3" w:rsidTr="004B2AB2">
      <w:trPr>
        <w:jc w:val="center"/>
      </w:trPr>
      <w:tc>
        <w:tcPr>
          <w:tcW w:w="5126" w:type="dxa"/>
          <w:shd w:val="clear" w:color="auto" w:fill="auto"/>
        </w:tcPr>
        <w:p w:rsidR="009F7CD3" w:rsidRPr="004B2AB2" w:rsidRDefault="009F7CD3" w:rsidP="004B2AB2">
          <w:pPr>
            <w:pStyle w:val="ac"/>
            <w:jc w:val="right"/>
          </w:pPr>
          <w:r>
            <w:fldChar w:fldCharType="begin"/>
          </w:r>
          <w:r>
            <w:instrText xml:space="preserve"> PAGE  \* Arabic  \* MERGEFORMAT </w:instrText>
          </w:r>
          <w:r>
            <w:fldChar w:fldCharType="separate"/>
          </w:r>
          <w:r w:rsidR="00D13C48">
            <w:t>21</w:t>
          </w:r>
          <w:r>
            <w:fldChar w:fldCharType="end"/>
          </w:r>
          <w:r>
            <w:t>/</w:t>
          </w:r>
          <w:r w:rsidR="00D13C48">
            <w:fldChar w:fldCharType="begin"/>
          </w:r>
          <w:r w:rsidR="00D13C48">
            <w:instrText xml:space="preserve"> NUMPAGES  \* Arabic  \* MERGEFORMAT </w:instrText>
          </w:r>
          <w:r w:rsidR="00D13C48">
            <w:fldChar w:fldCharType="separate"/>
          </w:r>
          <w:r w:rsidR="00D13C48">
            <w:t>21</w:t>
          </w:r>
          <w:r w:rsidR="00D13C48">
            <w:fldChar w:fldCharType="end"/>
          </w:r>
        </w:p>
      </w:tc>
      <w:tc>
        <w:tcPr>
          <w:tcW w:w="5127" w:type="dxa"/>
          <w:shd w:val="clear" w:color="auto" w:fill="auto"/>
        </w:tcPr>
        <w:p w:rsidR="009F7CD3" w:rsidRPr="004B2AB2" w:rsidRDefault="009F7CD3" w:rsidP="004B2AB2">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3C48">
            <w:rPr>
              <w:b w:val="0"/>
              <w:w w:val="103"/>
              <w:sz w:val="14"/>
            </w:rPr>
            <w:t>GE.15-21848</w:t>
          </w:r>
          <w:r>
            <w:rPr>
              <w:b w:val="0"/>
              <w:w w:val="103"/>
              <w:sz w:val="14"/>
            </w:rPr>
            <w:fldChar w:fldCharType="end"/>
          </w:r>
        </w:p>
      </w:tc>
    </w:tr>
  </w:tbl>
  <w:p w:rsidR="009F7CD3" w:rsidRPr="004B2AB2" w:rsidRDefault="009F7CD3" w:rsidP="004B2AB2">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9F7CD3" w:rsidTr="004B2AB2">
      <w:tc>
        <w:tcPr>
          <w:tcW w:w="3873" w:type="dxa"/>
        </w:tcPr>
        <w:p w:rsidR="009F7CD3" w:rsidRDefault="009F7CD3" w:rsidP="004454B8">
          <w:pPr>
            <w:pStyle w:val="Release"/>
          </w:pPr>
          <w:r>
            <w:rPr>
              <w:rFonts w:ascii="Barcode 3 of 9 by request" w:eastAsia="宋体" w:hAnsi="Barcode 3 of 9 by request"/>
              <w:noProof/>
              <w:sz w:val="24"/>
            </w:rPr>
            <w:drawing>
              <wp:anchor distT="0" distB="0" distL="114300" distR="114300" simplePos="0" relativeHeight="251658240" behindDoc="0" locked="0" layoutInCell="1" allowOverlap="1" wp14:anchorId="17BEA4A9" wp14:editId="07BFAAAF">
                <wp:simplePos x="0" y="0"/>
                <wp:positionH relativeFrom="column">
                  <wp:posOffset>5663415</wp:posOffset>
                </wp:positionH>
                <wp:positionV relativeFrom="paragraph">
                  <wp:posOffset>-311412</wp:posOffset>
                </wp:positionV>
                <wp:extent cx="694690" cy="694690"/>
                <wp:effectExtent l="0" t="0" r="0" b="0"/>
                <wp:wrapNone/>
                <wp:docPr id="4" name="图片 4" descr="http://undocs.org/m2/QRCode2.ashx?DS=CCPR/C/115/2&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2&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13C48">
            <w:fldChar w:fldCharType="begin"/>
          </w:r>
          <w:r w:rsidR="00D13C48">
            <w:instrText xml:space="preserve"> DOCVARIABLE "jobn" \* MERGEFORMAT </w:instrText>
          </w:r>
          <w:r w:rsidR="00D13C48">
            <w:fldChar w:fldCharType="separate"/>
          </w:r>
          <w:r w:rsidR="00D13C48">
            <w:t>GE.15-21848(C)</w:t>
          </w:r>
          <w:r w:rsidR="00D13C48">
            <w:fldChar w:fldCharType="end"/>
          </w:r>
          <w:r>
            <w:t xml:space="preserve">    1</w:t>
          </w:r>
          <w:r>
            <w:rPr>
              <w:rFonts w:hint="eastAsia"/>
            </w:rPr>
            <w:t>6</w:t>
          </w:r>
          <w:r>
            <w:t xml:space="preserve">0216    </w:t>
          </w:r>
          <w:r w:rsidR="00171087">
            <w:rPr>
              <w:rFonts w:hint="eastAsia"/>
            </w:rPr>
            <w:t>2</w:t>
          </w:r>
          <w:r w:rsidR="004454B8">
            <w:rPr>
              <w:rFonts w:hint="eastAsia"/>
            </w:rPr>
            <w:t>3</w:t>
          </w:r>
          <w:r>
            <w:t>0216</w:t>
          </w:r>
        </w:p>
        <w:p w:rsidR="009F7CD3" w:rsidRPr="00BF4975" w:rsidRDefault="009F7CD3" w:rsidP="00BF4975">
          <w:pPr>
            <w:spacing w:before="120" w:line="200" w:lineRule="exact"/>
            <w:rPr>
              <w:rFonts w:ascii="Barcode 3 of 9 by request" w:hAnsi="Barcode 3 of 9 by request"/>
              <w:sz w:val="24"/>
            </w:rPr>
          </w:pPr>
          <w:r>
            <w:rPr>
              <w:rFonts w:ascii="Barcode 3 of 9 by request" w:hAnsi="Barcode 3 of 9 by request"/>
              <w:sz w:val="24"/>
            </w:rPr>
            <w:t>*1521848*</w:t>
          </w:r>
        </w:p>
      </w:tc>
      <w:tc>
        <w:tcPr>
          <w:tcW w:w="5127" w:type="dxa"/>
        </w:tcPr>
        <w:p w:rsidR="009F7CD3" w:rsidRDefault="009F7CD3" w:rsidP="004B2AB2">
          <w:pPr>
            <w:pStyle w:val="ac"/>
            <w:jc w:val="right"/>
            <w:rPr>
              <w:b w:val="0"/>
              <w:sz w:val="21"/>
            </w:rPr>
          </w:pPr>
          <w:r>
            <w:rPr>
              <w:b w:val="0"/>
              <w:sz w:val="21"/>
            </w:rPr>
            <w:drawing>
              <wp:inline distT="0" distB="0" distL="0" distR="0" wp14:anchorId="3EEFCCDA" wp14:editId="1092958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9F7CD3" w:rsidRPr="004B2AB2" w:rsidRDefault="009F7CD3" w:rsidP="004B2AB2">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CD3" w:rsidRPr="005F6FF0" w:rsidRDefault="009F7CD3" w:rsidP="005F6FF0">
      <w:pPr>
        <w:pStyle w:val="ac"/>
        <w:spacing w:after="80"/>
        <w:ind w:left="792"/>
        <w:rPr>
          <w:sz w:val="16"/>
        </w:rPr>
      </w:pPr>
      <w:r w:rsidRPr="005F6FF0">
        <w:rPr>
          <w:sz w:val="16"/>
        </w:rPr>
        <w:t>__________________</w:t>
      </w:r>
    </w:p>
  </w:footnote>
  <w:footnote w:type="continuationSeparator" w:id="0">
    <w:p w:rsidR="009F7CD3" w:rsidRPr="005F6FF0" w:rsidRDefault="009F7CD3" w:rsidP="005F6FF0">
      <w:pPr>
        <w:pStyle w:val="ac"/>
        <w:spacing w:after="80"/>
        <w:ind w:left="792"/>
        <w:rPr>
          <w:sz w:val="16"/>
        </w:rPr>
      </w:pPr>
      <w:r w:rsidRPr="005F6FF0">
        <w:rPr>
          <w:sz w:val="16"/>
        </w:rPr>
        <w:t>__________________</w:t>
      </w:r>
    </w:p>
  </w:footnote>
  <w:footnote w:id="1">
    <w:p w:rsidR="009F7CD3" w:rsidRPr="00F010D3" w:rsidRDefault="009F7CD3" w:rsidP="005F6FF0">
      <w:pPr>
        <w:pStyle w:val="a5"/>
        <w:tabs>
          <w:tab w:val="clear" w:pos="418"/>
          <w:tab w:val="right" w:pos="1195"/>
          <w:tab w:val="left" w:pos="1264"/>
          <w:tab w:val="left" w:pos="1695"/>
          <w:tab w:val="left" w:pos="2126"/>
          <w:tab w:val="left" w:pos="2557"/>
        </w:tabs>
        <w:ind w:left="1264" w:right="1264" w:hanging="432"/>
      </w:pPr>
      <w:r w:rsidRPr="00393E0B">
        <w:rPr>
          <w:rStyle w:val="a3"/>
        </w:rPr>
        <w:tab/>
        <w:t>*</w:t>
      </w:r>
      <w:r>
        <w:tab/>
      </w:r>
      <w:r w:rsidRPr="00393E0B">
        <w:rPr>
          <w:rFonts w:hint="eastAsia"/>
        </w:rPr>
        <w:t>委员会第一一</w:t>
      </w:r>
      <w:r>
        <w:rPr>
          <w:rFonts w:hint="eastAsia"/>
        </w:rPr>
        <w:t>五</w:t>
      </w:r>
      <w:r w:rsidRPr="00393E0B">
        <w:rPr>
          <w:rFonts w:hint="eastAsia"/>
        </w:rPr>
        <w:t>届会议</w:t>
      </w:r>
      <w:r>
        <w:rPr>
          <w:rFonts w:hint="eastAsia"/>
        </w:rPr>
        <w:t>(</w:t>
      </w:r>
      <w:r w:rsidRPr="00393E0B">
        <w:rPr>
          <w:rFonts w:hint="eastAsia"/>
        </w:rPr>
        <w:t>2015</w:t>
      </w:r>
      <w:r w:rsidRPr="00393E0B">
        <w:rPr>
          <w:rFonts w:hint="eastAsia"/>
        </w:rPr>
        <w:t>年</w:t>
      </w:r>
      <w:r>
        <w:rPr>
          <w:rFonts w:hint="eastAsia"/>
        </w:rPr>
        <w:t>10</w:t>
      </w:r>
      <w:r w:rsidRPr="00393E0B">
        <w:rPr>
          <w:rFonts w:hint="eastAsia"/>
        </w:rPr>
        <w:t>月</w:t>
      </w:r>
      <w:r w:rsidRPr="00393E0B">
        <w:rPr>
          <w:rFonts w:hint="eastAsia"/>
        </w:rPr>
        <w:t>1</w:t>
      </w:r>
      <w:r>
        <w:rPr>
          <w:rFonts w:hint="eastAsia"/>
        </w:rPr>
        <w:t>9</w:t>
      </w:r>
      <w:r w:rsidRPr="00393E0B">
        <w:rPr>
          <w:rFonts w:hint="eastAsia"/>
        </w:rPr>
        <w:t>日至</w:t>
      </w:r>
      <w:r>
        <w:rPr>
          <w:rFonts w:hint="eastAsia"/>
        </w:rPr>
        <w:t>11</w:t>
      </w:r>
      <w:r w:rsidRPr="00393E0B">
        <w:rPr>
          <w:rFonts w:hint="eastAsia"/>
        </w:rPr>
        <w:t>月</w:t>
      </w:r>
      <w:r>
        <w:rPr>
          <w:rFonts w:hint="eastAsia"/>
        </w:rPr>
        <w:t>6</w:t>
      </w:r>
      <w:r w:rsidRPr="00393E0B">
        <w:rPr>
          <w:rFonts w:hint="eastAsia"/>
        </w:rPr>
        <w:t>日</w:t>
      </w:r>
      <w:r>
        <w:rPr>
          <w:rFonts w:hint="eastAsia"/>
        </w:rPr>
        <w:t>)</w:t>
      </w:r>
      <w:r w:rsidRPr="00393E0B">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F7CD3" w:rsidTr="00687F5E">
      <w:trPr>
        <w:trHeight w:hRule="exact" w:val="864"/>
        <w:jc w:val="center"/>
      </w:trPr>
      <w:tc>
        <w:tcPr>
          <w:tcW w:w="4882" w:type="dxa"/>
          <w:shd w:val="clear" w:color="auto" w:fill="auto"/>
          <w:vAlign w:val="bottom"/>
        </w:tcPr>
        <w:p w:rsidR="009F7CD3" w:rsidRPr="00687F5E" w:rsidRDefault="009F7CD3" w:rsidP="00687F5E">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13C48">
            <w:rPr>
              <w:b/>
              <w:sz w:val="17"/>
            </w:rPr>
            <w:t>CCPR/C/115/2</w:t>
          </w:r>
          <w:r>
            <w:rPr>
              <w:b/>
              <w:sz w:val="17"/>
            </w:rPr>
            <w:fldChar w:fldCharType="end"/>
          </w:r>
        </w:p>
      </w:tc>
      <w:tc>
        <w:tcPr>
          <w:tcW w:w="5127" w:type="dxa"/>
          <w:shd w:val="clear" w:color="auto" w:fill="auto"/>
          <w:vAlign w:val="bottom"/>
        </w:tcPr>
        <w:p w:rsidR="009F7CD3" w:rsidRDefault="009F7CD3" w:rsidP="00687F5E">
          <w:pPr>
            <w:pStyle w:val="ab"/>
          </w:pPr>
        </w:p>
      </w:tc>
    </w:tr>
  </w:tbl>
  <w:p w:rsidR="009F7CD3" w:rsidRPr="00687F5E" w:rsidRDefault="009F7CD3" w:rsidP="00687F5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F7CD3" w:rsidTr="00687F5E">
      <w:trPr>
        <w:trHeight w:hRule="exact" w:val="864"/>
        <w:jc w:val="center"/>
      </w:trPr>
      <w:tc>
        <w:tcPr>
          <w:tcW w:w="4882" w:type="dxa"/>
          <w:shd w:val="clear" w:color="auto" w:fill="auto"/>
          <w:vAlign w:val="bottom"/>
        </w:tcPr>
        <w:p w:rsidR="009F7CD3" w:rsidRDefault="009F7CD3" w:rsidP="00687F5E">
          <w:pPr>
            <w:pStyle w:val="ab"/>
          </w:pPr>
        </w:p>
      </w:tc>
      <w:tc>
        <w:tcPr>
          <w:tcW w:w="5127" w:type="dxa"/>
          <w:shd w:val="clear" w:color="auto" w:fill="auto"/>
          <w:vAlign w:val="bottom"/>
        </w:tcPr>
        <w:p w:rsidR="009F7CD3" w:rsidRPr="00687F5E" w:rsidRDefault="009F7CD3" w:rsidP="00687F5E">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13C48">
            <w:rPr>
              <w:b/>
              <w:sz w:val="17"/>
            </w:rPr>
            <w:t>CCPR/C/115/2</w:t>
          </w:r>
          <w:r>
            <w:rPr>
              <w:b/>
              <w:sz w:val="17"/>
            </w:rPr>
            <w:fldChar w:fldCharType="end"/>
          </w:r>
        </w:p>
      </w:tc>
    </w:tr>
  </w:tbl>
  <w:p w:rsidR="009F7CD3" w:rsidRPr="00687F5E" w:rsidRDefault="009F7CD3" w:rsidP="00687F5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F7CD3" w:rsidTr="004B2AB2">
      <w:trPr>
        <w:trHeight w:hRule="exact" w:val="864"/>
      </w:trPr>
      <w:tc>
        <w:tcPr>
          <w:tcW w:w="1267" w:type="dxa"/>
          <w:tcBorders>
            <w:bottom w:val="single" w:sz="4" w:space="0" w:color="auto"/>
          </w:tcBorders>
          <w:shd w:val="clear" w:color="auto" w:fill="auto"/>
          <w:vAlign w:val="bottom"/>
        </w:tcPr>
        <w:p w:rsidR="009F7CD3" w:rsidRDefault="009F7CD3" w:rsidP="004B2AB2">
          <w:pPr>
            <w:pStyle w:val="ab"/>
            <w:spacing w:after="120"/>
          </w:pPr>
        </w:p>
      </w:tc>
      <w:tc>
        <w:tcPr>
          <w:tcW w:w="1872" w:type="dxa"/>
          <w:tcBorders>
            <w:bottom w:val="single" w:sz="4" w:space="0" w:color="auto"/>
          </w:tcBorders>
          <w:shd w:val="clear" w:color="auto" w:fill="auto"/>
          <w:vAlign w:val="bottom"/>
        </w:tcPr>
        <w:p w:rsidR="009F7CD3" w:rsidRPr="004B2AB2" w:rsidRDefault="009F7CD3" w:rsidP="004B2AB2">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9F7CD3" w:rsidRDefault="009F7CD3" w:rsidP="004B2AB2">
          <w:pPr>
            <w:pStyle w:val="ab"/>
            <w:spacing w:after="120"/>
          </w:pPr>
        </w:p>
      </w:tc>
      <w:tc>
        <w:tcPr>
          <w:tcW w:w="6653" w:type="dxa"/>
          <w:gridSpan w:val="4"/>
          <w:tcBorders>
            <w:bottom w:val="single" w:sz="4" w:space="0" w:color="auto"/>
          </w:tcBorders>
          <w:shd w:val="clear" w:color="auto" w:fill="auto"/>
          <w:vAlign w:val="bottom"/>
        </w:tcPr>
        <w:p w:rsidR="009F7CD3" w:rsidRPr="004B2AB2" w:rsidRDefault="009F7CD3" w:rsidP="004B2AB2">
          <w:pPr>
            <w:spacing w:after="80" w:line="240" w:lineRule="auto"/>
            <w:jc w:val="right"/>
            <w:rPr>
              <w:position w:val="-4"/>
            </w:rPr>
          </w:pPr>
          <w:r>
            <w:rPr>
              <w:position w:val="-4"/>
              <w:sz w:val="40"/>
            </w:rPr>
            <w:t>CCPR</w:t>
          </w:r>
          <w:r>
            <w:rPr>
              <w:position w:val="-4"/>
            </w:rPr>
            <w:t>/C/115/2</w:t>
          </w:r>
        </w:p>
      </w:tc>
    </w:tr>
    <w:tr w:rsidR="009F7CD3" w:rsidRPr="004B2AB2" w:rsidTr="004B2AB2">
      <w:trPr>
        <w:gridAfter w:val="1"/>
        <w:wAfter w:w="18" w:type="dxa"/>
        <w:trHeight w:hRule="exact" w:val="2880"/>
      </w:trPr>
      <w:tc>
        <w:tcPr>
          <w:tcW w:w="1267" w:type="dxa"/>
          <w:tcBorders>
            <w:top w:val="single" w:sz="4" w:space="0" w:color="auto"/>
            <w:bottom w:val="single" w:sz="12" w:space="0" w:color="auto"/>
          </w:tcBorders>
          <w:shd w:val="clear" w:color="auto" w:fill="auto"/>
        </w:tcPr>
        <w:p w:rsidR="009F7CD3" w:rsidRPr="004B2AB2" w:rsidRDefault="009F7CD3" w:rsidP="004B2AB2">
          <w:pPr>
            <w:pStyle w:val="ab"/>
            <w:spacing w:before="109"/>
            <w:ind w:left="-72"/>
          </w:pPr>
          <w:r>
            <w:t xml:space="preserve"> </w:t>
          </w:r>
          <w:r>
            <w:drawing>
              <wp:inline distT="0" distB="0" distL="0" distR="0" wp14:anchorId="53B22FE1" wp14:editId="75E3AE5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F7CD3" w:rsidRPr="004B2AB2" w:rsidRDefault="009F7CD3" w:rsidP="004B2AB2">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9F7CD3" w:rsidRPr="004B2AB2" w:rsidRDefault="009F7CD3" w:rsidP="004B2AB2">
          <w:pPr>
            <w:pStyle w:val="ab"/>
            <w:spacing w:before="109"/>
          </w:pPr>
        </w:p>
      </w:tc>
      <w:tc>
        <w:tcPr>
          <w:tcW w:w="3280" w:type="dxa"/>
          <w:tcBorders>
            <w:top w:val="single" w:sz="4" w:space="0" w:color="auto"/>
            <w:bottom w:val="single" w:sz="12" w:space="0" w:color="auto"/>
          </w:tcBorders>
          <w:shd w:val="clear" w:color="auto" w:fill="auto"/>
        </w:tcPr>
        <w:p w:rsidR="009F7CD3" w:rsidRDefault="009F7CD3" w:rsidP="004B2AB2">
          <w:pPr>
            <w:pStyle w:val="Distr"/>
          </w:pPr>
          <w:r>
            <w:t>Distr.: General</w:t>
          </w:r>
        </w:p>
        <w:p w:rsidR="009F7CD3" w:rsidRDefault="009F7CD3" w:rsidP="004B2AB2">
          <w:pPr>
            <w:pStyle w:val="Publication"/>
          </w:pPr>
          <w:r>
            <w:t>21 December 2015</w:t>
          </w:r>
        </w:p>
        <w:p w:rsidR="009F7CD3" w:rsidRDefault="009F7CD3" w:rsidP="004B2AB2">
          <w:pPr>
            <w:spacing w:line="240" w:lineRule="exact"/>
          </w:pPr>
          <w:r>
            <w:t>Chinese</w:t>
          </w:r>
        </w:p>
        <w:p w:rsidR="009F7CD3" w:rsidRDefault="009F7CD3" w:rsidP="004B2AB2">
          <w:pPr>
            <w:pStyle w:val="Original"/>
          </w:pPr>
          <w:r>
            <w:t>Original: English</w:t>
          </w:r>
        </w:p>
        <w:p w:rsidR="009F7CD3" w:rsidRPr="004B2AB2" w:rsidRDefault="009F7CD3" w:rsidP="004B2AB2"/>
      </w:tc>
    </w:tr>
  </w:tbl>
  <w:p w:rsidR="009F7CD3" w:rsidRPr="004B2AB2" w:rsidRDefault="009F7CD3" w:rsidP="004B2AB2">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8C12AE"/>
    <w:lvl w:ilvl="0">
      <w:start w:val="1"/>
      <w:numFmt w:val="decimal"/>
      <w:lvlText w:val="%1."/>
      <w:lvlJc w:val="left"/>
      <w:pPr>
        <w:tabs>
          <w:tab w:val="num" w:pos="2040"/>
        </w:tabs>
        <w:ind w:left="2040"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FFECC5EA"/>
    <w:lvl w:ilvl="0">
      <w:start w:val="1"/>
      <w:numFmt w:val="decimal"/>
      <w:lvlText w:val="%1."/>
      <w:lvlJc w:val="left"/>
      <w:pPr>
        <w:tabs>
          <w:tab w:val="num" w:pos="1200"/>
        </w:tabs>
        <w:ind w:left="1200"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AA9C937A"/>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5A42E4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076C2D0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58C86A0"/>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F80EE07E"/>
    <w:lvl w:ilvl="0">
      <w:start w:val="1"/>
      <w:numFmt w:val="decimal"/>
      <w:lvlText w:val="%1."/>
      <w:lvlJc w:val="left"/>
      <w:pPr>
        <w:tabs>
          <w:tab w:val="num" w:pos="360"/>
        </w:tabs>
        <w:ind w:left="360" w:hanging="360"/>
      </w:pPr>
    </w:lvl>
  </w:abstractNum>
  <w:abstractNum w:abstractNumId="9">
    <w:nsid w:val="FFFFFF89"/>
    <w:multiLevelType w:val="singleLevel"/>
    <w:tmpl w:val="4DE0177E"/>
    <w:lvl w:ilvl="0">
      <w:start w:val="1"/>
      <w:numFmt w:val="bullet"/>
      <w:lvlText w:val=""/>
      <w:lvlJc w:val="left"/>
      <w:pPr>
        <w:tabs>
          <w:tab w:val="num" w:pos="360"/>
        </w:tabs>
        <w:ind w:left="360" w:hanging="360"/>
      </w:pPr>
      <w:rPr>
        <w:rFonts w:ascii="Wingdings" w:hAnsi="Wingdings"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nsid w:val="0C4C70E9"/>
    <w:multiLevelType w:val="hybridMultilevel"/>
    <w:tmpl w:val="DD2C7994"/>
    <w:lvl w:ilvl="0" w:tplc="729C48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10"/>
  </w:num>
  <w:num w:numId="4">
    <w:abstractNumId w:val="15"/>
  </w:num>
  <w:num w:numId="5">
    <w:abstractNumId w:val="16"/>
  </w:num>
  <w:num w:numId="6">
    <w:abstractNumId w:val="11"/>
  </w:num>
  <w:num w:numId="7">
    <w:abstractNumId w:val="17"/>
  </w:num>
  <w:num w:numId="8">
    <w:abstractNumId w:val="13"/>
  </w:num>
  <w:num w:numId="9">
    <w:abstractNumId w:val="18"/>
  </w:num>
  <w:num w:numId="10">
    <w:abstractNumId w:val="14"/>
  </w:num>
  <w:num w:numId="11">
    <w:abstractNumId w:val="8"/>
  </w:num>
  <w:num w:numId="12">
    <w:abstractNumId w:val="2"/>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2"/>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0241"/>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848"/>
    <w:docVar w:name="CreationDt" w:val="19/02/2016 09:22:25"/>
    <w:docVar w:name="DocCategory" w:val="Doc"/>
    <w:docVar w:name="DocType" w:val="Final"/>
    <w:docVar w:name="DutyStation" w:val="Geneva"/>
    <w:docVar w:name="FooterJN" w:val="GE.15-21848"/>
    <w:docVar w:name="jobn" w:val="GE.15-21848(C)"/>
    <w:docVar w:name="jobnDT" w:val="GE.15-21848(C)   190216   "/>
    <w:docVar w:name="jobnDTDT" w:val="GE.15-21848 (C)   190216   190216"/>
    <w:docVar w:name="JobNo" w:val="GE.1521848C"/>
    <w:docVar w:name="LocalDrive" w:val="0"/>
    <w:docVar w:name="OandT" w:val="MLU"/>
    <w:docVar w:name="PaperSize" w:val="A4"/>
    <w:docVar w:name="sss1" w:val="CCPR/C/115/2"/>
    <w:docVar w:name="sss2" w:val="-"/>
    <w:docVar w:name="SuppJobNo" w:val="GE.15-21848"/>
    <w:docVar w:name="Symbol1" w:val="CCPR/C/115/2"/>
    <w:docVar w:name="Symbol2" w:val="-"/>
  </w:docVars>
  <w:rsids>
    <w:rsidRoot w:val="008119C2"/>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09C9"/>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C79DB"/>
    <w:rsid w:val="000D32BA"/>
    <w:rsid w:val="000E240F"/>
    <w:rsid w:val="000E49A4"/>
    <w:rsid w:val="000E4FFB"/>
    <w:rsid w:val="000F1058"/>
    <w:rsid w:val="000F55DC"/>
    <w:rsid w:val="001015E4"/>
    <w:rsid w:val="00101C4E"/>
    <w:rsid w:val="00101D5B"/>
    <w:rsid w:val="00101F86"/>
    <w:rsid w:val="00103FA7"/>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1087"/>
    <w:rsid w:val="001720CC"/>
    <w:rsid w:val="00173F4B"/>
    <w:rsid w:val="00174233"/>
    <w:rsid w:val="001746A8"/>
    <w:rsid w:val="0017506F"/>
    <w:rsid w:val="001845DB"/>
    <w:rsid w:val="00185366"/>
    <w:rsid w:val="001873A2"/>
    <w:rsid w:val="00190A1B"/>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2985"/>
    <w:rsid w:val="002253E5"/>
    <w:rsid w:val="00225709"/>
    <w:rsid w:val="0022603B"/>
    <w:rsid w:val="00230FAB"/>
    <w:rsid w:val="00231575"/>
    <w:rsid w:val="00232F4A"/>
    <w:rsid w:val="002376C3"/>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4C5E"/>
    <w:rsid w:val="002A5E53"/>
    <w:rsid w:val="002B2DEF"/>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18F4"/>
    <w:rsid w:val="002D4ACE"/>
    <w:rsid w:val="002D5503"/>
    <w:rsid w:val="002D65A8"/>
    <w:rsid w:val="002D76B6"/>
    <w:rsid w:val="002E66D5"/>
    <w:rsid w:val="002F13FB"/>
    <w:rsid w:val="002F41E2"/>
    <w:rsid w:val="002F746E"/>
    <w:rsid w:val="00301C97"/>
    <w:rsid w:val="003062B3"/>
    <w:rsid w:val="003063F6"/>
    <w:rsid w:val="00313030"/>
    <w:rsid w:val="00316DE6"/>
    <w:rsid w:val="00320C99"/>
    <w:rsid w:val="003216A6"/>
    <w:rsid w:val="003274A9"/>
    <w:rsid w:val="003305F1"/>
    <w:rsid w:val="00331221"/>
    <w:rsid w:val="00346223"/>
    <w:rsid w:val="00346C74"/>
    <w:rsid w:val="00350AE6"/>
    <w:rsid w:val="00352A21"/>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04B0D"/>
    <w:rsid w:val="00413FBC"/>
    <w:rsid w:val="00414423"/>
    <w:rsid w:val="0041733F"/>
    <w:rsid w:val="00420761"/>
    <w:rsid w:val="0043377F"/>
    <w:rsid w:val="00433853"/>
    <w:rsid w:val="00440B0D"/>
    <w:rsid w:val="004411AD"/>
    <w:rsid w:val="004424EF"/>
    <w:rsid w:val="00444E4D"/>
    <w:rsid w:val="004454B8"/>
    <w:rsid w:val="00453BB0"/>
    <w:rsid w:val="00460162"/>
    <w:rsid w:val="004620A8"/>
    <w:rsid w:val="0046458E"/>
    <w:rsid w:val="00466BB5"/>
    <w:rsid w:val="004700CF"/>
    <w:rsid w:val="004715DF"/>
    <w:rsid w:val="00474C34"/>
    <w:rsid w:val="004821D0"/>
    <w:rsid w:val="00483BDA"/>
    <w:rsid w:val="00487444"/>
    <w:rsid w:val="00492385"/>
    <w:rsid w:val="00493C9C"/>
    <w:rsid w:val="004955C1"/>
    <w:rsid w:val="00495C7E"/>
    <w:rsid w:val="0049799B"/>
    <w:rsid w:val="004A06D1"/>
    <w:rsid w:val="004A0E04"/>
    <w:rsid w:val="004A11FC"/>
    <w:rsid w:val="004A1D1E"/>
    <w:rsid w:val="004B1D52"/>
    <w:rsid w:val="004B2AB2"/>
    <w:rsid w:val="004B2C67"/>
    <w:rsid w:val="004B4F06"/>
    <w:rsid w:val="004C0224"/>
    <w:rsid w:val="004C0258"/>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0C17"/>
    <w:rsid w:val="0050413E"/>
    <w:rsid w:val="00512841"/>
    <w:rsid w:val="00515657"/>
    <w:rsid w:val="0051592B"/>
    <w:rsid w:val="00517AB3"/>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341E"/>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5F6FF0"/>
    <w:rsid w:val="00601DF9"/>
    <w:rsid w:val="00602C6C"/>
    <w:rsid w:val="006107DE"/>
    <w:rsid w:val="00610CF2"/>
    <w:rsid w:val="00615A9C"/>
    <w:rsid w:val="00617802"/>
    <w:rsid w:val="006201CE"/>
    <w:rsid w:val="00630BE2"/>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5D05"/>
    <w:rsid w:val="006767D5"/>
    <w:rsid w:val="00687F5E"/>
    <w:rsid w:val="00691524"/>
    <w:rsid w:val="006926DF"/>
    <w:rsid w:val="006928AC"/>
    <w:rsid w:val="00693EF0"/>
    <w:rsid w:val="00697E61"/>
    <w:rsid w:val="006A2730"/>
    <w:rsid w:val="006A299C"/>
    <w:rsid w:val="006A5CFB"/>
    <w:rsid w:val="006A654B"/>
    <w:rsid w:val="006B0F05"/>
    <w:rsid w:val="006B769C"/>
    <w:rsid w:val="006C0293"/>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4E3A"/>
    <w:rsid w:val="007877F4"/>
    <w:rsid w:val="007908BE"/>
    <w:rsid w:val="007A6A3A"/>
    <w:rsid w:val="007A7CB5"/>
    <w:rsid w:val="007B2492"/>
    <w:rsid w:val="007B394B"/>
    <w:rsid w:val="007B6BAE"/>
    <w:rsid w:val="007C10AC"/>
    <w:rsid w:val="007C5623"/>
    <w:rsid w:val="007C6FC5"/>
    <w:rsid w:val="007C74B9"/>
    <w:rsid w:val="007D441A"/>
    <w:rsid w:val="007D518C"/>
    <w:rsid w:val="007E0796"/>
    <w:rsid w:val="007E0D70"/>
    <w:rsid w:val="007E1B5E"/>
    <w:rsid w:val="007E6253"/>
    <w:rsid w:val="007F0DF8"/>
    <w:rsid w:val="007F2278"/>
    <w:rsid w:val="007F46DF"/>
    <w:rsid w:val="007F482B"/>
    <w:rsid w:val="008006AB"/>
    <w:rsid w:val="00803014"/>
    <w:rsid w:val="00805783"/>
    <w:rsid w:val="00806CEF"/>
    <w:rsid w:val="00806F57"/>
    <w:rsid w:val="00806F90"/>
    <w:rsid w:val="008119C2"/>
    <w:rsid w:val="00814156"/>
    <w:rsid w:val="00815AB6"/>
    <w:rsid w:val="008173C5"/>
    <w:rsid w:val="008246FC"/>
    <w:rsid w:val="00824C19"/>
    <w:rsid w:val="00824E08"/>
    <w:rsid w:val="00825DE7"/>
    <w:rsid w:val="00825F05"/>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86270"/>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4F2A"/>
    <w:rsid w:val="008F5472"/>
    <w:rsid w:val="008F5D0F"/>
    <w:rsid w:val="00907874"/>
    <w:rsid w:val="00911686"/>
    <w:rsid w:val="009122E0"/>
    <w:rsid w:val="00913351"/>
    <w:rsid w:val="00917344"/>
    <w:rsid w:val="00923D95"/>
    <w:rsid w:val="009248ED"/>
    <w:rsid w:val="009264B1"/>
    <w:rsid w:val="009331FA"/>
    <w:rsid w:val="009401D0"/>
    <w:rsid w:val="0094294B"/>
    <w:rsid w:val="00946C87"/>
    <w:rsid w:val="0095295A"/>
    <w:rsid w:val="00957134"/>
    <w:rsid w:val="0096193C"/>
    <w:rsid w:val="009707B7"/>
    <w:rsid w:val="009769E1"/>
    <w:rsid w:val="00977E0D"/>
    <w:rsid w:val="0098143C"/>
    <w:rsid w:val="0098151F"/>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0A14"/>
    <w:rsid w:val="009E1774"/>
    <w:rsid w:val="009E2668"/>
    <w:rsid w:val="009E40A3"/>
    <w:rsid w:val="009E5C8C"/>
    <w:rsid w:val="009F10B1"/>
    <w:rsid w:val="009F16F5"/>
    <w:rsid w:val="009F2F21"/>
    <w:rsid w:val="009F3D89"/>
    <w:rsid w:val="009F47E3"/>
    <w:rsid w:val="009F6938"/>
    <w:rsid w:val="009F7CD3"/>
    <w:rsid w:val="00A0537D"/>
    <w:rsid w:val="00A055AB"/>
    <w:rsid w:val="00A05AE9"/>
    <w:rsid w:val="00A0653D"/>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D00"/>
    <w:rsid w:val="00A67E9B"/>
    <w:rsid w:val="00A72E47"/>
    <w:rsid w:val="00A74377"/>
    <w:rsid w:val="00A74DBA"/>
    <w:rsid w:val="00A750A5"/>
    <w:rsid w:val="00A778F1"/>
    <w:rsid w:val="00A90956"/>
    <w:rsid w:val="00A91C32"/>
    <w:rsid w:val="00A95404"/>
    <w:rsid w:val="00A954C6"/>
    <w:rsid w:val="00A968C5"/>
    <w:rsid w:val="00AA3C28"/>
    <w:rsid w:val="00AA65E5"/>
    <w:rsid w:val="00AA759D"/>
    <w:rsid w:val="00AB1592"/>
    <w:rsid w:val="00AB2786"/>
    <w:rsid w:val="00AB5BEE"/>
    <w:rsid w:val="00AB5E02"/>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3C61"/>
    <w:rsid w:val="00B16C8C"/>
    <w:rsid w:val="00B171E7"/>
    <w:rsid w:val="00B25CC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0B1A"/>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BF4975"/>
    <w:rsid w:val="00BF7E9D"/>
    <w:rsid w:val="00C052A2"/>
    <w:rsid w:val="00C06A4A"/>
    <w:rsid w:val="00C131AA"/>
    <w:rsid w:val="00C1391A"/>
    <w:rsid w:val="00C14CE6"/>
    <w:rsid w:val="00C15218"/>
    <w:rsid w:val="00C21D51"/>
    <w:rsid w:val="00C22BB2"/>
    <w:rsid w:val="00C22F76"/>
    <w:rsid w:val="00C26223"/>
    <w:rsid w:val="00C2725D"/>
    <w:rsid w:val="00C31771"/>
    <w:rsid w:val="00C31E79"/>
    <w:rsid w:val="00C35D84"/>
    <w:rsid w:val="00C403C9"/>
    <w:rsid w:val="00C42033"/>
    <w:rsid w:val="00C464DD"/>
    <w:rsid w:val="00C52423"/>
    <w:rsid w:val="00C53A40"/>
    <w:rsid w:val="00C60D8E"/>
    <w:rsid w:val="00C62EF9"/>
    <w:rsid w:val="00C650F5"/>
    <w:rsid w:val="00C672B6"/>
    <w:rsid w:val="00C67CAA"/>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B3A40"/>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3C48"/>
    <w:rsid w:val="00D177F1"/>
    <w:rsid w:val="00D21209"/>
    <w:rsid w:val="00D21DF3"/>
    <w:rsid w:val="00D22A31"/>
    <w:rsid w:val="00D24E82"/>
    <w:rsid w:val="00D25E6B"/>
    <w:rsid w:val="00D26510"/>
    <w:rsid w:val="00D26909"/>
    <w:rsid w:val="00D32015"/>
    <w:rsid w:val="00D323B5"/>
    <w:rsid w:val="00D344F9"/>
    <w:rsid w:val="00D42ACC"/>
    <w:rsid w:val="00D46BC5"/>
    <w:rsid w:val="00D47E7C"/>
    <w:rsid w:val="00D51DC5"/>
    <w:rsid w:val="00D53449"/>
    <w:rsid w:val="00D5525A"/>
    <w:rsid w:val="00D60EA2"/>
    <w:rsid w:val="00D613E0"/>
    <w:rsid w:val="00D63A8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0C9F"/>
    <w:rsid w:val="00DC2506"/>
    <w:rsid w:val="00DC4290"/>
    <w:rsid w:val="00DC49FA"/>
    <w:rsid w:val="00DC7074"/>
    <w:rsid w:val="00DD3D6B"/>
    <w:rsid w:val="00DD4467"/>
    <w:rsid w:val="00DD5418"/>
    <w:rsid w:val="00DD61C8"/>
    <w:rsid w:val="00DD772B"/>
    <w:rsid w:val="00DE35D2"/>
    <w:rsid w:val="00DF2A07"/>
    <w:rsid w:val="00DF5B53"/>
    <w:rsid w:val="00DF742A"/>
    <w:rsid w:val="00E030F5"/>
    <w:rsid w:val="00E041F4"/>
    <w:rsid w:val="00E050BA"/>
    <w:rsid w:val="00E06CBE"/>
    <w:rsid w:val="00E076AC"/>
    <w:rsid w:val="00E16655"/>
    <w:rsid w:val="00E16A6B"/>
    <w:rsid w:val="00E2016B"/>
    <w:rsid w:val="00E21275"/>
    <w:rsid w:val="00E25442"/>
    <w:rsid w:val="00E25A1F"/>
    <w:rsid w:val="00E25D27"/>
    <w:rsid w:val="00E3288B"/>
    <w:rsid w:val="00E34E6A"/>
    <w:rsid w:val="00E35B72"/>
    <w:rsid w:val="00E37B54"/>
    <w:rsid w:val="00E37EEB"/>
    <w:rsid w:val="00E440B3"/>
    <w:rsid w:val="00E4520D"/>
    <w:rsid w:val="00E5153D"/>
    <w:rsid w:val="00E536E3"/>
    <w:rsid w:val="00E56B5D"/>
    <w:rsid w:val="00E63A20"/>
    <w:rsid w:val="00E66265"/>
    <w:rsid w:val="00E710FB"/>
    <w:rsid w:val="00E730F1"/>
    <w:rsid w:val="00E73CC9"/>
    <w:rsid w:val="00E75847"/>
    <w:rsid w:val="00E76FCC"/>
    <w:rsid w:val="00E80528"/>
    <w:rsid w:val="00E806D9"/>
    <w:rsid w:val="00E816C7"/>
    <w:rsid w:val="00E82CA2"/>
    <w:rsid w:val="00E86F2C"/>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0377"/>
    <w:rsid w:val="00FD2AE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uiPriority="99"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Subtitle" w:qFormat="1"/>
    <w:lsdException w:name="Hyperlink" w:uiPriority="99"/>
    <w:lsdException w:name="FollowedHyperlink" w:uiPriority="99"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uiPriority w:val="9"/>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uiPriority w:val="9"/>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uiPriority w:val="9"/>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uiPriority w:val="9"/>
    <w:semiHidden/>
    <w:qFormat/>
    <w:rsid w:val="0098151F"/>
    <w:pPr>
      <w:keepNext/>
      <w:keepLines/>
      <w:tabs>
        <w:tab w:val="left" w:pos="431"/>
      </w:tabs>
      <w:adjustRightInd w:val="0"/>
      <w:snapToGrid w:val="0"/>
      <w:spacing w:before="200" w:line="276" w:lineRule="auto"/>
      <w:jc w:val="left"/>
      <w:outlineLvl w:val="3"/>
    </w:pPr>
    <w:rPr>
      <w:rFonts w:eastAsia="Times New Roman"/>
      <w:b/>
      <w:bCs/>
      <w:i/>
      <w:iCs/>
      <w:color w:val="4F81BD" w:themeColor="accent1"/>
      <w:kern w:val="0"/>
      <w:sz w:val="22"/>
      <w:szCs w:val="21"/>
    </w:rPr>
  </w:style>
  <w:style w:type="paragraph" w:styleId="5">
    <w:name w:val="heading 5"/>
    <w:basedOn w:val="a"/>
    <w:next w:val="a"/>
    <w:link w:val="5Char"/>
    <w:uiPriority w:val="9"/>
    <w:semiHidden/>
    <w:qFormat/>
    <w:rsid w:val="0098151F"/>
    <w:pPr>
      <w:keepNext/>
      <w:keepLines/>
      <w:tabs>
        <w:tab w:val="left" w:pos="431"/>
      </w:tabs>
      <w:adjustRightInd w:val="0"/>
      <w:snapToGrid w:val="0"/>
      <w:spacing w:before="200" w:line="276" w:lineRule="auto"/>
      <w:jc w:val="left"/>
      <w:outlineLvl w:val="4"/>
    </w:pPr>
    <w:rPr>
      <w:rFonts w:eastAsia="Times New Roman"/>
      <w:color w:val="243F60" w:themeColor="accent1" w:themeShade="7F"/>
      <w:kern w:val="0"/>
      <w:sz w:val="22"/>
      <w:szCs w:val="21"/>
    </w:rPr>
  </w:style>
  <w:style w:type="paragraph" w:styleId="6">
    <w:name w:val="heading 6"/>
    <w:basedOn w:val="a"/>
    <w:next w:val="a"/>
    <w:link w:val="6Char"/>
    <w:uiPriority w:val="9"/>
    <w:semiHidden/>
    <w:qFormat/>
    <w:rsid w:val="0098151F"/>
    <w:pPr>
      <w:keepNext/>
      <w:keepLines/>
      <w:tabs>
        <w:tab w:val="left" w:pos="431"/>
      </w:tabs>
      <w:adjustRightInd w:val="0"/>
      <w:snapToGrid w:val="0"/>
      <w:spacing w:before="200" w:line="276" w:lineRule="auto"/>
      <w:jc w:val="left"/>
      <w:outlineLvl w:val="5"/>
    </w:pPr>
    <w:rPr>
      <w:rFonts w:eastAsia="Times New Roman"/>
      <w:i/>
      <w:iCs/>
      <w:color w:val="243F60" w:themeColor="accent1" w:themeShade="7F"/>
      <w:kern w:val="0"/>
      <w:sz w:val="22"/>
      <w:szCs w:val="21"/>
    </w:rPr>
  </w:style>
  <w:style w:type="paragraph" w:styleId="7">
    <w:name w:val="heading 7"/>
    <w:basedOn w:val="a"/>
    <w:next w:val="a"/>
    <w:link w:val="7Char"/>
    <w:uiPriority w:val="9"/>
    <w:semiHidden/>
    <w:qFormat/>
    <w:rsid w:val="0098151F"/>
    <w:pPr>
      <w:keepNext/>
      <w:keepLines/>
      <w:tabs>
        <w:tab w:val="left" w:pos="431"/>
      </w:tabs>
      <w:adjustRightInd w:val="0"/>
      <w:snapToGrid w:val="0"/>
      <w:spacing w:before="200" w:line="276" w:lineRule="auto"/>
      <w:jc w:val="left"/>
      <w:outlineLvl w:val="6"/>
    </w:pPr>
    <w:rPr>
      <w:rFonts w:eastAsia="Times New Roman"/>
      <w:i/>
      <w:iCs/>
      <w:color w:val="404040" w:themeColor="text1" w:themeTint="BF"/>
      <w:kern w:val="0"/>
      <w:sz w:val="22"/>
      <w:szCs w:val="21"/>
    </w:rPr>
  </w:style>
  <w:style w:type="paragraph" w:styleId="8">
    <w:name w:val="heading 8"/>
    <w:basedOn w:val="a"/>
    <w:next w:val="a"/>
    <w:link w:val="8Char"/>
    <w:uiPriority w:val="9"/>
    <w:semiHidden/>
    <w:qFormat/>
    <w:rsid w:val="0098151F"/>
    <w:pPr>
      <w:keepNext/>
      <w:keepLines/>
      <w:tabs>
        <w:tab w:val="left" w:pos="431"/>
      </w:tabs>
      <w:adjustRightInd w:val="0"/>
      <w:snapToGrid w:val="0"/>
      <w:spacing w:before="200" w:line="276" w:lineRule="auto"/>
      <w:jc w:val="left"/>
      <w:outlineLvl w:val="7"/>
    </w:pPr>
    <w:rPr>
      <w:rFonts w:eastAsia="Times New Roman"/>
      <w:color w:val="4F81BD" w:themeColor="accent1"/>
      <w:kern w:val="0"/>
      <w:szCs w:val="21"/>
    </w:rPr>
  </w:style>
  <w:style w:type="paragraph" w:styleId="9">
    <w:name w:val="heading 9"/>
    <w:basedOn w:val="a"/>
    <w:next w:val="a"/>
    <w:link w:val="9Char"/>
    <w:uiPriority w:val="9"/>
    <w:semiHidden/>
    <w:qFormat/>
    <w:rsid w:val="0098151F"/>
    <w:pPr>
      <w:keepNext/>
      <w:keepLines/>
      <w:tabs>
        <w:tab w:val="left" w:pos="431"/>
      </w:tabs>
      <w:adjustRightInd w:val="0"/>
      <w:snapToGrid w:val="0"/>
      <w:spacing w:before="200" w:line="276" w:lineRule="auto"/>
      <w:jc w:val="left"/>
      <w:outlineLvl w:val="8"/>
    </w:pPr>
    <w:rPr>
      <w:rFonts w:eastAsia="Times New Roman"/>
      <w:i/>
      <w:iCs/>
      <w:color w:val="404040" w:themeColor="text1" w:themeTint="BF"/>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qFormat/>
    <w:rsid w:val="00AD6611"/>
    <w:rPr>
      <w:color w:val="auto"/>
      <w:spacing w:val="0"/>
      <w:w w:val="150"/>
      <w:position w:val="0"/>
      <w:vertAlign w:val="superscript"/>
    </w:rPr>
  </w:style>
  <w:style w:type="paragraph" w:styleId="a5">
    <w:name w:val="footnote text"/>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link w:val="Char0"/>
    <w:qFormat/>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1"/>
    <w:uiPriority w:val="99"/>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2"/>
    <w:qFormat/>
    <w:rsid w:val="001E5A51"/>
    <w:pPr>
      <w:tabs>
        <w:tab w:val="center" w:pos="4320"/>
        <w:tab w:val="right" w:pos="8640"/>
      </w:tabs>
      <w:jc w:val="both"/>
    </w:pPr>
    <w:rPr>
      <w:noProof/>
      <w:sz w:val="18"/>
      <w:lang w:val="en-US"/>
    </w:rPr>
  </w:style>
  <w:style w:type="paragraph" w:styleId="ac">
    <w:name w:val="footer"/>
    <w:link w:val="Char3"/>
    <w:uiPriority w:val="99"/>
    <w:qFormat/>
    <w:rsid w:val="001E5A51"/>
    <w:pPr>
      <w:tabs>
        <w:tab w:val="center" w:pos="4320"/>
        <w:tab w:val="right" w:pos="8640"/>
      </w:tabs>
      <w:jc w:val="both"/>
    </w:pPr>
    <w:rPr>
      <w:b/>
      <w:noProof/>
      <w:sz w:val="18"/>
      <w:szCs w:val="18"/>
      <w:lang w:val="en-US"/>
    </w:rPr>
  </w:style>
  <w:style w:type="character" w:styleId="ad">
    <w:name w:val="Hyperlink"/>
    <w:basedOn w:val="a0"/>
    <w:uiPriority w:val="99"/>
    <w:rsid w:val="00036F1B"/>
    <w:rPr>
      <w:color w:val="0000FF"/>
      <w:u w:val="none"/>
    </w:rPr>
  </w:style>
  <w:style w:type="character" w:styleId="ae">
    <w:name w:val="FollowedHyperlink"/>
    <w:basedOn w:val="a0"/>
    <w:uiPriority w:val="99"/>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uiPriority w:val="9"/>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uiPriority w:val="9"/>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uiPriority w:val="9"/>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uiPriority w:val="9"/>
    <w:semiHidden/>
    <w:rsid w:val="0098151F"/>
    <w:rPr>
      <w:rFonts w:eastAsia="Times New Roman"/>
      <w:b/>
      <w:bCs/>
      <w:i/>
      <w:iCs/>
      <w:color w:val="4F81BD" w:themeColor="accent1"/>
      <w:sz w:val="22"/>
      <w:szCs w:val="21"/>
      <w:lang w:val="en-US"/>
    </w:rPr>
  </w:style>
  <w:style w:type="character" w:customStyle="1" w:styleId="5Char">
    <w:name w:val="标题 5 Char"/>
    <w:basedOn w:val="a0"/>
    <w:link w:val="5"/>
    <w:uiPriority w:val="9"/>
    <w:semiHidden/>
    <w:rsid w:val="0098151F"/>
    <w:rPr>
      <w:rFonts w:eastAsia="Times New Roman"/>
      <w:color w:val="243F60" w:themeColor="accent1" w:themeShade="7F"/>
      <w:sz w:val="22"/>
      <w:szCs w:val="21"/>
      <w:lang w:val="en-US"/>
    </w:rPr>
  </w:style>
  <w:style w:type="character" w:customStyle="1" w:styleId="6Char">
    <w:name w:val="标题 6 Char"/>
    <w:basedOn w:val="a0"/>
    <w:link w:val="6"/>
    <w:uiPriority w:val="9"/>
    <w:semiHidden/>
    <w:rsid w:val="0098151F"/>
    <w:rPr>
      <w:rFonts w:eastAsia="Times New Roman"/>
      <w:i/>
      <w:iCs/>
      <w:color w:val="243F60" w:themeColor="accent1" w:themeShade="7F"/>
      <w:sz w:val="22"/>
      <w:szCs w:val="21"/>
      <w:lang w:val="en-US"/>
    </w:rPr>
  </w:style>
  <w:style w:type="character" w:customStyle="1" w:styleId="7Char">
    <w:name w:val="标题 7 Char"/>
    <w:basedOn w:val="a0"/>
    <w:link w:val="7"/>
    <w:uiPriority w:val="9"/>
    <w:semiHidden/>
    <w:rsid w:val="0098151F"/>
    <w:rPr>
      <w:rFonts w:eastAsia="Times New Roman"/>
      <w:i/>
      <w:iCs/>
      <w:color w:val="404040" w:themeColor="text1" w:themeTint="BF"/>
      <w:sz w:val="22"/>
      <w:szCs w:val="21"/>
      <w:lang w:val="en-US"/>
    </w:rPr>
  </w:style>
  <w:style w:type="character" w:customStyle="1" w:styleId="8Char">
    <w:name w:val="标题 8 Char"/>
    <w:basedOn w:val="a0"/>
    <w:link w:val="8"/>
    <w:uiPriority w:val="9"/>
    <w:semiHidden/>
    <w:rsid w:val="0098151F"/>
    <w:rPr>
      <w:rFonts w:eastAsia="Times New Roman"/>
      <w:color w:val="4F81BD" w:themeColor="accent1"/>
      <w:sz w:val="21"/>
      <w:szCs w:val="21"/>
      <w:lang w:val="en-US"/>
    </w:rPr>
  </w:style>
  <w:style w:type="character" w:customStyle="1" w:styleId="9Char">
    <w:name w:val="标题 9 Char"/>
    <w:basedOn w:val="a0"/>
    <w:link w:val="9"/>
    <w:uiPriority w:val="9"/>
    <w:semiHidden/>
    <w:rsid w:val="0098151F"/>
    <w:rPr>
      <w:rFonts w:eastAsia="Times New Roman"/>
      <w:i/>
      <w:iCs/>
      <w:color w:val="404040" w:themeColor="text1" w:themeTint="BF"/>
      <w:sz w:val="21"/>
      <w:szCs w:val="21"/>
      <w:lang w:val="en-US"/>
    </w:rPr>
  </w:style>
  <w:style w:type="paragraph" w:customStyle="1" w:styleId="HMGC">
    <w:name w:val="_ H __M_GC"/>
    <w:basedOn w:val="a"/>
    <w:next w:val="a"/>
    <w:qFormat/>
    <w:rsid w:val="0098151F"/>
    <w:pPr>
      <w:keepNext/>
      <w:keepLines/>
      <w:tabs>
        <w:tab w:val="right" w:pos="851"/>
      </w:tabs>
      <w:adjustRightInd w:val="0"/>
      <w:snapToGrid w:val="0"/>
      <w:spacing w:before="240" w:after="240" w:line="440" w:lineRule="exact"/>
      <w:ind w:left="1134" w:right="1134" w:hanging="1134"/>
      <w:jc w:val="left"/>
      <w:outlineLvl w:val="0"/>
    </w:pPr>
    <w:rPr>
      <w:rFonts w:eastAsia="黑体"/>
      <w:snapToGrid w:val="0"/>
      <w:kern w:val="0"/>
      <w:sz w:val="34"/>
      <w:szCs w:val="34"/>
    </w:rPr>
  </w:style>
  <w:style w:type="paragraph" w:customStyle="1" w:styleId="HChGC">
    <w:name w:val="_ H _Ch_GC"/>
    <w:basedOn w:val="a"/>
    <w:next w:val="a"/>
    <w:qFormat/>
    <w:rsid w:val="0098151F"/>
    <w:pPr>
      <w:keepNext/>
      <w:keepLines/>
      <w:tabs>
        <w:tab w:val="right" w:pos="851"/>
      </w:tabs>
      <w:adjustRightInd w:val="0"/>
      <w:snapToGrid w:val="0"/>
      <w:spacing w:before="360" w:after="240" w:line="400" w:lineRule="exact"/>
      <w:ind w:left="1134" w:right="1134" w:hanging="1134"/>
      <w:jc w:val="left"/>
      <w:outlineLvl w:val="1"/>
    </w:pPr>
    <w:rPr>
      <w:rFonts w:eastAsia="黑体"/>
      <w:snapToGrid w:val="0"/>
      <w:kern w:val="0"/>
      <w:sz w:val="28"/>
      <w:szCs w:val="28"/>
    </w:rPr>
  </w:style>
  <w:style w:type="paragraph" w:customStyle="1" w:styleId="H1GC">
    <w:name w:val="_ H_1_GC"/>
    <w:basedOn w:val="a"/>
    <w:next w:val="a"/>
    <w:qFormat/>
    <w:rsid w:val="0098151F"/>
    <w:pPr>
      <w:keepNext/>
      <w:keepLines/>
      <w:tabs>
        <w:tab w:val="right" w:pos="851"/>
      </w:tabs>
      <w:adjustRightInd w:val="0"/>
      <w:snapToGrid w:val="0"/>
      <w:spacing w:before="360" w:after="240"/>
      <w:ind w:left="1134" w:right="1134" w:hanging="1134"/>
      <w:jc w:val="left"/>
      <w:outlineLvl w:val="2"/>
    </w:pPr>
    <w:rPr>
      <w:rFonts w:eastAsia="黑体"/>
      <w:snapToGrid w:val="0"/>
      <w:kern w:val="0"/>
      <w:sz w:val="24"/>
      <w:szCs w:val="24"/>
    </w:rPr>
  </w:style>
  <w:style w:type="paragraph" w:customStyle="1" w:styleId="H23GC">
    <w:name w:val="_ H_2/3_GC"/>
    <w:basedOn w:val="a"/>
    <w:next w:val="a"/>
    <w:qFormat/>
    <w:rsid w:val="0098151F"/>
    <w:pPr>
      <w:keepNext/>
      <w:keepLines/>
      <w:tabs>
        <w:tab w:val="right" w:pos="851"/>
      </w:tabs>
      <w:adjustRightInd w:val="0"/>
      <w:snapToGrid w:val="0"/>
      <w:spacing w:before="240" w:after="120"/>
      <w:ind w:left="1134" w:right="1134" w:hanging="1134"/>
      <w:jc w:val="left"/>
      <w:outlineLvl w:val="3"/>
    </w:pPr>
    <w:rPr>
      <w:rFonts w:eastAsia="黑体"/>
      <w:kern w:val="0"/>
      <w:sz w:val="22"/>
      <w:szCs w:val="22"/>
    </w:rPr>
  </w:style>
  <w:style w:type="paragraph" w:customStyle="1" w:styleId="H4GC">
    <w:name w:val="_ H_4_GC"/>
    <w:basedOn w:val="a"/>
    <w:next w:val="a"/>
    <w:qFormat/>
    <w:rsid w:val="0098151F"/>
    <w:pPr>
      <w:keepNext/>
      <w:keepLines/>
      <w:tabs>
        <w:tab w:val="right" w:pos="851"/>
      </w:tabs>
      <w:adjustRightInd w:val="0"/>
      <w:snapToGrid w:val="0"/>
      <w:spacing w:before="240" w:after="120"/>
      <w:ind w:left="1134" w:right="1134" w:hanging="1134"/>
      <w:jc w:val="left"/>
      <w:outlineLvl w:val="4"/>
    </w:pPr>
    <w:rPr>
      <w:rFonts w:eastAsia="楷体"/>
      <w:snapToGrid w:val="0"/>
      <w:kern w:val="0"/>
      <w:sz w:val="23"/>
      <w:szCs w:val="23"/>
    </w:rPr>
  </w:style>
  <w:style w:type="paragraph" w:customStyle="1" w:styleId="H56GC">
    <w:name w:val="_ H_5/6_GC"/>
    <w:basedOn w:val="a"/>
    <w:next w:val="a"/>
    <w:qFormat/>
    <w:rsid w:val="0098151F"/>
    <w:pPr>
      <w:keepNext/>
      <w:keepLines/>
      <w:tabs>
        <w:tab w:val="right" w:pos="851"/>
      </w:tabs>
      <w:adjustRightInd w:val="0"/>
      <w:snapToGrid w:val="0"/>
      <w:spacing w:before="240" w:after="120"/>
      <w:ind w:left="1134" w:right="1134" w:hanging="1134"/>
      <w:jc w:val="left"/>
      <w:outlineLvl w:val="5"/>
    </w:pPr>
    <w:rPr>
      <w:snapToGrid w:val="0"/>
      <w:kern w:val="0"/>
      <w:szCs w:val="21"/>
    </w:rPr>
  </w:style>
  <w:style w:type="paragraph" w:customStyle="1" w:styleId="SingleTxtGC">
    <w:name w:val="_ Single Txt_GC"/>
    <w:basedOn w:val="a"/>
    <w:link w:val="SingleTxtGCChar"/>
    <w:qFormat/>
    <w:rsid w:val="0098151F"/>
    <w:pPr>
      <w:tabs>
        <w:tab w:val="left" w:pos="431"/>
        <w:tab w:val="left" w:pos="1134"/>
        <w:tab w:val="left" w:pos="1565"/>
        <w:tab w:val="left" w:pos="1996"/>
        <w:tab w:val="left" w:pos="2427"/>
      </w:tabs>
      <w:adjustRightInd w:val="0"/>
      <w:snapToGrid w:val="0"/>
      <w:spacing w:after="120"/>
      <w:ind w:left="1134" w:right="1134"/>
      <w:jc w:val="left"/>
    </w:pPr>
    <w:rPr>
      <w:snapToGrid w:val="0"/>
      <w:kern w:val="0"/>
      <w:szCs w:val="21"/>
    </w:rPr>
  </w:style>
  <w:style w:type="character" w:customStyle="1" w:styleId="SingleTxtGCChar">
    <w:name w:val="_ Single Txt_GC Char"/>
    <w:basedOn w:val="a0"/>
    <w:link w:val="SingleTxtGC"/>
    <w:locked/>
    <w:rsid w:val="0098151F"/>
    <w:rPr>
      <w:rFonts w:eastAsia="宋体"/>
      <w:snapToGrid w:val="0"/>
      <w:sz w:val="21"/>
      <w:szCs w:val="21"/>
      <w:lang w:val="en-US"/>
    </w:rPr>
  </w:style>
  <w:style w:type="paragraph" w:customStyle="1" w:styleId="SLGC">
    <w:name w:val="__S_L_GC"/>
    <w:basedOn w:val="a"/>
    <w:next w:val="a"/>
    <w:qFormat/>
    <w:rsid w:val="0098151F"/>
    <w:pPr>
      <w:keepNext/>
      <w:keepLines/>
      <w:tabs>
        <w:tab w:val="left" w:pos="431"/>
      </w:tabs>
      <w:adjustRightInd w:val="0"/>
      <w:snapToGrid w:val="0"/>
      <w:spacing w:before="240" w:after="240" w:line="560" w:lineRule="exact"/>
      <w:ind w:left="1134" w:right="1134"/>
      <w:jc w:val="left"/>
    </w:pPr>
    <w:rPr>
      <w:rFonts w:eastAsia="黑体"/>
      <w:snapToGrid w:val="0"/>
      <w:kern w:val="0"/>
      <w:sz w:val="56"/>
      <w:szCs w:val="56"/>
    </w:rPr>
  </w:style>
  <w:style w:type="paragraph" w:customStyle="1" w:styleId="SMGC">
    <w:name w:val="__S_M_GC"/>
    <w:basedOn w:val="a"/>
    <w:next w:val="a"/>
    <w:qFormat/>
    <w:rsid w:val="0098151F"/>
    <w:pPr>
      <w:keepNext/>
      <w:keepLines/>
      <w:tabs>
        <w:tab w:val="left" w:pos="431"/>
      </w:tabs>
      <w:adjustRightInd w:val="0"/>
      <w:snapToGrid w:val="0"/>
      <w:spacing w:before="240" w:after="240" w:line="400" w:lineRule="exact"/>
      <w:ind w:left="1134" w:right="1134"/>
      <w:jc w:val="left"/>
    </w:pPr>
    <w:rPr>
      <w:rFonts w:eastAsia="黑体"/>
      <w:snapToGrid w:val="0"/>
      <w:kern w:val="0"/>
      <w:sz w:val="40"/>
      <w:szCs w:val="40"/>
    </w:rPr>
  </w:style>
  <w:style w:type="paragraph" w:customStyle="1" w:styleId="SSGC">
    <w:name w:val="__S_S_GC"/>
    <w:basedOn w:val="a"/>
    <w:next w:val="a"/>
    <w:qFormat/>
    <w:rsid w:val="0098151F"/>
    <w:pPr>
      <w:keepNext/>
      <w:keepLines/>
      <w:tabs>
        <w:tab w:val="left" w:pos="431"/>
      </w:tabs>
      <w:adjustRightInd w:val="0"/>
      <w:snapToGrid w:val="0"/>
      <w:spacing w:before="240" w:after="240" w:line="300" w:lineRule="exact"/>
      <w:ind w:left="1134" w:right="1134"/>
      <w:jc w:val="left"/>
    </w:pPr>
    <w:rPr>
      <w:rFonts w:eastAsia="黑体"/>
      <w:snapToGrid w:val="0"/>
      <w:kern w:val="0"/>
      <w:sz w:val="28"/>
      <w:szCs w:val="21"/>
    </w:rPr>
  </w:style>
  <w:style w:type="paragraph" w:customStyle="1" w:styleId="XLargeGC">
    <w:name w:val="__XLarge_GC"/>
    <w:basedOn w:val="a"/>
    <w:next w:val="a"/>
    <w:qFormat/>
    <w:rsid w:val="0098151F"/>
    <w:pPr>
      <w:keepNext/>
      <w:keepLines/>
      <w:tabs>
        <w:tab w:val="left" w:pos="431"/>
      </w:tabs>
      <w:adjustRightInd w:val="0"/>
      <w:snapToGrid w:val="0"/>
      <w:spacing w:before="240" w:after="240" w:line="400" w:lineRule="exact"/>
      <w:ind w:left="1134" w:right="1134"/>
      <w:jc w:val="left"/>
    </w:pPr>
    <w:rPr>
      <w:rFonts w:eastAsia="黑体"/>
      <w:snapToGrid w:val="0"/>
      <w:kern w:val="0"/>
      <w:sz w:val="40"/>
      <w:szCs w:val="40"/>
    </w:rPr>
  </w:style>
  <w:style w:type="paragraph" w:customStyle="1" w:styleId="Bullet1GC">
    <w:name w:val="_Bullet 1_GC"/>
    <w:basedOn w:val="a"/>
    <w:qFormat/>
    <w:rsid w:val="0098151F"/>
    <w:pPr>
      <w:numPr>
        <w:numId w:val="8"/>
      </w:numPr>
      <w:tabs>
        <w:tab w:val="left" w:pos="431"/>
      </w:tabs>
      <w:adjustRightInd w:val="0"/>
      <w:snapToGrid w:val="0"/>
      <w:spacing w:after="120"/>
      <w:ind w:right="1134"/>
      <w:jc w:val="left"/>
    </w:pPr>
    <w:rPr>
      <w:snapToGrid w:val="0"/>
      <w:kern w:val="0"/>
      <w:szCs w:val="21"/>
    </w:rPr>
  </w:style>
  <w:style w:type="paragraph" w:customStyle="1" w:styleId="Bullet2GC">
    <w:name w:val="_Bullet 2_GC"/>
    <w:basedOn w:val="a"/>
    <w:qFormat/>
    <w:rsid w:val="0098151F"/>
    <w:pPr>
      <w:numPr>
        <w:numId w:val="9"/>
      </w:numPr>
      <w:tabs>
        <w:tab w:val="left" w:pos="431"/>
      </w:tabs>
      <w:adjustRightInd w:val="0"/>
      <w:snapToGrid w:val="0"/>
      <w:spacing w:after="120"/>
      <w:ind w:right="1134"/>
      <w:jc w:val="left"/>
    </w:pPr>
    <w:rPr>
      <w:snapToGrid w:val="0"/>
      <w:kern w:val="0"/>
      <w:szCs w:val="21"/>
    </w:rPr>
  </w:style>
  <w:style w:type="paragraph" w:customStyle="1" w:styleId="DashGC">
    <w:name w:val="_Dash_GC"/>
    <w:basedOn w:val="a"/>
    <w:qFormat/>
    <w:rsid w:val="0098151F"/>
    <w:pPr>
      <w:numPr>
        <w:numId w:val="10"/>
      </w:numPr>
      <w:tabs>
        <w:tab w:val="left" w:pos="431"/>
      </w:tabs>
      <w:adjustRightInd w:val="0"/>
      <w:snapToGrid w:val="0"/>
      <w:spacing w:after="120"/>
      <w:ind w:right="1134"/>
      <w:jc w:val="left"/>
    </w:pPr>
    <w:rPr>
      <w:snapToGrid w:val="0"/>
      <w:kern w:val="0"/>
      <w:szCs w:val="21"/>
      <w:lang w:val="fr-CH"/>
    </w:rPr>
  </w:style>
  <w:style w:type="paragraph" w:customStyle="1" w:styleId="af0">
    <w:name w:val="表数文字"/>
    <w:basedOn w:val="a"/>
    <w:qFormat/>
    <w:rsid w:val="0098151F"/>
    <w:pPr>
      <w:tabs>
        <w:tab w:val="left" w:pos="431"/>
        <w:tab w:val="left" w:pos="1134"/>
        <w:tab w:val="left" w:pos="1565"/>
        <w:tab w:val="left" w:pos="1996"/>
        <w:tab w:val="left" w:pos="2427"/>
      </w:tabs>
      <w:adjustRightInd w:val="0"/>
      <w:snapToGrid w:val="0"/>
      <w:spacing w:before="40" w:after="40" w:line="240" w:lineRule="atLeast"/>
      <w:ind w:right="113"/>
      <w:jc w:val="left"/>
    </w:pPr>
    <w:rPr>
      <w:snapToGrid w:val="0"/>
      <w:kern w:val="0"/>
      <w:sz w:val="18"/>
      <w:szCs w:val="18"/>
    </w:rPr>
  </w:style>
  <w:style w:type="paragraph" w:customStyle="1" w:styleId="af1">
    <w:name w:val="表中标题"/>
    <w:basedOn w:val="a"/>
    <w:qFormat/>
    <w:rsid w:val="0098151F"/>
    <w:pPr>
      <w:tabs>
        <w:tab w:val="left" w:pos="431"/>
        <w:tab w:val="left" w:pos="1134"/>
        <w:tab w:val="left" w:pos="1565"/>
        <w:tab w:val="left" w:pos="1996"/>
        <w:tab w:val="left" w:pos="2427"/>
      </w:tabs>
      <w:adjustRightInd w:val="0"/>
      <w:snapToGrid w:val="0"/>
      <w:spacing w:before="80" w:after="80" w:line="200" w:lineRule="exact"/>
      <w:ind w:right="113"/>
      <w:jc w:val="left"/>
    </w:pPr>
    <w:rPr>
      <w:rFonts w:eastAsia="楷体"/>
      <w:snapToGrid w:val="0"/>
      <w:kern w:val="0"/>
      <w:sz w:val="18"/>
      <w:szCs w:val="21"/>
    </w:rPr>
  </w:style>
  <w:style w:type="paragraph" w:customStyle="1" w:styleId="af2">
    <w:name w:val="表中文字"/>
    <w:basedOn w:val="a"/>
    <w:qFormat/>
    <w:rsid w:val="0098151F"/>
    <w:pPr>
      <w:tabs>
        <w:tab w:val="left" w:pos="431"/>
        <w:tab w:val="left" w:pos="1134"/>
        <w:tab w:val="left" w:pos="1565"/>
        <w:tab w:val="left" w:pos="1996"/>
        <w:tab w:val="left" w:pos="2427"/>
      </w:tabs>
      <w:adjustRightInd w:val="0"/>
      <w:snapToGrid w:val="0"/>
      <w:spacing w:before="40" w:line="240" w:lineRule="atLeast"/>
      <w:ind w:right="113"/>
      <w:jc w:val="left"/>
    </w:pPr>
    <w:rPr>
      <w:snapToGrid w:val="0"/>
      <w:kern w:val="0"/>
      <w:sz w:val="18"/>
      <w:szCs w:val="18"/>
    </w:rPr>
  </w:style>
  <w:style w:type="character" w:customStyle="1" w:styleId="Char">
    <w:name w:val="脚注文本 Char"/>
    <w:basedOn w:val="a0"/>
    <w:link w:val="a5"/>
    <w:rsid w:val="0098151F"/>
    <w:rPr>
      <w:rFonts w:eastAsia="宋体"/>
      <w:noProof/>
      <w:kern w:val="14"/>
      <w:sz w:val="18"/>
      <w:lang w:val="en-US"/>
    </w:rPr>
  </w:style>
  <w:style w:type="paragraph" w:customStyle="1" w:styleId="af3">
    <w:name w:val="目录段页次"/>
    <w:basedOn w:val="a"/>
    <w:qFormat/>
    <w:rsid w:val="0098151F"/>
    <w:pPr>
      <w:tabs>
        <w:tab w:val="right" w:pos="851"/>
        <w:tab w:val="left" w:pos="1134"/>
        <w:tab w:val="left" w:pos="1565"/>
        <w:tab w:val="left" w:pos="1996"/>
        <w:tab w:val="right" w:leader="dot" w:pos="7655"/>
        <w:tab w:val="right" w:pos="8789"/>
        <w:tab w:val="right" w:pos="9554"/>
      </w:tabs>
      <w:adjustRightInd w:val="0"/>
      <w:snapToGrid w:val="0"/>
      <w:ind w:left="1134" w:right="4253" w:hanging="1134"/>
      <w:jc w:val="left"/>
    </w:pPr>
    <w:rPr>
      <w:snapToGrid w:val="0"/>
      <w:kern w:val="0"/>
      <w:szCs w:val="21"/>
    </w:rPr>
  </w:style>
  <w:style w:type="paragraph" w:customStyle="1" w:styleId="af4">
    <w:name w:val="目录页次"/>
    <w:basedOn w:val="a"/>
    <w:qFormat/>
    <w:rsid w:val="0098151F"/>
    <w:pPr>
      <w:tabs>
        <w:tab w:val="right" w:pos="851"/>
        <w:tab w:val="left" w:pos="1134"/>
        <w:tab w:val="left" w:pos="1565"/>
        <w:tab w:val="left" w:pos="1996"/>
        <w:tab w:val="right" w:leader="dot" w:pos="8789"/>
        <w:tab w:val="right" w:pos="9554"/>
      </w:tabs>
      <w:adjustRightInd w:val="0"/>
      <w:snapToGrid w:val="0"/>
      <w:ind w:left="1134" w:right="3119" w:hanging="1134"/>
      <w:jc w:val="left"/>
    </w:pPr>
    <w:rPr>
      <w:snapToGrid w:val="0"/>
      <w:kern w:val="0"/>
      <w:szCs w:val="21"/>
    </w:rPr>
  </w:style>
  <w:style w:type="paragraph" w:customStyle="1" w:styleId="af5">
    <w:name w:val="缩进正文"/>
    <w:basedOn w:val="a"/>
    <w:qFormat/>
    <w:rsid w:val="0098151F"/>
    <w:pPr>
      <w:tabs>
        <w:tab w:val="left" w:pos="431"/>
        <w:tab w:val="left" w:pos="1134"/>
        <w:tab w:val="left" w:pos="1565"/>
        <w:tab w:val="left" w:pos="1996"/>
        <w:tab w:val="left" w:pos="2427"/>
      </w:tabs>
      <w:adjustRightInd w:val="0"/>
      <w:snapToGrid w:val="0"/>
      <w:ind w:left="1565" w:right="1134"/>
      <w:jc w:val="left"/>
    </w:pPr>
    <w:rPr>
      <w:snapToGrid w:val="0"/>
      <w:kern w:val="0"/>
      <w:sz w:val="22"/>
      <w:szCs w:val="21"/>
    </w:rPr>
  </w:style>
  <w:style w:type="character" w:customStyle="1" w:styleId="Char0">
    <w:name w:val="尾注文本 Char"/>
    <w:basedOn w:val="a0"/>
    <w:link w:val="a6"/>
    <w:rsid w:val="0098151F"/>
    <w:rPr>
      <w:rFonts w:eastAsia="宋体"/>
      <w:noProof/>
      <w:kern w:val="14"/>
      <w:sz w:val="18"/>
      <w:lang w:val="en-US"/>
    </w:rPr>
  </w:style>
  <w:style w:type="paragraph" w:customStyle="1" w:styleId="af6">
    <w:name w:val="悬挂"/>
    <w:basedOn w:val="a"/>
    <w:qFormat/>
    <w:rsid w:val="0098151F"/>
    <w:pPr>
      <w:tabs>
        <w:tab w:val="left" w:pos="431"/>
        <w:tab w:val="left" w:pos="1134"/>
        <w:tab w:val="left" w:pos="1565"/>
        <w:tab w:val="left" w:pos="1996"/>
        <w:tab w:val="left" w:pos="2427"/>
      </w:tabs>
      <w:adjustRightInd w:val="0"/>
      <w:snapToGrid w:val="0"/>
      <w:spacing w:after="120"/>
      <w:ind w:left="1565" w:right="1134" w:hanging="431"/>
      <w:jc w:val="left"/>
    </w:pPr>
    <w:rPr>
      <w:snapToGrid w:val="0"/>
      <w:kern w:val="0"/>
      <w:szCs w:val="21"/>
    </w:rPr>
  </w:style>
  <w:style w:type="character" w:customStyle="1" w:styleId="Char3">
    <w:name w:val="页脚 Char"/>
    <w:basedOn w:val="a0"/>
    <w:link w:val="ac"/>
    <w:uiPriority w:val="99"/>
    <w:rsid w:val="0098151F"/>
    <w:rPr>
      <w:b/>
      <w:noProof/>
      <w:sz w:val="18"/>
      <w:szCs w:val="18"/>
      <w:lang w:val="en-US"/>
    </w:rPr>
  </w:style>
  <w:style w:type="character" w:styleId="af7">
    <w:name w:val="page number"/>
    <w:basedOn w:val="a0"/>
    <w:qFormat/>
    <w:rsid w:val="0098151F"/>
    <w:rPr>
      <w:rFonts w:ascii="Times New Roman" w:hAnsi="Times New Roman"/>
      <w:b/>
      <w:i w:val="0"/>
      <w:snapToGrid w:val="0"/>
      <w:spacing w:val="0"/>
      <w:kern w:val="0"/>
      <w:sz w:val="18"/>
      <w14:cntxtAlts w14:val="0"/>
    </w:rPr>
  </w:style>
  <w:style w:type="character" w:customStyle="1" w:styleId="Char2">
    <w:name w:val="页眉 Char"/>
    <w:basedOn w:val="a0"/>
    <w:link w:val="ab"/>
    <w:rsid w:val="0098151F"/>
    <w:rPr>
      <w:noProof/>
      <w:sz w:val="18"/>
      <w:lang w:val="en-US"/>
    </w:rPr>
  </w:style>
  <w:style w:type="table" w:styleId="af8">
    <w:name w:val="Table Grid"/>
    <w:basedOn w:val="a1"/>
    <w:uiPriority w:val="59"/>
    <w:rsid w:val="0098151F"/>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macro"/>
    <w:link w:val="Char4"/>
    <w:rsid w:val="0098151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宋体"/>
      <w:kern w:val="24"/>
      <w:sz w:val="24"/>
      <w:lang w:val="en-US"/>
    </w:rPr>
  </w:style>
  <w:style w:type="character" w:customStyle="1" w:styleId="Char4">
    <w:name w:val="宏文本 Char"/>
    <w:basedOn w:val="a0"/>
    <w:link w:val="af9"/>
    <w:rsid w:val="0098151F"/>
    <w:rPr>
      <w:rFonts w:eastAsia="宋体"/>
      <w:kern w:val="24"/>
      <w:sz w:val="24"/>
      <w:lang w:val="en-US"/>
    </w:rPr>
  </w:style>
  <w:style w:type="character" w:customStyle="1" w:styleId="Char1">
    <w:name w:val="批注框文本 Char"/>
    <w:basedOn w:val="a0"/>
    <w:link w:val="aa"/>
    <w:uiPriority w:val="99"/>
    <w:semiHidden/>
    <w:rsid w:val="0098151F"/>
    <w:rPr>
      <w:rFonts w:eastAsia="宋体"/>
      <w:kern w:val="14"/>
      <w:sz w:val="18"/>
      <w:szCs w:val="18"/>
      <w:lang w:val="en-US"/>
    </w:rPr>
  </w:style>
  <w:style w:type="character" w:customStyle="1" w:styleId="st">
    <w:name w:val="st"/>
    <w:basedOn w:val="a0"/>
    <w:rsid w:val="009815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uiPriority="99" w:qFormat="1"/>
    <w:lsdException w:name="caption" w:semiHidden="1" w:unhideWhenUsed="1" w:qFormat="1"/>
    <w:lsdException w:name="footnote reference" w:qFormat="1"/>
    <w:lsdException w:name="page number" w:qFormat="1"/>
    <w:lsdException w:name="endnote reference" w:qFormat="1"/>
    <w:lsdException w:name="endnote text" w:qFormat="1"/>
    <w:lsdException w:name="Title" w:qFormat="1"/>
    <w:lsdException w:name="Subtitle" w:qFormat="1"/>
    <w:lsdException w:name="Hyperlink" w:uiPriority="99"/>
    <w:lsdException w:name="FollowedHyperlink" w:uiPriority="99"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uiPriority w:val="9"/>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uiPriority w:val="9"/>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uiPriority w:val="9"/>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Char"/>
    <w:uiPriority w:val="9"/>
    <w:semiHidden/>
    <w:qFormat/>
    <w:rsid w:val="0098151F"/>
    <w:pPr>
      <w:keepNext/>
      <w:keepLines/>
      <w:tabs>
        <w:tab w:val="left" w:pos="431"/>
      </w:tabs>
      <w:adjustRightInd w:val="0"/>
      <w:snapToGrid w:val="0"/>
      <w:spacing w:before="200" w:line="276" w:lineRule="auto"/>
      <w:jc w:val="left"/>
      <w:outlineLvl w:val="3"/>
    </w:pPr>
    <w:rPr>
      <w:rFonts w:eastAsia="Times New Roman"/>
      <w:b/>
      <w:bCs/>
      <w:i/>
      <w:iCs/>
      <w:color w:val="4F81BD" w:themeColor="accent1"/>
      <w:kern w:val="0"/>
      <w:sz w:val="22"/>
      <w:szCs w:val="21"/>
    </w:rPr>
  </w:style>
  <w:style w:type="paragraph" w:styleId="5">
    <w:name w:val="heading 5"/>
    <w:basedOn w:val="a"/>
    <w:next w:val="a"/>
    <w:link w:val="5Char"/>
    <w:uiPriority w:val="9"/>
    <w:semiHidden/>
    <w:qFormat/>
    <w:rsid w:val="0098151F"/>
    <w:pPr>
      <w:keepNext/>
      <w:keepLines/>
      <w:tabs>
        <w:tab w:val="left" w:pos="431"/>
      </w:tabs>
      <w:adjustRightInd w:val="0"/>
      <w:snapToGrid w:val="0"/>
      <w:spacing w:before="200" w:line="276" w:lineRule="auto"/>
      <w:jc w:val="left"/>
      <w:outlineLvl w:val="4"/>
    </w:pPr>
    <w:rPr>
      <w:rFonts w:eastAsia="Times New Roman"/>
      <w:color w:val="243F60" w:themeColor="accent1" w:themeShade="7F"/>
      <w:kern w:val="0"/>
      <w:sz w:val="22"/>
      <w:szCs w:val="21"/>
    </w:rPr>
  </w:style>
  <w:style w:type="paragraph" w:styleId="6">
    <w:name w:val="heading 6"/>
    <w:basedOn w:val="a"/>
    <w:next w:val="a"/>
    <w:link w:val="6Char"/>
    <w:uiPriority w:val="9"/>
    <w:semiHidden/>
    <w:qFormat/>
    <w:rsid w:val="0098151F"/>
    <w:pPr>
      <w:keepNext/>
      <w:keepLines/>
      <w:tabs>
        <w:tab w:val="left" w:pos="431"/>
      </w:tabs>
      <w:adjustRightInd w:val="0"/>
      <w:snapToGrid w:val="0"/>
      <w:spacing w:before="200" w:line="276" w:lineRule="auto"/>
      <w:jc w:val="left"/>
      <w:outlineLvl w:val="5"/>
    </w:pPr>
    <w:rPr>
      <w:rFonts w:eastAsia="Times New Roman"/>
      <w:i/>
      <w:iCs/>
      <w:color w:val="243F60" w:themeColor="accent1" w:themeShade="7F"/>
      <w:kern w:val="0"/>
      <w:sz w:val="22"/>
      <w:szCs w:val="21"/>
    </w:rPr>
  </w:style>
  <w:style w:type="paragraph" w:styleId="7">
    <w:name w:val="heading 7"/>
    <w:basedOn w:val="a"/>
    <w:next w:val="a"/>
    <w:link w:val="7Char"/>
    <w:uiPriority w:val="9"/>
    <w:semiHidden/>
    <w:qFormat/>
    <w:rsid w:val="0098151F"/>
    <w:pPr>
      <w:keepNext/>
      <w:keepLines/>
      <w:tabs>
        <w:tab w:val="left" w:pos="431"/>
      </w:tabs>
      <w:adjustRightInd w:val="0"/>
      <w:snapToGrid w:val="0"/>
      <w:spacing w:before="200" w:line="276" w:lineRule="auto"/>
      <w:jc w:val="left"/>
      <w:outlineLvl w:val="6"/>
    </w:pPr>
    <w:rPr>
      <w:rFonts w:eastAsia="Times New Roman"/>
      <w:i/>
      <w:iCs/>
      <w:color w:val="404040" w:themeColor="text1" w:themeTint="BF"/>
      <w:kern w:val="0"/>
      <w:sz w:val="22"/>
      <w:szCs w:val="21"/>
    </w:rPr>
  </w:style>
  <w:style w:type="paragraph" w:styleId="8">
    <w:name w:val="heading 8"/>
    <w:basedOn w:val="a"/>
    <w:next w:val="a"/>
    <w:link w:val="8Char"/>
    <w:uiPriority w:val="9"/>
    <w:semiHidden/>
    <w:qFormat/>
    <w:rsid w:val="0098151F"/>
    <w:pPr>
      <w:keepNext/>
      <w:keepLines/>
      <w:tabs>
        <w:tab w:val="left" w:pos="431"/>
      </w:tabs>
      <w:adjustRightInd w:val="0"/>
      <w:snapToGrid w:val="0"/>
      <w:spacing w:before="200" w:line="276" w:lineRule="auto"/>
      <w:jc w:val="left"/>
      <w:outlineLvl w:val="7"/>
    </w:pPr>
    <w:rPr>
      <w:rFonts w:eastAsia="Times New Roman"/>
      <w:color w:val="4F81BD" w:themeColor="accent1"/>
      <w:kern w:val="0"/>
      <w:szCs w:val="21"/>
    </w:rPr>
  </w:style>
  <w:style w:type="paragraph" w:styleId="9">
    <w:name w:val="heading 9"/>
    <w:basedOn w:val="a"/>
    <w:next w:val="a"/>
    <w:link w:val="9Char"/>
    <w:uiPriority w:val="9"/>
    <w:semiHidden/>
    <w:qFormat/>
    <w:rsid w:val="0098151F"/>
    <w:pPr>
      <w:keepNext/>
      <w:keepLines/>
      <w:tabs>
        <w:tab w:val="left" w:pos="431"/>
      </w:tabs>
      <w:adjustRightInd w:val="0"/>
      <w:snapToGrid w:val="0"/>
      <w:spacing w:before="200" w:line="276" w:lineRule="auto"/>
      <w:jc w:val="left"/>
      <w:outlineLvl w:val="8"/>
    </w:pPr>
    <w:rPr>
      <w:rFonts w:eastAsia="Times New Roman"/>
      <w:i/>
      <w:iCs/>
      <w:color w:val="404040" w:themeColor="text1" w:themeTint="BF"/>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qFormat/>
    <w:rsid w:val="00313030"/>
    <w:rPr>
      <w:color w:val="auto"/>
      <w:spacing w:val="0"/>
      <w:w w:val="150"/>
      <w:position w:val="0"/>
      <w:vertAlign w:val="superscript"/>
    </w:rPr>
  </w:style>
  <w:style w:type="character" w:styleId="a4">
    <w:name w:val="endnote reference"/>
    <w:basedOn w:val="a3"/>
    <w:qFormat/>
    <w:rsid w:val="00AD6611"/>
    <w:rPr>
      <w:color w:val="auto"/>
      <w:spacing w:val="0"/>
      <w:w w:val="150"/>
      <w:position w:val="0"/>
      <w:vertAlign w:val="superscript"/>
    </w:rPr>
  </w:style>
  <w:style w:type="paragraph" w:styleId="a5">
    <w:name w:val="footnote text"/>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link w:val="Char0"/>
    <w:qFormat/>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link w:val="Char1"/>
    <w:uiPriority w:val="99"/>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link w:val="Char2"/>
    <w:qFormat/>
    <w:rsid w:val="001E5A51"/>
    <w:pPr>
      <w:tabs>
        <w:tab w:val="center" w:pos="4320"/>
        <w:tab w:val="right" w:pos="8640"/>
      </w:tabs>
      <w:jc w:val="both"/>
    </w:pPr>
    <w:rPr>
      <w:noProof/>
      <w:sz w:val="18"/>
      <w:lang w:val="en-US"/>
    </w:rPr>
  </w:style>
  <w:style w:type="paragraph" w:styleId="ac">
    <w:name w:val="footer"/>
    <w:link w:val="Char3"/>
    <w:uiPriority w:val="99"/>
    <w:qFormat/>
    <w:rsid w:val="001E5A51"/>
    <w:pPr>
      <w:tabs>
        <w:tab w:val="center" w:pos="4320"/>
        <w:tab w:val="right" w:pos="8640"/>
      </w:tabs>
      <w:jc w:val="both"/>
    </w:pPr>
    <w:rPr>
      <w:b/>
      <w:noProof/>
      <w:sz w:val="18"/>
      <w:szCs w:val="18"/>
      <w:lang w:val="en-US"/>
    </w:rPr>
  </w:style>
  <w:style w:type="character" w:styleId="ad">
    <w:name w:val="Hyperlink"/>
    <w:basedOn w:val="a0"/>
    <w:uiPriority w:val="99"/>
    <w:rsid w:val="00036F1B"/>
    <w:rPr>
      <w:color w:val="0000FF"/>
      <w:u w:val="none"/>
    </w:rPr>
  </w:style>
  <w:style w:type="character" w:styleId="ae">
    <w:name w:val="FollowedHyperlink"/>
    <w:basedOn w:val="a0"/>
    <w:uiPriority w:val="99"/>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uiPriority w:val="9"/>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uiPriority w:val="9"/>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uiPriority w:val="9"/>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0">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0"/>
    <w:link w:val="4"/>
    <w:uiPriority w:val="9"/>
    <w:semiHidden/>
    <w:rsid w:val="0098151F"/>
    <w:rPr>
      <w:rFonts w:eastAsia="Times New Roman"/>
      <w:b/>
      <w:bCs/>
      <w:i/>
      <w:iCs/>
      <w:color w:val="4F81BD" w:themeColor="accent1"/>
      <w:sz w:val="22"/>
      <w:szCs w:val="21"/>
      <w:lang w:val="en-US"/>
    </w:rPr>
  </w:style>
  <w:style w:type="character" w:customStyle="1" w:styleId="5Char">
    <w:name w:val="标题 5 Char"/>
    <w:basedOn w:val="a0"/>
    <w:link w:val="5"/>
    <w:uiPriority w:val="9"/>
    <w:semiHidden/>
    <w:rsid w:val="0098151F"/>
    <w:rPr>
      <w:rFonts w:eastAsia="Times New Roman"/>
      <w:color w:val="243F60" w:themeColor="accent1" w:themeShade="7F"/>
      <w:sz w:val="22"/>
      <w:szCs w:val="21"/>
      <w:lang w:val="en-US"/>
    </w:rPr>
  </w:style>
  <w:style w:type="character" w:customStyle="1" w:styleId="6Char">
    <w:name w:val="标题 6 Char"/>
    <w:basedOn w:val="a0"/>
    <w:link w:val="6"/>
    <w:uiPriority w:val="9"/>
    <w:semiHidden/>
    <w:rsid w:val="0098151F"/>
    <w:rPr>
      <w:rFonts w:eastAsia="Times New Roman"/>
      <w:i/>
      <w:iCs/>
      <w:color w:val="243F60" w:themeColor="accent1" w:themeShade="7F"/>
      <w:sz w:val="22"/>
      <w:szCs w:val="21"/>
      <w:lang w:val="en-US"/>
    </w:rPr>
  </w:style>
  <w:style w:type="character" w:customStyle="1" w:styleId="7Char">
    <w:name w:val="标题 7 Char"/>
    <w:basedOn w:val="a0"/>
    <w:link w:val="7"/>
    <w:uiPriority w:val="9"/>
    <w:semiHidden/>
    <w:rsid w:val="0098151F"/>
    <w:rPr>
      <w:rFonts w:eastAsia="Times New Roman"/>
      <w:i/>
      <w:iCs/>
      <w:color w:val="404040" w:themeColor="text1" w:themeTint="BF"/>
      <w:sz w:val="22"/>
      <w:szCs w:val="21"/>
      <w:lang w:val="en-US"/>
    </w:rPr>
  </w:style>
  <w:style w:type="character" w:customStyle="1" w:styleId="8Char">
    <w:name w:val="标题 8 Char"/>
    <w:basedOn w:val="a0"/>
    <w:link w:val="8"/>
    <w:uiPriority w:val="9"/>
    <w:semiHidden/>
    <w:rsid w:val="0098151F"/>
    <w:rPr>
      <w:rFonts w:eastAsia="Times New Roman"/>
      <w:color w:val="4F81BD" w:themeColor="accent1"/>
      <w:sz w:val="21"/>
      <w:szCs w:val="21"/>
      <w:lang w:val="en-US"/>
    </w:rPr>
  </w:style>
  <w:style w:type="character" w:customStyle="1" w:styleId="9Char">
    <w:name w:val="标题 9 Char"/>
    <w:basedOn w:val="a0"/>
    <w:link w:val="9"/>
    <w:uiPriority w:val="9"/>
    <w:semiHidden/>
    <w:rsid w:val="0098151F"/>
    <w:rPr>
      <w:rFonts w:eastAsia="Times New Roman"/>
      <w:i/>
      <w:iCs/>
      <w:color w:val="404040" w:themeColor="text1" w:themeTint="BF"/>
      <w:sz w:val="21"/>
      <w:szCs w:val="21"/>
      <w:lang w:val="en-US"/>
    </w:rPr>
  </w:style>
  <w:style w:type="paragraph" w:customStyle="1" w:styleId="HMGC">
    <w:name w:val="_ H __M_GC"/>
    <w:basedOn w:val="a"/>
    <w:next w:val="a"/>
    <w:qFormat/>
    <w:rsid w:val="0098151F"/>
    <w:pPr>
      <w:keepNext/>
      <w:keepLines/>
      <w:tabs>
        <w:tab w:val="right" w:pos="851"/>
      </w:tabs>
      <w:adjustRightInd w:val="0"/>
      <w:snapToGrid w:val="0"/>
      <w:spacing w:before="240" w:after="240" w:line="440" w:lineRule="exact"/>
      <w:ind w:left="1134" w:right="1134" w:hanging="1134"/>
      <w:jc w:val="left"/>
      <w:outlineLvl w:val="0"/>
    </w:pPr>
    <w:rPr>
      <w:rFonts w:eastAsia="黑体"/>
      <w:snapToGrid w:val="0"/>
      <w:kern w:val="0"/>
      <w:sz w:val="34"/>
      <w:szCs w:val="34"/>
    </w:rPr>
  </w:style>
  <w:style w:type="paragraph" w:customStyle="1" w:styleId="HChGC">
    <w:name w:val="_ H _Ch_GC"/>
    <w:basedOn w:val="a"/>
    <w:next w:val="a"/>
    <w:qFormat/>
    <w:rsid w:val="0098151F"/>
    <w:pPr>
      <w:keepNext/>
      <w:keepLines/>
      <w:tabs>
        <w:tab w:val="right" w:pos="851"/>
      </w:tabs>
      <w:adjustRightInd w:val="0"/>
      <w:snapToGrid w:val="0"/>
      <w:spacing w:before="360" w:after="240" w:line="400" w:lineRule="exact"/>
      <w:ind w:left="1134" w:right="1134" w:hanging="1134"/>
      <w:jc w:val="left"/>
      <w:outlineLvl w:val="1"/>
    </w:pPr>
    <w:rPr>
      <w:rFonts w:eastAsia="黑体"/>
      <w:snapToGrid w:val="0"/>
      <w:kern w:val="0"/>
      <w:sz w:val="28"/>
      <w:szCs w:val="28"/>
    </w:rPr>
  </w:style>
  <w:style w:type="paragraph" w:customStyle="1" w:styleId="H1GC">
    <w:name w:val="_ H_1_GC"/>
    <w:basedOn w:val="a"/>
    <w:next w:val="a"/>
    <w:qFormat/>
    <w:rsid w:val="0098151F"/>
    <w:pPr>
      <w:keepNext/>
      <w:keepLines/>
      <w:tabs>
        <w:tab w:val="right" w:pos="851"/>
      </w:tabs>
      <w:adjustRightInd w:val="0"/>
      <w:snapToGrid w:val="0"/>
      <w:spacing w:before="360" w:after="240"/>
      <w:ind w:left="1134" w:right="1134" w:hanging="1134"/>
      <w:jc w:val="left"/>
      <w:outlineLvl w:val="2"/>
    </w:pPr>
    <w:rPr>
      <w:rFonts w:eastAsia="黑体"/>
      <w:snapToGrid w:val="0"/>
      <w:kern w:val="0"/>
      <w:sz w:val="24"/>
      <w:szCs w:val="24"/>
    </w:rPr>
  </w:style>
  <w:style w:type="paragraph" w:customStyle="1" w:styleId="H23GC">
    <w:name w:val="_ H_2/3_GC"/>
    <w:basedOn w:val="a"/>
    <w:next w:val="a"/>
    <w:qFormat/>
    <w:rsid w:val="0098151F"/>
    <w:pPr>
      <w:keepNext/>
      <w:keepLines/>
      <w:tabs>
        <w:tab w:val="right" w:pos="851"/>
      </w:tabs>
      <w:adjustRightInd w:val="0"/>
      <w:snapToGrid w:val="0"/>
      <w:spacing w:before="240" w:after="120"/>
      <w:ind w:left="1134" w:right="1134" w:hanging="1134"/>
      <w:jc w:val="left"/>
      <w:outlineLvl w:val="3"/>
    </w:pPr>
    <w:rPr>
      <w:rFonts w:eastAsia="黑体"/>
      <w:kern w:val="0"/>
      <w:sz w:val="22"/>
      <w:szCs w:val="22"/>
    </w:rPr>
  </w:style>
  <w:style w:type="paragraph" w:customStyle="1" w:styleId="H4GC">
    <w:name w:val="_ H_4_GC"/>
    <w:basedOn w:val="a"/>
    <w:next w:val="a"/>
    <w:qFormat/>
    <w:rsid w:val="0098151F"/>
    <w:pPr>
      <w:keepNext/>
      <w:keepLines/>
      <w:tabs>
        <w:tab w:val="right" w:pos="851"/>
      </w:tabs>
      <w:adjustRightInd w:val="0"/>
      <w:snapToGrid w:val="0"/>
      <w:spacing w:before="240" w:after="120"/>
      <w:ind w:left="1134" w:right="1134" w:hanging="1134"/>
      <w:jc w:val="left"/>
      <w:outlineLvl w:val="4"/>
    </w:pPr>
    <w:rPr>
      <w:rFonts w:eastAsia="楷体"/>
      <w:snapToGrid w:val="0"/>
      <w:kern w:val="0"/>
      <w:sz w:val="23"/>
      <w:szCs w:val="23"/>
    </w:rPr>
  </w:style>
  <w:style w:type="paragraph" w:customStyle="1" w:styleId="H56GC">
    <w:name w:val="_ H_5/6_GC"/>
    <w:basedOn w:val="a"/>
    <w:next w:val="a"/>
    <w:qFormat/>
    <w:rsid w:val="0098151F"/>
    <w:pPr>
      <w:keepNext/>
      <w:keepLines/>
      <w:tabs>
        <w:tab w:val="right" w:pos="851"/>
      </w:tabs>
      <w:adjustRightInd w:val="0"/>
      <w:snapToGrid w:val="0"/>
      <w:spacing w:before="240" w:after="120"/>
      <w:ind w:left="1134" w:right="1134" w:hanging="1134"/>
      <w:jc w:val="left"/>
      <w:outlineLvl w:val="5"/>
    </w:pPr>
    <w:rPr>
      <w:snapToGrid w:val="0"/>
      <w:kern w:val="0"/>
      <w:szCs w:val="21"/>
    </w:rPr>
  </w:style>
  <w:style w:type="paragraph" w:customStyle="1" w:styleId="SingleTxtGC">
    <w:name w:val="_ Single Txt_GC"/>
    <w:basedOn w:val="a"/>
    <w:link w:val="SingleTxtGCChar"/>
    <w:qFormat/>
    <w:rsid w:val="0098151F"/>
    <w:pPr>
      <w:tabs>
        <w:tab w:val="left" w:pos="431"/>
        <w:tab w:val="left" w:pos="1134"/>
        <w:tab w:val="left" w:pos="1565"/>
        <w:tab w:val="left" w:pos="1996"/>
        <w:tab w:val="left" w:pos="2427"/>
      </w:tabs>
      <w:adjustRightInd w:val="0"/>
      <w:snapToGrid w:val="0"/>
      <w:spacing w:after="120"/>
      <w:ind w:left="1134" w:right="1134"/>
      <w:jc w:val="left"/>
    </w:pPr>
    <w:rPr>
      <w:snapToGrid w:val="0"/>
      <w:kern w:val="0"/>
      <w:szCs w:val="21"/>
    </w:rPr>
  </w:style>
  <w:style w:type="character" w:customStyle="1" w:styleId="SingleTxtGCChar">
    <w:name w:val="_ Single Txt_GC Char"/>
    <w:basedOn w:val="a0"/>
    <w:link w:val="SingleTxtGC"/>
    <w:locked/>
    <w:rsid w:val="0098151F"/>
    <w:rPr>
      <w:rFonts w:eastAsia="宋体"/>
      <w:snapToGrid w:val="0"/>
      <w:sz w:val="21"/>
      <w:szCs w:val="21"/>
      <w:lang w:val="en-US"/>
    </w:rPr>
  </w:style>
  <w:style w:type="paragraph" w:customStyle="1" w:styleId="SLGC">
    <w:name w:val="__S_L_GC"/>
    <w:basedOn w:val="a"/>
    <w:next w:val="a"/>
    <w:qFormat/>
    <w:rsid w:val="0098151F"/>
    <w:pPr>
      <w:keepNext/>
      <w:keepLines/>
      <w:tabs>
        <w:tab w:val="left" w:pos="431"/>
      </w:tabs>
      <w:adjustRightInd w:val="0"/>
      <w:snapToGrid w:val="0"/>
      <w:spacing w:before="240" w:after="240" w:line="560" w:lineRule="exact"/>
      <w:ind w:left="1134" w:right="1134"/>
      <w:jc w:val="left"/>
    </w:pPr>
    <w:rPr>
      <w:rFonts w:eastAsia="黑体"/>
      <w:snapToGrid w:val="0"/>
      <w:kern w:val="0"/>
      <w:sz w:val="56"/>
      <w:szCs w:val="56"/>
    </w:rPr>
  </w:style>
  <w:style w:type="paragraph" w:customStyle="1" w:styleId="SMGC">
    <w:name w:val="__S_M_GC"/>
    <w:basedOn w:val="a"/>
    <w:next w:val="a"/>
    <w:qFormat/>
    <w:rsid w:val="0098151F"/>
    <w:pPr>
      <w:keepNext/>
      <w:keepLines/>
      <w:tabs>
        <w:tab w:val="left" w:pos="431"/>
      </w:tabs>
      <w:adjustRightInd w:val="0"/>
      <w:snapToGrid w:val="0"/>
      <w:spacing w:before="240" w:after="240" w:line="400" w:lineRule="exact"/>
      <w:ind w:left="1134" w:right="1134"/>
      <w:jc w:val="left"/>
    </w:pPr>
    <w:rPr>
      <w:rFonts w:eastAsia="黑体"/>
      <w:snapToGrid w:val="0"/>
      <w:kern w:val="0"/>
      <w:sz w:val="40"/>
      <w:szCs w:val="40"/>
    </w:rPr>
  </w:style>
  <w:style w:type="paragraph" w:customStyle="1" w:styleId="SSGC">
    <w:name w:val="__S_S_GC"/>
    <w:basedOn w:val="a"/>
    <w:next w:val="a"/>
    <w:qFormat/>
    <w:rsid w:val="0098151F"/>
    <w:pPr>
      <w:keepNext/>
      <w:keepLines/>
      <w:tabs>
        <w:tab w:val="left" w:pos="431"/>
      </w:tabs>
      <w:adjustRightInd w:val="0"/>
      <w:snapToGrid w:val="0"/>
      <w:spacing w:before="240" w:after="240" w:line="300" w:lineRule="exact"/>
      <w:ind w:left="1134" w:right="1134"/>
      <w:jc w:val="left"/>
    </w:pPr>
    <w:rPr>
      <w:rFonts w:eastAsia="黑体"/>
      <w:snapToGrid w:val="0"/>
      <w:kern w:val="0"/>
      <w:sz w:val="28"/>
      <w:szCs w:val="21"/>
    </w:rPr>
  </w:style>
  <w:style w:type="paragraph" w:customStyle="1" w:styleId="XLargeGC">
    <w:name w:val="__XLarge_GC"/>
    <w:basedOn w:val="a"/>
    <w:next w:val="a"/>
    <w:qFormat/>
    <w:rsid w:val="0098151F"/>
    <w:pPr>
      <w:keepNext/>
      <w:keepLines/>
      <w:tabs>
        <w:tab w:val="left" w:pos="431"/>
      </w:tabs>
      <w:adjustRightInd w:val="0"/>
      <w:snapToGrid w:val="0"/>
      <w:spacing w:before="240" w:after="240" w:line="400" w:lineRule="exact"/>
      <w:ind w:left="1134" w:right="1134"/>
      <w:jc w:val="left"/>
    </w:pPr>
    <w:rPr>
      <w:rFonts w:eastAsia="黑体"/>
      <w:snapToGrid w:val="0"/>
      <w:kern w:val="0"/>
      <w:sz w:val="40"/>
      <w:szCs w:val="40"/>
    </w:rPr>
  </w:style>
  <w:style w:type="paragraph" w:customStyle="1" w:styleId="Bullet1GC">
    <w:name w:val="_Bullet 1_GC"/>
    <w:basedOn w:val="a"/>
    <w:qFormat/>
    <w:rsid w:val="0098151F"/>
    <w:pPr>
      <w:numPr>
        <w:numId w:val="8"/>
      </w:numPr>
      <w:tabs>
        <w:tab w:val="left" w:pos="431"/>
      </w:tabs>
      <w:adjustRightInd w:val="0"/>
      <w:snapToGrid w:val="0"/>
      <w:spacing w:after="120"/>
      <w:ind w:right="1134"/>
      <w:jc w:val="left"/>
    </w:pPr>
    <w:rPr>
      <w:snapToGrid w:val="0"/>
      <w:kern w:val="0"/>
      <w:szCs w:val="21"/>
    </w:rPr>
  </w:style>
  <w:style w:type="paragraph" w:customStyle="1" w:styleId="Bullet2GC">
    <w:name w:val="_Bullet 2_GC"/>
    <w:basedOn w:val="a"/>
    <w:qFormat/>
    <w:rsid w:val="0098151F"/>
    <w:pPr>
      <w:numPr>
        <w:numId w:val="9"/>
      </w:numPr>
      <w:tabs>
        <w:tab w:val="left" w:pos="431"/>
      </w:tabs>
      <w:adjustRightInd w:val="0"/>
      <w:snapToGrid w:val="0"/>
      <w:spacing w:after="120"/>
      <w:ind w:right="1134"/>
      <w:jc w:val="left"/>
    </w:pPr>
    <w:rPr>
      <w:snapToGrid w:val="0"/>
      <w:kern w:val="0"/>
      <w:szCs w:val="21"/>
    </w:rPr>
  </w:style>
  <w:style w:type="paragraph" w:customStyle="1" w:styleId="DashGC">
    <w:name w:val="_Dash_GC"/>
    <w:basedOn w:val="a"/>
    <w:qFormat/>
    <w:rsid w:val="0098151F"/>
    <w:pPr>
      <w:numPr>
        <w:numId w:val="10"/>
      </w:numPr>
      <w:tabs>
        <w:tab w:val="left" w:pos="431"/>
      </w:tabs>
      <w:adjustRightInd w:val="0"/>
      <w:snapToGrid w:val="0"/>
      <w:spacing w:after="120"/>
      <w:ind w:right="1134"/>
      <w:jc w:val="left"/>
    </w:pPr>
    <w:rPr>
      <w:snapToGrid w:val="0"/>
      <w:kern w:val="0"/>
      <w:szCs w:val="21"/>
      <w:lang w:val="fr-CH"/>
    </w:rPr>
  </w:style>
  <w:style w:type="paragraph" w:customStyle="1" w:styleId="af0">
    <w:name w:val="表数文字"/>
    <w:basedOn w:val="a"/>
    <w:qFormat/>
    <w:rsid w:val="0098151F"/>
    <w:pPr>
      <w:tabs>
        <w:tab w:val="left" w:pos="431"/>
        <w:tab w:val="left" w:pos="1134"/>
        <w:tab w:val="left" w:pos="1565"/>
        <w:tab w:val="left" w:pos="1996"/>
        <w:tab w:val="left" w:pos="2427"/>
      </w:tabs>
      <w:adjustRightInd w:val="0"/>
      <w:snapToGrid w:val="0"/>
      <w:spacing w:before="40" w:after="40" w:line="240" w:lineRule="atLeast"/>
      <w:ind w:right="113"/>
      <w:jc w:val="left"/>
    </w:pPr>
    <w:rPr>
      <w:snapToGrid w:val="0"/>
      <w:kern w:val="0"/>
      <w:sz w:val="18"/>
      <w:szCs w:val="18"/>
    </w:rPr>
  </w:style>
  <w:style w:type="paragraph" w:customStyle="1" w:styleId="af1">
    <w:name w:val="表中标题"/>
    <w:basedOn w:val="a"/>
    <w:qFormat/>
    <w:rsid w:val="0098151F"/>
    <w:pPr>
      <w:tabs>
        <w:tab w:val="left" w:pos="431"/>
        <w:tab w:val="left" w:pos="1134"/>
        <w:tab w:val="left" w:pos="1565"/>
        <w:tab w:val="left" w:pos="1996"/>
        <w:tab w:val="left" w:pos="2427"/>
      </w:tabs>
      <w:adjustRightInd w:val="0"/>
      <w:snapToGrid w:val="0"/>
      <w:spacing w:before="80" w:after="80" w:line="200" w:lineRule="exact"/>
      <w:ind w:right="113"/>
      <w:jc w:val="left"/>
    </w:pPr>
    <w:rPr>
      <w:rFonts w:eastAsia="楷体"/>
      <w:snapToGrid w:val="0"/>
      <w:kern w:val="0"/>
      <w:sz w:val="18"/>
      <w:szCs w:val="21"/>
    </w:rPr>
  </w:style>
  <w:style w:type="paragraph" w:customStyle="1" w:styleId="af2">
    <w:name w:val="表中文字"/>
    <w:basedOn w:val="a"/>
    <w:qFormat/>
    <w:rsid w:val="0098151F"/>
    <w:pPr>
      <w:tabs>
        <w:tab w:val="left" w:pos="431"/>
        <w:tab w:val="left" w:pos="1134"/>
        <w:tab w:val="left" w:pos="1565"/>
        <w:tab w:val="left" w:pos="1996"/>
        <w:tab w:val="left" w:pos="2427"/>
      </w:tabs>
      <w:adjustRightInd w:val="0"/>
      <w:snapToGrid w:val="0"/>
      <w:spacing w:before="40" w:line="240" w:lineRule="atLeast"/>
      <w:ind w:right="113"/>
      <w:jc w:val="left"/>
    </w:pPr>
    <w:rPr>
      <w:snapToGrid w:val="0"/>
      <w:kern w:val="0"/>
      <w:sz w:val="18"/>
      <w:szCs w:val="18"/>
    </w:rPr>
  </w:style>
  <w:style w:type="character" w:customStyle="1" w:styleId="Char">
    <w:name w:val="脚注文本 Char"/>
    <w:basedOn w:val="a0"/>
    <w:link w:val="a5"/>
    <w:rsid w:val="0098151F"/>
    <w:rPr>
      <w:rFonts w:eastAsia="宋体"/>
      <w:noProof/>
      <w:kern w:val="14"/>
      <w:sz w:val="18"/>
      <w:lang w:val="en-US"/>
    </w:rPr>
  </w:style>
  <w:style w:type="paragraph" w:customStyle="1" w:styleId="af3">
    <w:name w:val="目录段页次"/>
    <w:basedOn w:val="a"/>
    <w:qFormat/>
    <w:rsid w:val="0098151F"/>
    <w:pPr>
      <w:tabs>
        <w:tab w:val="right" w:pos="851"/>
        <w:tab w:val="left" w:pos="1134"/>
        <w:tab w:val="left" w:pos="1565"/>
        <w:tab w:val="left" w:pos="1996"/>
        <w:tab w:val="right" w:leader="dot" w:pos="7655"/>
        <w:tab w:val="right" w:pos="8789"/>
        <w:tab w:val="right" w:pos="9554"/>
      </w:tabs>
      <w:adjustRightInd w:val="0"/>
      <w:snapToGrid w:val="0"/>
      <w:ind w:left="1134" w:right="4253" w:hanging="1134"/>
      <w:jc w:val="left"/>
    </w:pPr>
    <w:rPr>
      <w:snapToGrid w:val="0"/>
      <w:kern w:val="0"/>
      <w:szCs w:val="21"/>
    </w:rPr>
  </w:style>
  <w:style w:type="paragraph" w:customStyle="1" w:styleId="af4">
    <w:name w:val="目录页次"/>
    <w:basedOn w:val="a"/>
    <w:qFormat/>
    <w:rsid w:val="0098151F"/>
    <w:pPr>
      <w:tabs>
        <w:tab w:val="right" w:pos="851"/>
        <w:tab w:val="left" w:pos="1134"/>
        <w:tab w:val="left" w:pos="1565"/>
        <w:tab w:val="left" w:pos="1996"/>
        <w:tab w:val="right" w:leader="dot" w:pos="8789"/>
        <w:tab w:val="right" w:pos="9554"/>
      </w:tabs>
      <w:adjustRightInd w:val="0"/>
      <w:snapToGrid w:val="0"/>
      <w:ind w:left="1134" w:right="3119" w:hanging="1134"/>
      <w:jc w:val="left"/>
    </w:pPr>
    <w:rPr>
      <w:snapToGrid w:val="0"/>
      <w:kern w:val="0"/>
      <w:szCs w:val="21"/>
    </w:rPr>
  </w:style>
  <w:style w:type="paragraph" w:customStyle="1" w:styleId="af5">
    <w:name w:val="缩进正文"/>
    <w:basedOn w:val="a"/>
    <w:qFormat/>
    <w:rsid w:val="0098151F"/>
    <w:pPr>
      <w:tabs>
        <w:tab w:val="left" w:pos="431"/>
        <w:tab w:val="left" w:pos="1134"/>
        <w:tab w:val="left" w:pos="1565"/>
        <w:tab w:val="left" w:pos="1996"/>
        <w:tab w:val="left" w:pos="2427"/>
      </w:tabs>
      <w:adjustRightInd w:val="0"/>
      <w:snapToGrid w:val="0"/>
      <w:ind w:left="1565" w:right="1134"/>
      <w:jc w:val="left"/>
    </w:pPr>
    <w:rPr>
      <w:snapToGrid w:val="0"/>
      <w:kern w:val="0"/>
      <w:sz w:val="22"/>
      <w:szCs w:val="21"/>
    </w:rPr>
  </w:style>
  <w:style w:type="character" w:customStyle="1" w:styleId="Char0">
    <w:name w:val="尾注文本 Char"/>
    <w:basedOn w:val="a0"/>
    <w:link w:val="a6"/>
    <w:rsid w:val="0098151F"/>
    <w:rPr>
      <w:rFonts w:eastAsia="宋体"/>
      <w:noProof/>
      <w:kern w:val="14"/>
      <w:sz w:val="18"/>
      <w:lang w:val="en-US"/>
    </w:rPr>
  </w:style>
  <w:style w:type="paragraph" w:customStyle="1" w:styleId="af6">
    <w:name w:val="悬挂"/>
    <w:basedOn w:val="a"/>
    <w:qFormat/>
    <w:rsid w:val="0098151F"/>
    <w:pPr>
      <w:tabs>
        <w:tab w:val="left" w:pos="431"/>
        <w:tab w:val="left" w:pos="1134"/>
        <w:tab w:val="left" w:pos="1565"/>
        <w:tab w:val="left" w:pos="1996"/>
        <w:tab w:val="left" w:pos="2427"/>
      </w:tabs>
      <w:adjustRightInd w:val="0"/>
      <w:snapToGrid w:val="0"/>
      <w:spacing w:after="120"/>
      <w:ind w:left="1565" w:right="1134" w:hanging="431"/>
      <w:jc w:val="left"/>
    </w:pPr>
    <w:rPr>
      <w:snapToGrid w:val="0"/>
      <w:kern w:val="0"/>
      <w:szCs w:val="21"/>
    </w:rPr>
  </w:style>
  <w:style w:type="character" w:customStyle="1" w:styleId="Char3">
    <w:name w:val="页脚 Char"/>
    <w:basedOn w:val="a0"/>
    <w:link w:val="ac"/>
    <w:uiPriority w:val="99"/>
    <w:rsid w:val="0098151F"/>
    <w:rPr>
      <w:b/>
      <w:noProof/>
      <w:sz w:val="18"/>
      <w:szCs w:val="18"/>
      <w:lang w:val="en-US"/>
    </w:rPr>
  </w:style>
  <w:style w:type="character" w:styleId="af7">
    <w:name w:val="page number"/>
    <w:basedOn w:val="a0"/>
    <w:qFormat/>
    <w:rsid w:val="0098151F"/>
    <w:rPr>
      <w:rFonts w:ascii="Times New Roman" w:hAnsi="Times New Roman"/>
      <w:b/>
      <w:i w:val="0"/>
      <w:snapToGrid w:val="0"/>
      <w:spacing w:val="0"/>
      <w:kern w:val="0"/>
      <w:sz w:val="18"/>
      <w14:cntxtAlts w14:val="0"/>
    </w:rPr>
  </w:style>
  <w:style w:type="character" w:customStyle="1" w:styleId="Char2">
    <w:name w:val="页眉 Char"/>
    <w:basedOn w:val="a0"/>
    <w:link w:val="ab"/>
    <w:rsid w:val="0098151F"/>
    <w:rPr>
      <w:noProof/>
      <w:sz w:val="18"/>
      <w:lang w:val="en-US"/>
    </w:rPr>
  </w:style>
  <w:style w:type="table" w:styleId="af8">
    <w:name w:val="Table Grid"/>
    <w:basedOn w:val="a1"/>
    <w:uiPriority w:val="59"/>
    <w:rsid w:val="0098151F"/>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macro"/>
    <w:link w:val="Char4"/>
    <w:rsid w:val="0098151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宋体"/>
      <w:kern w:val="24"/>
      <w:sz w:val="24"/>
      <w:lang w:val="en-US"/>
    </w:rPr>
  </w:style>
  <w:style w:type="character" w:customStyle="1" w:styleId="Char4">
    <w:name w:val="宏文本 Char"/>
    <w:basedOn w:val="a0"/>
    <w:link w:val="af9"/>
    <w:rsid w:val="0098151F"/>
    <w:rPr>
      <w:rFonts w:eastAsia="宋体"/>
      <w:kern w:val="24"/>
      <w:sz w:val="24"/>
      <w:lang w:val="en-US"/>
    </w:rPr>
  </w:style>
  <w:style w:type="character" w:customStyle="1" w:styleId="Char1">
    <w:name w:val="批注框文本 Char"/>
    <w:basedOn w:val="a0"/>
    <w:link w:val="aa"/>
    <w:uiPriority w:val="99"/>
    <w:semiHidden/>
    <w:rsid w:val="0098151F"/>
    <w:rPr>
      <w:rFonts w:eastAsia="宋体"/>
      <w:kern w:val="14"/>
      <w:sz w:val="18"/>
      <w:szCs w:val="18"/>
      <w:lang w:val="en-US"/>
    </w:rPr>
  </w:style>
  <w:style w:type="character" w:customStyle="1" w:styleId="st">
    <w:name w:val="st"/>
    <w:basedOn w:val="a0"/>
    <w:rsid w:val="00981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EAC24-5A3E-4AC5-8445-A4DA5760D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2969</Words>
  <Characters>16926</Characters>
  <Application>Microsoft Office Word</Application>
  <DocSecurity>0</DocSecurity>
  <Lines>141</Lines>
  <Paragraphs>39</Paragraphs>
  <ScaleCrop>false</ScaleCrop>
  <Company>DCM</Company>
  <LinksUpToDate>false</LinksUpToDate>
  <CharactersWithSpaces>19856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mlu</dc:creator>
  <cp:keywords/>
  <dc:description/>
  <cp:lastModifiedBy>mlu</cp:lastModifiedBy>
  <cp:revision>3</cp:revision>
  <cp:lastPrinted>2016-02-23T10:20:00Z</cp:lastPrinted>
  <dcterms:created xsi:type="dcterms:W3CDTF">2016-02-23T10:20:00Z</dcterms:created>
  <dcterms:modified xsi:type="dcterms:W3CDTF">2016-02-23T10:20:00Z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1528853C</vt:lpwstr>
  </property>
  <property fmtid="{D5CDD505-2E9C-101B-9397-08002B2CF9AE}" pid="3" name="Symbol1">
    <vt:lpwstr>CCPR/C/115/2</vt:lpwstr>
  </property>
  <property fmtid="{D5CDD505-2E9C-101B-9397-08002B2CF9AE}" pid="4" name="Symbol2">
    <vt:lpwstr/>
  </property>
  <property fmtid="{D5CDD505-2E9C-101B-9397-08002B2CF9AE}" pid="5" name="Translator">
    <vt:lpwstr/>
  </property>
  <property fmtid="{D5CDD505-2E9C-101B-9397-08002B2CF9AE}" pid="6" name="Operator">
    <vt:lpwstr>MLU</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21 December 2015</vt:lpwstr>
  </property>
  <property fmtid="{D5CDD505-2E9C-101B-9397-08002B2CF9AE}" pid="11" name="Original">
    <vt:lpwstr>English</vt:lpwstr>
  </property>
  <property fmtid="{D5CDD505-2E9C-101B-9397-08002B2CF9AE}" pid="12" name="Release Date">
    <vt:lpwstr>190216</vt:lpwstr>
  </property>
  <property fmtid="{D5CDD505-2E9C-101B-9397-08002B2CF9AE}" pid="13" name="JobNo">
    <vt:lpwstr>GE.1521848C</vt:lpwstr>
  </property>
</Properties>
</file>