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47488B" w:rsidRDefault="0047488B" w:rsidP="00E4712C">
            <w:pPr>
              <w:spacing w:line="240" w:lineRule="atLeast"/>
              <w:jc w:val="right"/>
              <w:rPr>
                <w:sz w:val="20"/>
                <w:szCs w:val="21"/>
              </w:rPr>
            </w:pPr>
            <w:r w:rsidRPr="0047488B">
              <w:rPr>
                <w:sz w:val="40"/>
                <w:szCs w:val="21"/>
              </w:rPr>
              <w:t>CRC</w:t>
            </w:r>
            <w:r>
              <w:rPr>
                <w:sz w:val="20"/>
                <w:szCs w:val="21"/>
              </w:rPr>
              <w:t>/C/74/D/5/2016</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47488B">
            <w:pPr>
              <w:spacing w:before="240" w:line="240" w:lineRule="atLeast"/>
              <w:rPr>
                <w:sz w:val="20"/>
              </w:rPr>
            </w:pPr>
            <w:r w:rsidRPr="00F124C6">
              <w:rPr>
                <w:sz w:val="20"/>
              </w:rPr>
              <w:t xml:space="preserve">Distr.: </w:t>
            </w:r>
            <w:r w:rsidR="0047488B" w:rsidRPr="0047488B">
              <w:rPr>
                <w:sz w:val="20"/>
              </w:rPr>
              <w:t>General</w:t>
            </w:r>
          </w:p>
          <w:p w:rsidR="001D2C3F" w:rsidRPr="00F124C6" w:rsidRDefault="0047488B" w:rsidP="00E4712C">
            <w:pPr>
              <w:spacing w:line="240" w:lineRule="atLeast"/>
              <w:rPr>
                <w:sz w:val="20"/>
              </w:rPr>
            </w:pPr>
            <w:r>
              <w:rPr>
                <w:rFonts w:hint="eastAsia"/>
                <w:sz w:val="20"/>
              </w:rPr>
              <w:t xml:space="preserve">1 </w:t>
            </w:r>
            <w:r w:rsidRPr="0047488B">
              <w:rPr>
                <w:sz w:val="20"/>
              </w:rPr>
              <w:t>March</w:t>
            </w:r>
            <w:r w:rsidR="00AB1CDF">
              <w:rPr>
                <w:sz w:val="20"/>
              </w:rPr>
              <w:t xml:space="preserve"> 201</w:t>
            </w:r>
            <w:r w:rsidR="0033398C">
              <w:rPr>
                <w:rFonts w:hint="eastAsia"/>
                <w:sz w:val="20"/>
              </w:rPr>
              <w:t>7</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47488B" w:rsidRDefault="0047488B" w:rsidP="00595522">
      <w:pPr>
        <w:pStyle w:val="HChGC"/>
        <w:rPr>
          <w:sz w:val="20"/>
        </w:rPr>
      </w:pPr>
      <w:r w:rsidRPr="00673147">
        <w:tab/>
      </w:r>
      <w:r w:rsidRPr="00673147">
        <w:tab/>
      </w:r>
      <w:r w:rsidRPr="0090319D">
        <w:rPr>
          <w:rFonts w:hint="eastAsia"/>
        </w:rPr>
        <w:t>委员会根据《儿童权利公约关于设定来文程序的任择议定书》通过的关于第</w:t>
      </w:r>
      <w:r w:rsidRPr="0090319D">
        <w:rPr>
          <w:rFonts w:asciiTheme="majorBidi" w:eastAsiaTheme="minorEastAsia" w:hAnsiTheme="majorBidi" w:cstheme="majorBidi"/>
        </w:rPr>
        <w:t>5</w:t>
      </w:r>
      <w:r w:rsidRPr="0090319D">
        <w:rPr>
          <w:rFonts w:asciiTheme="majorBidi" w:hAnsiTheme="majorBidi" w:cstheme="majorBidi"/>
        </w:rPr>
        <w:t>/201</w:t>
      </w:r>
      <w:r w:rsidRPr="0090319D">
        <w:rPr>
          <w:rFonts w:asciiTheme="majorBidi" w:eastAsiaTheme="minorEastAsia" w:hAnsiTheme="majorBidi" w:cstheme="majorBidi"/>
        </w:rPr>
        <w:t>6</w:t>
      </w:r>
      <w:r w:rsidRPr="0090319D">
        <w:rPr>
          <w:rFonts w:hint="eastAsia"/>
        </w:rPr>
        <w:t>号来文的决定</w:t>
      </w:r>
      <w:r w:rsidRPr="00356F58">
        <w:rPr>
          <w:bCs/>
          <w:lang w:val="zh-CN"/>
        </w:rPr>
        <w:footnoteReference w:customMarkFollows="1" w:id="2"/>
        <w:t>*</w:t>
      </w:r>
      <w:r w:rsidRPr="003B0F12">
        <w:rPr>
          <w:bCs/>
          <w:position w:val="8"/>
          <w:sz w:val="18"/>
          <w:szCs w:val="18"/>
        </w:rPr>
        <w:t>,</w:t>
      </w:r>
      <w:r w:rsidRPr="00356F58">
        <w:rPr>
          <w:bCs/>
          <w:lang w:val="zh-CN"/>
        </w:rPr>
        <w:footnoteReference w:customMarkFollows="1" w:id="3"/>
        <w:t>**</w:t>
      </w:r>
    </w:p>
    <w:p w:rsidR="0047488B" w:rsidRPr="00595522" w:rsidRDefault="0047488B" w:rsidP="0047488B">
      <w:pPr>
        <w:pStyle w:val="SingleTxtG"/>
        <w:ind w:left="4536" w:hanging="3402"/>
        <w:rPr>
          <w:iCs/>
          <w:sz w:val="21"/>
          <w:szCs w:val="21"/>
        </w:rPr>
      </w:pPr>
      <w:r w:rsidRPr="00595522">
        <w:rPr>
          <w:rFonts w:ascii="楷体" w:eastAsia="楷体" w:hAnsi="楷体" w:hint="eastAsia"/>
          <w:iCs/>
          <w:sz w:val="21"/>
          <w:szCs w:val="21"/>
        </w:rPr>
        <w:t>来文提交人：</w:t>
      </w:r>
      <w:r w:rsidRPr="00595522">
        <w:rPr>
          <w:iCs/>
          <w:sz w:val="21"/>
          <w:szCs w:val="21"/>
        </w:rPr>
        <w:tab/>
      </w:r>
      <w:proofErr w:type="spellStart"/>
      <w:proofErr w:type="gramStart"/>
      <w:r w:rsidRPr="00595522">
        <w:rPr>
          <w:iCs/>
          <w:sz w:val="21"/>
          <w:szCs w:val="21"/>
        </w:rPr>
        <w:t>J.A.B.S</w:t>
      </w:r>
      <w:proofErr w:type="spellEnd"/>
      <w:r w:rsidRPr="00595522">
        <w:rPr>
          <w:iCs/>
          <w:sz w:val="21"/>
          <w:szCs w:val="21"/>
        </w:rPr>
        <w:t>.</w:t>
      </w:r>
      <w:proofErr w:type="gramEnd"/>
    </w:p>
    <w:p w:rsidR="0047488B" w:rsidRPr="00595522" w:rsidRDefault="0047488B" w:rsidP="0047488B">
      <w:pPr>
        <w:pStyle w:val="SingleTxtG"/>
        <w:ind w:left="4536" w:hanging="3402"/>
        <w:rPr>
          <w:iCs/>
          <w:sz w:val="21"/>
          <w:szCs w:val="21"/>
        </w:rPr>
      </w:pPr>
      <w:r w:rsidRPr="00595522">
        <w:rPr>
          <w:rFonts w:ascii="楷体" w:eastAsia="楷体" w:hAnsi="楷体" w:hint="eastAsia"/>
          <w:iCs/>
          <w:sz w:val="21"/>
          <w:szCs w:val="21"/>
        </w:rPr>
        <w:t>据称受害人：</w:t>
      </w:r>
      <w:r w:rsidRPr="00595522">
        <w:rPr>
          <w:iCs/>
          <w:sz w:val="21"/>
          <w:szCs w:val="21"/>
        </w:rPr>
        <w:tab/>
      </w:r>
      <w:proofErr w:type="spellStart"/>
      <w:r w:rsidRPr="00595522">
        <w:rPr>
          <w:iCs/>
          <w:sz w:val="21"/>
          <w:szCs w:val="21"/>
        </w:rPr>
        <w:t>A.B.H</w:t>
      </w:r>
      <w:proofErr w:type="spellEnd"/>
      <w:r w:rsidRPr="00595522">
        <w:rPr>
          <w:rFonts w:hint="eastAsia"/>
          <w:iCs/>
          <w:sz w:val="21"/>
          <w:szCs w:val="21"/>
        </w:rPr>
        <w:t>和</w:t>
      </w:r>
      <w:proofErr w:type="spellStart"/>
      <w:r w:rsidRPr="00595522">
        <w:rPr>
          <w:iCs/>
          <w:sz w:val="21"/>
          <w:szCs w:val="21"/>
        </w:rPr>
        <w:t>M.B.H</w:t>
      </w:r>
      <w:proofErr w:type="spellEnd"/>
      <w:r w:rsidRPr="00595522">
        <w:rPr>
          <w:iCs/>
          <w:sz w:val="21"/>
          <w:szCs w:val="21"/>
        </w:rPr>
        <w:t>.</w:t>
      </w:r>
    </w:p>
    <w:p w:rsidR="0047488B" w:rsidRPr="00595522" w:rsidRDefault="0047488B" w:rsidP="0047488B">
      <w:pPr>
        <w:pStyle w:val="SingleTxtG"/>
        <w:ind w:left="4536" w:hanging="3402"/>
        <w:rPr>
          <w:iCs/>
          <w:sz w:val="21"/>
          <w:szCs w:val="21"/>
        </w:rPr>
      </w:pPr>
      <w:r w:rsidRPr="00595522">
        <w:rPr>
          <w:rFonts w:ascii="楷体" w:eastAsia="楷体" w:hAnsi="楷体" w:hint="eastAsia"/>
          <w:iCs/>
          <w:sz w:val="21"/>
          <w:szCs w:val="21"/>
        </w:rPr>
        <w:t>所涉缔约国：</w:t>
      </w:r>
      <w:r w:rsidRPr="00595522">
        <w:rPr>
          <w:iCs/>
          <w:sz w:val="21"/>
          <w:szCs w:val="21"/>
        </w:rPr>
        <w:tab/>
      </w:r>
      <w:r w:rsidRPr="00595522">
        <w:rPr>
          <w:sz w:val="21"/>
          <w:szCs w:val="21"/>
        </w:rPr>
        <w:t>哥斯达黎加</w:t>
      </w:r>
    </w:p>
    <w:p w:rsidR="0047488B" w:rsidRPr="00595522" w:rsidRDefault="0047488B" w:rsidP="0047488B">
      <w:pPr>
        <w:pStyle w:val="SingleTxtG"/>
        <w:ind w:left="4536" w:hanging="3402"/>
        <w:rPr>
          <w:iCs/>
          <w:sz w:val="21"/>
          <w:szCs w:val="21"/>
        </w:rPr>
      </w:pPr>
      <w:r w:rsidRPr="00595522">
        <w:rPr>
          <w:rFonts w:ascii="楷体" w:eastAsia="楷体" w:hAnsi="楷体" w:hint="eastAsia"/>
          <w:iCs/>
          <w:sz w:val="21"/>
          <w:szCs w:val="21"/>
        </w:rPr>
        <w:t>来文日期：</w:t>
      </w:r>
      <w:r w:rsidRPr="00595522">
        <w:rPr>
          <w:iCs/>
          <w:sz w:val="21"/>
          <w:szCs w:val="21"/>
        </w:rPr>
        <w:tab/>
        <w:t>2015</w:t>
      </w:r>
      <w:r w:rsidRPr="00595522">
        <w:rPr>
          <w:rFonts w:hint="eastAsia"/>
          <w:iCs/>
          <w:sz w:val="21"/>
          <w:szCs w:val="21"/>
        </w:rPr>
        <w:t>年</w:t>
      </w:r>
      <w:r w:rsidRPr="00595522">
        <w:rPr>
          <w:rFonts w:hint="eastAsia"/>
          <w:iCs/>
          <w:sz w:val="21"/>
          <w:szCs w:val="21"/>
        </w:rPr>
        <w:t>9</w:t>
      </w:r>
      <w:r w:rsidRPr="00595522">
        <w:rPr>
          <w:rFonts w:hint="eastAsia"/>
          <w:iCs/>
          <w:sz w:val="21"/>
          <w:szCs w:val="21"/>
        </w:rPr>
        <w:t>月</w:t>
      </w:r>
      <w:r w:rsidRPr="00595522">
        <w:rPr>
          <w:rFonts w:hint="eastAsia"/>
          <w:iCs/>
          <w:sz w:val="21"/>
          <w:szCs w:val="21"/>
        </w:rPr>
        <w:t>1</w:t>
      </w:r>
      <w:r w:rsidRPr="00595522">
        <w:rPr>
          <w:iCs/>
          <w:sz w:val="21"/>
          <w:szCs w:val="21"/>
        </w:rPr>
        <w:t>9</w:t>
      </w:r>
      <w:r w:rsidRPr="00595522">
        <w:rPr>
          <w:rFonts w:hint="eastAsia"/>
          <w:iCs/>
          <w:sz w:val="21"/>
          <w:szCs w:val="21"/>
        </w:rPr>
        <w:t>日</w:t>
      </w:r>
    </w:p>
    <w:p w:rsidR="0047488B" w:rsidRPr="00595522" w:rsidRDefault="0047488B" w:rsidP="0047488B">
      <w:pPr>
        <w:pStyle w:val="SingleTxtG"/>
        <w:ind w:left="4536" w:hanging="3402"/>
        <w:rPr>
          <w:iCs/>
          <w:sz w:val="21"/>
          <w:szCs w:val="21"/>
        </w:rPr>
      </w:pPr>
      <w:r w:rsidRPr="00595522">
        <w:rPr>
          <w:rFonts w:ascii="楷体" w:eastAsia="楷体" w:hAnsi="楷体" w:hint="eastAsia"/>
          <w:iCs/>
          <w:sz w:val="21"/>
          <w:szCs w:val="21"/>
        </w:rPr>
        <w:t>决定通过日期：</w:t>
      </w:r>
      <w:r w:rsidRPr="00595522">
        <w:rPr>
          <w:iCs/>
          <w:sz w:val="21"/>
          <w:szCs w:val="21"/>
        </w:rPr>
        <w:tab/>
        <w:t>201</w:t>
      </w:r>
      <w:r w:rsidRPr="00595522">
        <w:rPr>
          <w:rFonts w:hint="eastAsia"/>
          <w:iCs/>
          <w:sz w:val="21"/>
          <w:szCs w:val="21"/>
        </w:rPr>
        <w:t>7</w:t>
      </w:r>
      <w:r w:rsidRPr="00595522">
        <w:rPr>
          <w:rFonts w:hint="eastAsia"/>
          <w:iCs/>
          <w:sz w:val="21"/>
          <w:szCs w:val="21"/>
        </w:rPr>
        <w:t>年</w:t>
      </w:r>
      <w:r w:rsidRPr="00595522">
        <w:rPr>
          <w:rFonts w:hint="eastAsia"/>
          <w:iCs/>
          <w:sz w:val="21"/>
          <w:szCs w:val="21"/>
        </w:rPr>
        <w:t>1</w:t>
      </w:r>
      <w:r w:rsidRPr="00595522">
        <w:rPr>
          <w:rFonts w:hint="eastAsia"/>
          <w:iCs/>
          <w:sz w:val="21"/>
          <w:szCs w:val="21"/>
        </w:rPr>
        <w:t>月</w:t>
      </w:r>
      <w:r w:rsidRPr="00595522">
        <w:rPr>
          <w:rFonts w:hint="eastAsia"/>
          <w:iCs/>
          <w:sz w:val="21"/>
          <w:szCs w:val="21"/>
        </w:rPr>
        <w:t>17</w:t>
      </w:r>
      <w:r w:rsidRPr="00595522">
        <w:rPr>
          <w:rFonts w:hint="eastAsia"/>
          <w:iCs/>
          <w:sz w:val="21"/>
          <w:szCs w:val="21"/>
        </w:rPr>
        <w:t>日</w:t>
      </w:r>
    </w:p>
    <w:p w:rsidR="0047488B" w:rsidRPr="00595522" w:rsidRDefault="0047488B" w:rsidP="0047488B">
      <w:pPr>
        <w:pStyle w:val="SingleTxtG"/>
        <w:ind w:left="4536" w:hanging="3402"/>
        <w:rPr>
          <w:iCs/>
          <w:sz w:val="21"/>
          <w:szCs w:val="21"/>
        </w:rPr>
      </w:pPr>
      <w:r w:rsidRPr="00595522">
        <w:rPr>
          <w:rFonts w:ascii="楷体" w:eastAsia="楷体" w:hAnsi="楷体" w:hint="eastAsia"/>
          <w:iCs/>
          <w:sz w:val="21"/>
          <w:szCs w:val="21"/>
        </w:rPr>
        <w:t>事由：</w:t>
      </w:r>
      <w:r w:rsidRPr="00595522">
        <w:rPr>
          <w:iCs/>
          <w:sz w:val="21"/>
          <w:szCs w:val="21"/>
        </w:rPr>
        <w:tab/>
      </w:r>
      <w:r w:rsidRPr="00595522">
        <w:rPr>
          <w:rFonts w:hint="eastAsia"/>
          <w:iCs/>
          <w:sz w:val="21"/>
          <w:szCs w:val="21"/>
        </w:rPr>
        <w:t>在民事登记册进行出生登记</w:t>
      </w:r>
    </w:p>
    <w:p w:rsidR="0047488B" w:rsidRPr="00595522" w:rsidRDefault="0047488B" w:rsidP="0047488B">
      <w:pPr>
        <w:pStyle w:val="SingleTxtG"/>
        <w:ind w:left="4536" w:hanging="3402"/>
        <w:rPr>
          <w:iCs/>
          <w:sz w:val="21"/>
          <w:szCs w:val="21"/>
        </w:rPr>
      </w:pPr>
      <w:r w:rsidRPr="00595522">
        <w:rPr>
          <w:rFonts w:ascii="楷体" w:eastAsia="楷体" w:hAnsi="楷体" w:hint="eastAsia"/>
          <w:iCs/>
          <w:sz w:val="21"/>
          <w:szCs w:val="21"/>
        </w:rPr>
        <w:t>程序性问题：</w:t>
      </w:r>
      <w:r w:rsidRPr="00595522">
        <w:rPr>
          <w:iCs/>
          <w:sz w:val="21"/>
          <w:szCs w:val="21"/>
        </w:rPr>
        <w:tab/>
      </w:r>
      <w:r w:rsidRPr="00595522">
        <w:rPr>
          <w:rFonts w:hint="eastAsia"/>
          <w:iCs/>
          <w:sz w:val="21"/>
          <w:szCs w:val="21"/>
        </w:rPr>
        <w:t>未能充分证实指称</w:t>
      </w:r>
    </w:p>
    <w:p w:rsidR="0047488B" w:rsidRPr="00595522" w:rsidRDefault="0047488B" w:rsidP="0047488B">
      <w:pPr>
        <w:pStyle w:val="SingleTxtG"/>
        <w:ind w:left="4536" w:hanging="3402"/>
        <w:rPr>
          <w:iCs/>
          <w:sz w:val="21"/>
          <w:szCs w:val="21"/>
        </w:rPr>
      </w:pPr>
      <w:r w:rsidRPr="00595522">
        <w:rPr>
          <w:rFonts w:ascii="楷体" w:eastAsia="楷体" w:hAnsi="楷体" w:hint="eastAsia"/>
          <w:iCs/>
          <w:sz w:val="21"/>
          <w:szCs w:val="21"/>
        </w:rPr>
        <w:t>《公约》条款：</w:t>
      </w:r>
      <w:r w:rsidRPr="00595522">
        <w:rPr>
          <w:iCs/>
          <w:sz w:val="21"/>
          <w:szCs w:val="21"/>
        </w:rPr>
        <w:tab/>
      </w:r>
      <w:r w:rsidRPr="00595522">
        <w:rPr>
          <w:rFonts w:hint="eastAsia"/>
          <w:iCs/>
          <w:sz w:val="21"/>
          <w:szCs w:val="21"/>
        </w:rPr>
        <w:t>第</w:t>
      </w:r>
      <w:r w:rsidRPr="00595522">
        <w:rPr>
          <w:rFonts w:hint="eastAsia"/>
          <w:iCs/>
          <w:sz w:val="21"/>
          <w:szCs w:val="21"/>
        </w:rPr>
        <w:t>8</w:t>
      </w:r>
      <w:r w:rsidRPr="00595522">
        <w:rPr>
          <w:rFonts w:hint="eastAsia"/>
          <w:iCs/>
          <w:sz w:val="21"/>
          <w:szCs w:val="21"/>
        </w:rPr>
        <w:t>条</w:t>
      </w:r>
    </w:p>
    <w:p w:rsidR="0047488B" w:rsidRPr="00595522" w:rsidRDefault="0047488B" w:rsidP="0047488B">
      <w:pPr>
        <w:pStyle w:val="SingleTxtG"/>
        <w:ind w:left="4536" w:hanging="3402"/>
        <w:jc w:val="left"/>
        <w:rPr>
          <w:i/>
          <w:sz w:val="21"/>
          <w:szCs w:val="21"/>
        </w:rPr>
      </w:pPr>
      <w:r w:rsidRPr="00595522">
        <w:rPr>
          <w:rFonts w:ascii="楷体" w:eastAsia="楷体" w:hAnsi="楷体" w:hint="eastAsia"/>
          <w:iCs/>
          <w:sz w:val="21"/>
          <w:szCs w:val="21"/>
        </w:rPr>
        <w:t>《任择议定书》条款：</w:t>
      </w:r>
      <w:r w:rsidRPr="00595522">
        <w:rPr>
          <w:iCs/>
          <w:sz w:val="21"/>
          <w:szCs w:val="21"/>
        </w:rPr>
        <w:tab/>
      </w:r>
      <w:r w:rsidRPr="00595522">
        <w:rPr>
          <w:rFonts w:hint="eastAsia"/>
          <w:iCs/>
          <w:sz w:val="21"/>
          <w:szCs w:val="21"/>
        </w:rPr>
        <w:t>第</w:t>
      </w:r>
      <w:r w:rsidRPr="00595522">
        <w:rPr>
          <w:iCs/>
          <w:sz w:val="21"/>
          <w:szCs w:val="21"/>
        </w:rPr>
        <w:t>7</w:t>
      </w:r>
      <w:r w:rsidRPr="00595522">
        <w:rPr>
          <w:rFonts w:hint="eastAsia"/>
          <w:iCs/>
          <w:sz w:val="21"/>
          <w:szCs w:val="21"/>
        </w:rPr>
        <w:t>条</w:t>
      </w:r>
      <w:r w:rsidRPr="00595522">
        <w:rPr>
          <w:iCs/>
          <w:sz w:val="21"/>
          <w:szCs w:val="21"/>
        </w:rPr>
        <w:t>(</w:t>
      </w:r>
      <w:r w:rsidRPr="00595522">
        <w:rPr>
          <w:rFonts w:hint="eastAsia"/>
          <w:iCs/>
          <w:sz w:val="21"/>
          <w:szCs w:val="21"/>
        </w:rPr>
        <w:t>f</w:t>
      </w:r>
      <w:r w:rsidRPr="00595522">
        <w:rPr>
          <w:iCs/>
          <w:sz w:val="21"/>
          <w:szCs w:val="21"/>
        </w:rPr>
        <w:t>)</w:t>
      </w:r>
      <w:r w:rsidRPr="00595522">
        <w:rPr>
          <w:rFonts w:hint="eastAsia"/>
          <w:iCs/>
          <w:sz w:val="21"/>
          <w:szCs w:val="21"/>
        </w:rPr>
        <w:t>项</w:t>
      </w:r>
    </w:p>
    <w:p w:rsidR="0047488B" w:rsidRPr="00673147" w:rsidRDefault="0047488B" w:rsidP="0047488B">
      <w:pPr>
        <w:pStyle w:val="SingleTxtG"/>
        <w:ind w:left="4536" w:hanging="3402"/>
        <w:jc w:val="left"/>
      </w:pPr>
    </w:p>
    <w:p w:rsidR="0047488B" w:rsidRPr="00673147" w:rsidRDefault="0047488B" w:rsidP="00A93360">
      <w:pPr>
        <w:pStyle w:val="SingleTxtGC"/>
      </w:pPr>
      <w:r>
        <w:rPr>
          <w:rFonts w:eastAsiaTheme="minorEastAsia"/>
        </w:rPr>
        <w:br w:type="page"/>
      </w:r>
      <w:r w:rsidRPr="00673147">
        <w:lastRenderedPageBreak/>
        <w:t>1.1</w:t>
      </w:r>
      <w:r w:rsidRPr="00673147">
        <w:tab/>
      </w:r>
      <w:r>
        <w:rPr>
          <w:rFonts w:hint="eastAsia"/>
        </w:rPr>
        <w:t>来文提交人</w:t>
      </w:r>
      <w:proofErr w:type="spellStart"/>
      <w:r w:rsidRPr="00673147">
        <w:t>J.A.B.S</w:t>
      </w:r>
      <w:proofErr w:type="spellEnd"/>
      <w:r>
        <w:rPr>
          <w:rFonts w:hint="eastAsia"/>
        </w:rPr>
        <w:t>是哥斯达黎加公民和美国公民，出生于</w:t>
      </w:r>
      <w:r>
        <w:rPr>
          <w:rFonts w:hint="eastAsia"/>
        </w:rPr>
        <w:t>1957</w:t>
      </w:r>
      <w:r>
        <w:rPr>
          <w:rFonts w:hint="eastAsia"/>
        </w:rPr>
        <w:t>年。他代表自己的两个儿子</w:t>
      </w:r>
      <w:proofErr w:type="spellStart"/>
      <w:r w:rsidRPr="00673147">
        <w:t>A.B.H</w:t>
      </w:r>
      <w:proofErr w:type="spellEnd"/>
      <w:r w:rsidRPr="00673147">
        <w:t>.</w:t>
      </w:r>
      <w:r>
        <w:rPr>
          <w:rFonts w:hint="eastAsia"/>
        </w:rPr>
        <w:t>和</w:t>
      </w:r>
      <w:proofErr w:type="spellStart"/>
      <w:r w:rsidRPr="00673147">
        <w:t>M.B.H</w:t>
      </w:r>
      <w:proofErr w:type="spellEnd"/>
      <w:r>
        <w:rPr>
          <w:rFonts w:hint="eastAsia"/>
        </w:rPr>
        <w:t>提交来文，他们出生于</w:t>
      </w:r>
      <w:r>
        <w:rPr>
          <w:rFonts w:hint="eastAsia"/>
        </w:rPr>
        <w:t>2014</w:t>
      </w:r>
      <w:r>
        <w:rPr>
          <w:rFonts w:hint="eastAsia"/>
        </w:rPr>
        <w:t>年</w:t>
      </w:r>
      <w:r>
        <w:rPr>
          <w:rFonts w:hint="eastAsia"/>
        </w:rPr>
        <w:t>6</w:t>
      </w:r>
      <w:r>
        <w:rPr>
          <w:rFonts w:hint="eastAsia"/>
        </w:rPr>
        <w:t>月</w:t>
      </w:r>
      <w:r>
        <w:rPr>
          <w:rFonts w:hint="eastAsia"/>
        </w:rPr>
        <w:t>23</w:t>
      </w:r>
      <w:r>
        <w:rPr>
          <w:rFonts w:hint="eastAsia"/>
        </w:rPr>
        <w:t>日。他声称他的儿子根据《公约》第</w:t>
      </w:r>
      <w:r>
        <w:rPr>
          <w:rFonts w:hint="eastAsia"/>
        </w:rPr>
        <w:t>8</w:t>
      </w:r>
      <w:r>
        <w:rPr>
          <w:rFonts w:hint="eastAsia"/>
        </w:rPr>
        <w:t>条享有的权利遭到侵犯。提交人没有律师代理。《任择议定书》于</w:t>
      </w:r>
      <w:r>
        <w:rPr>
          <w:rFonts w:hint="eastAsia"/>
        </w:rPr>
        <w:t>2014</w:t>
      </w:r>
      <w:r>
        <w:rPr>
          <w:rFonts w:hint="eastAsia"/>
        </w:rPr>
        <w:t>年</w:t>
      </w:r>
      <w:r>
        <w:rPr>
          <w:rFonts w:hint="eastAsia"/>
        </w:rPr>
        <w:t>4</w:t>
      </w:r>
      <w:r>
        <w:rPr>
          <w:rFonts w:hint="eastAsia"/>
        </w:rPr>
        <w:t>月</w:t>
      </w:r>
      <w:r>
        <w:rPr>
          <w:rFonts w:hint="eastAsia"/>
        </w:rPr>
        <w:t>14</w:t>
      </w:r>
      <w:r>
        <w:rPr>
          <w:rFonts w:hint="eastAsia"/>
        </w:rPr>
        <w:t>日对缔约国生效。</w:t>
      </w:r>
    </w:p>
    <w:p w:rsidR="0047488B" w:rsidRPr="00673147" w:rsidRDefault="0047488B" w:rsidP="00A93360">
      <w:pPr>
        <w:pStyle w:val="SingleTxtGC"/>
      </w:pPr>
      <w:r w:rsidRPr="00673147">
        <w:t>1.2</w:t>
      </w:r>
      <w:r w:rsidRPr="00673147">
        <w:tab/>
      </w:r>
      <w:r w:rsidRPr="00AD4D37">
        <w:t>2016</w:t>
      </w:r>
      <w:r w:rsidRPr="00AD4D37">
        <w:t>年</w:t>
      </w:r>
      <w:r w:rsidRPr="00AD4D37">
        <w:t>6</w:t>
      </w:r>
      <w:r w:rsidRPr="00AD4D37">
        <w:t>月</w:t>
      </w:r>
      <w:r w:rsidRPr="00AD4D37">
        <w:t>27</w:t>
      </w:r>
      <w:r w:rsidRPr="00AD4D37">
        <w:t>日，根据《儿童权利公约关于设定来文程序的任择议定书》的委员会议事规则，委员会通过来文工作组行事，拒绝了提交人关于使用在美利坚合众国获得的姓氏在哥斯达黎加民事登记</w:t>
      </w:r>
      <w:r>
        <w:rPr>
          <w:rFonts w:hint="eastAsia"/>
        </w:rPr>
        <w:t>册中</w:t>
      </w:r>
      <w:r w:rsidRPr="00AD4D37">
        <w:t>对他的儿子进行临时出生登记的临时措施请求。同一天，委员会根据其议事规则第</w:t>
      </w:r>
      <w:r w:rsidRPr="00AD4D37">
        <w:rPr>
          <w:color w:val="333333"/>
          <w:szCs w:val="21"/>
          <w:shd w:val="clear" w:color="auto" w:fill="FFFFFF"/>
        </w:rPr>
        <w:t>18(1)</w:t>
      </w:r>
      <w:r w:rsidRPr="00AD4D37">
        <w:rPr>
          <w:color w:val="333333"/>
          <w:szCs w:val="21"/>
          <w:shd w:val="clear" w:color="auto" w:fill="FFFFFF"/>
        </w:rPr>
        <w:t>条决定，审议来文可否受理不需要将来文送</w:t>
      </w:r>
      <w:r>
        <w:rPr>
          <w:rFonts w:hint="eastAsia"/>
          <w:color w:val="333333"/>
          <w:szCs w:val="21"/>
          <w:shd w:val="clear" w:color="auto" w:fill="FFFFFF"/>
        </w:rPr>
        <w:t>请</w:t>
      </w:r>
      <w:r w:rsidRPr="00AD4D37">
        <w:rPr>
          <w:color w:val="333333"/>
          <w:szCs w:val="21"/>
          <w:shd w:val="clear" w:color="auto" w:fill="FFFFFF"/>
        </w:rPr>
        <w:t>缔约国评论。</w:t>
      </w:r>
    </w:p>
    <w:p w:rsidR="0047488B" w:rsidRPr="00673147" w:rsidRDefault="0047488B" w:rsidP="00D3489A">
      <w:pPr>
        <w:pStyle w:val="H23GC"/>
      </w:pPr>
      <w:r w:rsidRPr="00673147">
        <w:tab/>
      </w:r>
      <w:r w:rsidRPr="00673147">
        <w:tab/>
      </w:r>
      <w:r w:rsidRPr="00C826BE">
        <w:rPr>
          <w:lang w:val="zh-CN"/>
        </w:rPr>
        <w:t>事实背景</w:t>
      </w:r>
    </w:p>
    <w:p w:rsidR="0047488B" w:rsidRPr="00673147" w:rsidRDefault="0047488B" w:rsidP="00A93360">
      <w:pPr>
        <w:pStyle w:val="SingleTxtGC"/>
      </w:pPr>
      <w:r w:rsidRPr="00673147">
        <w:t>2.1</w:t>
      </w:r>
      <w:r w:rsidRPr="00673147">
        <w:tab/>
      </w:r>
      <w:r>
        <w:rPr>
          <w:rFonts w:hint="eastAsia"/>
        </w:rPr>
        <w:t>提交人的两个儿子</w:t>
      </w:r>
      <w:proofErr w:type="spellStart"/>
      <w:r w:rsidRPr="00673147">
        <w:t>A.B.H</w:t>
      </w:r>
      <w:proofErr w:type="spellEnd"/>
      <w:r w:rsidRPr="00673147">
        <w:t>.</w:t>
      </w:r>
      <w:r>
        <w:rPr>
          <w:rFonts w:hint="eastAsia"/>
        </w:rPr>
        <w:t>和</w:t>
      </w:r>
      <w:proofErr w:type="spellStart"/>
      <w:r w:rsidRPr="00673147">
        <w:t>M.B.H</w:t>
      </w:r>
      <w:proofErr w:type="spellEnd"/>
      <w:r>
        <w:rPr>
          <w:rFonts w:hint="eastAsia"/>
        </w:rPr>
        <w:t>通过人工授孕在加利福尼亚州</w:t>
      </w:r>
      <w:r>
        <w:rPr>
          <w:rFonts w:hint="eastAsia"/>
        </w:rPr>
        <w:t>(</w:t>
      </w:r>
      <w:r>
        <w:rPr>
          <w:rFonts w:hint="eastAsia"/>
        </w:rPr>
        <w:t>美利坚合众国</w:t>
      </w:r>
      <w:r>
        <w:rPr>
          <w:rFonts w:hint="eastAsia"/>
        </w:rPr>
        <w:t>)</w:t>
      </w:r>
      <w:r>
        <w:rPr>
          <w:rFonts w:hint="eastAsia"/>
        </w:rPr>
        <w:t>出生，使用的是一名捐献者的卵子和提交人的精子。妊娠过程由一名代孕母亲完成。</w:t>
      </w:r>
      <w:r>
        <w:rPr>
          <w:rFonts w:hint="eastAsia"/>
        </w:rPr>
        <w:t>2014</w:t>
      </w:r>
      <w:r>
        <w:rPr>
          <w:rFonts w:hint="eastAsia"/>
        </w:rPr>
        <w:t>年</w:t>
      </w:r>
      <w:r>
        <w:rPr>
          <w:rFonts w:hint="eastAsia"/>
        </w:rPr>
        <w:t>5</w:t>
      </w:r>
      <w:r>
        <w:rPr>
          <w:rFonts w:hint="eastAsia"/>
        </w:rPr>
        <w:t>月</w:t>
      </w:r>
      <w:r>
        <w:rPr>
          <w:rFonts w:hint="eastAsia"/>
        </w:rPr>
        <w:t>2</w:t>
      </w:r>
      <w:r>
        <w:rPr>
          <w:rFonts w:hint="eastAsia"/>
        </w:rPr>
        <w:t>日，加利福尼亚最高法院宣判提交人将成为当时尚未出生的双胞胎的唯一法定父母，并授予他具有排他性的亲权，否认代孕母亲享有任何合法父母身份，这是符合她和提交人签署的代孕协议的。</w:t>
      </w:r>
    </w:p>
    <w:p w:rsidR="0047488B" w:rsidRPr="00673147" w:rsidRDefault="0047488B" w:rsidP="00A93360">
      <w:pPr>
        <w:pStyle w:val="SingleTxtGC"/>
      </w:pPr>
      <w:r w:rsidRPr="00673147">
        <w:t>2.2</w:t>
      </w:r>
      <w:r w:rsidRPr="00673147">
        <w:tab/>
      </w:r>
      <w:r>
        <w:rPr>
          <w:rFonts w:hint="eastAsia"/>
        </w:rPr>
        <w:t>提交人两个儿子的美国出生证明上写有两个姓氏：提交人的第一个姓以及卵子捐献者的婚前姓。出生证明上父亲姓名一栏登记了提交人的姓名，而母亲姓名一栏空缺。提交人指出，卵子捐献协定载有一项条款，规定卵子捐献者身份应不予透露。不过，她同意向提交人透露身份，并同意如果两个男孩年满</w:t>
      </w:r>
      <w:r>
        <w:rPr>
          <w:rFonts w:hint="eastAsia"/>
        </w:rPr>
        <w:t>18</w:t>
      </w:r>
      <w:r>
        <w:rPr>
          <w:rFonts w:hint="eastAsia"/>
        </w:rPr>
        <w:t>岁时有意愿可与她联系。</w:t>
      </w:r>
    </w:p>
    <w:p w:rsidR="0047488B" w:rsidRPr="00673147" w:rsidRDefault="0047488B" w:rsidP="00A93360">
      <w:pPr>
        <w:pStyle w:val="SingleTxtGC"/>
      </w:pPr>
      <w:r w:rsidRPr="00673147">
        <w:t>2.3</w:t>
      </w:r>
      <w:r w:rsidRPr="00673147">
        <w:tab/>
      </w:r>
      <w:r>
        <w:rPr>
          <w:rFonts w:hint="eastAsia"/>
        </w:rPr>
        <w:t>2014</w:t>
      </w:r>
      <w:r>
        <w:rPr>
          <w:rFonts w:hint="eastAsia"/>
        </w:rPr>
        <w:t>年</w:t>
      </w:r>
      <w:r>
        <w:rPr>
          <w:rFonts w:hint="eastAsia"/>
        </w:rPr>
        <w:t>7</w:t>
      </w:r>
      <w:r>
        <w:rPr>
          <w:rFonts w:hint="eastAsia"/>
        </w:rPr>
        <w:t>月</w:t>
      </w:r>
      <w:r>
        <w:rPr>
          <w:rFonts w:hint="eastAsia"/>
        </w:rPr>
        <w:t>22</w:t>
      </w:r>
      <w:r>
        <w:rPr>
          <w:rFonts w:hint="eastAsia"/>
        </w:rPr>
        <w:t>日，提交人和两个儿子使用美国护照进入哥斯达黎加。</w:t>
      </w:r>
      <w:r>
        <w:rPr>
          <w:rFonts w:hint="eastAsia"/>
        </w:rPr>
        <w:t>2014</w:t>
      </w:r>
      <w:r>
        <w:rPr>
          <w:rFonts w:hint="eastAsia"/>
        </w:rPr>
        <w:t>年</w:t>
      </w:r>
      <w:r>
        <w:rPr>
          <w:rFonts w:hint="eastAsia"/>
        </w:rPr>
        <w:t>7</w:t>
      </w:r>
      <w:r>
        <w:rPr>
          <w:rFonts w:hint="eastAsia"/>
        </w:rPr>
        <w:t>月</w:t>
      </w:r>
      <w:r>
        <w:rPr>
          <w:rFonts w:hint="eastAsia"/>
        </w:rPr>
        <w:t>30</w:t>
      </w:r>
      <w:r>
        <w:rPr>
          <w:rFonts w:hint="eastAsia"/>
        </w:rPr>
        <w:t>日，提交人请求在哥斯达黎加最高选举法庭的民事登记册中对他的儿子进行出生登记。民事登记处于</w:t>
      </w:r>
      <w:r>
        <w:rPr>
          <w:rFonts w:hint="eastAsia"/>
        </w:rPr>
        <w:t>2014</w:t>
      </w:r>
      <w:r>
        <w:rPr>
          <w:rFonts w:hint="eastAsia"/>
        </w:rPr>
        <w:t>年</w:t>
      </w:r>
      <w:r>
        <w:rPr>
          <w:rFonts w:hint="eastAsia"/>
        </w:rPr>
        <w:t>8</w:t>
      </w:r>
      <w:r>
        <w:rPr>
          <w:rFonts w:hint="eastAsia"/>
        </w:rPr>
        <w:t>月</w:t>
      </w:r>
      <w:r>
        <w:rPr>
          <w:rFonts w:hint="eastAsia"/>
        </w:rPr>
        <w:t>19</w:t>
      </w:r>
      <w:r>
        <w:rPr>
          <w:rFonts w:hint="eastAsia"/>
        </w:rPr>
        <w:t>日作出决定，依照《哥斯达黎加民法》批准使用提交人的两个姓氏对提交人的儿子进行登记，并于当天通知了提交人这项决定。</w:t>
      </w:r>
    </w:p>
    <w:p w:rsidR="0047488B" w:rsidRPr="00673147" w:rsidRDefault="0047488B" w:rsidP="00A93360">
      <w:pPr>
        <w:pStyle w:val="SingleTxtGC"/>
      </w:pPr>
      <w:r w:rsidRPr="00673147">
        <w:t>2.4</w:t>
      </w:r>
      <w:r w:rsidRPr="00673147">
        <w:tab/>
      </w:r>
      <w:r>
        <w:rPr>
          <w:rFonts w:hint="eastAsia"/>
        </w:rPr>
        <w:t>提交人就民事登记处的决定提出了上诉，最高选举法庭于</w:t>
      </w:r>
      <w:r>
        <w:rPr>
          <w:rFonts w:hint="eastAsia"/>
        </w:rPr>
        <w:t>2014</w:t>
      </w:r>
      <w:r>
        <w:rPr>
          <w:rFonts w:hint="eastAsia"/>
        </w:rPr>
        <w:t>年</w:t>
      </w:r>
      <w:r>
        <w:rPr>
          <w:rFonts w:hint="eastAsia"/>
        </w:rPr>
        <w:t>10</w:t>
      </w:r>
      <w:r>
        <w:rPr>
          <w:rFonts w:hint="eastAsia"/>
        </w:rPr>
        <w:t>月</w:t>
      </w:r>
      <w:r>
        <w:rPr>
          <w:rFonts w:hint="eastAsia"/>
        </w:rPr>
        <w:t>3</w:t>
      </w:r>
      <w:r>
        <w:rPr>
          <w:rFonts w:hint="eastAsia"/>
        </w:rPr>
        <w:t>日驳回上诉，理由是提交人的孩子在美国出生以及根据美国法律进行的登记并不能要求哥斯达黎加以完全一样的方式对他们进行出生登记，因为关于这一事项哥斯达黎加存在生效的强制性国家法规。法庭认为，鉴于两个男孩的母亲身份不明，唯一合法的解决办法是适用《民法》有关婚外出生的儿童的规定</w:t>
      </w:r>
      <w:r w:rsidR="0056252E">
        <w:rPr>
          <w:rFonts w:hint="eastAsia"/>
        </w:rPr>
        <w:t>，</w:t>
      </w:r>
      <w:r w:rsidRPr="00AE1669">
        <w:rPr>
          <w:rStyle w:val="a7"/>
          <w:rFonts w:eastAsia="宋体"/>
        </w:rPr>
        <w:footnoteReference w:id="4"/>
      </w:r>
      <w:r w:rsidR="0056252E">
        <w:rPr>
          <w:rFonts w:hint="eastAsia"/>
        </w:rPr>
        <w:t xml:space="preserve"> </w:t>
      </w:r>
      <w:r>
        <w:rPr>
          <w:rFonts w:hint="eastAsia"/>
        </w:rPr>
        <w:t>指定两个男孩使用他们父亲的两个姓氏。</w:t>
      </w:r>
    </w:p>
    <w:p w:rsidR="0047488B" w:rsidRPr="00673147" w:rsidRDefault="0047488B" w:rsidP="00A93360">
      <w:pPr>
        <w:pStyle w:val="SingleTxtGC"/>
      </w:pPr>
      <w:r w:rsidRPr="00673147">
        <w:t>2.5</w:t>
      </w:r>
      <w:r w:rsidRPr="00673147">
        <w:tab/>
      </w:r>
      <w:r>
        <w:rPr>
          <w:rFonts w:hint="eastAsia"/>
        </w:rPr>
        <w:t>2014</w:t>
      </w:r>
      <w:r>
        <w:rPr>
          <w:rFonts w:hint="eastAsia"/>
        </w:rPr>
        <w:t>年</w:t>
      </w:r>
      <w:r>
        <w:rPr>
          <w:rFonts w:hint="eastAsia"/>
        </w:rPr>
        <w:t>12</w:t>
      </w:r>
      <w:r>
        <w:rPr>
          <w:rFonts w:hint="eastAsia"/>
        </w:rPr>
        <w:t>月</w:t>
      </w:r>
      <w:r>
        <w:rPr>
          <w:rFonts w:hint="eastAsia"/>
        </w:rPr>
        <w:t>19</w:t>
      </w:r>
      <w:r>
        <w:rPr>
          <w:rFonts w:hint="eastAsia"/>
        </w:rPr>
        <w:t>日，最高法院宪法法庭驳回了提交人提出的要求</w:t>
      </w:r>
      <w:r w:rsidRPr="00AD4D37">
        <w:rPr>
          <w:rFonts w:ascii="楷体" w:eastAsia="楷体" w:hAnsi="楷体" w:hint="eastAsia"/>
        </w:rPr>
        <w:t>宪法权利保护</w:t>
      </w:r>
      <w:r w:rsidRPr="00A63A7C">
        <w:rPr>
          <w:rFonts w:ascii="楷体" w:eastAsia="楷体" w:hAnsi="楷体" w:hint="eastAsia"/>
        </w:rPr>
        <w:t>令</w:t>
      </w:r>
      <w:r>
        <w:rPr>
          <w:rFonts w:hint="eastAsia"/>
        </w:rPr>
        <w:t>的申请，维持判决，认为儿童出生国的法律对哥斯达黎加没有约束力，因为哥斯达黎加存在有关出生登记的强制性法规。法庭还认定，无论在哪种情况下，都不存在对基本权利的侵犯，因为提交人没有被剥夺将其子女登记为哥斯达黎加人的权利。</w:t>
      </w:r>
    </w:p>
    <w:p w:rsidR="0047488B" w:rsidRPr="00673147" w:rsidRDefault="0047488B" w:rsidP="00D3489A">
      <w:pPr>
        <w:pStyle w:val="H23GC"/>
      </w:pPr>
      <w:bookmarkStart w:id="0" w:name="_GoBack"/>
      <w:bookmarkEnd w:id="0"/>
      <w:r w:rsidRPr="00673147">
        <w:lastRenderedPageBreak/>
        <w:tab/>
      </w:r>
      <w:r w:rsidRPr="00673147">
        <w:tab/>
      </w:r>
      <w:r w:rsidRPr="00C826BE">
        <w:rPr>
          <w:lang w:val="zh-CN"/>
        </w:rPr>
        <w:t>申诉</w:t>
      </w:r>
    </w:p>
    <w:p w:rsidR="0047488B" w:rsidRPr="00673147" w:rsidRDefault="0047488B" w:rsidP="00A93360">
      <w:pPr>
        <w:pStyle w:val="SingleTxtGC"/>
      </w:pPr>
      <w:r w:rsidRPr="00673147">
        <w:t>3.1</w:t>
      </w:r>
      <w:r w:rsidRPr="00673147">
        <w:tab/>
      </w:r>
      <w:r>
        <w:rPr>
          <w:rFonts w:hint="eastAsia"/>
        </w:rPr>
        <w:t>提交人指称，他的两个儿子根据《公约》第</w:t>
      </w:r>
      <w:r>
        <w:rPr>
          <w:rFonts w:hint="eastAsia"/>
        </w:rPr>
        <w:t>8</w:t>
      </w:r>
      <w:r>
        <w:rPr>
          <w:rFonts w:hint="eastAsia"/>
        </w:rPr>
        <w:t>条享有的维护其身份的权利遭到侵犯，特别是其生身父母得到充分承认的权利。通过使用他们生母的婚前姓氏，两个男孩能够保留他们出生时的真实身份，并与之保有永久的自然联系。</w:t>
      </w:r>
    </w:p>
    <w:p w:rsidR="0047488B" w:rsidRPr="00673147" w:rsidRDefault="0047488B" w:rsidP="00A93360">
      <w:pPr>
        <w:pStyle w:val="SingleTxtGC"/>
      </w:pPr>
      <w:r w:rsidRPr="00673147">
        <w:t>3.2</w:t>
      </w:r>
      <w:r w:rsidRPr="00673147">
        <w:tab/>
      </w:r>
      <w:r>
        <w:rPr>
          <w:rFonts w:hint="eastAsia"/>
        </w:rPr>
        <w:t>提交人主张，适用《哥斯达黎加民法》是错误的，具有任意性，因为该法与《哥斯达黎加宪法》或《哥斯达黎加选择和入籍法》</w:t>
      </w:r>
      <w:r w:rsidRPr="00AE1669">
        <w:rPr>
          <w:rStyle w:val="a7"/>
          <w:rFonts w:eastAsia="宋体"/>
        </w:rPr>
        <w:footnoteReference w:id="5"/>
      </w:r>
      <w:r w:rsidR="00D3489A">
        <w:rPr>
          <w:rFonts w:hint="eastAsia"/>
        </w:rPr>
        <w:t xml:space="preserve"> </w:t>
      </w:r>
      <w:r>
        <w:rPr>
          <w:rFonts w:hint="eastAsia"/>
        </w:rPr>
        <w:t>都没有直接或严格的联系，而且《民法》规定适用于在本国领土内出生的哥斯达黎加人，并不适用于在海外出生的人。</w:t>
      </w:r>
    </w:p>
    <w:p w:rsidR="0047488B" w:rsidRPr="00673147" w:rsidRDefault="0047488B" w:rsidP="00A93360">
      <w:pPr>
        <w:pStyle w:val="SingleTxtGC"/>
      </w:pPr>
      <w:r w:rsidRPr="00673147">
        <w:t>3.3</w:t>
      </w:r>
      <w:r w:rsidRPr="00673147">
        <w:tab/>
      </w:r>
      <w:r>
        <w:rPr>
          <w:rFonts w:hint="eastAsia"/>
        </w:rPr>
        <w:t>提交人还主张，最高选举法庭民事登记处仅在已经通过决定之后才通知他有关对他的儿子进行出生登记的方式，从而阻止了他就此提出异议，这侵犯了他的孩子在行政事务中享有正当程序的权利。此外，没有准许提交人在更改姓氏的请求未获批准的情况下撤销将他的儿子登记为哥斯达黎加人的请求</w:t>
      </w:r>
    </w:p>
    <w:p w:rsidR="0047488B" w:rsidRPr="00673147" w:rsidRDefault="0047488B" w:rsidP="00D3489A">
      <w:pPr>
        <w:pStyle w:val="H23GC"/>
      </w:pPr>
      <w:r w:rsidRPr="00673147">
        <w:tab/>
      </w:r>
      <w:r w:rsidRPr="00673147">
        <w:tab/>
      </w:r>
      <w:r w:rsidRPr="00C826BE">
        <w:rPr>
          <w:lang w:val="zh-CN"/>
        </w:rPr>
        <w:t>委员会需处理的问题和议事情况</w:t>
      </w:r>
    </w:p>
    <w:p w:rsidR="0047488B" w:rsidRPr="00160BEA" w:rsidRDefault="0047488B" w:rsidP="00D3489A">
      <w:pPr>
        <w:pStyle w:val="H4GC"/>
        <w:rPr>
          <w:i/>
        </w:rPr>
      </w:pPr>
      <w:r w:rsidRPr="00160BEA">
        <w:tab/>
      </w:r>
      <w:r w:rsidRPr="00160BEA">
        <w:tab/>
      </w:r>
      <w:r w:rsidRPr="00160BEA">
        <w:rPr>
          <w:lang w:val="zh-CN"/>
        </w:rPr>
        <w:t>审议可否受理</w:t>
      </w:r>
    </w:p>
    <w:p w:rsidR="0047488B" w:rsidRPr="00673147" w:rsidRDefault="0047488B" w:rsidP="00A93360">
      <w:pPr>
        <w:pStyle w:val="SingleTxtGC"/>
      </w:pPr>
      <w:r w:rsidRPr="00673147">
        <w:t>4.1</w:t>
      </w:r>
      <w:r w:rsidRPr="00673147">
        <w:tab/>
      </w:r>
      <w:r>
        <w:rPr>
          <w:color w:val="333333"/>
          <w:szCs w:val="21"/>
          <w:shd w:val="clear" w:color="auto" w:fill="FFFFFF"/>
        </w:rPr>
        <w:t>在审议来文所载的任何申诉之前，委员会应依据其议事规则第</w:t>
      </w:r>
      <w:r>
        <w:rPr>
          <w:rFonts w:hint="eastAsia"/>
          <w:color w:val="333333"/>
          <w:szCs w:val="21"/>
          <w:shd w:val="clear" w:color="auto" w:fill="FFFFFF"/>
        </w:rPr>
        <w:t>20</w:t>
      </w:r>
      <w:r>
        <w:rPr>
          <w:color w:val="333333"/>
          <w:szCs w:val="21"/>
          <w:shd w:val="clear" w:color="auto" w:fill="FFFFFF"/>
        </w:rPr>
        <w:t>条确定来文</w:t>
      </w:r>
      <w:r>
        <w:rPr>
          <w:rFonts w:hint="eastAsia"/>
          <w:color w:val="333333"/>
          <w:szCs w:val="21"/>
          <w:shd w:val="clear" w:color="auto" w:fill="FFFFFF"/>
        </w:rPr>
        <w:t>可否</w:t>
      </w:r>
      <w:r>
        <w:rPr>
          <w:color w:val="333333"/>
          <w:szCs w:val="21"/>
          <w:shd w:val="clear" w:color="auto" w:fill="FFFFFF"/>
        </w:rPr>
        <w:t>受理。</w:t>
      </w:r>
    </w:p>
    <w:p w:rsidR="0047488B" w:rsidRPr="00673147" w:rsidRDefault="0047488B" w:rsidP="00A93360">
      <w:pPr>
        <w:pStyle w:val="SingleTxtGC"/>
      </w:pPr>
      <w:r w:rsidRPr="00673147">
        <w:t>4.2</w:t>
      </w:r>
      <w:r w:rsidRPr="00673147">
        <w:tab/>
      </w:r>
      <w:r>
        <w:rPr>
          <w:rFonts w:hint="eastAsia"/>
        </w:rPr>
        <w:t>委员会注意到哥斯达黎加主管部门的决定，依照此决定，在民事登记册中进行儿童的出生登记必须遵循《哥斯达黎加民法》规定的标准，而不受儿童</w:t>
      </w:r>
      <w:proofErr w:type="gramStart"/>
      <w:r>
        <w:rPr>
          <w:rFonts w:hint="eastAsia"/>
        </w:rPr>
        <w:t>出生国</w:t>
      </w:r>
      <w:proofErr w:type="gramEnd"/>
      <w:r>
        <w:rPr>
          <w:rFonts w:hint="eastAsia"/>
        </w:rPr>
        <w:t>所适用标准的影响。委员会在这方面回顾，根据《公约》第</w:t>
      </w:r>
      <w:r>
        <w:rPr>
          <w:rFonts w:hint="eastAsia"/>
        </w:rPr>
        <w:t>7</w:t>
      </w:r>
      <w:r>
        <w:rPr>
          <w:rFonts w:hint="eastAsia"/>
        </w:rPr>
        <w:t>条，缔约国应确保按照本国法律实施姓名权。委员会认为，提交人没有提出令人信服的论据，证明依照哥斯达黎加的法律指定他的孩子使用他的两个姓氏对于他们充分了解其生身父母的能力构成了障碍或未能尊重他们维护其身份的权利。</w:t>
      </w:r>
    </w:p>
    <w:p w:rsidR="0047488B" w:rsidRPr="00673147" w:rsidRDefault="0047488B" w:rsidP="00A93360">
      <w:pPr>
        <w:pStyle w:val="SingleTxtGC"/>
      </w:pPr>
      <w:r w:rsidRPr="00673147">
        <w:t>4.3</w:t>
      </w:r>
      <w:r w:rsidRPr="00673147">
        <w:tab/>
      </w:r>
      <w:r>
        <w:rPr>
          <w:rFonts w:hint="eastAsia"/>
        </w:rPr>
        <w:t>至于提交人关于国家主管部门据称错误地适用了哥斯达黎加法律的论点，委员会指出，对国家法律的解读和适用主要是国家主管部门的职责，除非这种解释或适用明显具有任意性或构成执法不公。在本案中，提交人认为国内法律中存在矛盾的论点没有根据，因此，不能作为决定国家主管部门的行为是否具有任意性或构成执法不公的依据。</w:t>
      </w:r>
    </w:p>
    <w:p w:rsidR="0047488B" w:rsidRPr="00673147" w:rsidRDefault="0047488B" w:rsidP="00A93360">
      <w:pPr>
        <w:pStyle w:val="SingleTxtGC"/>
      </w:pPr>
      <w:r w:rsidRPr="00673147">
        <w:t>4.4</w:t>
      </w:r>
      <w:r w:rsidRPr="00673147">
        <w:tab/>
      </w:r>
      <w:r>
        <w:rPr>
          <w:rFonts w:hint="eastAsia"/>
        </w:rPr>
        <w:t>至于提交人关于无法对民事登记处的决定提出异议的指称，委员会注意到，提交人能够就此决定提出上诉并向最高法院提出要求</w:t>
      </w:r>
      <w:r w:rsidRPr="00A63A7C">
        <w:rPr>
          <w:rFonts w:ascii="楷体" w:eastAsia="楷体" w:hAnsi="楷体" w:hint="eastAsia"/>
        </w:rPr>
        <w:t>宪法权利保护令</w:t>
      </w:r>
      <w:r>
        <w:rPr>
          <w:rFonts w:hint="eastAsia"/>
        </w:rPr>
        <w:t>的申请，委员会还注意到提交人没有说明他无法在民事登记处的决定发布之前提出异议在多大程度上影响了他的孩子根据《公约》享有的权利。</w:t>
      </w:r>
    </w:p>
    <w:p w:rsidR="00D3489A" w:rsidRDefault="0047488B" w:rsidP="009847B0">
      <w:pPr>
        <w:pStyle w:val="SingleTxtGC"/>
      </w:pPr>
      <w:r w:rsidRPr="00673147">
        <w:t>4.5</w:t>
      </w:r>
      <w:r w:rsidRPr="00673147">
        <w:tab/>
      </w:r>
      <w:r>
        <w:rPr>
          <w:rFonts w:hint="eastAsia"/>
        </w:rPr>
        <w:t>委员会考虑到上述情况，宣布来文明显缺乏根据，根据《任择议定书》第</w:t>
      </w:r>
      <w:r>
        <w:rPr>
          <w:rFonts w:hint="eastAsia"/>
        </w:rPr>
        <w:t>7</w:t>
      </w:r>
      <w:r>
        <w:rPr>
          <w:rFonts w:hint="eastAsia"/>
        </w:rPr>
        <w:t>条</w:t>
      </w:r>
      <w:r>
        <w:rPr>
          <w:rFonts w:hint="eastAsia"/>
        </w:rPr>
        <w:t>(f)</w:t>
      </w:r>
      <w:r>
        <w:rPr>
          <w:rFonts w:hint="eastAsia"/>
        </w:rPr>
        <w:t>项不予受理</w:t>
      </w:r>
      <w:r w:rsidRPr="002F01E0">
        <w:rPr>
          <w:rFonts w:hint="eastAsia"/>
        </w:rPr>
        <w:t>。</w:t>
      </w:r>
    </w:p>
    <w:p w:rsidR="00D3489A" w:rsidRDefault="00D3489A" w:rsidP="00D3489A">
      <w:r>
        <w:br w:type="page"/>
      </w:r>
    </w:p>
    <w:p w:rsidR="0047488B" w:rsidRPr="00673147" w:rsidRDefault="0047488B" w:rsidP="00A93360">
      <w:pPr>
        <w:pStyle w:val="SingleTxtGC"/>
      </w:pPr>
      <w:r w:rsidRPr="00673147">
        <w:lastRenderedPageBreak/>
        <w:t>5.</w:t>
      </w:r>
      <w:r w:rsidRPr="00673147">
        <w:tab/>
      </w:r>
      <w:r w:rsidRPr="00C826BE">
        <w:rPr>
          <w:lang w:val="zh-CN"/>
        </w:rPr>
        <w:t>委员会决定</w:t>
      </w:r>
      <w:r w:rsidRPr="00F7623B">
        <w:t>：</w:t>
      </w:r>
    </w:p>
    <w:p w:rsidR="0047488B" w:rsidRPr="00673147" w:rsidRDefault="0047488B" w:rsidP="00D3489A">
      <w:pPr>
        <w:pStyle w:val="SingleTxtGC"/>
        <w:numPr>
          <w:ilvl w:val="0"/>
          <w:numId w:val="5"/>
        </w:numPr>
      </w:pPr>
      <w:r w:rsidRPr="00370C89">
        <w:rPr>
          <w:spacing w:val="-6"/>
          <w:lang w:val="zh-CN"/>
        </w:rPr>
        <w:t>根据《任择议定书》第</w:t>
      </w:r>
      <w:r w:rsidRPr="00F7623B">
        <w:rPr>
          <w:spacing w:val="-6"/>
        </w:rPr>
        <w:t>7</w:t>
      </w:r>
      <w:r w:rsidRPr="00370C89">
        <w:rPr>
          <w:spacing w:val="-6"/>
          <w:lang w:val="zh-CN"/>
        </w:rPr>
        <w:t>条</w:t>
      </w:r>
      <w:r w:rsidRPr="00F7623B">
        <w:rPr>
          <w:spacing w:val="-6"/>
        </w:rPr>
        <w:t>(f)</w:t>
      </w:r>
      <w:r w:rsidRPr="00370C89">
        <w:rPr>
          <w:spacing w:val="-6"/>
          <w:lang w:val="zh-CN"/>
        </w:rPr>
        <w:t>项</w:t>
      </w:r>
      <w:r w:rsidRPr="00F7623B">
        <w:rPr>
          <w:spacing w:val="-6"/>
        </w:rPr>
        <w:t>，</w:t>
      </w:r>
      <w:r w:rsidRPr="00370C89">
        <w:rPr>
          <w:spacing w:val="-6"/>
          <w:lang w:val="zh-CN"/>
        </w:rPr>
        <w:t>来文不予受理</w:t>
      </w:r>
      <w:r w:rsidRPr="00F7623B">
        <w:rPr>
          <w:spacing w:val="-6"/>
        </w:rPr>
        <w:t>；</w:t>
      </w:r>
    </w:p>
    <w:p w:rsidR="001D2C3F" w:rsidRPr="00D3489A" w:rsidRDefault="0047488B" w:rsidP="00D3489A">
      <w:pPr>
        <w:pStyle w:val="SingleTxtGC"/>
        <w:numPr>
          <w:ilvl w:val="0"/>
          <w:numId w:val="5"/>
        </w:numPr>
        <w:rPr>
          <w:lang w:val="fr-CH"/>
        </w:rPr>
      </w:pPr>
      <w:r w:rsidRPr="00C826BE">
        <w:rPr>
          <w:lang w:val="zh-CN"/>
        </w:rPr>
        <w:t>将本决定通知来文提交人并报送缔约国。</w:t>
      </w:r>
    </w:p>
    <w:p w:rsidR="00D3489A" w:rsidRPr="002D6A9C" w:rsidRDefault="00D3489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3489A" w:rsidRPr="006026A6" w:rsidRDefault="00D3489A" w:rsidP="00D3489A">
      <w:pPr>
        <w:pStyle w:val="SingleTxtGC"/>
        <w:rPr>
          <w:lang w:val="fr-CH"/>
        </w:rPr>
      </w:pPr>
    </w:p>
    <w:sectPr w:rsidR="00D3489A" w:rsidRPr="006026A6" w:rsidSect="00FD6B2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253D" w:rsidRPr="000D319F" w:rsidRDefault="002D253D" w:rsidP="000D319F">
      <w:pPr>
        <w:pStyle w:val="ae"/>
        <w:spacing w:after="240"/>
        <w:ind w:left="907"/>
        <w:rPr>
          <w:rFonts w:asciiTheme="majorBidi" w:eastAsia="宋体" w:hAnsiTheme="majorBidi" w:cstheme="majorBidi"/>
          <w:sz w:val="21"/>
          <w:szCs w:val="21"/>
          <w:lang w:val="en-US"/>
        </w:rPr>
      </w:pPr>
    </w:p>
    <w:p w:rsidR="002D253D" w:rsidRPr="000D319F" w:rsidRDefault="002D253D"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D253D" w:rsidRPr="000D319F" w:rsidRDefault="002D253D" w:rsidP="000D319F">
      <w:pPr>
        <w:pStyle w:val="ae"/>
      </w:pPr>
    </w:p>
  </w:endnote>
  <w:endnote w:type="continuationNotice" w:id="1">
    <w:p w:rsidR="002D253D" w:rsidRDefault="002D25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7488B" w:rsidRDefault="0047488B" w:rsidP="0047488B">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5477BB">
      <w:rPr>
        <w:rStyle w:val="af"/>
        <w:noProof/>
      </w:rPr>
      <w:t>2</w:t>
    </w:r>
    <w:r>
      <w:rPr>
        <w:rStyle w:val="af"/>
      </w:rPr>
      <w:fldChar w:fldCharType="end"/>
    </w:r>
    <w:r w:rsidRPr="0047488B">
      <w:rPr>
        <w:rStyle w:val="af"/>
        <w:b w:val="0"/>
        <w:snapToGrid w:val="0"/>
        <w:sz w:val="16"/>
      </w:rPr>
      <w:tab/>
    </w:r>
    <w:proofErr w:type="spellStart"/>
    <w:r w:rsidRPr="0047488B">
      <w:rPr>
        <w:rStyle w:val="af"/>
        <w:b w:val="0"/>
        <w:snapToGrid w:val="0"/>
        <w:sz w:val="16"/>
      </w:rPr>
      <w:t>GE.</w:t>
    </w:r>
    <w:r w:rsidR="00670AC6">
      <w:rPr>
        <w:rStyle w:val="af"/>
        <w:rFonts w:eastAsiaTheme="minorEastAsia" w:hint="eastAsia"/>
        <w:b w:val="0"/>
        <w:snapToGrid w:val="0"/>
        <w:sz w:val="16"/>
        <w:lang w:eastAsia="zh-CN"/>
      </w:rPr>
      <w:t>1</w:t>
    </w:r>
    <w:r w:rsidRPr="0047488B">
      <w:rPr>
        <w:rStyle w:val="af"/>
        <w:b w:val="0"/>
        <w:snapToGrid w:val="0"/>
        <w:sz w:val="16"/>
      </w:rPr>
      <w:t>7</w:t>
    </w:r>
    <w:proofErr w:type="spellEnd"/>
    <w:r w:rsidRPr="0047488B">
      <w:rPr>
        <w:rStyle w:val="af"/>
        <w:b w:val="0"/>
        <w:snapToGrid w:val="0"/>
        <w:sz w:val="16"/>
      </w:rPr>
      <w:t>-03396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7488B" w:rsidRDefault="0047488B" w:rsidP="0047488B">
    <w:pPr>
      <w:pStyle w:val="ae"/>
      <w:tabs>
        <w:tab w:val="clear" w:pos="431"/>
        <w:tab w:val="right" w:pos="9638"/>
      </w:tabs>
      <w:rPr>
        <w:rStyle w:val="af"/>
      </w:rPr>
    </w:pPr>
    <w:proofErr w:type="spellStart"/>
    <w:r>
      <w:t>GE.</w:t>
    </w:r>
    <w:r w:rsidR="00670AC6">
      <w:rPr>
        <w:rFonts w:eastAsiaTheme="minorEastAsia" w:hint="eastAsia"/>
        <w:lang w:eastAsia="zh-CN"/>
      </w:rPr>
      <w:t>1</w:t>
    </w:r>
    <w:r>
      <w:t>7</w:t>
    </w:r>
    <w:proofErr w:type="spellEnd"/>
    <w:r>
      <w:t>-03396</w:t>
    </w:r>
    <w:r>
      <w:tab/>
    </w:r>
    <w:r>
      <w:rPr>
        <w:rStyle w:val="af"/>
      </w:rPr>
      <w:fldChar w:fldCharType="begin"/>
    </w:r>
    <w:r>
      <w:rPr>
        <w:rStyle w:val="af"/>
      </w:rPr>
      <w:instrText xml:space="preserve"> PAGE  \* MERGEFORMAT </w:instrText>
    </w:r>
    <w:r>
      <w:rPr>
        <w:rStyle w:val="af"/>
      </w:rPr>
      <w:fldChar w:fldCharType="separate"/>
    </w:r>
    <w:r w:rsidR="005477BB">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B1CDF" w:rsidRDefault="0047488B" w:rsidP="00FE1232">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w:t>
    </w:r>
    <w:r w:rsidR="005379A9">
      <w:rPr>
        <w:rFonts w:eastAsiaTheme="minorEastAsia" w:hint="eastAsia"/>
        <w:sz w:val="20"/>
        <w:lang w:eastAsia="zh-CN"/>
      </w:rPr>
      <w:t>1</w:t>
    </w:r>
    <w:r>
      <w:rPr>
        <w:sz w:val="20"/>
        <w:lang w:eastAsia="zh-CN"/>
      </w:rPr>
      <w:t>7</w:t>
    </w:r>
    <w:proofErr w:type="spellEnd"/>
    <w:r>
      <w:rPr>
        <w:sz w:val="20"/>
        <w:lang w:eastAsia="zh-CN"/>
      </w:rPr>
      <w:t>-03396</w:t>
    </w:r>
    <w:r w:rsidR="00731A42" w:rsidRPr="00EE277A">
      <w:rPr>
        <w:sz w:val="20"/>
        <w:lang w:eastAsia="zh-CN"/>
      </w:rPr>
      <w:t xml:space="preserve"> (C)</w:t>
    </w:r>
    <w:r w:rsidR="00AB1CDF">
      <w:rPr>
        <w:sz w:val="20"/>
        <w:lang w:eastAsia="zh-CN"/>
      </w:rPr>
      <w:tab/>
    </w:r>
    <w:r w:rsidR="00FE1232">
      <w:rPr>
        <w:rFonts w:eastAsiaTheme="minorEastAsia" w:hint="eastAsia"/>
        <w:sz w:val="20"/>
        <w:lang w:eastAsia="zh-CN"/>
      </w:rPr>
      <w:t>2003</w:t>
    </w:r>
    <w:r w:rsidR="00AB1CDF">
      <w:rPr>
        <w:sz w:val="20"/>
        <w:lang w:eastAsia="zh-CN"/>
      </w:rPr>
      <w:t>1</w:t>
    </w:r>
    <w:r w:rsidR="0033398C">
      <w:rPr>
        <w:rFonts w:eastAsiaTheme="minorEastAsia" w:hint="eastAsia"/>
        <w:sz w:val="20"/>
        <w:lang w:eastAsia="zh-CN"/>
      </w:rPr>
      <w:t>7</w:t>
    </w:r>
    <w:r w:rsidR="00731A42">
      <w:rPr>
        <w:sz w:val="20"/>
        <w:lang w:eastAsia="zh-CN"/>
      </w:rPr>
      <w:tab/>
    </w:r>
    <w:r w:rsidR="00FE1232">
      <w:rPr>
        <w:rFonts w:eastAsiaTheme="minorEastAsia" w:hint="eastAsia"/>
        <w:sz w:val="20"/>
        <w:lang w:eastAsia="zh-CN"/>
      </w:rPr>
      <w:t>2403</w:t>
    </w:r>
    <w:r w:rsidR="00731A42">
      <w:rPr>
        <w:sz w:val="20"/>
        <w:lang w:eastAsia="zh-CN"/>
      </w:rPr>
      <w:t>1</w:t>
    </w:r>
    <w:r w:rsidR="0033398C">
      <w:rPr>
        <w:rFonts w:eastAsiaTheme="minorEastAsia" w:hint="eastAsia"/>
        <w:sz w:val="20"/>
        <w:lang w:eastAsia="zh-CN"/>
      </w:rPr>
      <w:t>7</w:t>
    </w:r>
  </w:p>
  <w:p w:rsidR="00056632" w:rsidRPr="00487939" w:rsidRDefault="0047488B" w:rsidP="00487939">
    <w:pPr>
      <w:pStyle w:val="ae"/>
      <w:tabs>
        <w:tab w:val="clear" w:pos="431"/>
        <w:tab w:val="right" w:pos="8450"/>
      </w:tabs>
      <w:rPr>
        <w:sz w:val="20"/>
        <w:lang w:val="en-US" w:eastAsia="zh-CN"/>
      </w:rPr>
    </w:pPr>
    <w:r>
      <w:rPr>
        <w:rFonts w:ascii="C39T30Lfz" w:hAnsi="C39T30Lfz"/>
        <w:sz w:val="56"/>
      </w:rPr>
      <w:t></w:t>
    </w:r>
    <w:r w:rsidR="005379A9">
      <w:rPr>
        <w:rFonts w:ascii="C39T30Lfz" w:eastAsiaTheme="minorEastAsia" w:hAnsi="C39T30Lfz"/>
        <w:sz w:val="56"/>
        <w:lang w:eastAsia="zh-CN"/>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2E532C53" wp14:editId="47D82CF7">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74/D/5/201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74/D/5/201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B41DE24" wp14:editId="38F3DFD3">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253D" w:rsidRPr="000157B1" w:rsidRDefault="002D253D"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D253D" w:rsidRPr="000157B1" w:rsidRDefault="002D253D"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D253D" w:rsidRDefault="002D253D"/>
  </w:footnote>
  <w:footnote w:id="2">
    <w:p w:rsidR="0047488B" w:rsidRPr="00941CD7" w:rsidRDefault="0047488B" w:rsidP="0047488B">
      <w:pPr>
        <w:pStyle w:val="a6"/>
      </w:pPr>
      <w:r>
        <w:rPr>
          <w:lang w:val="zh-CN"/>
        </w:rPr>
        <w:tab/>
        <w:t>*</w:t>
      </w:r>
      <w:r>
        <w:tab/>
      </w:r>
      <w:r>
        <w:rPr>
          <w:lang w:val="zh-CN"/>
        </w:rPr>
        <w:t>委员会第</w:t>
      </w:r>
      <w:r>
        <w:rPr>
          <w:rFonts w:hint="eastAsia"/>
          <w:lang w:val="zh-CN"/>
        </w:rPr>
        <w:t>七十四</w:t>
      </w:r>
      <w:r>
        <w:rPr>
          <w:lang w:val="zh-CN"/>
        </w:rPr>
        <w:t>届会议</w:t>
      </w:r>
      <w:r>
        <w:rPr>
          <w:lang w:val="zh-CN"/>
        </w:rPr>
        <w:t>(201</w:t>
      </w:r>
      <w:r>
        <w:rPr>
          <w:rFonts w:hint="eastAsia"/>
          <w:lang w:val="zh-CN"/>
        </w:rPr>
        <w:t>7</w:t>
      </w:r>
      <w:r>
        <w:rPr>
          <w:lang w:val="zh-CN"/>
        </w:rPr>
        <w:t>年</w:t>
      </w:r>
      <w:r>
        <w:rPr>
          <w:rFonts w:hint="eastAsia"/>
          <w:lang w:val="zh-CN"/>
        </w:rPr>
        <w:t>1</w:t>
      </w:r>
      <w:r>
        <w:rPr>
          <w:lang w:val="zh-CN"/>
        </w:rPr>
        <w:t>月</w:t>
      </w:r>
      <w:r>
        <w:rPr>
          <w:lang w:val="zh-CN"/>
        </w:rPr>
        <w:t>1</w:t>
      </w:r>
      <w:r>
        <w:rPr>
          <w:rFonts w:hint="eastAsia"/>
          <w:lang w:val="zh-CN"/>
        </w:rPr>
        <w:t>6</w:t>
      </w:r>
      <w:r>
        <w:rPr>
          <w:lang w:val="zh-CN"/>
        </w:rPr>
        <w:t>日至</w:t>
      </w:r>
      <w:r>
        <w:rPr>
          <w:rFonts w:hint="eastAsia"/>
          <w:lang w:val="zh-CN"/>
        </w:rPr>
        <w:t>2</w:t>
      </w:r>
      <w:r>
        <w:rPr>
          <w:rFonts w:hint="eastAsia"/>
          <w:lang w:val="zh-CN"/>
        </w:rPr>
        <w:t>月</w:t>
      </w:r>
      <w:r>
        <w:rPr>
          <w:rFonts w:hint="eastAsia"/>
          <w:lang w:val="zh-CN"/>
        </w:rPr>
        <w:t>3</w:t>
      </w:r>
      <w:r>
        <w:rPr>
          <w:lang w:val="zh-CN"/>
        </w:rPr>
        <w:t>日</w:t>
      </w:r>
      <w:r>
        <w:rPr>
          <w:lang w:val="zh-CN"/>
        </w:rPr>
        <w:t>)</w:t>
      </w:r>
      <w:r>
        <w:rPr>
          <w:lang w:val="zh-CN"/>
        </w:rPr>
        <w:t>通过。</w:t>
      </w:r>
    </w:p>
  </w:footnote>
  <w:footnote w:id="3">
    <w:p w:rsidR="0047488B" w:rsidRPr="00D62DF5" w:rsidRDefault="0047488B" w:rsidP="00595522">
      <w:pPr>
        <w:pStyle w:val="a6"/>
      </w:pPr>
      <w:r>
        <w:rPr>
          <w:lang w:val="zh-CN"/>
        </w:rPr>
        <w:tab/>
        <w:t>**</w:t>
      </w:r>
      <w:r>
        <w:tab/>
      </w:r>
      <w:r>
        <w:rPr>
          <w:lang w:val="zh-CN"/>
        </w:rPr>
        <w:t>委员会下列委员参加了本来文的审议：苏珊娜</w:t>
      </w:r>
      <w:r w:rsidR="00595522">
        <w:rPr>
          <w:rFonts w:hint="eastAsia"/>
          <w:lang w:val="zh-CN"/>
        </w:rPr>
        <w:t>·</w:t>
      </w:r>
      <w:r>
        <w:rPr>
          <w:lang w:val="zh-CN"/>
        </w:rPr>
        <w:t>阿霍</w:t>
      </w:r>
      <w:r w:rsidR="00595522">
        <w:rPr>
          <w:rFonts w:hint="eastAsia"/>
          <w:lang w:val="zh-CN"/>
        </w:rPr>
        <w:t>·</w:t>
      </w:r>
      <w:r>
        <w:rPr>
          <w:lang w:val="zh-CN"/>
        </w:rPr>
        <w:t>阿苏马、</w:t>
      </w:r>
      <w:r w:rsidRPr="00C66D4F">
        <w:rPr>
          <w:rFonts w:hint="eastAsia"/>
          <w:lang w:val="zh-CN"/>
        </w:rPr>
        <w:t>阿迈勒</w:t>
      </w:r>
      <w:r w:rsidR="00595522">
        <w:rPr>
          <w:rFonts w:hint="eastAsia"/>
          <w:lang w:val="zh-CN"/>
        </w:rPr>
        <w:t>·</w:t>
      </w:r>
      <w:r>
        <w:rPr>
          <w:rFonts w:hint="eastAsia"/>
          <w:lang w:val="zh-CN"/>
        </w:rPr>
        <w:t>萨尔曼</w:t>
      </w:r>
      <w:r w:rsidR="00595522">
        <w:rPr>
          <w:rFonts w:hint="eastAsia"/>
          <w:lang w:val="zh-CN"/>
        </w:rPr>
        <w:t>·</w:t>
      </w:r>
      <w:r w:rsidRPr="00C66D4F">
        <w:rPr>
          <w:rFonts w:hint="eastAsia"/>
          <w:lang w:val="zh-CN"/>
        </w:rPr>
        <w:t>埃勒杜塞里</w:t>
      </w:r>
      <w:r>
        <w:rPr>
          <w:lang w:val="zh-CN"/>
        </w:rPr>
        <w:t>、贝尔纳</w:t>
      </w:r>
      <w:r w:rsidR="00595522">
        <w:rPr>
          <w:rFonts w:hint="eastAsia"/>
          <w:lang w:val="zh-CN"/>
        </w:rPr>
        <w:t>·</w:t>
      </w:r>
      <w:r>
        <w:rPr>
          <w:lang w:val="zh-CN"/>
        </w:rPr>
        <w:t>加斯托、彼得</w:t>
      </w:r>
      <w:r w:rsidR="00595522">
        <w:rPr>
          <w:rFonts w:hint="eastAsia"/>
          <w:lang w:val="zh-CN"/>
        </w:rPr>
        <w:t>·</w:t>
      </w:r>
      <w:r>
        <w:rPr>
          <w:lang w:val="zh-CN"/>
        </w:rPr>
        <w:t>古兰、奥莉加</w:t>
      </w:r>
      <w:r w:rsidR="00595522">
        <w:rPr>
          <w:rFonts w:hint="eastAsia"/>
          <w:lang w:val="zh-CN"/>
        </w:rPr>
        <w:t>·</w:t>
      </w:r>
      <w:r>
        <w:rPr>
          <w:lang w:val="zh-CN"/>
        </w:rPr>
        <w:t>哈佐娃、哈特姆</w:t>
      </w:r>
      <w:r w:rsidR="00595522">
        <w:rPr>
          <w:rFonts w:hint="eastAsia"/>
          <w:lang w:val="zh-CN"/>
        </w:rPr>
        <w:t>·</w:t>
      </w:r>
      <w:r>
        <w:rPr>
          <w:lang w:val="zh-CN"/>
        </w:rPr>
        <w:t>克特拉内、</w:t>
      </w:r>
      <w:r>
        <w:t>杰哈德</w:t>
      </w:r>
      <w:r w:rsidR="00595522">
        <w:rPr>
          <w:rFonts w:hint="eastAsia"/>
          <w:lang w:val="zh-CN"/>
        </w:rPr>
        <w:t>·</w:t>
      </w:r>
      <w:r>
        <w:t>马迪</w:t>
      </w:r>
      <w:r>
        <w:rPr>
          <w:rFonts w:hint="eastAsia"/>
        </w:rPr>
        <w:t>、</w:t>
      </w:r>
      <w:r>
        <w:rPr>
          <w:lang w:val="zh-CN"/>
        </w:rPr>
        <w:t>贝纳亚默</w:t>
      </w:r>
      <w:r w:rsidR="00595522">
        <w:rPr>
          <w:rFonts w:hint="eastAsia"/>
          <w:lang w:val="zh-CN"/>
        </w:rPr>
        <w:t>·</w:t>
      </w:r>
      <w:r>
        <w:rPr>
          <w:lang w:val="zh-CN"/>
        </w:rPr>
        <w:t>达维特</w:t>
      </w:r>
      <w:r w:rsidR="00595522">
        <w:rPr>
          <w:rFonts w:hint="eastAsia"/>
          <w:lang w:val="zh-CN"/>
        </w:rPr>
        <w:t>·</w:t>
      </w:r>
      <w:r>
        <w:rPr>
          <w:lang w:val="zh-CN"/>
        </w:rPr>
        <w:t>梅兹穆尔、亚斯明</w:t>
      </w:r>
      <w:r w:rsidR="00595522">
        <w:rPr>
          <w:rFonts w:hint="eastAsia"/>
          <w:lang w:val="zh-CN"/>
        </w:rPr>
        <w:t>·</w:t>
      </w:r>
      <w:r>
        <w:rPr>
          <w:lang w:val="zh-CN"/>
        </w:rPr>
        <w:t>穆罕默德</w:t>
      </w:r>
      <w:r w:rsidR="00595522">
        <w:rPr>
          <w:rFonts w:hint="eastAsia"/>
          <w:lang w:val="zh-CN"/>
        </w:rPr>
        <w:t>·</w:t>
      </w:r>
      <w:r>
        <w:rPr>
          <w:lang w:val="zh-CN"/>
        </w:rPr>
        <w:t>谢里夫、克拉伦斯</w:t>
      </w:r>
      <w:r w:rsidR="00595522">
        <w:rPr>
          <w:rFonts w:hint="eastAsia"/>
          <w:lang w:val="zh-CN"/>
        </w:rPr>
        <w:t>·</w:t>
      </w:r>
      <w:r>
        <w:rPr>
          <w:lang w:val="zh-CN"/>
        </w:rPr>
        <w:t>纳尔逊、万德尔里诺</w:t>
      </w:r>
      <w:r w:rsidR="00595522">
        <w:rPr>
          <w:rFonts w:hint="eastAsia"/>
          <w:lang w:val="zh-CN"/>
        </w:rPr>
        <w:t>·</w:t>
      </w:r>
      <w:r>
        <w:rPr>
          <w:lang w:val="zh-CN"/>
        </w:rPr>
        <w:t>诺盖拉</w:t>
      </w:r>
      <w:r w:rsidR="00595522">
        <w:rPr>
          <w:rFonts w:hint="eastAsia"/>
          <w:lang w:val="zh-CN"/>
        </w:rPr>
        <w:t>·</w:t>
      </w:r>
      <w:r>
        <w:rPr>
          <w:lang w:val="zh-CN"/>
        </w:rPr>
        <w:t>内图、</w:t>
      </w:r>
      <w:r w:rsidRPr="00C66D4F">
        <w:rPr>
          <w:rFonts w:hint="eastAsia"/>
          <w:lang w:val="zh-CN"/>
        </w:rPr>
        <w:t>萨拉</w:t>
      </w:r>
      <w:r w:rsidR="00595522">
        <w:rPr>
          <w:rFonts w:hint="eastAsia"/>
          <w:lang w:val="zh-CN"/>
        </w:rPr>
        <w:t>·</w:t>
      </w:r>
      <w:r w:rsidRPr="00C66D4F">
        <w:rPr>
          <w:rFonts w:hint="eastAsia"/>
          <w:lang w:val="zh-CN"/>
        </w:rPr>
        <w:t>德热苏斯</w:t>
      </w:r>
      <w:r w:rsidR="00595522">
        <w:rPr>
          <w:rFonts w:hint="eastAsia"/>
          <w:lang w:val="zh-CN"/>
        </w:rPr>
        <w:t>·</w:t>
      </w:r>
      <w:r w:rsidRPr="00C66D4F">
        <w:rPr>
          <w:rFonts w:hint="eastAsia"/>
          <w:lang w:val="zh-CN"/>
        </w:rPr>
        <w:t>奥维多</w:t>
      </w:r>
      <w:r w:rsidR="00595522">
        <w:rPr>
          <w:rFonts w:hint="eastAsia"/>
          <w:lang w:val="zh-CN"/>
        </w:rPr>
        <w:t>·</w:t>
      </w:r>
      <w:r w:rsidRPr="00C66D4F">
        <w:rPr>
          <w:rFonts w:hint="eastAsia"/>
          <w:lang w:val="zh-CN"/>
        </w:rPr>
        <w:t>菲耶罗</w:t>
      </w:r>
      <w:r>
        <w:rPr>
          <w:lang w:val="zh-CN"/>
        </w:rPr>
        <w:t>、</w:t>
      </w:r>
      <w:r>
        <w:rPr>
          <w:rFonts w:hint="eastAsia"/>
        </w:rPr>
        <w:t>何塞</w:t>
      </w:r>
      <w:r w:rsidR="00595522">
        <w:rPr>
          <w:rFonts w:hint="eastAsia"/>
          <w:lang w:val="zh-CN"/>
        </w:rPr>
        <w:t>·</w:t>
      </w:r>
      <w:r>
        <w:rPr>
          <w:rFonts w:hint="eastAsia"/>
        </w:rPr>
        <w:t>安杰尔</w:t>
      </w:r>
      <w:r w:rsidR="00595522">
        <w:rPr>
          <w:rFonts w:hint="eastAsia"/>
          <w:lang w:val="zh-CN"/>
        </w:rPr>
        <w:t>·</w:t>
      </w:r>
      <w:r>
        <w:rPr>
          <w:rFonts w:hint="eastAsia"/>
        </w:rPr>
        <w:t>罗德里格斯</w:t>
      </w:r>
      <w:r w:rsidR="00595522">
        <w:rPr>
          <w:rFonts w:hint="eastAsia"/>
          <w:lang w:val="zh-CN"/>
        </w:rPr>
        <w:t>·</w:t>
      </w:r>
      <w:r>
        <w:rPr>
          <w:rFonts w:hint="eastAsia"/>
        </w:rPr>
        <w:t>雷耶斯、</w:t>
      </w:r>
      <w:r>
        <w:rPr>
          <w:lang w:val="zh-CN"/>
        </w:rPr>
        <w:t>希尔斯</w:t>
      </w:r>
      <w:proofErr w:type="gramStart"/>
      <w:r>
        <w:rPr>
          <w:lang w:val="zh-CN"/>
        </w:rPr>
        <w:t>滕</w:t>
      </w:r>
      <w:proofErr w:type="gramEnd"/>
      <w:r w:rsidR="00595522">
        <w:rPr>
          <w:rFonts w:hint="eastAsia"/>
          <w:lang w:val="zh-CN"/>
        </w:rPr>
        <w:t>·</w:t>
      </w:r>
      <w:r>
        <w:rPr>
          <w:lang w:val="zh-CN"/>
        </w:rPr>
        <w:t>桑德伯格</w:t>
      </w:r>
      <w:r>
        <w:rPr>
          <w:rFonts w:hint="eastAsia"/>
          <w:lang w:val="zh-CN"/>
        </w:rPr>
        <w:t>和</w:t>
      </w:r>
      <w:r>
        <w:rPr>
          <w:lang w:val="zh-CN"/>
        </w:rPr>
        <w:t>雷娜特</w:t>
      </w:r>
      <w:r w:rsidR="00595522">
        <w:rPr>
          <w:rFonts w:hint="eastAsia"/>
          <w:lang w:val="zh-CN"/>
        </w:rPr>
        <w:t>·</w:t>
      </w:r>
      <w:r>
        <w:rPr>
          <w:lang w:val="zh-CN"/>
        </w:rPr>
        <w:t>温特。</w:t>
      </w:r>
    </w:p>
  </w:footnote>
  <w:footnote w:id="4">
    <w:p w:rsidR="0047488B" w:rsidRPr="00D813EF" w:rsidRDefault="0047488B" w:rsidP="0047488B">
      <w:pPr>
        <w:pStyle w:val="a6"/>
      </w:pPr>
      <w:r w:rsidRPr="005B1BBE">
        <w:tab/>
      </w:r>
      <w:r>
        <w:rPr>
          <w:rStyle w:val="a7"/>
          <w:rFonts w:eastAsia="宋体"/>
        </w:rPr>
        <w:footnoteRef/>
      </w:r>
      <w:r>
        <w:tab/>
      </w:r>
      <w:r>
        <w:rPr>
          <w:rFonts w:hint="eastAsia"/>
        </w:rPr>
        <w:t>根据《哥斯达黎加民法》第</w:t>
      </w:r>
      <w:r>
        <w:rPr>
          <w:rFonts w:hint="eastAsia"/>
        </w:rPr>
        <w:t>52</w:t>
      </w:r>
      <w:r>
        <w:rPr>
          <w:rFonts w:hint="eastAsia"/>
        </w:rPr>
        <w:t>条，婚外出生的儿童应使用母亲的两个姓氏。</w:t>
      </w:r>
    </w:p>
  </w:footnote>
  <w:footnote w:id="5">
    <w:p w:rsidR="0047488B" w:rsidRPr="00D813EF" w:rsidRDefault="0047488B" w:rsidP="0047488B">
      <w:pPr>
        <w:pStyle w:val="a6"/>
      </w:pPr>
      <w:r w:rsidRPr="005B1BBE">
        <w:tab/>
      </w:r>
      <w:r>
        <w:rPr>
          <w:rStyle w:val="a7"/>
          <w:rFonts w:eastAsia="宋体"/>
        </w:rPr>
        <w:footnoteRef/>
      </w:r>
      <w:r>
        <w:tab/>
      </w:r>
      <w:r>
        <w:rPr>
          <w:rFonts w:hint="eastAsia"/>
        </w:rPr>
        <w:t>提交人援引《宪法》第</w:t>
      </w:r>
      <w:r>
        <w:rPr>
          <w:rFonts w:hint="eastAsia"/>
        </w:rPr>
        <w:t>13</w:t>
      </w:r>
      <w:r>
        <w:rPr>
          <w:rFonts w:hint="eastAsia"/>
        </w:rPr>
        <w:t>条及《哥斯达黎加选择和入籍法》第</w:t>
      </w:r>
      <w:r>
        <w:rPr>
          <w:rFonts w:hint="eastAsia"/>
        </w:rPr>
        <w:t>1</w:t>
      </w:r>
      <w:r>
        <w:rPr>
          <w:rFonts w:hint="eastAsia"/>
        </w:rPr>
        <w:t>条和第</w:t>
      </w:r>
      <w:r>
        <w:rPr>
          <w:rFonts w:hint="eastAsia"/>
        </w:rPr>
        <w:t>9</w:t>
      </w:r>
      <w:r>
        <w:rPr>
          <w:rFonts w:hint="eastAsia"/>
        </w:rPr>
        <w:t>条，其中规定在国外出生、父母一方为哥斯达黎加人并且在民事登记册中进行了出生登记的儿童被视为出生即具有哥斯达黎加国籍。</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47488B" w:rsidP="0047488B">
    <w:pPr>
      <w:pStyle w:val="af0"/>
    </w:pPr>
    <w:r>
      <w:t>CRC/C/74/D/5/2016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47488B" w:rsidP="0047488B">
    <w:pPr>
      <w:pStyle w:val="af0"/>
      <w:jc w:val="right"/>
    </w:pPr>
    <w:r>
      <w:t>CRC/C/74/D/5/2016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5AF47B6"/>
    <w:multiLevelType w:val="hybridMultilevel"/>
    <w:tmpl w:val="D732167A"/>
    <w:lvl w:ilvl="0" w:tplc="BA50333C">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6AB456FE"/>
    <w:multiLevelType w:val="hybridMultilevel"/>
    <w:tmpl w:val="15D021AE"/>
    <w:lvl w:ilvl="0" w:tplc="F5766D8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4"/>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253D"/>
    <w:rsid w:val="00011483"/>
    <w:rsid w:val="000D319F"/>
    <w:rsid w:val="000E4D0E"/>
    <w:rsid w:val="00144B69"/>
    <w:rsid w:val="00153E86"/>
    <w:rsid w:val="00165177"/>
    <w:rsid w:val="001B1BD1"/>
    <w:rsid w:val="001C3EF2"/>
    <w:rsid w:val="001D17F6"/>
    <w:rsid w:val="001D2C3F"/>
    <w:rsid w:val="00204B42"/>
    <w:rsid w:val="002231C3"/>
    <w:rsid w:val="0024417F"/>
    <w:rsid w:val="00250F8D"/>
    <w:rsid w:val="002C34DC"/>
    <w:rsid w:val="002D253D"/>
    <w:rsid w:val="002E1C97"/>
    <w:rsid w:val="002F5834"/>
    <w:rsid w:val="00326EBF"/>
    <w:rsid w:val="00327FE4"/>
    <w:rsid w:val="0033398C"/>
    <w:rsid w:val="00392F6C"/>
    <w:rsid w:val="003D7D4D"/>
    <w:rsid w:val="00413D23"/>
    <w:rsid w:val="00427F63"/>
    <w:rsid w:val="0047488B"/>
    <w:rsid w:val="004A17D1"/>
    <w:rsid w:val="004C4A0A"/>
    <w:rsid w:val="005379A9"/>
    <w:rsid w:val="00543EBA"/>
    <w:rsid w:val="005477BB"/>
    <w:rsid w:val="0056252E"/>
    <w:rsid w:val="00595522"/>
    <w:rsid w:val="005E403A"/>
    <w:rsid w:val="006223E4"/>
    <w:rsid w:val="00670AC6"/>
    <w:rsid w:val="00680656"/>
    <w:rsid w:val="006B1119"/>
    <w:rsid w:val="006E3E46"/>
    <w:rsid w:val="006E71B1"/>
    <w:rsid w:val="00705D89"/>
    <w:rsid w:val="00731A42"/>
    <w:rsid w:val="00767E69"/>
    <w:rsid w:val="0077079A"/>
    <w:rsid w:val="007A5599"/>
    <w:rsid w:val="00856233"/>
    <w:rsid w:val="00860F27"/>
    <w:rsid w:val="008B0560"/>
    <w:rsid w:val="008B2BFA"/>
    <w:rsid w:val="008D2FB3"/>
    <w:rsid w:val="0091630D"/>
    <w:rsid w:val="00936F03"/>
    <w:rsid w:val="00943B69"/>
    <w:rsid w:val="00944CB3"/>
    <w:rsid w:val="009847B0"/>
    <w:rsid w:val="009B09D7"/>
    <w:rsid w:val="009B664D"/>
    <w:rsid w:val="009D35ED"/>
    <w:rsid w:val="00A03CB6"/>
    <w:rsid w:val="00A1364C"/>
    <w:rsid w:val="00A21076"/>
    <w:rsid w:val="00A3739A"/>
    <w:rsid w:val="00A52DAF"/>
    <w:rsid w:val="00A84072"/>
    <w:rsid w:val="00A93360"/>
    <w:rsid w:val="00AB1CDF"/>
    <w:rsid w:val="00AD6913"/>
    <w:rsid w:val="00B16570"/>
    <w:rsid w:val="00B53320"/>
    <w:rsid w:val="00BC6522"/>
    <w:rsid w:val="00C121D5"/>
    <w:rsid w:val="00C17349"/>
    <w:rsid w:val="00C351AA"/>
    <w:rsid w:val="00C7253F"/>
    <w:rsid w:val="00C83089"/>
    <w:rsid w:val="00D26A05"/>
    <w:rsid w:val="00D3489A"/>
    <w:rsid w:val="00D97B98"/>
    <w:rsid w:val="00DA25C1"/>
    <w:rsid w:val="00DC671F"/>
    <w:rsid w:val="00DE1761"/>
    <w:rsid w:val="00DE4DA7"/>
    <w:rsid w:val="00E33B38"/>
    <w:rsid w:val="00E4712C"/>
    <w:rsid w:val="00E47FE5"/>
    <w:rsid w:val="00E574AF"/>
    <w:rsid w:val="00E60DB0"/>
    <w:rsid w:val="00F714DA"/>
    <w:rsid w:val="00F90004"/>
    <w:rsid w:val="00FB456B"/>
    <w:rsid w:val="00FD6B27"/>
    <w:rsid w:val="00FE1232"/>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1G">
    <w:name w:val="_ H_1_G"/>
    <w:basedOn w:val="a"/>
    <w:next w:val="a"/>
    <w:rsid w:val="0047488B"/>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47488B"/>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47488B"/>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SingleTxtG">
    <w:name w:val="_ Single Txt_G"/>
    <w:basedOn w:val="a"/>
    <w:link w:val="SingleTxtGChar"/>
    <w:rsid w:val="0047488B"/>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link w:val="SingleTxtG"/>
    <w:rsid w:val="0047488B"/>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1G">
    <w:name w:val="_ H_1_G"/>
    <w:basedOn w:val="a"/>
    <w:next w:val="a"/>
    <w:rsid w:val="0047488B"/>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47488B"/>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47488B"/>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 w:type="paragraph" w:customStyle="1" w:styleId="SingleTxtG">
    <w:name w:val="_ Single Txt_G"/>
    <w:basedOn w:val="a"/>
    <w:link w:val="SingleTxtGChar"/>
    <w:rsid w:val="0047488B"/>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link w:val="SingleTxtG"/>
    <w:rsid w:val="0047488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DC43A-08A4-41EE-8FC5-6BFC6FCC7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369</Words>
  <Characters>2108</Characters>
  <Application>Microsoft Office Word</Application>
  <DocSecurity>0</DocSecurity>
  <Lines>17</Lines>
  <Paragraphs>4</Paragraphs>
  <ScaleCrop>false</ScaleCrop>
  <Company>DCM</Company>
  <LinksUpToDate>false</LinksUpToDate>
  <CharactersWithSpaces>2473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703396</dc:title>
  <dc:subject>CRC/C/74/D/5/2016</dc:subject>
  <dc:creator>mlu</dc:creator>
  <cp:lastModifiedBy>mlu</cp:lastModifiedBy>
  <cp:revision>2</cp:revision>
  <cp:lastPrinted>2014-05-09T11:28:00Z</cp:lastPrinted>
  <dcterms:created xsi:type="dcterms:W3CDTF">2017-03-24T13:30:00Z</dcterms:created>
  <dcterms:modified xsi:type="dcterms:W3CDTF">2017-03-24T13:30:00Z</dcterms:modified>
</cp:coreProperties>
</file>