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9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CRC/C/78/Add.2</w:t>
              </w:r>
            </w:fldSimple>
          </w:p>
          <w:p w:rsidR="00000000" w:rsidRDefault="00000000">
            <w:fldSimple w:instr=" FILLIN &quot;Date&quot; \* MERGEFORMAT ">
              <w:r>
                <w:t>24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 w:rsidR="00000000" w:rsidRDefault="00000000">
      <w:pPr>
        <w:pStyle w:val="Heading1"/>
      </w:pPr>
      <w:r>
        <w:t>Initial reports of States parties due in 1999</w:t>
      </w:r>
    </w:p>
    <w:p w:rsidR="00000000" w:rsidRDefault="00000000"/>
    <w:p w:rsidR="00000000" w:rsidRDefault="00000000"/>
    <w:p w:rsidR="00000000" w:rsidRDefault="00000000">
      <w:pPr>
        <w:pStyle w:val="Heading2"/>
      </w:pPr>
      <w:r>
        <w:t>united arab emirates</w:t>
      </w:r>
    </w:p>
    <w:p w:rsidR="00000000" w:rsidRDefault="00000000"/>
    <w:p w:rsidR="00000000" w:rsidRDefault="00000000"/>
    <w:p w:rsidR="00000000" w:rsidRDefault="00000000">
      <w:pPr>
        <w:jc w:val="right"/>
      </w:pPr>
      <w:r>
        <w:t>[Original Arabic]</w:t>
      </w:r>
    </w:p>
    <w:p w:rsidR="00000000" w:rsidRDefault="00000000">
      <w:r>
        <w:tab/>
      </w:r>
      <w:r>
        <w:tab/>
      </w:r>
      <w:r>
        <w:tab/>
      </w:r>
      <w:r>
        <w:tab/>
      </w:r>
      <w:r>
        <w:tab/>
      </w:r>
      <w:r>
        <w:tab/>
      </w:r>
      <w:r>
        <w:tab/>
      </w:r>
      <w:r>
        <w:tab/>
      </w:r>
      <w:r>
        <w:tab/>
      </w:r>
      <w:r>
        <w:tab/>
        <w:t xml:space="preserve">        [15 April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GE.01-45455  (E)    041201</w:t>
      </w:r>
    </w:p>
    <w:p w:rsidR="00000000" w:rsidRDefault="00000000">
      <w:pPr>
        <w:jc w:val="center"/>
      </w:pPr>
      <w:r>
        <w:t>CONTENTS</w:t>
      </w:r>
    </w:p>
    <w:p w:rsidR="00000000" w:rsidRDefault="00000000"/>
    <w:p w:rsidR="00000000" w:rsidRDefault="00000000">
      <w:pPr>
        <w:rPr>
          <w:lang w:val="fr-FR"/>
        </w:rPr>
      </w:pPr>
      <w:r>
        <w:tab/>
      </w:r>
      <w:r>
        <w:tab/>
      </w:r>
      <w:r>
        <w:tab/>
      </w:r>
      <w:r>
        <w:tab/>
      </w:r>
      <w:r>
        <w:tab/>
      </w:r>
      <w:r>
        <w:tab/>
      </w:r>
      <w:r>
        <w:tab/>
      </w:r>
      <w:r>
        <w:tab/>
      </w:r>
      <w:r>
        <w:tab/>
      </w:r>
      <w: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Introduction</w:t>
      </w:r>
      <w:r>
        <w:tab/>
      </w:r>
      <w:r>
        <w:tab/>
      </w:r>
      <w:r>
        <w:tab/>
        <w:t>1 - 7</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507"/>
          <w:tab w:val="left" w:pos="975"/>
          <w:tab w:val="left" w:leader="dot" w:pos="6945"/>
          <w:tab w:val="decimal" w:pos="7654"/>
          <w:tab w:val="left" w:pos="7682"/>
          <w:tab w:val="right" w:pos="9043"/>
        </w:tabs>
      </w:pPr>
      <w:r>
        <w:t>I.</w:t>
      </w:r>
      <w:r>
        <w:tab/>
        <w:t xml:space="preserve">THE PRINCIPAL LAWS, LEGISLATION AND ARTICLES </w:t>
      </w:r>
    </w:p>
    <w:p w:rsidR="00000000" w:rsidRDefault="00000000">
      <w:pPr>
        <w:tabs>
          <w:tab w:val="left" w:pos="507"/>
          <w:tab w:val="left" w:pos="975"/>
          <w:tab w:val="left" w:leader="dot" w:pos="6945"/>
          <w:tab w:val="decimal" w:pos="7654"/>
          <w:tab w:val="left" w:pos="7682"/>
          <w:tab w:val="right" w:pos="9043"/>
        </w:tabs>
      </w:pPr>
      <w:r>
        <w:tab/>
        <w:t xml:space="preserve">CONCERNING THE RIGHTS OF THE CHILD AND THE </w:t>
      </w:r>
    </w:p>
    <w:p w:rsidR="00000000" w:rsidRDefault="00000000">
      <w:pPr>
        <w:tabs>
          <w:tab w:val="left" w:pos="507"/>
          <w:tab w:val="left" w:pos="975"/>
          <w:tab w:val="left" w:leader="dot" w:pos="6945"/>
          <w:tab w:val="decimal" w:pos="7654"/>
          <w:tab w:val="left" w:pos="7682"/>
          <w:tab w:val="right" w:pos="9043"/>
        </w:tabs>
      </w:pPr>
      <w:r>
        <w:tab/>
        <w:t>PROTECTION OF MOTHERS AND CHILDREN</w:t>
      </w:r>
      <w:r>
        <w:tab/>
      </w:r>
      <w:r>
        <w:tab/>
        <w:t>8 - 253</w:t>
      </w:r>
      <w:r>
        <w:tab/>
        <w:t>5</w:t>
      </w:r>
    </w:p>
    <w:p w:rsidR="00000000" w:rsidRDefault="00000000">
      <w:pPr>
        <w:tabs>
          <w:tab w:val="left" w:pos="507"/>
          <w:tab w:val="left" w:pos="975"/>
          <w:tab w:val="left" w:leader="dot" w:pos="6945"/>
          <w:tab w:val="decimal" w:pos="7654"/>
          <w:tab w:val="left" w:pos="7682"/>
          <w:tab w:val="right" w:pos="9043"/>
        </w:tabs>
      </w:pPr>
    </w:p>
    <w:p w:rsidR="00000000" w:rsidRDefault="00000000">
      <w:pPr>
        <w:tabs>
          <w:tab w:val="left" w:pos="507"/>
          <w:tab w:val="left" w:pos="975"/>
          <w:tab w:val="left" w:leader="dot" w:pos="6945"/>
          <w:tab w:val="decimal" w:pos="7654"/>
          <w:tab w:val="left" w:pos="7682"/>
          <w:tab w:val="right" w:pos="9043"/>
        </w:tabs>
      </w:pPr>
      <w:r>
        <w:tab/>
        <w:t>A.</w:t>
      </w:r>
      <w:r>
        <w:tab/>
        <w:t>The Ministry of Labour and Social Affairs</w:t>
      </w:r>
      <w:r>
        <w:tab/>
      </w:r>
      <w:r>
        <w:tab/>
        <w:t>8 - 109</w:t>
      </w:r>
      <w:r>
        <w:tab/>
        <w:t>5</w:t>
      </w:r>
    </w:p>
    <w:p w:rsidR="00000000" w:rsidRDefault="00000000">
      <w:pPr>
        <w:tabs>
          <w:tab w:val="left" w:pos="507"/>
          <w:tab w:val="left" w:pos="975"/>
          <w:tab w:val="left" w:leader="dot" w:pos="6945"/>
          <w:tab w:val="decimal" w:pos="7654"/>
          <w:tab w:val="left" w:pos="7682"/>
          <w:tab w:val="right" w:pos="9043"/>
        </w:tabs>
      </w:pPr>
    </w:p>
    <w:p w:rsidR="00000000" w:rsidRDefault="00000000">
      <w:pPr>
        <w:tabs>
          <w:tab w:val="left" w:pos="507"/>
          <w:tab w:val="left" w:pos="975"/>
          <w:tab w:val="left" w:leader="dot" w:pos="6945"/>
          <w:tab w:val="decimal" w:pos="7654"/>
          <w:tab w:val="left" w:pos="7682"/>
          <w:tab w:val="right" w:pos="9043"/>
        </w:tabs>
      </w:pPr>
      <w:r>
        <w:tab/>
        <w:t>B.</w:t>
      </w:r>
      <w:r>
        <w:tab/>
        <w:t>The Ministry of the Interior</w:t>
      </w:r>
      <w:r>
        <w:tab/>
      </w:r>
      <w:r>
        <w:tab/>
        <w:t>110 - 133</w:t>
      </w:r>
      <w:r>
        <w:tab/>
        <w:t>31</w:t>
      </w:r>
    </w:p>
    <w:p w:rsidR="00000000" w:rsidRDefault="00000000">
      <w:pPr>
        <w:tabs>
          <w:tab w:val="left" w:pos="507"/>
          <w:tab w:val="left" w:pos="975"/>
          <w:tab w:val="left" w:leader="dot" w:pos="6945"/>
          <w:tab w:val="decimal" w:pos="7654"/>
          <w:tab w:val="left" w:pos="7682"/>
          <w:tab w:val="right" w:pos="9043"/>
        </w:tabs>
      </w:pPr>
    </w:p>
    <w:p w:rsidR="00000000" w:rsidRDefault="00000000">
      <w:pPr>
        <w:tabs>
          <w:tab w:val="left" w:pos="507"/>
          <w:tab w:val="left" w:pos="975"/>
          <w:tab w:val="left" w:leader="dot" w:pos="6945"/>
          <w:tab w:val="decimal" w:pos="7654"/>
          <w:tab w:val="left" w:pos="7682"/>
          <w:tab w:val="right" w:pos="9043"/>
        </w:tabs>
      </w:pPr>
      <w:r>
        <w:tab/>
        <w:t>C.</w:t>
      </w:r>
      <w:r>
        <w:tab/>
        <w:t>The Ministry of Health</w:t>
      </w:r>
      <w:r>
        <w:tab/>
      </w:r>
      <w:r>
        <w:tab/>
        <w:t>134 - 168</w:t>
      </w:r>
      <w:r>
        <w:tab/>
        <w:t>35</w:t>
      </w:r>
    </w:p>
    <w:p w:rsidR="00000000" w:rsidRDefault="00000000">
      <w:pPr>
        <w:tabs>
          <w:tab w:val="left" w:pos="507"/>
          <w:tab w:val="left" w:pos="975"/>
          <w:tab w:val="left" w:leader="dot" w:pos="6945"/>
          <w:tab w:val="decimal" w:pos="7654"/>
          <w:tab w:val="left" w:pos="7682"/>
          <w:tab w:val="right" w:pos="9043"/>
        </w:tabs>
      </w:pPr>
    </w:p>
    <w:p w:rsidR="00000000" w:rsidRDefault="00000000">
      <w:pPr>
        <w:tabs>
          <w:tab w:val="left" w:pos="507"/>
          <w:tab w:val="left" w:pos="975"/>
          <w:tab w:val="left" w:leader="dot" w:pos="6945"/>
          <w:tab w:val="decimal" w:pos="7654"/>
          <w:tab w:val="left" w:pos="7682"/>
          <w:tab w:val="right" w:pos="9043"/>
        </w:tabs>
      </w:pPr>
      <w:r>
        <w:tab/>
        <w:t>D.</w:t>
      </w:r>
      <w:r>
        <w:tab/>
        <w:t>The Ministry of Education and Youth</w:t>
      </w:r>
      <w:r>
        <w:tab/>
      </w:r>
      <w:r>
        <w:tab/>
        <w:t>169 - 184</w:t>
      </w:r>
      <w:r>
        <w:tab/>
        <w:t>42</w:t>
      </w:r>
    </w:p>
    <w:p w:rsidR="00000000" w:rsidRDefault="00000000">
      <w:pPr>
        <w:tabs>
          <w:tab w:val="left" w:pos="507"/>
          <w:tab w:val="left" w:pos="975"/>
          <w:tab w:val="left" w:leader="dot" w:pos="6945"/>
          <w:tab w:val="decimal" w:pos="7654"/>
          <w:tab w:val="left" w:pos="7682"/>
          <w:tab w:val="right" w:pos="9043"/>
        </w:tabs>
      </w:pPr>
    </w:p>
    <w:p w:rsidR="00000000" w:rsidRDefault="00000000">
      <w:pPr>
        <w:tabs>
          <w:tab w:val="left" w:pos="507"/>
          <w:tab w:val="left" w:pos="975"/>
          <w:tab w:val="left" w:leader="dot" w:pos="6945"/>
          <w:tab w:val="decimal" w:pos="7654"/>
          <w:tab w:val="left" w:pos="7682"/>
          <w:tab w:val="right" w:pos="9043"/>
        </w:tabs>
      </w:pPr>
      <w:r>
        <w:tab/>
        <w:t>E.</w:t>
      </w:r>
      <w:r>
        <w:tab/>
        <w:t>The Ministry of Information and Culture</w:t>
      </w:r>
      <w:r>
        <w:tab/>
      </w:r>
      <w:r>
        <w:tab/>
        <w:t>185 - 253</w:t>
      </w:r>
      <w:r>
        <w:tab/>
        <w:t>58</w:t>
      </w:r>
    </w:p>
    <w:p w:rsidR="00000000" w:rsidRDefault="00000000">
      <w:pPr>
        <w:tabs>
          <w:tab w:val="left" w:pos="507"/>
          <w:tab w:val="left" w:pos="975"/>
          <w:tab w:val="left" w:leader="dot" w:pos="6945"/>
          <w:tab w:val="decimal" w:pos="7654"/>
          <w:tab w:val="left" w:pos="7682"/>
          <w:tab w:val="right" w:pos="9043"/>
        </w:tabs>
      </w:pPr>
    </w:p>
    <w:p w:rsidR="00000000" w:rsidRDefault="00000000">
      <w:pPr>
        <w:pStyle w:val="Heading1"/>
      </w:pPr>
      <w:r>
        <w:br w:type="page"/>
        <w:t>Initial report of the United Arab Emirates on the Convention</w:t>
      </w:r>
    </w:p>
    <w:p w:rsidR="00000000" w:rsidRDefault="00000000">
      <w:pPr>
        <w:pStyle w:val="Heading1"/>
      </w:pPr>
      <w:r>
        <w:t>on the Rights of the Child</w:t>
      </w:r>
    </w:p>
    <w:p w:rsidR="00000000" w:rsidRDefault="00000000"/>
    <w:p w:rsidR="00000000" w:rsidRDefault="00000000">
      <w:pPr>
        <w:pStyle w:val="Heading1"/>
      </w:pPr>
      <w:r>
        <w:t>Introduction</w:t>
      </w:r>
    </w:p>
    <w:p w:rsidR="00000000" w:rsidRDefault="00000000"/>
    <w:p w:rsidR="00000000" w:rsidRDefault="00000000">
      <w:pPr>
        <w:pStyle w:val="ParaNo"/>
        <w:tabs>
          <w:tab w:val="clear" w:pos="360"/>
          <w:tab w:val="clear" w:pos="737"/>
        </w:tabs>
        <w:rPr>
          <w:lang w:val="en-GB"/>
        </w:rPr>
      </w:pPr>
      <w:r>
        <w:rPr>
          <w:lang w:val="en-GB"/>
        </w:rPr>
        <w:t xml:space="preserve">The United Arab Emirates is a federal State consisting of seven Emirates, with its capital in the city of Abu Dhabi.  It covers an area of 83,600 square kilometres and, according to the 1995 statistics, has a population of 2,377,453.  Islam is the official religion of the State, the official language of which is Arabic.  In regard to economic policy, the State has adopted an open-door free market economy.  The Constitution is the principal legislative instrument from which all its laws are derived, especially those concerning basic social and economic principles and public freedoms, rights and obligations, since the articles of the Constitution cover civil, economic, social and cultural rights.  </w:t>
      </w:r>
    </w:p>
    <w:p w:rsidR="00000000" w:rsidRDefault="00000000"/>
    <w:p w:rsidR="00000000" w:rsidRDefault="00000000">
      <w:pPr>
        <w:pStyle w:val="ParaNo"/>
        <w:tabs>
          <w:tab w:val="clear" w:pos="360"/>
          <w:tab w:val="clear" w:pos="737"/>
        </w:tabs>
        <w:rPr>
          <w:lang w:val="en-GB"/>
        </w:rPr>
      </w:pPr>
      <w:r>
        <w:rPr>
          <w:lang w:val="en-GB"/>
        </w:rPr>
        <w:t>For example, chapter II of the Constitution, entitled “Basic social and economic principles”, contains the following articles:</w:t>
      </w:r>
    </w:p>
    <w:p w:rsidR="00000000" w:rsidRDefault="00000000"/>
    <w:p w:rsidR="00000000" w:rsidRDefault="00000000">
      <w:pPr>
        <w:numPr>
          <w:ilvl w:val="0"/>
          <w:numId w:val="80"/>
        </w:numPr>
        <w:tabs>
          <w:tab w:val="clear" w:pos="360"/>
          <w:tab w:val="num" w:pos="1074"/>
        </w:tabs>
        <w:ind w:left="1071"/>
      </w:pPr>
      <w:r>
        <w:t xml:space="preserve">Article 14:  Society shall be based, </w:t>
      </w:r>
      <w:r>
        <w:rPr>
          <w:u w:val="single"/>
        </w:rPr>
        <w:t>inter alia</w:t>
      </w:r>
      <w:r>
        <w:t>,</w:t>
      </w:r>
      <w:r>
        <w:rPr>
          <w:i/>
          <w:iCs/>
        </w:rPr>
        <w:t xml:space="preserve"> </w:t>
      </w:r>
      <w:r>
        <w:t>on equality, social justice, security, peace and equal opportunities for all citizens, who shall be bound together by the strongest ties of solidarity, mutual love and understanding;</w:t>
      </w:r>
    </w:p>
    <w:p w:rsidR="00000000" w:rsidRDefault="00000000">
      <w:pPr>
        <w:ind w:left="714"/>
      </w:pPr>
    </w:p>
    <w:p w:rsidR="00000000" w:rsidRDefault="00000000">
      <w:pPr>
        <w:numPr>
          <w:ilvl w:val="0"/>
          <w:numId w:val="80"/>
        </w:numPr>
        <w:tabs>
          <w:tab w:val="clear" w:pos="360"/>
          <w:tab w:val="num" w:pos="1074"/>
        </w:tabs>
        <w:ind w:left="1071"/>
      </w:pPr>
      <w:r>
        <w:t>Article 15:  The family, sustained by religion, morality and patriotism, shall constitute the cornerstone of society.  The law shall guarantee the integrity of the family and shall safeguard and protect it against corruption;</w:t>
      </w:r>
    </w:p>
    <w:p w:rsidR="00000000" w:rsidRDefault="00000000">
      <w:pPr>
        <w:ind w:left="714"/>
      </w:pPr>
    </w:p>
    <w:p w:rsidR="00000000" w:rsidRDefault="00000000">
      <w:pPr>
        <w:numPr>
          <w:ilvl w:val="0"/>
          <w:numId w:val="80"/>
        </w:numPr>
        <w:tabs>
          <w:tab w:val="clear" w:pos="360"/>
          <w:tab w:val="num" w:pos="1074"/>
        </w:tabs>
        <w:ind w:left="1071"/>
      </w:pPr>
      <w:r>
        <w:t>Article 16:  Society shall cater for the welfare of mothers and children and shall protect minors and other persons who are unable to care for themselves for reasons such as sickness, infirmity, old age or involuntary unemployment.  It shall assist and rehabilitate such persons for their benefit and for that of society;</w:t>
      </w:r>
    </w:p>
    <w:p w:rsidR="00000000" w:rsidRDefault="00000000">
      <w:pPr>
        <w:ind w:left="714"/>
      </w:pPr>
    </w:p>
    <w:p w:rsidR="00000000" w:rsidRDefault="00000000">
      <w:pPr>
        <w:numPr>
          <w:ilvl w:val="0"/>
          <w:numId w:val="80"/>
        </w:numPr>
        <w:tabs>
          <w:tab w:val="clear" w:pos="360"/>
          <w:tab w:val="num" w:pos="1074"/>
        </w:tabs>
        <w:ind w:left="1071"/>
      </w:pPr>
      <w:r>
        <w:t>Article 17:  Education is a fundamental factor in social progress.  Within the Federation, it shall be compulsory at the primary level and free of charge at all levels.  The requisite plans for the expansion and universalization of education at all levels and for the eradication of illiteracy shall be established by law; and</w:t>
      </w:r>
    </w:p>
    <w:p w:rsidR="00000000" w:rsidRDefault="00000000">
      <w:pPr>
        <w:ind w:left="714"/>
      </w:pPr>
    </w:p>
    <w:p w:rsidR="00000000" w:rsidRDefault="00000000">
      <w:pPr>
        <w:numPr>
          <w:ilvl w:val="0"/>
          <w:numId w:val="80"/>
        </w:numPr>
        <w:tabs>
          <w:tab w:val="clear" w:pos="360"/>
          <w:tab w:val="num" w:pos="1074"/>
        </w:tabs>
        <w:ind w:left="1071"/>
      </w:pPr>
      <w:r>
        <w:t xml:space="preserve">Article 19:  Society shall guarantee to all citizens health care and facilities for the prevention and treatment of diseases and epidemics and shall encourage the establishment of public and private hospitals, clinics and treatment centres. </w:t>
      </w:r>
    </w:p>
    <w:p w:rsidR="00000000" w:rsidRDefault="00000000">
      <w:pPr>
        <w:ind w:left="714"/>
      </w:pPr>
    </w:p>
    <w:p w:rsidR="00000000" w:rsidRDefault="00000000">
      <w:pPr>
        <w:pStyle w:val="ParaNo"/>
        <w:tabs>
          <w:tab w:val="clear" w:pos="360"/>
          <w:tab w:val="clear" w:pos="737"/>
        </w:tabs>
        <w:rPr>
          <w:lang w:val="en-GB"/>
        </w:rPr>
      </w:pPr>
      <w:r>
        <w:rPr>
          <w:lang w:val="en-GB"/>
        </w:rPr>
        <w:t xml:space="preserve">The laws in force in the United Arab Emirates define the child as every human being below the age of 15 years and seek to uphold the rights of the child and to protect mothers and children in the State.  This sound approach was reaffirmed in the declaration that the State promulgated pursuant to the provisions of International Labour Organization Convention No. 138 (1973) concerning minimum age for admission to employment, which are consistent with the provisions of its national law.  </w:t>
      </w:r>
    </w:p>
    <w:p w:rsidR="00000000" w:rsidRDefault="00000000"/>
    <w:p w:rsidR="00000000" w:rsidRDefault="00000000">
      <w:pPr>
        <w:pStyle w:val="ParaNo"/>
        <w:tabs>
          <w:tab w:val="clear" w:pos="360"/>
          <w:tab w:val="clear" w:pos="737"/>
        </w:tabs>
        <w:rPr>
          <w:lang w:val="en-GB"/>
        </w:rPr>
      </w:pPr>
      <w:r>
        <w:rPr>
          <w:lang w:val="en-GB"/>
        </w:rPr>
        <w:t>The functions of the ministries and the powers of ministers are regulated by Federal Act No. 1 of 1972, which stipulates as follows:</w:t>
      </w:r>
    </w:p>
    <w:p w:rsidR="00000000" w:rsidRDefault="00000000">
      <w:pPr>
        <w:pStyle w:val="ParaNo"/>
        <w:numPr>
          <w:ilvl w:val="0"/>
          <w:numId w:val="0"/>
        </w:numPr>
        <w:tabs>
          <w:tab w:val="clear" w:pos="737"/>
        </w:tabs>
        <w:rPr>
          <w:lang w:val="en-GB"/>
        </w:rPr>
      </w:pPr>
    </w:p>
    <w:p w:rsidR="00000000" w:rsidRDefault="00000000">
      <w:pPr>
        <w:numPr>
          <w:ilvl w:val="0"/>
          <w:numId w:val="81"/>
        </w:numPr>
      </w:pPr>
      <w:r>
        <w:t xml:space="preserve">Article 1:  Every federal ministry shall discharge the functions assigned to it in accordance with this Act and the other federal laws, ordinances and regulations promulgated in accordance with the provisions of the Constitution; </w:t>
      </w:r>
    </w:p>
    <w:p w:rsidR="00000000" w:rsidRDefault="00000000"/>
    <w:p w:rsidR="00000000" w:rsidRDefault="00000000">
      <w:pPr>
        <w:numPr>
          <w:ilvl w:val="0"/>
          <w:numId w:val="81"/>
        </w:numPr>
      </w:pPr>
      <w:r>
        <w:t>Article 18:  Every federal ministry shall draft all the requisite laws, decrees, ordinances and regulations governing its functions and shall submit them to the Federal Council of Ministers after their wording has been reviewed by the Department of Fatwas and Legislation; and</w:t>
      </w:r>
    </w:p>
    <w:p w:rsidR="00000000" w:rsidRDefault="00000000"/>
    <w:p w:rsidR="00000000" w:rsidRDefault="00000000">
      <w:pPr>
        <w:numPr>
          <w:ilvl w:val="0"/>
          <w:numId w:val="81"/>
        </w:numPr>
      </w:pPr>
      <w:r>
        <w:t xml:space="preserve">Article 20 of the Labour Relations Regulatory Act No. 8 of 1980 prohibits the employment of juveniles of either sex who are under 15 years of age.  Articles 21-26 of the same Act contain stipulations which are likewise in the interests of the child.  </w:t>
      </w:r>
    </w:p>
    <w:p w:rsidR="00000000" w:rsidRDefault="00000000"/>
    <w:p w:rsidR="00000000" w:rsidRDefault="00000000">
      <w:pPr>
        <w:pStyle w:val="ParaNo"/>
        <w:tabs>
          <w:tab w:val="clear" w:pos="360"/>
          <w:tab w:val="clear" w:pos="737"/>
        </w:tabs>
        <w:rPr>
          <w:lang w:val="en-GB"/>
        </w:rPr>
      </w:pPr>
      <w:r>
        <w:rPr>
          <w:lang w:val="en-GB"/>
        </w:rPr>
        <w:t>Articles 1, 2 and 4 of Ministerial Ordinance No. 47/1 of 1980, under which institutions were exempted from some of the provisions of the Labour Relations Regulatory Act concerning the employment of juveniles and women, and Ministerial Ordinance No. 5/1 of 1981 specifying the hazardous, strenuous or unhealthy types of work in which juveniles are not permitted to work, strictly prohibit the employment of juveniles in work that is strenuous or detrimental to their health.</w:t>
      </w:r>
    </w:p>
    <w:p w:rsidR="00000000" w:rsidRDefault="00000000"/>
    <w:p w:rsidR="00000000" w:rsidRDefault="00000000">
      <w:pPr>
        <w:jc w:val="center"/>
        <w:rPr>
          <w:u w:val="single"/>
        </w:rPr>
      </w:pPr>
      <w:r>
        <w:rPr>
          <w:u w:val="single"/>
        </w:rPr>
        <w:t>Table 1</w:t>
      </w:r>
    </w:p>
    <w:p w:rsidR="00000000" w:rsidRDefault="00000000">
      <w:pPr>
        <w:jc w:val="center"/>
        <w:rPr>
          <w:u w:val="single"/>
        </w:rPr>
      </w:pPr>
    </w:p>
    <w:p w:rsidR="00000000" w:rsidRDefault="00000000">
      <w:pPr>
        <w:jc w:val="center"/>
        <w:rPr>
          <w:u w:val="single"/>
        </w:rPr>
      </w:pPr>
      <w:r>
        <w:rPr>
          <w:u w:val="single"/>
        </w:rPr>
        <w:t>Limits on work by juveniles</w:t>
      </w:r>
    </w:p>
    <w:p w:rsidR="00000000" w:rsidRDefault="00000000"/>
    <w:tbl>
      <w:tblPr>
        <w:tblW w:w="9344" w:type="dxa"/>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860"/>
        <w:gridCol w:w="1016"/>
        <w:gridCol w:w="885"/>
        <w:gridCol w:w="1016"/>
        <w:gridCol w:w="1185"/>
        <w:gridCol w:w="1089"/>
        <w:gridCol w:w="1244"/>
        <w:gridCol w:w="1126"/>
      </w:tblGrid>
      <w:tr w:rsidR="00000000">
        <w:tblPrEx>
          <w:tblCellMar>
            <w:top w:w="0" w:type="dxa"/>
            <w:bottom w:w="0" w:type="dxa"/>
          </w:tblCellMar>
        </w:tblPrEx>
        <w:trPr>
          <w:cantSplit/>
          <w:jc w:val="center"/>
        </w:trPr>
        <w:tc>
          <w:tcPr>
            <w:tcW w:w="871" w:type="dxa"/>
          </w:tcPr>
          <w:p w:rsidR="00000000" w:rsidRDefault="00000000">
            <w:pPr>
              <w:jc w:val="center"/>
            </w:pPr>
            <w:r>
              <w:t>Age</w:t>
            </w:r>
          </w:p>
        </w:tc>
        <w:tc>
          <w:tcPr>
            <w:tcW w:w="1879" w:type="dxa"/>
            <w:gridSpan w:val="2"/>
          </w:tcPr>
          <w:p w:rsidR="00000000" w:rsidRDefault="00000000">
            <w:pPr>
              <w:jc w:val="center"/>
            </w:pPr>
            <w:r>
              <w:t>Loads that can be carried</w:t>
            </w:r>
          </w:p>
        </w:tc>
        <w:tc>
          <w:tcPr>
            <w:tcW w:w="1905" w:type="dxa"/>
            <w:gridSpan w:val="2"/>
          </w:tcPr>
          <w:p w:rsidR="00000000" w:rsidRDefault="00000000">
            <w:pPr>
              <w:jc w:val="center"/>
            </w:pPr>
            <w:r>
              <w:t>Loads that can be pushed on rails</w:t>
            </w:r>
          </w:p>
        </w:tc>
        <w:tc>
          <w:tcPr>
            <w:tcW w:w="2294" w:type="dxa"/>
            <w:gridSpan w:val="2"/>
          </w:tcPr>
          <w:p w:rsidR="00000000" w:rsidRDefault="00000000">
            <w:pPr>
              <w:jc w:val="center"/>
            </w:pPr>
            <w:r>
              <w:t>Loads that can be pushed on two wheels</w:t>
            </w:r>
          </w:p>
        </w:tc>
        <w:tc>
          <w:tcPr>
            <w:tcW w:w="2395" w:type="dxa"/>
            <w:gridSpan w:val="2"/>
          </w:tcPr>
          <w:p w:rsidR="00000000" w:rsidRDefault="00000000">
            <w:pPr>
              <w:jc w:val="center"/>
            </w:pPr>
            <w:r>
              <w:t>Loads that can be pushed on a single wheel</w:t>
            </w:r>
          </w:p>
        </w:tc>
      </w:tr>
      <w:tr w:rsidR="00000000">
        <w:tblPrEx>
          <w:tblCellMar>
            <w:top w:w="0" w:type="dxa"/>
            <w:bottom w:w="0" w:type="dxa"/>
          </w:tblCellMar>
        </w:tblPrEx>
        <w:trPr>
          <w:jc w:val="center"/>
        </w:trPr>
        <w:tc>
          <w:tcPr>
            <w:tcW w:w="871" w:type="dxa"/>
          </w:tcPr>
          <w:p w:rsidR="00000000" w:rsidRDefault="00000000">
            <w:pPr>
              <w:rPr>
                <w:lang w:val="fr-FR"/>
              </w:rPr>
            </w:pPr>
            <w:r>
              <w:rPr>
                <w:lang w:val="fr-FR"/>
              </w:rPr>
              <w:t>15-17</w:t>
            </w:r>
          </w:p>
        </w:tc>
        <w:tc>
          <w:tcPr>
            <w:tcW w:w="863" w:type="dxa"/>
          </w:tcPr>
          <w:p w:rsidR="00000000" w:rsidRDefault="00000000">
            <w:pPr>
              <w:jc w:val="center"/>
              <w:rPr>
                <w:lang w:val="fr-FR"/>
              </w:rPr>
            </w:pPr>
            <w:r>
              <w:rPr>
                <w:lang w:val="fr-FR"/>
              </w:rPr>
              <w:t>Males</w:t>
            </w:r>
          </w:p>
        </w:tc>
        <w:tc>
          <w:tcPr>
            <w:tcW w:w="1016" w:type="dxa"/>
          </w:tcPr>
          <w:p w:rsidR="00000000" w:rsidRDefault="00000000">
            <w:pPr>
              <w:jc w:val="center"/>
              <w:rPr>
                <w:lang w:val="fr-FR"/>
              </w:rPr>
            </w:pPr>
            <w:r>
              <w:rPr>
                <w:lang w:val="fr-FR"/>
              </w:rPr>
              <w:t>Females</w:t>
            </w:r>
          </w:p>
        </w:tc>
        <w:tc>
          <w:tcPr>
            <w:tcW w:w="889" w:type="dxa"/>
          </w:tcPr>
          <w:p w:rsidR="00000000" w:rsidRDefault="00000000">
            <w:pPr>
              <w:jc w:val="center"/>
              <w:rPr>
                <w:lang w:val="fr-FR"/>
              </w:rPr>
            </w:pPr>
            <w:r>
              <w:rPr>
                <w:lang w:val="fr-FR"/>
              </w:rPr>
              <w:t>Males</w:t>
            </w:r>
          </w:p>
        </w:tc>
        <w:tc>
          <w:tcPr>
            <w:tcW w:w="1016" w:type="dxa"/>
          </w:tcPr>
          <w:p w:rsidR="00000000" w:rsidRDefault="00000000">
            <w:pPr>
              <w:jc w:val="center"/>
              <w:rPr>
                <w:lang w:val="fr-FR"/>
              </w:rPr>
            </w:pPr>
            <w:r>
              <w:rPr>
                <w:lang w:val="fr-FR"/>
              </w:rPr>
              <w:t>Females</w:t>
            </w:r>
          </w:p>
        </w:tc>
        <w:tc>
          <w:tcPr>
            <w:tcW w:w="1202" w:type="dxa"/>
          </w:tcPr>
          <w:p w:rsidR="00000000" w:rsidRDefault="00000000">
            <w:pPr>
              <w:jc w:val="center"/>
              <w:rPr>
                <w:lang w:val="fr-FR"/>
              </w:rPr>
            </w:pPr>
            <w:r>
              <w:rPr>
                <w:lang w:val="fr-FR"/>
              </w:rPr>
              <w:t>Males</w:t>
            </w:r>
          </w:p>
        </w:tc>
        <w:tc>
          <w:tcPr>
            <w:tcW w:w="1092" w:type="dxa"/>
          </w:tcPr>
          <w:p w:rsidR="00000000" w:rsidRDefault="00000000">
            <w:pPr>
              <w:jc w:val="center"/>
              <w:rPr>
                <w:lang w:val="fr-FR"/>
              </w:rPr>
            </w:pPr>
            <w:r>
              <w:rPr>
                <w:lang w:val="fr-FR"/>
              </w:rPr>
              <w:t>Females</w:t>
            </w:r>
          </w:p>
        </w:tc>
        <w:tc>
          <w:tcPr>
            <w:tcW w:w="1264" w:type="dxa"/>
          </w:tcPr>
          <w:p w:rsidR="00000000" w:rsidRDefault="00000000">
            <w:pPr>
              <w:jc w:val="center"/>
              <w:rPr>
                <w:lang w:val="fr-FR"/>
              </w:rPr>
            </w:pPr>
            <w:r>
              <w:rPr>
                <w:lang w:val="fr-FR"/>
              </w:rPr>
              <w:t>Males</w:t>
            </w:r>
          </w:p>
        </w:tc>
        <w:tc>
          <w:tcPr>
            <w:tcW w:w="1131" w:type="dxa"/>
          </w:tcPr>
          <w:p w:rsidR="00000000" w:rsidRDefault="00000000">
            <w:pPr>
              <w:jc w:val="center"/>
            </w:pPr>
            <w:r>
              <w:t>Females</w:t>
            </w:r>
          </w:p>
        </w:tc>
      </w:tr>
      <w:tr w:rsidR="00000000">
        <w:tblPrEx>
          <w:tblCellMar>
            <w:top w:w="0" w:type="dxa"/>
            <w:bottom w:w="0" w:type="dxa"/>
          </w:tblCellMar>
        </w:tblPrEx>
        <w:trPr>
          <w:cantSplit/>
          <w:jc w:val="center"/>
        </w:trPr>
        <w:tc>
          <w:tcPr>
            <w:tcW w:w="871" w:type="dxa"/>
          </w:tcPr>
          <w:p w:rsidR="00000000" w:rsidRDefault="00000000">
            <w:r>
              <w:t>Weight</w:t>
            </w:r>
          </w:p>
          <w:p w:rsidR="00000000" w:rsidRDefault="00000000">
            <w:r>
              <w:t>in kgs.</w:t>
            </w:r>
          </w:p>
        </w:tc>
        <w:tc>
          <w:tcPr>
            <w:tcW w:w="863" w:type="dxa"/>
            <w:vAlign w:val="center"/>
          </w:tcPr>
          <w:p w:rsidR="00000000" w:rsidRDefault="00000000">
            <w:pPr>
              <w:jc w:val="center"/>
            </w:pPr>
            <w:r>
              <w:t>15</w:t>
            </w:r>
          </w:p>
        </w:tc>
        <w:tc>
          <w:tcPr>
            <w:tcW w:w="1016" w:type="dxa"/>
            <w:vAlign w:val="center"/>
          </w:tcPr>
          <w:p w:rsidR="00000000" w:rsidRDefault="00000000">
            <w:pPr>
              <w:jc w:val="center"/>
            </w:pPr>
            <w:r>
              <w:t>10</w:t>
            </w:r>
          </w:p>
        </w:tc>
        <w:tc>
          <w:tcPr>
            <w:tcW w:w="889" w:type="dxa"/>
            <w:vAlign w:val="center"/>
          </w:tcPr>
          <w:p w:rsidR="00000000" w:rsidRDefault="00000000">
            <w:pPr>
              <w:jc w:val="center"/>
            </w:pPr>
            <w:r>
              <w:t>300</w:t>
            </w:r>
          </w:p>
        </w:tc>
        <w:tc>
          <w:tcPr>
            <w:tcW w:w="1016" w:type="dxa"/>
            <w:vAlign w:val="center"/>
          </w:tcPr>
          <w:p w:rsidR="00000000" w:rsidRDefault="00000000">
            <w:pPr>
              <w:jc w:val="center"/>
            </w:pPr>
            <w:r>
              <w:t>150</w:t>
            </w:r>
          </w:p>
        </w:tc>
        <w:tc>
          <w:tcPr>
            <w:tcW w:w="2294" w:type="dxa"/>
            <w:gridSpan w:val="2"/>
          </w:tcPr>
          <w:p w:rsidR="00000000" w:rsidRDefault="00000000">
            <w:r>
              <w:t>Employment of juveniles prohibited</w:t>
            </w:r>
          </w:p>
        </w:tc>
        <w:tc>
          <w:tcPr>
            <w:tcW w:w="2395" w:type="dxa"/>
            <w:gridSpan w:val="2"/>
          </w:tcPr>
          <w:p w:rsidR="00000000" w:rsidRDefault="00000000">
            <w:r>
              <w:t>Employment of juveniles prohibited</w:t>
            </w:r>
          </w:p>
        </w:tc>
      </w:tr>
    </w:tbl>
    <w:p w:rsidR="00000000" w:rsidRDefault="00000000"/>
    <w:p w:rsidR="00000000" w:rsidRDefault="00000000">
      <w:pPr>
        <w:pStyle w:val="ParaNo"/>
        <w:tabs>
          <w:tab w:val="clear" w:pos="360"/>
          <w:tab w:val="clear" w:pos="737"/>
        </w:tabs>
        <w:rPr>
          <w:lang w:val="en-GB"/>
        </w:rPr>
      </w:pPr>
      <w:r>
        <w:rPr>
          <w:lang w:val="en-GB"/>
        </w:rPr>
        <w:t>The provisions of the Convention on the Rights of the Child, which was adopted in 1989 and signed by the United Arab Emirates in 1996, would be an empty and meaningless framework in the absence of the social and environmental conditions, in the broad sense, needed to ensure the proper and healthy development of children free from threat, fear and disease.  A cohesive family in which relations are based on love, concord and mutual respect and understanding is a prerequisite to help children to enter a world of hope and aspiration under the auspices of a legislative system characterized by justice and impartiality regardless of cultural or ethnic affiliation, gender, colour or geographic distribution.</w:t>
      </w:r>
    </w:p>
    <w:p w:rsidR="00000000" w:rsidRDefault="00000000"/>
    <w:p w:rsidR="00000000" w:rsidRDefault="00000000">
      <w:pPr>
        <w:pStyle w:val="ParaNo"/>
        <w:tabs>
          <w:tab w:val="clear" w:pos="360"/>
          <w:tab w:val="clear" w:pos="737"/>
        </w:tabs>
        <w:rPr>
          <w:lang w:val="en-GB"/>
        </w:rPr>
      </w:pPr>
      <w:r>
        <w:rPr>
          <w:lang w:val="en-GB"/>
        </w:rPr>
        <w:br w:type="page"/>
        <w:t xml:space="preserve">Like other peoples of the world, our dream is that the dawn of the twenty-first century will be a harbinger of hope for a peaceful world and a normal socio-economic and physiological environment free from disease, malevolence, greed, avidity, domination, hegemony, narcotic drugs and pollution and that scientific and technological achievements will be used in the interests of health, well-being, justice, beauty and innocence. </w:t>
      </w:r>
    </w:p>
    <w:p w:rsidR="00000000" w:rsidRDefault="00000000"/>
    <w:p w:rsidR="00000000" w:rsidRDefault="00000000">
      <w:pPr>
        <w:pStyle w:val="Heading2"/>
      </w:pPr>
      <w:r>
        <w:t xml:space="preserve">I.  THE PRINCIPAL LAWS, LEGISLATION AND ARTICLES </w:t>
      </w:r>
    </w:p>
    <w:p w:rsidR="00000000" w:rsidRDefault="00000000">
      <w:pPr>
        <w:pStyle w:val="Heading2"/>
        <w:jc w:val="left"/>
      </w:pPr>
      <w:r>
        <w:tab/>
      </w:r>
      <w:r>
        <w:tab/>
        <w:t xml:space="preserve">    CONCERNING THE RIGHTS OF THE CHILD AND THE </w:t>
      </w:r>
    </w:p>
    <w:p w:rsidR="00000000" w:rsidRDefault="00000000">
      <w:pPr>
        <w:pStyle w:val="Heading2"/>
        <w:jc w:val="left"/>
      </w:pPr>
      <w:r>
        <w:tab/>
      </w:r>
      <w:r>
        <w:tab/>
        <w:t xml:space="preserve">    PROTECTION OF MOTHERS AND CHILDREN</w:t>
      </w:r>
    </w:p>
    <w:p w:rsidR="00000000" w:rsidRDefault="00000000">
      <w:pPr>
        <w:pStyle w:val="Heading1"/>
      </w:pPr>
    </w:p>
    <w:p w:rsidR="00000000" w:rsidRDefault="00000000">
      <w:pPr>
        <w:pStyle w:val="Heading1"/>
      </w:pPr>
      <w:r>
        <w:t>A.  The Ministry of Labour and Social Affairs</w:t>
      </w:r>
    </w:p>
    <w:p w:rsidR="00000000" w:rsidRDefault="00000000"/>
    <w:p w:rsidR="00000000" w:rsidRDefault="00000000">
      <w:pPr>
        <w:pStyle w:val="ParaNo"/>
        <w:tabs>
          <w:tab w:val="clear" w:pos="360"/>
          <w:tab w:val="clear" w:pos="737"/>
        </w:tabs>
        <w:rPr>
          <w:lang w:val="en-GB"/>
        </w:rPr>
      </w:pPr>
      <w:r>
        <w:rPr>
          <w:lang w:val="en-GB"/>
        </w:rPr>
        <w:t>Article 11 of Federal Act No. 1 of 1972, concerning the functions of ministries and the powers of ministers, stipulates as follows:</w:t>
      </w:r>
    </w:p>
    <w:p w:rsidR="00000000" w:rsidRDefault="00000000"/>
    <w:p w:rsidR="00000000" w:rsidRDefault="00000000">
      <w:r>
        <w:tab/>
        <w:t>“The Ministry of Labour and Social Affairs shall exercise the following functions:</w:t>
      </w:r>
    </w:p>
    <w:p w:rsidR="00000000" w:rsidRDefault="00000000"/>
    <w:p w:rsidR="00000000" w:rsidRDefault="00000000">
      <w:r>
        <w:tab/>
        <w:t>1.</w:t>
      </w:r>
      <w:r>
        <w:tab/>
        <w:t>Drafting of federal legislation on the following matters:</w:t>
      </w:r>
    </w:p>
    <w:p w:rsidR="00000000" w:rsidRDefault="00000000"/>
    <w:p w:rsidR="00000000" w:rsidRDefault="00000000">
      <w:pPr>
        <w:numPr>
          <w:ilvl w:val="0"/>
          <w:numId w:val="38"/>
        </w:numPr>
      </w:pPr>
      <w:r>
        <w:t>Labour.</w:t>
      </w:r>
    </w:p>
    <w:p w:rsidR="00000000" w:rsidRDefault="00000000"/>
    <w:p w:rsidR="00000000" w:rsidRDefault="00000000">
      <w:pPr>
        <w:numPr>
          <w:ilvl w:val="0"/>
          <w:numId w:val="38"/>
        </w:numPr>
      </w:pPr>
      <w:r>
        <w:t>Social insurance.</w:t>
      </w:r>
    </w:p>
    <w:p w:rsidR="00000000" w:rsidRDefault="00000000"/>
    <w:p w:rsidR="00000000" w:rsidRDefault="00000000">
      <w:pPr>
        <w:numPr>
          <w:ilvl w:val="0"/>
          <w:numId w:val="38"/>
        </w:numPr>
      </w:pPr>
      <w:r>
        <w:t>Endeavours to combat unemployment and provide employment for citizens.</w:t>
      </w:r>
    </w:p>
    <w:p w:rsidR="00000000" w:rsidRDefault="00000000"/>
    <w:p w:rsidR="00000000" w:rsidRDefault="00000000">
      <w:pPr>
        <w:numPr>
          <w:ilvl w:val="0"/>
          <w:numId w:val="38"/>
        </w:numPr>
      </w:pPr>
      <w:r>
        <w:t>Social services and family welfare.</w:t>
      </w:r>
    </w:p>
    <w:p w:rsidR="00000000" w:rsidRDefault="00000000"/>
    <w:p w:rsidR="00000000" w:rsidRDefault="00000000">
      <w:pPr>
        <w:numPr>
          <w:ilvl w:val="0"/>
          <w:numId w:val="38"/>
        </w:numPr>
      </w:pPr>
      <w:r>
        <w:t>Cooperative associations and encouragement of family savings.</w:t>
      </w:r>
    </w:p>
    <w:p w:rsidR="00000000" w:rsidRDefault="00000000"/>
    <w:p w:rsidR="00000000" w:rsidRDefault="00000000">
      <w:pPr>
        <w:ind w:left="720"/>
      </w:pPr>
      <w:r>
        <w:t>2.</w:t>
      </w:r>
      <w:r>
        <w:tab/>
        <w:t>Provision of technical and material assistance to enable member Emirates to implement the above</w:t>
      </w:r>
      <w:r>
        <w:noBreakHyphen/>
        <w:t>mentioned legislation.</w:t>
      </w:r>
    </w:p>
    <w:p w:rsidR="00000000" w:rsidRDefault="00000000">
      <w:pPr>
        <w:ind w:left="720"/>
      </w:pPr>
    </w:p>
    <w:p w:rsidR="00000000" w:rsidRDefault="00000000">
      <w:pPr>
        <w:ind w:left="720"/>
      </w:pPr>
      <w:r>
        <w:t>3.</w:t>
      </w:r>
      <w:r>
        <w:tab/>
        <w:t>Supervision of expenditure from the federal budgetary appropriations for social affairs, in accordance with the urgent requirements of some Emirates, in agreement with the authorities of the Emirate concerned.</w:t>
      </w:r>
    </w:p>
    <w:p w:rsidR="00000000" w:rsidRDefault="00000000">
      <w:pPr>
        <w:ind w:left="720"/>
      </w:pPr>
    </w:p>
    <w:p w:rsidR="00000000" w:rsidRDefault="00000000">
      <w:pPr>
        <w:ind w:left="720"/>
      </w:pPr>
      <w:r>
        <w:t>4.</w:t>
      </w:r>
      <w:r>
        <w:tab/>
        <w:t>Supervision of foreign and international bodies and institutions providing or monitoring material or moral assistance in the field of employment, social welfare and charitable works, as well as supervision of their registration and guidance and support for the endeavours that they are making to serve society.</w:t>
      </w:r>
    </w:p>
    <w:p w:rsidR="00000000" w:rsidRDefault="00000000">
      <w:pPr>
        <w:ind w:left="720"/>
      </w:pPr>
    </w:p>
    <w:p w:rsidR="00000000" w:rsidRDefault="00000000">
      <w:pPr>
        <w:ind w:left="720"/>
      </w:pPr>
      <w:r>
        <w:t>5.</w:t>
      </w:r>
      <w:r>
        <w:tab/>
        <w:t>Any other functions assigned to the Ministry in other legislation.”</w:t>
      </w:r>
    </w:p>
    <w:p w:rsidR="00000000" w:rsidRDefault="00000000">
      <w:pPr>
        <w:ind w:left="720"/>
      </w:pPr>
    </w:p>
    <w:p w:rsidR="00000000" w:rsidRDefault="00000000">
      <w:pPr>
        <w:pStyle w:val="ParaNo"/>
        <w:tabs>
          <w:tab w:val="clear" w:pos="360"/>
          <w:tab w:val="clear" w:pos="737"/>
        </w:tabs>
        <w:rPr>
          <w:lang w:val="en-GB"/>
        </w:rPr>
      </w:pPr>
      <w:r>
        <w:rPr>
          <w:lang w:val="en-GB"/>
        </w:rPr>
        <w:t>Laws and legislation concerning children in general, including special categories (the disabled and juveniles), include:</w:t>
      </w:r>
    </w:p>
    <w:p w:rsidR="00000000" w:rsidRDefault="00000000"/>
    <w:p w:rsidR="00000000" w:rsidRDefault="00000000">
      <w:pPr>
        <w:numPr>
          <w:ilvl w:val="0"/>
          <w:numId w:val="82"/>
        </w:numPr>
        <w:tabs>
          <w:tab w:val="clear" w:pos="360"/>
          <w:tab w:val="num" w:pos="1074"/>
        </w:tabs>
        <w:ind w:left="1071"/>
      </w:pPr>
      <w:r>
        <w:t>Articles 14 and 16 of the Constitution of the State;</w:t>
      </w:r>
    </w:p>
    <w:p w:rsidR="00000000" w:rsidRDefault="00000000">
      <w:pPr>
        <w:numPr>
          <w:ilvl w:val="0"/>
          <w:numId w:val="82"/>
        </w:numPr>
        <w:tabs>
          <w:tab w:val="clear" w:pos="360"/>
          <w:tab w:val="num" w:pos="1074"/>
        </w:tabs>
        <w:ind w:left="1071"/>
      </w:pPr>
      <w:r>
        <w:t>Council of Ministers Decision No. 5 of 1990 regulating the social affairs sector of the Ministry of Labour and Social Affairs, as amended;</w:t>
      </w:r>
    </w:p>
    <w:p w:rsidR="00000000" w:rsidRDefault="00000000">
      <w:pPr>
        <w:ind w:left="714" w:firstLine="720"/>
      </w:pPr>
    </w:p>
    <w:p w:rsidR="00000000" w:rsidRDefault="00000000">
      <w:pPr>
        <w:numPr>
          <w:ilvl w:val="0"/>
          <w:numId w:val="82"/>
        </w:numPr>
        <w:tabs>
          <w:tab w:val="clear" w:pos="360"/>
          <w:tab w:val="num" w:pos="1074"/>
        </w:tabs>
        <w:ind w:left="1071"/>
      </w:pPr>
      <w:r>
        <w:t>Articles 6, 9, 10, 23 and 30 of Federal Act No. 9 of 1976 concerning juvenile delinquents;</w:t>
      </w:r>
    </w:p>
    <w:p w:rsidR="00000000" w:rsidRDefault="00000000">
      <w:pPr>
        <w:ind w:left="714"/>
      </w:pPr>
    </w:p>
    <w:p w:rsidR="00000000" w:rsidRDefault="00000000">
      <w:pPr>
        <w:numPr>
          <w:ilvl w:val="0"/>
          <w:numId w:val="82"/>
        </w:numPr>
        <w:tabs>
          <w:tab w:val="clear" w:pos="360"/>
          <w:tab w:val="num" w:pos="1074"/>
        </w:tabs>
        <w:ind w:left="1071"/>
      </w:pPr>
      <w:r>
        <w:t>Ministerial Ordinance No. 32/3 of 1983 concerning the statutes of juvenile reform centres;</w:t>
      </w:r>
    </w:p>
    <w:p w:rsidR="00000000" w:rsidRDefault="00000000"/>
    <w:p w:rsidR="00000000" w:rsidRDefault="00000000">
      <w:pPr>
        <w:numPr>
          <w:ilvl w:val="0"/>
          <w:numId w:val="82"/>
        </w:numPr>
        <w:tabs>
          <w:tab w:val="clear" w:pos="360"/>
          <w:tab w:val="num" w:pos="1074"/>
        </w:tabs>
        <w:ind w:left="1071"/>
      </w:pPr>
      <w:r>
        <w:t>Federal Act No. 5 of 1997, as amended;</w:t>
      </w:r>
    </w:p>
    <w:p w:rsidR="00000000" w:rsidRDefault="00000000">
      <w:pPr>
        <w:ind w:left="714"/>
      </w:pPr>
    </w:p>
    <w:p w:rsidR="00000000" w:rsidRDefault="00000000">
      <w:pPr>
        <w:numPr>
          <w:ilvl w:val="0"/>
          <w:numId w:val="82"/>
        </w:numPr>
        <w:tabs>
          <w:tab w:val="clear" w:pos="360"/>
          <w:tab w:val="num" w:pos="1074"/>
        </w:tabs>
        <w:ind w:left="1071"/>
      </w:pPr>
      <w:r>
        <w:t>Articles 1, 3, 6, 18 and 19 of Federal Act No. 13 of 1981 concerning social security, as amended by Federal Act No. 21 of 1991;</w:t>
      </w:r>
    </w:p>
    <w:p w:rsidR="00000000" w:rsidRDefault="00000000">
      <w:pPr>
        <w:ind w:left="714"/>
      </w:pPr>
    </w:p>
    <w:p w:rsidR="00000000" w:rsidRDefault="00000000">
      <w:pPr>
        <w:numPr>
          <w:ilvl w:val="0"/>
          <w:numId w:val="82"/>
        </w:numPr>
        <w:tabs>
          <w:tab w:val="clear" w:pos="360"/>
          <w:tab w:val="num" w:pos="1074"/>
        </w:tabs>
        <w:ind w:left="1071"/>
      </w:pPr>
      <w:r>
        <w:t>The Council of Ministers decision regulating non</w:t>
      </w:r>
      <w:r>
        <w:noBreakHyphen/>
        <w:t>governmental welfare and rehabilitation institutions (awaiting ratification);</w:t>
      </w:r>
    </w:p>
    <w:p w:rsidR="00000000" w:rsidRDefault="00000000">
      <w:pPr>
        <w:ind w:left="714"/>
      </w:pPr>
    </w:p>
    <w:p w:rsidR="00000000" w:rsidRDefault="00000000">
      <w:pPr>
        <w:numPr>
          <w:ilvl w:val="0"/>
          <w:numId w:val="82"/>
        </w:numPr>
        <w:tabs>
          <w:tab w:val="clear" w:pos="360"/>
          <w:tab w:val="num" w:pos="1074"/>
        </w:tabs>
        <w:ind w:left="1071"/>
      </w:pPr>
      <w:r>
        <w:t>Formation of a Higher Council for Children (awaiting ratification); and</w:t>
      </w:r>
    </w:p>
    <w:p w:rsidR="00000000" w:rsidRDefault="00000000">
      <w:pPr>
        <w:ind w:left="714"/>
      </w:pPr>
    </w:p>
    <w:p w:rsidR="00000000" w:rsidRDefault="00000000">
      <w:pPr>
        <w:numPr>
          <w:ilvl w:val="0"/>
          <w:numId w:val="82"/>
        </w:numPr>
        <w:tabs>
          <w:tab w:val="clear" w:pos="360"/>
          <w:tab w:val="num" w:pos="1074"/>
        </w:tabs>
        <w:ind w:left="1071"/>
      </w:pPr>
      <w:r>
        <w:t>Formation of a Higher National Committee for Persons with Special Needs (awaiting ratification).</w:t>
      </w:r>
    </w:p>
    <w:p w:rsidR="00000000" w:rsidRDefault="00000000"/>
    <w:p w:rsidR="00000000" w:rsidRDefault="00000000">
      <w:pPr>
        <w:pStyle w:val="Heading1"/>
      </w:pPr>
      <w:r>
        <w:t>1.  The Family and Child Welfare Department</w:t>
      </w:r>
    </w:p>
    <w:p w:rsidR="00000000" w:rsidRDefault="00000000"/>
    <w:p w:rsidR="00000000" w:rsidRDefault="00000000">
      <w:pPr>
        <w:pStyle w:val="ParaNo"/>
        <w:tabs>
          <w:tab w:val="clear" w:pos="360"/>
          <w:tab w:val="clear" w:pos="737"/>
        </w:tabs>
        <w:rPr>
          <w:lang w:val="en-GB"/>
        </w:rPr>
      </w:pPr>
      <w:r>
        <w:rPr>
          <w:lang w:val="en-GB"/>
        </w:rPr>
        <w:t xml:space="preserve">The family consists of a group of individuals linked by bonds of kinship who may or may not be living under one roof.  An extended family normally consists of a father, a mother, children, grandchildren, uncles, aunts and cousins, while a nuclear family is limited to a father, a mother and children. </w:t>
      </w:r>
    </w:p>
    <w:p w:rsidR="00000000" w:rsidRDefault="00000000"/>
    <w:p w:rsidR="00000000" w:rsidRDefault="00000000">
      <w:pPr>
        <w:pStyle w:val="ParaNo"/>
        <w:tabs>
          <w:tab w:val="clear" w:pos="360"/>
          <w:tab w:val="clear" w:pos="737"/>
        </w:tabs>
        <w:rPr>
          <w:lang w:val="en-GB"/>
        </w:rPr>
      </w:pPr>
      <w:r>
        <w:rPr>
          <w:lang w:val="en-GB"/>
        </w:rPr>
        <w:t>Religions regulated the family structure on the basis of mutual affection, tenderness and solidarity and the family henceforth became a democratic institution.  At all events, the family unquestionably constitutes the nucleus of society and a solid foundation for all human development.</w:t>
      </w:r>
    </w:p>
    <w:p w:rsidR="00000000" w:rsidRDefault="00000000"/>
    <w:p w:rsidR="00000000" w:rsidRDefault="00000000">
      <w:pPr>
        <w:pStyle w:val="ParaNo"/>
        <w:tabs>
          <w:tab w:val="clear" w:pos="360"/>
          <w:tab w:val="clear" w:pos="737"/>
        </w:tabs>
        <w:rPr>
          <w:lang w:val="en-GB"/>
        </w:rPr>
      </w:pPr>
      <w:r>
        <w:rPr>
          <w:lang w:val="en-GB"/>
        </w:rPr>
        <w:t>Accordingly, the United Arab Emirates shows great concern for the family structure and the State accords high priority to family welfare programmes in conformity with article 15 of the Constitution, which stipulates that:  “The family, sustained by religion, morality and patriotism, shall constitute the cornerstone of society.  The law shall guarantee the integrity of the family and shall safeguard and protect it against corruption.”</w:t>
      </w:r>
    </w:p>
    <w:p w:rsidR="00000000" w:rsidRDefault="00000000"/>
    <w:p w:rsidR="00000000" w:rsidRDefault="00000000">
      <w:pPr>
        <w:pStyle w:val="ParaNo"/>
        <w:tabs>
          <w:tab w:val="clear" w:pos="360"/>
          <w:tab w:val="clear" w:pos="737"/>
        </w:tabs>
        <w:rPr>
          <w:lang w:val="en-GB"/>
        </w:rPr>
      </w:pPr>
      <w:r>
        <w:rPr>
          <w:lang w:val="en-GB"/>
        </w:rPr>
        <w:t xml:space="preserve">Article 16 of the Constitution further stipulates that:  “Society shall cater for the welfare of mothers and children”.  In accordance with Council of Ministers Decision No. 4 of 1977 regulating the functions of the Ministry of Labour and Social Affairs, the Ministry is responsible for the promotion of family stability and cohesion, child welfare and the guidance of young persons.  </w:t>
      </w:r>
    </w:p>
    <w:p w:rsidR="00000000" w:rsidRDefault="00000000"/>
    <w:p w:rsidR="00000000" w:rsidRDefault="00000000">
      <w:pPr>
        <w:pStyle w:val="ParaNo"/>
        <w:tabs>
          <w:tab w:val="clear" w:pos="360"/>
          <w:tab w:val="clear" w:pos="737"/>
        </w:tabs>
        <w:rPr>
          <w:lang w:val="en-GB"/>
        </w:rPr>
      </w:pPr>
      <w:r>
        <w:rPr>
          <w:lang w:val="en-GB"/>
        </w:rPr>
        <w:t xml:space="preserve">The Family and Child Welfare Department comprises three sections:  the Family Welfare Section; the Child Welfare Section; and the Nursery Section.  The objectives of the Family Welfare Section have been defined as follows:  </w:t>
      </w:r>
    </w:p>
    <w:p w:rsidR="00000000" w:rsidRDefault="00000000"/>
    <w:p w:rsidR="00000000" w:rsidRDefault="00000000">
      <w:pPr>
        <w:numPr>
          <w:ilvl w:val="0"/>
          <w:numId w:val="40"/>
        </w:numPr>
      </w:pPr>
      <w:r>
        <w:t>To study and endeavour to solve family problems through the organization of family counselling programmes; and</w:t>
      </w:r>
    </w:p>
    <w:p w:rsidR="00000000" w:rsidRDefault="00000000"/>
    <w:p w:rsidR="00000000" w:rsidRDefault="00000000">
      <w:pPr>
        <w:numPr>
          <w:ilvl w:val="0"/>
          <w:numId w:val="40"/>
        </w:numPr>
      </w:pPr>
      <w:r>
        <w:t>To propose and formulate the programmes of family welfare institutions and supervise their administrative bodies.</w:t>
      </w:r>
    </w:p>
    <w:p w:rsidR="00000000" w:rsidRDefault="00000000"/>
    <w:p w:rsidR="00000000" w:rsidRDefault="00000000">
      <w:pPr>
        <w:pStyle w:val="ParaNo"/>
        <w:tabs>
          <w:tab w:val="clear" w:pos="360"/>
          <w:tab w:val="clear" w:pos="737"/>
        </w:tabs>
        <w:rPr>
          <w:lang w:val="en-GB"/>
        </w:rPr>
      </w:pPr>
      <w:r>
        <w:rPr>
          <w:lang w:val="en-GB"/>
        </w:rPr>
        <w:t>The Child Welfare Section has been assigned the following functions:</w:t>
      </w:r>
    </w:p>
    <w:p w:rsidR="00000000" w:rsidRDefault="00000000"/>
    <w:p w:rsidR="00000000" w:rsidRDefault="00000000">
      <w:pPr>
        <w:numPr>
          <w:ilvl w:val="0"/>
          <w:numId w:val="41"/>
        </w:numPr>
      </w:pPr>
      <w:r>
        <w:t>To study the needs of children and determine the requirements for their upbringing, their preparation for a decent life from the health, psychological, cultural and recreational standpoints and the development of their abilities and talents; and</w:t>
      </w:r>
    </w:p>
    <w:p w:rsidR="00000000" w:rsidRDefault="00000000"/>
    <w:p w:rsidR="00000000" w:rsidRDefault="00000000">
      <w:pPr>
        <w:numPr>
          <w:ilvl w:val="0"/>
          <w:numId w:val="41"/>
        </w:numPr>
      </w:pPr>
      <w:r>
        <w:t>To provide children with the requisite care and protection from delinquency and ensure that they enjoy a healthy environment and a proper family and social milieu through family, maternal and child</w:t>
      </w:r>
      <w:r>
        <w:noBreakHyphen/>
        <w:t xml:space="preserve">oriented activities and services. </w:t>
      </w:r>
    </w:p>
    <w:p w:rsidR="00000000" w:rsidRDefault="00000000"/>
    <w:p w:rsidR="00000000" w:rsidRDefault="00000000">
      <w:pPr>
        <w:pStyle w:val="ParaNo"/>
        <w:tabs>
          <w:tab w:val="clear" w:pos="360"/>
          <w:tab w:val="clear" w:pos="737"/>
        </w:tabs>
        <w:rPr>
          <w:lang w:val="en-GB"/>
        </w:rPr>
      </w:pPr>
      <w:r>
        <w:rPr>
          <w:lang w:val="en-GB"/>
        </w:rPr>
        <w:t>The Nursery Section deals with nursery schools, which are among the most important social welfare institutions dealing directly with children.  They are concerned with children at the earliest stage of their lives when the main elements of the child’s personality are formed.  Accordingly, the State needed to promulgate a special legislative enactment concerning nursery schools and did so in the form of Federal Act No. 5 of 1983 regulating the activities of nursery schools and subjecting them to control and supervision in order to ensure the optimum childcare.</w:t>
      </w:r>
    </w:p>
    <w:p w:rsidR="00000000" w:rsidRDefault="00000000"/>
    <w:p w:rsidR="00000000" w:rsidRDefault="00000000">
      <w:pPr>
        <w:pStyle w:val="ParaNo"/>
        <w:tabs>
          <w:tab w:val="clear" w:pos="360"/>
          <w:tab w:val="clear" w:pos="737"/>
        </w:tabs>
        <w:rPr>
          <w:lang w:val="en-GB"/>
        </w:rPr>
      </w:pPr>
      <w:r>
        <w:rPr>
          <w:lang w:val="en-GB"/>
        </w:rPr>
        <w:t>This is confirmed in the implementing regulations of the Act, which specify the conditions that nursery schools must meet in regard to appropriate and healthy premises, security and safety equipment, health care, competent staff and supervisors and control mechanisms to ensure the requisite protection and care of children.</w:t>
      </w:r>
    </w:p>
    <w:p w:rsidR="00000000" w:rsidRDefault="00000000"/>
    <w:p w:rsidR="00000000" w:rsidRDefault="00000000">
      <w:pPr>
        <w:pStyle w:val="ParaNo"/>
        <w:tabs>
          <w:tab w:val="clear" w:pos="360"/>
          <w:tab w:val="clear" w:pos="737"/>
        </w:tabs>
        <w:rPr>
          <w:lang w:val="en-GB"/>
        </w:rPr>
      </w:pPr>
      <w:r>
        <w:rPr>
          <w:lang w:val="en-GB"/>
        </w:rPr>
        <w:t>Article 7 of the implementing regulations of the Act stipulates as follows:</w:t>
      </w:r>
    </w:p>
    <w:p w:rsidR="00000000" w:rsidRDefault="00000000"/>
    <w:p w:rsidR="00000000" w:rsidRDefault="00000000">
      <w:r>
        <w:tab/>
        <w:t>(</w:t>
      </w:r>
      <w:r>
        <w:rPr>
          <w:u w:val="single"/>
        </w:rPr>
        <w:t>a</w:t>
      </w:r>
      <w:r>
        <w:t>)</w:t>
      </w:r>
      <w:r>
        <w:tab/>
        <w:t>Location</w:t>
      </w:r>
    </w:p>
    <w:p w:rsidR="00000000" w:rsidRDefault="00000000"/>
    <w:p w:rsidR="00000000" w:rsidRDefault="00000000">
      <w:pPr>
        <w:pStyle w:val="Rom2"/>
      </w:pPr>
      <w:r>
        <w:t>The nursery school must be situated in a calm and quiet location in which the children will not be exposed to danger.  It must meet all the security and safety requirements as laid down by the competent authorities, which shall coordinate with each other in this regard.</w:t>
      </w:r>
    </w:p>
    <w:p w:rsidR="00000000" w:rsidRDefault="00000000">
      <w:pPr>
        <w:pStyle w:val="Rom2"/>
        <w:numPr>
          <w:ilvl w:val="0"/>
          <w:numId w:val="0"/>
        </w:numPr>
        <w:ind w:left="2160" w:hanging="516"/>
      </w:pPr>
    </w:p>
    <w:p w:rsidR="00000000" w:rsidRDefault="00000000">
      <w:pPr>
        <w:pStyle w:val="Rom2"/>
      </w:pPr>
      <w:r>
        <w:t>The location must be appropriate, close to developed areas and in a healthy environment.</w:t>
      </w:r>
    </w:p>
    <w:p w:rsidR="00000000" w:rsidRDefault="00000000">
      <w:pPr>
        <w:pStyle w:val="Rom1"/>
        <w:numPr>
          <w:ilvl w:val="0"/>
          <w:numId w:val="0"/>
        </w:numPr>
        <w:ind w:left="1441" w:hanging="590"/>
      </w:pPr>
    </w:p>
    <w:p w:rsidR="00000000" w:rsidRDefault="00000000">
      <w:r>
        <w:br w:type="page"/>
      </w:r>
      <w:r>
        <w:tab/>
        <w:t>(</w:t>
      </w:r>
      <w:r>
        <w:rPr>
          <w:u w:val="single"/>
        </w:rPr>
        <w:t>b</w:t>
      </w:r>
      <w:r>
        <w:t>)</w:t>
      </w:r>
      <w:r>
        <w:tab/>
        <w:t>Premises</w:t>
      </w:r>
    </w:p>
    <w:p w:rsidR="00000000" w:rsidRDefault="00000000"/>
    <w:p w:rsidR="00000000" w:rsidRDefault="00000000">
      <w:pPr>
        <w:pStyle w:val="Rom2"/>
        <w:numPr>
          <w:ilvl w:val="0"/>
          <w:numId w:val="83"/>
        </w:numPr>
      </w:pPr>
      <w:r>
        <w:t>The nursery school must be on the ground or first floor of a building consisting of a number of apartments, with empty spaces around the building in which children can engage in physical exercise, or in a villa consisting of not more than two floors covering an area appropriate to the desired purpose.</w:t>
      </w:r>
    </w:p>
    <w:p w:rsidR="00000000" w:rsidRDefault="00000000">
      <w:pPr>
        <w:pStyle w:val="Rom2"/>
        <w:numPr>
          <w:ilvl w:val="0"/>
          <w:numId w:val="0"/>
        </w:numPr>
        <w:ind w:left="2160" w:hanging="516"/>
      </w:pPr>
    </w:p>
    <w:p w:rsidR="00000000" w:rsidRDefault="00000000">
      <w:pPr>
        <w:pStyle w:val="Rom2"/>
        <w:numPr>
          <w:ilvl w:val="0"/>
          <w:numId w:val="83"/>
        </w:numPr>
      </w:pPr>
      <w:r>
        <w:t>The premises must have a large planted courtyard, part of which must be roofed to protect the children from the sun and rain, covered with sand and of a size commensurate with the number of children in the nursery.</w:t>
      </w:r>
    </w:p>
    <w:p w:rsidR="00000000" w:rsidRDefault="00000000">
      <w:pPr>
        <w:pStyle w:val="Rom2"/>
        <w:numPr>
          <w:ilvl w:val="0"/>
          <w:numId w:val="0"/>
        </w:numPr>
        <w:ind w:left="2160" w:hanging="516"/>
      </w:pPr>
    </w:p>
    <w:p w:rsidR="00000000" w:rsidRDefault="00000000">
      <w:pPr>
        <w:pStyle w:val="Rom2"/>
        <w:numPr>
          <w:ilvl w:val="0"/>
          <w:numId w:val="83"/>
        </w:numPr>
      </w:pPr>
      <w:r>
        <w:t>The rooms must be distributed, by age group, in such a way as to ensure that every child is allocated an area of at least 1 square metre and that there is a distance of at least 1 metre between each bed in the rooms for infants in order to prevent the spread of disease among them and facilitate the process of their supervision.</w:t>
      </w:r>
    </w:p>
    <w:p w:rsidR="00000000" w:rsidRDefault="00000000">
      <w:pPr>
        <w:pStyle w:val="Rom2"/>
        <w:numPr>
          <w:ilvl w:val="0"/>
          <w:numId w:val="0"/>
        </w:numPr>
        <w:ind w:left="2160" w:hanging="516"/>
      </w:pPr>
    </w:p>
    <w:p w:rsidR="00000000" w:rsidRDefault="00000000">
      <w:pPr>
        <w:pStyle w:val="Rom2"/>
        <w:numPr>
          <w:ilvl w:val="0"/>
          <w:numId w:val="83"/>
        </w:numPr>
      </w:pPr>
      <w:r>
        <w:t>The premises must be safe, meeting the health requirements in regard to toilet facilities, ventilation, lighting and air conditioning, and must be equipped with fire extinguishers.</w:t>
      </w:r>
    </w:p>
    <w:p w:rsidR="00000000" w:rsidRDefault="00000000">
      <w:pPr>
        <w:pStyle w:val="Rom2"/>
        <w:numPr>
          <w:ilvl w:val="0"/>
          <w:numId w:val="0"/>
        </w:numPr>
        <w:ind w:left="2160" w:hanging="516"/>
      </w:pPr>
    </w:p>
    <w:p w:rsidR="00000000" w:rsidRDefault="00000000">
      <w:pPr>
        <w:pStyle w:val="Rom2"/>
        <w:numPr>
          <w:ilvl w:val="0"/>
          <w:numId w:val="83"/>
        </w:numPr>
      </w:pPr>
      <w:r>
        <w:t xml:space="preserve">One room, set aside as a health clinic, must contain the principal medical and first aid equipment needed for children.  </w:t>
      </w:r>
    </w:p>
    <w:p w:rsidR="00000000" w:rsidRDefault="00000000">
      <w:pPr>
        <w:pStyle w:val="Rom2"/>
        <w:numPr>
          <w:ilvl w:val="0"/>
          <w:numId w:val="0"/>
        </w:numPr>
        <w:ind w:left="2160" w:hanging="516"/>
      </w:pPr>
    </w:p>
    <w:p w:rsidR="00000000" w:rsidRDefault="00000000">
      <w:pPr>
        <w:pStyle w:val="Rom2"/>
        <w:numPr>
          <w:ilvl w:val="0"/>
          <w:numId w:val="83"/>
        </w:numPr>
      </w:pPr>
      <w:r>
        <w:t>A certificate must be obtained from the municipality attesting the suitability of the premises for their intended purpose.</w:t>
      </w:r>
    </w:p>
    <w:p w:rsidR="00000000" w:rsidRDefault="00000000">
      <w:pPr>
        <w:pStyle w:val="Rom2"/>
        <w:numPr>
          <w:ilvl w:val="0"/>
          <w:numId w:val="0"/>
        </w:numPr>
        <w:ind w:left="2160" w:hanging="516"/>
      </w:pPr>
    </w:p>
    <w:p w:rsidR="00000000" w:rsidRDefault="00000000">
      <w:pPr>
        <w:pStyle w:val="Rom2"/>
        <w:numPr>
          <w:ilvl w:val="0"/>
          <w:numId w:val="83"/>
        </w:numPr>
      </w:pPr>
      <w:r>
        <w:t xml:space="preserve">A certificate from the competent municipality attesting ownership of the premises or a certified rent contract in the case of rented premises, must be presented.  </w:t>
      </w:r>
    </w:p>
    <w:p w:rsidR="00000000" w:rsidRDefault="00000000"/>
    <w:p w:rsidR="00000000" w:rsidRDefault="00000000">
      <w:pPr>
        <w:pStyle w:val="ParaNo"/>
        <w:tabs>
          <w:tab w:val="clear" w:pos="360"/>
          <w:tab w:val="clear" w:pos="737"/>
        </w:tabs>
        <w:rPr>
          <w:lang w:val="en-GB"/>
        </w:rPr>
      </w:pPr>
      <w:r>
        <w:rPr>
          <w:lang w:val="en-GB"/>
        </w:rPr>
        <w:t>Once a nursery school has been licensed by the Ministry, neither its location nor its internal design can be changed without notifying the Ministry and obtaining its approval of the change.  The number of nursery schools in the various districts is determined in the light of the needs of each district and their locations are designated, with the approval of the Deputy Minister for Social Affairs, on the basis of a proposal by the competent department in the Ministry.</w:t>
      </w:r>
    </w:p>
    <w:p w:rsidR="00000000" w:rsidRDefault="00000000"/>
    <w:p w:rsidR="00000000" w:rsidRDefault="00000000">
      <w:pPr>
        <w:pStyle w:val="ParaNo"/>
        <w:tabs>
          <w:tab w:val="clear" w:pos="360"/>
          <w:tab w:val="clear" w:pos="737"/>
        </w:tabs>
        <w:rPr>
          <w:lang w:val="en-GB"/>
        </w:rPr>
      </w:pPr>
      <w:r>
        <w:rPr>
          <w:lang w:val="en-GB"/>
        </w:rPr>
        <w:t xml:space="preserve">Article 13 stipulates that persons applying to work in nursery schools must meet the following conditions: </w:t>
      </w:r>
    </w:p>
    <w:p w:rsidR="00000000" w:rsidRDefault="00000000"/>
    <w:p w:rsidR="00000000" w:rsidRDefault="00000000">
      <w:r>
        <w:tab/>
        <w:t>(</w:t>
      </w:r>
      <w:r>
        <w:rPr>
          <w:u w:val="single"/>
        </w:rPr>
        <w:t>a</w:t>
      </w:r>
      <w:r>
        <w:t>)</w:t>
      </w:r>
      <w:r>
        <w:tab/>
        <w:t xml:space="preserve">They must be of praiseworthy conduct and good reputation and must not have been convicted of an offence prejudicial to honour or integrity unless they have been restored to good standing or pardoned by the competent authorities in cases in which pardon is permissible;  </w:t>
      </w:r>
    </w:p>
    <w:p w:rsidR="00000000" w:rsidRDefault="00000000"/>
    <w:p w:rsidR="00000000" w:rsidRDefault="00000000">
      <w:r>
        <w:tab/>
        <w:t>(</w:t>
      </w:r>
      <w:r>
        <w:rPr>
          <w:u w:val="single"/>
        </w:rPr>
        <w:t>b</w:t>
      </w:r>
      <w:r>
        <w:t>)</w:t>
      </w:r>
      <w:r>
        <w:tab/>
        <w:t xml:space="preserve">They must be free from contagious and epidemic diseases;  </w:t>
      </w:r>
    </w:p>
    <w:p w:rsidR="00000000" w:rsidRDefault="00000000">
      <w:r>
        <w:tab/>
        <w:t>(</w:t>
      </w:r>
      <w:r>
        <w:rPr>
          <w:u w:val="single"/>
        </w:rPr>
        <w:t>c</w:t>
      </w:r>
      <w:r>
        <w:t>)</w:t>
      </w:r>
      <w:r>
        <w:tab/>
        <w:t>They must sign a contract of employment with the nursery school’s administration; and</w:t>
      </w:r>
    </w:p>
    <w:p w:rsidR="00000000" w:rsidRDefault="00000000"/>
    <w:p w:rsidR="00000000" w:rsidRDefault="00000000">
      <w:r>
        <w:tab/>
        <w:t>(</w:t>
      </w:r>
      <w:r>
        <w:rPr>
          <w:u w:val="single"/>
        </w:rPr>
        <w:t>d</w:t>
      </w:r>
      <w:r>
        <w:t>)</w:t>
      </w:r>
      <w:r>
        <w:tab/>
        <w:t xml:space="preserve">Their academic qualification must not be lower than a general secondary certificate, particularly in the case of directors and supervisors, and preference should be given to persons holding specialized educational qualifications in pedagogy and childcare.  The certificates presented must be authenticated by the official authorities. </w:t>
      </w:r>
    </w:p>
    <w:p w:rsidR="00000000" w:rsidRDefault="00000000"/>
    <w:p w:rsidR="00000000" w:rsidRDefault="00000000">
      <w:pPr>
        <w:pStyle w:val="ParaNo"/>
        <w:tabs>
          <w:tab w:val="clear" w:pos="360"/>
          <w:tab w:val="clear" w:pos="737"/>
        </w:tabs>
        <w:rPr>
          <w:lang w:val="en-GB"/>
        </w:rPr>
      </w:pPr>
      <w:r>
        <w:rPr>
          <w:lang w:val="en-GB"/>
        </w:rPr>
        <w:t xml:space="preserve">The staff of nursery schools must consist exclusively of females, although exemptions to this rule may be granted with the approval of the Deputy Minister.  This does not apply to the visiting physician or persons such as drivers, guards and gardeners who are not directly involved in the supervision of the children. </w:t>
      </w:r>
    </w:p>
    <w:p w:rsidR="00000000" w:rsidRDefault="00000000"/>
    <w:p w:rsidR="00000000" w:rsidRDefault="00000000">
      <w:pPr>
        <w:pStyle w:val="ParaNo"/>
        <w:tabs>
          <w:tab w:val="clear" w:pos="360"/>
          <w:tab w:val="clear" w:pos="737"/>
        </w:tabs>
        <w:rPr>
          <w:lang w:val="en-GB"/>
        </w:rPr>
      </w:pPr>
      <w:r>
        <w:rPr>
          <w:lang w:val="en-GB"/>
        </w:rPr>
        <w:t>Article 14 of the implementing regulations define the respective functions and duties of nursery school staff as follows:  the staff of nursery schools shall be divided into the following categories, in regard to some of which exemptions may be granted, with the approval of the Deputy Minister, depending on the circumstances of each nursery school and the number of children enrolled therein:  director, supervisor, assistant supervisor, nurse, visiting physician, nursemaid, bus supervisor and bus driver.</w:t>
      </w:r>
    </w:p>
    <w:p w:rsidR="00000000" w:rsidRDefault="00000000"/>
    <w:p w:rsidR="00000000" w:rsidRDefault="00000000">
      <w:pPr>
        <w:pStyle w:val="ParaNo"/>
        <w:tabs>
          <w:tab w:val="clear" w:pos="360"/>
          <w:tab w:val="clear" w:pos="737"/>
        </w:tabs>
        <w:rPr>
          <w:lang w:val="en-GB"/>
        </w:rPr>
      </w:pPr>
      <w:r>
        <w:rPr>
          <w:lang w:val="en-GB"/>
        </w:rPr>
        <w:t xml:space="preserve">The director, who must be experienced in the various aspects of pedagogy and sociology, manages the nursery school and is accountable to the Ministry for its proper operation.  She discharges the following functions: </w:t>
      </w:r>
    </w:p>
    <w:p w:rsidR="00000000" w:rsidRDefault="00000000"/>
    <w:p w:rsidR="00000000" w:rsidRDefault="00000000">
      <w:pPr>
        <w:numPr>
          <w:ilvl w:val="0"/>
          <w:numId w:val="84"/>
        </w:numPr>
        <w:tabs>
          <w:tab w:val="clear" w:pos="360"/>
          <w:tab w:val="num" w:pos="1074"/>
        </w:tabs>
        <w:ind w:left="1071"/>
      </w:pPr>
      <w:r>
        <w:t>Specification of the responsibilities of the nursery school’s supervisors and staff;</w:t>
      </w:r>
    </w:p>
    <w:p w:rsidR="00000000" w:rsidRDefault="00000000">
      <w:pPr>
        <w:ind w:left="714"/>
      </w:pPr>
    </w:p>
    <w:p w:rsidR="00000000" w:rsidRDefault="00000000">
      <w:pPr>
        <w:numPr>
          <w:ilvl w:val="0"/>
          <w:numId w:val="84"/>
        </w:numPr>
        <w:tabs>
          <w:tab w:val="clear" w:pos="360"/>
          <w:tab w:val="num" w:pos="1074"/>
        </w:tabs>
        <w:ind w:left="1071"/>
      </w:pPr>
      <w:r>
        <w:t>Enforcement of the nursery school’s internal regulations;</w:t>
      </w:r>
    </w:p>
    <w:p w:rsidR="00000000" w:rsidRDefault="00000000"/>
    <w:p w:rsidR="00000000" w:rsidRDefault="00000000">
      <w:pPr>
        <w:numPr>
          <w:ilvl w:val="0"/>
          <w:numId w:val="84"/>
        </w:numPr>
        <w:tabs>
          <w:tab w:val="clear" w:pos="360"/>
          <w:tab w:val="num" w:pos="1074"/>
        </w:tabs>
        <w:ind w:left="1071"/>
      </w:pPr>
      <w:r>
        <w:t>Planning, direction and technical supervision of the nursery school’s programmes and social and educational activities;</w:t>
      </w:r>
    </w:p>
    <w:p w:rsidR="00000000" w:rsidRDefault="00000000"/>
    <w:p w:rsidR="00000000" w:rsidRDefault="00000000">
      <w:pPr>
        <w:numPr>
          <w:ilvl w:val="0"/>
          <w:numId w:val="84"/>
        </w:numPr>
        <w:tabs>
          <w:tab w:val="clear" w:pos="360"/>
          <w:tab w:val="num" w:pos="1074"/>
        </w:tabs>
        <w:ind w:left="1071"/>
      </w:pPr>
      <w:r>
        <w:t>Evaluation of the work of the supervisors and reporting thereon to the Ministry;</w:t>
      </w:r>
    </w:p>
    <w:p w:rsidR="00000000" w:rsidRDefault="00000000">
      <w:pPr>
        <w:ind w:left="714"/>
      </w:pPr>
    </w:p>
    <w:p w:rsidR="00000000" w:rsidRDefault="00000000">
      <w:pPr>
        <w:numPr>
          <w:ilvl w:val="0"/>
          <w:numId w:val="84"/>
        </w:numPr>
        <w:tabs>
          <w:tab w:val="clear" w:pos="360"/>
          <w:tab w:val="num" w:pos="1074"/>
        </w:tabs>
        <w:ind w:left="1071"/>
      </w:pPr>
      <w:r>
        <w:t>Helping to improve the standard of performance of the supervisors by arranging for them to attend training courses and giving them an opportunity to study books, publications and research works concerning the care and upbringing of children; and</w:t>
      </w:r>
    </w:p>
    <w:p w:rsidR="00000000" w:rsidRDefault="00000000"/>
    <w:p w:rsidR="00000000" w:rsidRDefault="00000000">
      <w:pPr>
        <w:numPr>
          <w:ilvl w:val="0"/>
          <w:numId w:val="84"/>
        </w:numPr>
        <w:tabs>
          <w:tab w:val="clear" w:pos="360"/>
          <w:tab w:val="num" w:pos="1074"/>
        </w:tabs>
        <w:ind w:left="1071"/>
      </w:pPr>
      <w:r>
        <w:t>Promotion of closer links between the supervisors and staff under her direction and the children’s families.</w:t>
      </w:r>
    </w:p>
    <w:p w:rsidR="00000000" w:rsidRDefault="00000000"/>
    <w:p w:rsidR="00000000" w:rsidRDefault="00000000">
      <w:pPr>
        <w:pStyle w:val="ParaNo"/>
        <w:tabs>
          <w:tab w:val="clear" w:pos="360"/>
          <w:tab w:val="clear" w:pos="737"/>
        </w:tabs>
        <w:rPr>
          <w:lang w:val="en-GB"/>
        </w:rPr>
      </w:pPr>
      <w:r>
        <w:rPr>
          <w:lang w:val="en-GB"/>
        </w:rPr>
        <w:t xml:space="preserve">The supervisor is responsible for the direct supervision of children and the integrated development of their personalities.  Accordingly, she must be an alternative mother to the children, showing them love and affection, and must be highly knowledgeable concerning the physical development of children and the factors that affect their health.  She must also be able to detect, and deal correctly with, the various diseases with which children might be afflicted.  She </w:t>
      </w:r>
    </w:p>
    <w:p w:rsidR="00000000" w:rsidRDefault="00000000">
      <w:r>
        <w:br w:type="page"/>
        <w:t>must be well acquainted not only with the special characteristics of the stage of childhood and the factors that influence the behaviour of children but also with the social circumstances of the children and their families and the best ways to solve their problems.  She discharges the following functions:</w:t>
      </w:r>
    </w:p>
    <w:p w:rsidR="00000000" w:rsidRDefault="00000000"/>
    <w:p w:rsidR="00000000" w:rsidRDefault="00000000">
      <w:pPr>
        <w:numPr>
          <w:ilvl w:val="0"/>
          <w:numId w:val="85"/>
        </w:numPr>
      </w:pPr>
      <w:r>
        <w:t>Planning the daily programme of activities for the group of children under her care and preparing the apparatus and equipment appropriate to those activities, with due regard for the wishes and inclinations of the children, weather conditions and other circumstances;</w:t>
      </w:r>
    </w:p>
    <w:p w:rsidR="00000000" w:rsidRDefault="00000000"/>
    <w:p w:rsidR="00000000" w:rsidRDefault="00000000">
      <w:pPr>
        <w:numPr>
          <w:ilvl w:val="0"/>
          <w:numId w:val="85"/>
        </w:numPr>
      </w:pPr>
      <w:r>
        <w:t>Showing consideration for individual differences between children and becoming thoroughly familiar with each child through close observation, particularly during the activities, in order to discover the child’s wishes, inclinations and manner of interaction with other children;</w:t>
      </w:r>
    </w:p>
    <w:p w:rsidR="00000000" w:rsidRDefault="00000000"/>
    <w:p w:rsidR="00000000" w:rsidRDefault="00000000">
      <w:pPr>
        <w:numPr>
          <w:ilvl w:val="0"/>
          <w:numId w:val="85"/>
        </w:numPr>
      </w:pPr>
      <w:r>
        <w:t>Submission of a monthly social report on each child for inclusion in the child’s personal file;</w:t>
      </w:r>
    </w:p>
    <w:p w:rsidR="00000000" w:rsidRDefault="00000000"/>
    <w:p w:rsidR="00000000" w:rsidRDefault="00000000">
      <w:pPr>
        <w:numPr>
          <w:ilvl w:val="0"/>
          <w:numId w:val="85"/>
        </w:numPr>
      </w:pPr>
      <w:r>
        <w:t>Collaboration with the visiting physician and the nurse in order to identify problems impeding the child’s development; and</w:t>
      </w:r>
    </w:p>
    <w:p w:rsidR="00000000" w:rsidRDefault="00000000"/>
    <w:p w:rsidR="00000000" w:rsidRDefault="00000000">
      <w:pPr>
        <w:numPr>
          <w:ilvl w:val="0"/>
          <w:numId w:val="85"/>
        </w:numPr>
      </w:pPr>
      <w:r>
        <w:t>Specification of the responsibilities of her assistant and familiarizing the latter with the method to be followed in order to avoid confusing the child.</w:t>
      </w:r>
    </w:p>
    <w:p w:rsidR="00000000" w:rsidRDefault="00000000"/>
    <w:p w:rsidR="00000000" w:rsidRDefault="00000000">
      <w:pPr>
        <w:pStyle w:val="ParaNo"/>
        <w:tabs>
          <w:tab w:val="clear" w:pos="360"/>
          <w:tab w:val="clear" w:pos="737"/>
        </w:tabs>
        <w:rPr>
          <w:lang w:val="en-GB"/>
        </w:rPr>
      </w:pPr>
      <w:r>
        <w:rPr>
          <w:lang w:val="en-GB"/>
        </w:rPr>
        <w:t xml:space="preserve">The assistant supervisor helps the supervisor to supervise the children during their activities, thereby easing the supervisor’s workload and enabling her to give individual attention to each child.  </w:t>
      </w:r>
    </w:p>
    <w:p w:rsidR="00000000" w:rsidRDefault="00000000"/>
    <w:p w:rsidR="00000000" w:rsidRDefault="00000000">
      <w:pPr>
        <w:pStyle w:val="ParaNo"/>
        <w:tabs>
          <w:tab w:val="clear" w:pos="360"/>
          <w:tab w:val="clear" w:pos="737"/>
        </w:tabs>
        <w:rPr>
          <w:lang w:val="en-GB"/>
        </w:rPr>
      </w:pPr>
      <w:r>
        <w:rPr>
          <w:lang w:val="en-GB"/>
        </w:rPr>
        <w:t>The nurse is a full-time employee at the nursery school, where she assists the visiting physician by keeping health-related matters under daily surveillance.  She must have passed the evaluation test set by the competent official health authorities.  Her functions are as follows:</w:t>
      </w:r>
    </w:p>
    <w:p w:rsidR="00000000" w:rsidRDefault="00000000"/>
    <w:p w:rsidR="00000000" w:rsidRDefault="00000000">
      <w:pPr>
        <w:numPr>
          <w:ilvl w:val="0"/>
          <w:numId w:val="86"/>
        </w:numPr>
      </w:pPr>
      <w:r>
        <w:t>Preparation of the children’s health records and cards so that the physician can enter his observations concerning the state of health of each child;</w:t>
      </w:r>
    </w:p>
    <w:p w:rsidR="00000000" w:rsidRDefault="00000000"/>
    <w:p w:rsidR="00000000" w:rsidRDefault="00000000">
      <w:pPr>
        <w:numPr>
          <w:ilvl w:val="0"/>
          <w:numId w:val="86"/>
        </w:numPr>
      </w:pPr>
      <w:r>
        <w:t>Daily examination of the children in order to detect any diseases with which they might be afflicted, in which case she isolates them and refers them to the physician or transfers them to hospital;</w:t>
      </w:r>
    </w:p>
    <w:p w:rsidR="00000000" w:rsidRDefault="00000000"/>
    <w:p w:rsidR="00000000" w:rsidRDefault="00000000">
      <w:pPr>
        <w:numPr>
          <w:ilvl w:val="0"/>
          <w:numId w:val="86"/>
        </w:numPr>
      </w:pPr>
      <w:r>
        <w:t>Provision of the daily treatment prescribed by the physician for each child at the times and in the quantities specified on the health card;</w:t>
      </w:r>
    </w:p>
    <w:p w:rsidR="00000000" w:rsidRDefault="00000000"/>
    <w:p w:rsidR="00000000" w:rsidRDefault="00000000">
      <w:pPr>
        <w:numPr>
          <w:ilvl w:val="0"/>
          <w:numId w:val="86"/>
        </w:numPr>
      </w:pPr>
      <w:r>
        <w:t>Measuring the children’s weight and height at frequent regular intervals and entering the details on their health cards;</w:t>
      </w:r>
    </w:p>
    <w:p w:rsidR="00000000" w:rsidRDefault="00000000"/>
    <w:p w:rsidR="00000000" w:rsidRDefault="00000000">
      <w:pPr>
        <w:numPr>
          <w:ilvl w:val="0"/>
          <w:numId w:val="86"/>
        </w:numPr>
      </w:pPr>
      <w:r>
        <w:t>Daily visits to the nursery school’s rooms in order to verify the adequacy of their ventilation and lighting, and inspection of all its facilities, particularly the kitchen and toilets;</w:t>
      </w:r>
    </w:p>
    <w:p w:rsidR="00000000" w:rsidRDefault="00000000"/>
    <w:p w:rsidR="00000000" w:rsidRDefault="00000000">
      <w:pPr>
        <w:numPr>
          <w:ilvl w:val="0"/>
          <w:numId w:val="86"/>
        </w:numPr>
      </w:pPr>
      <w:r>
        <w:t>Supervision of the food served to the children, as recommended by the physician, including supervision of its storage and preparation; and</w:t>
      </w:r>
    </w:p>
    <w:p w:rsidR="00000000" w:rsidRDefault="00000000"/>
    <w:p w:rsidR="00000000" w:rsidRDefault="00000000">
      <w:pPr>
        <w:numPr>
          <w:ilvl w:val="0"/>
          <w:numId w:val="86"/>
        </w:numPr>
      </w:pPr>
      <w:r>
        <w:t xml:space="preserve">Provision of immediate first aid for any children injured in an accident. </w:t>
      </w:r>
    </w:p>
    <w:p w:rsidR="00000000" w:rsidRDefault="00000000"/>
    <w:p w:rsidR="00000000" w:rsidRDefault="00000000">
      <w:pPr>
        <w:pStyle w:val="ParaNo"/>
        <w:tabs>
          <w:tab w:val="clear" w:pos="360"/>
          <w:tab w:val="clear" w:pos="737"/>
        </w:tabs>
        <w:rPr>
          <w:lang w:val="en-GB"/>
        </w:rPr>
      </w:pPr>
      <w:r>
        <w:rPr>
          <w:lang w:val="en-GB"/>
        </w:rPr>
        <w:t>The nursery school must conclude a contract with a physician, licensed by the competent official authorities, to visit it not less than twice a week and to be on call in the event of emergencies.  The functions of the visiting physician are as follows:</w:t>
      </w:r>
    </w:p>
    <w:p w:rsidR="00000000" w:rsidRDefault="00000000">
      <w:pPr>
        <w:pStyle w:val="ParaNo"/>
        <w:numPr>
          <w:ilvl w:val="0"/>
          <w:numId w:val="0"/>
        </w:numPr>
        <w:tabs>
          <w:tab w:val="clear" w:pos="737"/>
        </w:tabs>
        <w:rPr>
          <w:lang w:val="en-GB"/>
        </w:rPr>
      </w:pPr>
    </w:p>
    <w:p w:rsidR="00000000" w:rsidRDefault="00000000">
      <w:pPr>
        <w:numPr>
          <w:ilvl w:val="0"/>
          <w:numId w:val="87"/>
        </w:numPr>
      </w:pPr>
      <w:r>
        <w:t>Thorough medical examination of the children at the time of their enrolment in the nursery school;</w:t>
      </w:r>
    </w:p>
    <w:p w:rsidR="00000000" w:rsidRDefault="00000000"/>
    <w:p w:rsidR="00000000" w:rsidRDefault="00000000">
      <w:pPr>
        <w:numPr>
          <w:ilvl w:val="0"/>
          <w:numId w:val="87"/>
        </w:numPr>
      </w:pPr>
      <w:r>
        <w:t>Assisting the competent medical authority to coordinate the process of vaccinating the children against the contagious diseases against which they need to be immunized;</w:t>
      </w:r>
    </w:p>
    <w:p w:rsidR="00000000" w:rsidRDefault="00000000"/>
    <w:p w:rsidR="00000000" w:rsidRDefault="00000000">
      <w:pPr>
        <w:numPr>
          <w:ilvl w:val="0"/>
          <w:numId w:val="87"/>
        </w:numPr>
      </w:pPr>
      <w:r>
        <w:t>Compilation of menus for the children, taking care to ensure that the meals are desirable, easy to prepare and appropriate to the nutritional needs of the children;</w:t>
      </w:r>
    </w:p>
    <w:p w:rsidR="00000000" w:rsidRDefault="00000000"/>
    <w:p w:rsidR="00000000" w:rsidRDefault="00000000">
      <w:pPr>
        <w:numPr>
          <w:ilvl w:val="0"/>
          <w:numId w:val="87"/>
        </w:numPr>
      </w:pPr>
      <w:r>
        <w:t>Preparation of a medical report on each child in the light of the regular monthly examination;</w:t>
      </w:r>
    </w:p>
    <w:p w:rsidR="00000000" w:rsidRDefault="00000000"/>
    <w:p w:rsidR="00000000" w:rsidRDefault="00000000">
      <w:pPr>
        <w:numPr>
          <w:ilvl w:val="0"/>
          <w:numId w:val="87"/>
        </w:numPr>
      </w:pPr>
      <w:r>
        <w:t>Ordering the isolation of children infected with contagious or epidemic diseases;</w:t>
      </w:r>
    </w:p>
    <w:p w:rsidR="00000000" w:rsidRDefault="00000000"/>
    <w:p w:rsidR="00000000" w:rsidRDefault="00000000">
      <w:pPr>
        <w:numPr>
          <w:ilvl w:val="0"/>
          <w:numId w:val="87"/>
        </w:numPr>
      </w:pPr>
      <w:r>
        <w:t>Inspection of the nursery school from the standpoint of health and general hygiene, and commenting thereon in a special register maintained for that purpose; and</w:t>
      </w:r>
    </w:p>
    <w:p w:rsidR="00000000" w:rsidRDefault="00000000"/>
    <w:p w:rsidR="00000000" w:rsidRDefault="00000000">
      <w:pPr>
        <w:numPr>
          <w:ilvl w:val="0"/>
          <w:numId w:val="87"/>
        </w:numPr>
      </w:pPr>
      <w:r>
        <w:t>Periodic examination of the nursery school’s staff to ensure that they are free from contagious diseases and hold official health cards proving them to be free therefrom.</w:t>
      </w:r>
    </w:p>
    <w:p w:rsidR="00000000" w:rsidRDefault="00000000"/>
    <w:p w:rsidR="00000000" w:rsidRDefault="00000000">
      <w:pPr>
        <w:pStyle w:val="ParaNo"/>
        <w:tabs>
          <w:tab w:val="clear" w:pos="360"/>
          <w:tab w:val="clear" w:pos="737"/>
        </w:tabs>
        <w:rPr>
          <w:lang w:val="en-GB"/>
        </w:rPr>
      </w:pPr>
      <w:r>
        <w:rPr>
          <w:lang w:val="en-GB"/>
        </w:rPr>
        <w:t>The function of the nursemaid, who must be experienced in dealing with children, is to keep the nursery school clean and tidy.  She does not, under any circumstances, supervise the children.  The function of the bus supervisor, who must be experienced in dealing with children, is to ensure the safety of the children while they are being transported from the nursery school to their homes and vice versa.  The bus driver, who must be experienced in dealing with children and must hold a valid bus driver’s licence issued by the competent authorities in the State, is responsible for transporting the children from the nursery school to their homes and vice versa.</w:t>
      </w:r>
    </w:p>
    <w:p w:rsidR="00000000" w:rsidRDefault="00000000"/>
    <w:p w:rsidR="00000000" w:rsidRDefault="00000000">
      <w:pPr>
        <w:pStyle w:val="ParaNo"/>
        <w:tabs>
          <w:tab w:val="clear" w:pos="360"/>
          <w:tab w:val="clear" w:pos="737"/>
        </w:tabs>
        <w:rPr>
          <w:lang w:val="en-GB"/>
        </w:rPr>
      </w:pPr>
      <w:r>
        <w:rPr>
          <w:lang w:val="en-GB"/>
        </w:rPr>
        <w:t>According to the statistics for 1997 compiled by the Ministry of Labour and Social Affairs, 4,039 children were enrolled at 74 nursery schools in all parts of the State and were being cared for by 494 staff.</w:t>
      </w:r>
    </w:p>
    <w:p w:rsidR="00000000" w:rsidRDefault="00000000"/>
    <w:p w:rsidR="00000000" w:rsidRDefault="00000000">
      <w:pPr>
        <w:pStyle w:val="ParaNo"/>
        <w:tabs>
          <w:tab w:val="clear" w:pos="360"/>
          <w:tab w:val="clear" w:pos="737"/>
        </w:tabs>
        <w:rPr>
          <w:lang w:val="en-GB"/>
        </w:rPr>
      </w:pPr>
      <w:r>
        <w:rPr>
          <w:lang w:val="en-GB"/>
        </w:rPr>
        <w:t>The following tables show the distribution of nursery schools by city, the distribution of their children by gender, age category and nationality and the distribution of their staff by occupation and nationality.</w:t>
      </w:r>
    </w:p>
    <w:p w:rsidR="00000000" w:rsidRDefault="00000000">
      <w:pPr>
        <w:jc w:val="center"/>
        <w:rPr>
          <w:u w:val="single"/>
        </w:rPr>
      </w:pPr>
    </w:p>
    <w:p w:rsidR="00000000" w:rsidRDefault="00000000">
      <w:pPr>
        <w:jc w:val="center"/>
        <w:rPr>
          <w:u w:val="single"/>
        </w:rPr>
      </w:pPr>
      <w:r>
        <w:rPr>
          <w:u w:val="single"/>
        </w:rPr>
        <w:t>Table 2</w:t>
      </w:r>
    </w:p>
    <w:p w:rsidR="00000000" w:rsidRDefault="00000000">
      <w:pPr>
        <w:jc w:val="center"/>
        <w:rPr>
          <w:u w:val="single"/>
        </w:rPr>
      </w:pPr>
    </w:p>
    <w:p w:rsidR="00000000" w:rsidRDefault="00000000">
      <w:pPr>
        <w:jc w:val="center"/>
        <w:rPr>
          <w:u w:val="single"/>
        </w:rPr>
      </w:pPr>
      <w:r>
        <w:rPr>
          <w:u w:val="single"/>
        </w:rPr>
        <w:t>Number of nursery schools, and number of their staff and children,</w:t>
      </w:r>
    </w:p>
    <w:p w:rsidR="00000000" w:rsidRDefault="00000000">
      <w:pPr>
        <w:pStyle w:val="Heading1"/>
        <w:rPr>
          <w:b w:val="0"/>
          <w:bCs/>
          <w:u w:val="single"/>
        </w:rPr>
      </w:pPr>
      <w:r>
        <w:rPr>
          <w:b w:val="0"/>
          <w:bCs/>
          <w:u w:val="single"/>
        </w:rPr>
        <w:t>in UAE cities in 1997</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120"/>
              <w:jc w:val="center"/>
            </w:pPr>
            <w:r>
              <w:t>City</w:t>
            </w:r>
          </w:p>
        </w:tc>
        <w:tc>
          <w:tcPr>
            <w:tcW w:w="2393" w:type="dxa"/>
            <w:tcBorders>
              <w:bottom w:val="single" w:sz="4" w:space="0" w:color="auto"/>
            </w:tcBorders>
          </w:tcPr>
          <w:p w:rsidR="00000000" w:rsidRDefault="00000000">
            <w:pPr>
              <w:spacing w:after="120"/>
              <w:jc w:val="center"/>
            </w:pPr>
            <w:r>
              <w:t>Number of nursery schools</w:t>
            </w:r>
          </w:p>
        </w:tc>
        <w:tc>
          <w:tcPr>
            <w:tcW w:w="2393" w:type="dxa"/>
            <w:tcBorders>
              <w:bottom w:val="single" w:sz="4" w:space="0" w:color="auto"/>
            </w:tcBorders>
          </w:tcPr>
          <w:p w:rsidR="00000000" w:rsidRDefault="00000000">
            <w:pPr>
              <w:spacing w:after="120"/>
              <w:jc w:val="center"/>
            </w:pPr>
            <w:r>
              <w:t>Number of their staff</w:t>
            </w:r>
          </w:p>
        </w:tc>
        <w:tc>
          <w:tcPr>
            <w:tcW w:w="2286" w:type="dxa"/>
            <w:tcBorders>
              <w:bottom w:val="single" w:sz="4" w:space="0" w:color="auto"/>
            </w:tcBorders>
          </w:tcPr>
          <w:p w:rsidR="00000000" w:rsidRDefault="00000000">
            <w:pPr>
              <w:spacing w:after="120"/>
              <w:jc w:val="center"/>
            </w:pPr>
            <w:r>
              <w:t>Number of their children</w:t>
            </w:r>
          </w:p>
        </w:tc>
      </w:tr>
      <w:tr w:rsidR="00000000">
        <w:tblPrEx>
          <w:tblCellMar>
            <w:top w:w="0" w:type="dxa"/>
            <w:bottom w:w="0" w:type="dxa"/>
          </w:tblCellMar>
        </w:tblPrEx>
        <w:tc>
          <w:tcPr>
            <w:tcW w:w="2284" w:type="dxa"/>
            <w:tcBorders>
              <w:bottom w:val="nil"/>
            </w:tcBorders>
          </w:tcPr>
          <w:p w:rsidR="00000000" w:rsidRDefault="00000000">
            <w:pPr>
              <w:rPr>
                <w:lang w:val="fr-FR"/>
              </w:rPr>
            </w:pPr>
            <w:r>
              <w:rPr>
                <w:lang w:val="fr-FR"/>
              </w:rPr>
              <w:t>Abu Dhabi</w:t>
            </w:r>
          </w:p>
        </w:tc>
        <w:tc>
          <w:tcPr>
            <w:tcW w:w="2393" w:type="dxa"/>
            <w:tcBorders>
              <w:bottom w:val="nil"/>
            </w:tcBorders>
          </w:tcPr>
          <w:p w:rsidR="00000000" w:rsidRDefault="00000000">
            <w:pPr>
              <w:ind w:right="1025"/>
              <w:jc w:val="right"/>
              <w:rPr>
                <w:lang w:val="fr-FR"/>
              </w:rPr>
            </w:pPr>
            <w:r>
              <w:rPr>
                <w:lang w:val="fr-FR"/>
              </w:rPr>
              <w:t>19</w:t>
            </w:r>
          </w:p>
        </w:tc>
        <w:tc>
          <w:tcPr>
            <w:tcW w:w="2393" w:type="dxa"/>
            <w:tcBorders>
              <w:bottom w:val="nil"/>
            </w:tcBorders>
          </w:tcPr>
          <w:p w:rsidR="00000000" w:rsidRDefault="00000000">
            <w:pPr>
              <w:ind w:right="866"/>
              <w:jc w:val="right"/>
              <w:rPr>
                <w:lang w:val="fr-FR"/>
              </w:rPr>
            </w:pPr>
            <w:r>
              <w:rPr>
                <w:lang w:val="fr-FR"/>
              </w:rPr>
              <w:t>122</w:t>
            </w:r>
          </w:p>
        </w:tc>
        <w:tc>
          <w:tcPr>
            <w:tcW w:w="2286" w:type="dxa"/>
            <w:tcBorders>
              <w:bottom w:val="nil"/>
            </w:tcBorders>
          </w:tcPr>
          <w:p w:rsidR="00000000" w:rsidRDefault="00000000">
            <w:pPr>
              <w:ind w:right="737"/>
              <w:jc w:val="right"/>
              <w:rPr>
                <w:lang w:val="fr-FR"/>
              </w:rPr>
            </w:pPr>
            <w:r>
              <w:rPr>
                <w:lang w:val="fr-FR"/>
              </w:rPr>
              <w:t>909</w:t>
            </w:r>
          </w:p>
        </w:tc>
      </w:tr>
      <w:tr w:rsidR="00000000">
        <w:tblPrEx>
          <w:tblCellMar>
            <w:top w:w="0" w:type="dxa"/>
            <w:bottom w:w="0" w:type="dxa"/>
          </w:tblCellMar>
        </w:tblPrEx>
        <w:tc>
          <w:tcPr>
            <w:tcW w:w="2284" w:type="dxa"/>
            <w:tcBorders>
              <w:top w:val="nil"/>
              <w:bottom w:val="nil"/>
            </w:tcBorders>
          </w:tcPr>
          <w:p w:rsidR="00000000" w:rsidRDefault="00000000">
            <w:pPr>
              <w:rPr>
                <w:lang w:val="fr-FR"/>
              </w:rPr>
            </w:pPr>
            <w:r>
              <w:rPr>
                <w:lang w:val="fr-FR"/>
              </w:rPr>
              <w:t>Al-Ain</w:t>
            </w:r>
          </w:p>
        </w:tc>
        <w:tc>
          <w:tcPr>
            <w:tcW w:w="2393" w:type="dxa"/>
            <w:tcBorders>
              <w:top w:val="nil"/>
              <w:bottom w:val="nil"/>
            </w:tcBorders>
          </w:tcPr>
          <w:p w:rsidR="00000000" w:rsidRDefault="00000000">
            <w:pPr>
              <w:ind w:right="1025"/>
              <w:jc w:val="right"/>
            </w:pPr>
            <w:r>
              <w:t>9</w:t>
            </w:r>
          </w:p>
        </w:tc>
        <w:tc>
          <w:tcPr>
            <w:tcW w:w="2393" w:type="dxa"/>
            <w:tcBorders>
              <w:top w:val="nil"/>
              <w:bottom w:val="nil"/>
            </w:tcBorders>
          </w:tcPr>
          <w:p w:rsidR="00000000" w:rsidRDefault="00000000">
            <w:pPr>
              <w:ind w:right="866"/>
              <w:jc w:val="right"/>
            </w:pPr>
            <w:r>
              <w:t>37</w:t>
            </w:r>
          </w:p>
        </w:tc>
        <w:tc>
          <w:tcPr>
            <w:tcW w:w="2286" w:type="dxa"/>
            <w:tcBorders>
              <w:top w:val="nil"/>
              <w:bottom w:val="nil"/>
            </w:tcBorders>
          </w:tcPr>
          <w:p w:rsidR="00000000" w:rsidRDefault="00000000">
            <w:pPr>
              <w:ind w:right="737"/>
              <w:jc w:val="right"/>
            </w:pPr>
            <w:r>
              <w:t>344</w:t>
            </w:r>
          </w:p>
        </w:tc>
      </w:tr>
      <w:tr w:rsidR="00000000">
        <w:tblPrEx>
          <w:tblCellMar>
            <w:top w:w="0" w:type="dxa"/>
            <w:bottom w:w="0" w:type="dxa"/>
          </w:tblCellMar>
        </w:tblPrEx>
        <w:tc>
          <w:tcPr>
            <w:tcW w:w="2284" w:type="dxa"/>
            <w:tcBorders>
              <w:top w:val="nil"/>
              <w:bottom w:val="nil"/>
            </w:tcBorders>
          </w:tcPr>
          <w:p w:rsidR="00000000" w:rsidRDefault="00000000">
            <w:r>
              <w:t>Dubai</w:t>
            </w:r>
          </w:p>
        </w:tc>
        <w:tc>
          <w:tcPr>
            <w:tcW w:w="2393" w:type="dxa"/>
            <w:tcBorders>
              <w:top w:val="nil"/>
              <w:bottom w:val="nil"/>
            </w:tcBorders>
          </w:tcPr>
          <w:p w:rsidR="00000000" w:rsidRDefault="00000000">
            <w:pPr>
              <w:ind w:right="1025"/>
              <w:jc w:val="right"/>
            </w:pPr>
            <w:r>
              <w:t>28</w:t>
            </w:r>
          </w:p>
        </w:tc>
        <w:tc>
          <w:tcPr>
            <w:tcW w:w="2393" w:type="dxa"/>
            <w:tcBorders>
              <w:top w:val="nil"/>
              <w:bottom w:val="nil"/>
            </w:tcBorders>
          </w:tcPr>
          <w:p w:rsidR="00000000" w:rsidRDefault="00000000">
            <w:pPr>
              <w:ind w:right="866"/>
              <w:jc w:val="right"/>
            </w:pPr>
            <w:r>
              <w:t>244</w:t>
            </w:r>
          </w:p>
        </w:tc>
        <w:tc>
          <w:tcPr>
            <w:tcW w:w="2286" w:type="dxa"/>
            <w:tcBorders>
              <w:top w:val="nil"/>
              <w:bottom w:val="nil"/>
            </w:tcBorders>
          </w:tcPr>
          <w:p w:rsidR="00000000" w:rsidRDefault="00000000">
            <w:pPr>
              <w:ind w:right="737"/>
              <w:jc w:val="right"/>
            </w:pPr>
            <w:r>
              <w:t>2 034</w:t>
            </w:r>
          </w:p>
        </w:tc>
      </w:tr>
      <w:tr w:rsidR="00000000">
        <w:tblPrEx>
          <w:tblCellMar>
            <w:top w:w="0" w:type="dxa"/>
            <w:bottom w:w="0" w:type="dxa"/>
          </w:tblCellMar>
        </w:tblPrEx>
        <w:tc>
          <w:tcPr>
            <w:tcW w:w="2284" w:type="dxa"/>
            <w:tcBorders>
              <w:top w:val="nil"/>
              <w:bottom w:val="nil"/>
            </w:tcBorders>
          </w:tcPr>
          <w:p w:rsidR="00000000" w:rsidRDefault="00000000">
            <w:r>
              <w:t>Sharjah</w:t>
            </w:r>
          </w:p>
        </w:tc>
        <w:tc>
          <w:tcPr>
            <w:tcW w:w="2393" w:type="dxa"/>
            <w:tcBorders>
              <w:top w:val="nil"/>
              <w:bottom w:val="nil"/>
            </w:tcBorders>
          </w:tcPr>
          <w:p w:rsidR="00000000" w:rsidRDefault="00000000">
            <w:pPr>
              <w:ind w:right="1025"/>
              <w:jc w:val="right"/>
            </w:pPr>
            <w:r>
              <w:t>13</w:t>
            </w:r>
          </w:p>
        </w:tc>
        <w:tc>
          <w:tcPr>
            <w:tcW w:w="2393" w:type="dxa"/>
            <w:tcBorders>
              <w:top w:val="nil"/>
              <w:bottom w:val="nil"/>
            </w:tcBorders>
          </w:tcPr>
          <w:p w:rsidR="00000000" w:rsidRDefault="00000000">
            <w:pPr>
              <w:ind w:right="866"/>
              <w:jc w:val="right"/>
            </w:pPr>
            <w:r>
              <w:t>75</w:t>
            </w:r>
          </w:p>
        </w:tc>
        <w:tc>
          <w:tcPr>
            <w:tcW w:w="2286" w:type="dxa"/>
            <w:tcBorders>
              <w:top w:val="nil"/>
              <w:bottom w:val="nil"/>
            </w:tcBorders>
          </w:tcPr>
          <w:p w:rsidR="00000000" w:rsidRDefault="00000000">
            <w:pPr>
              <w:ind w:right="737"/>
              <w:jc w:val="right"/>
            </w:pPr>
            <w:r>
              <w:t>636</w:t>
            </w:r>
          </w:p>
        </w:tc>
      </w:tr>
      <w:tr w:rsidR="00000000">
        <w:tblPrEx>
          <w:tblCellMar>
            <w:top w:w="0" w:type="dxa"/>
            <w:bottom w:w="0" w:type="dxa"/>
          </w:tblCellMar>
        </w:tblPrEx>
        <w:tc>
          <w:tcPr>
            <w:tcW w:w="2284" w:type="dxa"/>
            <w:tcBorders>
              <w:top w:val="nil"/>
              <w:bottom w:val="nil"/>
            </w:tcBorders>
          </w:tcPr>
          <w:p w:rsidR="00000000" w:rsidRDefault="00000000">
            <w:r>
              <w:t>Ajman</w:t>
            </w:r>
          </w:p>
        </w:tc>
        <w:tc>
          <w:tcPr>
            <w:tcW w:w="2393" w:type="dxa"/>
            <w:tcBorders>
              <w:top w:val="nil"/>
              <w:bottom w:val="nil"/>
            </w:tcBorders>
          </w:tcPr>
          <w:p w:rsidR="00000000" w:rsidRDefault="00000000">
            <w:pPr>
              <w:ind w:right="1025"/>
              <w:jc w:val="right"/>
            </w:pPr>
            <w:r>
              <w:t>2</w:t>
            </w:r>
          </w:p>
        </w:tc>
        <w:tc>
          <w:tcPr>
            <w:tcW w:w="2393" w:type="dxa"/>
            <w:tcBorders>
              <w:top w:val="nil"/>
              <w:bottom w:val="nil"/>
            </w:tcBorders>
          </w:tcPr>
          <w:p w:rsidR="00000000" w:rsidRDefault="00000000">
            <w:pPr>
              <w:ind w:right="866"/>
              <w:jc w:val="right"/>
            </w:pPr>
            <w:r>
              <w:t>8</w:t>
            </w:r>
          </w:p>
        </w:tc>
        <w:tc>
          <w:tcPr>
            <w:tcW w:w="2286" w:type="dxa"/>
            <w:tcBorders>
              <w:top w:val="nil"/>
              <w:bottom w:val="nil"/>
            </w:tcBorders>
          </w:tcPr>
          <w:p w:rsidR="00000000" w:rsidRDefault="00000000">
            <w:pPr>
              <w:ind w:right="737"/>
              <w:jc w:val="right"/>
            </w:pPr>
            <w:r>
              <w:t>62</w:t>
            </w:r>
          </w:p>
        </w:tc>
      </w:tr>
      <w:tr w:rsidR="00000000">
        <w:tblPrEx>
          <w:tblCellMar>
            <w:top w:w="0" w:type="dxa"/>
            <w:bottom w:w="0" w:type="dxa"/>
          </w:tblCellMar>
        </w:tblPrEx>
        <w:tc>
          <w:tcPr>
            <w:tcW w:w="2284" w:type="dxa"/>
            <w:tcBorders>
              <w:top w:val="nil"/>
            </w:tcBorders>
          </w:tcPr>
          <w:p w:rsidR="00000000" w:rsidRDefault="00000000">
            <w:r>
              <w:t>Fujairah</w:t>
            </w:r>
          </w:p>
        </w:tc>
        <w:tc>
          <w:tcPr>
            <w:tcW w:w="2393" w:type="dxa"/>
            <w:tcBorders>
              <w:top w:val="nil"/>
            </w:tcBorders>
          </w:tcPr>
          <w:p w:rsidR="00000000" w:rsidRDefault="00000000">
            <w:pPr>
              <w:ind w:right="1025"/>
              <w:jc w:val="right"/>
            </w:pPr>
            <w:r>
              <w:t>3</w:t>
            </w:r>
          </w:p>
        </w:tc>
        <w:tc>
          <w:tcPr>
            <w:tcW w:w="2393" w:type="dxa"/>
            <w:tcBorders>
              <w:top w:val="nil"/>
            </w:tcBorders>
          </w:tcPr>
          <w:p w:rsidR="00000000" w:rsidRDefault="00000000">
            <w:pPr>
              <w:ind w:right="866"/>
              <w:jc w:val="right"/>
            </w:pPr>
            <w:r>
              <w:t>8</w:t>
            </w:r>
          </w:p>
        </w:tc>
        <w:tc>
          <w:tcPr>
            <w:tcW w:w="2286" w:type="dxa"/>
            <w:tcBorders>
              <w:top w:val="nil"/>
            </w:tcBorders>
          </w:tcPr>
          <w:p w:rsidR="00000000" w:rsidRDefault="00000000">
            <w:pPr>
              <w:ind w:right="737"/>
              <w:jc w:val="right"/>
            </w:pPr>
            <w:r>
              <w:t>54</w:t>
            </w:r>
          </w:p>
        </w:tc>
      </w:tr>
      <w:tr w:rsidR="00000000">
        <w:tblPrEx>
          <w:tblCellMar>
            <w:top w:w="0" w:type="dxa"/>
            <w:bottom w:w="0" w:type="dxa"/>
          </w:tblCellMar>
        </w:tblPrEx>
        <w:tc>
          <w:tcPr>
            <w:tcW w:w="2284" w:type="dxa"/>
          </w:tcPr>
          <w:p w:rsidR="00000000" w:rsidRDefault="00000000">
            <w:r>
              <w:t>Total</w:t>
            </w:r>
          </w:p>
        </w:tc>
        <w:tc>
          <w:tcPr>
            <w:tcW w:w="2393" w:type="dxa"/>
          </w:tcPr>
          <w:p w:rsidR="00000000" w:rsidRDefault="00000000">
            <w:pPr>
              <w:ind w:right="1025"/>
              <w:jc w:val="right"/>
            </w:pPr>
            <w:r>
              <w:t>74</w:t>
            </w:r>
          </w:p>
        </w:tc>
        <w:tc>
          <w:tcPr>
            <w:tcW w:w="2393" w:type="dxa"/>
          </w:tcPr>
          <w:p w:rsidR="00000000" w:rsidRDefault="00000000">
            <w:pPr>
              <w:ind w:right="866"/>
              <w:jc w:val="right"/>
            </w:pPr>
            <w:r>
              <w:t>494</w:t>
            </w:r>
          </w:p>
        </w:tc>
        <w:tc>
          <w:tcPr>
            <w:tcW w:w="2286" w:type="dxa"/>
          </w:tcPr>
          <w:p w:rsidR="00000000" w:rsidRDefault="00000000">
            <w:pPr>
              <w:ind w:right="737"/>
              <w:jc w:val="right"/>
            </w:pPr>
            <w:r>
              <w:t>4 039</w:t>
            </w:r>
          </w:p>
        </w:tc>
      </w:tr>
    </w:tbl>
    <w:p w:rsidR="00000000" w:rsidRDefault="00000000"/>
    <w:p w:rsidR="00000000" w:rsidRDefault="00000000">
      <w:pPr>
        <w:jc w:val="center"/>
        <w:rPr>
          <w:u w:val="single"/>
        </w:rPr>
      </w:pPr>
      <w:r>
        <w:rPr>
          <w:u w:val="single"/>
        </w:rPr>
        <w:t>Table 3</w:t>
      </w:r>
    </w:p>
    <w:p w:rsidR="00000000" w:rsidRDefault="00000000">
      <w:pPr>
        <w:jc w:val="center"/>
        <w:rPr>
          <w:u w:val="single"/>
        </w:rPr>
      </w:pPr>
    </w:p>
    <w:p w:rsidR="00000000" w:rsidRDefault="00000000">
      <w:pPr>
        <w:pStyle w:val="Heading1"/>
        <w:rPr>
          <w:b w:val="0"/>
          <w:bCs/>
          <w:u w:val="single"/>
        </w:rPr>
      </w:pPr>
      <w:r>
        <w:rPr>
          <w:b w:val="0"/>
          <w:bCs/>
          <w:u w:val="single"/>
        </w:rPr>
        <w:t>Number and gender distribution of children attending nursery schools</w:t>
      </w:r>
    </w:p>
    <w:p w:rsidR="00000000" w:rsidRDefault="00000000">
      <w:pPr>
        <w:pStyle w:val="Heading1"/>
        <w:rPr>
          <w:b w:val="0"/>
          <w:bCs/>
          <w:u w:val="single"/>
        </w:rPr>
      </w:pPr>
      <w:r>
        <w:rPr>
          <w:b w:val="0"/>
          <w:bCs/>
          <w:u w:val="single"/>
        </w:rPr>
        <w:t>in UAE cities in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jc w:val="center"/>
            </w:pPr>
            <w:r>
              <w:t>City</w:t>
            </w:r>
          </w:p>
        </w:tc>
        <w:tc>
          <w:tcPr>
            <w:tcW w:w="1595" w:type="dxa"/>
            <w:tcBorders>
              <w:bottom w:val="single" w:sz="4" w:space="0" w:color="auto"/>
            </w:tcBorders>
          </w:tcPr>
          <w:p w:rsidR="00000000" w:rsidRDefault="00000000">
            <w:pPr>
              <w:jc w:val="center"/>
            </w:pPr>
            <w:r>
              <w:t>Males</w:t>
            </w:r>
          </w:p>
        </w:tc>
        <w:tc>
          <w:tcPr>
            <w:tcW w:w="1595" w:type="dxa"/>
            <w:tcBorders>
              <w:bottom w:val="single" w:sz="4" w:space="0" w:color="auto"/>
            </w:tcBorders>
          </w:tcPr>
          <w:p w:rsidR="00000000" w:rsidRDefault="00000000">
            <w:pPr>
              <w:jc w:val="center"/>
            </w:pPr>
            <w:r>
              <w:t>%</w:t>
            </w:r>
          </w:p>
        </w:tc>
        <w:tc>
          <w:tcPr>
            <w:tcW w:w="1595" w:type="dxa"/>
            <w:tcBorders>
              <w:bottom w:val="single" w:sz="4" w:space="0" w:color="auto"/>
            </w:tcBorders>
          </w:tcPr>
          <w:p w:rsidR="00000000" w:rsidRDefault="00000000">
            <w:pPr>
              <w:jc w:val="center"/>
            </w:pPr>
            <w:r>
              <w:t>Females</w:t>
            </w:r>
          </w:p>
        </w:tc>
        <w:tc>
          <w:tcPr>
            <w:tcW w:w="1595" w:type="dxa"/>
            <w:tcBorders>
              <w:bottom w:val="single" w:sz="4" w:space="0" w:color="auto"/>
            </w:tcBorders>
          </w:tcPr>
          <w:p w:rsidR="00000000" w:rsidRDefault="00000000">
            <w:pPr>
              <w:jc w:val="center"/>
              <w:rPr>
                <w:lang w:val="fr-FR"/>
              </w:rPr>
            </w:pPr>
            <w:r>
              <w:rPr>
                <w:lang w:val="fr-FR"/>
              </w:rPr>
              <w:t>%</w:t>
            </w:r>
          </w:p>
        </w:tc>
        <w:tc>
          <w:tcPr>
            <w:tcW w:w="1489" w:type="dxa"/>
            <w:tcBorders>
              <w:bottom w:val="single" w:sz="4" w:space="0" w:color="auto"/>
            </w:tcBorders>
          </w:tcPr>
          <w:p w:rsidR="00000000" w:rsidRDefault="00000000">
            <w:pPr>
              <w:jc w:val="center"/>
              <w:rPr>
                <w:lang w:val="fr-FR"/>
              </w:rPr>
            </w:pPr>
            <w:r>
              <w:rPr>
                <w:lang w:val="fr-FR"/>
              </w:rPr>
              <w:t>Total</w:t>
            </w:r>
          </w:p>
        </w:tc>
      </w:tr>
      <w:tr w:rsidR="00000000">
        <w:tblPrEx>
          <w:tblCellMar>
            <w:top w:w="0" w:type="dxa"/>
            <w:bottom w:w="0" w:type="dxa"/>
          </w:tblCellMar>
        </w:tblPrEx>
        <w:tc>
          <w:tcPr>
            <w:tcW w:w="1487" w:type="dxa"/>
            <w:tcBorders>
              <w:bottom w:val="nil"/>
            </w:tcBorders>
          </w:tcPr>
          <w:p w:rsidR="00000000" w:rsidRDefault="00000000">
            <w:pPr>
              <w:rPr>
                <w:lang w:val="fr-FR"/>
              </w:rPr>
            </w:pPr>
            <w:r>
              <w:rPr>
                <w:lang w:val="fr-FR"/>
              </w:rPr>
              <w:t>Abu Dhabi</w:t>
            </w:r>
          </w:p>
        </w:tc>
        <w:tc>
          <w:tcPr>
            <w:tcW w:w="1595" w:type="dxa"/>
            <w:tcBorders>
              <w:bottom w:val="nil"/>
            </w:tcBorders>
          </w:tcPr>
          <w:p w:rsidR="00000000" w:rsidRDefault="00000000">
            <w:pPr>
              <w:ind w:right="570"/>
              <w:jc w:val="right"/>
              <w:rPr>
                <w:lang w:val="fr-FR"/>
              </w:rPr>
            </w:pPr>
            <w:r>
              <w:rPr>
                <w:lang w:val="fr-FR"/>
              </w:rPr>
              <w:t>500</w:t>
            </w:r>
          </w:p>
        </w:tc>
        <w:tc>
          <w:tcPr>
            <w:tcW w:w="1595" w:type="dxa"/>
            <w:tcBorders>
              <w:bottom w:val="nil"/>
            </w:tcBorders>
          </w:tcPr>
          <w:p w:rsidR="00000000" w:rsidRDefault="00000000">
            <w:pPr>
              <w:ind w:right="570"/>
              <w:jc w:val="right"/>
              <w:rPr>
                <w:lang w:val="fr-FR"/>
              </w:rPr>
            </w:pPr>
            <w:r>
              <w:rPr>
                <w:lang w:val="fr-FR"/>
              </w:rPr>
              <w:t>55</w:t>
            </w:r>
          </w:p>
        </w:tc>
        <w:tc>
          <w:tcPr>
            <w:tcW w:w="1595" w:type="dxa"/>
            <w:tcBorders>
              <w:bottom w:val="nil"/>
            </w:tcBorders>
          </w:tcPr>
          <w:p w:rsidR="00000000" w:rsidRDefault="00000000">
            <w:pPr>
              <w:ind w:right="570"/>
              <w:jc w:val="right"/>
              <w:rPr>
                <w:lang w:val="fr-FR"/>
              </w:rPr>
            </w:pPr>
            <w:r>
              <w:rPr>
                <w:lang w:val="fr-FR"/>
              </w:rPr>
              <w:t>409</w:t>
            </w:r>
          </w:p>
        </w:tc>
        <w:tc>
          <w:tcPr>
            <w:tcW w:w="1595" w:type="dxa"/>
            <w:tcBorders>
              <w:bottom w:val="nil"/>
            </w:tcBorders>
          </w:tcPr>
          <w:p w:rsidR="00000000" w:rsidRDefault="00000000">
            <w:pPr>
              <w:ind w:right="570"/>
              <w:jc w:val="right"/>
              <w:rPr>
                <w:lang w:val="fr-FR"/>
              </w:rPr>
            </w:pPr>
            <w:r>
              <w:rPr>
                <w:lang w:val="fr-FR"/>
              </w:rPr>
              <w:t>45</w:t>
            </w:r>
          </w:p>
        </w:tc>
        <w:tc>
          <w:tcPr>
            <w:tcW w:w="1489" w:type="dxa"/>
            <w:tcBorders>
              <w:bottom w:val="nil"/>
            </w:tcBorders>
          </w:tcPr>
          <w:p w:rsidR="00000000" w:rsidRDefault="00000000">
            <w:pPr>
              <w:ind w:right="340"/>
              <w:jc w:val="right"/>
              <w:rPr>
                <w:lang w:val="fr-FR"/>
              </w:rPr>
            </w:pPr>
            <w:r>
              <w:rPr>
                <w:lang w:val="fr-FR"/>
              </w:rPr>
              <w:t>909</w:t>
            </w:r>
          </w:p>
        </w:tc>
      </w:tr>
      <w:tr w:rsidR="00000000">
        <w:tblPrEx>
          <w:tblCellMar>
            <w:top w:w="0" w:type="dxa"/>
            <w:bottom w:w="0" w:type="dxa"/>
          </w:tblCellMar>
        </w:tblPrEx>
        <w:tc>
          <w:tcPr>
            <w:tcW w:w="1487" w:type="dxa"/>
            <w:tcBorders>
              <w:top w:val="nil"/>
              <w:bottom w:val="nil"/>
            </w:tcBorders>
          </w:tcPr>
          <w:p w:rsidR="00000000" w:rsidRDefault="00000000">
            <w:pPr>
              <w:rPr>
                <w:lang w:val="fr-FR"/>
              </w:rPr>
            </w:pPr>
            <w:r>
              <w:rPr>
                <w:lang w:val="fr-FR"/>
              </w:rPr>
              <w:t>Al-Ain</w:t>
            </w:r>
          </w:p>
        </w:tc>
        <w:tc>
          <w:tcPr>
            <w:tcW w:w="1595" w:type="dxa"/>
            <w:tcBorders>
              <w:top w:val="nil"/>
              <w:bottom w:val="nil"/>
            </w:tcBorders>
          </w:tcPr>
          <w:p w:rsidR="00000000" w:rsidRDefault="00000000">
            <w:pPr>
              <w:ind w:right="570"/>
              <w:jc w:val="right"/>
              <w:rPr>
                <w:lang w:val="fr-FR"/>
              </w:rPr>
            </w:pPr>
            <w:r>
              <w:rPr>
                <w:lang w:val="fr-FR"/>
              </w:rPr>
              <w:t>173</w:t>
            </w:r>
          </w:p>
        </w:tc>
        <w:tc>
          <w:tcPr>
            <w:tcW w:w="1595" w:type="dxa"/>
            <w:tcBorders>
              <w:top w:val="nil"/>
              <w:bottom w:val="nil"/>
            </w:tcBorders>
          </w:tcPr>
          <w:p w:rsidR="00000000" w:rsidRDefault="00000000">
            <w:pPr>
              <w:ind w:right="570"/>
              <w:jc w:val="right"/>
              <w:rPr>
                <w:lang w:val="fr-FR"/>
              </w:rPr>
            </w:pPr>
            <w:r>
              <w:rPr>
                <w:lang w:val="fr-FR"/>
              </w:rPr>
              <w:t>50</w:t>
            </w:r>
          </w:p>
        </w:tc>
        <w:tc>
          <w:tcPr>
            <w:tcW w:w="1595" w:type="dxa"/>
            <w:tcBorders>
              <w:top w:val="nil"/>
              <w:bottom w:val="nil"/>
            </w:tcBorders>
          </w:tcPr>
          <w:p w:rsidR="00000000" w:rsidRDefault="00000000">
            <w:pPr>
              <w:ind w:right="570"/>
              <w:jc w:val="right"/>
              <w:rPr>
                <w:lang w:val="fr-FR"/>
              </w:rPr>
            </w:pPr>
            <w:r>
              <w:rPr>
                <w:lang w:val="fr-FR"/>
              </w:rPr>
              <w:t>171</w:t>
            </w:r>
          </w:p>
        </w:tc>
        <w:tc>
          <w:tcPr>
            <w:tcW w:w="1595" w:type="dxa"/>
            <w:tcBorders>
              <w:top w:val="nil"/>
              <w:bottom w:val="nil"/>
            </w:tcBorders>
          </w:tcPr>
          <w:p w:rsidR="00000000" w:rsidRDefault="00000000">
            <w:pPr>
              <w:ind w:right="570"/>
              <w:jc w:val="right"/>
              <w:rPr>
                <w:lang w:val="fr-FR"/>
              </w:rPr>
            </w:pPr>
            <w:r>
              <w:rPr>
                <w:lang w:val="fr-FR"/>
              </w:rPr>
              <w:t>50</w:t>
            </w:r>
          </w:p>
        </w:tc>
        <w:tc>
          <w:tcPr>
            <w:tcW w:w="1489" w:type="dxa"/>
            <w:tcBorders>
              <w:top w:val="nil"/>
              <w:bottom w:val="nil"/>
            </w:tcBorders>
          </w:tcPr>
          <w:p w:rsidR="00000000" w:rsidRDefault="00000000">
            <w:pPr>
              <w:ind w:right="340"/>
              <w:jc w:val="right"/>
              <w:rPr>
                <w:lang w:val="fr-FR"/>
              </w:rPr>
            </w:pPr>
            <w:r>
              <w:rPr>
                <w:lang w:val="fr-FR"/>
              </w:rPr>
              <w:t>344</w:t>
            </w:r>
          </w:p>
        </w:tc>
      </w:tr>
      <w:tr w:rsidR="00000000">
        <w:tblPrEx>
          <w:tblCellMar>
            <w:top w:w="0" w:type="dxa"/>
            <w:bottom w:w="0" w:type="dxa"/>
          </w:tblCellMar>
        </w:tblPrEx>
        <w:tc>
          <w:tcPr>
            <w:tcW w:w="1487" w:type="dxa"/>
            <w:tcBorders>
              <w:top w:val="nil"/>
              <w:bottom w:val="nil"/>
            </w:tcBorders>
          </w:tcPr>
          <w:p w:rsidR="00000000" w:rsidRDefault="00000000">
            <w:pPr>
              <w:rPr>
                <w:lang w:val="fr-FR"/>
              </w:rPr>
            </w:pPr>
            <w:r>
              <w:rPr>
                <w:lang w:val="fr-FR"/>
              </w:rPr>
              <w:t>Dubai</w:t>
            </w:r>
          </w:p>
        </w:tc>
        <w:tc>
          <w:tcPr>
            <w:tcW w:w="1595" w:type="dxa"/>
            <w:tcBorders>
              <w:top w:val="nil"/>
              <w:bottom w:val="nil"/>
            </w:tcBorders>
          </w:tcPr>
          <w:p w:rsidR="00000000" w:rsidRDefault="00000000">
            <w:pPr>
              <w:ind w:right="570"/>
              <w:jc w:val="right"/>
            </w:pPr>
            <w:r>
              <w:t>1 099</w:t>
            </w:r>
          </w:p>
        </w:tc>
        <w:tc>
          <w:tcPr>
            <w:tcW w:w="1595" w:type="dxa"/>
            <w:tcBorders>
              <w:top w:val="nil"/>
              <w:bottom w:val="nil"/>
            </w:tcBorders>
          </w:tcPr>
          <w:p w:rsidR="00000000" w:rsidRDefault="00000000">
            <w:pPr>
              <w:ind w:right="570"/>
              <w:jc w:val="right"/>
            </w:pPr>
            <w:r>
              <w:t>54</w:t>
            </w:r>
          </w:p>
        </w:tc>
        <w:tc>
          <w:tcPr>
            <w:tcW w:w="1595" w:type="dxa"/>
            <w:tcBorders>
              <w:top w:val="nil"/>
              <w:bottom w:val="nil"/>
            </w:tcBorders>
          </w:tcPr>
          <w:p w:rsidR="00000000" w:rsidRDefault="00000000">
            <w:pPr>
              <w:ind w:right="570"/>
              <w:jc w:val="right"/>
            </w:pPr>
            <w:r>
              <w:t>935</w:t>
            </w:r>
          </w:p>
        </w:tc>
        <w:tc>
          <w:tcPr>
            <w:tcW w:w="1595" w:type="dxa"/>
            <w:tcBorders>
              <w:top w:val="nil"/>
              <w:bottom w:val="nil"/>
            </w:tcBorders>
          </w:tcPr>
          <w:p w:rsidR="00000000" w:rsidRDefault="00000000">
            <w:pPr>
              <w:ind w:right="570"/>
              <w:jc w:val="right"/>
            </w:pPr>
            <w:r>
              <w:t>46</w:t>
            </w:r>
          </w:p>
        </w:tc>
        <w:tc>
          <w:tcPr>
            <w:tcW w:w="1489" w:type="dxa"/>
            <w:tcBorders>
              <w:top w:val="nil"/>
              <w:bottom w:val="nil"/>
            </w:tcBorders>
          </w:tcPr>
          <w:p w:rsidR="00000000" w:rsidRDefault="00000000">
            <w:pPr>
              <w:ind w:right="340"/>
              <w:jc w:val="right"/>
            </w:pPr>
            <w:r>
              <w:t>2 034</w:t>
            </w:r>
          </w:p>
        </w:tc>
      </w:tr>
      <w:tr w:rsidR="00000000">
        <w:tblPrEx>
          <w:tblCellMar>
            <w:top w:w="0" w:type="dxa"/>
            <w:bottom w:w="0" w:type="dxa"/>
          </w:tblCellMar>
        </w:tblPrEx>
        <w:tc>
          <w:tcPr>
            <w:tcW w:w="1487" w:type="dxa"/>
            <w:tcBorders>
              <w:top w:val="nil"/>
              <w:bottom w:val="nil"/>
            </w:tcBorders>
          </w:tcPr>
          <w:p w:rsidR="00000000" w:rsidRDefault="00000000">
            <w:r>
              <w:t>Sharjah</w:t>
            </w:r>
          </w:p>
        </w:tc>
        <w:tc>
          <w:tcPr>
            <w:tcW w:w="1595" w:type="dxa"/>
            <w:tcBorders>
              <w:top w:val="nil"/>
              <w:bottom w:val="nil"/>
            </w:tcBorders>
          </w:tcPr>
          <w:p w:rsidR="00000000" w:rsidRDefault="00000000">
            <w:pPr>
              <w:ind w:right="570"/>
              <w:jc w:val="right"/>
            </w:pPr>
            <w:r>
              <w:t>345</w:t>
            </w:r>
          </w:p>
        </w:tc>
        <w:tc>
          <w:tcPr>
            <w:tcW w:w="1595" w:type="dxa"/>
            <w:tcBorders>
              <w:top w:val="nil"/>
              <w:bottom w:val="nil"/>
            </w:tcBorders>
          </w:tcPr>
          <w:p w:rsidR="00000000" w:rsidRDefault="00000000">
            <w:pPr>
              <w:ind w:right="570"/>
              <w:jc w:val="right"/>
            </w:pPr>
            <w:r>
              <w:t>54</w:t>
            </w:r>
          </w:p>
        </w:tc>
        <w:tc>
          <w:tcPr>
            <w:tcW w:w="1595" w:type="dxa"/>
            <w:tcBorders>
              <w:top w:val="nil"/>
              <w:bottom w:val="nil"/>
            </w:tcBorders>
          </w:tcPr>
          <w:p w:rsidR="00000000" w:rsidRDefault="00000000">
            <w:pPr>
              <w:ind w:right="570"/>
              <w:jc w:val="right"/>
            </w:pPr>
            <w:r>
              <w:t>291</w:t>
            </w:r>
          </w:p>
        </w:tc>
        <w:tc>
          <w:tcPr>
            <w:tcW w:w="1595" w:type="dxa"/>
            <w:tcBorders>
              <w:top w:val="nil"/>
              <w:bottom w:val="nil"/>
            </w:tcBorders>
          </w:tcPr>
          <w:p w:rsidR="00000000" w:rsidRDefault="00000000">
            <w:pPr>
              <w:ind w:right="570"/>
              <w:jc w:val="right"/>
            </w:pPr>
            <w:r>
              <w:t>46</w:t>
            </w:r>
          </w:p>
        </w:tc>
        <w:tc>
          <w:tcPr>
            <w:tcW w:w="1489" w:type="dxa"/>
            <w:tcBorders>
              <w:top w:val="nil"/>
              <w:bottom w:val="nil"/>
            </w:tcBorders>
          </w:tcPr>
          <w:p w:rsidR="00000000" w:rsidRDefault="00000000">
            <w:pPr>
              <w:ind w:right="340"/>
              <w:jc w:val="right"/>
            </w:pPr>
            <w:r>
              <w:t>636</w:t>
            </w:r>
          </w:p>
        </w:tc>
      </w:tr>
      <w:tr w:rsidR="00000000">
        <w:tblPrEx>
          <w:tblCellMar>
            <w:top w:w="0" w:type="dxa"/>
            <w:bottom w:w="0" w:type="dxa"/>
          </w:tblCellMar>
        </w:tblPrEx>
        <w:tc>
          <w:tcPr>
            <w:tcW w:w="1487" w:type="dxa"/>
            <w:tcBorders>
              <w:top w:val="nil"/>
              <w:bottom w:val="nil"/>
            </w:tcBorders>
          </w:tcPr>
          <w:p w:rsidR="00000000" w:rsidRDefault="00000000">
            <w:r>
              <w:t>Ajman</w:t>
            </w:r>
          </w:p>
        </w:tc>
        <w:tc>
          <w:tcPr>
            <w:tcW w:w="1595" w:type="dxa"/>
            <w:tcBorders>
              <w:top w:val="nil"/>
              <w:bottom w:val="nil"/>
            </w:tcBorders>
          </w:tcPr>
          <w:p w:rsidR="00000000" w:rsidRDefault="00000000">
            <w:pPr>
              <w:ind w:right="570"/>
              <w:jc w:val="right"/>
            </w:pPr>
            <w:r>
              <w:t>33</w:t>
            </w:r>
          </w:p>
        </w:tc>
        <w:tc>
          <w:tcPr>
            <w:tcW w:w="1595" w:type="dxa"/>
            <w:tcBorders>
              <w:top w:val="nil"/>
              <w:bottom w:val="nil"/>
            </w:tcBorders>
          </w:tcPr>
          <w:p w:rsidR="00000000" w:rsidRDefault="00000000">
            <w:pPr>
              <w:ind w:right="570"/>
              <w:jc w:val="right"/>
            </w:pPr>
            <w:r>
              <w:t>53</w:t>
            </w:r>
          </w:p>
        </w:tc>
        <w:tc>
          <w:tcPr>
            <w:tcW w:w="1595" w:type="dxa"/>
            <w:tcBorders>
              <w:top w:val="nil"/>
              <w:bottom w:val="nil"/>
            </w:tcBorders>
          </w:tcPr>
          <w:p w:rsidR="00000000" w:rsidRDefault="00000000">
            <w:pPr>
              <w:ind w:right="570"/>
              <w:jc w:val="right"/>
            </w:pPr>
            <w:r>
              <w:t>29</w:t>
            </w:r>
          </w:p>
        </w:tc>
        <w:tc>
          <w:tcPr>
            <w:tcW w:w="1595" w:type="dxa"/>
            <w:tcBorders>
              <w:top w:val="nil"/>
              <w:bottom w:val="nil"/>
            </w:tcBorders>
          </w:tcPr>
          <w:p w:rsidR="00000000" w:rsidRDefault="00000000">
            <w:pPr>
              <w:ind w:right="570"/>
              <w:jc w:val="right"/>
            </w:pPr>
            <w:r>
              <w:t>47</w:t>
            </w:r>
          </w:p>
        </w:tc>
        <w:tc>
          <w:tcPr>
            <w:tcW w:w="1489" w:type="dxa"/>
            <w:tcBorders>
              <w:top w:val="nil"/>
              <w:bottom w:val="nil"/>
            </w:tcBorders>
          </w:tcPr>
          <w:p w:rsidR="00000000" w:rsidRDefault="00000000">
            <w:pPr>
              <w:ind w:right="340"/>
              <w:jc w:val="right"/>
            </w:pPr>
            <w:r>
              <w:t>62</w:t>
            </w:r>
          </w:p>
        </w:tc>
      </w:tr>
      <w:tr w:rsidR="00000000">
        <w:tblPrEx>
          <w:tblCellMar>
            <w:top w:w="0" w:type="dxa"/>
            <w:bottom w:w="0" w:type="dxa"/>
          </w:tblCellMar>
        </w:tblPrEx>
        <w:tc>
          <w:tcPr>
            <w:tcW w:w="1487" w:type="dxa"/>
            <w:tcBorders>
              <w:top w:val="nil"/>
            </w:tcBorders>
          </w:tcPr>
          <w:p w:rsidR="00000000" w:rsidRDefault="00000000">
            <w:r>
              <w:t>Fujairah</w:t>
            </w:r>
          </w:p>
        </w:tc>
        <w:tc>
          <w:tcPr>
            <w:tcW w:w="1595" w:type="dxa"/>
            <w:tcBorders>
              <w:top w:val="nil"/>
            </w:tcBorders>
          </w:tcPr>
          <w:p w:rsidR="00000000" w:rsidRDefault="00000000">
            <w:pPr>
              <w:ind w:right="570"/>
              <w:jc w:val="right"/>
            </w:pPr>
            <w:r>
              <w:t>21</w:t>
            </w:r>
          </w:p>
        </w:tc>
        <w:tc>
          <w:tcPr>
            <w:tcW w:w="1595" w:type="dxa"/>
            <w:tcBorders>
              <w:top w:val="nil"/>
            </w:tcBorders>
          </w:tcPr>
          <w:p w:rsidR="00000000" w:rsidRDefault="00000000">
            <w:pPr>
              <w:ind w:right="570"/>
              <w:jc w:val="right"/>
            </w:pPr>
            <w:r>
              <w:t>39</w:t>
            </w:r>
          </w:p>
        </w:tc>
        <w:tc>
          <w:tcPr>
            <w:tcW w:w="1595" w:type="dxa"/>
            <w:tcBorders>
              <w:top w:val="nil"/>
            </w:tcBorders>
          </w:tcPr>
          <w:p w:rsidR="00000000" w:rsidRDefault="00000000">
            <w:pPr>
              <w:ind w:right="570"/>
              <w:jc w:val="right"/>
            </w:pPr>
            <w:r>
              <w:t>33</w:t>
            </w:r>
          </w:p>
        </w:tc>
        <w:tc>
          <w:tcPr>
            <w:tcW w:w="1595" w:type="dxa"/>
            <w:tcBorders>
              <w:top w:val="nil"/>
            </w:tcBorders>
          </w:tcPr>
          <w:p w:rsidR="00000000" w:rsidRDefault="00000000">
            <w:pPr>
              <w:ind w:right="570"/>
              <w:jc w:val="right"/>
            </w:pPr>
            <w:r>
              <w:t>61</w:t>
            </w:r>
          </w:p>
        </w:tc>
        <w:tc>
          <w:tcPr>
            <w:tcW w:w="1489" w:type="dxa"/>
            <w:tcBorders>
              <w:top w:val="nil"/>
            </w:tcBorders>
          </w:tcPr>
          <w:p w:rsidR="00000000" w:rsidRDefault="00000000">
            <w:pPr>
              <w:ind w:right="340"/>
              <w:jc w:val="right"/>
            </w:pPr>
            <w:r>
              <w:t>54</w:t>
            </w:r>
          </w:p>
        </w:tc>
      </w:tr>
      <w:tr w:rsidR="00000000">
        <w:tblPrEx>
          <w:tblCellMar>
            <w:top w:w="0" w:type="dxa"/>
            <w:bottom w:w="0" w:type="dxa"/>
          </w:tblCellMar>
        </w:tblPrEx>
        <w:tc>
          <w:tcPr>
            <w:tcW w:w="1487" w:type="dxa"/>
          </w:tcPr>
          <w:p w:rsidR="00000000" w:rsidRDefault="00000000">
            <w:r>
              <w:t>Total</w:t>
            </w:r>
          </w:p>
        </w:tc>
        <w:tc>
          <w:tcPr>
            <w:tcW w:w="1595" w:type="dxa"/>
          </w:tcPr>
          <w:p w:rsidR="00000000" w:rsidRDefault="00000000">
            <w:pPr>
              <w:ind w:right="570"/>
              <w:jc w:val="right"/>
            </w:pPr>
            <w:r>
              <w:t>2 171</w:t>
            </w:r>
          </w:p>
        </w:tc>
        <w:tc>
          <w:tcPr>
            <w:tcW w:w="1595" w:type="dxa"/>
          </w:tcPr>
          <w:p w:rsidR="00000000" w:rsidRDefault="00000000">
            <w:pPr>
              <w:ind w:right="570"/>
              <w:jc w:val="right"/>
            </w:pPr>
            <w:r>
              <w:t>54</w:t>
            </w:r>
          </w:p>
        </w:tc>
        <w:tc>
          <w:tcPr>
            <w:tcW w:w="1595" w:type="dxa"/>
          </w:tcPr>
          <w:p w:rsidR="00000000" w:rsidRDefault="00000000">
            <w:pPr>
              <w:ind w:right="570"/>
              <w:jc w:val="right"/>
            </w:pPr>
            <w:r>
              <w:t>1 868</w:t>
            </w:r>
          </w:p>
        </w:tc>
        <w:tc>
          <w:tcPr>
            <w:tcW w:w="1595" w:type="dxa"/>
          </w:tcPr>
          <w:p w:rsidR="00000000" w:rsidRDefault="00000000">
            <w:pPr>
              <w:ind w:right="570"/>
              <w:jc w:val="right"/>
            </w:pPr>
            <w:r>
              <w:t>46</w:t>
            </w:r>
          </w:p>
        </w:tc>
        <w:tc>
          <w:tcPr>
            <w:tcW w:w="1489" w:type="dxa"/>
          </w:tcPr>
          <w:p w:rsidR="00000000" w:rsidRDefault="00000000">
            <w:pPr>
              <w:ind w:right="340"/>
              <w:jc w:val="right"/>
            </w:pPr>
            <w:r>
              <w:t>4 039</w:t>
            </w:r>
          </w:p>
        </w:tc>
      </w:tr>
    </w:tbl>
    <w:p w:rsidR="00000000" w:rsidRDefault="00000000"/>
    <w:p w:rsidR="00000000" w:rsidRDefault="00000000">
      <w:pPr>
        <w:pStyle w:val="Heading1"/>
        <w:rPr>
          <w:b w:val="0"/>
          <w:bCs/>
          <w:u w:val="single"/>
        </w:rPr>
      </w:pPr>
      <w:r>
        <w:rPr>
          <w:b w:val="0"/>
          <w:bCs/>
          <w:u w:val="single"/>
        </w:rPr>
        <w:t>Table 4</w:t>
      </w:r>
    </w:p>
    <w:p w:rsidR="00000000" w:rsidRDefault="00000000"/>
    <w:p w:rsidR="00000000" w:rsidRDefault="00000000">
      <w:pPr>
        <w:pStyle w:val="Heading1"/>
        <w:rPr>
          <w:b w:val="0"/>
          <w:bCs/>
          <w:u w:val="single"/>
        </w:rPr>
      </w:pPr>
      <w:r>
        <w:rPr>
          <w:b w:val="0"/>
          <w:bCs/>
          <w:u w:val="single"/>
        </w:rPr>
        <w:t>Number of children attending nursery schools</w:t>
      </w:r>
    </w:p>
    <w:p w:rsidR="00000000" w:rsidRDefault="00000000">
      <w:pPr>
        <w:pStyle w:val="Heading1"/>
        <w:rPr>
          <w:b w:val="0"/>
          <w:bCs/>
          <w:u w:val="single"/>
        </w:rPr>
      </w:pPr>
      <w:r>
        <w:rPr>
          <w:b w:val="0"/>
          <w:bCs/>
          <w:u w:val="single"/>
        </w:rPr>
        <w:t>in UAE cities in 1997, by age category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jc w:val="center"/>
            </w:pPr>
            <w:r>
              <w:t>City</w:t>
            </w:r>
          </w:p>
        </w:tc>
        <w:tc>
          <w:tcPr>
            <w:tcW w:w="1595" w:type="dxa"/>
            <w:tcBorders>
              <w:bottom w:val="single" w:sz="4" w:space="0" w:color="auto"/>
            </w:tcBorders>
          </w:tcPr>
          <w:p w:rsidR="00000000" w:rsidRDefault="00000000">
            <w:pPr>
              <w:jc w:val="center"/>
            </w:pPr>
            <w:r>
              <w:t>Unweaned</w:t>
            </w:r>
          </w:p>
        </w:tc>
        <w:tc>
          <w:tcPr>
            <w:tcW w:w="1595" w:type="dxa"/>
            <w:tcBorders>
              <w:bottom w:val="single" w:sz="4" w:space="0" w:color="auto"/>
            </w:tcBorders>
          </w:tcPr>
          <w:p w:rsidR="00000000" w:rsidRDefault="00000000">
            <w:pPr>
              <w:jc w:val="center"/>
            </w:pPr>
            <w:r>
              <w:t>%</w:t>
            </w:r>
          </w:p>
        </w:tc>
        <w:tc>
          <w:tcPr>
            <w:tcW w:w="1595" w:type="dxa"/>
            <w:tcBorders>
              <w:bottom w:val="single" w:sz="4" w:space="0" w:color="auto"/>
            </w:tcBorders>
          </w:tcPr>
          <w:p w:rsidR="00000000" w:rsidRDefault="00000000">
            <w:pPr>
              <w:jc w:val="center"/>
            </w:pPr>
            <w:r>
              <w:t>Weaned</w:t>
            </w:r>
          </w:p>
        </w:tc>
        <w:tc>
          <w:tcPr>
            <w:tcW w:w="1595" w:type="dxa"/>
            <w:tcBorders>
              <w:bottom w:val="single" w:sz="4" w:space="0" w:color="auto"/>
            </w:tcBorders>
          </w:tcPr>
          <w:p w:rsidR="00000000" w:rsidRDefault="00000000">
            <w:pPr>
              <w:jc w:val="center"/>
              <w:rPr>
                <w:lang w:val="fr-FR"/>
              </w:rPr>
            </w:pPr>
            <w:r>
              <w:rPr>
                <w:lang w:val="fr-FR"/>
              </w:rPr>
              <w:t>%</w:t>
            </w:r>
          </w:p>
        </w:tc>
        <w:tc>
          <w:tcPr>
            <w:tcW w:w="1489" w:type="dxa"/>
            <w:tcBorders>
              <w:bottom w:val="single" w:sz="4" w:space="0" w:color="auto"/>
            </w:tcBorders>
          </w:tcPr>
          <w:p w:rsidR="00000000" w:rsidRDefault="00000000">
            <w:pPr>
              <w:jc w:val="center"/>
              <w:rPr>
                <w:lang w:val="fr-FR"/>
              </w:rPr>
            </w:pPr>
            <w:r>
              <w:rPr>
                <w:lang w:val="fr-FR"/>
              </w:rPr>
              <w:t>Total</w:t>
            </w:r>
          </w:p>
        </w:tc>
      </w:tr>
      <w:tr w:rsidR="00000000">
        <w:tblPrEx>
          <w:tblCellMar>
            <w:top w:w="0" w:type="dxa"/>
            <w:bottom w:w="0" w:type="dxa"/>
          </w:tblCellMar>
        </w:tblPrEx>
        <w:tc>
          <w:tcPr>
            <w:tcW w:w="1487" w:type="dxa"/>
            <w:tcBorders>
              <w:bottom w:val="nil"/>
            </w:tcBorders>
          </w:tcPr>
          <w:p w:rsidR="00000000" w:rsidRDefault="00000000">
            <w:pPr>
              <w:rPr>
                <w:lang w:val="fr-FR"/>
              </w:rPr>
            </w:pPr>
            <w:r>
              <w:rPr>
                <w:lang w:val="fr-FR"/>
              </w:rPr>
              <w:t>Abu Dhabi</w:t>
            </w:r>
          </w:p>
        </w:tc>
        <w:tc>
          <w:tcPr>
            <w:tcW w:w="1595" w:type="dxa"/>
            <w:tcBorders>
              <w:bottom w:val="nil"/>
            </w:tcBorders>
          </w:tcPr>
          <w:p w:rsidR="00000000" w:rsidRDefault="00000000">
            <w:pPr>
              <w:ind w:right="570"/>
              <w:jc w:val="right"/>
              <w:rPr>
                <w:lang w:val="fr-FR"/>
              </w:rPr>
            </w:pPr>
            <w:r>
              <w:rPr>
                <w:lang w:val="fr-FR"/>
              </w:rPr>
              <w:t>47</w:t>
            </w:r>
          </w:p>
        </w:tc>
        <w:tc>
          <w:tcPr>
            <w:tcW w:w="1595" w:type="dxa"/>
            <w:tcBorders>
              <w:bottom w:val="nil"/>
            </w:tcBorders>
          </w:tcPr>
          <w:p w:rsidR="00000000" w:rsidRDefault="00000000">
            <w:pPr>
              <w:ind w:right="570"/>
              <w:jc w:val="right"/>
              <w:rPr>
                <w:lang w:val="fr-FR"/>
              </w:rPr>
            </w:pPr>
            <w:r>
              <w:rPr>
                <w:lang w:val="fr-FR"/>
              </w:rPr>
              <w:t>5</w:t>
            </w:r>
          </w:p>
        </w:tc>
        <w:tc>
          <w:tcPr>
            <w:tcW w:w="1595" w:type="dxa"/>
            <w:tcBorders>
              <w:bottom w:val="nil"/>
            </w:tcBorders>
          </w:tcPr>
          <w:p w:rsidR="00000000" w:rsidRDefault="00000000">
            <w:pPr>
              <w:ind w:right="340"/>
              <w:jc w:val="right"/>
              <w:rPr>
                <w:lang w:val="fr-FR"/>
              </w:rPr>
            </w:pPr>
            <w:r>
              <w:rPr>
                <w:lang w:val="fr-FR"/>
              </w:rPr>
              <w:t>862</w:t>
            </w:r>
          </w:p>
        </w:tc>
        <w:tc>
          <w:tcPr>
            <w:tcW w:w="1595" w:type="dxa"/>
            <w:tcBorders>
              <w:bottom w:val="nil"/>
            </w:tcBorders>
          </w:tcPr>
          <w:p w:rsidR="00000000" w:rsidRDefault="00000000">
            <w:pPr>
              <w:ind w:right="570"/>
              <w:jc w:val="right"/>
              <w:rPr>
                <w:lang w:val="fr-FR"/>
              </w:rPr>
            </w:pPr>
            <w:r>
              <w:rPr>
                <w:lang w:val="fr-FR"/>
              </w:rPr>
              <w:t>95</w:t>
            </w:r>
          </w:p>
        </w:tc>
        <w:tc>
          <w:tcPr>
            <w:tcW w:w="1489" w:type="dxa"/>
            <w:tcBorders>
              <w:bottom w:val="nil"/>
            </w:tcBorders>
          </w:tcPr>
          <w:p w:rsidR="00000000" w:rsidRDefault="00000000">
            <w:pPr>
              <w:ind w:right="340"/>
              <w:jc w:val="right"/>
              <w:rPr>
                <w:lang w:val="fr-FR"/>
              </w:rPr>
            </w:pPr>
            <w:r>
              <w:rPr>
                <w:lang w:val="fr-FR"/>
              </w:rPr>
              <w:t>909</w:t>
            </w:r>
          </w:p>
        </w:tc>
      </w:tr>
      <w:tr w:rsidR="00000000">
        <w:tblPrEx>
          <w:tblCellMar>
            <w:top w:w="0" w:type="dxa"/>
            <w:bottom w:w="0" w:type="dxa"/>
          </w:tblCellMar>
        </w:tblPrEx>
        <w:tc>
          <w:tcPr>
            <w:tcW w:w="1487" w:type="dxa"/>
            <w:tcBorders>
              <w:top w:val="nil"/>
              <w:bottom w:val="nil"/>
            </w:tcBorders>
          </w:tcPr>
          <w:p w:rsidR="00000000" w:rsidRDefault="00000000">
            <w:pPr>
              <w:rPr>
                <w:lang w:val="fr-FR"/>
              </w:rPr>
            </w:pPr>
            <w:r>
              <w:rPr>
                <w:lang w:val="fr-FR"/>
              </w:rPr>
              <w:t>Al-Ain</w:t>
            </w:r>
          </w:p>
        </w:tc>
        <w:tc>
          <w:tcPr>
            <w:tcW w:w="1595" w:type="dxa"/>
            <w:tcBorders>
              <w:top w:val="nil"/>
              <w:bottom w:val="nil"/>
            </w:tcBorders>
          </w:tcPr>
          <w:p w:rsidR="00000000" w:rsidRDefault="00000000">
            <w:pPr>
              <w:ind w:right="570"/>
              <w:jc w:val="right"/>
              <w:rPr>
                <w:lang w:val="fr-FR"/>
              </w:rPr>
            </w:pPr>
            <w:r>
              <w:rPr>
                <w:lang w:val="fr-FR"/>
              </w:rPr>
              <w:t>50</w:t>
            </w:r>
          </w:p>
        </w:tc>
        <w:tc>
          <w:tcPr>
            <w:tcW w:w="1595" w:type="dxa"/>
            <w:tcBorders>
              <w:top w:val="nil"/>
              <w:bottom w:val="nil"/>
            </w:tcBorders>
          </w:tcPr>
          <w:p w:rsidR="00000000" w:rsidRDefault="00000000">
            <w:pPr>
              <w:ind w:right="570"/>
              <w:jc w:val="right"/>
              <w:rPr>
                <w:lang w:val="fr-FR"/>
              </w:rPr>
            </w:pPr>
            <w:r>
              <w:rPr>
                <w:lang w:val="fr-FR"/>
              </w:rPr>
              <w:t>15</w:t>
            </w:r>
          </w:p>
        </w:tc>
        <w:tc>
          <w:tcPr>
            <w:tcW w:w="1595" w:type="dxa"/>
            <w:tcBorders>
              <w:top w:val="nil"/>
              <w:bottom w:val="nil"/>
            </w:tcBorders>
          </w:tcPr>
          <w:p w:rsidR="00000000" w:rsidRDefault="00000000">
            <w:pPr>
              <w:ind w:right="340"/>
              <w:jc w:val="right"/>
              <w:rPr>
                <w:lang w:val="fr-FR"/>
              </w:rPr>
            </w:pPr>
            <w:r>
              <w:rPr>
                <w:lang w:val="fr-FR"/>
              </w:rPr>
              <w:t>294</w:t>
            </w:r>
          </w:p>
        </w:tc>
        <w:tc>
          <w:tcPr>
            <w:tcW w:w="1595" w:type="dxa"/>
            <w:tcBorders>
              <w:top w:val="nil"/>
              <w:bottom w:val="nil"/>
            </w:tcBorders>
          </w:tcPr>
          <w:p w:rsidR="00000000" w:rsidRDefault="00000000">
            <w:pPr>
              <w:ind w:right="570"/>
              <w:jc w:val="right"/>
              <w:rPr>
                <w:lang w:val="fr-FR"/>
              </w:rPr>
            </w:pPr>
            <w:r>
              <w:rPr>
                <w:lang w:val="fr-FR"/>
              </w:rPr>
              <w:t>85</w:t>
            </w:r>
          </w:p>
        </w:tc>
        <w:tc>
          <w:tcPr>
            <w:tcW w:w="1489" w:type="dxa"/>
            <w:tcBorders>
              <w:top w:val="nil"/>
              <w:bottom w:val="nil"/>
            </w:tcBorders>
          </w:tcPr>
          <w:p w:rsidR="00000000" w:rsidRDefault="00000000">
            <w:pPr>
              <w:ind w:right="340"/>
              <w:jc w:val="right"/>
              <w:rPr>
                <w:lang w:val="fr-FR"/>
              </w:rPr>
            </w:pPr>
            <w:r>
              <w:rPr>
                <w:lang w:val="fr-FR"/>
              </w:rPr>
              <w:t>344</w:t>
            </w:r>
          </w:p>
        </w:tc>
      </w:tr>
      <w:tr w:rsidR="00000000">
        <w:tblPrEx>
          <w:tblCellMar>
            <w:top w:w="0" w:type="dxa"/>
            <w:bottom w:w="0" w:type="dxa"/>
          </w:tblCellMar>
        </w:tblPrEx>
        <w:tc>
          <w:tcPr>
            <w:tcW w:w="1487" w:type="dxa"/>
            <w:tcBorders>
              <w:top w:val="nil"/>
              <w:bottom w:val="nil"/>
            </w:tcBorders>
          </w:tcPr>
          <w:p w:rsidR="00000000" w:rsidRDefault="00000000">
            <w:pPr>
              <w:rPr>
                <w:lang w:val="fr-FR"/>
              </w:rPr>
            </w:pPr>
            <w:r>
              <w:rPr>
                <w:lang w:val="fr-FR"/>
              </w:rPr>
              <w:t>Dubai</w:t>
            </w:r>
          </w:p>
        </w:tc>
        <w:tc>
          <w:tcPr>
            <w:tcW w:w="1595" w:type="dxa"/>
            <w:tcBorders>
              <w:top w:val="nil"/>
              <w:bottom w:val="nil"/>
            </w:tcBorders>
          </w:tcPr>
          <w:p w:rsidR="00000000" w:rsidRDefault="00000000">
            <w:pPr>
              <w:ind w:right="570"/>
              <w:jc w:val="right"/>
            </w:pPr>
            <w:r>
              <w:t>58</w:t>
            </w:r>
          </w:p>
        </w:tc>
        <w:tc>
          <w:tcPr>
            <w:tcW w:w="1595" w:type="dxa"/>
            <w:tcBorders>
              <w:top w:val="nil"/>
              <w:bottom w:val="nil"/>
            </w:tcBorders>
          </w:tcPr>
          <w:p w:rsidR="00000000" w:rsidRDefault="00000000">
            <w:pPr>
              <w:ind w:right="570"/>
              <w:jc w:val="right"/>
            </w:pPr>
            <w:r>
              <w:t>3</w:t>
            </w:r>
          </w:p>
        </w:tc>
        <w:tc>
          <w:tcPr>
            <w:tcW w:w="1595" w:type="dxa"/>
            <w:tcBorders>
              <w:top w:val="nil"/>
              <w:bottom w:val="nil"/>
            </w:tcBorders>
          </w:tcPr>
          <w:p w:rsidR="00000000" w:rsidRDefault="00000000">
            <w:pPr>
              <w:ind w:right="340"/>
              <w:jc w:val="right"/>
            </w:pPr>
            <w:r>
              <w:t>1 976</w:t>
            </w:r>
          </w:p>
        </w:tc>
        <w:tc>
          <w:tcPr>
            <w:tcW w:w="1595" w:type="dxa"/>
            <w:tcBorders>
              <w:top w:val="nil"/>
              <w:bottom w:val="nil"/>
            </w:tcBorders>
          </w:tcPr>
          <w:p w:rsidR="00000000" w:rsidRDefault="00000000">
            <w:pPr>
              <w:ind w:right="570"/>
              <w:jc w:val="right"/>
            </w:pPr>
            <w:r>
              <w:t>97</w:t>
            </w:r>
          </w:p>
        </w:tc>
        <w:tc>
          <w:tcPr>
            <w:tcW w:w="1489" w:type="dxa"/>
            <w:tcBorders>
              <w:top w:val="nil"/>
              <w:bottom w:val="nil"/>
            </w:tcBorders>
          </w:tcPr>
          <w:p w:rsidR="00000000" w:rsidRDefault="00000000">
            <w:pPr>
              <w:ind w:right="340"/>
              <w:jc w:val="right"/>
            </w:pPr>
            <w:r>
              <w:t>2 034</w:t>
            </w:r>
          </w:p>
        </w:tc>
      </w:tr>
      <w:tr w:rsidR="00000000">
        <w:tblPrEx>
          <w:tblCellMar>
            <w:top w:w="0" w:type="dxa"/>
            <w:bottom w:w="0" w:type="dxa"/>
          </w:tblCellMar>
        </w:tblPrEx>
        <w:tc>
          <w:tcPr>
            <w:tcW w:w="1487" w:type="dxa"/>
            <w:tcBorders>
              <w:top w:val="nil"/>
              <w:bottom w:val="nil"/>
            </w:tcBorders>
          </w:tcPr>
          <w:p w:rsidR="00000000" w:rsidRDefault="00000000">
            <w:r>
              <w:t>Sharjah</w:t>
            </w:r>
          </w:p>
        </w:tc>
        <w:tc>
          <w:tcPr>
            <w:tcW w:w="1595" w:type="dxa"/>
            <w:tcBorders>
              <w:top w:val="nil"/>
              <w:bottom w:val="nil"/>
            </w:tcBorders>
          </w:tcPr>
          <w:p w:rsidR="00000000" w:rsidRDefault="00000000">
            <w:pPr>
              <w:ind w:right="570"/>
              <w:jc w:val="right"/>
            </w:pPr>
            <w:r>
              <w:t>109</w:t>
            </w:r>
          </w:p>
        </w:tc>
        <w:tc>
          <w:tcPr>
            <w:tcW w:w="1595" w:type="dxa"/>
            <w:tcBorders>
              <w:top w:val="nil"/>
              <w:bottom w:val="nil"/>
            </w:tcBorders>
          </w:tcPr>
          <w:p w:rsidR="00000000" w:rsidRDefault="00000000">
            <w:pPr>
              <w:ind w:right="570"/>
              <w:jc w:val="right"/>
            </w:pPr>
            <w:r>
              <w:t>18</w:t>
            </w:r>
          </w:p>
        </w:tc>
        <w:tc>
          <w:tcPr>
            <w:tcW w:w="1595" w:type="dxa"/>
            <w:tcBorders>
              <w:top w:val="nil"/>
              <w:bottom w:val="nil"/>
            </w:tcBorders>
          </w:tcPr>
          <w:p w:rsidR="00000000" w:rsidRDefault="00000000">
            <w:pPr>
              <w:ind w:right="340"/>
              <w:jc w:val="right"/>
            </w:pPr>
            <w:r>
              <w:t>527</w:t>
            </w:r>
          </w:p>
        </w:tc>
        <w:tc>
          <w:tcPr>
            <w:tcW w:w="1595" w:type="dxa"/>
            <w:tcBorders>
              <w:top w:val="nil"/>
              <w:bottom w:val="nil"/>
            </w:tcBorders>
          </w:tcPr>
          <w:p w:rsidR="00000000" w:rsidRDefault="00000000">
            <w:pPr>
              <w:ind w:right="570"/>
              <w:jc w:val="right"/>
            </w:pPr>
            <w:r>
              <w:t>81</w:t>
            </w:r>
          </w:p>
        </w:tc>
        <w:tc>
          <w:tcPr>
            <w:tcW w:w="1489" w:type="dxa"/>
            <w:tcBorders>
              <w:top w:val="nil"/>
              <w:bottom w:val="nil"/>
            </w:tcBorders>
          </w:tcPr>
          <w:p w:rsidR="00000000" w:rsidRDefault="00000000">
            <w:pPr>
              <w:ind w:right="340"/>
              <w:jc w:val="right"/>
            </w:pPr>
            <w:r>
              <w:t>636</w:t>
            </w:r>
          </w:p>
        </w:tc>
      </w:tr>
      <w:tr w:rsidR="00000000">
        <w:tblPrEx>
          <w:tblCellMar>
            <w:top w:w="0" w:type="dxa"/>
            <w:bottom w:w="0" w:type="dxa"/>
          </w:tblCellMar>
        </w:tblPrEx>
        <w:tc>
          <w:tcPr>
            <w:tcW w:w="1487" w:type="dxa"/>
            <w:tcBorders>
              <w:top w:val="nil"/>
              <w:bottom w:val="nil"/>
            </w:tcBorders>
          </w:tcPr>
          <w:p w:rsidR="00000000" w:rsidRDefault="00000000">
            <w:r>
              <w:t>Ajman</w:t>
            </w:r>
          </w:p>
        </w:tc>
        <w:tc>
          <w:tcPr>
            <w:tcW w:w="1595" w:type="dxa"/>
            <w:tcBorders>
              <w:top w:val="nil"/>
              <w:bottom w:val="nil"/>
            </w:tcBorders>
          </w:tcPr>
          <w:p w:rsidR="00000000" w:rsidRDefault="00000000">
            <w:pPr>
              <w:ind w:right="570"/>
              <w:jc w:val="right"/>
            </w:pPr>
            <w:r>
              <w:t>11</w:t>
            </w:r>
          </w:p>
        </w:tc>
        <w:tc>
          <w:tcPr>
            <w:tcW w:w="1595" w:type="dxa"/>
            <w:tcBorders>
              <w:top w:val="nil"/>
              <w:bottom w:val="nil"/>
            </w:tcBorders>
          </w:tcPr>
          <w:p w:rsidR="00000000" w:rsidRDefault="00000000">
            <w:pPr>
              <w:ind w:right="570"/>
              <w:jc w:val="right"/>
            </w:pPr>
            <w:r>
              <w:t>18</w:t>
            </w:r>
          </w:p>
        </w:tc>
        <w:tc>
          <w:tcPr>
            <w:tcW w:w="1595" w:type="dxa"/>
            <w:tcBorders>
              <w:top w:val="nil"/>
              <w:bottom w:val="nil"/>
            </w:tcBorders>
          </w:tcPr>
          <w:p w:rsidR="00000000" w:rsidRDefault="00000000">
            <w:pPr>
              <w:ind w:right="340"/>
              <w:jc w:val="right"/>
            </w:pPr>
            <w:r>
              <w:t>51</w:t>
            </w:r>
          </w:p>
        </w:tc>
        <w:tc>
          <w:tcPr>
            <w:tcW w:w="1595" w:type="dxa"/>
            <w:tcBorders>
              <w:top w:val="nil"/>
              <w:bottom w:val="nil"/>
            </w:tcBorders>
          </w:tcPr>
          <w:p w:rsidR="00000000" w:rsidRDefault="00000000">
            <w:pPr>
              <w:ind w:right="570"/>
              <w:jc w:val="right"/>
            </w:pPr>
            <w:r>
              <w:t>82</w:t>
            </w:r>
          </w:p>
        </w:tc>
        <w:tc>
          <w:tcPr>
            <w:tcW w:w="1489" w:type="dxa"/>
            <w:tcBorders>
              <w:top w:val="nil"/>
              <w:bottom w:val="nil"/>
            </w:tcBorders>
          </w:tcPr>
          <w:p w:rsidR="00000000" w:rsidRDefault="00000000">
            <w:pPr>
              <w:ind w:right="340"/>
              <w:jc w:val="right"/>
            </w:pPr>
            <w:r>
              <w:t>62</w:t>
            </w:r>
          </w:p>
        </w:tc>
      </w:tr>
      <w:tr w:rsidR="00000000">
        <w:tblPrEx>
          <w:tblCellMar>
            <w:top w:w="0" w:type="dxa"/>
            <w:bottom w:w="0" w:type="dxa"/>
          </w:tblCellMar>
        </w:tblPrEx>
        <w:tc>
          <w:tcPr>
            <w:tcW w:w="1487" w:type="dxa"/>
            <w:tcBorders>
              <w:top w:val="nil"/>
            </w:tcBorders>
          </w:tcPr>
          <w:p w:rsidR="00000000" w:rsidRDefault="00000000">
            <w:r>
              <w:t>Fujairah</w:t>
            </w:r>
          </w:p>
        </w:tc>
        <w:tc>
          <w:tcPr>
            <w:tcW w:w="1595" w:type="dxa"/>
            <w:tcBorders>
              <w:top w:val="nil"/>
            </w:tcBorders>
          </w:tcPr>
          <w:p w:rsidR="00000000" w:rsidRDefault="00000000">
            <w:pPr>
              <w:ind w:right="570"/>
              <w:jc w:val="right"/>
            </w:pPr>
            <w:r>
              <w:t>3</w:t>
            </w:r>
          </w:p>
        </w:tc>
        <w:tc>
          <w:tcPr>
            <w:tcW w:w="1595" w:type="dxa"/>
            <w:tcBorders>
              <w:top w:val="nil"/>
            </w:tcBorders>
          </w:tcPr>
          <w:p w:rsidR="00000000" w:rsidRDefault="00000000">
            <w:pPr>
              <w:ind w:right="570"/>
              <w:jc w:val="right"/>
            </w:pPr>
            <w:r>
              <w:t>6</w:t>
            </w:r>
          </w:p>
        </w:tc>
        <w:tc>
          <w:tcPr>
            <w:tcW w:w="1595" w:type="dxa"/>
            <w:tcBorders>
              <w:top w:val="nil"/>
            </w:tcBorders>
          </w:tcPr>
          <w:p w:rsidR="00000000" w:rsidRDefault="00000000">
            <w:pPr>
              <w:ind w:right="340"/>
              <w:jc w:val="right"/>
            </w:pPr>
            <w:r>
              <w:t>51</w:t>
            </w:r>
          </w:p>
        </w:tc>
        <w:tc>
          <w:tcPr>
            <w:tcW w:w="1595" w:type="dxa"/>
            <w:tcBorders>
              <w:top w:val="nil"/>
            </w:tcBorders>
          </w:tcPr>
          <w:p w:rsidR="00000000" w:rsidRDefault="00000000">
            <w:pPr>
              <w:ind w:right="570"/>
              <w:jc w:val="right"/>
            </w:pPr>
            <w:r>
              <w:t>94</w:t>
            </w:r>
          </w:p>
        </w:tc>
        <w:tc>
          <w:tcPr>
            <w:tcW w:w="1489" w:type="dxa"/>
            <w:tcBorders>
              <w:top w:val="nil"/>
            </w:tcBorders>
          </w:tcPr>
          <w:p w:rsidR="00000000" w:rsidRDefault="00000000">
            <w:pPr>
              <w:ind w:right="340"/>
              <w:jc w:val="right"/>
            </w:pPr>
            <w:r>
              <w:t>54</w:t>
            </w:r>
          </w:p>
        </w:tc>
      </w:tr>
      <w:tr w:rsidR="00000000">
        <w:tblPrEx>
          <w:tblCellMar>
            <w:top w:w="0" w:type="dxa"/>
            <w:bottom w:w="0" w:type="dxa"/>
          </w:tblCellMar>
        </w:tblPrEx>
        <w:tc>
          <w:tcPr>
            <w:tcW w:w="1487" w:type="dxa"/>
          </w:tcPr>
          <w:p w:rsidR="00000000" w:rsidRDefault="00000000">
            <w:r>
              <w:t>Total</w:t>
            </w:r>
          </w:p>
        </w:tc>
        <w:tc>
          <w:tcPr>
            <w:tcW w:w="1595" w:type="dxa"/>
          </w:tcPr>
          <w:p w:rsidR="00000000" w:rsidRDefault="00000000">
            <w:pPr>
              <w:ind w:right="570"/>
              <w:jc w:val="right"/>
            </w:pPr>
            <w:r>
              <w:t>278</w:t>
            </w:r>
          </w:p>
        </w:tc>
        <w:tc>
          <w:tcPr>
            <w:tcW w:w="1595" w:type="dxa"/>
          </w:tcPr>
          <w:p w:rsidR="00000000" w:rsidRDefault="00000000">
            <w:pPr>
              <w:ind w:right="570"/>
              <w:jc w:val="right"/>
            </w:pPr>
            <w:r>
              <w:t>7</w:t>
            </w:r>
          </w:p>
        </w:tc>
        <w:tc>
          <w:tcPr>
            <w:tcW w:w="1595" w:type="dxa"/>
          </w:tcPr>
          <w:p w:rsidR="00000000" w:rsidRDefault="00000000">
            <w:pPr>
              <w:ind w:right="340"/>
              <w:jc w:val="right"/>
            </w:pPr>
            <w:r>
              <w:t>3 761</w:t>
            </w:r>
          </w:p>
        </w:tc>
        <w:tc>
          <w:tcPr>
            <w:tcW w:w="1595" w:type="dxa"/>
          </w:tcPr>
          <w:p w:rsidR="00000000" w:rsidRDefault="00000000">
            <w:pPr>
              <w:ind w:right="570"/>
              <w:jc w:val="right"/>
            </w:pPr>
            <w:r>
              <w:t>93</w:t>
            </w:r>
          </w:p>
        </w:tc>
        <w:tc>
          <w:tcPr>
            <w:tcW w:w="1489" w:type="dxa"/>
          </w:tcPr>
          <w:p w:rsidR="00000000" w:rsidRDefault="00000000">
            <w:pPr>
              <w:ind w:right="340"/>
              <w:jc w:val="right"/>
            </w:pPr>
            <w:r>
              <w:t>4 039</w:t>
            </w:r>
          </w:p>
        </w:tc>
      </w:tr>
    </w:tbl>
    <w:p w:rsidR="00000000" w:rsidRDefault="00000000">
      <w:pPr>
        <w:pStyle w:val="Heading1"/>
        <w:rPr>
          <w:b w:val="0"/>
          <w:bCs/>
          <w:u w:val="single"/>
        </w:rPr>
      </w:pPr>
      <w:r>
        <w:br w:type="page"/>
      </w:r>
      <w:r>
        <w:rPr>
          <w:b w:val="0"/>
          <w:bCs/>
          <w:u w:val="single"/>
        </w:rPr>
        <w:t>Table 5</w:t>
      </w:r>
    </w:p>
    <w:p w:rsidR="00000000" w:rsidRDefault="00000000">
      <w:pPr>
        <w:pStyle w:val="Heading1"/>
        <w:rPr>
          <w:b w:val="0"/>
          <w:bCs/>
        </w:rPr>
      </w:pPr>
    </w:p>
    <w:p w:rsidR="00000000" w:rsidRDefault="00000000">
      <w:pPr>
        <w:pStyle w:val="Heading1"/>
        <w:rPr>
          <w:b w:val="0"/>
          <w:bCs/>
          <w:u w:val="single"/>
        </w:rPr>
      </w:pPr>
      <w:r>
        <w:rPr>
          <w:b w:val="0"/>
          <w:bCs/>
          <w:u w:val="single"/>
        </w:rPr>
        <w:t>Number of children attending nursery schools</w:t>
      </w:r>
    </w:p>
    <w:p w:rsidR="00000000" w:rsidRDefault="00000000">
      <w:pPr>
        <w:pStyle w:val="Heading1"/>
        <w:rPr>
          <w:b w:val="0"/>
          <w:bCs/>
          <w:u w:val="single"/>
        </w:rPr>
      </w:pPr>
      <w:r>
        <w:rPr>
          <w:b w:val="0"/>
          <w:bCs/>
          <w:u w:val="single"/>
        </w:rPr>
        <w:t>in UAE cities in 1997, by nationality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851"/>
        <w:gridCol w:w="992"/>
        <w:gridCol w:w="1052"/>
        <w:gridCol w:w="1197"/>
        <w:gridCol w:w="1197"/>
        <w:gridCol w:w="1090"/>
      </w:tblGrid>
      <w:tr w:rsidR="00000000">
        <w:tblPrEx>
          <w:tblCellMar>
            <w:top w:w="0" w:type="dxa"/>
            <w:bottom w:w="0" w:type="dxa"/>
          </w:tblCellMar>
        </w:tblPrEx>
        <w:tc>
          <w:tcPr>
            <w:tcW w:w="1418" w:type="dxa"/>
            <w:tcBorders>
              <w:bottom w:val="single" w:sz="4" w:space="0" w:color="auto"/>
            </w:tcBorders>
          </w:tcPr>
          <w:p w:rsidR="00000000" w:rsidRDefault="00000000">
            <w:pPr>
              <w:jc w:val="center"/>
            </w:pPr>
            <w:r>
              <w:t>City</w:t>
            </w:r>
          </w:p>
        </w:tc>
        <w:tc>
          <w:tcPr>
            <w:tcW w:w="1559" w:type="dxa"/>
            <w:tcBorders>
              <w:bottom w:val="single" w:sz="4" w:space="0" w:color="auto"/>
            </w:tcBorders>
          </w:tcPr>
          <w:p w:rsidR="00000000" w:rsidRDefault="00000000">
            <w:pPr>
              <w:jc w:val="center"/>
            </w:pPr>
            <w:r>
              <w:t>UAE citizens</w:t>
            </w:r>
          </w:p>
        </w:tc>
        <w:tc>
          <w:tcPr>
            <w:tcW w:w="851" w:type="dxa"/>
            <w:tcBorders>
              <w:bottom w:val="single" w:sz="4" w:space="0" w:color="auto"/>
            </w:tcBorders>
          </w:tcPr>
          <w:p w:rsidR="00000000" w:rsidRDefault="00000000">
            <w:pPr>
              <w:jc w:val="center"/>
            </w:pPr>
            <w:r>
              <w:t>%</w:t>
            </w:r>
          </w:p>
        </w:tc>
        <w:tc>
          <w:tcPr>
            <w:tcW w:w="992" w:type="dxa"/>
            <w:tcBorders>
              <w:bottom w:val="single" w:sz="4" w:space="0" w:color="auto"/>
            </w:tcBorders>
          </w:tcPr>
          <w:p w:rsidR="00000000" w:rsidRDefault="00000000">
            <w:pPr>
              <w:jc w:val="center"/>
            </w:pPr>
            <w:r>
              <w:t>Arab</w:t>
            </w:r>
          </w:p>
        </w:tc>
        <w:tc>
          <w:tcPr>
            <w:tcW w:w="1052" w:type="dxa"/>
            <w:tcBorders>
              <w:bottom w:val="single" w:sz="4" w:space="0" w:color="auto"/>
            </w:tcBorders>
          </w:tcPr>
          <w:p w:rsidR="00000000" w:rsidRDefault="00000000">
            <w:pPr>
              <w:jc w:val="center"/>
            </w:pPr>
            <w:r>
              <w:t>%</w:t>
            </w:r>
          </w:p>
        </w:tc>
        <w:tc>
          <w:tcPr>
            <w:tcW w:w="1197" w:type="dxa"/>
            <w:tcBorders>
              <w:bottom w:val="single" w:sz="4" w:space="0" w:color="auto"/>
            </w:tcBorders>
          </w:tcPr>
          <w:p w:rsidR="00000000" w:rsidRDefault="00000000">
            <w:pPr>
              <w:jc w:val="center"/>
            </w:pPr>
            <w:r>
              <w:t>Foreign</w:t>
            </w:r>
          </w:p>
        </w:tc>
        <w:tc>
          <w:tcPr>
            <w:tcW w:w="1197" w:type="dxa"/>
            <w:tcBorders>
              <w:bottom w:val="single" w:sz="4" w:space="0" w:color="auto"/>
            </w:tcBorders>
          </w:tcPr>
          <w:p w:rsidR="00000000" w:rsidRDefault="00000000">
            <w:pPr>
              <w:jc w:val="center"/>
            </w:pPr>
            <w:r>
              <w:t>%</w:t>
            </w:r>
          </w:p>
        </w:tc>
        <w:tc>
          <w:tcPr>
            <w:tcW w:w="1090"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418" w:type="dxa"/>
            <w:tcBorders>
              <w:bottom w:val="nil"/>
            </w:tcBorders>
          </w:tcPr>
          <w:p w:rsidR="00000000" w:rsidRDefault="00000000">
            <w:pPr>
              <w:rPr>
                <w:lang w:val="fr-FR"/>
              </w:rPr>
            </w:pPr>
            <w:r>
              <w:rPr>
                <w:lang w:val="fr-FR"/>
              </w:rPr>
              <w:t>Abu Dhabi</w:t>
            </w:r>
          </w:p>
        </w:tc>
        <w:tc>
          <w:tcPr>
            <w:tcW w:w="1559" w:type="dxa"/>
            <w:tcBorders>
              <w:bottom w:val="nil"/>
            </w:tcBorders>
          </w:tcPr>
          <w:p w:rsidR="00000000" w:rsidRDefault="00000000">
            <w:pPr>
              <w:ind w:right="459"/>
              <w:jc w:val="right"/>
              <w:rPr>
                <w:lang w:val="fr-FR"/>
              </w:rPr>
            </w:pPr>
            <w:r>
              <w:rPr>
                <w:lang w:val="fr-FR"/>
              </w:rPr>
              <w:t>88</w:t>
            </w:r>
          </w:p>
        </w:tc>
        <w:tc>
          <w:tcPr>
            <w:tcW w:w="851" w:type="dxa"/>
            <w:tcBorders>
              <w:bottom w:val="nil"/>
            </w:tcBorders>
          </w:tcPr>
          <w:p w:rsidR="00000000" w:rsidRDefault="00000000">
            <w:pPr>
              <w:ind w:right="176"/>
              <w:jc w:val="right"/>
              <w:rPr>
                <w:lang w:val="fr-FR"/>
              </w:rPr>
            </w:pPr>
            <w:r>
              <w:rPr>
                <w:lang w:val="fr-FR"/>
              </w:rPr>
              <w:t>10</w:t>
            </w:r>
          </w:p>
        </w:tc>
        <w:tc>
          <w:tcPr>
            <w:tcW w:w="992" w:type="dxa"/>
            <w:tcBorders>
              <w:bottom w:val="nil"/>
            </w:tcBorders>
          </w:tcPr>
          <w:p w:rsidR="00000000" w:rsidRDefault="00000000">
            <w:pPr>
              <w:ind w:right="176"/>
              <w:jc w:val="right"/>
              <w:rPr>
                <w:lang w:val="fr-FR"/>
              </w:rPr>
            </w:pPr>
            <w:r>
              <w:rPr>
                <w:lang w:val="fr-FR"/>
              </w:rPr>
              <w:t>152</w:t>
            </w:r>
          </w:p>
        </w:tc>
        <w:tc>
          <w:tcPr>
            <w:tcW w:w="1052" w:type="dxa"/>
            <w:tcBorders>
              <w:bottom w:val="nil"/>
            </w:tcBorders>
          </w:tcPr>
          <w:p w:rsidR="00000000" w:rsidRDefault="00000000">
            <w:pPr>
              <w:ind w:right="317"/>
              <w:jc w:val="right"/>
              <w:rPr>
                <w:lang w:val="fr-FR"/>
              </w:rPr>
            </w:pPr>
            <w:r>
              <w:rPr>
                <w:lang w:val="fr-FR"/>
              </w:rPr>
              <w:t>17</w:t>
            </w:r>
          </w:p>
        </w:tc>
        <w:tc>
          <w:tcPr>
            <w:tcW w:w="1197" w:type="dxa"/>
            <w:tcBorders>
              <w:bottom w:val="nil"/>
            </w:tcBorders>
          </w:tcPr>
          <w:p w:rsidR="00000000" w:rsidRDefault="00000000">
            <w:pPr>
              <w:ind w:right="317"/>
              <w:jc w:val="right"/>
              <w:rPr>
                <w:lang w:val="fr-FR"/>
              </w:rPr>
            </w:pPr>
            <w:r>
              <w:rPr>
                <w:lang w:val="fr-FR"/>
              </w:rPr>
              <w:t>669</w:t>
            </w:r>
          </w:p>
        </w:tc>
        <w:tc>
          <w:tcPr>
            <w:tcW w:w="1197" w:type="dxa"/>
            <w:tcBorders>
              <w:bottom w:val="nil"/>
            </w:tcBorders>
          </w:tcPr>
          <w:p w:rsidR="00000000" w:rsidRDefault="00000000">
            <w:pPr>
              <w:ind w:right="317"/>
              <w:jc w:val="right"/>
              <w:rPr>
                <w:lang w:val="fr-FR"/>
              </w:rPr>
            </w:pPr>
            <w:r>
              <w:rPr>
                <w:lang w:val="fr-FR"/>
              </w:rPr>
              <w:t>73</w:t>
            </w:r>
          </w:p>
        </w:tc>
        <w:tc>
          <w:tcPr>
            <w:tcW w:w="1090" w:type="dxa"/>
            <w:tcBorders>
              <w:bottom w:val="nil"/>
            </w:tcBorders>
          </w:tcPr>
          <w:p w:rsidR="00000000" w:rsidRDefault="00000000">
            <w:pPr>
              <w:ind w:right="176"/>
              <w:jc w:val="right"/>
              <w:rPr>
                <w:lang w:val="fr-FR"/>
              </w:rPr>
            </w:pPr>
            <w:r>
              <w:rPr>
                <w:lang w:val="fr-FR"/>
              </w:rPr>
              <w:t>909</w:t>
            </w:r>
          </w:p>
        </w:tc>
      </w:tr>
      <w:tr w:rsidR="00000000">
        <w:tblPrEx>
          <w:tblCellMar>
            <w:top w:w="0" w:type="dxa"/>
            <w:bottom w:w="0" w:type="dxa"/>
          </w:tblCellMar>
        </w:tblPrEx>
        <w:tc>
          <w:tcPr>
            <w:tcW w:w="1418" w:type="dxa"/>
            <w:tcBorders>
              <w:top w:val="nil"/>
              <w:bottom w:val="nil"/>
            </w:tcBorders>
          </w:tcPr>
          <w:p w:rsidR="00000000" w:rsidRDefault="00000000">
            <w:pPr>
              <w:rPr>
                <w:lang w:val="fr-FR"/>
              </w:rPr>
            </w:pPr>
            <w:r>
              <w:rPr>
                <w:lang w:val="fr-FR"/>
              </w:rPr>
              <w:t>Al-Ain</w:t>
            </w:r>
          </w:p>
        </w:tc>
        <w:tc>
          <w:tcPr>
            <w:tcW w:w="1559" w:type="dxa"/>
            <w:tcBorders>
              <w:top w:val="nil"/>
              <w:bottom w:val="nil"/>
            </w:tcBorders>
          </w:tcPr>
          <w:p w:rsidR="00000000" w:rsidRDefault="00000000">
            <w:pPr>
              <w:ind w:right="459"/>
              <w:jc w:val="right"/>
            </w:pPr>
            <w:r>
              <w:t>34</w:t>
            </w:r>
          </w:p>
        </w:tc>
        <w:tc>
          <w:tcPr>
            <w:tcW w:w="851" w:type="dxa"/>
            <w:tcBorders>
              <w:top w:val="nil"/>
              <w:bottom w:val="nil"/>
            </w:tcBorders>
          </w:tcPr>
          <w:p w:rsidR="00000000" w:rsidRDefault="00000000">
            <w:pPr>
              <w:ind w:right="176"/>
              <w:jc w:val="right"/>
            </w:pPr>
            <w:r>
              <w:t>10</w:t>
            </w:r>
          </w:p>
        </w:tc>
        <w:tc>
          <w:tcPr>
            <w:tcW w:w="992" w:type="dxa"/>
            <w:tcBorders>
              <w:top w:val="nil"/>
              <w:bottom w:val="nil"/>
            </w:tcBorders>
          </w:tcPr>
          <w:p w:rsidR="00000000" w:rsidRDefault="00000000">
            <w:pPr>
              <w:ind w:right="176"/>
              <w:jc w:val="right"/>
            </w:pPr>
            <w:r>
              <w:t>218</w:t>
            </w:r>
          </w:p>
        </w:tc>
        <w:tc>
          <w:tcPr>
            <w:tcW w:w="1052" w:type="dxa"/>
            <w:tcBorders>
              <w:top w:val="nil"/>
              <w:bottom w:val="nil"/>
            </w:tcBorders>
          </w:tcPr>
          <w:p w:rsidR="00000000" w:rsidRDefault="00000000">
            <w:pPr>
              <w:ind w:right="317"/>
              <w:jc w:val="right"/>
            </w:pPr>
            <w:r>
              <w:t>63</w:t>
            </w:r>
          </w:p>
        </w:tc>
        <w:tc>
          <w:tcPr>
            <w:tcW w:w="1197" w:type="dxa"/>
            <w:tcBorders>
              <w:top w:val="nil"/>
              <w:bottom w:val="nil"/>
            </w:tcBorders>
          </w:tcPr>
          <w:p w:rsidR="00000000" w:rsidRDefault="00000000">
            <w:pPr>
              <w:ind w:right="317"/>
              <w:jc w:val="right"/>
            </w:pPr>
            <w:r>
              <w:t>92</w:t>
            </w:r>
          </w:p>
        </w:tc>
        <w:tc>
          <w:tcPr>
            <w:tcW w:w="1197" w:type="dxa"/>
            <w:tcBorders>
              <w:top w:val="nil"/>
              <w:bottom w:val="nil"/>
            </w:tcBorders>
          </w:tcPr>
          <w:p w:rsidR="00000000" w:rsidRDefault="00000000">
            <w:pPr>
              <w:ind w:right="317"/>
              <w:jc w:val="right"/>
            </w:pPr>
            <w:r>
              <w:t>27</w:t>
            </w:r>
          </w:p>
        </w:tc>
        <w:tc>
          <w:tcPr>
            <w:tcW w:w="1090" w:type="dxa"/>
            <w:tcBorders>
              <w:top w:val="nil"/>
              <w:bottom w:val="nil"/>
            </w:tcBorders>
          </w:tcPr>
          <w:p w:rsidR="00000000" w:rsidRDefault="00000000">
            <w:pPr>
              <w:ind w:right="176"/>
              <w:jc w:val="right"/>
            </w:pPr>
            <w:r>
              <w:t>344</w:t>
            </w:r>
          </w:p>
        </w:tc>
      </w:tr>
      <w:tr w:rsidR="00000000">
        <w:tblPrEx>
          <w:tblCellMar>
            <w:top w:w="0" w:type="dxa"/>
            <w:bottom w:w="0" w:type="dxa"/>
          </w:tblCellMar>
        </w:tblPrEx>
        <w:tc>
          <w:tcPr>
            <w:tcW w:w="1418" w:type="dxa"/>
            <w:tcBorders>
              <w:top w:val="nil"/>
              <w:bottom w:val="nil"/>
            </w:tcBorders>
          </w:tcPr>
          <w:p w:rsidR="00000000" w:rsidRDefault="00000000">
            <w:r>
              <w:t>Dubai</w:t>
            </w:r>
          </w:p>
        </w:tc>
        <w:tc>
          <w:tcPr>
            <w:tcW w:w="1559" w:type="dxa"/>
            <w:tcBorders>
              <w:top w:val="nil"/>
              <w:bottom w:val="nil"/>
            </w:tcBorders>
          </w:tcPr>
          <w:p w:rsidR="00000000" w:rsidRDefault="00000000">
            <w:pPr>
              <w:ind w:right="459"/>
              <w:jc w:val="right"/>
            </w:pPr>
            <w:r>
              <w:t>168</w:t>
            </w:r>
          </w:p>
        </w:tc>
        <w:tc>
          <w:tcPr>
            <w:tcW w:w="851" w:type="dxa"/>
            <w:tcBorders>
              <w:top w:val="nil"/>
              <w:bottom w:val="nil"/>
            </w:tcBorders>
          </w:tcPr>
          <w:p w:rsidR="00000000" w:rsidRDefault="00000000">
            <w:pPr>
              <w:ind w:right="176"/>
              <w:jc w:val="right"/>
            </w:pPr>
            <w:r>
              <w:t>8</w:t>
            </w:r>
          </w:p>
        </w:tc>
        <w:tc>
          <w:tcPr>
            <w:tcW w:w="992" w:type="dxa"/>
            <w:tcBorders>
              <w:top w:val="nil"/>
              <w:bottom w:val="nil"/>
            </w:tcBorders>
          </w:tcPr>
          <w:p w:rsidR="00000000" w:rsidRDefault="00000000">
            <w:pPr>
              <w:ind w:right="176"/>
              <w:jc w:val="right"/>
            </w:pPr>
            <w:r>
              <w:t>123</w:t>
            </w:r>
          </w:p>
        </w:tc>
        <w:tc>
          <w:tcPr>
            <w:tcW w:w="1052" w:type="dxa"/>
            <w:tcBorders>
              <w:top w:val="nil"/>
              <w:bottom w:val="nil"/>
            </w:tcBorders>
          </w:tcPr>
          <w:p w:rsidR="00000000" w:rsidRDefault="00000000">
            <w:pPr>
              <w:ind w:right="317"/>
              <w:jc w:val="right"/>
            </w:pPr>
            <w:r>
              <w:t>6</w:t>
            </w:r>
          </w:p>
        </w:tc>
        <w:tc>
          <w:tcPr>
            <w:tcW w:w="1197" w:type="dxa"/>
            <w:tcBorders>
              <w:top w:val="nil"/>
              <w:bottom w:val="nil"/>
            </w:tcBorders>
          </w:tcPr>
          <w:p w:rsidR="00000000" w:rsidRDefault="00000000">
            <w:pPr>
              <w:ind w:right="317"/>
              <w:jc w:val="right"/>
            </w:pPr>
            <w:r>
              <w:t>1 743</w:t>
            </w:r>
          </w:p>
        </w:tc>
        <w:tc>
          <w:tcPr>
            <w:tcW w:w="1197" w:type="dxa"/>
            <w:tcBorders>
              <w:top w:val="nil"/>
              <w:bottom w:val="nil"/>
            </w:tcBorders>
          </w:tcPr>
          <w:p w:rsidR="00000000" w:rsidRDefault="00000000">
            <w:pPr>
              <w:ind w:right="317"/>
              <w:jc w:val="right"/>
            </w:pPr>
            <w:r>
              <w:t>86</w:t>
            </w:r>
          </w:p>
        </w:tc>
        <w:tc>
          <w:tcPr>
            <w:tcW w:w="1090" w:type="dxa"/>
            <w:tcBorders>
              <w:top w:val="nil"/>
              <w:bottom w:val="nil"/>
            </w:tcBorders>
          </w:tcPr>
          <w:p w:rsidR="00000000" w:rsidRDefault="00000000">
            <w:pPr>
              <w:ind w:right="176"/>
              <w:jc w:val="right"/>
            </w:pPr>
            <w:r>
              <w:t>2 034</w:t>
            </w:r>
          </w:p>
        </w:tc>
      </w:tr>
      <w:tr w:rsidR="00000000">
        <w:tblPrEx>
          <w:tblCellMar>
            <w:top w:w="0" w:type="dxa"/>
            <w:bottom w:w="0" w:type="dxa"/>
          </w:tblCellMar>
        </w:tblPrEx>
        <w:tc>
          <w:tcPr>
            <w:tcW w:w="1418" w:type="dxa"/>
            <w:tcBorders>
              <w:top w:val="nil"/>
              <w:bottom w:val="nil"/>
            </w:tcBorders>
          </w:tcPr>
          <w:p w:rsidR="00000000" w:rsidRDefault="00000000">
            <w:r>
              <w:t>Sharjah</w:t>
            </w:r>
          </w:p>
        </w:tc>
        <w:tc>
          <w:tcPr>
            <w:tcW w:w="1559" w:type="dxa"/>
            <w:tcBorders>
              <w:top w:val="nil"/>
              <w:bottom w:val="nil"/>
            </w:tcBorders>
          </w:tcPr>
          <w:p w:rsidR="00000000" w:rsidRDefault="00000000">
            <w:pPr>
              <w:ind w:right="459"/>
              <w:jc w:val="right"/>
            </w:pPr>
            <w:r>
              <w:t>59</w:t>
            </w:r>
          </w:p>
        </w:tc>
        <w:tc>
          <w:tcPr>
            <w:tcW w:w="851" w:type="dxa"/>
            <w:tcBorders>
              <w:top w:val="nil"/>
              <w:bottom w:val="nil"/>
            </w:tcBorders>
          </w:tcPr>
          <w:p w:rsidR="00000000" w:rsidRDefault="00000000">
            <w:pPr>
              <w:ind w:right="176"/>
              <w:jc w:val="right"/>
            </w:pPr>
            <w:r>
              <w:t>10</w:t>
            </w:r>
          </w:p>
        </w:tc>
        <w:tc>
          <w:tcPr>
            <w:tcW w:w="992" w:type="dxa"/>
            <w:tcBorders>
              <w:top w:val="nil"/>
              <w:bottom w:val="nil"/>
            </w:tcBorders>
          </w:tcPr>
          <w:p w:rsidR="00000000" w:rsidRDefault="00000000">
            <w:pPr>
              <w:ind w:right="176"/>
              <w:jc w:val="right"/>
            </w:pPr>
            <w:r>
              <w:t>275</w:t>
            </w:r>
          </w:p>
        </w:tc>
        <w:tc>
          <w:tcPr>
            <w:tcW w:w="1052" w:type="dxa"/>
            <w:tcBorders>
              <w:top w:val="nil"/>
              <w:bottom w:val="nil"/>
            </w:tcBorders>
          </w:tcPr>
          <w:p w:rsidR="00000000" w:rsidRDefault="00000000">
            <w:pPr>
              <w:ind w:right="317"/>
              <w:jc w:val="right"/>
            </w:pPr>
            <w:r>
              <w:t>43</w:t>
            </w:r>
          </w:p>
        </w:tc>
        <w:tc>
          <w:tcPr>
            <w:tcW w:w="1197" w:type="dxa"/>
            <w:tcBorders>
              <w:top w:val="nil"/>
              <w:bottom w:val="nil"/>
            </w:tcBorders>
          </w:tcPr>
          <w:p w:rsidR="00000000" w:rsidRDefault="00000000">
            <w:pPr>
              <w:ind w:right="317"/>
              <w:jc w:val="right"/>
            </w:pPr>
            <w:r>
              <w:t>302</w:t>
            </w:r>
          </w:p>
        </w:tc>
        <w:tc>
          <w:tcPr>
            <w:tcW w:w="1197" w:type="dxa"/>
            <w:tcBorders>
              <w:top w:val="nil"/>
              <w:bottom w:val="nil"/>
            </w:tcBorders>
          </w:tcPr>
          <w:p w:rsidR="00000000" w:rsidRDefault="00000000">
            <w:pPr>
              <w:ind w:right="317"/>
              <w:jc w:val="right"/>
            </w:pPr>
            <w:r>
              <w:t>48</w:t>
            </w:r>
          </w:p>
        </w:tc>
        <w:tc>
          <w:tcPr>
            <w:tcW w:w="1090" w:type="dxa"/>
            <w:tcBorders>
              <w:top w:val="nil"/>
              <w:bottom w:val="nil"/>
            </w:tcBorders>
          </w:tcPr>
          <w:p w:rsidR="00000000" w:rsidRDefault="00000000">
            <w:pPr>
              <w:ind w:right="176"/>
              <w:jc w:val="right"/>
            </w:pPr>
            <w:r>
              <w:t>636</w:t>
            </w:r>
          </w:p>
        </w:tc>
      </w:tr>
      <w:tr w:rsidR="00000000">
        <w:tblPrEx>
          <w:tblCellMar>
            <w:top w:w="0" w:type="dxa"/>
            <w:bottom w:w="0" w:type="dxa"/>
          </w:tblCellMar>
        </w:tblPrEx>
        <w:tc>
          <w:tcPr>
            <w:tcW w:w="1418" w:type="dxa"/>
            <w:tcBorders>
              <w:top w:val="nil"/>
              <w:bottom w:val="nil"/>
            </w:tcBorders>
          </w:tcPr>
          <w:p w:rsidR="00000000" w:rsidRDefault="00000000">
            <w:r>
              <w:t>Ajman</w:t>
            </w:r>
          </w:p>
        </w:tc>
        <w:tc>
          <w:tcPr>
            <w:tcW w:w="1559" w:type="dxa"/>
            <w:tcBorders>
              <w:top w:val="nil"/>
              <w:bottom w:val="nil"/>
            </w:tcBorders>
          </w:tcPr>
          <w:p w:rsidR="00000000" w:rsidRDefault="00000000">
            <w:pPr>
              <w:ind w:right="459"/>
              <w:jc w:val="right"/>
            </w:pPr>
            <w:r>
              <w:t>3</w:t>
            </w:r>
          </w:p>
        </w:tc>
        <w:tc>
          <w:tcPr>
            <w:tcW w:w="851" w:type="dxa"/>
            <w:tcBorders>
              <w:top w:val="nil"/>
              <w:bottom w:val="nil"/>
            </w:tcBorders>
          </w:tcPr>
          <w:p w:rsidR="00000000" w:rsidRDefault="00000000">
            <w:pPr>
              <w:ind w:right="176"/>
              <w:jc w:val="right"/>
            </w:pPr>
            <w:r>
              <w:t>5</w:t>
            </w:r>
          </w:p>
        </w:tc>
        <w:tc>
          <w:tcPr>
            <w:tcW w:w="992" w:type="dxa"/>
            <w:tcBorders>
              <w:top w:val="nil"/>
              <w:bottom w:val="nil"/>
            </w:tcBorders>
          </w:tcPr>
          <w:p w:rsidR="00000000" w:rsidRDefault="00000000">
            <w:pPr>
              <w:ind w:right="176"/>
              <w:jc w:val="right"/>
            </w:pPr>
            <w:r>
              <w:t>32</w:t>
            </w:r>
          </w:p>
        </w:tc>
        <w:tc>
          <w:tcPr>
            <w:tcW w:w="1052" w:type="dxa"/>
            <w:tcBorders>
              <w:top w:val="nil"/>
              <w:bottom w:val="nil"/>
            </w:tcBorders>
          </w:tcPr>
          <w:p w:rsidR="00000000" w:rsidRDefault="00000000">
            <w:pPr>
              <w:ind w:right="317"/>
              <w:jc w:val="right"/>
            </w:pPr>
            <w:r>
              <w:t>51</w:t>
            </w:r>
          </w:p>
        </w:tc>
        <w:tc>
          <w:tcPr>
            <w:tcW w:w="1197" w:type="dxa"/>
            <w:tcBorders>
              <w:top w:val="nil"/>
              <w:bottom w:val="nil"/>
            </w:tcBorders>
          </w:tcPr>
          <w:p w:rsidR="00000000" w:rsidRDefault="00000000">
            <w:pPr>
              <w:ind w:right="317"/>
              <w:jc w:val="right"/>
            </w:pPr>
            <w:r>
              <w:t>27</w:t>
            </w:r>
          </w:p>
        </w:tc>
        <w:tc>
          <w:tcPr>
            <w:tcW w:w="1197" w:type="dxa"/>
            <w:tcBorders>
              <w:top w:val="nil"/>
              <w:bottom w:val="nil"/>
            </w:tcBorders>
          </w:tcPr>
          <w:p w:rsidR="00000000" w:rsidRDefault="00000000">
            <w:pPr>
              <w:ind w:right="317"/>
              <w:jc w:val="right"/>
            </w:pPr>
            <w:r>
              <w:t>44</w:t>
            </w:r>
          </w:p>
        </w:tc>
        <w:tc>
          <w:tcPr>
            <w:tcW w:w="1090" w:type="dxa"/>
            <w:tcBorders>
              <w:top w:val="nil"/>
              <w:bottom w:val="nil"/>
            </w:tcBorders>
          </w:tcPr>
          <w:p w:rsidR="00000000" w:rsidRDefault="00000000">
            <w:pPr>
              <w:ind w:right="176"/>
              <w:jc w:val="right"/>
            </w:pPr>
            <w:r>
              <w:t>62</w:t>
            </w:r>
          </w:p>
        </w:tc>
      </w:tr>
      <w:tr w:rsidR="00000000">
        <w:tblPrEx>
          <w:tblCellMar>
            <w:top w:w="0" w:type="dxa"/>
            <w:bottom w:w="0" w:type="dxa"/>
          </w:tblCellMar>
        </w:tblPrEx>
        <w:tc>
          <w:tcPr>
            <w:tcW w:w="1418" w:type="dxa"/>
            <w:tcBorders>
              <w:top w:val="nil"/>
            </w:tcBorders>
          </w:tcPr>
          <w:p w:rsidR="00000000" w:rsidRDefault="00000000">
            <w:r>
              <w:t>Fujairah</w:t>
            </w:r>
          </w:p>
        </w:tc>
        <w:tc>
          <w:tcPr>
            <w:tcW w:w="1559" w:type="dxa"/>
            <w:tcBorders>
              <w:top w:val="nil"/>
            </w:tcBorders>
          </w:tcPr>
          <w:p w:rsidR="00000000" w:rsidRDefault="00000000">
            <w:pPr>
              <w:ind w:right="459"/>
              <w:jc w:val="right"/>
            </w:pPr>
            <w:r>
              <w:t>8</w:t>
            </w:r>
          </w:p>
        </w:tc>
        <w:tc>
          <w:tcPr>
            <w:tcW w:w="851" w:type="dxa"/>
            <w:tcBorders>
              <w:top w:val="nil"/>
            </w:tcBorders>
          </w:tcPr>
          <w:p w:rsidR="00000000" w:rsidRDefault="00000000">
            <w:pPr>
              <w:ind w:right="176"/>
              <w:jc w:val="right"/>
            </w:pPr>
            <w:r>
              <w:t>15</w:t>
            </w:r>
          </w:p>
        </w:tc>
        <w:tc>
          <w:tcPr>
            <w:tcW w:w="992" w:type="dxa"/>
            <w:tcBorders>
              <w:top w:val="nil"/>
            </w:tcBorders>
          </w:tcPr>
          <w:p w:rsidR="00000000" w:rsidRDefault="00000000">
            <w:pPr>
              <w:ind w:right="176"/>
              <w:jc w:val="right"/>
            </w:pPr>
            <w:r>
              <w:t>37</w:t>
            </w:r>
          </w:p>
        </w:tc>
        <w:tc>
          <w:tcPr>
            <w:tcW w:w="1052" w:type="dxa"/>
            <w:tcBorders>
              <w:top w:val="nil"/>
            </w:tcBorders>
          </w:tcPr>
          <w:p w:rsidR="00000000" w:rsidRDefault="00000000">
            <w:pPr>
              <w:ind w:right="317"/>
              <w:jc w:val="right"/>
            </w:pPr>
            <w:r>
              <w:t>69</w:t>
            </w:r>
          </w:p>
        </w:tc>
        <w:tc>
          <w:tcPr>
            <w:tcW w:w="1197" w:type="dxa"/>
            <w:tcBorders>
              <w:top w:val="nil"/>
            </w:tcBorders>
          </w:tcPr>
          <w:p w:rsidR="00000000" w:rsidRDefault="00000000">
            <w:pPr>
              <w:ind w:right="317"/>
              <w:jc w:val="right"/>
            </w:pPr>
            <w:r>
              <w:t>9</w:t>
            </w:r>
          </w:p>
        </w:tc>
        <w:tc>
          <w:tcPr>
            <w:tcW w:w="1197" w:type="dxa"/>
            <w:tcBorders>
              <w:top w:val="nil"/>
            </w:tcBorders>
          </w:tcPr>
          <w:p w:rsidR="00000000" w:rsidRDefault="00000000">
            <w:pPr>
              <w:ind w:right="317"/>
              <w:jc w:val="right"/>
            </w:pPr>
            <w:r>
              <w:t>16</w:t>
            </w:r>
          </w:p>
        </w:tc>
        <w:tc>
          <w:tcPr>
            <w:tcW w:w="1090" w:type="dxa"/>
            <w:tcBorders>
              <w:top w:val="nil"/>
            </w:tcBorders>
          </w:tcPr>
          <w:p w:rsidR="00000000" w:rsidRDefault="00000000">
            <w:pPr>
              <w:ind w:right="176"/>
              <w:jc w:val="right"/>
            </w:pPr>
            <w:r>
              <w:t>54</w:t>
            </w:r>
          </w:p>
        </w:tc>
      </w:tr>
      <w:tr w:rsidR="00000000">
        <w:tblPrEx>
          <w:tblCellMar>
            <w:top w:w="0" w:type="dxa"/>
            <w:bottom w:w="0" w:type="dxa"/>
          </w:tblCellMar>
        </w:tblPrEx>
        <w:tc>
          <w:tcPr>
            <w:tcW w:w="1418" w:type="dxa"/>
          </w:tcPr>
          <w:p w:rsidR="00000000" w:rsidRDefault="00000000">
            <w:r>
              <w:t>Total</w:t>
            </w:r>
          </w:p>
        </w:tc>
        <w:tc>
          <w:tcPr>
            <w:tcW w:w="1559" w:type="dxa"/>
          </w:tcPr>
          <w:p w:rsidR="00000000" w:rsidRDefault="00000000">
            <w:pPr>
              <w:ind w:right="459"/>
              <w:jc w:val="right"/>
            </w:pPr>
            <w:r>
              <w:t>360</w:t>
            </w:r>
          </w:p>
        </w:tc>
        <w:tc>
          <w:tcPr>
            <w:tcW w:w="851" w:type="dxa"/>
          </w:tcPr>
          <w:p w:rsidR="00000000" w:rsidRDefault="00000000">
            <w:pPr>
              <w:ind w:right="176"/>
              <w:jc w:val="right"/>
            </w:pPr>
            <w:r>
              <w:t>9</w:t>
            </w:r>
          </w:p>
        </w:tc>
        <w:tc>
          <w:tcPr>
            <w:tcW w:w="992" w:type="dxa"/>
          </w:tcPr>
          <w:p w:rsidR="00000000" w:rsidRDefault="00000000">
            <w:pPr>
              <w:ind w:right="176"/>
              <w:jc w:val="right"/>
            </w:pPr>
            <w:r>
              <w:t>837</w:t>
            </w:r>
          </w:p>
        </w:tc>
        <w:tc>
          <w:tcPr>
            <w:tcW w:w="1052" w:type="dxa"/>
          </w:tcPr>
          <w:p w:rsidR="00000000" w:rsidRDefault="00000000">
            <w:pPr>
              <w:ind w:right="317"/>
              <w:jc w:val="right"/>
            </w:pPr>
            <w:r>
              <w:t>21</w:t>
            </w:r>
          </w:p>
        </w:tc>
        <w:tc>
          <w:tcPr>
            <w:tcW w:w="1197" w:type="dxa"/>
          </w:tcPr>
          <w:p w:rsidR="00000000" w:rsidRDefault="00000000">
            <w:pPr>
              <w:ind w:right="317"/>
              <w:jc w:val="right"/>
            </w:pPr>
            <w:r>
              <w:t>2 842</w:t>
            </w:r>
          </w:p>
        </w:tc>
        <w:tc>
          <w:tcPr>
            <w:tcW w:w="1197" w:type="dxa"/>
          </w:tcPr>
          <w:p w:rsidR="00000000" w:rsidRDefault="00000000">
            <w:pPr>
              <w:ind w:right="317"/>
              <w:jc w:val="right"/>
            </w:pPr>
            <w:r>
              <w:t>70</w:t>
            </w:r>
          </w:p>
        </w:tc>
        <w:tc>
          <w:tcPr>
            <w:tcW w:w="1090" w:type="dxa"/>
          </w:tcPr>
          <w:p w:rsidR="00000000" w:rsidRDefault="00000000">
            <w:pPr>
              <w:ind w:right="176"/>
              <w:jc w:val="right"/>
            </w:pPr>
            <w:r>
              <w:t>4 039</w:t>
            </w:r>
          </w:p>
        </w:tc>
      </w:tr>
    </w:tbl>
    <w:p w:rsidR="00000000" w:rsidRDefault="00000000"/>
    <w:p w:rsidR="00000000" w:rsidRDefault="00000000"/>
    <w:p w:rsidR="00000000" w:rsidRDefault="00000000">
      <w:pPr>
        <w:jc w:val="center"/>
        <w:rPr>
          <w:u w:val="single"/>
        </w:rPr>
      </w:pPr>
      <w:r>
        <w:rPr>
          <w:u w:val="single"/>
        </w:rPr>
        <w:t>Table 6</w:t>
      </w:r>
    </w:p>
    <w:p w:rsidR="00000000" w:rsidRDefault="00000000"/>
    <w:p w:rsidR="00000000" w:rsidRDefault="00000000">
      <w:pPr>
        <w:pStyle w:val="Heading1"/>
        <w:rPr>
          <w:b w:val="0"/>
          <w:bCs/>
          <w:u w:val="single"/>
        </w:rPr>
      </w:pPr>
      <w:r>
        <w:rPr>
          <w:b w:val="0"/>
          <w:bCs/>
          <w:u w:val="single"/>
        </w:rPr>
        <w:t>Occupational distribution of nursery school staff</w:t>
      </w:r>
    </w:p>
    <w:p w:rsidR="00000000" w:rsidRDefault="00000000">
      <w:pPr>
        <w:pStyle w:val="Heading1"/>
        <w:rPr>
          <w:b w:val="0"/>
          <w:bCs/>
          <w:u w:val="single"/>
        </w:rPr>
      </w:pPr>
      <w:r>
        <w:rPr>
          <w:b w:val="0"/>
          <w:bCs/>
          <w:u w:val="single"/>
        </w:rPr>
        <w:t>in UAE cities in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567"/>
        <w:gridCol w:w="497"/>
        <w:gridCol w:w="552"/>
        <w:gridCol w:w="538"/>
        <w:gridCol w:w="539"/>
        <w:gridCol w:w="539"/>
        <w:gridCol w:w="538"/>
        <w:gridCol w:w="624"/>
        <w:gridCol w:w="567"/>
        <w:gridCol w:w="567"/>
        <w:gridCol w:w="567"/>
        <w:gridCol w:w="426"/>
        <w:gridCol w:w="567"/>
        <w:gridCol w:w="453"/>
        <w:gridCol w:w="539"/>
      </w:tblGrid>
      <w:tr w:rsidR="00000000">
        <w:tblPrEx>
          <w:tblCellMar>
            <w:top w:w="0" w:type="dxa"/>
            <w:bottom w:w="0" w:type="dxa"/>
          </w:tblCellMar>
        </w:tblPrEx>
        <w:trPr>
          <w:cantSplit/>
          <w:trHeight w:val="1924"/>
        </w:trPr>
        <w:tc>
          <w:tcPr>
            <w:tcW w:w="1276" w:type="dxa"/>
            <w:tcBorders>
              <w:bottom w:val="single" w:sz="4" w:space="0" w:color="auto"/>
            </w:tcBorders>
            <w:vAlign w:val="center"/>
          </w:tcPr>
          <w:p w:rsidR="00000000" w:rsidRDefault="00000000">
            <w:pPr>
              <w:jc w:val="center"/>
            </w:pPr>
            <w:r>
              <w:t>City</w:t>
            </w:r>
          </w:p>
        </w:tc>
        <w:tc>
          <w:tcPr>
            <w:tcW w:w="567" w:type="dxa"/>
            <w:tcBorders>
              <w:bottom w:val="single" w:sz="4" w:space="0" w:color="auto"/>
            </w:tcBorders>
            <w:textDirection w:val="btLr"/>
            <w:vAlign w:val="center"/>
          </w:tcPr>
          <w:p w:rsidR="00000000" w:rsidRDefault="00000000">
            <w:pPr>
              <w:ind w:left="113" w:right="113"/>
            </w:pPr>
            <w:r>
              <w:t>Director</w:t>
            </w:r>
          </w:p>
        </w:tc>
        <w:tc>
          <w:tcPr>
            <w:tcW w:w="497" w:type="dxa"/>
            <w:tcBorders>
              <w:bottom w:val="single" w:sz="4" w:space="0" w:color="auto"/>
            </w:tcBorders>
            <w:textDirection w:val="btLr"/>
            <w:vAlign w:val="center"/>
          </w:tcPr>
          <w:p w:rsidR="00000000" w:rsidRDefault="00000000">
            <w:pPr>
              <w:ind w:left="113" w:right="113"/>
            </w:pPr>
            <w:r>
              <w:t>Administrative Supervisor</w:t>
            </w:r>
          </w:p>
        </w:tc>
        <w:tc>
          <w:tcPr>
            <w:tcW w:w="552" w:type="dxa"/>
            <w:tcBorders>
              <w:bottom w:val="single" w:sz="4" w:space="0" w:color="auto"/>
            </w:tcBorders>
            <w:textDirection w:val="btLr"/>
            <w:vAlign w:val="center"/>
          </w:tcPr>
          <w:p w:rsidR="00000000" w:rsidRDefault="00000000">
            <w:pPr>
              <w:ind w:left="113" w:right="113"/>
            </w:pPr>
            <w:r>
              <w:t>Administrative clerk</w:t>
            </w:r>
          </w:p>
        </w:tc>
        <w:tc>
          <w:tcPr>
            <w:tcW w:w="538" w:type="dxa"/>
            <w:tcBorders>
              <w:bottom w:val="single" w:sz="4" w:space="0" w:color="auto"/>
            </w:tcBorders>
            <w:textDirection w:val="btLr"/>
            <w:vAlign w:val="center"/>
          </w:tcPr>
          <w:p w:rsidR="00000000" w:rsidRDefault="00000000">
            <w:pPr>
              <w:ind w:left="113" w:right="113"/>
            </w:pPr>
            <w:r>
              <w:t>Secretary</w:t>
            </w:r>
          </w:p>
        </w:tc>
        <w:tc>
          <w:tcPr>
            <w:tcW w:w="539" w:type="dxa"/>
            <w:tcBorders>
              <w:bottom w:val="single" w:sz="4" w:space="0" w:color="auto"/>
            </w:tcBorders>
            <w:textDirection w:val="btLr"/>
            <w:vAlign w:val="center"/>
          </w:tcPr>
          <w:p w:rsidR="00000000" w:rsidRDefault="00000000">
            <w:pPr>
              <w:ind w:left="113" w:right="113"/>
            </w:pPr>
            <w:r>
              <w:t>Accountant</w:t>
            </w:r>
          </w:p>
        </w:tc>
        <w:tc>
          <w:tcPr>
            <w:tcW w:w="539" w:type="dxa"/>
            <w:tcBorders>
              <w:bottom w:val="single" w:sz="4" w:space="0" w:color="auto"/>
            </w:tcBorders>
            <w:textDirection w:val="btLr"/>
            <w:vAlign w:val="center"/>
          </w:tcPr>
          <w:p w:rsidR="00000000" w:rsidRDefault="00000000">
            <w:pPr>
              <w:ind w:left="113" w:right="113"/>
            </w:pPr>
            <w:r>
              <w:t>Nurse</w:t>
            </w:r>
          </w:p>
        </w:tc>
        <w:tc>
          <w:tcPr>
            <w:tcW w:w="538" w:type="dxa"/>
            <w:tcBorders>
              <w:bottom w:val="single" w:sz="4" w:space="0" w:color="auto"/>
            </w:tcBorders>
            <w:textDirection w:val="btLr"/>
            <w:vAlign w:val="center"/>
          </w:tcPr>
          <w:p w:rsidR="00000000" w:rsidRDefault="00000000">
            <w:pPr>
              <w:ind w:left="113" w:right="113"/>
            </w:pPr>
            <w:r>
              <w:t>Assistant nurse</w:t>
            </w:r>
          </w:p>
        </w:tc>
        <w:tc>
          <w:tcPr>
            <w:tcW w:w="624" w:type="dxa"/>
            <w:tcBorders>
              <w:bottom w:val="single" w:sz="4" w:space="0" w:color="auto"/>
            </w:tcBorders>
            <w:textDirection w:val="btLr"/>
            <w:vAlign w:val="center"/>
          </w:tcPr>
          <w:p w:rsidR="00000000" w:rsidRDefault="00000000">
            <w:pPr>
              <w:ind w:left="113" w:right="113"/>
            </w:pPr>
            <w:r>
              <w:t>Supervisor</w:t>
            </w:r>
          </w:p>
        </w:tc>
        <w:tc>
          <w:tcPr>
            <w:tcW w:w="567" w:type="dxa"/>
            <w:tcBorders>
              <w:bottom w:val="single" w:sz="4" w:space="0" w:color="auto"/>
            </w:tcBorders>
            <w:textDirection w:val="btLr"/>
            <w:vAlign w:val="center"/>
          </w:tcPr>
          <w:p w:rsidR="00000000" w:rsidRDefault="00000000">
            <w:pPr>
              <w:ind w:left="113" w:right="113"/>
            </w:pPr>
            <w:r>
              <w:t>Assistant supervisor</w:t>
            </w:r>
          </w:p>
        </w:tc>
        <w:tc>
          <w:tcPr>
            <w:tcW w:w="567" w:type="dxa"/>
            <w:tcBorders>
              <w:bottom w:val="single" w:sz="4" w:space="0" w:color="auto"/>
            </w:tcBorders>
            <w:textDirection w:val="btLr"/>
            <w:vAlign w:val="center"/>
          </w:tcPr>
          <w:p w:rsidR="00000000" w:rsidRDefault="00000000">
            <w:pPr>
              <w:ind w:left="113" w:right="113"/>
            </w:pPr>
            <w:r>
              <w:t>Nursemaid</w:t>
            </w:r>
          </w:p>
        </w:tc>
        <w:tc>
          <w:tcPr>
            <w:tcW w:w="567" w:type="dxa"/>
            <w:tcBorders>
              <w:bottom w:val="single" w:sz="4" w:space="0" w:color="auto"/>
            </w:tcBorders>
            <w:textDirection w:val="btLr"/>
            <w:vAlign w:val="center"/>
          </w:tcPr>
          <w:p w:rsidR="00000000" w:rsidRDefault="00000000">
            <w:pPr>
              <w:ind w:left="113" w:right="113"/>
            </w:pPr>
            <w:r>
              <w:t>Messenger</w:t>
            </w:r>
          </w:p>
        </w:tc>
        <w:tc>
          <w:tcPr>
            <w:tcW w:w="426" w:type="dxa"/>
            <w:tcBorders>
              <w:bottom w:val="single" w:sz="4" w:space="0" w:color="auto"/>
            </w:tcBorders>
            <w:textDirection w:val="btLr"/>
            <w:vAlign w:val="center"/>
          </w:tcPr>
          <w:p w:rsidR="00000000" w:rsidRDefault="00000000">
            <w:pPr>
              <w:ind w:left="113" w:right="113"/>
            </w:pPr>
            <w:r>
              <w:t>Bus supervisor</w:t>
            </w:r>
          </w:p>
        </w:tc>
        <w:tc>
          <w:tcPr>
            <w:tcW w:w="567" w:type="dxa"/>
            <w:tcBorders>
              <w:bottom w:val="single" w:sz="4" w:space="0" w:color="auto"/>
            </w:tcBorders>
            <w:textDirection w:val="btLr"/>
            <w:vAlign w:val="center"/>
          </w:tcPr>
          <w:p w:rsidR="00000000" w:rsidRDefault="00000000">
            <w:pPr>
              <w:ind w:left="113" w:right="113"/>
            </w:pPr>
            <w:r>
              <w:t>Bus driver</w:t>
            </w:r>
          </w:p>
        </w:tc>
        <w:tc>
          <w:tcPr>
            <w:tcW w:w="453" w:type="dxa"/>
            <w:tcBorders>
              <w:bottom w:val="single" w:sz="4" w:space="0" w:color="auto"/>
            </w:tcBorders>
            <w:textDirection w:val="btLr"/>
            <w:vAlign w:val="center"/>
          </w:tcPr>
          <w:p w:rsidR="00000000" w:rsidRDefault="00000000">
            <w:pPr>
              <w:ind w:left="113" w:right="113"/>
            </w:pPr>
            <w:r>
              <w:t>Guard</w:t>
            </w:r>
          </w:p>
        </w:tc>
        <w:tc>
          <w:tcPr>
            <w:tcW w:w="539" w:type="dxa"/>
            <w:tcBorders>
              <w:bottom w:val="single" w:sz="4" w:space="0" w:color="auto"/>
            </w:tcBorders>
            <w:textDirection w:val="btLr"/>
            <w:vAlign w:val="center"/>
          </w:tcPr>
          <w:p w:rsidR="00000000" w:rsidRDefault="00000000">
            <w:pPr>
              <w:ind w:left="113" w:right="113"/>
              <w:rPr>
                <w:lang w:val="fr-FR"/>
              </w:rPr>
            </w:pPr>
            <w:r>
              <w:rPr>
                <w:lang w:val="fr-FR"/>
              </w:rPr>
              <w:t>Gardener</w:t>
            </w:r>
          </w:p>
        </w:tc>
      </w:tr>
      <w:tr w:rsidR="00000000">
        <w:tblPrEx>
          <w:tblCellMar>
            <w:top w:w="0" w:type="dxa"/>
            <w:bottom w:w="0" w:type="dxa"/>
          </w:tblCellMar>
        </w:tblPrEx>
        <w:trPr>
          <w:cantSplit/>
          <w:trHeight w:val="340"/>
        </w:trPr>
        <w:tc>
          <w:tcPr>
            <w:tcW w:w="1276" w:type="dxa"/>
            <w:tcBorders>
              <w:bottom w:val="nil"/>
            </w:tcBorders>
            <w:vAlign w:val="center"/>
          </w:tcPr>
          <w:p w:rsidR="00000000" w:rsidRDefault="00000000">
            <w:pPr>
              <w:rPr>
                <w:lang w:val="fr-FR"/>
              </w:rPr>
            </w:pPr>
            <w:r>
              <w:rPr>
                <w:lang w:val="fr-FR"/>
              </w:rPr>
              <w:t>Abu Dhabi</w:t>
            </w:r>
          </w:p>
        </w:tc>
        <w:tc>
          <w:tcPr>
            <w:tcW w:w="567" w:type="dxa"/>
            <w:tcBorders>
              <w:bottom w:val="nil"/>
            </w:tcBorders>
            <w:vAlign w:val="center"/>
          </w:tcPr>
          <w:p w:rsidR="00000000" w:rsidRDefault="00000000">
            <w:pPr>
              <w:jc w:val="right"/>
              <w:rPr>
                <w:lang w:val="fr-FR"/>
              </w:rPr>
            </w:pPr>
            <w:r>
              <w:rPr>
                <w:lang w:val="fr-FR"/>
              </w:rPr>
              <w:t>10</w:t>
            </w:r>
          </w:p>
        </w:tc>
        <w:tc>
          <w:tcPr>
            <w:tcW w:w="497" w:type="dxa"/>
            <w:tcBorders>
              <w:bottom w:val="nil"/>
            </w:tcBorders>
            <w:vAlign w:val="center"/>
          </w:tcPr>
          <w:p w:rsidR="00000000" w:rsidRDefault="00000000">
            <w:pPr>
              <w:jc w:val="center"/>
              <w:rPr>
                <w:lang w:val="fr-FR"/>
              </w:rPr>
            </w:pPr>
            <w:r>
              <w:rPr>
                <w:lang w:val="fr-FR"/>
              </w:rPr>
              <w:t>3</w:t>
            </w:r>
          </w:p>
        </w:tc>
        <w:tc>
          <w:tcPr>
            <w:tcW w:w="552" w:type="dxa"/>
            <w:tcBorders>
              <w:bottom w:val="nil"/>
            </w:tcBorders>
            <w:vAlign w:val="center"/>
          </w:tcPr>
          <w:p w:rsidR="00000000" w:rsidRDefault="00000000">
            <w:pPr>
              <w:jc w:val="center"/>
              <w:rPr>
                <w:lang w:val="fr-FR"/>
              </w:rPr>
            </w:pPr>
            <w:r>
              <w:rPr>
                <w:lang w:val="fr-FR"/>
              </w:rPr>
              <w:t>-</w:t>
            </w:r>
          </w:p>
        </w:tc>
        <w:tc>
          <w:tcPr>
            <w:tcW w:w="538" w:type="dxa"/>
            <w:tcBorders>
              <w:bottom w:val="nil"/>
            </w:tcBorders>
            <w:vAlign w:val="center"/>
          </w:tcPr>
          <w:p w:rsidR="00000000" w:rsidRDefault="00000000">
            <w:pPr>
              <w:jc w:val="right"/>
              <w:rPr>
                <w:lang w:val="fr-FR"/>
              </w:rPr>
            </w:pPr>
            <w:r>
              <w:rPr>
                <w:lang w:val="fr-FR"/>
              </w:rPr>
              <w:t>3</w:t>
            </w:r>
          </w:p>
        </w:tc>
        <w:tc>
          <w:tcPr>
            <w:tcW w:w="539" w:type="dxa"/>
            <w:tcBorders>
              <w:bottom w:val="nil"/>
            </w:tcBorders>
            <w:vAlign w:val="center"/>
          </w:tcPr>
          <w:p w:rsidR="00000000" w:rsidRDefault="00000000">
            <w:pPr>
              <w:jc w:val="center"/>
              <w:rPr>
                <w:lang w:val="fr-FR"/>
              </w:rPr>
            </w:pPr>
            <w:r>
              <w:rPr>
                <w:lang w:val="fr-FR"/>
              </w:rPr>
              <w:t>2</w:t>
            </w:r>
          </w:p>
        </w:tc>
        <w:tc>
          <w:tcPr>
            <w:tcW w:w="539" w:type="dxa"/>
            <w:tcBorders>
              <w:bottom w:val="nil"/>
            </w:tcBorders>
            <w:vAlign w:val="center"/>
          </w:tcPr>
          <w:p w:rsidR="00000000" w:rsidRDefault="00000000">
            <w:pPr>
              <w:jc w:val="right"/>
              <w:rPr>
                <w:lang w:val="fr-FR"/>
              </w:rPr>
            </w:pPr>
            <w:r>
              <w:rPr>
                <w:lang w:val="fr-FR"/>
              </w:rPr>
              <w:t>8</w:t>
            </w:r>
          </w:p>
        </w:tc>
        <w:tc>
          <w:tcPr>
            <w:tcW w:w="538" w:type="dxa"/>
            <w:tcBorders>
              <w:bottom w:val="nil"/>
            </w:tcBorders>
            <w:vAlign w:val="center"/>
          </w:tcPr>
          <w:p w:rsidR="00000000" w:rsidRDefault="00000000">
            <w:pPr>
              <w:jc w:val="center"/>
              <w:rPr>
                <w:lang w:val="fr-FR"/>
              </w:rPr>
            </w:pPr>
            <w:r>
              <w:rPr>
                <w:lang w:val="fr-FR"/>
              </w:rPr>
              <w:t>-</w:t>
            </w:r>
          </w:p>
        </w:tc>
        <w:tc>
          <w:tcPr>
            <w:tcW w:w="624" w:type="dxa"/>
            <w:tcBorders>
              <w:bottom w:val="nil"/>
            </w:tcBorders>
            <w:vAlign w:val="center"/>
          </w:tcPr>
          <w:p w:rsidR="00000000" w:rsidRDefault="00000000">
            <w:pPr>
              <w:jc w:val="right"/>
              <w:rPr>
                <w:lang w:val="fr-FR"/>
              </w:rPr>
            </w:pPr>
            <w:r>
              <w:rPr>
                <w:lang w:val="fr-FR"/>
              </w:rPr>
              <w:t>51</w:t>
            </w:r>
          </w:p>
        </w:tc>
        <w:tc>
          <w:tcPr>
            <w:tcW w:w="567" w:type="dxa"/>
            <w:tcBorders>
              <w:bottom w:val="nil"/>
            </w:tcBorders>
            <w:vAlign w:val="center"/>
          </w:tcPr>
          <w:p w:rsidR="00000000" w:rsidRDefault="00000000">
            <w:pPr>
              <w:jc w:val="right"/>
              <w:rPr>
                <w:lang w:val="fr-FR"/>
              </w:rPr>
            </w:pPr>
            <w:r>
              <w:rPr>
                <w:lang w:val="fr-FR"/>
              </w:rPr>
              <w:t>16</w:t>
            </w:r>
          </w:p>
        </w:tc>
        <w:tc>
          <w:tcPr>
            <w:tcW w:w="567" w:type="dxa"/>
            <w:tcBorders>
              <w:bottom w:val="nil"/>
            </w:tcBorders>
            <w:vAlign w:val="center"/>
          </w:tcPr>
          <w:p w:rsidR="00000000" w:rsidRDefault="00000000">
            <w:pPr>
              <w:jc w:val="right"/>
              <w:rPr>
                <w:lang w:val="fr-FR"/>
              </w:rPr>
            </w:pPr>
            <w:r>
              <w:rPr>
                <w:lang w:val="fr-FR"/>
              </w:rPr>
              <w:t>13</w:t>
            </w:r>
          </w:p>
        </w:tc>
        <w:tc>
          <w:tcPr>
            <w:tcW w:w="567" w:type="dxa"/>
            <w:tcBorders>
              <w:bottom w:val="nil"/>
            </w:tcBorders>
            <w:vAlign w:val="center"/>
          </w:tcPr>
          <w:p w:rsidR="00000000" w:rsidRDefault="00000000">
            <w:pPr>
              <w:jc w:val="right"/>
              <w:rPr>
                <w:lang w:val="fr-FR"/>
              </w:rPr>
            </w:pPr>
            <w:r>
              <w:rPr>
                <w:lang w:val="fr-FR"/>
              </w:rPr>
              <w:t>15</w:t>
            </w:r>
          </w:p>
        </w:tc>
        <w:tc>
          <w:tcPr>
            <w:tcW w:w="426" w:type="dxa"/>
            <w:tcBorders>
              <w:bottom w:val="nil"/>
            </w:tcBorders>
            <w:vAlign w:val="center"/>
          </w:tcPr>
          <w:p w:rsidR="00000000" w:rsidRDefault="00000000">
            <w:pPr>
              <w:jc w:val="center"/>
              <w:rPr>
                <w:lang w:val="fr-FR"/>
              </w:rPr>
            </w:pPr>
            <w:r>
              <w:rPr>
                <w:lang w:val="fr-FR"/>
              </w:rPr>
              <w:t>-</w:t>
            </w:r>
          </w:p>
        </w:tc>
        <w:tc>
          <w:tcPr>
            <w:tcW w:w="567" w:type="dxa"/>
            <w:tcBorders>
              <w:bottom w:val="nil"/>
            </w:tcBorders>
            <w:vAlign w:val="center"/>
          </w:tcPr>
          <w:p w:rsidR="00000000" w:rsidRDefault="00000000">
            <w:pPr>
              <w:jc w:val="right"/>
              <w:rPr>
                <w:lang w:val="fr-FR"/>
              </w:rPr>
            </w:pPr>
            <w:r>
              <w:rPr>
                <w:lang w:val="fr-FR"/>
              </w:rPr>
              <w:t>-</w:t>
            </w:r>
          </w:p>
        </w:tc>
        <w:tc>
          <w:tcPr>
            <w:tcW w:w="453" w:type="dxa"/>
            <w:tcBorders>
              <w:bottom w:val="nil"/>
            </w:tcBorders>
            <w:vAlign w:val="center"/>
          </w:tcPr>
          <w:p w:rsidR="00000000" w:rsidRDefault="00000000">
            <w:pPr>
              <w:jc w:val="center"/>
              <w:rPr>
                <w:lang w:val="fr-FR"/>
              </w:rPr>
            </w:pPr>
            <w:r>
              <w:rPr>
                <w:lang w:val="fr-FR"/>
              </w:rPr>
              <w:t>1</w:t>
            </w:r>
          </w:p>
        </w:tc>
        <w:tc>
          <w:tcPr>
            <w:tcW w:w="539" w:type="dxa"/>
            <w:tcBorders>
              <w:bottom w:val="nil"/>
            </w:tcBorders>
            <w:vAlign w:val="center"/>
          </w:tcPr>
          <w:p w:rsidR="00000000" w:rsidRDefault="00000000">
            <w:pPr>
              <w:jc w:val="center"/>
              <w:rPr>
                <w:lang w:val="fr-FR"/>
              </w:rPr>
            </w:pPr>
            <w:r>
              <w:rPr>
                <w:lang w:val="fr-FR"/>
              </w:rPr>
              <w:t>-</w:t>
            </w:r>
          </w:p>
        </w:tc>
      </w:tr>
      <w:tr w:rsidR="00000000">
        <w:tblPrEx>
          <w:tblCellMar>
            <w:top w:w="0" w:type="dxa"/>
            <w:bottom w:w="0" w:type="dxa"/>
          </w:tblCellMar>
        </w:tblPrEx>
        <w:trPr>
          <w:cantSplit/>
          <w:trHeight w:val="340"/>
        </w:trPr>
        <w:tc>
          <w:tcPr>
            <w:tcW w:w="1276" w:type="dxa"/>
            <w:tcBorders>
              <w:top w:val="nil"/>
              <w:bottom w:val="nil"/>
            </w:tcBorders>
            <w:vAlign w:val="center"/>
          </w:tcPr>
          <w:p w:rsidR="00000000" w:rsidRDefault="00000000">
            <w:pPr>
              <w:rPr>
                <w:lang w:val="fr-FR"/>
              </w:rPr>
            </w:pPr>
            <w:r>
              <w:rPr>
                <w:lang w:val="fr-FR"/>
              </w:rPr>
              <w:t>Al-Ain</w:t>
            </w:r>
          </w:p>
        </w:tc>
        <w:tc>
          <w:tcPr>
            <w:tcW w:w="567" w:type="dxa"/>
            <w:tcBorders>
              <w:top w:val="nil"/>
              <w:bottom w:val="nil"/>
            </w:tcBorders>
            <w:vAlign w:val="center"/>
          </w:tcPr>
          <w:p w:rsidR="00000000" w:rsidRDefault="00000000">
            <w:pPr>
              <w:jc w:val="right"/>
              <w:rPr>
                <w:lang w:val="fr-FR"/>
              </w:rPr>
            </w:pPr>
            <w:r>
              <w:rPr>
                <w:lang w:val="fr-FR"/>
              </w:rPr>
              <w:t>6</w:t>
            </w:r>
          </w:p>
        </w:tc>
        <w:tc>
          <w:tcPr>
            <w:tcW w:w="497" w:type="dxa"/>
            <w:tcBorders>
              <w:top w:val="nil"/>
              <w:bottom w:val="nil"/>
            </w:tcBorders>
            <w:vAlign w:val="center"/>
          </w:tcPr>
          <w:p w:rsidR="00000000" w:rsidRDefault="00000000">
            <w:pPr>
              <w:jc w:val="center"/>
              <w:rPr>
                <w:lang w:val="fr-FR"/>
              </w:rPr>
            </w:pPr>
            <w:r>
              <w:rPr>
                <w:lang w:val="fr-FR"/>
              </w:rPr>
              <w:t>-</w:t>
            </w:r>
          </w:p>
        </w:tc>
        <w:tc>
          <w:tcPr>
            <w:tcW w:w="552" w:type="dxa"/>
            <w:tcBorders>
              <w:top w:val="nil"/>
              <w:bottom w:val="nil"/>
            </w:tcBorders>
            <w:vAlign w:val="center"/>
          </w:tcPr>
          <w:p w:rsidR="00000000" w:rsidRDefault="00000000">
            <w:pPr>
              <w:jc w:val="center"/>
              <w:rPr>
                <w:lang w:val="fr-FR"/>
              </w:rPr>
            </w:pPr>
            <w:r>
              <w:rPr>
                <w:lang w:val="fr-FR"/>
              </w:rPr>
              <w:t>1</w:t>
            </w:r>
          </w:p>
        </w:tc>
        <w:tc>
          <w:tcPr>
            <w:tcW w:w="538" w:type="dxa"/>
            <w:tcBorders>
              <w:top w:val="nil"/>
              <w:bottom w:val="nil"/>
            </w:tcBorders>
            <w:vAlign w:val="center"/>
          </w:tcPr>
          <w:p w:rsidR="00000000" w:rsidRDefault="00000000">
            <w:pPr>
              <w:jc w:val="right"/>
              <w:rPr>
                <w:lang w:val="fr-FR"/>
              </w:rPr>
            </w:pPr>
            <w:r>
              <w:rPr>
                <w:lang w:val="fr-FR"/>
              </w:rPr>
              <w:t>2</w:t>
            </w:r>
          </w:p>
        </w:tc>
        <w:tc>
          <w:tcPr>
            <w:tcW w:w="539" w:type="dxa"/>
            <w:tcBorders>
              <w:top w:val="nil"/>
              <w:bottom w:val="nil"/>
            </w:tcBorders>
            <w:vAlign w:val="center"/>
          </w:tcPr>
          <w:p w:rsidR="00000000" w:rsidRDefault="00000000">
            <w:pPr>
              <w:jc w:val="center"/>
              <w:rPr>
                <w:lang w:val="fr-FR"/>
              </w:rPr>
            </w:pPr>
            <w:r>
              <w:rPr>
                <w:lang w:val="fr-FR"/>
              </w:rPr>
              <w:t>-</w:t>
            </w:r>
          </w:p>
        </w:tc>
        <w:tc>
          <w:tcPr>
            <w:tcW w:w="539" w:type="dxa"/>
            <w:tcBorders>
              <w:top w:val="nil"/>
              <w:bottom w:val="nil"/>
            </w:tcBorders>
            <w:vAlign w:val="center"/>
          </w:tcPr>
          <w:p w:rsidR="00000000" w:rsidRDefault="00000000">
            <w:pPr>
              <w:jc w:val="right"/>
              <w:rPr>
                <w:lang w:val="fr-FR"/>
              </w:rPr>
            </w:pPr>
            <w:r>
              <w:rPr>
                <w:lang w:val="fr-FR"/>
              </w:rPr>
              <w:t>2</w:t>
            </w:r>
          </w:p>
        </w:tc>
        <w:tc>
          <w:tcPr>
            <w:tcW w:w="538" w:type="dxa"/>
            <w:tcBorders>
              <w:top w:val="nil"/>
              <w:bottom w:val="nil"/>
            </w:tcBorders>
            <w:vAlign w:val="center"/>
          </w:tcPr>
          <w:p w:rsidR="00000000" w:rsidRDefault="00000000">
            <w:pPr>
              <w:jc w:val="center"/>
              <w:rPr>
                <w:lang w:val="fr-FR"/>
              </w:rPr>
            </w:pPr>
            <w:r>
              <w:rPr>
                <w:lang w:val="fr-FR"/>
              </w:rPr>
              <w:t>-</w:t>
            </w:r>
          </w:p>
        </w:tc>
        <w:tc>
          <w:tcPr>
            <w:tcW w:w="624" w:type="dxa"/>
            <w:tcBorders>
              <w:top w:val="nil"/>
              <w:bottom w:val="nil"/>
            </w:tcBorders>
            <w:vAlign w:val="center"/>
          </w:tcPr>
          <w:p w:rsidR="00000000" w:rsidRDefault="00000000">
            <w:pPr>
              <w:jc w:val="right"/>
              <w:rPr>
                <w:lang w:val="fr-FR"/>
              </w:rPr>
            </w:pPr>
            <w:r>
              <w:rPr>
                <w:lang w:val="fr-FR"/>
              </w:rPr>
              <w:t>13</w:t>
            </w:r>
          </w:p>
        </w:tc>
        <w:tc>
          <w:tcPr>
            <w:tcW w:w="567" w:type="dxa"/>
            <w:tcBorders>
              <w:top w:val="nil"/>
              <w:bottom w:val="nil"/>
            </w:tcBorders>
            <w:vAlign w:val="center"/>
          </w:tcPr>
          <w:p w:rsidR="00000000" w:rsidRDefault="00000000">
            <w:pPr>
              <w:jc w:val="right"/>
              <w:rPr>
                <w:lang w:val="fr-FR"/>
              </w:rPr>
            </w:pPr>
            <w:r>
              <w:rPr>
                <w:lang w:val="fr-FR"/>
              </w:rPr>
              <w:t>-</w:t>
            </w:r>
          </w:p>
        </w:tc>
        <w:tc>
          <w:tcPr>
            <w:tcW w:w="567" w:type="dxa"/>
            <w:tcBorders>
              <w:top w:val="nil"/>
              <w:bottom w:val="nil"/>
            </w:tcBorders>
            <w:vAlign w:val="center"/>
          </w:tcPr>
          <w:p w:rsidR="00000000" w:rsidRDefault="00000000">
            <w:pPr>
              <w:jc w:val="right"/>
              <w:rPr>
                <w:lang w:val="fr-FR"/>
              </w:rPr>
            </w:pPr>
            <w:r>
              <w:rPr>
                <w:lang w:val="fr-FR"/>
              </w:rPr>
              <w:t>1</w:t>
            </w:r>
          </w:p>
        </w:tc>
        <w:tc>
          <w:tcPr>
            <w:tcW w:w="567" w:type="dxa"/>
            <w:tcBorders>
              <w:top w:val="nil"/>
              <w:bottom w:val="nil"/>
            </w:tcBorders>
            <w:vAlign w:val="center"/>
          </w:tcPr>
          <w:p w:rsidR="00000000" w:rsidRDefault="00000000">
            <w:pPr>
              <w:jc w:val="right"/>
              <w:rPr>
                <w:lang w:val="fr-FR"/>
              </w:rPr>
            </w:pPr>
            <w:r>
              <w:rPr>
                <w:lang w:val="fr-FR"/>
              </w:rPr>
              <w:t>8</w:t>
            </w:r>
          </w:p>
        </w:tc>
        <w:tc>
          <w:tcPr>
            <w:tcW w:w="426" w:type="dxa"/>
            <w:tcBorders>
              <w:top w:val="nil"/>
              <w:bottom w:val="nil"/>
            </w:tcBorders>
            <w:vAlign w:val="center"/>
          </w:tcPr>
          <w:p w:rsidR="00000000" w:rsidRDefault="00000000">
            <w:pPr>
              <w:jc w:val="center"/>
              <w:rPr>
                <w:lang w:val="fr-FR"/>
              </w:rPr>
            </w:pPr>
            <w:r>
              <w:rPr>
                <w:lang w:val="fr-FR"/>
              </w:rPr>
              <w:t>1</w:t>
            </w:r>
          </w:p>
        </w:tc>
        <w:tc>
          <w:tcPr>
            <w:tcW w:w="567" w:type="dxa"/>
            <w:tcBorders>
              <w:top w:val="nil"/>
              <w:bottom w:val="nil"/>
            </w:tcBorders>
            <w:vAlign w:val="center"/>
          </w:tcPr>
          <w:p w:rsidR="00000000" w:rsidRDefault="00000000">
            <w:pPr>
              <w:jc w:val="right"/>
              <w:rPr>
                <w:lang w:val="fr-FR"/>
              </w:rPr>
            </w:pPr>
            <w:r>
              <w:rPr>
                <w:lang w:val="fr-FR"/>
              </w:rPr>
              <w:t>3</w:t>
            </w:r>
          </w:p>
        </w:tc>
        <w:tc>
          <w:tcPr>
            <w:tcW w:w="453" w:type="dxa"/>
            <w:tcBorders>
              <w:top w:val="nil"/>
              <w:bottom w:val="nil"/>
            </w:tcBorders>
            <w:vAlign w:val="center"/>
          </w:tcPr>
          <w:p w:rsidR="00000000" w:rsidRDefault="00000000">
            <w:pPr>
              <w:jc w:val="center"/>
              <w:rPr>
                <w:lang w:val="fr-FR"/>
              </w:rPr>
            </w:pPr>
            <w:r>
              <w:rPr>
                <w:lang w:val="fr-FR"/>
              </w:rPr>
              <w:t>-</w:t>
            </w:r>
          </w:p>
        </w:tc>
        <w:tc>
          <w:tcPr>
            <w:tcW w:w="539" w:type="dxa"/>
            <w:tcBorders>
              <w:top w:val="nil"/>
              <w:bottom w:val="nil"/>
            </w:tcBorders>
            <w:vAlign w:val="center"/>
          </w:tcPr>
          <w:p w:rsidR="00000000" w:rsidRDefault="00000000">
            <w:pPr>
              <w:jc w:val="center"/>
              <w:rPr>
                <w:lang w:val="fr-FR"/>
              </w:rPr>
            </w:pPr>
            <w:r>
              <w:rPr>
                <w:lang w:val="fr-FR"/>
              </w:rPr>
              <w:t>-</w:t>
            </w:r>
          </w:p>
        </w:tc>
      </w:tr>
      <w:tr w:rsidR="00000000">
        <w:tblPrEx>
          <w:tblCellMar>
            <w:top w:w="0" w:type="dxa"/>
            <w:bottom w:w="0" w:type="dxa"/>
          </w:tblCellMar>
        </w:tblPrEx>
        <w:trPr>
          <w:cantSplit/>
          <w:trHeight w:val="340"/>
        </w:trPr>
        <w:tc>
          <w:tcPr>
            <w:tcW w:w="1276" w:type="dxa"/>
            <w:tcBorders>
              <w:top w:val="nil"/>
              <w:bottom w:val="nil"/>
            </w:tcBorders>
            <w:vAlign w:val="center"/>
          </w:tcPr>
          <w:p w:rsidR="00000000" w:rsidRDefault="00000000">
            <w:pPr>
              <w:rPr>
                <w:lang w:val="fr-FR"/>
              </w:rPr>
            </w:pPr>
            <w:r>
              <w:rPr>
                <w:lang w:val="fr-FR"/>
              </w:rPr>
              <w:t>Dubai</w:t>
            </w:r>
          </w:p>
        </w:tc>
        <w:tc>
          <w:tcPr>
            <w:tcW w:w="567" w:type="dxa"/>
            <w:tcBorders>
              <w:top w:val="nil"/>
              <w:bottom w:val="nil"/>
            </w:tcBorders>
            <w:vAlign w:val="center"/>
          </w:tcPr>
          <w:p w:rsidR="00000000" w:rsidRDefault="00000000">
            <w:pPr>
              <w:jc w:val="right"/>
            </w:pPr>
            <w:r>
              <w:t>15</w:t>
            </w:r>
          </w:p>
        </w:tc>
        <w:tc>
          <w:tcPr>
            <w:tcW w:w="497" w:type="dxa"/>
            <w:tcBorders>
              <w:top w:val="nil"/>
              <w:bottom w:val="nil"/>
            </w:tcBorders>
            <w:vAlign w:val="center"/>
          </w:tcPr>
          <w:p w:rsidR="00000000" w:rsidRDefault="00000000">
            <w:pPr>
              <w:jc w:val="center"/>
            </w:pPr>
            <w:r>
              <w:t>-</w:t>
            </w:r>
          </w:p>
        </w:tc>
        <w:tc>
          <w:tcPr>
            <w:tcW w:w="552" w:type="dxa"/>
            <w:tcBorders>
              <w:top w:val="nil"/>
              <w:bottom w:val="nil"/>
            </w:tcBorders>
            <w:vAlign w:val="center"/>
          </w:tcPr>
          <w:p w:rsidR="00000000" w:rsidRDefault="00000000">
            <w:pPr>
              <w:jc w:val="center"/>
            </w:pPr>
            <w:r>
              <w:t>1</w:t>
            </w:r>
          </w:p>
        </w:tc>
        <w:tc>
          <w:tcPr>
            <w:tcW w:w="538" w:type="dxa"/>
            <w:tcBorders>
              <w:top w:val="nil"/>
              <w:bottom w:val="nil"/>
            </w:tcBorders>
            <w:vAlign w:val="center"/>
          </w:tcPr>
          <w:p w:rsidR="00000000" w:rsidRDefault="00000000">
            <w:pPr>
              <w:jc w:val="right"/>
            </w:pPr>
            <w:r>
              <w:t>5</w:t>
            </w:r>
          </w:p>
        </w:tc>
        <w:tc>
          <w:tcPr>
            <w:tcW w:w="539" w:type="dxa"/>
            <w:tcBorders>
              <w:top w:val="nil"/>
              <w:bottom w:val="nil"/>
            </w:tcBorders>
            <w:vAlign w:val="center"/>
          </w:tcPr>
          <w:p w:rsidR="00000000" w:rsidRDefault="00000000">
            <w:pPr>
              <w:jc w:val="center"/>
            </w:pPr>
            <w:r>
              <w:t>1</w:t>
            </w:r>
          </w:p>
        </w:tc>
        <w:tc>
          <w:tcPr>
            <w:tcW w:w="539" w:type="dxa"/>
            <w:tcBorders>
              <w:top w:val="nil"/>
              <w:bottom w:val="nil"/>
            </w:tcBorders>
            <w:vAlign w:val="center"/>
          </w:tcPr>
          <w:p w:rsidR="00000000" w:rsidRDefault="00000000">
            <w:pPr>
              <w:jc w:val="right"/>
            </w:pPr>
            <w:r>
              <w:t>16</w:t>
            </w:r>
          </w:p>
        </w:tc>
        <w:tc>
          <w:tcPr>
            <w:tcW w:w="538" w:type="dxa"/>
            <w:tcBorders>
              <w:top w:val="nil"/>
              <w:bottom w:val="nil"/>
            </w:tcBorders>
            <w:vAlign w:val="center"/>
          </w:tcPr>
          <w:p w:rsidR="00000000" w:rsidRDefault="00000000">
            <w:pPr>
              <w:jc w:val="center"/>
            </w:pPr>
            <w:r>
              <w:t>-</w:t>
            </w:r>
          </w:p>
        </w:tc>
        <w:tc>
          <w:tcPr>
            <w:tcW w:w="624" w:type="dxa"/>
            <w:tcBorders>
              <w:top w:val="nil"/>
              <w:bottom w:val="nil"/>
            </w:tcBorders>
            <w:vAlign w:val="center"/>
          </w:tcPr>
          <w:p w:rsidR="00000000" w:rsidRDefault="00000000">
            <w:pPr>
              <w:jc w:val="right"/>
            </w:pPr>
            <w:r>
              <w:t>81</w:t>
            </w:r>
          </w:p>
        </w:tc>
        <w:tc>
          <w:tcPr>
            <w:tcW w:w="567" w:type="dxa"/>
            <w:tcBorders>
              <w:top w:val="nil"/>
              <w:bottom w:val="nil"/>
            </w:tcBorders>
            <w:vAlign w:val="center"/>
          </w:tcPr>
          <w:p w:rsidR="00000000" w:rsidRDefault="00000000">
            <w:pPr>
              <w:jc w:val="right"/>
            </w:pPr>
            <w:r>
              <w:t>14</w:t>
            </w:r>
          </w:p>
        </w:tc>
        <w:tc>
          <w:tcPr>
            <w:tcW w:w="567" w:type="dxa"/>
            <w:tcBorders>
              <w:top w:val="nil"/>
              <w:bottom w:val="nil"/>
            </w:tcBorders>
            <w:vAlign w:val="center"/>
          </w:tcPr>
          <w:p w:rsidR="00000000" w:rsidRDefault="00000000">
            <w:pPr>
              <w:jc w:val="right"/>
            </w:pPr>
            <w:r>
              <w:t>63</w:t>
            </w:r>
          </w:p>
        </w:tc>
        <w:tc>
          <w:tcPr>
            <w:tcW w:w="567" w:type="dxa"/>
            <w:tcBorders>
              <w:top w:val="nil"/>
              <w:bottom w:val="nil"/>
            </w:tcBorders>
            <w:vAlign w:val="center"/>
          </w:tcPr>
          <w:p w:rsidR="00000000" w:rsidRDefault="00000000">
            <w:pPr>
              <w:jc w:val="right"/>
            </w:pPr>
            <w:r>
              <w:t>22</w:t>
            </w:r>
          </w:p>
        </w:tc>
        <w:tc>
          <w:tcPr>
            <w:tcW w:w="426" w:type="dxa"/>
            <w:tcBorders>
              <w:top w:val="nil"/>
              <w:bottom w:val="nil"/>
            </w:tcBorders>
            <w:vAlign w:val="center"/>
          </w:tcPr>
          <w:p w:rsidR="00000000" w:rsidRDefault="00000000">
            <w:pPr>
              <w:jc w:val="center"/>
            </w:pPr>
            <w:r>
              <w:t>1</w:t>
            </w:r>
          </w:p>
        </w:tc>
        <w:tc>
          <w:tcPr>
            <w:tcW w:w="567" w:type="dxa"/>
            <w:tcBorders>
              <w:top w:val="nil"/>
              <w:bottom w:val="nil"/>
            </w:tcBorders>
            <w:vAlign w:val="center"/>
          </w:tcPr>
          <w:p w:rsidR="00000000" w:rsidRDefault="00000000">
            <w:pPr>
              <w:jc w:val="right"/>
            </w:pPr>
            <w:r>
              <w:t>21</w:t>
            </w:r>
          </w:p>
        </w:tc>
        <w:tc>
          <w:tcPr>
            <w:tcW w:w="453" w:type="dxa"/>
            <w:tcBorders>
              <w:top w:val="nil"/>
              <w:bottom w:val="nil"/>
            </w:tcBorders>
            <w:vAlign w:val="center"/>
          </w:tcPr>
          <w:p w:rsidR="00000000" w:rsidRDefault="00000000">
            <w:pPr>
              <w:jc w:val="center"/>
            </w:pPr>
            <w:r>
              <w:t>4</w:t>
            </w:r>
          </w:p>
        </w:tc>
        <w:tc>
          <w:tcPr>
            <w:tcW w:w="539" w:type="dxa"/>
            <w:tcBorders>
              <w:top w:val="nil"/>
              <w:bottom w:val="nil"/>
            </w:tcBorders>
            <w:vAlign w:val="center"/>
          </w:tcPr>
          <w:p w:rsidR="00000000" w:rsidRDefault="00000000">
            <w:pPr>
              <w:jc w:val="center"/>
            </w:pPr>
            <w:r>
              <w:t>-</w:t>
            </w:r>
          </w:p>
        </w:tc>
      </w:tr>
      <w:tr w:rsidR="00000000">
        <w:tblPrEx>
          <w:tblCellMar>
            <w:top w:w="0" w:type="dxa"/>
            <w:bottom w:w="0" w:type="dxa"/>
          </w:tblCellMar>
        </w:tblPrEx>
        <w:trPr>
          <w:cantSplit/>
          <w:trHeight w:val="340"/>
        </w:trPr>
        <w:tc>
          <w:tcPr>
            <w:tcW w:w="1276" w:type="dxa"/>
            <w:tcBorders>
              <w:top w:val="nil"/>
              <w:bottom w:val="nil"/>
            </w:tcBorders>
            <w:vAlign w:val="center"/>
          </w:tcPr>
          <w:p w:rsidR="00000000" w:rsidRDefault="00000000">
            <w:r>
              <w:t>Sharjah</w:t>
            </w:r>
          </w:p>
        </w:tc>
        <w:tc>
          <w:tcPr>
            <w:tcW w:w="567" w:type="dxa"/>
            <w:tcBorders>
              <w:top w:val="nil"/>
              <w:bottom w:val="nil"/>
            </w:tcBorders>
            <w:vAlign w:val="center"/>
          </w:tcPr>
          <w:p w:rsidR="00000000" w:rsidRDefault="00000000">
            <w:pPr>
              <w:jc w:val="right"/>
            </w:pPr>
            <w:r>
              <w:t>9</w:t>
            </w:r>
          </w:p>
        </w:tc>
        <w:tc>
          <w:tcPr>
            <w:tcW w:w="497" w:type="dxa"/>
            <w:tcBorders>
              <w:top w:val="nil"/>
              <w:bottom w:val="nil"/>
            </w:tcBorders>
            <w:vAlign w:val="center"/>
          </w:tcPr>
          <w:p w:rsidR="00000000" w:rsidRDefault="00000000">
            <w:pPr>
              <w:jc w:val="center"/>
            </w:pPr>
            <w:r>
              <w:t>-</w:t>
            </w:r>
          </w:p>
        </w:tc>
        <w:tc>
          <w:tcPr>
            <w:tcW w:w="552" w:type="dxa"/>
            <w:tcBorders>
              <w:top w:val="nil"/>
              <w:bottom w:val="nil"/>
            </w:tcBorders>
            <w:vAlign w:val="center"/>
          </w:tcPr>
          <w:p w:rsidR="00000000" w:rsidRDefault="00000000">
            <w:pPr>
              <w:jc w:val="center"/>
            </w:pPr>
            <w:r>
              <w:t>1</w:t>
            </w:r>
          </w:p>
        </w:tc>
        <w:tc>
          <w:tcPr>
            <w:tcW w:w="538" w:type="dxa"/>
            <w:tcBorders>
              <w:top w:val="nil"/>
              <w:bottom w:val="nil"/>
            </w:tcBorders>
            <w:vAlign w:val="center"/>
          </w:tcPr>
          <w:p w:rsidR="00000000" w:rsidRDefault="00000000">
            <w:pPr>
              <w:jc w:val="right"/>
            </w:pPr>
            <w:r>
              <w:t>-</w:t>
            </w:r>
          </w:p>
        </w:tc>
        <w:tc>
          <w:tcPr>
            <w:tcW w:w="539" w:type="dxa"/>
            <w:tcBorders>
              <w:top w:val="nil"/>
              <w:bottom w:val="nil"/>
            </w:tcBorders>
            <w:vAlign w:val="center"/>
          </w:tcPr>
          <w:p w:rsidR="00000000" w:rsidRDefault="00000000">
            <w:pPr>
              <w:jc w:val="center"/>
            </w:pPr>
            <w:r>
              <w:t>-</w:t>
            </w:r>
          </w:p>
        </w:tc>
        <w:tc>
          <w:tcPr>
            <w:tcW w:w="539" w:type="dxa"/>
            <w:tcBorders>
              <w:top w:val="nil"/>
              <w:bottom w:val="nil"/>
            </w:tcBorders>
            <w:vAlign w:val="center"/>
          </w:tcPr>
          <w:p w:rsidR="00000000" w:rsidRDefault="00000000">
            <w:pPr>
              <w:jc w:val="right"/>
            </w:pPr>
            <w:r>
              <w:t>8</w:t>
            </w:r>
          </w:p>
        </w:tc>
        <w:tc>
          <w:tcPr>
            <w:tcW w:w="538" w:type="dxa"/>
            <w:tcBorders>
              <w:top w:val="nil"/>
              <w:bottom w:val="nil"/>
            </w:tcBorders>
            <w:vAlign w:val="center"/>
          </w:tcPr>
          <w:p w:rsidR="00000000" w:rsidRDefault="00000000">
            <w:pPr>
              <w:jc w:val="center"/>
            </w:pPr>
            <w:r>
              <w:t>-</w:t>
            </w:r>
          </w:p>
        </w:tc>
        <w:tc>
          <w:tcPr>
            <w:tcW w:w="624" w:type="dxa"/>
            <w:tcBorders>
              <w:top w:val="nil"/>
              <w:bottom w:val="nil"/>
            </w:tcBorders>
            <w:vAlign w:val="center"/>
          </w:tcPr>
          <w:p w:rsidR="00000000" w:rsidRDefault="00000000">
            <w:pPr>
              <w:jc w:val="right"/>
            </w:pPr>
            <w:r>
              <w:t>22</w:t>
            </w:r>
          </w:p>
        </w:tc>
        <w:tc>
          <w:tcPr>
            <w:tcW w:w="567" w:type="dxa"/>
            <w:tcBorders>
              <w:top w:val="nil"/>
              <w:bottom w:val="nil"/>
            </w:tcBorders>
            <w:vAlign w:val="center"/>
          </w:tcPr>
          <w:p w:rsidR="00000000" w:rsidRDefault="00000000">
            <w:pPr>
              <w:jc w:val="right"/>
            </w:pPr>
            <w:r>
              <w:t>3</w:t>
            </w:r>
          </w:p>
        </w:tc>
        <w:tc>
          <w:tcPr>
            <w:tcW w:w="567" w:type="dxa"/>
            <w:tcBorders>
              <w:top w:val="nil"/>
              <w:bottom w:val="nil"/>
            </w:tcBorders>
            <w:vAlign w:val="center"/>
          </w:tcPr>
          <w:p w:rsidR="00000000" w:rsidRDefault="00000000">
            <w:pPr>
              <w:jc w:val="right"/>
            </w:pPr>
            <w:r>
              <w:t>14</w:t>
            </w:r>
          </w:p>
        </w:tc>
        <w:tc>
          <w:tcPr>
            <w:tcW w:w="567" w:type="dxa"/>
            <w:tcBorders>
              <w:top w:val="nil"/>
              <w:bottom w:val="nil"/>
            </w:tcBorders>
            <w:vAlign w:val="center"/>
          </w:tcPr>
          <w:p w:rsidR="00000000" w:rsidRDefault="00000000">
            <w:pPr>
              <w:jc w:val="right"/>
            </w:pPr>
            <w:r>
              <w:t>6</w:t>
            </w:r>
          </w:p>
        </w:tc>
        <w:tc>
          <w:tcPr>
            <w:tcW w:w="426" w:type="dxa"/>
            <w:tcBorders>
              <w:top w:val="nil"/>
              <w:bottom w:val="nil"/>
            </w:tcBorders>
            <w:vAlign w:val="center"/>
          </w:tcPr>
          <w:p w:rsidR="00000000" w:rsidRDefault="00000000">
            <w:pPr>
              <w:jc w:val="center"/>
            </w:pPr>
            <w:r>
              <w:t>-</w:t>
            </w:r>
          </w:p>
        </w:tc>
        <w:tc>
          <w:tcPr>
            <w:tcW w:w="567" w:type="dxa"/>
            <w:tcBorders>
              <w:top w:val="nil"/>
              <w:bottom w:val="nil"/>
            </w:tcBorders>
            <w:vAlign w:val="center"/>
          </w:tcPr>
          <w:p w:rsidR="00000000" w:rsidRDefault="00000000">
            <w:pPr>
              <w:jc w:val="right"/>
            </w:pPr>
            <w:r>
              <w:t>9</w:t>
            </w:r>
          </w:p>
        </w:tc>
        <w:tc>
          <w:tcPr>
            <w:tcW w:w="453" w:type="dxa"/>
            <w:tcBorders>
              <w:top w:val="nil"/>
              <w:bottom w:val="nil"/>
            </w:tcBorders>
            <w:vAlign w:val="center"/>
          </w:tcPr>
          <w:p w:rsidR="00000000" w:rsidRDefault="00000000">
            <w:pPr>
              <w:jc w:val="center"/>
            </w:pPr>
            <w:r>
              <w:t>3</w:t>
            </w:r>
          </w:p>
        </w:tc>
        <w:tc>
          <w:tcPr>
            <w:tcW w:w="539" w:type="dxa"/>
            <w:tcBorders>
              <w:top w:val="nil"/>
              <w:bottom w:val="nil"/>
            </w:tcBorders>
            <w:vAlign w:val="center"/>
          </w:tcPr>
          <w:p w:rsidR="00000000" w:rsidRDefault="00000000">
            <w:pPr>
              <w:jc w:val="center"/>
            </w:pPr>
            <w:r>
              <w:t>-</w:t>
            </w:r>
          </w:p>
        </w:tc>
      </w:tr>
      <w:tr w:rsidR="00000000">
        <w:tblPrEx>
          <w:tblCellMar>
            <w:top w:w="0" w:type="dxa"/>
            <w:bottom w:w="0" w:type="dxa"/>
          </w:tblCellMar>
        </w:tblPrEx>
        <w:trPr>
          <w:cantSplit/>
          <w:trHeight w:val="340"/>
        </w:trPr>
        <w:tc>
          <w:tcPr>
            <w:tcW w:w="1276" w:type="dxa"/>
            <w:tcBorders>
              <w:top w:val="nil"/>
              <w:bottom w:val="nil"/>
            </w:tcBorders>
            <w:vAlign w:val="center"/>
          </w:tcPr>
          <w:p w:rsidR="00000000" w:rsidRDefault="00000000">
            <w:r>
              <w:t>Ajman</w:t>
            </w:r>
          </w:p>
        </w:tc>
        <w:tc>
          <w:tcPr>
            <w:tcW w:w="567" w:type="dxa"/>
            <w:tcBorders>
              <w:top w:val="nil"/>
              <w:bottom w:val="nil"/>
            </w:tcBorders>
            <w:vAlign w:val="center"/>
          </w:tcPr>
          <w:p w:rsidR="00000000" w:rsidRDefault="00000000">
            <w:pPr>
              <w:jc w:val="right"/>
            </w:pPr>
            <w:r>
              <w:t>1</w:t>
            </w:r>
          </w:p>
        </w:tc>
        <w:tc>
          <w:tcPr>
            <w:tcW w:w="497" w:type="dxa"/>
            <w:tcBorders>
              <w:top w:val="nil"/>
              <w:bottom w:val="nil"/>
            </w:tcBorders>
            <w:vAlign w:val="center"/>
          </w:tcPr>
          <w:p w:rsidR="00000000" w:rsidRDefault="00000000">
            <w:pPr>
              <w:jc w:val="center"/>
            </w:pPr>
            <w:r>
              <w:t>-</w:t>
            </w:r>
          </w:p>
        </w:tc>
        <w:tc>
          <w:tcPr>
            <w:tcW w:w="552" w:type="dxa"/>
            <w:tcBorders>
              <w:top w:val="nil"/>
              <w:bottom w:val="nil"/>
            </w:tcBorders>
            <w:vAlign w:val="center"/>
          </w:tcPr>
          <w:p w:rsidR="00000000" w:rsidRDefault="00000000">
            <w:pPr>
              <w:jc w:val="center"/>
            </w:pPr>
            <w:r>
              <w:t>-</w:t>
            </w:r>
          </w:p>
        </w:tc>
        <w:tc>
          <w:tcPr>
            <w:tcW w:w="538" w:type="dxa"/>
            <w:tcBorders>
              <w:top w:val="nil"/>
              <w:bottom w:val="nil"/>
            </w:tcBorders>
            <w:vAlign w:val="center"/>
          </w:tcPr>
          <w:p w:rsidR="00000000" w:rsidRDefault="00000000">
            <w:pPr>
              <w:jc w:val="right"/>
            </w:pPr>
            <w:r>
              <w:t>1</w:t>
            </w:r>
          </w:p>
        </w:tc>
        <w:tc>
          <w:tcPr>
            <w:tcW w:w="539" w:type="dxa"/>
            <w:tcBorders>
              <w:top w:val="nil"/>
              <w:bottom w:val="nil"/>
            </w:tcBorders>
            <w:vAlign w:val="center"/>
          </w:tcPr>
          <w:p w:rsidR="00000000" w:rsidRDefault="00000000">
            <w:pPr>
              <w:jc w:val="center"/>
            </w:pPr>
            <w:r>
              <w:t>-</w:t>
            </w:r>
          </w:p>
        </w:tc>
        <w:tc>
          <w:tcPr>
            <w:tcW w:w="539" w:type="dxa"/>
            <w:tcBorders>
              <w:top w:val="nil"/>
              <w:bottom w:val="nil"/>
            </w:tcBorders>
            <w:vAlign w:val="center"/>
          </w:tcPr>
          <w:p w:rsidR="00000000" w:rsidRDefault="00000000">
            <w:pPr>
              <w:jc w:val="right"/>
            </w:pPr>
            <w:r>
              <w:t>-</w:t>
            </w:r>
          </w:p>
        </w:tc>
        <w:tc>
          <w:tcPr>
            <w:tcW w:w="538" w:type="dxa"/>
            <w:tcBorders>
              <w:top w:val="nil"/>
              <w:bottom w:val="nil"/>
            </w:tcBorders>
            <w:vAlign w:val="center"/>
          </w:tcPr>
          <w:p w:rsidR="00000000" w:rsidRDefault="00000000">
            <w:pPr>
              <w:jc w:val="center"/>
            </w:pPr>
            <w:r>
              <w:t>-</w:t>
            </w:r>
          </w:p>
        </w:tc>
        <w:tc>
          <w:tcPr>
            <w:tcW w:w="624" w:type="dxa"/>
            <w:tcBorders>
              <w:top w:val="nil"/>
              <w:bottom w:val="nil"/>
            </w:tcBorders>
            <w:vAlign w:val="center"/>
          </w:tcPr>
          <w:p w:rsidR="00000000" w:rsidRDefault="00000000">
            <w:pPr>
              <w:jc w:val="right"/>
            </w:pPr>
            <w:r>
              <w:t>3</w:t>
            </w:r>
          </w:p>
        </w:tc>
        <w:tc>
          <w:tcPr>
            <w:tcW w:w="567" w:type="dxa"/>
            <w:tcBorders>
              <w:top w:val="nil"/>
              <w:bottom w:val="nil"/>
            </w:tcBorders>
            <w:vAlign w:val="center"/>
          </w:tcPr>
          <w:p w:rsidR="00000000" w:rsidRDefault="00000000">
            <w:pPr>
              <w:jc w:val="right"/>
            </w:pPr>
            <w:r>
              <w:t>-</w:t>
            </w:r>
          </w:p>
        </w:tc>
        <w:tc>
          <w:tcPr>
            <w:tcW w:w="567" w:type="dxa"/>
            <w:tcBorders>
              <w:top w:val="nil"/>
              <w:bottom w:val="nil"/>
            </w:tcBorders>
            <w:vAlign w:val="center"/>
          </w:tcPr>
          <w:p w:rsidR="00000000" w:rsidRDefault="00000000">
            <w:pPr>
              <w:jc w:val="right"/>
            </w:pPr>
            <w:r>
              <w:t>1</w:t>
            </w:r>
          </w:p>
        </w:tc>
        <w:tc>
          <w:tcPr>
            <w:tcW w:w="567" w:type="dxa"/>
            <w:tcBorders>
              <w:top w:val="nil"/>
              <w:bottom w:val="nil"/>
            </w:tcBorders>
            <w:vAlign w:val="center"/>
          </w:tcPr>
          <w:p w:rsidR="00000000" w:rsidRDefault="00000000">
            <w:pPr>
              <w:jc w:val="right"/>
            </w:pPr>
            <w:r>
              <w:t>1</w:t>
            </w:r>
          </w:p>
        </w:tc>
        <w:tc>
          <w:tcPr>
            <w:tcW w:w="426" w:type="dxa"/>
            <w:tcBorders>
              <w:top w:val="nil"/>
              <w:bottom w:val="nil"/>
            </w:tcBorders>
            <w:vAlign w:val="center"/>
          </w:tcPr>
          <w:p w:rsidR="00000000" w:rsidRDefault="00000000">
            <w:pPr>
              <w:jc w:val="center"/>
            </w:pPr>
            <w:r>
              <w:t>-</w:t>
            </w:r>
          </w:p>
        </w:tc>
        <w:tc>
          <w:tcPr>
            <w:tcW w:w="567" w:type="dxa"/>
            <w:tcBorders>
              <w:top w:val="nil"/>
              <w:bottom w:val="nil"/>
            </w:tcBorders>
            <w:vAlign w:val="center"/>
          </w:tcPr>
          <w:p w:rsidR="00000000" w:rsidRDefault="00000000">
            <w:pPr>
              <w:jc w:val="right"/>
            </w:pPr>
            <w:r>
              <w:t>1</w:t>
            </w:r>
          </w:p>
        </w:tc>
        <w:tc>
          <w:tcPr>
            <w:tcW w:w="453" w:type="dxa"/>
            <w:tcBorders>
              <w:top w:val="nil"/>
              <w:bottom w:val="nil"/>
            </w:tcBorders>
            <w:vAlign w:val="center"/>
          </w:tcPr>
          <w:p w:rsidR="00000000" w:rsidRDefault="00000000">
            <w:pPr>
              <w:jc w:val="center"/>
            </w:pPr>
            <w:r>
              <w:t>-</w:t>
            </w:r>
          </w:p>
        </w:tc>
        <w:tc>
          <w:tcPr>
            <w:tcW w:w="539" w:type="dxa"/>
            <w:tcBorders>
              <w:top w:val="nil"/>
              <w:bottom w:val="nil"/>
            </w:tcBorders>
            <w:vAlign w:val="center"/>
          </w:tcPr>
          <w:p w:rsidR="00000000" w:rsidRDefault="00000000">
            <w:pPr>
              <w:jc w:val="center"/>
            </w:pPr>
            <w:r>
              <w:t>-</w:t>
            </w:r>
          </w:p>
        </w:tc>
      </w:tr>
      <w:tr w:rsidR="00000000">
        <w:tblPrEx>
          <w:tblCellMar>
            <w:top w:w="0" w:type="dxa"/>
            <w:bottom w:w="0" w:type="dxa"/>
          </w:tblCellMar>
        </w:tblPrEx>
        <w:trPr>
          <w:cantSplit/>
          <w:trHeight w:val="340"/>
        </w:trPr>
        <w:tc>
          <w:tcPr>
            <w:tcW w:w="1276" w:type="dxa"/>
            <w:tcBorders>
              <w:top w:val="nil"/>
            </w:tcBorders>
            <w:vAlign w:val="center"/>
          </w:tcPr>
          <w:p w:rsidR="00000000" w:rsidRDefault="00000000">
            <w:r>
              <w:t>Fujairah</w:t>
            </w:r>
          </w:p>
        </w:tc>
        <w:tc>
          <w:tcPr>
            <w:tcW w:w="567" w:type="dxa"/>
            <w:tcBorders>
              <w:top w:val="nil"/>
            </w:tcBorders>
            <w:vAlign w:val="center"/>
          </w:tcPr>
          <w:p w:rsidR="00000000" w:rsidRDefault="00000000">
            <w:pPr>
              <w:jc w:val="right"/>
            </w:pPr>
            <w:r>
              <w:t>1</w:t>
            </w:r>
          </w:p>
        </w:tc>
        <w:tc>
          <w:tcPr>
            <w:tcW w:w="497" w:type="dxa"/>
            <w:tcBorders>
              <w:top w:val="nil"/>
            </w:tcBorders>
            <w:vAlign w:val="center"/>
          </w:tcPr>
          <w:p w:rsidR="00000000" w:rsidRDefault="00000000">
            <w:pPr>
              <w:jc w:val="center"/>
            </w:pPr>
            <w:r>
              <w:t>-</w:t>
            </w:r>
          </w:p>
        </w:tc>
        <w:tc>
          <w:tcPr>
            <w:tcW w:w="552" w:type="dxa"/>
            <w:tcBorders>
              <w:top w:val="nil"/>
            </w:tcBorders>
            <w:vAlign w:val="center"/>
          </w:tcPr>
          <w:p w:rsidR="00000000" w:rsidRDefault="00000000">
            <w:pPr>
              <w:jc w:val="center"/>
            </w:pPr>
            <w:r>
              <w:t>-</w:t>
            </w:r>
          </w:p>
        </w:tc>
        <w:tc>
          <w:tcPr>
            <w:tcW w:w="538" w:type="dxa"/>
            <w:tcBorders>
              <w:top w:val="nil"/>
            </w:tcBorders>
            <w:vAlign w:val="center"/>
          </w:tcPr>
          <w:p w:rsidR="00000000" w:rsidRDefault="00000000">
            <w:pPr>
              <w:jc w:val="right"/>
            </w:pPr>
            <w:r>
              <w:t>-</w:t>
            </w:r>
          </w:p>
        </w:tc>
        <w:tc>
          <w:tcPr>
            <w:tcW w:w="539" w:type="dxa"/>
            <w:tcBorders>
              <w:top w:val="nil"/>
            </w:tcBorders>
            <w:vAlign w:val="center"/>
          </w:tcPr>
          <w:p w:rsidR="00000000" w:rsidRDefault="00000000">
            <w:pPr>
              <w:jc w:val="center"/>
            </w:pPr>
            <w:r>
              <w:t>-</w:t>
            </w:r>
          </w:p>
        </w:tc>
        <w:tc>
          <w:tcPr>
            <w:tcW w:w="539" w:type="dxa"/>
            <w:tcBorders>
              <w:top w:val="nil"/>
            </w:tcBorders>
            <w:vAlign w:val="center"/>
          </w:tcPr>
          <w:p w:rsidR="00000000" w:rsidRDefault="00000000">
            <w:pPr>
              <w:jc w:val="right"/>
            </w:pPr>
            <w:r>
              <w:t>-</w:t>
            </w:r>
          </w:p>
        </w:tc>
        <w:tc>
          <w:tcPr>
            <w:tcW w:w="538" w:type="dxa"/>
            <w:tcBorders>
              <w:top w:val="nil"/>
            </w:tcBorders>
            <w:vAlign w:val="center"/>
          </w:tcPr>
          <w:p w:rsidR="00000000" w:rsidRDefault="00000000">
            <w:pPr>
              <w:jc w:val="center"/>
            </w:pPr>
            <w:r>
              <w:t>-</w:t>
            </w:r>
          </w:p>
        </w:tc>
        <w:tc>
          <w:tcPr>
            <w:tcW w:w="624" w:type="dxa"/>
            <w:tcBorders>
              <w:top w:val="nil"/>
            </w:tcBorders>
            <w:vAlign w:val="center"/>
          </w:tcPr>
          <w:p w:rsidR="00000000" w:rsidRDefault="00000000">
            <w:pPr>
              <w:jc w:val="right"/>
            </w:pPr>
            <w:r>
              <w:t>3</w:t>
            </w:r>
          </w:p>
        </w:tc>
        <w:tc>
          <w:tcPr>
            <w:tcW w:w="567" w:type="dxa"/>
            <w:tcBorders>
              <w:top w:val="nil"/>
            </w:tcBorders>
            <w:vAlign w:val="center"/>
          </w:tcPr>
          <w:p w:rsidR="00000000" w:rsidRDefault="00000000">
            <w:pPr>
              <w:jc w:val="right"/>
            </w:pPr>
            <w:r>
              <w:t>1</w:t>
            </w:r>
          </w:p>
        </w:tc>
        <w:tc>
          <w:tcPr>
            <w:tcW w:w="567" w:type="dxa"/>
            <w:tcBorders>
              <w:top w:val="nil"/>
            </w:tcBorders>
            <w:vAlign w:val="center"/>
          </w:tcPr>
          <w:p w:rsidR="00000000" w:rsidRDefault="00000000">
            <w:pPr>
              <w:jc w:val="right"/>
            </w:pPr>
            <w:r>
              <w:t>2</w:t>
            </w:r>
          </w:p>
        </w:tc>
        <w:tc>
          <w:tcPr>
            <w:tcW w:w="567" w:type="dxa"/>
            <w:tcBorders>
              <w:top w:val="nil"/>
            </w:tcBorders>
            <w:vAlign w:val="center"/>
          </w:tcPr>
          <w:p w:rsidR="00000000" w:rsidRDefault="00000000">
            <w:pPr>
              <w:jc w:val="right"/>
            </w:pPr>
            <w:r>
              <w:t>1</w:t>
            </w:r>
          </w:p>
        </w:tc>
        <w:tc>
          <w:tcPr>
            <w:tcW w:w="426" w:type="dxa"/>
            <w:tcBorders>
              <w:top w:val="nil"/>
            </w:tcBorders>
            <w:vAlign w:val="center"/>
          </w:tcPr>
          <w:p w:rsidR="00000000" w:rsidRDefault="00000000">
            <w:pPr>
              <w:jc w:val="center"/>
            </w:pPr>
            <w:r>
              <w:t>-</w:t>
            </w:r>
          </w:p>
        </w:tc>
        <w:tc>
          <w:tcPr>
            <w:tcW w:w="567" w:type="dxa"/>
            <w:tcBorders>
              <w:top w:val="nil"/>
            </w:tcBorders>
            <w:vAlign w:val="center"/>
          </w:tcPr>
          <w:p w:rsidR="00000000" w:rsidRDefault="00000000">
            <w:pPr>
              <w:jc w:val="right"/>
            </w:pPr>
            <w:r>
              <w:t>-</w:t>
            </w:r>
          </w:p>
        </w:tc>
        <w:tc>
          <w:tcPr>
            <w:tcW w:w="453" w:type="dxa"/>
            <w:tcBorders>
              <w:top w:val="nil"/>
            </w:tcBorders>
            <w:vAlign w:val="center"/>
          </w:tcPr>
          <w:p w:rsidR="00000000" w:rsidRDefault="00000000">
            <w:pPr>
              <w:jc w:val="center"/>
            </w:pPr>
            <w:r>
              <w:t>-</w:t>
            </w:r>
          </w:p>
        </w:tc>
        <w:tc>
          <w:tcPr>
            <w:tcW w:w="539" w:type="dxa"/>
            <w:tcBorders>
              <w:top w:val="nil"/>
            </w:tcBorders>
            <w:vAlign w:val="center"/>
          </w:tcPr>
          <w:p w:rsidR="00000000" w:rsidRDefault="00000000">
            <w:pPr>
              <w:jc w:val="center"/>
            </w:pPr>
            <w:r>
              <w:t>-</w:t>
            </w:r>
          </w:p>
        </w:tc>
      </w:tr>
      <w:tr w:rsidR="00000000">
        <w:tblPrEx>
          <w:tblCellMar>
            <w:top w:w="0" w:type="dxa"/>
            <w:bottom w:w="0" w:type="dxa"/>
          </w:tblCellMar>
        </w:tblPrEx>
        <w:trPr>
          <w:cantSplit/>
          <w:trHeight w:val="340"/>
        </w:trPr>
        <w:tc>
          <w:tcPr>
            <w:tcW w:w="1276" w:type="dxa"/>
            <w:vAlign w:val="center"/>
          </w:tcPr>
          <w:p w:rsidR="00000000" w:rsidRDefault="00000000">
            <w:r>
              <w:t>Total</w:t>
            </w:r>
          </w:p>
        </w:tc>
        <w:tc>
          <w:tcPr>
            <w:tcW w:w="567" w:type="dxa"/>
            <w:vAlign w:val="center"/>
          </w:tcPr>
          <w:p w:rsidR="00000000" w:rsidRDefault="00000000">
            <w:pPr>
              <w:jc w:val="right"/>
            </w:pPr>
            <w:r>
              <w:t>42</w:t>
            </w:r>
          </w:p>
        </w:tc>
        <w:tc>
          <w:tcPr>
            <w:tcW w:w="497" w:type="dxa"/>
            <w:vAlign w:val="center"/>
          </w:tcPr>
          <w:p w:rsidR="00000000" w:rsidRDefault="00000000">
            <w:pPr>
              <w:jc w:val="center"/>
            </w:pPr>
            <w:r>
              <w:t>3</w:t>
            </w:r>
          </w:p>
        </w:tc>
        <w:tc>
          <w:tcPr>
            <w:tcW w:w="552" w:type="dxa"/>
            <w:vAlign w:val="center"/>
          </w:tcPr>
          <w:p w:rsidR="00000000" w:rsidRDefault="00000000">
            <w:pPr>
              <w:jc w:val="center"/>
            </w:pPr>
            <w:r>
              <w:t>3</w:t>
            </w:r>
          </w:p>
        </w:tc>
        <w:tc>
          <w:tcPr>
            <w:tcW w:w="538" w:type="dxa"/>
            <w:vAlign w:val="center"/>
          </w:tcPr>
          <w:p w:rsidR="00000000" w:rsidRDefault="00000000">
            <w:pPr>
              <w:jc w:val="right"/>
            </w:pPr>
            <w:r>
              <w:t>11</w:t>
            </w:r>
          </w:p>
        </w:tc>
        <w:tc>
          <w:tcPr>
            <w:tcW w:w="539" w:type="dxa"/>
            <w:vAlign w:val="center"/>
          </w:tcPr>
          <w:p w:rsidR="00000000" w:rsidRDefault="00000000">
            <w:pPr>
              <w:jc w:val="center"/>
            </w:pPr>
            <w:r>
              <w:t>3</w:t>
            </w:r>
          </w:p>
        </w:tc>
        <w:tc>
          <w:tcPr>
            <w:tcW w:w="539" w:type="dxa"/>
            <w:vAlign w:val="center"/>
          </w:tcPr>
          <w:p w:rsidR="00000000" w:rsidRDefault="00000000">
            <w:pPr>
              <w:jc w:val="right"/>
            </w:pPr>
            <w:r>
              <w:t>34</w:t>
            </w:r>
          </w:p>
        </w:tc>
        <w:tc>
          <w:tcPr>
            <w:tcW w:w="538" w:type="dxa"/>
            <w:vAlign w:val="center"/>
          </w:tcPr>
          <w:p w:rsidR="00000000" w:rsidRDefault="00000000">
            <w:pPr>
              <w:jc w:val="center"/>
            </w:pPr>
            <w:r>
              <w:t>-</w:t>
            </w:r>
          </w:p>
        </w:tc>
        <w:tc>
          <w:tcPr>
            <w:tcW w:w="624" w:type="dxa"/>
            <w:vAlign w:val="center"/>
          </w:tcPr>
          <w:p w:rsidR="00000000" w:rsidRDefault="00000000">
            <w:pPr>
              <w:jc w:val="right"/>
            </w:pPr>
            <w:r>
              <w:t>173</w:t>
            </w:r>
          </w:p>
        </w:tc>
        <w:tc>
          <w:tcPr>
            <w:tcW w:w="567" w:type="dxa"/>
            <w:vAlign w:val="center"/>
          </w:tcPr>
          <w:p w:rsidR="00000000" w:rsidRDefault="00000000">
            <w:pPr>
              <w:jc w:val="right"/>
            </w:pPr>
            <w:r>
              <w:t>34</w:t>
            </w:r>
          </w:p>
        </w:tc>
        <w:tc>
          <w:tcPr>
            <w:tcW w:w="567" w:type="dxa"/>
            <w:vAlign w:val="center"/>
          </w:tcPr>
          <w:p w:rsidR="00000000" w:rsidRDefault="00000000">
            <w:pPr>
              <w:jc w:val="right"/>
            </w:pPr>
            <w:r>
              <w:t>94</w:t>
            </w:r>
          </w:p>
        </w:tc>
        <w:tc>
          <w:tcPr>
            <w:tcW w:w="567" w:type="dxa"/>
            <w:vAlign w:val="center"/>
          </w:tcPr>
          <w:p w:rsidR="00000000" w:rsidRDefault="00000000">
            <w:pPr>
              <w:jc w:val="right"/>
            </w:pPr>
            <w:r>
              <w:t>53</w:t>
            </w:r>
          </w:p>
        </w:tc>
        <w:tc>
          <w:tcPr>
            <w:tcW w:w="426" w:type="dxa"/>
            <w:vAlign w:val="center"/>
          </w:tcPr>
          <w:p w:rsidR="00000000" w:rsidRDefault="00000000">
            <w:pPr>
              <w:jc w:val="center"/>
            </w:pPr>
            <w:r>
              <w:t>2</w:t>
            </w:r>
          </w:p>
        </w:tc>
        <w:tc>
          <w:tcPr>
            <w:tcW w:w="567" w:type="dxa"/>
            <w:vAlign w:val="center"/>
          </w:tcPr>
          <w:p w:rsidR="00000000" w:rsidRDefault="00000000">
            <w:pPr>
              <w:jc w:val="right"/>
            </w:pPr>
            <w:r>
              <w:t>34</w:t>
            </w:r>
          </w:p>
        </w:tc>
        <w:tc>
          <w:tcPr>
            <w:tcW w:w="453" w:type="dxa"/>
            <w:vAlign w:val="center"/>
          </w:tcPr>
          <w:p w:rsidR="00000000" w:rsidRDefault="00000000">
            <w:pPr>
              <w:jc w:val="center"/>
            </w:pPr>
            <w:r>
              <w:t>8</w:t>
            </w:r>
          </w:p>
        </w:tc>
        <w:tc>
          <w:tcPr>
            <w:tcW w:w="539" w:type="dxa"/>
            <w:vAlign w:val="center"/>
          </w:tcPr>
          <w:p w:rsidR="00000000" w:rsidRDefault="00000000">
            <w:pPr>
              <w:jc w:val="center"/>
            </w:pPr>
            <w:r>
              <w:t>-</w:t>
            </w:r>
          </w:p>
        </w:tc>
      </w:tr>
    </w:tbl>
    <w:p w:rsidR="00000000" w:rsidRDefault="00000000">
      <w:pPr>
        <w:jc w:val="center"/>
      </w:pPr>
    </w:p>
    <w:p w:rsidR="00000000" w:rsidRDefault="00000000">
      <w:pPr>
        <w:jc w:val="center"/>
        <w:rPr>
          <w:u w:val="single"/>
        </w:rPr>
      </w:pPr>
      <w:r>
        <w:rPr>
          <w:u w:val="single"/>
        </w:rPr>
        <w:br w:type="page"/>
        <w:t>Table 7</w:t>
      </w:r>
    </w:p>
    <w:p w:rsidR="00000000" w:rsidRDefault="00000000">
      <w:pPr>
        <w:jc w:val="center"/>
        <w:rPr>
          <w:bCs/>
          <w:u w:val="single"/>
        </w:rPr>
      </w:pPr>
    </w:p>
    <w:p w:rsidR="00000000" w:rsidRDefault="00000000">
      <w:pPr>
        <w:pStyle w:val="Heading1"/>
        <w:rPr>
          <w:b w:val="0"/>
          <w:bCs/>
          <w:u w:val="single"/>
        </w:rPr>
      </w:pPr>
      <w:r>
        <w:rPr>
          <w:b w:val="0"/>
          <w:bCs/>
          <w:u w:val="single"/>
        </w:rPr>
        <w:t>Distribution of nursery school staff in UAE cities in 1997,</w:t>
      </w:r>
    </w:p>
    <w:p w:rsidR="00000000" w:rsidRDefault="00000000">
      <w:pPr>
        <w:pStyle w:val="Heading1"/>
        <w:rPr>
          <w:b w:val="0"/>
          <w:bCs/>
          <w:u w:val="single"/>
        </w:rPr>
      </w:pPr>
      <w:r>
        <w:rPr>
          <w:b w:val="0"/>
          <w:bCs/>
          <w:u w:val="single"/>
        </w:rPr>
        <w:t>by nationality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jc w:val="center"/>
            </w:pPr>
            <w:r>
              <w:t>City</w:t>
            </w:r>
          </w:p>
        </w:tc>
        <w:tc>
          <w:tcPr>
            <w:tcW w:w="1595" w:type="dxa"/>
            <w:tcBorders>
              <w:bottom w:val="single" w:sz="4" w:space="0" w:color="auto"/>
            </w:tcBorders>
          </w:tcPr>
          <w:p w:rsidR="00000000" w:rsidRDefault="00000000">
            <w:pPr>
              <w:jc w:val="center"/>
            </w:pPr>
            <w:r>
              <w:t>UAE citizens</w:t>
            </w:r>
          </w:p>
        </w:tc>
        <w:tc>
          <w:tcPr>
            <w:tcW w:w="1595" w:type="dxa"/>
            <w:tcBorders>
              <w:bottom w:val="single" w:sz="4" w:space="0" w:color="auto"/>
            </w:tcBorders>
          </w:tcPr>
          <w:p w:rsidR="00000000" w:rsidRDefault="00000000">
            <w:pPr>
              <w:jc w:val="center"/>
            </w:pPr>
            <w:r>
              <w:t>Gulf</w:t>
            </w:r>
          </w:p>
        </w:tc>
        <w:tc>
          <w:tcPr>
            <w:tcW w:w="1595" w:type="dxa"/>
            <w:tcBorders>
              <w:bottom w:val="single" w:sz="4" w:space="0" w:color="auto"/>
            </w:tcBorders>
          </w:tcPr>
          <w:p w:rsidR="00000000" w:rsidRDefault="00000000">
            <w:pPr>
              <w:jc w:val="center"/>
            </w:pPr>
            <w:r>
              <w:t>Arab</w:t>
            </w:r>
          </w:p>
        </w:tc>
        <w:tc>
          <w:tcPr>
            <w:tcW w:w="1595" w:type="dxa"/>
            <w:tcBorders>
              <w:bottom w:val="single" w:sz="4" w:space="0" w:color="auto"/>
            </w:tcBorders>
          </w:tcPr>
          <w:p w:rsidR="00000000" w:rsidRDefault="00000000">
            <w:pPr>
              <w:jc w:val="center"/>
            </w:pPr>
            <w:r>
              <w:t>Foreign</w:t>
            </w:r>
          </w:p>
        </w:tc>
        <w:tc>
          <w:tcPr>
            <w:tcW w:w="1489"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487" w:type="dxa"/>
            <w:tcBorders>
              <w:bottom w:val="nil"/>
            </w:tcBorders>
            <w:vAlign w:val="center"/>
          </w:tcPr>
          <w:p w:rsidR="00000000" w:rsidRDefault="00000000">
            <w:pPr>
              <w:rPr>
                <w:lang w:val="fr-FR"/>
              </w:rPr>
            </w:pPr>
            <w:r>
              <w:rPr>
                <w:lang w:val="fr-FR"/>
              </w:rPr>
              <w:t>Abu Dhabi</w:t>
            </w:r>
          </w:p>
        </w:tc>
        <w:tc>
          <w:tcPr>
            <w:tcW w:w="1595" w:type="dxa"/>
            <w:tcBorders>
              <w:bottom w:val="nil"/>
            </w:tcBorders>
            <w:vAlign w:val="center"/>
          </w:tcPr>
          <w:p w:rsidR="00000000" w:rsidRDefault="00000000">
            <w:pPr>
              <w:ind w:right="284"/>
              <w:jc w:val="center"/>
              <w:rPr>
                <w:lang w:val="fr-FR"/>
              </w:rPr>
            </w:pPr>
            <w:r>
              <w:rPr>
                <w:lang w:val="fr-FR"/>
              </w:rPr>
              <w:t>1</w:t>
            </w:r>
          </w:p>
        </w:tc>
        <w:tc>
          <w:tcPr>
            <w:tcW w:w="1595" w:type="dxa"/>
            <w:tcBorders>
              <w:bottom w:val="nil"/>
            </w:tcBorders>
            <w:vAlign w:val="center"/>
          </w:tcPr>
          <w:p w:rsidR="00000000" w:rsidRDefault="00000000">
            <w:pPr>
              <w:ind w:right="570"/>
              <w:jc w:val="right"/>
              <w:rPr>
                <w:lang w:val="fr-FR"/>
              </w:rPr>
            </w:pPr>
            <w:r>
              <w:rPr>
                <w:lang w:val="fr-FR"/>
              </w:rPr>
              <w:t>-</w:t>
            </w:r>
          </w:p>
        </w:tc>
        <w:tc>
          <w:tcPr>
            <w:tcW w:w="1595" w:type="dxa"/>
            <w:tcBorders>
              <w:bottom w:val="nil"/>
            </w:tcBorders>
            <w:vAlign w:val="center"/>
          </w:tcPr>
          <w:p w:rsidR="00000000" w:rsidRDefault="00000000">
            <w:pPr>
              <w:ind w:right="570"/>
              <w:jc w:val="right"/>
              <w:rPr>
                <w:lang w:val="fr-FR"/>
              </w:rPr>
            </w:pPr>
            <w:r>
              <w:rPr>
                <w:lang w:val="fr-FR"/>
              </w:rPr>
              <w:t>27</w:t>
            </w:r>
          </w:p>
        </w:tc>
        <w:tc>
          <w:tcPr>
            <w:tcW w:w="1595" w:type="dxa"/>
            <w:tcBorders>
              <w:bottom w:val="nil"/>
            </w:tcBorders>
            <w:vAlign w:val="center"/>
          </w:tcPr>
          <w:p w:rsidR="00000000" w:rsidRDefault="00000000">
            <w:pPr>
              <w:ind w:right="570"/>
              <w:jc w:val="right"/>
              <w:rPr>
                <w:lang w:val="fr-FR"/>
              </w:rPr>
            </w:pPr>
            <w:r>
              <w:rPr>
                <w:lang w:val="fr-FR"/>
              </w:rPr>
              <w:t>94</w:t>
            </w:r>
          </w:p>
        </w:tc>
        <w:tc>
          <w:tcPr>
            <w:tcW w:w="1489" w:type="dxa"/>
            <w:tcBorders>
              <w:bottom w:val="nil"/>
            </w:tcBorders>
            <w:vAlign w:val="center"/>
          </w:tcPr>
          <w:p w:rsidR="00000000" w:rsidRDefault="00000000">
            <w:pPr>
              <w:ind w:right="340"/>
              <w:jc w:val="right"/>
              <w:rPr>
                <w:lang w:val="fr-FR"/>
              </w:rPr>
            </w:pPr>
            <w:r>
              <w:rPr>
                <w:lang w:val="fr-FR"/>
              </w:rPr>
              <w:t>122</w:t>
            </w:r>
          </w:p>
        </w:tc>
      </w:tr>
      <w:tr w:rsidR="00000000">
        <w:tblPrEx>
          <w:tblCellMar>
            <w:top w:w="0" w:type="dxa"/>
            <w:bottom w:w="0" w:type="dxa"/>
          </w:tblCellMar>
        </w:tblPrEx>
        <w:tc>
          <w:tcPr>
            <w:tcW w:w="1487" w:type="dxa"/>
            <w:tcBorders>
              <w:top w:val="nil"/>
              <w:bottom w:val="nil"/>
            </w:tcBorders>
            <w:vAlign w:val="center"/>
          </w:tcPr>
          <w:p w:rsidR="00000000" w:rsidRDefault="00000000">
            <w:pPr>
              <w:rPr>
                <w:lang w:val="fr-FR"/>
              </w:rPr>
            </w:pPr>
            <w:r>
              <w:rPr>
                <w:lang w:val="fr-FR"/>
              </w:rPr>
              <w:t>Al-Ain</w:t>
            </w:r>
          </w:p>
        </w:tc>
        <w:tc>
          <w:tcPr>
            <w:tcW w:w="1595" w:type="dxa"/>
            <w:tcBorders>
              <w:top w:val="nil"/>
              <w:bottom w:val="nil"/>
            </w:tcBorders>
            <w:vAlign w:val="center"/>
          </w:tcPr>
          <w:p w:rsidR="00000000" w:rsidRDefault="00000000">
            <w:pPr>
              <w:ind w:right="284"/>
              <w:jc w:val="center"/>
            </w:pPr>
            <w:r>
              <w:t>-</w:t>
            </w:r>
          </w:p>
        </w:tc>
        <w:tc>
          <w:tcPr>
            <w:tcW w:w="1595" w:type="dxa"/>
            <w:tcBorders>
              <w:top w:val="nil"/>
              <w:bottom w:val="nil"/>
            </w:tcBorders>
            <w:vAlign w:val="center"/>
          </w:tcPr>
          <w:p w:rsidR="00000000" w:rsidRDefault="00000000">
            <w:pPr>
              <w:ind w:right="570"/>
              <w:jc w:val="right"/>
            </w:pPr>
            <w:r>
              <w:t>3</w:t>
            </w:r>
          </w:p>
        </w:tc>
        <w:tc>
          <w:tcPr>
            <w:tcW w:w="1595" w:type="dxa"/>
            <w:tcBorders>
              <w:top w:val="nil"/>
              <w:bottom w:val="nil"/>
            </w:tcBorders>
            <w:vAlign w:val="center"/>
          </w:tcPr>
          <w:p w:rsidR="00000000" w:rsidRDefault="00000000">
            <w:pPr>
              <w:ind w:right="570"/>
              <w:jc w:val="right"/>
            </w:pPr>
            <w:r>
              <w:t>22</w:t>
            </w:r>
          </w:p>
        </w:tc>
        <w:tc>
          <w:tcPr>
            <w:tcW w:w="1595" w:type="dxa"/>
            <w:tcBorders>
              <w:top w:val="nil"/>
              <w:bottom w:val="nil"/>
            </w:tcBorders>
            <w:vAlign w:val="center"/>
          </w:tcPr>
          <w:p w:rsidR="00000000" w:rsidRDefault="00000000">
            <w:pPr>
              <w:ind w:right="570"/>
              <w:jc w:val="right"/>
            </w:pPr>
            <w:r>
              <w:t>12</w:t>
            </w:r>
          </w:p>
        </w:tc>
        <w:tc>
          <w:tcPr>
            <w:tcW w:w="1489" w:type="dxa"/>
            <w:tcBorders>
              <w:top w:val="nil"/>
              <w:bottom w:val="nil"/>
            </w:tcBorders>
            <w:vAlign w:val="center"/>
          </w:tcPr>
          <w:p w:rsidR="00000000" w:rsidRDefault="00000000">
            <w:pPr>
              <w:ind w:right="340"/>
              <w:jc w:val="right"/>
            </w:pPr>
            <w:r>
              <w:t>37</w:t>
            </w:r>
          </w:p>
        </w:tc>
      </w:tr>
      <w:tr w:rsidR="00000000">
        <w:tblPrEx>
          <w:tblCellMar>
            <w:top w:w="0" w:type="dxa"/>
            <w:bottom w:w="0" w:type="dxa"/>
          </w:tblCellMar>
        </w:tblPrEx>
        <w:tc>
          <w:tcPr>
            <w:tcW w:w="1487" w:type="dxa"/>
            <w:tcBorders>
              <w:top w:val="nil"/>
              <w:bottom w:val="nil"/>
            </w:tcBorders>
            <w:vAlign w:val="center"/>
          </w:tcPr>
          <w:p w:rsidR="00000000" w:rsidRDefault="00000000">
            <w:r>
              <w:t>Dubai</w:t>
            </w:r>
          </w:p>
        </w:tc>
        <w:tc>
          <w:tcPr>
            <w:tcW w:w="1595" w:type="dxa"/>
            <w:tcBorders>
              <w:top w:val="nil"/>
              <w:bottom w:val="nil"/>
            </w:tcBorders>
            <w:vAlign w:val="center"/>
          </w:tcPr>
          <w:p w:rsidR="00000000" w:rsidRDefault="00000000">
            <w:pPr>
              <w:ind w:right="284"/>
              <w:jc w:val="center"/>
            </w:pPr>
            <w:r>
              <w:t>-</w:t>
            </w:r>
          </w:p>
        </w:tc>
        <w:tc>
          <w:tcPr>
            <w:tcW w:w="1595" w:type="dxa"/>
            <w:tcBorders>
              <w:top w:val="nil"/>
              <w:bottom w:val="nil"/>
            </w:tcBorders>
            <w:vAlign w:val="center"/>
          </w:tcPr>
          <w:p w:rsidR="00000000" w:rsidRDefault="00000000">
            <w:pPr>
              <w:ind w:right="570"/>
              <w:jc w:val="right"/>
            </w:pPr>
            <w:r>
              <w:t>-</w:t>
            </w:r>
          </w:p>
        </w:tc>
        <w:tc>
          <w:tcPr>
            <w:tcW w:w="1595" w:type="dxa"/>
            <w:tcBorders>
              <w:top w:val="nil"/>
              <w:bottom w:val="nil"/>
            </w:tcBorders>
            <w:vAlign w:val="center"/>
          </w:tcPr>
          <w:p w:rsidR="00000000" w:rsidRDefault="00000000">
            <w:pPr>
              <w:ind w:right="570"/>
              <w:jc w:val="right"/>
            </w:pPr>
            <w:r>
              <w:t>12</w:t>
            </w:r>
          </w:p>
        </w:tc>
        <w:tc>
          <w:tcPr>
            <w:tcW w:w="1595" w:type="dxa"/>
            <w:tcBorders>
              <w:top w:val="nil"/>
              <w:bottom w:val="nil"/>
            </w:tcBorders>
            <w:vAlign w:val="center"/>
          </w:tcPr>
          <w:p w:rsidR="00000000" w:rsidRDefault="00000000">
            <w:pPr>
              <w:ind w:right="570"/>
              <w:jc w:val="right"/>
            </w:pPr>
            <w:r>
              <w:t>232</w:t>
            </w:r>
          </w:p>
        </w:tc>
        <w:tc>
          <w:tcPr>
            <w:tcW w:w="1489" w:type="dxa"/>
            <w:tcBorders>
              <w:top w:val="nil"/>
              <w:bottom w:val="nil"/>
            </w:tcBorders>
            <w:vAlign w:val="center"/>
          </w:tcPr>
          <w:p w:rsidR="00000000" w:rsidRDefault="00000000">
            <w:pPr>
              <w:ind w:right="340"/>
              <w:jc w:val="right"/>
            </w:pPr>
            <w:r>
              <w:t>244</w:t>
            </w:r>
          </w:p>
        </w:tc>
      </w:tr>
      <w:tr w:rsidR="00000000">
        <w:tblPrEx>
          <w:tblCellMar>
            <w:top w:w="0" w:type="dxa"/>
            <w:bottom w:w="0" w:type="dxa"/>
          </w:tblCellMar>
        </w:tblPrEx>
        <w:tc>
          <w:tcPr>
            <w:tcW w:w="1487" w:type="dxa"/>
            <w:tcBorders>
              <w:top w:val="nil"/>
              <w:bottom w:val="nil"/>
            </w:tcBorders>
            <w:vAlign w:val="center"/>
          </w:tcPr>
          <w:p w:rsidR="00000000" w:rsidRDefault="00000000">
            <w:r>
              <w:t>Sharjah</w:t>
            </w:r>
          </w:p>
        </w:tc>
        <w:tc>
          <w:tcPr>
            <w:tcW w:w="1595" w:type="dxa"/>
            <w:tcBorders>
              <w:top w:val="nil"/>
              <w:bottom w:val="nil"/>
            </w:tcBorders>
            <w:vAlign w:val="center"/>
          </w:tcPr>
          <w:p w:rsidR="00000000" w:rsidRDefault="00000000">
            <w:pPr>
              <w:ind w:right="284"/>
              <w:jc w:val="center"/>
            </w:pPr>
            <w:r>
              <w:t>1</w:t>
            </w:r>
          </w:p>
        </w:tc>
        <w:tc>
          <w:tcPr>
            <w:tcW w:w="1595" w:type="dxa"/>
            <w:tcBorders>
              <w:top w:val="nil"/>
              <w:bottom w:val="nil"/>
            </w:tcBorders>
            <w:vAlign w:val="center"/>
          </w:tcPr>
          <w:p w:rsidR="00000000" w:rsidRDefault="00000000">
            <w:pPr>
              <w:ind w:right="570"/>
              <w:jc w:val="right"/>
            </w:pPr>
            <w:r>
              <w:t>4</w:t>
            </w:r>
          </w:p>
        </w:tc>
        <w:tc>
          <w:tcPr>
            <w:tcW w:w="1595" w:type="dxa"/>
            <w:tcBorders>
              <w:top w:val="nil"/>
              <w:bottom w:val="nil"/>
            </w:tcBorders>
            <w:vAlign w:val="center"/>
          </w:tcPr>
          <w:p w:rsidR="00000000" w:rsidRDefault="00000000">
            <w:pPr>
              <w:ind w:right="570"/>
              <w:jc w:val="right"/>
            </w:pPr>
            <w:r>
              <w:t>20</w:t>
            </w:r>
          </w:p>
        </w:tc>
        <w:tc>
          <w:tcPr>
            <w:tcW w:w="1595" w:type="dxa"/>
            <w:tcBorders>
              <w:top w:val="nil"/>
              <w:bottom w:val="nil"/>
            </w:tcBorders>
            <w:vAlign w:val="center"/>
          </w:tcPr>
          <w:p w:rsidR="00000000" w:rsidRDefault="00000000">
            <w:pPr>
              <w:ind w:right="570"/>
              <w:jc w:val="right"/>
            </w:pPr>
            <w:r>
              <w:t>50</w:t>
            </w:r>
          </w:p>
        </w:tc>
        <w:tc>
          <w:tcPr>
            <w:tcW w:w="1489" w:type="dxa"/>
            <w:tcBorders>
              <w:top w:val="nil"/>
              <w:bottom w:val="nil"/>
            </w:tcBorders>
            <w:vAlign w:val="center"/>
          </w:tcPr>
          <w:p w:rsidR="00000000" w:rsidRDefault="00000000">
            <w:pPr>
              <w:ind w:right="340"/>
              <w:jc w:val="right"/>
            </w:pPr>
            <w:r>
              <w:t>75</w:t>
            </w:r>
          </w:p>
        </w:tc>
      </w:tr>
      <w:tr w:rsidR="00000000">
        <w:tblPrEx>
          <w:tblCellMar>
            <w:top w:w="0" w:type="dxa"/>
            <w:bottom w:w="0" w:type="dxa"/>
          </w:tblCellMar>
        </w:tblPrEx>
        <w:tc>
          <w:tcPr>
            <w:tcW w:w="1487" w:type="dxa"/>
            <w:tcBorders>
              <w:top w:val="nil"/>
              <w:bottom w:val="nil"/>
            </w:tcBorders>
            <w:vAlign w:val="center"/>
          </w:tcPr>
          <w:p w:rsidR="00000000" w:rsidRDefault="00000000">
            <w:r>
              <w:t>Ajman</w:t>
            </w:r>
          </w:p>
        </w:tc>
        <w:tc>
          <w:tcPr>
            <w:tcW w:w="1595" w:type="dxa"/>
            <w:tcBorders>
              <w:top w:val="nil"/>
              <w:bottom w:val="nil"/>
            </w:tcBorders>
            <w:vAlign w:val="center"/>
          </w:tcPr>
          <w:p w:rsidR="00000000" w:rsidRDefault="00000000">
            <w:pPr>
              <w:ind w:right="284"/>
              <w:jc w:val="center"/>
            </w:pPr>
            <w:r>
              <w:t>-</w:t>
            </w:r>
          </w:p>
        </w:tc>
        <w:tc>
          <w:tcPr>
            <w:tcW w:w="1595" w:type="dxa"/>
            <w:tcBorders>
              <w:top w:val="nil"/>
              <w:bottom w:val="nil"/>
            </w:tcBorders>
            <w:vAlign w:val="center"/>
          </w:tcPr>
          <w:p w:rsidR="00000000" w:rsidRDefault="00000000">
            <w:pPr>
              <w:ind w:right="570"/>
              <w:jc w:val="right"/>
            </w:pPr>
            <w:r>
              <w:t>-</w:t>
            </w:r>
          </w:p>
        </w:tc>
        <w:tc>
          <w:tcPr>
            <w:tcW w:w="1595" w:type="dxa"/>
            <w:tcBorders>
              <w:top w:val="nil"/>
              <w:bottom w:val="nil"/>
            </w:tcBorders>
            <w:vAlign w:val="center"/>
          </w:tcPr>
          <w:p w:rsidR="00000000" w:rsidRDefault="00000000">
            <w:pPr>
              <w:ind w:right="570"/>
              <w:jc w:val="right"/>
            </w:pPr>
            <w:r>
              <w:t>4</w:t>
            </w:r>
          </w:p>
        </w:tc>
        <w:tc>
          <w:tcPr>
            <w:tcW w:w="1595" w:type="dxa"/>
            <w:tcBorders>
              <w:top w:val="nil"/>
              <w:bottom w:val="nil"/>
            </w:tcBorders>
            <w:vAlign w:val="center"/>
          </w:tcPr>
          <w:p w:rsidR="00000000" w:rsidRDefault="00000000">
            <w:pPr>
              <w:ind w:right="570"/>
              <w:jc w:val="right"/>
            </w:pPr>
            <w:r>
              <w:t>4</w:t>
            </w:r>
          </w:p>
        </w:tc>
        <w:tc>
          <w:tcPr>
            <w:tcW w:w="1489" w:type="dxa"/>
            <w:tcBorders>
              <w:top w:val="nil"/>
              <w:bottom w:val="nil"/>
            </w:tcBorders>
            <w:vAlign w:val="center"/>
          </w:tcPr>
          <w:p w:rsidR="00000000" w:rsidRDefault="00000000">
            <w:pPr>
              <w:ind w:right="340"/>
              <w:jc w:val="right"/>
            </w:pPr>
            <w:r>
              <w:t>8</w:t>
            </w:r>
          </w:p>
        </w:tc>
      </w:tr>
      <w:tr w:rsidR="00000000">
        <w:tblPrEx>
          <w:tblCellMar>
            <w:top w:w="0" w:type="dxa"/>
            <w:bottom w:w="0" w:type="dxa"/>
          </w:tblCellMar>
        </w:tblPrEx>
        <w:tc>
          <w:tcPr>
            <w:tcW w:w="1487" w:type="dxa"/>
            <w:tcBorders>
              <w:top w:val="nil"/>
            </w:tcBorders>
            <w:vAlign w:val="center"/>
          </w:tcPr>
          <w:p w:rsidR="00000000" w:rsidRDefault="00000000">
            <w:r>
              <w:t>Fujairah</w:t>
            </w:r>
          </w:p>
        </w:tc>
        <w:tc>
          <w:tcPr>
            <w:tcW w:w="1595" w:type="dxa"/>
            <w:tcBorders>
              <w:top w:val="nil"/>
            </w:tcBorders>
            <w:vAlign w:val="center"/>
          </w:tcPr>
          <w:p w:rsidR="00000000" w:rsidRDefault="00000000">
            <w:pPr>
              <w:ind w:right="284"/>
              <w:jc w:val="center"/>
            </w:pPr>
            <w:r>
              <w:t>1</w:t>
            </w:r>
          </w:p>
        </w:tc>
        <w:tc>
          <w:tcPr>
            <w:tcW w:w="1595" w:type="dxa"/>
            <w:tcBorders>
              <w:top w:val="nil"/>
            </w:tcBorders>
            <w:vAlign w:val="center"/>
          </w:tcPr>
          <w:p w:rsidR="00000000" w:rsidRDefault="00000000">
            <w:pPr>
              <w:ind w:right="570"/>
              <w:jc w:val="right"/>
            </w:pPr>
            <w:r>
              <w:t>-</w:t>
            </w:r>
          </w:p>
        </w:tc>
        <w:tc>
          <w:tcPr>
            <w:tcW w:w="1595" w:type="dxa"/>
            <w:tcBorders>
              <w:top w:val="nil"/>
            </w:tcBorders>
            <w:vAlign w:val="center"/>
          </w:tcPr>
          <w:p w:rsidR="00000000" w:rsidRDefault="00000000">
            <w:pPr>
              <w:ind w:right="570"/>
              <w:jc w:val="right"/>
            </w:pPr>
            <w:r>
              <w:t>3</w:t>
            </w:r>
          </w:p>
        </w:tc>
        <w:tc>
          <w:tcPr>
            <w:tcW w:w="1595" w:type="dxa"/>
            <w:tcBorders>
              <w:top w:val="nil"/>
            </w:tcBorders>
            <w:vAlign w:val="center"/>
          </w:tcPr>
          <w:p w:rsidR="00000000" w:rsidRDefault="00000000">
            <w:pPr>
              <w:ind w:right="570"/>
              <w:jc w:val="right"/>
            </w:pPr>
            <w:r>
              <w:t>4</w:t>
            </w:r>
          </w:p>
        </w:tc>
        <w:tc>
          <w:tcPr>
            <w:tcW w:w="1489" w:type="dxa"/>
            <w:tcBorders>
              <w:top w:val="nil"/>
            </w:tcBorders>
            <w:vAlign w:val="center"/>
          </w:tcPr>
          <w:p w:rsidR="00000000" w:rsidRDefault="00000000">
            <w:pPr>
              <w:ind w:right="340"/>
              <w:jc w:val="right"/>
            </w:pPr>
            <w:r>
              <w:t>8</w:t>
            </w:r>
          </w:p>
        </w:tc>
      </w:tr>
      <w:tr w:rsidR="00000000">
        <w:tblPrEx>
          <w:tblCellMar>
            <w:top w:w="0" w:type="dxa"/>
            <w:bottom w:w="0" w:type="dxa"/>
          </w:tblCellMar>
        </w:tblPrEx>
        <w:tc>
          <w:tcPr>
            <w:tcW w:w="1487" w:type="dxa"/>
            <w:vAlign w:val="center"/>
          </w:tcPr>
          <w:p w:rsidR="00000000" w:rsidRDefault="00000000">
            <w:r>
              <w:t>Total</w:t>
            </w:r>
          </w:p>
        </w:tc>
        <w:tc>
          <w:tcPr>
            <w:tcW w:w="1595" w:type="dxa"/>
            <w:vAlign w:val="center"/>
          </w:tcPr>
          <w:p w:rsidR="00000000" w:rsidRDefault="00000000">
            <w:pPr>
              <w:ind w:right="284"/>
              <w:jc w:val="center"/>
            </w:pPr>
            <w:r>
              <w:t>3</w:t>
            </w:r>
          </w:p>
        </w:tc>
        <w:tc>
          <w:tcPr>
            <w:tcW w:w="1595" w:type="dxa"/>
            <w:vAlign w:val="center"/>
          </w:tcPr>
          <w:p w:rsidR="00000000" w:rsidRDefault="00000000">
            <w:pPr>
              <w:ind w:right="570"/>
              <w:jc w:val="right"/>
            </w:pPr>
            <w:r>
              <w:t>7</w:t>
            </w:r>
          </w:p>
        </w:tc>
        <w:tc>
          <w:tcPr>
            <w:tcW w:w="1595" w:type="dxa"/>
            <w:vAlign w:val="center"/>
          </w:tcPr>
          <w:p w:rsidR="00000000" w:rsidRDefault="00000000">
            <w:pPr>
              <w:ind w:right="570"/>
              <w:jc w:val="right"/>
            </w:pPr>
            <w:r>
              <w:t>88</w:t>
            </w:r>
          </w:p>
        </w:tc>
        <w:tc>
          <w:tcPr>
            <w:tcW w:w="1595" w:type="dxa"/>
            <w:vAlign w:val="center"/>
          </w:tcPr>
          <w:p w:rsidR="00000000" w:rsidRDefault="00000000">
            <w:pPr>
              <w:ind w:right="570"/>
              <w:jc w:val="right"/>
            </w:pPr>
            <w:r>
              <w:t>396</w:t>
            </w:r>
          </w:p>
        </w:tc>
        <w:tc>
          <w:tcPr>
            <w:tcW w:w="1489" w:type="dxa"/>
            <w:vAlign w:val="center"/>
          </w:tcPr>
          <w:p w:rsidR="00000000" w:rsidRDefault="00000000">
            <w:pPr>
              <w:ind w:right="340"/>
              <w:jc w:val="right"/>
            </w:pPr>
            <w:r>
              <w:t>494</w:t>
            </w:r>
          </w:p>
        </w:tc>
      </w:tr>
    </w:tbl>
    <w:p w:rsidR="00000000" w:rsidRDefault="00000000"/>
    <w:p w:rsidR="00000000" w:rsidRDefault="00000000">
      <w:pPr>
        <w:pStyle w:val="Heading1"/>
      </w:pPr>
      <w:r>
        <w:t>2.  Centres for persons with special needs (the disabled)</w:t>
      </w:r>
    </w:p>
    <w:p w:rsidR="00000000" w:rsidRDefault="00000000"/>
    <w:p w:rsidR="00000000" w:rsidRDefault="00000000">
      <w:pPr>
        <w:pStyle w:val="ParaNo"/>
        <w:tabs>
          <w:tab w:val="clear" w:pos="360"/>
          <w:tab w:val="clear" w:pos="737"/>
        </w:tabs>
        <w:rPr>
          <w:lang w:val="en-GB"/>
        </w:rPr>
      </w:pPr>
      <w:r>
        <w:rPr>
          <w:lang w:val="en-GB"/>
        </w:rPr>
        <w:t xml:space="preserve">A high degree of concern is shown, at all official and private levels in the State, for the welfare of special categories, who receive moral and material support from H.H. the President of the State (may God preserve him), from Their Highnesses the members of the Supreme Council of the Federation, the Rulers of the Emirates and the Crown Princes, and from the Government.  The federal and local laws and legislation regulate the methods and means used to ensure the welfare and protect the rights of special categories, as is clearly evident from the provisions of the laws and legislation to which reference has already been made in the preceding section.  </w:t>
      </w:r>
    </w:p>
    <w:p w:rsidR="00000000" w:rsidRDefault="00000000"/>
    <w:p w:rsidR="00000000" w:rsidRDefault="00000000">
      <w:pPr>
        <w:pStyle w:val="ParaNo"/>
        <w:tabs>
          <w:tab w:val="clear" w:pos="360"/>
          <w:tab w:val="clear" w:pos="737"/>
        </w:tabs>
        <w:rPr>
          <w:lang w:val="en-GB"/>
        </w:rPr>
      </w:pPr>
      <w:r>
        <w:rPr>
          <w:lang w:val="en-GB"/>
        </w:rPr>
        <w:t>The term “special categories” means:  the disabled, juveniles, the aged and the families of convicts.  The following comments concern only the disabled who, in total, constitute a proportion of no more than 8 per cent of the population and are divided into the following main categories of disability:</w:t>
      </w:r>
    </w:p>
    <w:p w:rsidR="00000000" w:rsidRDefault="00000000"/>
    <w:p w:rsidR="00000000" w:rsidRDefault="00000000">
      <w:pPr>
        <w:numPr>
          <w:ilvl w:val="0"/>
          <w:numId w:val="88"/>
        </w:numPr>
        <w:tabs>
          <w:tab w:val="clear" w:pos="360"/>
          <w:tab w:val="num" w:pos="1074"/>
        </w:tabs>
        <w:ind w:left="1071"/>
      </w:pPr>
      <w:r>
        <w:t>Mental retardation;</w:t>
      </w:r>
    </w:p>
    <w:p w:rsidR="00000000" w:rsidRDefault="00000000">
      <w:pPr>
        <w:ind w:left="714"/>
      </w:pPr>
    </w:p>
    <w:p w:rsidR="00000000" w:rsidRDefault="00000000">
      <w:pPr>
        <w:numPr>
          <w:ilvl w:val="0"/>
          <w:numId w:val="88"/>
        </w:numPr>
        <w:tabs>
          <w:tab w:val="clear" w:pos="360"/>
          <w:tab w:val="num" w:pos="1074"/>
        </w:tabs>
        <w:ind w:left="1071"/>
      </w:pPr>
      <w:r>
        <w:t>Auditory impairment;</w:t>
      </w:r>
    </w:p>
    <w:p w:rsidR="00000000" w:rsidRDefault="00000000">
      <w:pPr>
        <w:ind w:left="714"/>
      </w:pPr>
    </w:p>
    <w:p w:rsidR="00000000" w:rsidRDefault="00000000">
      <w:pPr>
        <w:numPr>
          <w:ilvl w:val="0"/>
          <w:numId w:val="88"/>
        </w:numPr>
        <w:tabs>
          <w:tab w:val="clear" w:pos="360"/>
          <w:tab w:val="num" w:pos="1074"/>
        </w:tabs>
        <w:ind w:left="1071"/>
      </w:pPr>
      <w:r>
        <w:t>Visual impairment;</w:t>
      </w:r>
    </w:p>
    <w:p w:rsidR="00000000" w:rsidRDefault="00000000">
      <w:pPr>
        <w:ind w:left="714"/>
      </w:pPr>
    </w:p>
    <w:p w:rsidR="00000000" w:rsidRDefault="00000000">
      <w:pPr>
        <w:numPr>
          <w:ilvl w:val="0"/>
          <w:numId w:val="88"/>
        </w:numPr>
        <w:tabs>
          <w:tab w:val="clear" w:pos="360"/>
          <w:tab w:val="num" w:pos="1074"/>
        </w:tabs>
        <w:ind w:left="1071"/>
      </w:pPr>
      <w:r>
        <w:t>Physical and motor disability;</w:t>
      </w:r>
    </w:p>
    <w:p w:rsidR="00000000" w:rsidRDefault="00000000">
      <w:pPr>
        <w:ind w:left="714"/>
      </w:pPr>
    </w:p>
    <w:p w:rsidR="00000000" w:rsidRDefault="00000000">
      <w:pPr>
        <w:numPr>
          <w:ilvl w:val="0"/>
          <w:numId w:val="88"/>
        </w:numPr>
        <w:tabs>
          <w:tab w:val="clear" w:pos="360"/>
          <w:tab w:val="num" w:pos="1074"/>
        </w:tabs>
        <w:ind w:left="1071"/>
      </w:pPr>
      <w:r>
        <w:t>Autism; and</w:t>
      </w:r>
    </w:p>
    <w:p w:rsidR="00000000" w:rsidRDefault="00000000">
      <w:pPr>
        <w:ind w:left="714"/>
      </w:pPr>
    </w:p>
    <w:p w:rsidR="00000000" w:rsidRDefault="00000000">
      <w:pPr>
        <w:numPr>
          <w:ilvl w:val="0"/>
          <w:numId w:val="88"/>
        </w:numPr>
        <w:tabs>
          <w:tab w:val="clear" w:pos="360"/>
          <w:tab w:val="num" w:pos="1074"/>
        </w:tabs>
        <w:ind w:left="1071"/>
      </w:pPr>
      <w:r>
        <w:t>Attention-deficit/hyperactivity disorder (ADHD).</w:t>
      </w:r>
    </w:p>
    <w:p w:rsidR="00000000" w:rsidRDefault="00000000"/>
    <w:p w:rsidR="00000000" w:rsidRDefault="00000000">
      <w:pPr>
        <w:pStyle w:val="ParaNo"/>
        <w:tabs>
          <w:tab w:val="clear" w:pos="360"/>
          <w:tab w:val="clear" w:pos="737"/>
        </w:tabs>
        <w:rPr>
          <w:lang w:val="en-GB"/>
        </w:rPr>
      </w:pPr>
      <w:r>
        <w:rPr>
          <w:lang w:val="en-GB"/>
        </w:rPr>
        <w:t xml:space="preserve">Although there are many other categories of disability, we have designated those that benefit from institutional care at governmental and private centres.  </w:t>
      </w:r>
    </w:p>
    <w:p w:rsidR="00000000" w:rsidRDefault="00000000"/>
    <w:p w:rsidR="00000000" w:rsidRDefault="00000000">
      <w:pPr>
        <w:pStyle w:val="ParaNo"/>
        <w:tabs>
          <w:tab w:val="clear" w:pos="360"/>
          <w:tab w:val="clear" w:pos="737"/>
        </w:tabs>
        <w:rPr>
          <w:lang w:val="en-GB"/>
        </w:rPr>
      </w:pPr>
      <w:r>
        <w:rPr>
          <w:lang w:val="en-GB"/>
        </w:rPr>
        <w:br w:type="page"/>
        <w:t xml:space="preserve">Disabled and other persons with special needs are divided into three categories:  those who can be taught; those who can be trained; and those with severe or multiple disabilities who can neither be taught nor trained.  Most of these suffer from health problems that necessitate their admission to government hospitals or to the Medical Rehabilitation Centre at Abu Dhabi for ongoing health care.  </w:t>
      </w:r>
    </w:p>
    <w:p w:rsidR="00000000" w:rsidRDefault="00000000"/>
    <w:p w:rsidR="00000000" w:rsidRDefault="00000000">
      <w:pPr>
        <w:pStyle w:val="Heading3"/>
      </w:pPr>
      <w:r>
        <w:t>Governmental centres</w:t>
      </w:r>
    </w:p>
    <w:p w:rsidR="00000000" w:rsidRDefault="00000000"/>
    <w:p w:rsidR="00000000" w:rsidRDefault="00000000">
      <w:pPr>
        <w:pStyle w:val="ParaNo"/>
        <w:tabs>
          <w:tab w:val="clear" w:pos="360"/>
          <w:tab w:val="clear" w:pos="737"/>
        </w:tabs>
        <w:rPr>
          <w:lang w:val="en-GB"/>
        </w:rPr>
      </w:pPr>
      <w:r>
        <w:rPr>
          <w:lang w:val="en-GB"/>
        </w:rPr>
        <w:t xml:space="preserve">The State, represented by the Special Categories Welfare Department at the Ministry of Labour and Social Affairs, began to provide welfare and rehabilitation services in 1981 when two welfare and rehabilitation centres were opened at Abu Dhabi and Dubai.  </w:t>
      </w:r>
    </w:p>
    <w:p w:rsidR="00000000" w:rsidRDefault="00000000"/>
    <w:p w:rsidR="00000000" w:rsidRDefault="00000000">
      <w:pPr>
        <w:pStyle w:val="ParaNo"/>
        <w:tabs>
          <w:tab w:val="clear" w:pos="360"/>
          <w:tab w:val="clear" w:pos="737"/>
        </w:tabs>
        <w:rPr>
          <w:lang w:val="en-GB"/>
        </w:rPr>
      </w:pPr>
      <w:r>
        <w:rPr>
          <w:lang w:val="en-GB"/>
        </w:rPr>
        <w:t>At that time, those two centres comprised 40 classes attended by 277 male and female children.  In the academic year 1997/98, a total of 783 male and female students were attending 116 classes (with an average class density of 6.75 students) at five centres distributed as follows:  the Welfare and Rehabilitation Centre established at Abu Dhabi in 1981, and those established at Dubai in 1981, at Al-Ain in 1992, at Ras Khaimah in 1997, and at Fujairah in 1997.  Two additional centres are currently under construction.</w:t>
      </w:r>
    </w:p>
    <w:p w:rsidR="00000000" w:rsidRDefault="00000000"/>
    <w:p w:rsidR="00000000" w:rsidRDefault="00000000">
      <w:pPr>
        <w:pStyle w:val="ParaNo"/>
        <w:tabs>
          <w:tab w:val="clear" w:pos="360"/>
          <w:tab w:val="clear" w:pos="737"/>
        </w:tabs>
        <w:rPr>
          <w:lang w:val="en-GB"/>
        </w:rPr>
      </w:pPr>
      <w:r>
        <w:rPr>
          <w:lang w:val="en-GB"/>
        </w:rPr>
        <w:t>The following table shows the distribution of the disabled of both sexes among the centres, as well as the number of classes.  The average class density amounts to 6.75 students.</w:t>
      </w:r>
    </w:p>
    <w:p w:rsidR="00000000" w:rsidRDefault="00000000"/>
    <w:p w:rsidR="00000000" w:rsidRDefault="00000000">
      <w:pPr>
        <w:jc w:val="center"/>
        <w:rPr>
          <w:u w:val="single"/>
        </w:rPr>
      </w:pPr>
      <w:r>
        <w:rPr>
          <w:u w:val="single"/>
        </w:rPr>
        <w:t>Table 8</w:t>
      </w:r>
    </w:p>
    <w:p w:rsidR="00000000" w:rsidRDefault="00000000">
      <w:pPr>
        <w:jc w:val="center"/>
        <w:rPr>
          <w:u w:val="single"/>
        </w:rPr>
      </w:pPr>
    </w:p>
    <w:p w:rsidR="00000000" w:rsidRDefault="00000000">
      <w:pPr>
        <w:jc w:val="center"/>
        <w:rPr>
          <w:u w:val="single"/>
        </w:rPr>
      </w:pPr>
      <w:r>
        <w:rPr>
          <w:u w:val="single"/>
        </w:rPr>
        <w:t>Disabled students at government centres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596"/>
        <w:gridCol w:w="1701"/>
        <w:gridCol w:w="1701"/>
        <w:gridCol w:w="2552"/>
      </w:tblGrid>
      <w:tr w:rsidR="00000000">
        <w:tblPrEx>
          <w:tblCellMar>
            <w:top w:w="0" w:type="dxa"/>
            <w:bottom w:w="0" w:type="dxa"/>
          </w:tblCellMar>
        </w:tblPrEx>
        <w:trPr>
          <w:cantSplit/>
        </w:trPr>
        <w:tc>
          <w:tcPr>
            <w:tcW w:w="1806" w:type="dxa"/>
            <w:vMerge w:val="restart"/>
          </w:tcPr>
          <w:p w:rsidR="00000000" w:rsidRDefault="00000000">
            <w:pPr>
              <w:tabs>
                <w:tab w:val="left" w:pos="4820"/>
              </w:tabs>
              <w:spacing w:after="120"/>
            </w:pPr>
            <w:r>
              <w:t>Location</w:t>
            </w:r>
          </w:p>
        </w:tc>
        <w:tc>
          <w:tcPr>
            <w:tcW w:w="4998" w:type="dxa"/>
            <w:gridSpan w:val="3"/>
          </w:tcPr>
          <w:p w:rsidR="00000000" w:rsidRDefault="00000000">
            <w:pPr>
              <w:tabs>
                <w:tab w:val="left" w:pos="4820"/>
              </w:tabs>
              <w:spacing w:after="120"/>
              <w:jc w:val="center"/>
            </w:pPr>
            <w:r>
              <w:t>Number of students</w:t>
            </w:r>
          </w:p>
        </w:tc>
        <w:tc>
          <w:tcPr>
            <w:tcW w:w="2552" w:type="dxa"/>
            <w:vMerge w:val="restart"/>
          </w:tcPr>
          <w:p w:rsidR="00000000" w:rsidRDefault="00000000">
            <w:pPr>
              <w:tabs>
                <w:tab w:val="left" w:pos="4820"/>
              </w:tabs>
              <w:spacing w:after="120"/>
              <w:jc w:val="center"/>
            </w:pPr>
            <w:r>
              <w:t>Number of classes</w:t>
            </w:r>
          </w:p>
        </w:tc>
      </w:tr>
      <w:tr w:rsidR="00000000">
        <w:tblPrEx>
          <w:tblCellMar>
            <w:top w:w="0" w:type="dxa"/>
            <w:bottom w:w="0" w:type="dxa"/>
          </w:tblCellMar>
        </w:tblPrEx>
        <w:trPr>
          <w:cantSplit/>
          <w:trHeight w:val="308"/>
        </w:trPr>
        <w:tc>
          <w:tcPr>
            <w:tcW w:w="1806" w:type="dxa"/>
            <w:vMerge/>
            <w:tcBorders>
              <w:bottom w:val="single" w:sz="4" w:space="0" w:color="auto"/>
            </w:tcBorders>
          </w:tcPr>
          <w:p w:rsidR="00000000" w:rsidRDefault="00000000">
            <w:pPr>
              <w:tabs>
                <w:tab w:val="left" w:pos="4820"/>
              </w:tabs>
              <w:spacing w:after="120"/>
            </w:pPr>
          </w:p>
        </w:tc>
        <w:tc>
          <w:tcPr>
            <w:tcW w:w="1596" w:type="dxa"/>
            <w:tcBorders>
              <w:bottom w:val="single" w:sz="4" w:space="0" w:color="auto"/>
            </w:tcBorders>
          </w:tcPr>
          <w:p w:rsidR="00000000" w:rsidRDefault="00000000">
            <w:pPr>
              <w:tabs>
                <w:tab w:val="left" w:pos="4820"/>
              </w:tabs>
              <w:spacing w:after="120"/>
              <w:jc w:val="center"/>
            </w:pPr>
            <w:r>
              <w:t>Male</w:t>
            </w:r>
          </w:p>
        </w:tc>
        <w:tc>
          <w:tcPr>
            <w:tcW w:w="1701" w:type="dxa"/>
            <w:tcBorders>
              <w:bottom w:val="single" w:sz="4" w:space="0" w:color="auto"/>
            </w:tcBorders>
          </w:tcPr>
          <w:p w:rsidR="00000000" w:rsidRDefault="00000000">
            <w:pPr>
              <w:tabs>
                <w:tab w:val="left" w:pos="4820"/>
              </w:tabs>
              <w:spacing w:after="120"/>
              <w:jc w:val="center"/>
            </w:pPr>
            <w:r>
              <w:t>Female</w:t>
            </w:r>
          </w:p>
        </w:tc>
        <w:tc>
          <w:tcPr>
            <w:tcW w:w="1701" w:type="dxa"/>
            <w:tcBorders>
              <w:bottom w:val="single" w:sz="4" w:space="0" w:color="auto"/>
            </w:tcBorders>
          </w:tcPr>
          <w:p w:rsidR="00000000" w:rsidRDefault="00000000">
            <w:pPr>
              <w:tabs>
                <w:tab w:val="left" w:pos="4820"/>
              </w:tabs>
              <w:spacing w:after="120"/>
              <w:jc w:val="center"/>
            </w:pPr>
            <w:r>
              <w:t>Total</w:t>
            </w:r>
          </w:p>
        </w:tc>
        <w:tc>
          <w:tcPr>
            <w:tcW w:w="2552" w:type="dxa"/>
            <w:vMerge/>
            <w:tcBorders>
              <w:bottom w:val="single" w:sz="4" w:space="0" w:color="auto"/>
            </w:tcBorders>
          </w:tcPr>
          <w:p w:rsidR="00000000" w:rsidRDefault="00000000">
            <w:pPr>
              <w:tabs>
                <w:tab w:val="left" w:pos="4820"/>
              </w:tabs>
              <w:spacing w:after="120"/>
              <w:jc w:val="center"/>
            </w:pPr>
          </w:p>
        </w:tc>
      </w:tr>
      <w:tr w:rsidR="00000000">
        <w:tblPrEx>
          <w:tblCellMar>
            <w:top w:w="0" w:type="dxa"/>
            <w:bottom w:w="0" w:type="dxa"/>
          </w:tblCellMar>
        </w:tblPrEx>
        <w:tc>
          <w:tcPr>
            <w:tcW w:w="1806" w:type="dxa"/>
            <w:tcBorders>
              <w:bottom w:val="nil"/>
            </w:tcBorders>
          </w:tcPr>
          <w:p w:rsidR="00000000" w:rsidRDefault="00000000">
            <w:pPr>
              <w:tabs>
                <w:tab w:val="left" w:pos="4820"/>
              </w:tabs>
              <w:rPr>
                <w:lang w:val="fr-FR"/>
              </w:rPr>
            </w:pPr>
            <w:r>
              <w:rPr>
                <w:lang w:val="fr-FR"/>
              </w:rPr>
              <w:t>Abu Dhabi</w:t>
            </w:r>
          </w:p>
        </w:tc>
        <w:tc>
          <w:tcPr>
            <w:tcW w:w="1596" w:type="dxa"/>
            <w:tcBorders>
              <w:bottom w:val="nil"/>
            </w:tcBorders>
          </w:tcPr>
          <w:p w:rsidR="00000000" w:rsidRDefault="00000000">
            <w:pPr>
              <w:tabs>
                <w:tab w:val="left" w:pos="4820"/>
              </w:tabs>
              <w:ind w:right="454"/>
              <w:jc w:val="right"/>
              <w:rPr>
                <w:lang w:val="fr-FR"/>
              </w:rPr>
            </w:pPr>
            <w:r>
              <w:rPr>
                <w:lang w:val="fr-FR"/>
              </w:rPr>
              <w:t>141</w:t>
            </w:r>
          </w:p>
        </w:tc>
        <w:tc>
          <w:tcPr>
            <w:tcW w:w="1701" w:type="dxa"/>
            <w:tcBorders>
              <w:bottom w:val="nil"/>
            </w:tcBorders>
          </w:tcPr>
          <w:p w:rsidR="00000000" w:rsidRDefault="00000000">
            <w:pPr>
              <w:tabs>
                <w:tab w:val="left" w:pos="4820"/>
              </w:tabs>
              <w:ind w:right="567"/>
              <w:jc w:val="right"/>
              <w:rPr>
                <w:lang w:val="fr-FR"/>
              </w:rPr>
            </w:pPr>
            <w:r>
              <w:rPr>
                <w:lang w:val="fr-FR"/>
              </w:rPr>
              <w:t>84</w:t>
            </w:r>
          </w:p>
        </w:tc>
        <w:tc>
          <w:tcPr>
            <w:tcW w:w="1701" w:type="dxa"/>
            <w:tcBorders>
              <w:bottom w:val="nil"/>
            </w:tcBorders>
          </w:tcPr>
          <w:p w:rsidR="00000000" w:rsidRDefault="00000000">
            <w:pPr>
              <w:tabs>
                <w:tab w:val="left" w:pos="4820"/>
              </w:tabs>
              <w:ind w:right="510"/>
              <w:jc w:val="right"/>
              <w:rPr>
                <w:lang w:val="fr-FR"/>
              </w:rPr>
            </w:pPr>
            <w:r>
              <w:rPr>
                <w:lang w:val="fr-FR"/>
              </w:rPr>
              <w:t>225</w:t>
            </w:r>
          </w:p>
        </w:tc>
        <w:tc>
          <w:tcPr>
            <w:tcW w:w="2552" w:type="dxa"/>
            <w:tcBorders>
              <w:bottom w:val="nil"/>
            </w:tcBorders>
          </w:tcPr>
          <w:p w:rsidR="00000000" w:rsidRDefault="00000000">
            <w:pPr>
              <w:tabs>
                <w:tab w:val="left" w:pos="1512"/>
                <w:tab w:val="left" w:pos="4820"/>
              </w:tabs>
              <w:ind w:left="-57" w:right="907"/>
              <w:jc w:val="right"/>
              <w:rPr>
                <w:lang w:val="fr-FR"/>
              </w:rPr>
            </w:pPr>
            <w:r>
              <w:rPr>
                <w:lang w:val="fr-FR"/>
              </w:rPr>
              <w:t>30</w:t>
            </w:r>
          </w:p>
        </w:tc>
      </w:tr>
      <w:tr w:rsidR="00000000">
        <w:tblPrEx>
          <w:tblCellMar>
            <w:top w:w="0" w:type="dxa"/>
            <w:bottom w:w="0" w:type="dxa"/>
          </w:tblCellMar>
        </w:tblPrEx>
        <w:tc>
          <w:tcPr>
            <w:tcW w:w="1806" w:type="dxa"/>
            <w:tcBorders>
              <w:top w:val="nil"/>
              <w:bottom w:val="nil"/>
            </w:tcBorders>
          </w:tcPr>
          <w:p w:rsidR="00000000" w:rsidRDefault="00000000">
            <w:pPr>
              <w:tabs>
                <w:tab w:val="left" w:pos="4820"/>
              </w:tabs>
              <w:rPr>
                <w:lang w:val="fr-FR"/>
              </w:rPr>
            </w:pPr>
            <w:r>
              <w:rPr>
                <w:lang w:val="fr-FR"/>
              </w:rPr>
              <w:t>Dubai</w:t>
            </w:r>
          </w:p>
        </w:tc>
        <w:tc>
          <w:tcPr>
            <w:tcW w:w="1596" w:type="dxa"/>
            <w:tcBorders>
              <w:top w:val="nil"/>
              <w:bottom w:val="nil"/>
            </w:tcBorders>
          </w:tcPr>
          <w:p w:rsidR="00000000" w:rsidRDefault="00000000">
            <w:pPr>
              <w:tabs>
                <w:tab w:val="left" w:pos="4820"/>
              </w:tabs>
              <w:ind w:right="454"/>
              <w:jc w:val="right"/>
              <w:rPr>
                <w:lang w:val="fr-FR"/>
              </w:rPr>
            </w:pPr>
            <w:r>
              <w:rPr>
                <w:lang w:val="fr-FR"/>
              </w:rPr>
              <w:t>150</w:t>
            </w:r>
          </w:p>
        </w:tc>
        <w:tc>
          <w:tcPr>
            <w:tcW w:w="1701" w:type="dxa"/>
            <w:tcBorders>
              <w:top w:val="nil"/>
              <w:bottom w:val="nil"/>
            </w:tcBorders>
          </w:tcPr>
          <w:p w:rsidR="00000000" w:rsidRDefault="00000000">
            <w:pPr>
              <w:tabs>
                <w:tab w:val="left" w:pos="4820"/>
              </w:tabs>
              <w:ind w:right="567"/>
              <w:jc w:val="right"/>
              <w:rPr>
                <w:lang w:val="fr-FR"/>
              </w:rPr>
            </w:pPr>
            <w:r>
              <w:rPr>
                <w:lang w:val="fr-FR"/>
              </w:rPr>
              <w:t>67</w:t>
            </w:r>
          </w:p>
        </w:tc>
        <w:tc>
          <w:tcPr>
            <w:tcW w:w="1701" w:type="dxa"/>
            <w:tcBorders>
              <w:top w:val="nil"/>
              <w:bottom w:val="nil"/>
            </w:tcBorders>
          </w:tcPr>
          <w:p w:rsidR="00000000" w:rsidRDefault="00000000">
            <w:pPr>
              <w:tabs>
                <w:tab w:val="left" w:pos="4820"/>
              </w:tabs>
              <w:ind w:right="510"/>
              <w:jc w:val="right"/>
              <w:rPr>
                <w:lang w:val="fr-FR"/>
              </w:rPr>
            </w:pPr>
            <w:r>
              <w:rPr>
                <w:lang w:val="fr-FR"/>
              </w:rPr>
              <w:t>217</w:t>
            </w:r>
          </w:p>
        </w:tc>
        <w:tc>
          <w:tcPr>
            <w:tcW w:w="2552" w:type="dxa"/>
            <w:tcBorders>
              <w:top w:val="nil"/>
              <w:bottom w:val="nil"/>
            </w:tcBorders>
          </w:tcPr>
          <w:p w:rsidR="00000000" w:rsidRDefault="00000000">
            <w:pPr>
              <w:tabs>
                <w:tab w:val="left" w:pos="4820"/>
              </w:tabs>
              <w:ind w:left="-57" w:right="907"/>
              <w:jc w:val="right"/>
              <w:rPr>
                <w:lang w:val="fr-FR"/>
              </w:rPr>
            </w:pPr>
            <w:r>
              <w:rPr>
                <w:lang w:val="fr-FR"/>
              </w:rPr>
              <w:t>38</w:t>
            </w:r>
          </w:p>
        </w:tc>
      </w:tr>
      <w:tr w:rsidR="00000000">
        <w:tblPrEx>
          <w:tblCellMar>
            <w:top w:w="0" w:type="dxa"/>
            <w:bottom w:w="0" w:type="dxa"/>
          </w:tblCellMar>
        </w:tblPrEx>
        <w:tc>
          <w:tcPr>
            <w:tcW w:w="1806" w:type="dxa"/>
            <w:tcBorders>
              <w:top w:val="nil"/>
              <w:bottom w:val="nil"/>
            </w:tcBorders>
          </w:tcPr>
          <w:p w:rsidR="00000000" w:rsidRDefault="00000000">
            <w:pPr>
              <w:tabs>
                <w:tab w:val="left" w:pos="4820"/>
              </w:tabs>
              <w:rPr>
                <w:lang w:val="fr-FR"/>
              </w:rPr>
            </w:pPr>
            <w:r>
              <w:rPr>
                <w:lang w:val="fr-FR"/>
              </w:rPr>
              <w:t>Al-Ain</w:t>
            </w:r>
          </w:p>
        </w:tc>
        <w:tc>
          <w:tcPr>
            <w:tcW w:w="1596" w:type="dxa"/>
            <w:tcBorders>
              <w:top w:val="nil"/>
              <w:bottom w:val="nil"/>
            </w:tcBorders>
          </w:tcPr>
          <w:p w:rsidR="00000000" w:rsidRDefault="00000000">
            <w:pPr>
              <w:tabs>
                <w:tab w:val="left" w:pos="4820"/>
              </w:tabs>
              <w:ind w:right="454"/>
              <w:jc w:val="right"/>
              <w:rPr>
                <w:lang w:val="fr-FR"/>
              </w:rPr>
            </w:pPr>
            <w:r>
              <w:rPr>
                <w:lang w:val="fr-FR"/>
              </w:rPr>
              <w:t>79</w:t>
            </w:r>
          </w:p>
        </w:tc>
        <w:tc>
          <w:tcPr>
            <w:tcW w:w="1701" w:type="dxa"/>
            <w:tcBorders>
              <w:top w:val="nil"/>
              <w:bottom w:val="nil"/>
            </w:tcBorders>
          </w:tcPr>
          <w:p w:rsidR="00000000" w:rsidRDefault="00000000">
            <w:pPr>
              <w:tabs>
                <w:tab w:val="left" w:pos="4820"/>
              </w:tabs>
              <w:ind w:right="567"/>
              <w:jc w:val="right"/>
              <w:rPr>
                <w:lang w:val="fr-FR"/>
              </w:rPr>
            </w:pPr>
            <w:r>
              <w:rPr>
                <w:lang w:val="fr-FR"/>
              </w:rPr>
              <w:t>71</w:t>
            </w:r>
          </w:p>
        </w:tc>
        <w:tc>
          <w:tcPr>
            <w:tcW w:w="1701" w:type="dxa"/>
            <w:tcBorders>
              <w:top w:val="nil"/>
              <w:bottom w:val="nil"/>
            </w:tcBorders>
          </w:tcPr>
          <w:p w:rsidR="00000000" w:rsidRDefault="00000000">
            <w:pPr>
              <w:tabs>
                <w:tab w:val="left" w:pos="4820"/>
              </w:tabs>
              <w:ind w:right="510"/>
              <w:jc w:val="right"/>
              <w:rPr>
                <w:lang w:val="fr-FR"/>
              </w:rPr>
            </w:pPr>
            <w:r>
              <w:rPr>
                <w:lang w:val="fr-FR"/>
              </w:rPr>
              <w:t>150</w:t>
            </w:r>
          </w:p>
        </w:tc>
        <w:tc>
          <w:tcPr>
            <w:tcW w:w="2552" w:type="dxa"/>
            <w:tcBorders>
              <w:top w:val="nil"/>
              <w:bottom w:val="nil"/>
            </w:tcBorders>
          </w:tcPr>
          <w:p w:rsidR="00000000" w:rsidRDefault="00000000">
            <w:pPr>
              <w:tabs>
                <w:tab w:val="left" w:pos="1512"/>
                <w:tab w:val="left" w:pos="4820"/>
              </w:tabs>
              <w:ind w:left="-57" w:right="907"/>
              <w:jc w:val="right"/>
              <w:rPr>
                <w:lang w:val="fr-FR"/>
              </w:rPr>
            </w:pPr>
            <w:r>
              <w:rPr>
                <w:lang w:val="fr-FR"/>
              </w:rPr>
              <w:t>17</w:t>
            </w:r>
          </w:p>
        </w:tc>
      </w:tr>
      <w:tr w:rsidR="00000000">
        <w:tblPrEx>
          <w:tblCellMar>
            <w:top w:w="0" w:type="dxa"/>
            <w:bottom w:w="0" w:type="dxa"/>
          </w:tblCellMar>
        </w:tblPrEx>
        <w:tc>
          <w:tcPr>
            <w:tcW w:w="1806" w:type="dxa"/>
            <w:tcBorders>
              <w:top w:val="nil"/>
              <w:bottom w:val="nil"/>
            </w:tcBorders>
          </w:tcPr>
          <w:p w:rsidR="00000000" w:rsidRDefault="00000000">
            <w:pPr>
              <w:tabs>
                <w:tab w:val="left" w:pos="4820"/>
              </w:tabs>
              <w:rPr>
                <w:lang w:val="fr-FR"/>
              </w:rPr>
            </w:pPr>
            <w:r>
              <w:rPr>
                <w:lang w:val="fr-FR"/>
              </w:rPr>
              <w:t>Ras al-Khaimah</w:t>
            </w:r>
          </w:p>
        </w:tc>
        <w:tc>
          <w:tcPr>
            <w:tcW w:w="1596" w:type="dxa"/>
            <w:tcBorders>
              <w:top w:val="nil"/>
              <w:bottom w:val="nil"/>
            </w:tcBorders>
          </w:tcPr>
          <w:p w:rsidR="00000000" w:rsidRDefault="00000000">
            <w:pPr>
              <w:tabs>
                <w:tab w:val="left" w:pos="4820"/>
              </w:tabs>
              <w:ind w:right="454"/>
              <w:jc w:val="right"/>
            </w:pPr>
            <w:r>
              <w:t>48</w:t>
            </w:r>
          </w:p>
        </w:tc>
        <w:tc>
          <w:tcPr>
            <w:tcW w:w="1701" w:type="dxa"/>
            <w:tcBorders>
              <w:top w:val="nil"/>
              <w:bottom w:val="nil"/>
            </w:tcBorders>
          </w:tcPr>
          <w:p w:rsidR="00000000" w:rsidRDefault="00000000">
            <w:pPr>
              <w:tabs>
                <w:tab w:val="left" w:pos="4820"/>
              </w:tabs>
              <w:ind w:right="567"/>
              <w:jc w:val="right"/>
            </w:pPr>
            <w:r>
              <w:t>37</w:t>
            </w:r>
          </w:p>
        </w:tc>
        <w:tc>
          <w:tcPr>
            <w:tcW w:w="1701" w:type="dxa"/>
            <w:tcBorders>
              <w:top w:val="nil"/>
              <w:bottom w:val="nil"/>
            </w:tcBorders>
          </w:tcPr>
          <w:p w:rsidR="00000000" w:rsidRDefault="00000000">
            <w:pPr>
              <w:tabs>
                <w:tab w:val="left" w:pos="4820"/>
              </w:tabs>
              <w:ind w:right="510"/>
              <w:jc w:val="right"/>
            </w:pPr>
            <w:r>
              <w:t>85</w:t>
            </w:r>
          </w:p>
        </w:tc>
        <w:tc>
          <w:tcPr>
            <w:tcW w:w="2552" w:type="dxa"/>
            <w:tcBorders>
              <w:top w:val="nil"/>
              <w:bottom w:val="nil"/>
            </w:tcBorders>
          </w:tcPr>
          <w:p w:rsidR="00000000" w:rsidRDefault="00000000">
            <w:pPr>
              <w:tabs>
                <w:tab w:val="left" w:pos="1512"/>
                <w:tab w:val="left" w:pos="4820"/>
              </w:tabs>
              <w:ind w:left="-57" w:right="907"/>
              <w:jc w:val="right"/>
            </w:pPr>
            <w:r>
              <w:t>15</w:t>
            </w:r>
          </w:p>
        </w:tc>
      </w:tr>
      <w:tr w:rsidR="00000000">
        <w:tblPrEx>
          <w:tblCellMar>
            <w:top w:w="0" w:type="dxa"/>
            <w:bottom w:w="0" w:type="dxa"/>
          </w:tblCellMar>
        </w:tblPrEx>
        <w:tc>
          <w:tcPr>
            <w:tcW w:w="1806" w:type="dxa"/>
            <w:tcBorders>
              <w:top w:val="nil"/>
              <w:bottom w:val="single" w:sz="4" w:space="0" w:color="auto"/>
            </w:tcBorders>
          </w:tcPr>
          <w:p w:rsidR="00000000" w:rsidRDefault="00000000">
            <w:pPr>
              <w:tabs>
                <w:tab w:val="left" w:pos="4820"/>
              </w:tabs>
            </w:pPr>
            <w:r>
              <w:t>Fujairah</w:t>
            </w:r>
          </w:p>
        </w:tc>
        <w:tc>
          <w:tcPr>
            <w:tcW w:w="1596" w:type="dxa"/>
            <w:tcBorders>
              <w:top w:val="nil"/>
              <w:bottom w:val="single" w:sz="4" w:space="0" w:color="auto"/>
            </w:tcBorders>
          </w:tcPr>
          <w:p w:rsidR="00000000" w:rsidRDefault="00000000">
            <w:pPr>
              <w:tabs>
                <w:tab w:val="left" w:pos="4820"/>
              </w:tabs>
              <w:ind w:right="454"/>
              <w:jc w:val="right"/>
            </w:pPr>
            <w:r>
              <w:t>64</w:t>
            </w:r>
          </w:p>
        </w:tc>
        <w:tc>
          <w:tcPr>
            <w:tcW w:w="1701" w:type="dxa"/>
            <w:tcBorders>
              <w:top w:val="nil"/>
              <w:bottom w:val="single" w:sz="4" w:space="0" w:color="auto"/>
            </w:tcBorders>
          </w:tcPr>
          <w:p w:rsidR="00000000" w:rsidRDefault="00000000">
            <w:pPr>
              <w:tabs>
                <w:tab w:val="left" w:pos="4820"/>
              </w:tabs>
              <w:ind w:right="567"/>
              <w:jc w:val="right"/>
            </w:pPr>
            <w:r>
              <w:t>42</w:t>
            </w:r>
          </w:p>
        </w:tc>
        <w:tc>
          <w:tcPr>
            <w:tcW w:w="1701" w:type="dxa"/>
            <w:tcBorders>
              <w:top w:val="nil"/>
              <w:bottom w:val="single" w:sz="4" w:space="0" w:color="auto"/>
            </w:tcBorders>
          </w:tcPr>
          <w:p w:rsidR="00000000" w:rsidRDefault="00000000">
            <w:pPr>
              <w:tabs>
                <w:tab w:val="left" w:pos="4820"/>
              </w:tabs>
              <w:ind w:right="510"/>
              <w:jc w:val="right"/>
            </w:pPr>
            <w:r>
              <w:t>106</w:t>
            </w:r>
          </w:p>
        </w:tc>
        <w:tc>
          <w:tcPr>
            <w:tcW w:w="2552" w:type="dxa"/>
            <w:tcBorders>
              <w:top w:val="nil"/>
              <w:bottom w:val="single" w:sz="4" w:space="0" w:color="auto"/>
            </w:tcBorders>
          </w:tcPr>
          <w:p w:rsidR="00000000" w:rsidRDefault="00000000">
            <w:pPr>
              <w:tabs>
                <w:tab w:val="left" w:pos="1512"/>
                <w:tab w:val="left" w:pos="4820"/>
              </w:tabs>
              <w:ind w:left="-57" w:right="907"/>
              <w:jc w:val="right"/>
            </w:pPr>
            <w:r>
              <w:t>16</w:t>
            </w:r>
          </w:p>
        </w:tc>
      </w:tr>
      <w:tr w:rsidR="00000000">
        <w:tblPrEx>
          <w:tblCellMar>
            <w:top w:w="0" w:type="dxa"/>
            <w:bottom w:w="0" w:type="dxa"/>
          </w:tblCellMar>
        </w:tblPrEx>
        <w:tc>
          <w:tcPr>
            <w:tcW w:w="1806" w:type="dxa"/>
            <w:tcBorders>
              <w:top w:val="single" w:sz="4" w:space="0" w:color="auto"/>
            </w:tcBorders>
          </w:tcPr>
          <w:p w:rsidR="00000000" w:rsidRDefault="00000000">
            <w:pPr>
              <w:tabs>
                <w:tab w:val="left" w:pos="4820"/>
              </w:tabs>
            </w:pPr>
            <w:r>
              <w:t>Total</w:t>
            </w:r>
          </w:p>
        </w:tc>
        <w:tc>
          <w:tcPr>
            <w:tcW w:w="1596" w:type="dxa"/>
            <w:tcBorders>
              <w:top w:val="single" w:sz="4" w:space="0" w:color="auto"/>
            </w:tcBorders>
          </w:tcPr>
          <w:p w:rsidR="00000000" w:rsidRDefault="00000000">
            <w:pPr>
              <w:tabs>
                <w:tab w:val="left" w:pos="4820"/>
              </w:tabs>
              <w:ind w:right="454"/>
              <w:jc w:val="right"/>
            </w:pPr>
            <w:r>
              <w:t>482</w:t>
            </w:r>
          </w:p>
        </w:tc>
        <w:tc>
          <w:tcPr>
            <w:tcW w:w="1701" w:type="dxa"/>
            <w:tcBorders>
              <w:top w:val="single" w:sz="4" w:space="0" w:color="auto"/>
            </w:tcBorders>
          </w:tcPr>
          <w:p w:rsidR="00000000" w:rsidRDefault="00000000">
            <w:pPr>
              <w:tabs>
                <w:tab w:val="left" w:pos="4820"/>
              </w:tabs>
              <w:ind w:right="567"/>
              <w:jc w:val="right"/>
            </w:pPr>
            <w:r>
              <w:t>301</w:t>
            </w:r>
          </w:p>
        </w:tc>
        <w:tc>
          <w:tcPr>
            <w:tcW w:w="1701" w:type="dxa"/>
            <w:tcBorders>
              <w:top w:val="single" w:sz="4" w:space="0" w:color="auto"/>
            </w:tcBorders>
          </w:tcPr>
          <w:p w:rsidR="00000000" w:rsidRDefault="00000000">
            <w:pPr>
              <w:tabs>
                <w:tab w:val="left" w:pos="4820"/>
              </w:tabs>
              <w:ind w:right="510"/>
              <w:jc w:val="right"/>
            </w:pPr>
            <w:r>
              <w:t>783</w:t>
            </w:r>
          </w:p>
        </w:tc>
        <w:tc>
          <w:tcPr>
            <w:tcW w:w="2552" w:type="dxa"/>
            <w:tcBorders>
              <w:top w:val="single" w:sz="4" w:space="0" w:color="auto"/>
            </w:tcBorders>
          </w:tcPr>
          <w:p w:rsidR="00000000" w:rsidRDefault="00000000">
            <w:pPr>
              <w:tabs>
                <w:tab w:val="left" w:pos="1512"/>
                <w:tab w:val="left" w:pos="4820"/>
              </w:tabs>
              <w:ind w:left="-57" w:right="907"/>
              <w:jc w:val="right"/>
            </w:pPr>
            <w:r>
              <w:t>116</w:t>
            </w:r>
          </w:p>
        </w:tc>
      </w:tr>
    </w:tbl>
    <w:p w:rsidR="00000000" w:rsidRDefault="00000000"/>
    <w:p w:rsidR="00000000" w:rsidRDefault="00000000">
      <w:pPr>
        <w:pStyle w:val="ParaNo"/>
        <w:tabs>
          <w:tab w:val="clear" w:pos="360"/>
          <w:tab w:val="clear" w:pos="737"/>
        </w:tabs>
        <w:rPr>
          <w:lang w:val="en-GB"/>
        </w:rPr>
      </w:pPr>
      <w:r>
        <w:rPr>
          <w:lang w:val="en-GB"/>
        </w:rPr>
        <w:t>These centres provide services primarily for the following categories:</w:t>
      </w:r>
    </w:p>
    <w:p w:rsidR="00000000" w:rsidRDefault="00000000"/>
    <w:p w:rsidR="00000000" w:rsidRDefault="00000000">
      <w:pPr>
        <w:numPr>
          <w:ilvl w:val="0"/>
          <w:numId w:val="89"/>
        </w:numPr>
        <w:tabs>
          <w:tab w:val="clear" w:pos="360"/>
          <w:tab w:val="num" w:pos="1074"/>
        </w:tabs>
        <w:ind w:left="1071"/>
      </w:pPr>
      <w:r>
        <w:t>Mental retardation (35.5 per cent of the students enrolled at the centres);</w:t>
      </w:r>
    </w:p>
    <w:p w:rsidR="00000000" w:rsidRDefault="00000000">
      <w:pPr>
        <w:ind w:left="714"/>
      </w:pPr>
    </w:p>
    <w:p w:rsidR="00000000" w:rsidRDefault="00000000">
      <w:pPr>
        <w:numPr>
          <w:ilvl w:val="0"/>
          <w:numId w:val="89"/>
        </w:numPr>
        <w:tabs>
          <w:tab w:val="clear" w:pos="360"/>
          <w:tab w:val="num" w:pos="1074"/>
        </w:tabs>
        <w:ind w:left="1071"/>
      </w:pPr>
      <w:r>
        <w:t>Auditory impairment (19.67 per cent);</w:t>
      </w:r>
    </w:p>
    <w:p w:rsidR="00000000" w:rsidRDefault="00000000">
      <w:pPr>
        <w:ind w:left="714"/>
      </w:pPr>
    </w:p>
    <w:p w:rsidR="00000000" w:rsidRDefault="00000000">
      <w:pPr>
        <w:numPr>
          <w:ilvl w:val="0"/>
          <w:numId w:val="89"/>
        </w:numPr>
        <w:tabs>
          <w:tab w:val="clear" w:pos="360"/>
          <w:tab w:val="num" w:pos="1074"/>
        </w:tabs>
        <w:ind w:left="1071"/>
      </w:pPr>
      <w:r>
        <w:t>Visual impairment (4.6 per cent, the least numerous category); and</w:t>
      </w:r>
    </w:p>
    <w:p w:rsidR="00000000" w:rsidRDefault="00000000">
      <w:pPr>
        <w:ind w:left="714"/>
      </w:pPr>
    </w:p>
    <w:p w:rsidR="00000000" w:rsidRDefault="00000000">
      <w:pPr>
        <w:numPr>
          <w:ilvl w:val="0"/>
          <w:numId w:val="89"/>
        </w:numPr>
        <w:tabs>
          <w:tab w:val="clear" w:pos="360"/>
          <w:tab w:val="num" w:pos="1074"/>
        </w:tabs>
        <w:ind w:left="1071"/>
      </w:pPr>
      <w:r>
        <w:t>Physical and motor disability (9.96 per cent).</w:t>
      </w:r>
    </w:p>
    <w:p w:rsidR="00000000" w:rsidRDefault="00000000"/>
    <w:p w:rsidR="00000000" w:rsidRDefault="00000000">
      <w:pPr>
        <w:pStyle w:val="ParaNo"/>
        <w:tabs>
          <w:tab w:val="clear" w:pos="360"/>
          <w:tab w:val="clear" w:pos="737"/>
        </w:tabs>
        <w:rPr>
          <w:lang w:val="en-GB"/>
        </w:rPr>
      </w:pPr>
      <w:r>
        <w:rPr>
          <w:lang w:val="en-GB"/>
        </w:rPr>
        <w:t>There is also a group of 237 male and female students (30.27 per cent of the total) suffering from a combination of the above-mentioned categories of disability, particularly mental retardation, auditory impairment and motor disability, who are receiving vocational rehabilitation services.</w:t>
      </w:r>
    </w:p>
    <w:p w:rsidR="00000000" w:rsidRDefault="00000000"/>
    <w:p w:rsidR="00000000" w:rsidRDefault="00000000">
      <w:pPr>
        <w:pStyle w:val="ParaNo"/>
        <w:tabs>
          <w:tab w:val="clear" w:pos="360"/>
          <w:tab w:val="clear" w:pos="737"/>
        </w:tabs>
        <w:rPr>
          <w:lang w:val="en-GB"/>
        </w:rPr>
      </w:pPr>
      <w:r>
        <w:rPr>
          <w:lang w:val="en-GB"/>
        </w:rPr>
        <w:t>These centres, which accept children of both sexes from 3½ to 19 years of age, provide therapeutic health services, educated services and vocational and craft rehabilitation services.</w:t>
      </w:r>
    </w:p>
    <w:p w:rsidR="00000000" w:rsidRDefault="00000000"/>
    <w:p w:rsidR="00000000" w:rsidRDefault="00000000">
      <w:pPr>
        <w:pStyle w:val="ParaNo"/>
        <w:tabs>
          <w:tab w:val="clear" w:pos="360"/>
          <w:tab w:val="clear" w:pos="737"/>
        </w:tabs>
        <w:rPr>
          <w:lang w:val="en-GB"/>
        </w:rPr>
      </w:pPr>
      <w:r>
        <w:rPr>
          <w:lang w:val="en-GB"/>
        </w:rPr>
        <w:t>Medical treatment is provided at the hospitals.  However, these centres provide socio</w:t>
      </w:r>
      <w:r>
        <w:rPr>
          <w:lang w:val="en-GB"/>
        </w:rPr>
        <w:noBreakHyphen/>
        <w:t>psychological counselling services, physiotherapy, occupational therapy, treatment of speech and communication disorders and thalasso therapy.  They also provide mental, auditory and visual assessment services and hearing, visual and mobility aides (wheelchairs, etc.) free of charge.</w:t>
      </w:r>
    </w:p>
    <w:p w:rsidR="00000000" w:rsidRDefault="00000000"/>
    <w:p w:rsidR="00000000" w:rsidRDefault="00000000">
      <w:pPr>
        <w:pStyle w:val="ParaNo"/>
        <w:tabs>
          <w:tab w:val="clear" w:pos="360"/>
          <w:tab w:val="clear" w:pos="737"/>
        </w:tabs>
        <w:rPr>
          <w:lang w:val="en-GB"/>
        </w:rPr>
      </w:pPr>
      <w:r>
        <w:rPr>
          <w:lang w:val="en-GB"/>
        </w:rPr>
        <w:t>The educational services follow the curricula adopted by the Ministry of Education, with the minor modifications required to meet the needs of persons with sensorial (deaf, dumb and blind) and motor disabilities.  The educational methods used are adapted to the capacities of persons with auditory or visual impairments (sign language, Braille, etc).  A workshop on a standardized language for the deaf in the Arab world was held from 3 to 13 April 1999.</w:t>
      </w:r>
    </w:p>
    <w:p w:rsidR="00000000" w:rsidRDefault="00000000"/>
    <w:p w:rsidR="00000000" w:rsidRDefault="00000000">
      <w:pPr>
        <w:pStyle w:val="ParaNo"/>
        <w:tabs>
          <w:tab w:val="clear" w:pos="360"/>
          <w:tab w:val="clear" w:pos="737"/>
        </w:tabs>
        <w:rPr>
          <w:lang w:val="en-GB"/>
        </w:rPr>
      </w:pPr>
      <w:r>
        <w:rPr>
          <w:lang w:val="en-GB"/>
        </w:rPr>
        <w:t>Vocational and craft rehabilitation services are provided for all children over 14 years of age, and particularly those suffering from mental disability, in order to endow them with vocational skills, especially in traditional handicrafts, thereby enabling them to lead a productive life and facilitating their social integration.</w:t>
      </w:r>
    </w:p>
    <w:p w:rsidR="00000000" w:rsidRDefault="00000000"/>
    <w:p w:rsidR="00000000" w:rsidRDefault="00000000">
      <w:pPr>
        <w:pStyle w:val="ParaNo"/>
        <w:tabs>
          <w:tab w:val="clear" w:pos="360"/>
          <w:tab w:val="clear" w:pos="737"/>
        </w:tabs>
        <w:rPr>
          <w:lang w:val="en-GB"/>
        </w:rPr>
      </w:pPr>
      <w:r>
        <w:rPr>
          <w:lang w:val="en-GB"/>
        </w:rPr>
        <w:t>In order to facilitate the process of social integration so that disabled persons are not isolated from their social environment, the centres apply the system of day care and do not offer boarding facilities.  The Special Categories Welfare Department always endeavours to make its services available to the largest possible number of persons with special needs at their places of residence and in their geographic and social environment.</w:t>
      </w:r>
    </w:p>
    <w:p w:rsidR="00000000" w:rsidRDefault="00000000"/>
    <w:p w:rsidR="00000000" w:rsidRDefault="00000000">
      <w:pPr>
        <w:pStyle w:val="ParaNo"/>
        <w:tabs>
          <w:tab w:val="clear" w:pos="360"/>
          <w:tab w:val="clear" w:pos="737"/>
        </w:tabs>
        <w:rPr>
          <w:lang w:val="en-GB"/>
        </w:rPr>
      </w:pPr>
      <w:r>
        <w:rPr>
          <w:lang w:val="en-GB"/>
        </w:rPr>
        <w:t>The governmental and private centres participate actively in all public national, religious and social events and take part in processions and symposia on the occasion of International Volunteer’s Day, Traffic Week and Gulf Children’s Week.  They also participate in local, Arab and international sports and Olympic competitions and in Scout activities and camps.</w:t>
      </w:r>
    </w:p>
    <w:p w:rsidR="00000000" w:rsidRDefault="00000000"/>
    <w:p w:rsidR="00000000" w:rsidRDefault="00000000">
      <w:pPr>
        <w:pStyle w:val="ParaNo"/>
        <w:tabs>
          <w:tab w:val="clear" w:pos="360"/>
          <w:tab w:val="clear" w:pos="737"/>
        </w:tabs>
        <w:rPr>
          <w:lang w:val="en-GB"/>
        </w:rPr>
      </w:pPr>
      <w:r>
        <w:rPr>
          <w:lang w:val="en-GB"/>
        </w:rPr>
        <w:t>In addition to the five above-mentioned centres, there is also a sixth production</w:t>
      </w:r>
      <w:r>
        <w:rPr>
          <w:lang w:val="en-GB"/>
        </w:rPr>
        <w:noBreakHyphen/>
        <w:t>oriented rehabilitation centre in which disabled, and particularly mentally handicapped, persons over 19 years of age are trained in agricultural work and animal husbandry, after which they are appointed at the centre.  This centre, which is known as the Zayed Agricultural Centre, is regarded as an exemplary model of the action that can be taken to facilitate the integration in social and productive life of categories of disabled persons in need of supervision.  The Ministry of Health operates a medical rehabilitation centre in Abu Dhabi which contains about 100 beds for persons suffering from multiple or severe disabilities who require intensive health care.</w:t>
      </w:r>
    </w:p>
    <w:p w:rsidR="00000000" w:rsidRDefault="00000000"/>
    <w:p w:rsidR="00000000" w:rsidRDefault="00000000">
      <w:pPr>
        <w:pStyle w:val="ParaNo"/>
        <w:tabs>
          <w:tab w:val="clear" w:pos="360"/>
          <w:tab w:val="clear" w:pos="737"/>
        </w:tabs>
        <w:rPr>
          <w:lang w:val="en-GB"/>
        </w:rPr>
      </w:pPr>
      <w:r>
        <w:rPr>
          <w:lang w:val="en-GB"/>
        </w:rPr>
        <w:t>The five centres have established sub-units, including the interview board, the treatment group, the programme development and modification board, the monitoring and employment board, and the evaluation board.</w:t>
      </w:r>
    </w:p>
    <w:p w:rsidR="00000000" w:rsidRDefault="00000000"/>
    <w:p w:rsidR="00000000" w:rsidRDefault="00000000">
      <w:pPr>
        <w:pStyle w:val="ParaNo"/>
        <w:tabs>
          <w:tab w:val="clear" w:pos="360"/>
          <w:tab w:val="clear" w:pos="737"/>
        </w:tabs>
        <w:rPr>
          <w:lang w:val="en-GB"/>
        </w:rPr>
      </w:pPr>
      <w:r>
        <w:rPr>
          <w:lang w:val="en-GB"/>
        </w:rPr>
        <w:t>Private (non-governmental) welfare and rehabilitation centres include the Nour Centre for the Training and Rehabilitation of Disabled Children (Dubai), the Dubai Special Care Centre, the Rashid Centre for the Treatment and Care of Disabled Children (Dubai), the Special Care Centre (Abu Dhabi), the Nour Centre for the Care of the Deaf, Dumb and Mentally Retarded</w:t>
      </w:r>
    </w:p>
    <w:p w:rsidR="00000000" w:rsidRDefault="00000000">
      <w:r>
        <w:t>(Abu Dhabi), the Al-Ain Welfare and Rehabilitation Centre, the International Speech Therapy Centre (Al-Ain) and the Sharjah Humanitarian Services City.</w:t>
      </w:r>
    </w:p>
    <w:p w:rsidR="00000000" w:rsidRDefault="00000000"/>
    <w:p w:rsidR="00000000" w:rsidRDefault="00000000">
      <w:pPr>
        <w:pStyle w:val="ParaNo"/>
        <w:tabs>
          <w:tab w:val="clear" w:pos="360"/>
          <w:tab w:val="clear" w:pos="737"/>
        </w:tabs>
        <w:rPr>
          <w:lang w:val="en-GB"/>
        </w:rPr>
      </w:pPr>
      <w:r>
        <w:rPr>
          <w:lang w:val="en-GB"/>
        </w:rPr>
        <w:t>The Rashid Centre for the Treatment and Care of Disabled Children and the Sharjah Humanitarian Services City receive special local governmental support in the two Emirates.  The Sharjah Humanitarian Services City, which charges its students a nominal fee, provides outstanding services through its Early Intervention Centre.</w:t>
      </w:r>
    </w:p>
    <w:p w:rsidR="00000000" w:rsidRDefault="00000000"/>
    <w:p w:rsidR="00000000" w:rsidRDefault="00000000">
      <w:pPr>
        <w:pStyle w:val="ParaNo"/>
        <w:tabs>
          <w:tab w:val="clear" w:pos="360"/>
          <w:tab w:val="clear" w:pos="737"/>
        </w:tabs>
        <w:rPr>
          <w:lang w:val="en-GB"/>
        </w:rPr>
      </w:pPr>
      <w:r>
        <w:rPr>
          <w:lang w:val="en-GB"/>
        </w:rPr>
        <w:t>The following table shows the city’s care and rehabilitation units, as well as the number of their male and female students, in the academic year 1997/98:</w:t>
      </w:r>
    </w:p>
    <w:p w:rsidR="00000000" w:rsidRDefault="00000000"/>
    <w:p w:rsidR="00000000" w:rsidRDefault="00000000">
      <w:pPr>
        <w:jc w:val="center"/>
        <w:rPr>
          <w:u w:val="single"/>
        </w:rPr>
      </w:pPr>
      <w:r>
        <w:rPr>
          <w:u w:val="single"/>
        </w:rPr>
        <w:t>Table 9</w:t>
      </w:r>
    </w:p>
    <w:p w:rsidR="00000000" w:rsidRDefault="00000000">
      <w:pPr>
        <w:jc w:val="center"/>
        <w:rPr>
          <w:u w:val="single"/>
        </w:rPr>
      </w:pPr>
    </w:p>
    <w:p w:rsidR="00000000" w:rsidRDefault="00000000">
      <w:pPr>
        <w:jc w:val="center"/>
        <w:rPr>
          <w:u w:val="single"/>
        </w:rPr>
      </w:pPr>
      <w:r>
        <w:rPr>
          <w:u w:val="single"/>
        </w:rPr>
        <w:t>Care and rehabilitation units in Sharjah</w:t>
      </w:r>
    </w:p>
    <w:p w:rsidR="00000000" w:rsidRDefault="00000000"/>
    <w:tbl>
      <w:tblPr>
        <w:tblW w:w="0" w:type="auto"/>
        <w:tblInd w:w="108" w:type="dxa"/>
        <w:tblBorders>
          <w:top w:val="single" w:sz="6" w:space="0" w:color="000000"/>
          <w:left w:val="single" w:sz="12" w:space="0" w:color="000000"/>
          <w:bottom w:val="single" w:sz="6" w:space="0" w:color="000000"/>
          <w:right w:val="single" w:sz="12" w:space="0" w:color="000000"/>
          <w:insideH w:val="nil"/>
          <w:insideV w:val="single" w:sz="6" w:space="0" w:color="000000"/>
        </w:tblBorders>
        <w:tblLook w:val="00BD" w:firstRow="1" w:lastRow="0" w:firstColumn="1" w:lastColumn="0" w:noHBand="0" w:noVBand="0"/>
      </w:tblPr>
      <w:tblGrid>
        <w:gridCol w:w="5954"/>
        <w:gridCol w:w="3367"/>
      </w:tblGrid>
      <w:tr w:rsidR="00000000">
        <w:tblPrEx>
          <w:tblCellMar>
            <w:top w:w="0" w:type="dxa"/>
            <w:bottom w:w="0" w:type="dxa"/>
          </w:tblCellMar>
        </w:tblPrEx>
        <w:tc>
          <w:tcPr>
            <w:tcW w:w="5954" w:type="dxa"/>
            <w:tcBorders>
              <w:top w:val="single" w:sz="6" w:space="0" w:color="000000"/>
              <w:left w:val="single" w:sz="4" w:space="0" w:color="auto"/>
              <w:bottom w:val="single" w:sz="6" w:space="0" w:color="000000"/>
            </w:tcBorders>
          </w:tcPr>
          <w:p w:rsidR="00000000" w:rsidRDefault="00000000">
            <w:pPr>
              <w:jc w:val="center"/>
            </w:pPr>
            <w:r>
              <w:t>Unit</w:t>
            </w:r>
          </w:p>
        </w:tc>
        <w:tc>
          <w:tcPr>
            <w:tcW w:w="3367" w:type="dxa"/>
            <w:tcBorders>
              <w:top w:val="single" w:sz="6" w:space="0" w:color="000000"/>
              <w:bottom w:val="single" w:sz="6" w:space="0" w:color="000000"/>
              <w:right w:val="single" w:sz="4" w:space="0" w:color="auto"/>
            </w:tcBorders>
          </w:tcPr>
          <w:p w:rsidR="00000000" w:rsidRDefault="00000000">
            <w:pPr>
              <w:jc w:val="center"/>
            </w:pPr>
            <w:r>
              <w:t>Number of students</w:t>
            </w:r>
          </w:p>
        </w:tc>
      </w:tr>
      <w:tr w:rsidR="00000000">
        <w:tblPrEx>
          <w:tblCellMar>
            <w:top w:w="0" w:type="dxa"/>
            <w:bottom w:w="0" w:type="dxa"/>
          </w:tblCellMar>
        </w:tblPrEx>
        <w:tc>
          <w:tcPr>
            <w:tcW w:w="5954" w:type="dxa"/>
            <w:tcBorders>
              <w:top w:val="single" w:sz="6" w:space="0" w:color="000000"/>
              <w:left w:val="single" w:sz="4" w:space="0" w:color="auto"/>
            </w:tcBorders>
          </w:tcPr>
          <w:p w:rsidR="00000000" w:rsidRDefault="00000000">
            <w:r>
              <w:t>Amal Kindergarten for the Deaf</w:t>
            </w:r>
          </w:p>
        </w:tc>
        <w:tc>
          <w:tcPr>
            <w:tcW w:w="3367" w:type="dxa"/>
            <w:tcBorders>
              <w:top w:val="single" w:sz="6" w:space="0" w:color="000000"/>
              <w:right w:val="single" w:sz="4" w:space="0" w:color="auto"/>
            </w:tcBorders>
          </w:tcPr>
          <w:p w:rsidR="00000000" w:rsidRDefault="00000000">
            <w:pPr>
              <w:ind w:right="1361"/>
              <w:jc w:val="right"/>
            </w:pPr>
            <w:r>
              <w:t>67</w:t>
            </w:r>
          </w:p>
        </w:tc>
      </w:tr>
      <w:tr w:rsidR="00000000">
        <w:tblPrEx>
          <w:tblCellMar>
            <w:top w:w="0" w:type="dxa"/>
            <w:bottom w:w="0" w:type="dxa"/>
          </w:tblCellMar>
        </w:tblPrEx>
        <w:tc>
          <w:tcPr>
            <w:tcW w:w="5954" w:type="dxa"/>
            <w:tcBorders>
              <w:left w:val="single" w:sz="4" w:space="0" w:color="auto"/>
            </w:tcBorders>
          </w:tcPr>
          <w:p w:rsidR="00000000" w:rsidRDefault="00000000">
            <w:r>
              <w:t>Amal Institute for the Deaf</w:t>
            </w:r>
          </w:p>
        </w:tc>
        <w:tc>
          <w:tcPr>
            <w:tcW w:w="3367" w:type="dxa"/>
            <w:tcBorders>
              <w:right w:val="single" w:sz="4" w:space="0" w:color="auto"/>
            </w:tcBorders>
          </w:tcPr>
          <w:p w:rsidR="00000000" w:rsidRDefault="00000000">
            <w:pPr>
              <w:ind w:right="1361"/>
              <w:jc w:val="right"/>
            </w:pPr>
            <w:r>
              <w:t>104</w:t>
            </w:r>
          </w:p>
        </w:tc>
      </w:tr>
      <w:tr w:rsidR="00000000">
        <w:tblPrEx>
          <w:tblCellMar>
            <w:top w:w="0" w:type="dxa"/>
            <w:bottom w:w="0" w:type="dxa"/>
          </w:tblCellMar>
        </w:tblPrEx>
        <w:tc>
          <w:tcPr>
            <w:tcW w:w="5954" w:type="dxa"/>
            <w:tcBorders>
              <w:left w:val="single" w:sz="4" w:space="0" w:color="auto"/>
            </w:tcBorders>
          </w:tcPr>
          <w:p w:rsidR="00000000" w:rsidRDefault="00000000">
            <w:r>
              <w:t>Mental Education Unit for the Mentally Retarded</w:t>
            </w:r>
          </w:p>
        </w:tc>
        <w:tc>
          <w:tcPr>
            <w:tcW w:w="3367" w:type="dxa"/>
            <w:tcBorders>
              <w:right w:val="single" w:sz="4" w:space="0" w:color="auto"/>
            </w:tcBorders>
          </w:tcPr>
          <w:p w:rsidR="00000000" w:rsidRDefault="00000000">
            <w:pPr>
              <w:ind w:right="1361"/>
              <w:jc w:val="right"/>
            </w:pPr>
            <w:r>
              <w:t>188</w:t>
            </w:r>
          </w:p>
        </w:tc>
      </w:tr>
      <w:tr w:rsidR="00000000">
        <w:tblPrEx>
          <w:tblCellMar>
            <w:top w:w="0" w:type="dxa"/>
            <w:bottom w:w="0" w:type="dxa"/>
          </w:tblCellMar>
        </w:tblPrEx>
        <w:tc>
          <w:tcPr>
            <w:tcW w:w="5954" w:type="dxa"/>
            <w:tcBorders>
              <w:left w:val="single" w:sz="4" w:space="0" w:color="auto"/>
            </w:tcBorders>
          </w:tcPr>
          <w:p w:rsidR="00000000" w:rsidRDefault="00000000">
            <w:r>
              <w:t>Vocational Rehabilitation Unit</w:t>
            </w:r>
          </w:p>
        </w:tc>
        <w:tc>
          <w:tcPr>
            <w:tcW w:w="3367" w:type="dxa"/>
            <w:tcBorders>
              <w:right w:val="single" w:sz="4" w:space="0" w:color="auto"/>
            </w:tcBorders>
          </w:tcPr>
          <w:p w:rsidR="00000000" w:rsidRDefault="00000000">
            <w:pPr>
              <w:ind w:right="1361"/>
              <w:jc w:val="right"/>
            </w:pPr>
            <w:r>
              <w:t>38</w:t>
            </w:r>
          </w:p>
        </w:tc>
      </w:tr>
      <w:tr w:rsidR="00000000">
        <w:tblPrEx>
          <w:tblCellMar>
            <w:top w:w="0" w:type="dxa"/>
            <w:bottom w:w="0" w:type="dxa"/>
          </w:tblCellMar>
        </w:tblPrEx>
        <w:tc>
          <w:tcPr>
            <w:tcW w:w="5954" w:type="dxa"/>
            <w:tcBorders>
              <w:left w:val="single" w:sz="4" w:space="0" w:color="auto"/>
            </w:tcBorders>
          </w:tcPr>
          <w:p w:rsidR="00000000" w:rsidRDefault="00000000">
            <w:r>
              <w:t>Physiotherapy Unit</w:t>
            </w:r>
          </w:p>
        </w:tc>
        <w:tc>
          <w:tcPr>
            <w:tcW w:w="3367" w:type="dxa"/>
            <w:tcBorders>
              <w:right w:val="single" w:sz="4" w:space="0" w:color="auto"/>
            </w:tcBorders>
          </w:tcPr>
          <w:p w:rsidR="00000000" w:rsidRDefault="00000000">
            <w:pPr>
              <w:ind w:right="1361"/>
              <w:jc w:val="right"/>
            </w:pPr>
            <w:r>
              <w:t>16</w:t>
            </w:r>
          </w:p>
        </w:tc>
      </w:tr>
      <w:tr w:rsidR="00000000">
        <w:tblPrEx>
          <w:tblCellMar>
            <w:top w:w="0" w:type="dxa"/>
            <w:bottom w:w="0" w:type="dxa"/>
          </w:tblCellMar>
        </w:tblPrEx>
        <w:tc>
          <w:tcPr>
            <w:tcW w:w="5954" w:type="dxa"/>
            <w:tcBorders>
              <w:left w:val="single" w:sz="4" w:space="0" w:color="auto"/>
            </w:tcBorders>
          </w:tcPr>
          <w:p w:rsidR="00000000" w:rsidRDefault="00000000">
            <w:r>
              <w:t>Speech Therapy Unit</w:t>
            </w:r>
          </w:p>
        </w:tc>
        <w:tc>
          <w:tcPr>
            <w:tcW w:w="3367" w:type="dxa"/>
            <w:tcBorders>
              <w:right w:val="single" w:sz="4" w:space="0" w:color="auto"/>
            </w:tcBorders>
          </w:tcPr>
          <w:p w:rsidR="00000000" w:rsidRDefault="00000000">
            <w:pPr>
              <w:ind w:right="1361"/>
              <w:jc w:val="right"/>
            </w:pPr>
            <w:r>
              <w:t>21</w:t>
            </w:r>
          </w:p>
        </w:tc>
      </w:tr>
      <w:tr w:rsidR="00000000">
        <w:tblPrEx>
          <w:tblCellMar>
            <w:top w:w="0" w:type="dxa"/>
            <w:bottom w:w="0" w:type="dxa"/>
          </w:tblCellMar>
        </w:tblPrEx>
        <w:tc>
          <w:tcPr>
            <w:tcW w:w="5954" w:type="dxa"/>
            <w:tcBorders>
              <w:top w:val="nil"/>
              <w:left w:val="single" w:sz="4" w:space="0" w:color="auto"/>
              <w:bottom w:val="nil"/>
            </w:tcBorders>
          </w:tcPr>
          <w:p w:rsidR="00000000" w:rsidRDefault="00000000">
            <w:r>
              <w:t>Early Intervention Centre for Various Disabilities</w:t>
            </w:r>
          </w:p>
        </w:tc>
        <w:tc>
          <w:tcPr>
            <w:tcW w:w="3367" w:type="dxa"/>
            <w:tcBorders>
              <w:top w:val="nil"/>
              <w:bottom w:val="nil"/>
              <w:right w:val="single" w:sz="4" w:space="0" w:color="auto"/>
            </w:tcBorders>
          </w:tcPr>
          <w:p w:rsidR="00000000" w:rsidRDefault="00000000">
            <w:pPr>
              <w:ind w:right="1361"/>
              <w:jc w:val="right"/>
            </w:pPr>
            <w:r>
              <w:t>230</w:t>
            </w:r>
          </w:p>
        </w:tc>
      </w:tr>
      <w:tr w:rsidR="00000000">
        <w:tblPrEx>
          <w:tblCellMar>
            <w:top w:w="0" w:type="dxa"/>
            <w:bottom w:w="0" w:type="dxa"/>
          </w:tblCellMar>
        </w:tblPrEx>
        <w:tc>
          <w:tcPr>
            <w:tcW w:w="5954" w:type="dxa"/>
            <w:tcBorders>
              <w:top w:val="single" w:sz="4" w:space="0" w:color="auto"/>
              <w:left w:val="single" w:sz="4" w:space="0" w:color="auto"/>
              <w:bottom w:val="single" w:sz="6" w:space="0" w:color="000000"/>
            </w:tcBorders>
            <w:vAlign w:val="center"/>
          </w:tcPr>
          <w:p w:rsidR="00000000" w:rsidRDefault="00000000">
            <w:r>
              <w:t>Total</w:t>
            </w:r>
          </w:p>
        </w:tc>
        <w:tc>
          <w:tcPr>
            <w:tcW w:w="3367" w:type="dxa"/>
            <w:tcBorders>
              <w:top w:val="single" w:sz="4" w:space="0" w:color="auto"/>
              <w:bottom w:val="single" w:sz="6" w:space="0" w:color="000000"/>
              <w:right w:val="single" w:sz="4" w:space="0" w:color="auto"/>
            </w:tcBorders>
            <w:vAlign w:val="center"/>
          </w:tcPr>
          <w:p w:rsidR="00000000" w:rsidRDefault="00000000">
            <w:pPr>
              <w:ind w:right="1361"/>
              <w:jc w:val="right"/>
            </w:pPr>
            <w:r>
              <w:t>664</w:t>
            </w:r>
          </w:p>
        </w:tc>
      </w:tr>
    </w:tbl>
    <w:p w:rsidR="00000000" w:rsidRDefault="00000000"/>
    <w:p w:rsidR="00000000" w:rsidRDefault="00000000">
      <w:pPr>
        <w:pStyle w:val="ParaNo"/>
        <w:tabs>
          <w:tab w:val="clear" w:pos="360"/>
          <w:tab w:val="clear" w:pos="737"/>
        </w:tabs>
        <w:rPr>
          <w:lang w:val="en-GB"/>
        </w:rPr>
      </w:pPr>
      <w:r>
        <w:rPr>
          <w:lang w:val="en-GB"/>
        </w:rPr>
        <w:t>The city hosts numerous local, Gulf and Arab symposia, workshops and seminars, publishes a specialized magazine and produces an excellent weekly television programme on disability and related matters.</w:t>
      </w:r>
    </w:p>
    <w:p w:rsidR="00000000" w:rsidRDefault="00000000"/>
    <w:p w:rsidR="00000000" w:rsidRDefault="00000000">
      <w:pPr>
        <w:pStyle w:val="ParaNo"/>
        <w:tabs>
          <w:tab w:val="clear" w:pos="360"/>
          <w:tab w:val="clear" w:pos="737"/>
        </w:tabs>
        <w:rPr>
          <w:lang w:val="en-GB"/>
        </w:rPr>
      </w:pPr>
      <w:r>
        <w:rPr>
          <w:lang w:val="en-GB"/>
        </w:rPr>
        <w:t>Associations and clubs for the disabled include the Dubai Club for the Disabled (Dubai), the Emirates Disabled Sports Federation (Dubai), the Al-Thiqa Club for the Disabled (Sharjah), the Emirates Association for the Welfare and Rehabilitation of the Blind (Sharjah), the Guardians of the Disabled Association (Sharjah) and the Al-Ain Club for the Disabled (Al-Ain).</w:t>
      </w:r>
    </w:p>
    <w:p w:rsidR="00000000" w:rsidRDefault="00000000">
      <w:pPr>
        <w:ind w:left="720"/>
      </w:pPr>
    </w:p>
    <w:p w:rsidR="00000000" w:rsidRDefault="00000000">
      <w:pPr>
        <w:pStyle w:val="ParaNo"/>
        <w:tabs>
          <w:tab w:val="clear" w:pos="360"/>
          <w:tab w:val="clear" w:pos="737"/>
        </w:tabs>
        <w:rPr>
          <w:lang w:val="en-GB"/>
        </w:rPr>
      </w:pPr>
      <w:r>
        <w:rPr>
          <w:lang w:val="en-GB"/>
        </w:rPr>
        <w:t>The governmental and private centres, with the exception of the Medical Rehabilitation Centre at Abu Dhabi, apply the system of day care.  The governmental centres serve a light meal at 10 a.m. and provide their students with hearing, visual and mobility aids free of charge.</w:t>
      </w:r>
    </w:p>
    <w:p w:rsidR="00000000" w:rsidRDefault="00000000">
      <w:pPr>
        <w:pStyle w:val="Heading3"/>
      </w:pPr>
      <w:r>
        <w:br w:type="page"/>
        <w:t>Health and safety requirements</w:t>
      </w:r>
    </w:p>
    <w:p w:rsidR="00000000" w:rsidRDefault="00000000"/>
    <w:p w:rsidR="00000000" w:rsidRDefault="00000000">
      <w:pPr>
        <w:pStyle w:val="ParaNo"/>
        <w:tabs>
          <w:tab w:val="clear" w:pos="360"/>
          <w:tab w:val="clear" w:pos="737"/>
        </w:tabs>
        <w:rPr>
          <w:lang w:val="en-GB"/>
        </w:rPr>
      </w:pPr>
      <w:r>
        <w:rPr>
          <w:lang w:val="en-GB"/>
        </w:rPr>
        <w:t>The Special Categories Welfare Department, in collaboration and coordination with the Civil Defence Department, ensures that safety requirements are met at the governmental and private centres and provides protective masks and goggles, as well as special clothing and footwear, for the student trainees at the centres under its supervision.  The centres are usually on the ground floor of buildings and their corridors are specially designed to facilitate the movement of the students and help them to be self</w:t>
      </w:r>
      <w:r>
        <w:rPr>
          <w:lang w:val="en-GB"/>
        </w:rPr>
        <w:noBreakHyphen/>
        <w:t>reliant.</w:t>
      </w:r>
    </w:p>
    <w:p w:rsidR="00000000" w:rsidRDefault="00000000"/>
    <w:p w:rsidR="00000000" w:rsidRDefault="00000000">
      <w:pPr>
        <w:pStyle w:val="Heading3"/>
      </w:pPr>
      <w:r>
        <w:t>Programmes, activities and services provided</w:t>
      </w:r>
    </w:p>
    <w:p w:rsidR="00000000" w:rsidRDefault="00000000"/>
    <w:p w:rsidR="00000000" w:rsidRDefault="00000000">
      <w:pPr>
        <w:pStyle w:val="ParaNo"/>
        <w:tabs>
          <w:tab w:val="clear" w:pos="360"/>
          <w:tab w:val="clear" w:pos="737"/>
        </w:tabs>
        <w:rPr>
          <w:lang w:val="en-GB"/>
        </w:rPr>
      </w:pPr>
      <w:r>
        <w:rPr>
          <w:lang w:val="en-GB"/>
        </w:rPr>
        <w:t>In addition to the regular activities organized at the centres for the care of the disabled, such as weekly visits to public establishments and trips to cultural and information institutions, commercial and art exhibitions and archaeological, tourist and recreational locations, the centres celebrate the Prophet’s Birthday and the State’s national day every year and, on these occasions, their students give theatrical and recreational performances as a token of their participation in the celebrations.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centres take part in the public weeks and activities that are organized throughout the Emirates, such as Hygiene Week, Traffic Week and Family Day and also celebrate Tree Planting Week and other public-awareness campaigns organized by the authorities.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services provided at the centres focus on aspects of health and psychological, social, educational and vocational rehabilitation and can be summarized as follows:</w:t>
      </w:r>
    </w:p>
    <w:p w:rsidR="00000000" w:rsidRDefault="00000000"/>
    <w:p w:rsidR="00000000" w:rsidRDefault="00000000">
      <w:pPr>
        <w:numPr>
          <w:ilvl w:val="0"/>
          <w:numId w:val="144"/>
        </w:numPr>
      </w:pPr>
      <w:r>
        <w:t>Medical, psychological and auditory diagnosis, formulation and implementation of therapeutic health, psychological and social programmes and counselling, physiotherapy and occupational therapy.  Cases requiring laboratory tests, surgical operations or prosthetic appliances are referred to the competent departments in the government hospitals;</w:t>
      </w:r>
      <w:r>
        <w:br/>
      </w:r>
    </w:p>
    <w:p w:rsidR="00000000" w:rsidRDefault="00000000">
      <w:pPr>
        <w:numPr>
          <w:ilvl w:val="0"/>
          <w:numId w:val="144"/>
        </w:numPr>
      </w:pPr>
      <w:r>
        <w:t>Training in speech and communication and treatment of speech defects;</w:t>
      </w:r>
      <w:r>
        <w:br/>
      </w:r>
    </w:p>
    <w:p w:rsidR="00000000" w:rsidRDefault="00000000">
      <w:pPr>
        <w:numPr>
          <w:ilvl w:val="0"/>
          <w:numId w:val="144"/>
        </w:numPr>
      </w:pPr>
      <w:r>
        <w:t>Education (basic academic subjects);</w:t>
      </w:r>
      <w:r>
        <w:br/>
      </w:r>
    </w:p>
    <w:p w:rsidR="00000000" w:rsidRDefault="00000000">
      <w:pPr>
        <w:numPr>
          <w:ilvl w:val="0"/>
          <w:numId w:val="144"/>
        </w:numPr>
      </w:pPr>
      <w:r>
        <w:t>Vocational and craft training, including carpentry, plastic and metal working, agriculture, carpet weaving, needlework, tailoring, typing and computer operation;</w:t>
      </w:r>
      <w:r>
        <w:br/>
      </w:r>
    </w:p>
    <w:p w:rsidR="00000000" w:rsidRDefault="00000000">
      <w:pPr>
        <w:numPr>
          <w:ilvl w:val="0"/>
          <w:numId w:val="144"/>
        </w:numPr>
      </w:pPr>
      <w:r>
        <w:t>Monitoring the employment of graduate students; and</w:t>
      </w:r>
      <w:r>
        <w:br/>
      </w:r>
    </w:p>
    <w:p w:rsidR="00000000" w:rsidRDefault="00000000">
      <w:pPr>
        <w:numPr>
          <w:ilvl w:val="0"/>
          <w:numId w:val="144"/>
        </w:numPr>
      </w:pPr>
      <w:r>
        <w:t>Provision of hearing and other compensatory aids for their students.  They also provide diagnostic, therapeutic and counselling services, by special arrangement, for outpatients.</w:t>
      </w:r>
    </w:p>
    <w:p w:rsidR="00000000" w:rsidRDefault="00000000"/>
    <w:p w:rsidR="00000000" w:rsidRDefault="00000000">
      <w:pPr>
        <w:pStyle w:val="ParaNo"/>
        <w:tabs>
          <w:tab w:val="clear" w:pos="360"/>
          <w:tab w:val="clear" w:pos="737"/>
        </w:tabs>
      </w:pPr>
      <w:r>
        <w:t>The educational programmes that are organized for the students follow the normal academic curricula with some modifications appropriate to the ages and capacities of the students.</w:t>
      </w:r>
    </w:p>
    <w:p w:rsidR="00000000" w:rsidRDefault="00000000">
      <w:pPr>
        <w:pStyle w:val="Heading3"/>
      </w:pPr>
      <w:r>
        <w:t>Social integration of persons with special needs</w:t>
      </w:r>
    </w:p>
    <w:p w:rsidR="00000000" w:rsidRDefault="00000000"/>
    <w:p w:rsidR="00000000" w:rsidRDefault="00000000">
      <w:pPr>
        <w:pStyle w:val="ParaNo"/>
        <w:tabs>
          <w:tab w:val="clear" w:pos="360"/>
          <w:tab w:val="clear" w:pos="737"/>
        </w:tabs>
      </w:pPr>
      <w:r>
        <w:t>The Special Categories Welfare Department of the Ministry of Labour and Social Affairs is diligently seeking to rehabilitate and retrain persons with special needs in order to provide them with the social and vocational skills needed to facilitate their social integration and enable them to lead a productive life.  It endeavours to ensure that a large number of persons with special needs participate in every social, national, religious, sports and recreational event in order to give them an opportunity to meet and interact with other social categories and overcome the psychological, social and material barriers impeding human contact and social integration with a view to promoting a spirit of mutual support, solidarity and equality among all citizens.</w:t>
      </w:r>
    </w:p>
    <w:p w:rsidR="00000000" w:rsidRDefault="00000000"/>
    <w:p w:rsidR="00000000" w:rsidRDefault="00000000">
      <w:pPr>
        <w:pStyle w:val="ParaNo"/>
        <w:tabs>
          <w:tab w:val="clear" w:pos="360"/>
          <w:tab w:val="clear" w:pos="737"/>
        </w:tabs>
      </w:pPr>
      <w:r>
        <w:t>The Department coordinates its endeavours in this field with the Zayed Charitable and Humanitarian Foundation, the Red Crescent Society and the local municipal councils in order to:</w:t>
      </w:r>
    </w:p>
    <w:p w:rsidR="00000000" w:rsidRDefault="00000000"/>
    <w:p w:rsidR="00000000" w:rsidRDefault="00000000">
      <w:pPr>
        <w:numPr>
          <w:ilvl w:val="0"/>
          <w:numId w:val="47"/>
        </w:numPr>
      </w:pPr>
      <w:r>
        <w:t>Promote the promulgation of legislation to help qualified persons with special needs to find permanent employment in the governmental and private sectors;</w:t>
      </w:r>
      <w:r>
        <w:br/>
      </w:r>
    </w:p>
    <w:p w:rsidR="00000000" w:rsidRDefault="00000000">
      <w:pPr>
        <w:numPr>
          <w:ilvl w:val="0"/>
          <w:numId w:val="47"/>
        </w:numPr>
      </w:pPr>
      <w:r>
        <w:t>Ensure the availability of adequate facilities to ensure that persons with special needs enjoy freedom of movement and access to public transport, amenities and markets, cultural and sports clubs and facilities, and cinemas; and</w:t>
      </w:r>
      <w:r>
        <w:br/>
      </w:r>
    </w:p>
    <w:p w:rsidR="00000000" w:rsidRDefault="00000000">
      <w:pPr>
        <w:numPr>
          <w:ilvl w:val="0"/>
          <w:numId w:val="47"/>
        </w:numPr>
      </w:pPr>
      <w:r>
        <w:t>Encourage and support activities and associations organized by persons with special needs, and remove all the obstacles impeding their exercise of any form of activity or affecting their ability to become self-reliant and independent.</w:t>
      </w:r>
    </w:p>
    <w:p w:rsidR="00000000" w:rsidRDefault="00000000"/>
    <w:p w:rsidR="00000000" w:rsidRDefault="00000000">
      <w:pPr>
        <w:pStyle w:val="ParaNo"/>
        <w:tabs>
          <w:tab w:val="clear" w:pos="360"/>
          <w:tab w:val="clear" w:pos="737"/>
        </w:tabs>
      </w:pPr>
      <w:r>
        <w:t>Reference has already been made to participation in religious and national activities and events and internal and external competitions and camps, such as:</w:t>
      </w:r>
      <w:r>
        <w:br/>
      </w:r>
    </w:p>
    <w:p w:rsidR="00000000" w:rsidRDefault="00000000">
      <w:pPr>
        <w:numPr>
          <w:ilvl w:val="0"/>
          <w:numId w:val="48"/>
        </w:numPr>
      </w:pPr>
      <w:r>
        <w:t>Participation by disabled persons in the Amal camp at Sharjah, the work camp for the States of the Gulf Cooperation Council, and product and art exhibitions throughout the year within the State and abroad, including Bahrain, Kuwait, the Arab Republic of Egypt, the Sultanate of Oman, France and the United States of America where they took part in the Special Olympiad, winning some gold, silver and bronze medals and awards of merit;</w:t>
      </w:r>
      <w:r>
        <w:br/>
      </w:r>
    </w:p>
    <w:p w:rsidR="00000000" w:rsidRDefault="00000000">
      <w:pPr>
        <w:numPr>
          <w:ilvl w:val="0"/>
          <w:numId w:val="48"/>
        </w:numPr>
      </w:pPr>
      <w:r>
        <w:t>Participation by disabled persons in scouting activities.  A course was organized by the Emirates Scouting Association, in collaboration with the League of Arab States, to train Scout troop leaders to work with disabled persons; and</w:t>
      </w:r>
      <w:r>
        <w:br/>
      </w:r>
    </w:p>
    <w:p w:rsidR="00000000" w:rsidRDefault="00000000">
      <w:pPr>
        <w:numPr>
          <w:ilvl w:val="0"/>
          <w:numId w:val="48"/>
        </w:numPr>
      </w:pPr>
      <w:r>
        <w:t>Participation by disabled persons in the 1998 Dubai Trade Fair, which lasted for a whole month, and in other activities in order to promote their social integration with their able</w:t>
      </w:r>
      <w:r>
        <w:noBreakHyphen/>
        <w:t>bodied peers.</w:t>
      </w:r>
    </w:p>
    <w:p w:rsidR="00000000" w:rsidRDefault="00000000"/>
    <w:p w:rsidR="00000000" w:rsidRDefault="00000000">
      <w:pPr>
        <w:pStyle w:val="Heading3"/>
      </w:pPr>
      <w:r>
        <w:br w:type="page"/>
        <w:t>Training courses for persons working with disabled children</w:t>
      </w:r>
    </w:p>
    <w:p w:rsidR="00000000" w:rsidRDefault="00000000"/>
    <w:p w:rsidR="00000000" w:rsidRDefault="00000000">
      <w:pPr>
        <w:pStyle w:val="ParaNo"/>
        <w:tabs>
          <w:tab w:val="clear" w:pos="360"/>
          <w:tab w:val="clear" w:pos="737"/>
        </w:tabs>
      </w:pPr>
      <w:r>
        <w:t>The centres hold internal courses to enrich their staff’s knowledge concerning disability, the causes of incapacity and handicaps and care and rehabilitation methods.  In-house and external specialists also participate in refresher courses.  Departmental heads and teachers have taken part in summer courses on special care which were held in London, Damascus, Kuwait and elsewhere.  Computer courses have been held for the staff working in the centres.  Visits were recently organized to Canada, France and Belgium for the purpose of familiarization with the latest developments and achievements in the field of care of the disabled.</w:t>
      </w:r>
    </w:p>
    <w:p w:rsidR="00000000" w:rsidRDefault="00000000"/>
    <w:p w:rsidR="00000000" w:rsidRDefault="00000000">
      <w:pPr>
        <w:pStyle w:val="Heading3"/>
      </w:pPr>
      <w:r>
        <w:t>Measures to assist the families of disabled persons</w:t>
      </w:r>
    </w:p>
    <w:p w:rsidR="00000000" w:rsidRDefault="00000000"/>
    <w:p w:rsidR="00000000" w:rsidRDefault="00000000">
      <w:pPr>
        <w:pStyle w:val="ParaNo"/>
        <w:tabs>
          <w:tab w:val="clear" w:pos="360"/>
          <w:tab w:val="clear" w:pos="737"/>
        </w:tabs>
      </w:pPr>
      <w:r>
        <w:t>The centres for the disabled invite some families to attend counselling sessions in order to acquaint them with the best ways to handle children with special needs.  Informative lectures are organized whenever required.  Families are helped through the provision of hearing aids, wheelchairs and eyeglasses.  The centres provide diagnostic, therapeutic and counselling services, by special arrangement, for outpatients.</w:t>
      </w:r>
    </w:p>
    <w:p w:rsidR="00000000" w:rsidRDefault="00000000"/>
    <w:p w:rsidR="00000000" w:rsidRDefault="00000000">
      <w:pPr>
        <w:pStyle w:val="ParaNo"/>
        <w:tabs>
          <w:tab w:val="clear" w:pos="360"/>
          <w:tab w:val="clear" w:pos="737"/>
        </w:tabs>
      </w:pPr>
      <w:r>
        <w:t>Social, health, nutritional and environmental awareness programmes are formulated and promoted through the various information media with a view to helping to reduce the incidence of disability.  Parents and guardians are encouraged to establish associations and clubs for persons with special needs.</w:t>
      </w:r>
    </w:p>
    <w:p w:rsidR="00000000" w:rsidRDefault="00000000"/>
    <w:p w:rsidR="00000000" w:rsidRDefault="00000000">
      <w:pPr>
        <w:pStyle w:val="ParaNo"/>
        <w:tabs>
          <w:tab w:val="clear" w:pos="360"/>
          <w:tab w:val="clear" w:pos="737"/>
        </w:tabs>
      </w:pPr>
      <w:r>
        <w:t xml:space="preserve">Future objectives include: </w:t>
      </w:r>
    </w:p>
    <w:p w:rsidR="00000000" w:rsidRDefault="00000000"/>
    <w:p w:rsidR="00000000" w:rsidRDefault="00000000">
      <w:pPr>
        <w:numPr>
          <w:ilvl w:val="0"/>
          <w:numId w:val="49"/>
        </w:numPr>
      </w:pPr>
      <w:r>
        <w:t>Achievement of participation and full equality as a matter of principle;</w:t>
      </w:r>
      <w:r>
        <w:br/>
      </w:r>
    </w:p>
    <w:p w:rsidR="00000000" w:rsidRDefault="00000000">
      <w:pPr>
        <w:numPr>
          <w:ilvl w:val="0"/>
          <w:numId w:val="49"/>
        </w:numPr>
      </w:pPr>
      <w:r>
        <w:t>Promulgation of legislation recognizing the national and social rights of disabled persons;</w:t>
      </w:r>
      <w:r>
        <w:br/>
      </w:r>
    </w:p>
    <w:p w:rsidR="00000000" w:rsidRDefault="00000000">
      <w:pPr>
        <w:numPr>
          <w:ilvl w:val="0"/>
          <w:numId w:val="49"/>
        </w:numPr>
      </w:pPr>
      <w:r>
        <w:t>Making welfare and rehabilitation services accessible to all individuals in need thereof;</w:t>
      </w:r>
      <w:r>
        <w:br/>
      </w:r>
    </w:p>
    <w:p w:rsidR="00000000" w:rsidRDefault="00000000">
      <w:pPr>
        <w:numPr>
          <w:ilvl w:val="0"/>
          <w:numId w:val="49"/>
        </w:numPr>
      </w:pPr>
      <w:r>
        <w:t>Large-scale promotion of preventive programmes;</w:t>
      </w:r>
      <w:r>
        <w:br/>
      </w:r>
    </w:p>
    <w:p w:rsidR="00000000" w:rsidRDefault="00000000">
      <w:pPr>
        <w:numPr>
          <w:ilvl w:val="0"/>
          <w:numId w:val="49"/>
        </w:numPr>
      </w:pPr>
      <w:r>
        <w:t>More effective utilization of the latest technological achievements for the benefit of persons with special needs; and</w:t>
      </w:r>
      <w:r>
        <w:br/>
      </w:r>
    </w:p>
    <w:p w:rsidR="00000000" w:rsidRDefault="00000000">
      <w:pPr>
        <w:numPr>
          <w:ilvl w:val="0"/>
          <w:numId w:val="49"/>
        </w:numPr>
      </w:pPr>
      <w:r>
        <w:t>Monitoring and implementation of the resolutions and recommendations of international and regional organizations concerning the disabled.</w:t>
      </w:r>
    </w:p>
    <w:p w:rsidR="00000000" w:rsidRDefault="00000000"/>
    <w:p w:rsidR="00000000" w:rsidRDefault="00000000">
      <w:pPr>
        <w:pStyle w:val="Heading3"/>
      </w:pPr>
      <w:r>
        <w:t>New types of services</w:t>
      </w:r>
    </w:p>
    <w:p w:rsidR="00000000" w:rsidRDefault="00000000"/>
    <w:p w:rsidR="00000000" w:rsidRDefault="00000000">
      <w:pPr>
        <w:pStyle w:val="ParaNo"/>
        <w:tabs>
          <w:tab w:val="clear" w:pos="360"/>
          <w:tab w:val="clear" w:pos="737"/>
        </w:tabs>
      </w:pPr>
      <w:r>
        <w:t xml:space="preserve">Finally, by virtue of a generous personal donation from H.H. Sheikh Zayed bin Sultan Al Nahyan, the President of the State (may God preserve him), following completion of the requisite studies and preparations, work will soon begin on the construction of the most </w:t>
      </w:r>
    </w:p>
    <w:p w:rsidR="00000000" w:rsidRDefault="00000000">
      <w:r>
        <w:br w:type="page"/>
        <w:t xml:space="preserve">modern Middle Eastern centre for the care and rehabilitation of persons with special needs.  This centre, which will be constructed in accordance with the most modern methods and architectural designs and equipped with the most sophisticated technical installations available in the international markets, will be capable of receiving more than 600 cases and providing the most highly developed diagnostic and therapeutic services.  It will also provide services for categories of disabled persons for whom adequate services are not currently available at the existing centres, such as persons suffering from injuries to the spinal cord and vertebrae, autism, and hyperactivity.  It is hoped that this centre, which will also include a kindergarten for early intervention, will be completed by the end of the year 2000.  </w:t>
      </w:r>
    </w:p>
    <w:p w:rsidR="00000000" w:rsidRDefault="00000000"/>
    <w:p w:rsidR="00000000" w:rsidRDefault="00000000">
      <w:pPr>
        <w:pStyle w:val="ParaNo"/>
        <w:tabs>
          <w:tab w:val="clear" w:pos="360"/>
          <w:tab w:val="clear" w:pos="737"/>
        </w:tabs>
      </w:pPr>
      <w:r>
        <w:t>On the threshold of the twenty-first century, we hope to make significant progress in the large</w:t>
      </w:r>
      <w:r>
        <w:noBreakHyphen/>
        <w:t>scale daily use of advanced technology for the training and rehabilitation of persons with special needs, in collaboration with the leading States in this field.  To this end, we are hoping to establish, in the near future, the nucleus for a centre for research and development in this field.</w:t>
      </w:r>
    </w:p>
    <w:p w:rsidR="00000000" w:rsidRDefault="00000000"/>
    <w:p w:rsidR="00000000" w:rsidRDefault="00000000">
      <w:pPr>
        <w:pStyle w:val="ParaNo"/>
        <w:tabs>
          <w:tab w:val="clear" w:pos="360"/>
          <w:tab w:val="clear" w:pos="737"/>
        </w:tabs>
      </w:pPr>
      <w:r>
        <w:t>Persons with special needs form part of the community, not solely from the quantitative standpoint but also from the standpoint of human complementarity.  Since the causes and effects of disability constitute a social phenomenon, it would be unfair to expect persons with special needs to suffer alone from the adverse consequences of a phenomenon for which they cannot be held responsible.</w:t>
      </w:r>
    </w:p>
    <w:p w:rsidR="00000000" w:rsidRDefault="00000000"/>
    <w:p w:rsidR="00000000" w:rsidRDefault="00000000">
      <w:pPr>
        <w:pStyle w:val="Heading1"/>
      </w:pPr>
      <w:r>
        <w:t>3.  Social development centres</w:t>
      </w:r>
    </w:p>
    <w:p w:rsidR="00000000" w:rsidRDefault="00000000">
      <w:pPr>
        <w:pStyle w:val="Heading3"/>
      </w:pPr>
    </w:p>
    <w:p w:rsidR="00000000" w:rsidRDefault="00000000">
      <w:pPr>
        <w:pStyle w:val="Heading3"/>
      </w:pPr>
      <w:r>
        <w:t>Organizational structure of the social development centres</w:t>
      </w:r>
    </w:p>
    <w:p w:rsidR="00000000" w:rsidRDefault="00000000">
      <w:pPr>
        <w:rPr>
          <w:b/>
          <w:bCs/>
        </w:rPr>
      </w:pPr>
    </w:p>
    <w:p w:rsidR="00000000" w:rsidRDefault="00000000">
      <w:pPr>
        <w:pStyle w:val="ParaNo"/>
        <w:tabs>
          <w:tab w:val="clear" w:pos="360"/>
          <w:tab w:val="clear" w:pos="737"/>
        </w:tabs>
      </w:pPr>
      <w:r>
        <w:t>The concept of social development centres is based on article 16 of the Constitution and on the Social Security Act, which stipulates that social assistance is an expression of social solidarity with some sections of society whose health, age or educational circumstances or situation do not enable them to keep pace with the development process and the profound changes that are taking place in society.  Accordingly, the aim of social assistance is to achieve the developmental objective of improving the socio-economic situation of individuals and families and providing capable categories with the vocational and craft skills needed to enable them to become self-reliant and contribute effectively to the social development process.</w:t>
      </w:r>
    </w:p>
    <w:p w:rsidR="00000000" w:rsidRDefault="00000000"/>
    <w:p w:rsidR="00000000" w:rsidRDefault="00000000">
      <w:pPr>
        <w:pStyle w:val="ParaNo"/>
        <w:tabs>
          <w:tab w:val="clear" w:pos="360"/>
          <w:tab w:val="clear" w:pos="737"/>
        </w:tabs>
      </w:pPr>
      <w:r>
        <w:t>The first social development centre was opened in Abu Dhabi in 1979, after which a further 10 centres were subsequently opened in all the geographical regions of the State.</w:t>
      </w:r>
    </w:p>
    <w:p w:rsidR="00000000" w:rsidRDefault="00000000"/>
    <w:p w:rsidR="00000000" w:rsidRDefault="00000000">
      <w:pPr>
        <w:pStyle w:val="ParaNo"/>
        <w:tabs>
          <w:tab w:val="clear" w:pos="360"/>
          <w:tab w:val="clear" w:pos="737"/>
        </w:tabs>
      </w:pPr>
      <w:r>
        <w:t>The following table shows the distribution of the centres among the various geographical regions, as well as the number of female staff working in each centre.</w:t>
      </w:r>
    </w:p>
    <w:p w:rsidR="00000000" w:rsidRDefault="00000000"/>
    <w:p w:rsidR="00000000" w:rsidRDefault="00000000">
      <w:pPr>
        <w:jc w:val="center"/>
        <w:rPr>
          <w:u w:val="single"/>
        </w:rPr>
      </w:pPr>
      <w:r>
        <w:rPr>
          <w:u w:val="single"/>
        </w:rPr>
        <w:br w:type="page"/>
        <w:t>Table 10</w:t>
      </w:r>
    </w:p>
    <w:p w:rsidR="00000000" w:rsidRDefault="00000000">
      <w:pPr>
        <w:jc w:val="center"/>
        <w:rPr>
          <w:u w:val="single"/>
        </w:rPr>
      </w:pPr>
    </w:p>
    <w:p w:rsidR="00000000" w:rsidRDefault="00000000">
      <w:pPr>
        <w:jc w:val="center"/>
        <w:rPr>
          <w:u w:val="single"/>
        </w:rPr>
      </w:pPr>
      <w:r>
        <w:rPr>
          <w:u w:val="single"/>
        </w:rPr>
        <w:t>Female staff at centre</w:t>
      </w:r>
    </w:p>
    <w:p w:rsidR="00000000" w:rsidRDefault="00000000">
      <w:pPr>
        <w:jc w:val="center"/>
        <w:rPr>
          <w:u w:val="single"/>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4882"/>
        <w:gridCol w:w="4478"/>
      </w:tblGrid>
      <w:tr w:rsidR="00000000">
        <w:trPr>
          <w:cantSplit/>
          <w:trHeight w:val="337"/>
        </w:trPr>
        <w:tc>
          <w:tcPr>
            <w:tcW w:w="4882" w:type="dxa"/>
            <w:tcBorders>
              <w:top w:val="single" w:sz="4" w:space="0" w:color="auto"/>
              <w:left w:val="single" w:sz="4" w:space="0" w:color="auto"/>
              <w:bottom w:val="single" w:sz="4" w:space="0" w:color="auto"/>
              <w:right w:val="single" w:sz="4" w:space="0" w:color="auto"/>
            </w:tcBorders>
          </w:tcPr>
          <w:p w:rsidR="00000000" w:rsidRDefault="00000000">
            <w:pPr>
              <w:jc w:val="center"/>
            </w:pPr>
            <w:r>
              <w:t>Centre</w:t>
            </w:r>
          </w:p>
        </w:tc>
        <w:tc>
          <w:tcPr>
            <w:tcW w:w="4478" w:type="dxa"/>
            <w:tcBorders>
              <w:top w:val="single" w:sz="4" w:space="0" w:color="auto"/>
              <w:left w:val="single" w:sz="4" w:space="0" w:color="auto"/>
              <w:bottom w:val="single" w:sz="4" w:space="0" w:color="auto"/>
              <w:right w:val="single" w:sz="4" w:space="0" w:color="auto"/>
            </w:tcBorders>
          </w:tcPr>
          <w:p w:rsidR="00000000" w:rsidRDefault="00000000">
            <w:pPr>
              <w:jc w:val="center"/>
            </w:pPr>
            <w:r>
              <w:t>Female staff</w:t>
            </w:r>
          </w:p>
        </w:tc>
      </w:tr>
      <w:tr w:rsidR="00000000">
        <w:trPr>
          <w:cantSplit/>
        </w:trPr>
        <w:tc>
          <w:tcPr>
            <w:tcW w:w="4882" w:type="dxa"/>
            <w:tcBorders>
              <w:top w:val="single" w:sz="4" w:space="0" w:color="auto"/>
              <w:left w:val="single" w:sz="4" w:space="0" w:color="auto"/>
              <w:bottom w:val="nil"/>
            </w:tcBorders>
          </w:tcPr>
          <w:p w:rsidR="00000000" w:rsidRDefault="00000000">
            <w:r>
              <w:t>Dubai Development Centre</w:t>
            </w:r>
          </w:p>
        </w:tc>
        <w:tc>
          <w:tcPr>
            <w:tcW w:w="4478" w:type="dxa"/>
            <w:tcBorders>
              <w:top w:val="single" w:sz="4" w:space="0" w:color="auto"/>
              <w:bottom w:val="nil"/>
            </w:tcBorders>
          </w:tcPr>
          <w:p w:rsidR="00000000" w:rsidRDefault="00000000">
            <w:pPr>
              <w:jc w:val="center"/>
            </w:pPr>
            <w:r>
              <w:t>11</w:t>
            </w:r>
          </w:p>
        </w:tc>
      </w:tr>
      <w:tr w:rsidR="00000000">
        <w:trPr>
          <w:cantSplit/>
        </w:trPr>
        <w:tc>
          <w:tcPr>
            <w:tcW w:w="4882" w:type="dxa"/>
            <w:tcBorders>
              <w:top w:val="nil"/>
              <w:left w:val="single" w:sz="4" w:space="0" w:color="auto"/>
              <w:bottom w:val="nil"/>
            </w:tcBorders>
          </w:tcPr>
          <w:p w:rsidR="00000000" w:rsidRDefault="00000000">
            <w:r>
              <w:t>Sharjah Development Centre</w:t>
            </w:r>
          </w:p>
        </w:tc>
        <w:tc>
          <w:tcPr>
            <w:tcW w:w="4478" w:type="dxa"/>
            <w:tcBorders>
              <w:top w:val="nil"/>
              <w:bottom w:val="nil"/>
            </w:tcBorders>
          </w:tcPr>
          <w:p w:rsidR="00000000" w:rsidRDefault="00000000">
            <w:pPr>
              <w:jc w:val="center"/>
            </w:pPr>
            <w:r>
              <w:t>14</w:t>
            </w:r>
          </w:p>
        </w:tc>
      </w:tr>
      <w:tr w:rsidR="00000000">
        <w:trPr>
          <w:cantSplit/>
        </w:trPr>
        <w:tc>
          <w:tcPr>
            <w:tcW w:w="4882" w:type="dxa"/>
            <w:tcBorders>
              <w:top w:val="nil"/>
              <w:left w:val="single" w:sz="4" w:space="0" w:color="auto"/>
              <w:bottom w:val="nil"/>
            </w:tcBorders>
          </w:tcPr>
          <w:p w:rsidR="00000000" w:rsidRDefault="00000000">
            <w:r>
              <w:t>Ajman Development Centre</w:t>
            </w:r>
          </w:p>
        </w:tc>
        <w:tc>
          <w:tcPr>
            <w:tcW w:w="4478" w:type="dxa"/>
            <w:tcBorders>
              <w:top w:val="nil"/>
              <w:bottom w:val="nil"/>
            </w:tcBorders>
          </w:tcPr>
          <w:p w:rsidR="00000000" w:rsidRDefault="00000000">
            <w:pPr>
              <w:jc w:val="center"/>
            </w:pPr>
            <w:r>
              <w:t>16</w:t>
            </w:r>
          </w:p>
        </w:tc>
      </w:tr>
      <w:tr w:rsidR="00000000">
        <w:trPr>
          <w:cantSplit/>
        </w:trPr>
        <w:tc>
          <w:tcPr>
            <w:tcW w:w="4882" w:type="dxa"/>
            <w:tcBorders>
              <w:top w:val="nil"/>
              <w:left w:val="single" w:sz="4" w:space="0" w:color="auto"/>
              <w:bottom w:val="nil"/>
            </w:tcBorders>
          </w:tcPr>
          <w:p w:rsidR="00000000" w:rsidRDefault="00000000">
            <w:r>
              <w:t>Umm al-Qaiwain Development Centre</w:t>
            </w:r>
          </w:p>
        </w:tc>
        <w:tc>
          <w:tcPr>
            <w:tcW w:w="4478" w:type="dxa"/>
            <w:tcBorders>
              <w:top w:val="nil"/>
              <w:bottom w:val="nil"/>
            </w:tcBorders>
          </w:tcPr>
          <w:p w:rsidR="00000000" w:rsidRDefault="00000000">
            <w:pPr>
              <w:jc w:val="center"/>
            </w:pPr>
            <w:r>
              <w:t xml:space="preserve"> 6</w:t>
            </w:r>
          </w:p>
        </w:tc>
      </w:tr>
      <w:tr w:rsidR="00000000">
        <w:trPr>
          <w:cantSplit/>
        </w:trPr>
        <w:tc>
          <w:tcPr>
            <w:tcW w:w="4882" w:type="dxa"/>
            <w:tcBorders>
              <w:top w:val="nil"/>
              <w:left w:val="single" w:sz="4" w:space="0" w:color="auto"/>
              <w:bottom w:val="nil"/>
            </w:tcBorders>
          </w:tcPr>
          <w:p w:rsidR="00000000" w:rsidRDefault="00000000">
            <w:r>
              <w:t>Ras al-Khaimah Development Centre</w:t>
            </w:r>
          </w:p>
        </w:tc>
        <w:tc>
          <w:tcPr>
            <w:tcW w:w="4478" w:type="dxa"/>
            <w:tcBorders>
              <w:top w:val="nil"/>
              <w:bottom w:val="nil"/>
            </w:tcBorders>
          </w:tcPr>
          <w:p w:rsidR="00000000" w:rsidRDefault="00000000">
            <w:pPr>
              <w:jc w:val="center"/>
            </w:pPr>
            <w:r>
              <w:t>15</w:t>
            </w:r>
          </w:p>
        </w:tc>
      </w:tr>
      <w:tr w:rsidR="00000000">
        <w:trPr>
          <w:cantSplit/>
        </w:trPr>
        <w:tc>
          <w:tcPr>
            <w:tcW w:w="4882" w:type="dxa"/>
            <w:tcBorders>
              <w:top w:val="nil"/>
              <w:left w:val="single" w:sz="4" w:space="0" w:color="auto"/>
              <w:bottom w:val="nil"/>
            </w:tcBorders>
          </w:tcPr>
          <w:p w:rsidR="00000000" w:rsidRDefault="00000000">
            <w:r>
              <w:t>Julfar Development Centre</w:t>
            </w:r>
          </w:p>
        </w:tc>
        <w:tc>
          <w:tcPr>
            <w:tcW w:w="4478" w:type="dxa"/>
            <w:tcBorders>
              <w:top w:val="nil"/>
              <w:bottom w:val="nil"/>
            </w:tcBorders>
          </w:tcPr>
          <w:p w:rsidR="00000000" w:rsidRDefault="00000000">
            <w:pPr>
              <w:jc w:val="center"/>
            </w:pPr>
            <w:r>
              <w:t xml:space="preserve"> 5</w:t>
            </w:r>
          </w:p>
        </w:tc>
      </w:tr>
      <w:tr w:rsidR="00000000">
        <w:trPr>
          <w:cantSplit/>
        </w:trPr>
        <w:tc>
          <w:tcPr>
            <w:tcW w:w="4882" w:type="dxa"/>
            <w:tcBorders>
              <w:top w:val="nil"/>
              <w:left w:val="single" w:sz="4" w:space="0" w:color="auto"/>
              <w:bottom w:val="nil"/>
            </w:tcBorders>
          </w:tcPr>
          <w:p w:rsidR="00000000" w:rsidRDefault="00000000">
            <w:r>
              <w:t>Fujairah Development Centre</w:t>
            </w:r>
          </w:p>
        </w:tc>
        <w:tc>
          <w:tcPr>
            <w:tcW w:w="4478" w:type="dxa"/>
            <w:tcBorders>
              <w:top w:val="nil"/>
              <w:bottom w:val="nil"/>
              <w:right w:val="single" w:sz="4" w:space="0" w:color="auto"/>
            </w:tcBorders>
          </w:tcPr>
          <w:p w:rsidR="00000000" w:rsidRDefault="00000000">
            <w:pPr>
              <w:jc w:val="center"/>
            </w:pPr>
            <w:r>
              <w:t xml:space="preserve"> 5</w:t>
            </w:r>
          </w:p>
        </w:tc>
      </w:tr>
      <w:tr w:rsidR="00000000">
        <w:trPr>
          <w:cantSplit/>
        </w:trPr>
        <w:tc>
          <w:tcPr>
            <w:tcW w:w="4882" w:type="dxa"/>
            <w:tcBorders>
              <w:top w:val="nil"/>
              <w:left w:val="single" w:sz="4" w:space="0" w:color="auto"/>
              <w:bottom w:val="nil"/>
            </w:tcBorders>
          </w:tcPr>
          <w:p w:rsidR="00000000" w:rsidRDefault="00000000">
            <w:r>
              <w:t>Dibba Development Centre</w:t>
            </w:r>
          </w:p>
        </w:tc>
        <w:tc>
          <w:tcPr>
            <w:tcW w:w="4478" w:type="dxa"/>
            <w:tcBorders>
              <w:top w:val="nil"/>
              <w:bottom w:val="nil"/>
              <w:right w:val="single" w:sz="4" w:space="0" w:color="auto"/>
            </w:tcBorders>
          </w:tcPr>
          <w:p w:rsidR="00000000" w:rsidRDefault="00000000">
            <w:pPr>
              <w:jc w:val="center"/>
            </w:pPr>
            <w:r>
              <w:t xml:space="preserve"> 4</w:t>
            </w:r>
          </w:p>
        </w:tc>
      </w:tr>
      <w:tr w:rsidR="00000000">
        <w:trPr>
          <w:cantSplit/>
        </w:trPr>
        <w:tc>
          <w:tcPr>
            <w:tcW w:w="4882" w:type="dxa"/>
            <w:tcBorders>
              <w:top w:val="nil"/>
              <w:left w:val="single" w:sz="4" w:space="0" w:color="auto"/>
              <w:bottom w:val="nil"/>
            </w:tcBorders>
          </w:tcPr>
          <w:p w:rsidR="00000000" w:rsidRDefault="00000000">
            <w:r>
              <w:t>Khor Fakkan Development Centre</w:t>
            </w:r>
          </w:p>
        </w:tc>
        <w:tc>
          <w:tcPr>
            <w:tcW w:w="4478" w:type="dxa"/>
            <w:tcBorders>
              <w:top w:val="nil"/>
              <w:bottom w:val="nil"/>
              <w:right w:val="single" w:sz="4" w:space="0" w:color="auto"/>
            </w:tcBorders>
          </w:tcPr>
          <w:p w:rsidR="00000000" w:rsidRDefault="00000000">
            <w:pPr>
              <w:jc w:val="center"/>
            </w:pPr>
            <w:r>
              <w:t xml:space="preserve"> 7</w:t>
            </w:r>
          </w:p>
        </w:tc>
      </w:tr>
      <w:tr w:rsidR="00000000">
        <w:trPr>
          <w:cantSplit/>
        </w:trPr>
        <w:tc>
          <w:tcPr>
            <w:tcW w:w="4882" w:type="dxa"/>
            <w:tcBorders>
              <w:top w:val="nil"/>
              <w:left w:val="single" w:sz="4" w:space="0" w:color="auto"/>
              <w:bottom w:val="single" w:sz="4" w:space="0" w:color="auto"/>
            </w:tcBorders>
          </w:tcPr>
          <w:p w:rsidR="00000000" w:rsidRDefault="00000000">
            <w:r>
              <w:t>Kalba Development Centre</w:t>
            </w:r>
          </w:p>
        </w:tc>
        <w:tc>
          <w:tcPr>
            <w:tcW w:w="4478" w:type="dxa"/>
            <w:tcBorders>
              <w:top w:val="nil"/>
              <w:bottom w:val="single" w:sz="4" w:space="0" w:color="auto"/>
              <w:right w:val="single" w:sz="4" w:space="0" w:color="auto"/>
            </w:tcBorders>
          </w:tcPr>
          <w:p w:rsidR="00000000" w:rsidRDefault="00000000">
            <w:pPr>
              <w:jc w:val="center"/>
            </w:pPr>
            <w:r>
              <w:t xml:space="preserve"> 3</w:t>
            </w:r>
          </w:p>
        </w:tc>
      </w:tr>
      <w:tr w:rsidR="00000000">
        <w:trPr>
          <w:cantSplit/>
        </w:trPr>
        <w:tc>
          <w:tcPr>
            <w:tcW w:w="4882" w:type="dxa"/>
            <w:tcBorders>
              <w:top w:val="single" w:sz="4" w:space="0" w:color="auto"/>
              <w:left w:val="single" w:sz="4" w:space="0" w:color="auto"/>
              <w:bottom w:val="single" w:sz="4" w:space="0" w:color="auto"/>
            </w:tcBorders>
          </w:tcPr>
          <w:p w:rsidR="00000000" w:rsidRDefault="00000000">
            <w:r>
              <w:t>Total</w:t>
            </w:r>
          </w:p>
        </w:tc>
        <w:tc>
          <w:tcPr>
            <w:tcW w:w="4478" w:type="dxa"/>
            <w:tcBorders>
              <w:top w:val="single" w:sz="4" w:space="0" w:color="auto"/>
              <w:bottom w:val="single" w:sz="4" w:space="0" w:color="auto"/>
              <w:right w:val="single" w:sz="4" w:space="0" w:color="auto"/>
            </w:tcBorders>
          </w:tcPr>
          <w:p w:rsidR="00000000" w:rsidRDefault="00000000">
            <w:pPr>
              <w:jc w:val="center"/>
            </w:pPr>
            <w:r>
              <w:t>86</w:t>
            </w:r>
          </w:p>
        </w:tc>
      </w:tr>
    </w:tbl>
    <w:p w:rsidR="00000000" w:rsidRDefault="00000000"/>
    <w:p w:rsidR="00000000" w:rsidRDefault="00000000">
      <w:pPr>
        <w:pStyle w:val="ParaNo"/>
        <w:tabs>
          <w:tab w:val="clear" w:pos="360"/>
          <w:tab w:val="clear" w:pos="737"/>
        </w:tabs>
      </w:pPr>
      <w:r>
        <w:t xml:space="preserve">As part of their programmes for the advancement of women, the centres provide educational services for the eradication of illiteracy and hold training courses in dressmaking and embroidery, with emphasis on traditional crafts, as well as domestic science.  There are also five crèches in which the students can leave their children during the training period and which offer services to develop the children’s learning aptitudes, together with recreational excursions, sports activities and entertaining games.  </w:t>
      </w:r>
    </w:p>
    <w:p w:rsidR="00000000" w:rsidRDefault="00000000"/>
    <w:p w:rsidR="00000000" w:rsidRDefault="00000000">
      <w:pPr>
        <w:pStyle w:val="ParaNo"/>
        <w:tabs>
          <w:tab w:val="clear" w:pos="360"/>
          <w:tab w:val="clear" w:pos="737"/>
        </w:tabs>
      </w:pPr>
      <w:r>
        <w:t>The following table shows the location of these crèches and the number and approximate ages of their children.</w:t>
      </w:r>
    </w:p>
    <w:p w:rsidR="00000000" w:rsidRDefault="00000000">
      <w:pPr>
        <w:jc w:val="center"/>
        <w:rPr>
          <w:u w:val="single"/>
        </w:rPr>
      </w:pPr>
    </w:p>
    <w:p w:rsidR="00000000" w:rsidRDefault="00000000">
      <w:pPr>
        <w:jc w:val="center"/>
        <w:rPr>
          <w:u w:val="single"/>
        </w:rPr>
      </w:pPr>
      <w:r>
        <w:rPr>
          <w:u w:val="single"/>
        </w:rPr>
        <w:t>Table 11</w:t>
      </w:r>
    </w:p>
    <w:p w:rsidR="00000000" w:rsidRDefault="00000000">
      <w:pPr>
        <w:jc w:val="center"/>
        <w:rPr>
          <w:u w:val="single"/>
        </w:rPr>
      </w:pPr>
    </w:p>
    <w:p w:rsidR="00000000" w:rsidRDefault="00000000">
      <w:pPr>
        <w:jc w:val="center"/>
        <w:rPr>
          <w:u w:val="single"/>
        </w:rPr>
      </w:pPr>
      <w:r>
        <w:rPr>
          <w:u w:val="single"/>
        </w:rPr>
        <w:t>Crèches</w:t>
      </w:r>
    </w:p>
    <w:p w:rsidR="00000000" w:rsidRDefault="00000000"/>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914"/>
        <w:gridCol w:w="1914"/>
        <w:gridCol w:w="1914"/>
        <w:gridCol w:w="1914"/>
        <w:gridCol w:w="1700"/>
      </w:tblGrid>
      <w:tr w:rsidR="00000000">
        <w:trPr>
          <w:cantSplit/>
          <w:trHeight w:val="349"/>
          <w:jc w:val="center"/>
        </w:trPr>
        <w:tc>
          <w:tcPr>
            <w:tcW w:w="1914" w:type="dxa"/>
            <w:vMerge w:val="restart"/>
            <w:tcBorders>
              <w:top w:val="single" w:sz="4" w:space="0" w:color="auto"/>
              <w:left w:val="single" w:sz="4" w:space="0" w:color="auto"/>
            </w:tcBorders>
            <w:vAlign w:val="center"/>
          </w:tcPr>
          <w:p w:rsidR="00000000" w:rsidRDefault="00000000">
            <w:pPr>
              <w:jc w:val="center"/>
            </w:pPr>
            <w:r>
              <w:t>Crèches</w:t>
            </w:r>
          </w:p>
        </w:tc>
        <w:tc>
          <w:tcPr>
            <w:tcW w:w="1914" w:type="dxa"/>
            <w:vMerge w:val="restart"/>
            <w:tcBorders>
              <w:top w:val="single" w:sz="4" w:space="0" w:color="auto"/>
            </w:tcBorders>
          </w:tcPr>
          <w:p w:rsidR="00000000" w:rsidRDefault="00000000">
            <w:pPr>
              <w:jc w:val="center"/>
            </w:pPr>
            <w:r>
              <w:t xml:space="preserve">Average number </w:t>
            </w:r>
          </w:p>
          <w:p w:rsidR="00000000" w:rsidRDefault="00000000">
            <w:pPr>
              <w:jc w:val="center"/>
            </w:pPr>
            <w:r>
              <w:t>of students</w:t>
            </w:r>
          </w:p>
        </w:tc>
        <w:tc>
          <w:tcPr>
            <w:tcW w:w="3828" w:type="dxa"/>
            <w:gridSpan w:val="2"/>
            <w:tcBorders>
              <w:top w:val="single" w:sz="4" w:space="0" w:color="auto"/>
            </w:tcBorders>
          </w:tcPr>
          <w:p w:rsidR="00000000" w:rsidRDefault="00000000">
            <w:pPr>
              <w:jc w:val="center"/>
            </w:pPr>
            <w:r>
              <w:t>Sex</w:t>
            </w:r>
          </w:p>
        </w:tc>
        <w:tc>
          <w:tcPr>
            <w:tcW w:w="1700" w:type="dxa"/>
            <w:vMerge w:val="restart"/>
            <w:tcBorders>
              <w:top w:val="single" w:sz="4" w:space="0" w:color="auto"/>
              <w:right w:val="single" w:sz="4" w:space="0" w:color="auto"/>
            </w:tcBorders>
          </w:tcPr>
          <w:p w:rsidR="00000000" w:rsidRDefault="00000000">
            <w:r>
              <w:t>Approximate</w:t>
            </w:r>
          </w:p>
          <w:p w:rsidR="00000000" w:rsidRDefault="00000000">
            <w:pPr>
              <w:jc w:val="center"/>
            </w:pPr>
            <w:r>
              <w:t>ages</w:t>
            </w:r>
          </w:p>
        </w:tc>
      </w:tr>
      <w:tr w:rsidR="00000000">
        <w:trPr>
          <w:cantSplit/>
          <w:trHeight w:val="283"/>
          <w:jc w:val="center"/>
        </w:trPr>
        <w:tc>
          <w:tcPr>
            <w:tcW w:w="1914" w:type="dxa"/>
            <w:vMerge/>
            <w:tcBorders>
              <w:left w:val="single" w:sz="4" w:space="0" w:color="auto"/>
              <w:bottom w:val="single" w:sz="4" w:space="0" w:color="auto"/>
            </w:tcBorders>
          </w:tcPr>
          <w:p w:rsidR="00000000" w:rsidRDefault="00000000"/>
        </w:tc>
        <w:tc>
          <w:tcPr>
            <w:tcW w:w="1914" w:type="dxa"/>
            <w:vMerge/>
            <w:tcBorders>
              <w:bottom w:val="single" w:sz="4" w:space="0" w:color="auto"/>
            </w:tcBorders>
          </w:tcPr>
          <w:p w:rsidR="00000000" w:rsidRDefault="00000000">
            <w:pPr>
              <w:jc w:val="center"/>
            </w:pPr>
          </w:p>
        </w:tc>
        <w:tc>
          <w:tcPr>
            <w:tcW w:w="1914" w:type="dxa"/>
            <w:tcBorders>
              <w:bottom w:val="single" w:sz="4" w:space="0" w:color="auto"/>
            </w:tcBorders>
          </w:tcPr>
          <w:p w:rsidR="00000000" w:rsidRDefault="00000000">
            <w:pPr>
              <w:jc w:val="center"/>
            </w:pPr>
            <w:r>
              <w:t>Male</w:t>
            </w:r>
          </w:p>
        </w:tc>
        <w:tc>
          <w:tcPr>
            <w:tcW w:w="1914" w:type="dxa"/>
            <w:tcBorders>
              <w:bottom w:val="single" w:sz="4" w:space="0" w:color="auto"/>
            </w:tcBorders>
          </w:tcPr>
          <w:p w:rsidR="00000000" w:rsidRDefault="00000000">
            <w:pPr>
              <w:jc w:val="center"/>
            </w:pPr>
            <w:r>
              <w:t>Female</w:t>
            </w:r>
          </w:p>
        </w:tc>
        <w:tc>
          <w:tcPr>
            <w:tcW w:w="1700" w:type="dxa"/>
            <w:vMerge/>
            <w:tcBorders>
              <w:bottom w:val="single" w:sz="4" w:space="0" w:color="auto"/>
              <w:right w:val="single" w:sz="4" w:space="0" w:color="auto"/>
            </w:tcBorders>
          </w:tcPr>
          <w:p w:rsidR="00000000" w:rsidRDefault="00000000">
            <w:pPr>
              <w:jc w:val="center"/>
            </w:pPr>
          </w:p>
        </w:tc>
      </w:tr>
      <w:tr w:rsidR="00000000">
        <w:trPr>
          <w:cantSplit/>
          <w:jc w:val="center"/>
        </w:trPr>
        <w:tc>
          <w:tcPr>
            <w:tcW w:w="1914" w:type="dxa"/>
            <w:tcBorders>
              <w:left w:val="single" w:sz="4" w:space="0" w:color="auto"/>
              <w:bottom w:val="nil"/>
            </w:tcBorders>
          </w:tcPr>
          <w:p w:rsidR="00000000" w:rsidRDefault="00000000">
            <w:r>
              <w:t>Dubai</w:t>
            </w:r>
          </w:p>
        </w:tc>
        <w:tc>
          <w:tcPr>
            <w:tcW w:w="1914" w:type="dxa"/>
            <w:tcBorders>
              <w:bottom w:val="nil"/>
            </w:tcBorders>
          </w:tcPr>
          <w:p w:rsidR="00000000" w:rsidRDefault="00000000">
            <w:pPr>
              <w:jc w:val="center"/>
            </w:pPr>
            <w:r>
              <w:t xml:space="preserve"> 7</w:t>
            </w:r>
          </w:p>
        </w:tc>
        <w:tc>
          <w:tcPr>
            <w:tcW w:w="1914" w:type="dxa"/>
            <w:tcBorders>
              <w:bottom w:val="nil"/>
            </w:tcBorders>
          </w:tcPr>
          <w:p w:rsidR="00000000" w:rsidRDefault="00000000">
            <w:pPr>
              <w:jc w:val="center"/>
            </w:pPr>
            <w:r>
              <w:t xml:space="preserve"> 4</w:t>
            </w:r>
          </w:p>
        </w:tc>
        <w:tc>
          <w:tcPr>
            <w:tcW w:w="1914" w:type="dxa"/>
            <w:tcBorders>
              <w:bottom w:val="nil"/>
            </w:tcBorders>
          </w:tcPr>
          <w:p w:rsidR="00000000" w:rsidRDefault="00000000">
            <w:pPr>
              <w:jc w:val="center"/>
            </w:pPr>
            <w:r>
              <w:t xml:space="preserve"> 3</w:t>
            </w:r>
          </w:p>
        </w:tc>
        <w:tc>
          <w:tcPr>
            <w:tcW w:w="1700" w:type="dxa"/>
            <w:tcBorders>
              <w:bottom w:val="nil"/>
              <w:right w:val="single" w:sz="4" w:space="0" w:color="auto"/>
            </w:tcBorders>
          </w:tcPr>
          <w:p w:rsidR="00000000" w:rsidRDefault="00000000">
            <w:pPr>
              <w:jc w:val="center"/>
            </w:pPr>
            <w:r>
              <w:t>1-4 yrs.</w:t>
            </w:r>
          </w:p>
        </w:tc>
      </w:tr>
      <w:tr w:rsidR="00000000">
        <w:trPr>
          <w:cantSplit/>
          <w:jc w:val="center"/>
        </w:trPr>
        <w:tc>
          <w:tcPr>
            <w:tcW w:w="1914" w:type="dxa"/>
            <w:tcBorders>
              <w:top w:val="nil"/>
              <w:left w:val="single" w:sz="4" w:space="0" w:color="auto"/>
              <w:bottom w:val="nil"/>
            </w:tcBorders>
          </w:tcPr>
          <w:p w:rsidR="00000000" w:rsidRDefault="00000000">
            <w:r>
              <w:t>Ajman</w:t>
            </w:r>
          </w:p>
        </w:tc>
        <w:tc>
          <w:tcPr>
            <w:tcW w:w="1914" w:type="dxa"/>
            <w:tcBorders>
              <w:top w:val="nil"/>
              <w:bottom w:val="nil"/>
            </w:tcBorders>
          </w:tcPr>
          <w:p w:rsidR="00000000" w:rsidRDefault="00000000">
            <w:pPr>
              <w:jc w:val="center"/>
            </w:pPr>
            <w:r>
              <w:t>15</w:t>
            </w:r>
          </w:p>
        </w:tc>
        <w:tc>
          <w:tcPr>
            <w:tcW w:w="1914" w:type="dxa"/>
            <w:tcBorders>
              <w:top w:val="nil"/>
              <w:bottom w:val="nil"/>
            </w:tcBorders>
          </w:tcPr>
          <w:p w:rsidR="00000000" w:rsidRDefault="00000000">
            <w:pPr>
              <w:jc w:val="center"/>
            </w:pPr>
            <w:r>
              <w:t>10</w:t>
            </w:r>
          </w:p>
        </w:tc>
        <w:tc>
          <w:tcPr>
            <w:tcW w:w="1914" w:type="dxa"/>
            <w:tcBorders>
              <w:top w:val="nil"/>
              <w:bottom w:val="nil"/>
            </w:tcBorders>
          </w:tcPr>
          <w:p w:rsidR="00000000" w:rsidRDefault="00000000">
            <w:pPr>
              <w:jc w:val="center"/>
            </w:pPr>
            <w:r>
              <w:t xml:space="preserve"> 5</w:t>
            </w:r>
          </w:p>
        </w:tc>
        <w:tc>
          <w:tcPr>
            <w:tcW w:w="1700" w:type="dxa"/>
            <w:tcBorders>
              <w:top w:val="nil"/>
              <w:bottom w:val="nil"/>
              <w:right w:val="single" w:sz="4" w:space="0" w:color="auto"/>
            </w:tcBorders>
          </w:tcPr>
          <w:p w:rsidR="00000000" w:rsidRDefault="00000000">
            <w:pPr>
              <w:jc w:val="center"/>
            </w:pPr>
            <w:r>
              <w:t>1-4 yrs.</w:t>
            </w:r>
          </w:p>
        </w:tc>
      </w:tr>
      <w:tr w:rsidR="00000000">
        <w:trPr>
          <w:cantSplit/>
          <w:jc w:val="center"/>
        </w:trPr>
        <w:tc>
          <w:tcPr>
            <w:tcW w:w="1914" w:type="dxa"/>
            <w:tcBorders>
              <w:top w:val="nil"/>
              <w:left w:val="single" w:sz="4" w:space="0" w:color="auto"/>
              <w:bottom w:val="nil"/>
            </w:tcBorders>
          </w:tcPr>
          <w:p w:rsidR="00000000" w:rsidRDefault="00000000">
            <w:r>
              <w:t>Ras al-Khaimah</w:t>
            </w:r>
          </w:p>
        </w:tc>
        <w:tc>
          <w:tcPr>
            <w:tcW w:w="1914" w:type="dxa"/>
            <w:tcBorders>
              <w:top w:val="nil"/>
              <w:bottom w:val="nil"/>
            </w:tcBorders>
          </w:tcPr>
          <w:p w:rsidR="00000000" w:rsidRDefault="00000000">
            <w:pPr>
              <w:jc w:val="center"/>
            </w:pPr>
            <w:r>
              <w:t>38</w:t>
            </w:r>
          </w:p>
        </w:tc>
        <w:tc>
          <w:tcPr>
            <w:tcW w:w="1914" w:type="dxa"/>
            <w:tcBorders>
              <w:top w:val="nil"/>
              <w:bottom w:val="nil"/>
            </w:tcBorders>
          </w:tcPr>
          <w:p w:rsidR="00000000" w:rsidRDefault="00000000">
            <w:pPr>
              <w:jc w:val="center"/>
            </w:pPr>
            <w:r>
              <w:t>20</w:t>
            </w:r>
          </w:p>
        </w:tc>
        <w:tc>
          <w:tcPr>
            <w:tcW w:w="1914" w:type="dxa"/>
            <w:tcBorders>
              <w:top w:val="nil"/>
              <w:bottom w:val="nil"/>
            </w:tcBorders>
          </w:tcPr>
          <w:p w:rsidR="00000000" w:rsidRDefault="00000000">
            <w:pPr>
              <w:jc w:val="center"/>
            </w:pPr>
            <w:r>
              <w:t>18</w:t>
            </w:r>
          </w:p>
        </w:tc>
        <w:tc>
          <w:tcPr>
            <w:tcW w:w="1700" w:type="dxa"/>
            <w:tcBorders>
              <w:top w:val="nil"/>
              <w:bottom w:val="nil"/>
              <w:right w:val="single" w:sz="4" w:space="0" w:color="auto"/>
            </w:tcBorders>
          </w:tcPr>
          <w:p w:rsidR="00000000" w:rsidRDefault="00000000">
            <w:pPr>
              <w:jc w:val="center"/>
            </w:pPr>
            <w:r>
              <w:t>1-4 yrs.</w:t>
            </w:r>
          </w:p>
        </w:tc>
      </w:tr>
      <w:tr w:rsidR="00000000">
        <w:trPr>
          <w:cantSplit/>
          <w:jc w:val="center"/>
        </w:trPr>
        <w:tc>
          <w:tcPr>
            <w:tcW w:w="1914" w:type="dxa"/>
            <w:tcBorders>
              <w:top w:val="nil"/>
              <w:left w:val="single" w:sz="4" w:space="0" w:color="auto"/>
              <w:bottom w:val="nil"/>
            </w:tcBorders>
          </w:tcPr>
          <w:p w:rsidR="00000000" w:rsidRDefault="00000000">
            <w:r>
              <w:t>Dibba</w:t>
            </w:r>
          </w:p>
        </w:tc>
        <w:tc>
          <w:tcPr>
            <w:tcW w:w="1914" w:type="dxa"/>
            <w:tcBorders>
              <w:top w:val="nil"/>
              <w:bottom w:val="nil"/>
            </w:tcBorders>
          </w:tcPr>
          <w:p w:rsidR="00000000" w:rsidRDefault="00000000">
            <w:pPr>
              <w:jc w:val="center"/>
            </w:pPr>
            <w:r>
              <w:t xml:space="preserve"> 6</w:t>
            </w:r>
          </w:p>
        </w:tc>
        <w:tc>
          <w:tcPr>
            <w:tcW w:w="1914" w:type="dxa"/>
            <w:tcBorders>
              <w:top w:val="nil"/>
              <w:bottom w:val="nil"/>
            </w:tcBorders>
          </w:tcPr>
          <w:p w:rsidR="00000000" w:rsidRDefault="00000000">
            <w:pPr>
              <w:jc w:val="center"/>
            </w:pPr>
            <w:r>
              <w:t xml:space="preserve"> 2</w:t>
            </w:r>
          </w:p>
        </w:tc>
        <w:tc>
          <w:tcPr>
            <w:tcW w:w="1914" w:type="dxa"/>
            <w:tcBorders>
              <w:top w:val="nil"/>
              <w:bottom w:val="nil"/>
            </w:tcBorders>
          </w:tcPr>
          <w:p w:rsidR="00000000" w:rsidRDefault="00000000">
            <w:pPr>
              <w:jc w:val="center"/>
            </w:pPr>
            <w:r>
              <w:t xml:space="preserve"> 4</w:t>
            </w:r>
          </w:p>
        </w:tc>
        <w:tc>
          <w:tcPr>
            <w:tcW w:w="1700" w:type="dxa"/>
            <w:tcBorders>
              <w:top w:val="nil"/>
              <w:bottom w:val="nil"/>
              <w:right w:val="single" w:sz="4" w:space="0" w:color="auto"/>
            </w:tcBorders>
          </w:tcPr>
          <w:p w:rsidR="00000000" w:rsidRDefault="00000000">
            <w:pPr>
              <w:jc w:val="center"/>
            </w:pPr>
            <w:r>
              <w:t>1-4 yrs.</w:t>
            </w:r>
          </w:p>
        </w:tc>
      </w:tr>
      <w:tr w:rsidR="00000000">
        <w:trPr>
          <w:cantSplit/>
          <w:jc w:val="center"/>
        </w:trPr>
        <w:tc>
          <w:tcPr>
            <w:tcW w:w="1914" w:type="dxa"/>
            <w:tcBorders>
              <w:top w:val="nil"/>
              <w:left w:val="single" w:sz="4" w:space="0" w:color="auto"/>
              <w:bottom w:val="single" w:sz="4" w:space="0" w:color="auto"/>
            </w:tcBorders>
          </w:tcPr>
          <w:p w:rsidR="00000000" w:rsidRDefault="00000000">
            <w:r>
              <w:t>Fujairah</w:t>
            </w:r>
          </w:p>
        </w:tc>
        <w:tc>
          <w:tcPr>
            <w:tcW w:w="1914" w:type="dxa"/>
            <w:tcBorders>
              <w:top w:val="nil"/>
              <w:bottom w:val="single" w:sz="4" w:space="0" w:color="auto"/>
            </w:tcBorders>
          </w:tcPr>
          <w:p w:rsidR="00000000" w:rsidRDefault="00000000">
            <w:pPr>
              <w:jc w:val="center"/>
            </w:pPr>
            <w:r>
              <w:t>12</w:t>
            </w:r>
          </w:p>
        </w:tc>
        <w:tc>
          <w:tcPr>
            <w:tcW w:w="1914" w:type="dxa"/>
            <w:tcBorders>
              <w:top w:val="nil"/>
              <w:bottom w:val="single" w:sz="4" w:space="0" w:color="auto"/>
            </w:tcBorders>
          </w:tcPr>
          <w:p w:rsidR="00000000" w:rsidRDefault="00000000">
            <w:pPr>
              <w:jc w:val="center"/>
            </w:pPr>
            <w:r>
              <w:t xml:space="preserve"> 6</w:t>
            </w:r>
          </w:p>
        </w:tc>
        <w:tc>
          <w:tcPr>
            <w:tcW w:w="1914" w:type="dxa"/>
            <w:tcBorders>
              <w:top w:val="nil"/>
              <w:bottom w:val="single" w:sz="4" w:space="0" w:color="auto"/>
            </w:tcBorders>
          </w:tcPr>
          <w:p w:rsidR="00000000" w:rsidRDefault="00000000">
            <w:pPr>
              <w:jc w:val="center"/>
            </w:pPr>
            <w:r>
              <w:t xml:space="preserve"> 6</w:t>
            </w:r>
          </w:p>
        </w:tc>
        <w:tc>
          <w:tcPr>
            <w:tcW w:w="1700" w:type="dxa"/>
            <w:tcBorders>
              <w:top w:val="nil"/>
              <w:bottom w:val="single" w:sz="4" w:space="0" w:color="auto"/>
              <w:right w:val="single" w:sz="4" w:space="0" w:color="auto"/>
            </w:tcBorders>
          </w:tcPr>
          <w:p w:rsidR="00000000" w:rsidRDefault="00000000">
            <w:pPr>
              <w:jc w:val="center"/>
            </w:pPr>
            <w:r>
              <w:t>2-4 yrs.</w:t>
            </w:r>
          </w:p>
        </w:tc>
      </w:tr>
    </w:tbl>
    <w:p w:rsidR="00000000" w:rsidRDefault="00000000">
      <w:pPr>
        <w:spacing w:line="360" w:lineRule="auto"/>
      </w:pPr>
    </w:p>
    <w:p w:rsidR="00000000" w:rsidRDefault="00000000">
      <w:pPr>
        <w:pStyle w:val="Heading1"/>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1"/>
        <w:rPr>
          <w:b w:val="0"/>
          <w:bCs/>
          <w:u w:val="single"/>
        </w:rPr>
      </w:pPr>
      <w:r>
        <w:rPr>
          <w:b w:val="0"/>
          <w:bCs/>
          <w:u w:val="single"/>
        </w:rPr>
        <w:t>Table 12</w:t>
      </w:r>
    </w:p>
    <w:p w:rsidR="00000000" w:rsidRDefault="00000000">
      <w:pPr>
        <w:pStyle w:val="Heading1"/>
        <w:rPr>
          <w:b w:val="0"/>
          <w:bCs/>
        </w:rPr>
      </w:pPr>
    </w:p>
    <w:p w:rsidR="00000000" w:rsidRDefault="00000000">
      <w:pPr>
        <w:pStyle w:val="Heading1"/>
        <w:rPr>
          <w:b w:val="0"/>
          <w:bCs/>
          <w:u w:val="single"/>
        </w:rPr>
      </w:pPr>
      <w:r>
        <w:rPr>
          <w:b w:val="0"/>
          <w:bCs/>
          <w:u w:val="single"/>
        </w:rPr>
        <w:t>Activities of the social development centres in 1997</w:t>
      </w:r>
    </w:p>
    <w:p w:rsidR="00000000" w:rsidRDefault="00000000">
      <w:pPr>
        <w:spacing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50"/>
        <w:gridCol w:w="709"/>
        <w:gridCol w:w="850"/>
        <w:gridCol w:w="709"/>
        <w:gridCol w:w="851"/>
        <w:gridCol w:w="850"/>
        <w:gridCol w:w="567"/>
        <w:gridCol w:w="851"/>
        <w:gridCol w:w="850"/>
        <w:gridCol w:w="992"/>
        <w:gridCol w:w="851"/>
        <w:gridCol w:w="1134"/>
        <w:gridCol w:w="850"/>
        <w:gridCol w:w="709"/>
      </w:tblGrid>
      <w:tr w:rsidR="00000000">
        <w:tblPrEx>
          <w:tblCellMar>
            <w:top w:w="0" w:type="dxa"/>
            <w:bottom w:w="0" w:type="dxa"/>
          </w:tblCellMar>
        </w:tblPrEx>
        <w:trPr>
          <w:cantSplit/>
        </w:trPr>
        <w:tc>
          <w:tcPr>
            <w:tcW w:w="1560" w:type="dxa"/>
            <w:vMerge w:val="restart"/>
            <w:tcBorders>
              <w:tl2br w:val="single" w:sz="4" w:space="0" w:color="auto"/>
            </w:tcBorders>
          </w:tcPr>
          <w:p w:rsidR="00000000" w:rsidRDefault="00000000">
            <w:pPr>
              <w:jc w:val="right"/>
              <w:rPr>
                <w:sz w:val="16"/>
              </w:rPr>
            </w:pPr>
            <w:r>
              <w:rPr>
                <w:sz w:val="16"/>
              </w:rPr>
              <w:t>Activities and programmes</w:t>
            </w:r>
          </w:p>
          <w:p w:rsidR="00000000" w:rsidRDefault="00000000">
            <w:pPr>
              <w:rPr>
                <w:sz w:val="16"/>
              </w:rPr>
            </w:pPr>
            <w:r>
              <w:rPr>
                <w:sz w:val="16"/>
              </w:rPr>
              <w:t>Social</w:t>
            </w:r>
          </w:p>
          <w:p w:rsidR="00000000" w:rsidRDefault="00000000">
            <w:pPr>
              <w:rPr>
                <w:sz w:val="16"/>
              </w:rPr>
            </w:pPr>
            <w:r>
              <w:rPr>
                <w:sz w:val="16"/>
              </w:rPr>
              <w:t>development</w:t>
            </w:r>
          </w:p>
          <w:p w:rsidR="00000000" w:rsidRDefault="00000000">
            <w:pPr>
              <w:rPr>
                <w:sz w:val="16"/>
              </w:rPr>
            </w:pPr>
            <w:r>
              <w:rPr>
                <w:sz w:val="16"/>
              </w:rPr>
              <w:t>centres</w:t>
            </w:r>
          </w:p>
        </w:tc>
        <w:tc>
          <w:tcPr>
            <w:tcW w:w="1559" w:type="dxa"/>
            <w:gridSpan w:val="2"/>
          </w:tcPr>
          <w:p w:rsidR="00000000" w:rsidRDefault="00000000">
            <w:pPr>
              <w:jc w:val="center"/>
              <w:rPr>
                <w:sz w:val="16"/>
              </w:rPr>
            </w:pPr>
            <w:r>
              <w:rPr>
                <w:sz w:val="16"/>
              </w:rPr>
              <w:t>Lectures</w:t>
            </w:r>
          </w:p>
        </w:tc>
        <w:tc>
          <w:tcPr>
            <w:tcW w:w="1559" w:type="dxa"/>
            <w:gridSpan w:val="2"/>
          </w:tcPr>
          <w:p w:rsidR="00000000" w:rsidRDefault="00000000">
            <w:pPr>
              <w:jc w:val="center"/>
              <w:rPr>
                <w:sz w:val="16"/>
              </w:rPr>
            </w:pPr>
            <w:r>
              <w:rPr>
                <w:sz w:val="16"/>
              </w:rPr>
              <w:t>Cinema shows</w:t>
            </w:r>
          </w:p>
        </w:tc>
        <w:tc>
          <w:tcPr>
            <w:tcW w:w="1701" w:type="dxa"/>
            <w:gridSpan w:val="2"/>
          </w:tcPr>
          <w:p w:rsidR="00000000" w:rsidRDefault="00000000">
            <w:pPr>
              <w:jc w:val="center"/>
              <w:rPr>
                <w:sz w:val="16"/>
              </w:rPr>
            </w:pPr>
            <w:r>
              <w:rPr>
                <w:sz w:val="16"/>
              </w:rPr>
              <w:t>Excursions</w:t>
            </w:r>
          </w:p>
        </w:tc>
        <w:tc>
          <w:tcPr>
            <w:tcW w:w="567" w:type="dxa"/>
            <w:vMerge w:val="restart"/>
          </w:tcPr>
          <w:p w:rsidR="00000000" w:rsidRDefault="00000000">
            <w:pPr>
              <w:jc w:val="center"/>
              <w:rPr>
                <w:sz w:val="16"/>
              </w:rPr>
            </w:pPr>
            <w:r>
              <w:rPr>
                <w:sz w:val="16"/>
              </w:rPr>
              <w:t>Field visits</w:t>
            </w:r>
          </w:p>
        </w:tc>
        <w:tc>
          <w:tcPr>
            <w:tcW w:w="851" w:type="dxa"/>
            <w:vMerge w:val="restart"/>
          </w:tcPr>
          <w:p w:rsidR="00000000" w:rsidRDefault="00000000">
            <w:pPr>
              <w:jc w:val="center"/>
              <w:rPr>
                <w:sz w:val="16"/>
              </w:rPr>
            </w:pPr>
            <w:r>
              <w:rPr>
                <w:sz w:val="16"/>
              </w:rPr>
              <w:t>Joint program-mes</w:t>
            </w:r>
          </w:p>
        </w:tc>
        <w:tc>
          <w:tcPr>
            <w:tcW w:w="2693" w:type="dxa"/>
            <w:gridSpan w:val="3"/>
          </w:tcPr>
          <w:p w:rsidR="00000000" w:rsidRDefault="00000000">
            <w:pPr>
              <w:jc w:val="center"/>
              <w:rPr>
                <w:sz w:val="16"/>
              </w:rPr>
            </w:pPr>
            <w:r>
              <w:rPr>
                <w:sz w:val="16"/>
              </w:rPr>
              <w:t>Literary classes</w:t>
            </w:r>
          </w:p>
        </w:tc>
        <w:tc>
          <w:tcPr>
            <w:tcW w:w="1134" w:type="dxa"/>
            <w:vMerge w:val="restart"/>
          </w:tcPr>
          <w:p w:rsidR="00000000" w:rsidRDefault="00000000">
            <w:pPr>
              <w:jc w:val="center"/>
              <w:rPr>
                <w:sz w:val="16"/>
              </w:rPr>
            </w:pPr>
            <w:r>
              <w:rPr>
                <w:sz w:val="16"/>
              </w:rPr>
              <w:t>Koran memorization</w:t>
            </w:r>
          </w:p>
        </w:tc>
        <w:tc>
          <w:tcPr>
            <w:tcW w:w="850" w:type="dxa"/>
            <w:vMerge w:val="restart"/>
          </w:tcPr>
          <w:p w:rsidR="00000000" w:rsidRDefault="00000000">
            <w:pPr>
              <w:jc w:val="center"/>
              <w:rPr>
                <w:sz w:val="16"/>
              </w:rPr>
            </w:pPr>
            <w:r>
              <w:rPr>
                <w:sz w:val="16"/>
              </w:rPr>
              <w:t>Courses</w:t>
            </w:r>
          </w:p>
        </w:tc>
        <w:tc>
          <w:tcPr>
            <w:tcW w:w="709" w:type="dxa"/>
            <w:vMerge w:val="restart"/>
          </w:tcPr>
          <w:p w:rsidR="00000000" w:rsidRDefault="00000000">
            <w:pPr>
              <w:jc w:val="center"/>
              <w:rPr>
                <w:sz w:val="16"/>
              </w:rPr>
            </w:pPr>
            <w:r>
              <w:rPr>
                <w:sz w:val="16"/>
              </w:rPr>
              <w:t>Exhibi-</w:t>
            </w:r>
          </w:p>
          <w:p w:rsidR="00000000" w:rsidRDefault="00000000">
            <w:pPr>
              <w:jc w:val="center"/>
              <w:rPr>
                <w:sz w:val="16"/>
                <w:lang w:val="en-US"/>
              </w:rPr>
            </w:pPr>
            <w:r>
              <w:rPr>
                <w:sz w:val="16"/>
                <w:lang w:val="en-US"/>
              </w:rPr>
              <w:t>tions</w:t>
            </w:r>
          </w:p>
        </w:tc>
      </w:tr>
      <w:tr w:rsidR="00000000">
        <w:tblPrEx>
          <w:tblCellMar>
            <w:top w:w="0" w:type="dxa"/>
            <w:bottom w:w="0" w:type="dxa"/>
          </w:tblCellMar>
        </w:tblPrEx>
        <w:trPr>
          <w:cantSplit/>
        </w:trPr>
        <w:tc>
          <w:tcPr>
            <w:tcW w:w="1560" w:type="dxa"/>
            <w:vMerge/>
            <w:tcBorders>
              <w:bottom w:val="single" w:sz="4" w:space="0" w:color="auto"/>
              <w:tl2br w:val="single" w:sz="4" w:space="0" w:color="auto"/>
            </w:tcBorders>
          </w:tcPr>
          <w:p w:rsidR="00000000" w:rsidRDefault="00000000">
            <w:pPr>
              <w:rPr>
                <w:sz w:val="16"/>
                <w:lang w:val="en-US"/>
              </w:rPr>
            </w:pPr>
          </w:p>
        </w:tc>
        <w:tc>
          <w:tcPr>
            <w:tcW w:w="850" w:type="dxa"/>
            <w:tcBorders>
              <w:bottom w:val="single" w:sz="4" w:space="0" w:color="auto"/>
            </w:tcBorders>
          </w:tcPr>
          <w:p w:rsidR="00000000" w:rsidRDefault="00000000">
            <w:pPr>
              <w:jc w:val="center"/>
              <w:rPr>
                <w:sz w:val="16"/>
                <w:lang w:val="en-US"/>
              </w:rPr>
            </w:pPr>
            <w:r>
              <w:rPr>
                <w:sz w:val="16"/>
                <w:lang w:val="en-US"/>
              </w:rPr>
              <w:t>Number</w:t>
            </w:r>
          </w:p>
        </w:tc>
        <w:tc>
          <w:tcPr>
            <w:tcW w:w="709" w:type="dxa"/>
            <w:tcBorders>
              <w:bottom w:val="single" w:sz="4" w:space="0" w:color="auto"/>
            </w:tcBorders>
          </w:tcPr>
          <w:p w:rsidR="00000000" w:rsidRDefault="00000000">
            <w:pPr>
              <w:jc w:val="center"/>
              <w:rPr>
                <w:sz w:val="16"/>
                <w:lang w:val="fr-FR"/>
              </w:rPr>
            </w:pPr>
            <w:r>
              <w:rPr>
                <w:sz w:val="16"/>
                <w:lang w:val="fr-FR"/>
              </w:rPr>
              <w:t>Partici-</w:t>
            </w:r>
          </w:p>
          <w:p w:rsidR="00000000" w:rsidRDefault="00000000">
            <w:pPr>
              <w:jc w:val="center"/>
              <w:rPr>
                <w:sz w:val="16"/>
                <w:lang w:val="fr-FR"/>
              </w:rPr>
            </w:pPr>
            <w:r>
              <w:rPr>
                <w:sz w:val="16"/>
                <w:lang w:val="fr-FR"/>
              </w:rPr>
              <w:t>pants</w:t>
            </w:r>
          </w:p>
        </w:tc>
        <w:tc>
          <w:tcPr>
            <w:tcW w:w="850" w:type="dxa"/>
            <w:tcBorders>
              <w:bottom w:val="single" w:sz="4" w:space="0" w:color="auto"/>
            </w:tcBorders>
          </w:tcPr>
          <w:p w:rsidR="00000000" w:rsidRDefault="00000000">
            <w:pPr>
              <w:jc w:val="center"/>
              <w:rPr>
                <w:sz w:val="16"/>
                <w:lang w:val="fr-FR"/>
              </w:rPr>
            </w:pPr>
            <w:r>
              <w:rPr>
                <w:sz w:val="16"/>
                <w:lang w:val="fr-FR"/>
              </w:rPr>
              <w:t>Number</w:t>
            </w:r>
          </w:p>
        </w:tc>
        <w:tc>
          <w:tcPr>
            <w:tcW w:w="709" w:type="dxa"/>
            <w:tcBorders>
              <w:bottom w:val="single" w:sz="4" w:space="0" w:color="auto"/>
            </w:tcBorders>
          </w:tcPr>
          <w:p w:rsidR="00000000" w:rsidRDefault="00000000">
            <w:pPr>
              <w:jc w:val="center"/>
              <w:rPr>
                <w:sz w:val="16"/>
                <w:lang w:val="fr-FR"/>
              </w:rPr>
            </w:pPr>
            <w:r>
              <w:rPr>
                <w:sz w:val="16"/>
                <w:lang w:val="fr-FR"/>
              </w:rPr>
              <w:t>Partici-</w:t>
            </w:r>
          </w:p>
          <w:p w:rsidR="00000000" w:rsidRDefault="00000000">
            <w:pPr>
              <w:jc w:val="center"/>
              <w:rPr>
                <w:sz w:val="16"/>
                <w:lang w:val="fr-FR"/>
              </w:rPr>
            </w:pPr>
            <w:r>
              <w:rPr>
                <w:sz w:val="16"/>
                <w:lang w:val="fr-FR"/>
              </w:rPr>
              <w:t>pants</w:t>
            </w:r>
          </w:p>
        </w:tc>
        <w:tc>
          <w:tcPr>
            <w:tcW w:w="851" w:type="dxa"/>
            <w:tcBorders>
              <w:bottom w:val="single" w:sz="4" w:space="0" w:color="auto"/>
            </w:tcBorders>
          </w:tcPr>
          <w:p w:rsidR="00000000" w:rsidRDefault="00000000">
            <w:pPr>
              <w:jc w:val="center"/>
              <w:rPr>
                <w:sz w:val="16"/>
                <w:lang w:val="fr-FR"/>
              </w:rPr>
            </w:pPr>
            <w:r>
              <w:rPr>
                <w:sz w:val="16"/>
                <w:lang w:val="fr-FR"/>
              </w:rPr>
              <w:t>Number</w:t>
            </w:r>
          </w:p>
        </w:tc>
        <w:tc>
          <w:tcPr>
            <w:tcW w:w="850" w:type="dxa"/>
            <w:tcBorders>
              <w:bottom w:val="single" w:sz="4" w:space="0" w:color="auto"/>
            </w:tcBorders>
          </w:tcPr>
          <w:p w:rsidR="00000000" w:rsidRDefault="00000000">
            <w:pPr>
              <w:jc w:val="center"/>
              <w:rPr>
                <w:sz w:val="16"/>
                <w:lang w:val="fr-FR"/>
              </w:rPr>
            </w:pPr>
            <w:r>
              <w:rPr>
                <w:sz w:val="16"/>
                <w:lang w:val="fr-FR"/>
              </w:rPr>
              <w:t>Partici-</w:t>
            </w:r>
          </w:p>
          <w:p w:rsidR="00000000" w:rsidRDefault="00000000">
            <w:pPr>
              <w:jc w:val="center"/>
              <w:rPr>
                <w:sz w:val="16"/>
                <w:lang w:val="fr-FR"/>
              </w:rPr>
            </w:pPr>
            <w:r>
              <w:rPr>
                <w:sz w:val="16"/>
                <w:lang w:val="fr-FR"/>
              </w:rPr>
              <w:t>pants</w:t>
            </w:r>
          </w:p>
        </w:tc>
        <w:tc>
          <w:tcPr>
            <w:tcW w:w="567" w:type="dxa"/>
            <w:vMerge/>
            <w:tcBorders>
              <w:bottom w:val="single" w:sz="4" w:space="0" w:color="auto"/>
            </w:tcBorders>
          </w:tcPr>
          <w:p w:rsidR="00000000" w:rsidRDefault="00000000">
            <w:pPr>
              <w:jc w:val="center"/>
              <w:rPr>
                <w:sz w:val="16"/>
                <w:lang w:val="fr-FR"/>
              </w:rPr>
            </w:pPr>
          </w:p>
        </w:tc>
        <w:tc>
          <w:tcPr>
            <w:tcW w:w="851" w:type="dxa"/>
            <w:vMerge/>
            <w:tcBorders>
              <w:bottom w:val="single" w:sz="4" w:space="0" w:color="auto"/>
            </w:tcBorders>
          </w:tcPr>
          <w:p w:rsidR="00000000" w:rsidRDefault="00000000">
            <w:pPr>
              <w:jc w:val="center"/>
              <w:rPr>
                <w:sz w:val="16"/>
                <w:lang w:val="fr-FR"/>
              </w:rPr>
            </w:pPr>
          </w:p>
        </w:tc>
        <w:tc>
          <w:tcPr>
            <w:tcW w:w="850" w:type="dxa"/>
            <w:tcBorders>
              <w:bottom w:val="single" w:sz="4" w:space="0" w:color="auto"/>
            </w:tcBorders>
          </w:tcPr>
          <w:p w:rsidR="00000000" w:rsidRDefault="00000000">
            <w:pPr>
              <w:jc w:val="center"/>
              <w:rPr>
                <w:sz w:val="16"/>
                <w:lang w:val="fr-FR"/>
              </w:rPr>
            </w:pPr>
            <w:r>
              <w:rPr>
                <w:sz w:val="16"/>
                <w:lang w:val="fr-FR"/>
              </w:rPr>
              <w:t>Number</w:t>
            </w:r>
          </w:p>
        </w:tc>
        <w:tc>
          <w:tcPr>
            <w:tcW w:w="992" w:type="dxa"/>
            <w:tcBorders>
              <w:bottom w:val="single" w:sz="4" w:space="0" w:color="auto"/>
            </w:tcBorders>
          </w:tcPr>
          <w:p w:rsidR="00000000" w:rsidRDefault="00000000">
            <w:pPr>
              <w:jc w:val="center"/>
              <w:rPr>
                <w:sz w:val="16"/>
              </w:rPr>
            </w:pPr>
            <w:r>
              <w:rPr>
                <w:sz w:val="16"/>
              </w:rPr>
              <w:t>Educational</w:t>
            </w:r>
          </w:p>
        </w:tc>
        <w:tc>
          <w:tcPr>
            <w:tcW w:w="851" w:type="dxa"/>
            <w:tcBorders>
              <w:bottom w:val="single" w:sz="4" w:space="0" w:color="auto"/>
            </w:tcBorders>
          </w:tcPr>
          <w:p w:rsidR="00000000" w:rsidRDefault="00000000">
            <w:pPr>
              <w:jc w:val="center"/>
              <w:rPr>
                <w:sz w:val="16"/>
              </w:rPr>
            </w:pPr>
            <w:r>
              <w:rPr>
                <w:sz w:val="16"/>
              </w:rPr>
              <w:t>Occupa-tional</w:t>
            </w:r>
          </w:p>
        </w:tc>
        <w:tc>
          <w:tcPr>
            <w:tcW w:w="1134" w:type="dxa"/>
            <w:vMerge/>
            <w:tcBorders>
              <w:bottom w:val="single" w:sz="4" w:space="0" w:color="auto"/>
            </w:tcBorders>
          </w:tcPr>
          <w:p w:rsidR="00000000" w:rsidRDefault="00000000">
            <w:pPr>
              <w:jc w:val="center"/>
              <w:rPr>
                <w:sz w:val="16"/>
              </w:rPr>
            </w:pPr>
          </w:p>
        </w:tc>
        <w:tc>
          <w:tcPr>
            <w:tcW w:w="850" w:type="dxa"/>
            <w:vMerge/>
            <w:tcBorders>
              <w:bottom w:val="single" w:sz="4" w:space="0" w:color="auto"/>
            </w:tcBorders>
          </w:tcPr>
          <w:p w:rsidR="00000000" w:rsidRDefault="00000000">
            <w:pPr>
              <w:jc w:val="center"/>
              <w:rPr>
                <w:sz w:val="16"/>
              </w:rPr>
            </w:pPr>
          </w:p>
        </w:tc>
        <w:tc>
          <w:tcPr>
            <w:tcW w:w="709" w:type="dxa"/>
            <w:vMerge/>
            <w:tcBorders>
              <w:bottom w:val="single" w:sz="4" w:space="0" w:color="auto"/>
            </w:tcBorders>
          </w:tcPr>
          <w:p w:rsidR="00000000" w:rsidRDefault="00000000">
            <w:pPr>
              <w:jc w:val="center"/>
              <w:rPr>
                <w:sz w:val="16"/>
              </w:rPr>
            </w:pPr>
          </w:p>
        </w:tc>
      </w:tr>
      <w:tr w:rsidR="00000000">
        <w:tblPrEx>
          <w:tblCellMar>
            <w:top w:w="0" w:type="dxa"/>
            <w:bottom w:w="0" w:type="dxa"/>
          </w:tblCellMar>
        </w:tblPrEx>
        <w:tc>
          <w:tcPr>
            <w:tcW w:w="1560" w:type="dxa"/>
            <w:tcBorders>
              <w:bottom w:val="nil"/>
            </w:tcBorders>
          </w:tcPr>
          <w:p w:rsidR="00000000" w:rsidRDefault="00000000">
            <w:pPr>
              <w:spacing w:line="360" w:lineRule="auto"/>
              <w:rPr>
                <w:sz w:val="16"/>
              </w:rPr>
            </w:pPr>
            <w:r>
              <w:rPr>
                <w:sz w:val="16"/>
              </w:rPr>
              <w:t>Dubai</w:t>
            </w:r>
          </w:p>
        </w:tc>
        <w:tc>
          <w:tcPr>
            <w:tcW w:w="850" w:type="dxa"/>
            <w:tcBorders>
              <w:bottom w:val="nil"/>
            </w:tcBorders>
          </w:tcPr>
          <w:p w:rsidR="00000000" w:rsidRDefault="00000000">
            <w:pPr>
              <w:tabs>
                <w:tab w:val="decimal" w:pos="459"/>
              </w:tabs>
              <w:spacing w:line="360" w:lineRule="auto"/>
              <w:rPr>
                <w:sz w:val="16"/>
              </w:rPr>
            </w:pPr>
            <w:r>
              <w:rPr>
                <w:sz w:val="16"/>
              </w:rPr>
              <w:t>23</w:t>
            </w:r>
          </w:p>
        </w:tc>
        <w:tc>
          <w:tcPr>
            <w:tcW w:w="709" w:type="dxa"/>
            <w:tcBorders>
              <w:bottom w:val="nil"/>
            </w:tcBorders>
          </w:tcPr>
          <w:p w:rsidR="00000000" w:rsidRDefault="00000000">
            <w:pPr>
              <w:tabs>
                <w:tab w:val="right" w:pos="318"/>
              </w:tabs>
              <w:spacing w:line="360" w:lineRule="auto"/>
              <w:jc w:val="right"/>
              <w:rPr>
                <w:sz w:val="16"/>
              </w:rPr>
            </w:pPr>
            <w:r>
              <w:rPr>
                <w:sz w:val="16"/>
              </w:rPr>
              <w:t>234</w:t>
            </w:r>
          </w:p>
        </w:tc>
        <w:tc>
          <w:tcPr>
            <w:tcW w:w="850" w:type="dxa"/>
            <w:tcBorders>
              <w:bottom w:val="nil"/>
            </w:tcBorders>
          </w:tcPr>
          <w:p w:rsidR="00000000" w:rsidRDefault="00000000">
            <w:pPr>
              <w:tabs>
                <w:tab w:val="decimal" w:pos="459"/>
              </w:tabs>
              <w:spacing w:line="360" w:lineRule="auto"/>
              <w:rPr>
                <w:sz w:val="16"/>
              </w:rPr>
            </w:pPr>
            <w:r>
              <w:rPr>
                <w:sz w:val="16"/>
              </w:rPr>
              <w:t>10</w:t>
            </w:r>
          </w:p>
        </w:tc>
        <w:tc>
          <w:tcPr>
            <w:tcW w:w="709" w:type="dxa"/>
            <w:tcBorders>
              <w:bottom w:val="nil"/>
            </w:tcBorders>
          </w:tcPr>
          <w:p w:rsidR="00000000" w:rsidRDefault="00000000">
            <w:pPr>
              <w:tabs>
                <w:tab w:val="decimal" w:pos="459"/>
              </w:tabs>
              <w:spacing w:line="360" w:lineRule="auto"/>
              <w:rPr>
                <w:sz w:val="16"/>
              </w:rPr>
            </w:pPr>
            <w:r>
              <w:rPr>
                <w:sz w:val="16"/>
              </w:rPr>
              <w:t>127</w:t>
            </w:r>
          </w:p>
        </w:tc>
        <w:tc>
          <w:tcPr>
            <w:tcW w:w="851" w:type="dxa"/>
            <w:tcBorders>
              <w:bottom w:val="nil"/>
            </w:tcBorders>
          </w:tcPr>
          <w:p w:rsidR="00000000" w:rsidRDefault="00000000">
            <w:pPr>
              <w:tabs>
                <w:tab w:val="decimal" w:pos="459"/>
              </w:tabs>
              <w:spacing w:line="360" w:lineRule="auto"/>
              <w:rPr>
                <w:sz w:val="16"/>
              </w:rPr>
            </w:pPr>
            <w:r>
              <w:rPr>
                <w:sz w:val="16"/>
              </w:rPr>
              <w:t>14</w:t>
            </w:r>
          </w:p>
        </w:tc>
        <w:tc>
          <w:tcPr>
            <w:tcW w:w="850" w:type="dxa"/>
            <w:tcBorders>
              <w:bottom w:val="nil"/>
            </w:tcBorders>
          </w:tcPr>
          <w:p w:rsidR="00000000" w:rsidRDefault="00000000">
            <w:pPr>
              <w:tabs>
                <w:tab w:val="decimal" w:pos="459"/>
              </w:tabs>
              <w:spacing w:line="360" w:lineRule="auto"/>
              <w:rPr>
                <w:sz w:val="16"/>
              </w:rPr>
            </w:pPr>
            <w:r>
              <w:rPr>
                <w:sz w:val="16"/>
              </w:rPr>
              <w:t>184</w:t>
            </w:r>
          </w:p>
        </w:tc>
        <w:tc>
          <w:tcPr>
            <w:tcW w:w="567" w:type="dxa"/>
            <w:tcBorders>
              <w:bottom w:val="nil"/>
            </w:tcBorders>
          </w:tcPr>
          <w:p w:rsidR="00000000" w:rsidRDefault="00000000">
            <w:pPr>
              <w:tabs>
                <w:tab w:val="decimal" w:pos="317"/>
              </w:tabs>
              <w:spacing w:line="360" w:lineRule="auto"/>
              <w:rPr>
                <w:sz w:val="16"/>
              </w:rPr>
            </w:pPr>
            <w:r>
              <w:rPr>
                <w:sz w:val="16"/>
              </w:rPr>
              <w:t>5</w:t>
            </w:r>
          </w:p>
        </w:tc>
        <w:tc>
          <w:tcPr>
            <w:tcW w:w="851" w:type="dxa"/>
            <w:tcBorders>
              <w:bottom w:val="nil"/>
            </w:tcBorders>
          </w:tcPr>
          <w:p w:rsidR="00000000" w:rsidRDefault="00000000">
            <w:pPr>
              <w:tabs>
                <w:tab w:val="decimal" w:pos="459"/>
              </w:tabs>
              <w:spacing w:line="360" w:lineRule="auto"/>
              <w:rPr>
                <w:sz w:val="16"/>
              </w:rPr>
            </w:pPr>
            <w:r>
              <w:rPr>
                <w:sz w:val="16"/>
              </w:rPr>
              <w:t>26</w:t>
            </w:r>
          </w:p>
        </w:tc>
        <w:tc>
          <w:tcPr>
            <w:tcW w:w="850" w:type="dxa"/>
            <w:tcBorders>
              <w:bottom w:val="nil"/>
            </w:tcBorders>
          </w:tcPr>
          <w:p w:rsidR="00000000" w:rsidRDefault="00000000">
            <w:pPr>
              <w:tabs>
                <w:tab w:val="decimal" w:pos="459"/>
              </w:tabs>
              <w:spacing w:line="360" w:lineRule="auto"/>
              <w:rPr>
                <w:sz w:val="16"/>
              </w:rPr>
            </w:pPr>
            <w:r>
              <w:rPr>
                <w:sz w:val="16"/>
              </w:rPr>
              <w:t>84</w:t>
            </w:r>
          </w:p>
        </w:tc>
        <w:tc>
          <w:tcPr>
            <w:tcW w:w="992" w:type="dxa"/>
            <w:tcBorders>
              <w:bottom w:val="nil"/>
            </w:tcBorders>
          </w:tcPr>
          <w:p w:rsidR="00000000" w:rsidRDefault="00000000">
            <w:pPr>
              <w:tabs>
                <w:tab w:val="decimal" w:pos="459"/>
              </w:tabs>
              <w:spacing w:line="360" w:lineRule="auto"/>
              <w:rPr>
                <w:sz w:val="16"/>
              </w:rPr>
            </w:pPr>
            <w:r>
              <w:rPr>
                <w:sz w:val="16"/>
              </w:rPr>
              <w:t>8</w:t>
            </w:r>
          </w:p>
        </w:tc>
        <w:tc>
          <w:tcPr>
            <w:tcW w:w="851" w:type="dxa"/>
            <w:tcBorders>
              <w:bottom w:val="nil"/>
            </w:tcBorders>
          </w:tcPr>
          <w:p w:rsidR="00000000" w:rsidRDefault="00000000">
            <w:pPr>
              <w:spacing w:line="360" w:lineRule="auto"/>
              <w:jc w:val="center"/>
              <w:rPr>
                <w:sz w:val="16"/>
              </w:rPr>
            </w:pPr>
            <w:r>
              <w:rPr>
                <w:sz w:val="16"/>
              </w:rPr>
              <w:t>1</w:t>
            </w:r>
          </w:p>
        </w:tc>
        <w:tc>
          <w:tcPr>
            <w:tcW w:w="1134" w:type="dxa"/>
            <w:tcBorders>
              <w:bottom w:val="nil"/>
            </w:tcBorders>
          </w:tcPr>
          <w:p w:rsidR="00000000" w:rsidRDefault="00000000">
            <w:pPr>
              <w:tabs>
                <w:tab w:val="decimal" w:pos="601"/>
              </w:tabs>
              <w:spacing w:line="360" w:lineRule="auto"/>
              <w:rPr>
                <w:sz w:val="16"/>
              </w:rPr>
            </w:pPr>
            <w:r>
              <w:rPr>
                <w:sz w:val="16"/>
              </w:rPr>
              <w:t>62</w:t>
            </w:r>
          </w:p>
        </w:tc>
        <w:tc>
          <w:tcPr>
            <w:tcW w:w="850" w:type="dxa"/>
            <w:tcBorders>
              <w:bottom w:val="nil"/>
            </w:tcBorders>
          </w:tcPr>
          <w:p w:rsidR="00000000" w:rsidRDefault="00000000">
            <w:pPr>
              <w:tabs>
                <w:tab w:val="decimal" w:pos="317"/>
              </w:tabs>
              <w:spacing w:line="360" w:lineRule="auto"/>
              <w:rPr>
                <w:sz w:val="16"/>
              </w:rPr>
            </w:pPr>
            <w:r>
              <w:rPr>
                <w:sz w:val="16"/>
              </w:rPr>
              <w:t>5</w:t>
            </w:r>
          </w:p>
        </w:tc>
        <w:tc>
          <w:tcPr>
            <w:tcW w:w="709" w:type="dxa"/>
            <w:tcBorders>
              <w:bottom w:val="nil"/>
            </w:tcBorders>
          </w:tcPr>
          <w:p w:rsidR="00000000" w:rsidRDefault="00000000">
            <w:pPr>
              <w:tabs>
                <w:tab w:val="decimal" w:pos="318"/>
              </w:tabs>
              <w:spacing w:line="360" w:lineRule="auto"/>
              <w:rPr>
                <w:sz w:val="16"/>
              </w:rPr>
            </w:pPr>
            <w:r>
              <w:rPr>
                <w:sz w:val="16"/>
              </w:rPr>
              <w:t>10</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Sharjah</w:t>
            </w:r>
          </w:p>
        </w:tc>
        <w:tc>
          <w:tcPr>
            <w:tcW w:w="850" w:type="dxa"/>
            <w:tcBorders>
              <w:top w:val="nil"/>
              <w:bottom w:val="nil"/>
            </w:tcBorders>
          </w:tcPr>
          <w:p w:rsidR="00000000" w:rsidRDefault="00000000">
            <w:pPr>
              <w:tabs>
                <w:tab w:val="decimal" w:pos="459"/>
              </w:tabs>
              <w:spacing w:line="360" w:lineRule="auto"/>
              <w:rPr>
                <w:sz w:val="16"/>
              </w:rPr>
            </w:pPr>
            <w:r>
              <w:rPr>
                <w:sz w:val="16"/>
              </w:rPr>
              <w:t>24</w:t>
            </w:r>
          </w:p>
        </w:tc>
        <w:tc>
          <w:tcPr>
            <w:tcW w:w="709" w:type="dxa"/>
            <w:tcBorders>
              <w:top w:val="nil"/>
              <w:bottom w:val="nil"/>
            </w:tcBorders>
          </w:tcPr>
          <w:p w:rsidR="00000000" w:rsidRDefault="00000000">
            <w:pPr>
              <w:tabs>
                <w:tab w:val="right" w:pos="318"/>
              </w:tabs>
              <w:spacing w:line="360" w:lineRule="auto"/>
              <w:jc w:val="right"/>
              <w:rPr>
                <w:sz w:val="16"/>
              </w:rPr>
            </w:pPr>
            <w:r>
              <w:rPr>
                <w:sz w:val="16"/>
              </w:rPr>
              <w:t>260</w:t>
            </w:r>
          </w:p>
        </w:tc>
        <w:tc>
          <w:tcPr>
            <w:tcW w:w="850" w:type="dxa"/>
            <w:tcBorders>
              <w:top w:val="nil"/>
              <w:bottom w:val="nil"/>
            </w:tcBorders>
          </w:tcPr>
          <w:p w:rsidR="00000000" w:rsidRDefault="00000000">
            <w:pPr>
              <w:tabs>
                <w:tab w:val="decimal" w:pos="459"/>
              </w:tabs>
              <w:spacing w:line="360" w:lineRule="auto"/>
              <w:rPr>
                <w:sz w:val="16"/>
              </w:rPr>
            </w:pPr>
            <w:r>
              <w:rPr>
                <w:sz w:val="16"/>
              </w:rPr>
              <w:t>5</w:t>
            </w:r>
          </w:p>
        </w:tc>
        <w:tc>
          <w:tcPr>
            <w:tcW w:w="709" w:type="dxa"/>
            <w:tcBorders>
              <w:top w:val="nil"/>
              <w:bottom w:val="nil"/>
            </w:tcBorders>
          </w:tcPr>
          <w:p w:rsidR="00000000" w:rsidRDefault="00000000">
            <w:pPr>
              <w:tabs>
                <w:tab w:val="decimal" w:pos="459"/>
              </w:tabs>
              <w:spacing w:line="360" w:lineRule="auto"/>
              <w:rPr>
                <w:sz w:val="16"/>
              </w:rPr>
            </w:pPr>
            <w:r>
              <w:rPr>
                <w:sz w:val="16"/>
              </w:rPr>
              <w:t>66</w:t>
            </w:r>
          </w:p>
        </w:tc>
        <w:tc>
          <w:tcPr>
            <w:tcW w:w="851" w:type="dxa"/>
            <w:tcBorders>
              <w:top w:val="nil"/>
              <w:bottom w:val="nil"/>
            </w:tcBorders>
          </w:tcPr>
          <w:p w:rsidR="00000000" w:rsidRDefault="00000000">
            <w:pPr>
              <w:tabs>
                <w:tab w:val="decimal" w:pos="459"/>
              </w:tabs>
              <w:spacing w:line="360" w:lineRule="auto"/>
              <w:rPr>
                <w:sz w:val="16"/>
              </w:rPr>
            </w:pPr>
            <w:r>
              <w:rPr>
                <w:sz w:val="16"/>
              </w:rPr>
              <w:t>5</w:t>
            </w:r>
          </w:p>
        </w:tc>
        <w:tc>
          <w:tcPr>
            <w:tcW w:w="850" w:type="dxa"/>
            <w:tcBorders>
              <w:top w:val="nil"/>
              <w:bottom w:val="nil"/>
            </w:tcBorders>
          </w:tcPr>
          <w:p w:rsidR="00000000" w:rsidRDefault="00000000">
            <w:pPr>
              <w:tabs>
                <w:tab w:val="decimal" w:pos="459"/>
              </w:tabs>
              <w:spacing w:line="360" w:lineRule="auto"/>
              <w:rPr>
                <w:sz w:val="16"/>
              </w:rPr>
            </w:pPr>
            <w:r>
              <w:rPr>
                <w:sz w:val="16"/>
              </w:rPr>
              <w:t>59</w:t>
            </w:r>
          </w:p>
        </w:tc>
        <w:tc>
          <w:tcPr>
            <w:tcW w:w="567" w:type="dxa"/>
            <w:tcBorders>
              <w:top w:val="nil"/>
              <w:bottom w:val="nil"/>
            </w:tcBorders>
          </w:tcPr>
          <w:p w:rsidR="00000000" w:rsidRDefault="00000000">
            <w:pPr>
              <w:tabs>
                <w:tab w:val="decimal" w:pos="317"/>
              </w:tabs>
              <w:spacing w:line="360" w:lineRule="auto"/>
              <w:rPr>
                <w:sz w:val="16"/>
              </w:rPr>
            </w:pPr>
            <w:r>
              <w:rPr>
                <w:sz w:val="16"/>
              </w:rPr>
              <w:t>12</w:t>
            </w:r>
          </w:p>
        </w:tc>
        <w:tc>
          <w:tcPr>
            <w:tcW w:w="851" w:type="dxa"/>
            <w:tcBorders>
              <w:top w:val="nil"/>
              <w:bottom w:val="nil"/>
            </w:tcBorders>
          </w:tcPr>
          <w:p w:rsidR="00000000" w:rsidRDefault="00000000">
            <w:pPr>
              <w:tabs>
                <w:tab w:val="decimal" w:pos="459"/>
              </w:tabs>
              <w:spacing w:line="360" w:lineRule="auto"/>
              <w:rPr>
                <w:sz w:val="16"/>
              </w:rPr>
            </w:pPr>
            <w:r>
              <w:rPr>
                <w:sz w:val="16"/>
              </w:rPr>
              <w:t>27</w:t>
            </w:r>
          </w:p>
        </w:tc>
        <w:tc>
          <w:tcPr>
            <w:tcW w:w="850" w:type="dxa"/>
            <w:tcBorders>
              <w:top w:val="nil"/>
              <w:bottom w:val="nil"/>
            </w:tcBorders>
          </w:tcPr>
          <w:p w:rsidR="00000000" w:rsidRDefault="00000000">
            <w:pPr>
              <w:tabs>
                <w:tab w:val="decimal" w:pos="459"/>
              </w:tabs>
              <w:spacing w:line="360" w:lineRule="auto"/>
              <w:rPr>
                <w:sz w:val="16"/>
              </w:rPr>
            </w:pPr>
            <w:r>
              <w:rPr>
                <w:sz w:val="16"/>
              </w:rPr>
              <w:t>34</w:t>
            </w:r>
          </w:p>
        </w:tc>
        <w:tc>
          <w:tcPr>
            <w:tcW w:w="992" w:type="dxa"/>
            <w:tcBorders>
              <w:top w:val="nil"/>
              <w:bottom w:val="nil"/>
            </w:tcBorders>
          </w:tcPr>
          <w:p w:rsidR="00000000" w:rsidRDefault="00000000">
            <w:pPr>
              <w:tabs>
                <w:tab w:val="decimal" w:pos="459"/>
              </w:tabs>
              <w:spacing w:line="360" w:lineRule="auto"/>
              <w:rPr>
                <w:sz w:val="16"/>
              </w:rPr>
            </w:pPr>
            <w:r>
              <w:rPr>
                <w:sz w:val="16"/>
              </w:rPr>
              <w:t>7</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w:t>
            </w:r>
          </w:p>
        </w:tc>
        <w:tc>
          <w:tcPr>
            <w:tcW w:w="850" w:type="dxa"/>
            <w:tcBorders>
              <w:top w:val="nil"/>
              <w:bottom w:val="nil"/>
            </w:tcBorders>
          </w:tcPr>
          <w:p w:rsidR="00000000" w:rsidRDefault="00000000">
            <w:pPr>
              <w:tabs>
                <w:tab w:val="decimal" w:pos="317"/>
              </w:tabs>
              <w:spacing w:line="360" w:lineRule="auto"/>
              <w:rPr>
                <w:sz w:val="16"/>
              </w:rPr>
            </w:pPr>
            <w:r>
              <w:rPr>
                <w:sz w:val="16"/>
              </w:rPr>
              <w:t>2</w:t>
            </w:r>
          </w:p>
        </w:tc>
        <w:tc>
          <w:tcPr>
            <w:tcW w:w="709" w:type="dxa"/>
            <w:tcBorders>
              <w:top w:val="nil"/>
              <w:bottom w:val="nil"/>
            </w:tcBorders>
          </w:tcPr>
          <w:p w:rsidR="00000000" w:rsidRDefault="00000000">
            <w:pPr>
              <w:tabs>
                <w:tab w:val="decimal" w:pos="318"/>
              </w:tabs>
              <w:spacing w:line="360" w:lineRule="auto"/>
              <w:rPr>
                <w:sz w:val="16"/>
              </w:rPr>
            </w:pPr>
            <w:r>
              <w:rPr>
                <w:sz w:val="16"/>
              </w:rPr>
              <w:t>2</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Ajman</w:t>
            </w:r>
          </w:p>
        </w:tc>
        <w:tc>
          <w:tcPr>
            <w:tcW w:w="850" w:type="dxa"/>
            <w:tcBorders>
              <w:top w:val="nil"/>
              <w:bottom w:val="nil"/>
            </w:tcBorders>
          </w:tcPr>
          <w:p w:rsidR="00000000" w:rsidRDefault="00000000">
            <w:pPr>
              <w:tabs>
                <w:tab w:val="decimal" w:pos="459"/>
              </w:tabs>
              <w:spacing w:line="360" w:lineRule="auto"/>
              <w:rPr>
                <w:sz w:val="16"/>
              </w:rPr>
            </w:pPr>
            <w:r>
              <w:rPr>
                <w:sz w:val="16"/>
              </w:rPr>
              <w:t>29</w:t>
            </w:r>
          </w:p>
        </w:tc>
        <w:tc>
          <w:tcPr>
            <w:tcW w:w="709" w:type="dxa"/>
            <w:tcBorders>
              <w:top w:val="nil"/>
              <w:bottom w:val="nil"/>
            </w:tcBorders>
          </w:tcPr>
          <w:p w:rsidR="00000000" w:rsidRDefault="00000000">
            <w:pPr>
              <w:tabs>
                <w:tab w:val="right" w:pos="318"/>
              </w:tabs>
              <w:spacing w:line="360" w:lineRule="auto"/>
              <w:jc w:val="right"/>
              <w:rPr>
                <w:sz w:val="16"/>
              </w:rPr>
            </w:pPr>
            <w:r>
              <w:rPr>
                <w:sz w:val="16"/>
              </w:rPr>
              <w:t>726</w:t>
            </w:r>
          </w:p>
        </w:tc>
        <w:tc>
          <w:tcPr>
            <w:tcW w:w="850" w:type="dxa"/>
            <w:tcBorders>
              <w:top w:val="nil"/>
              <w:bottom w:val="nil"/>
            </w:tcBorders>
          </w:tcPr>
          <w:p w:rsidR="00000000" w:rsidRDefault="00000000">
            <w:pPr>
              <w:tabs>
                <w:tab w:val="decimal" w:pos="459"/>
              </w:tabs>
              <w:spacing w:line="360" w:lineRule="auto"/>
              <w:rPr>
                <w:sz w:val="16"/>
              </w:rPr>
            </w:pPr>
            <w:r>
              <w:rPr>
                <w:sz w:val="16"/>
              </w:rPr>
              <w:t>1</w:t>
            </w:r>
          </w:p>
        </w:tc>
        <w:tc>
          <w:tcPr>
            <w:tcW w:w="709" w:type="dxa"/>
            <w:tcBorders>
              <w:top w:val="nil"/>
              <w:bottom w:val="nil"/>
            </w:tcBorders>
          </w:tcPr>
          <w:p w:rsidR="00000000" w:rsidRDefault="00000000">
            <w:pPr>
              <w:tabs>
                <w:tab w:val="decimal" w:pos="459"/>
              </w:tabs>
              <w:spacing w:line="360" w:lineRule="auto"/>
              <w:rPr>
                <w:sz w:val="16"/>
              </w:rPr>
            </w:pPr>
            <w:r>
              <w:rPr>
                <w:sz w:val="16"/>
              </w:rPr>
              <w:t>45</w:t>
            </w:r>
          </w:p>
        </w:tc>
        <w:tc>
          <w:tcPr>
            <w:tcW w:w="851" w:type="dxa"/>
            <w:tcBorders>
              <w:top w:val="nil"/>
              <w:bottom w:val="nil"/>
            </w:tcBorders>
          </w:tcPr>
          <w:p w:rsidR="00000000" w:rsidRDefault="00000000">
            <w:pPr>
              <w:tabs>
                <w:tab w:val="decimal" w:pos="459"/>
              </w:tabs>
              <w:spacing w:line="360" w:lineRule="auto"/>
              <w:rPr>
                <w:sz w:val="16"/>
              </w:rPr>
            </w:pPr>
            <w:r>
              <w:rPr>
                <w:sz w:val="16"/>
              </w:rPr>
              <w:t>16</w:t>
            </w:r>
          </w:p>
        </w:tc>
        <w:tc>
          <w:tcPr>
            <w:tcW w:w="850" w:type="dxa"/>
            <w:tcBorders>
              <w:top w:val="nil"/>
              <w:bottom w:val="nil"/>
            </w:tcBorders>
          </w:tcPr>
          <w:p w:rsidR="00000000" w:rsidRDefault="00000000">
            <w:pPr>
              <w:tabs>
                <w:tab w:val="decimal" w:pos="459"/>
              </w:tabs>
              <w:spacing w:line="360" w:lineRule="auto"/>
              <w:rPr>
                <w:sz w:val="16"/>
              </w:rPr>
            </w:pPr>
            <w:r>
              <w:rPr>
                <w:sz w:val="16"/>
              </w:rPr>
              <w:t>267</w:t>
            </w:r>
          </w:p>
        </w:tc>
        <w:tc>
          <w:tcPr>
            <w:tcW w:w="567" w:type="dxa"/>
            <w:tcBorders>
              <w:top w:val="nil"/>
              <w:bottom w:val="nil"/>
            </w:tcBorders>
          </w:tcPr>
          <w:p w:rsidR="00000000" w:rsidRDefault="00000000">
            <w:pPr>
              <w:tabs>
                <w:tab w:val="decimal" w:pos="317"/>
              </w:tabs>
              <w:spacing w:line="360" w:lineRule="auto"/>
              <w:rPr>
                <w:sz w:val="16"/>
              </w:rPr>
            </w:pPr>
            <w:r>
              <w:rPr>
                <w:sz w:val="16"/>
              </w:rPr>
              <w:t>18</w:t>
            </w:r>
          </w:p>
        </w:tc>
        <w:tc>
          <w:tcPr>
            <w:tcW w:w="851" w:type="dxa"/>
            <w:tcBorders>
              <w:top w:val="nil"/>
              <w:bottom w:val="nil"/>
            </w:tcBorders>
          </w:tcPr>
          <w:p w:rsidR="00000000" w:rsidRDefault="00000000">
            <w:pPr>
              <w:tabs>
                <w:tab w:val="decimal" w:pos="459"/>
              </w:tabs>
              <w:spacing w:line="360" w:lineRule="auto"/>
              <w:rPr>
                <w:sz w:val="16"/>
              </w:rPr>
            </w:pPr>
            <w:r>
              <w:rPr>
                <w:sz w:val="16"/>
              </w:rPr>
              <w:t>34</w:t>
            </w:r>
          </w:p>
        </w:tc>
        <w:tc>
          <w:tcPr>
            <w:tcW w:w="850" w:type="dxa"/>
            <w:tcBorders>
              <w:top w:val="nil"/>
              <w:bottom w:val="nil"/>
            </w:tcBorders>
          </w:tcPr>
          <w:p w:rsidR="00000000" w:rsidRDefault="00000000">
            <w:pPr>
              <w:tabs>
                <w:tab w:val="decimal" w:pos="459"/>
              </w:tabs>
              <w:spacing w:line="360" w:lineRule="auto"/>
              <w:rPr>
                <w:sz w:val="16"/>
              </w:rPr>
            </w:pPr>
            <w:r>
              <w:rPr>
                <w:sz w:val="16"/>
              </w:rPr>
              <w:t>29</w:t>
            </w:r>
          </w:p>
        </w:tc>
        <w:tc>
          <w:tcPr>
            <w:tcW w:w="992" w:type="dxa"/>
            <w:tcBorders>
              <w:top w:val="nil"/>
              <w:bottom w:val="nil"/>
            </w:tcBorders>
          </w:tcPr>
          <w:p w:rsidR="00000000" w:rsidRDefault="00000000">
            <w:pPr>
              <w:tabs>
                <w:tab w:val="decimal" w:pos="459"/>
              </w:tabs>
              <w:spacing w:line="360" w:lineRule="auto"/>
              <w:rPr>
                <w:sz w:val="16"/>
              </w:rPr>
            </w:pPr>
            <w:r>
              <w:rPr>
                <w:sz w:val="16"/>
              </w:rPr>
              <w:t>4</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85</w:t>
            </w:r>
          </w:p>
        </w:tc>
        <w:tc>
          <w:tcPr>
            <w:tcW w:w="850" w:type="dxa"/>
            <w:tcBorders>
              <w:top w:val="nil"/>
              <w:bottom w:val="nil"/>
            </w:tcBorders>
          </w:tcPr>
          <w:p w:rsidR="00000000" w:rsidRDefault="00000000">
            <w:pPr>
              <w:tabs>
                <w:tab w:val="decimal" w:pos="317"/>
              </w:tabs>
              <w:spacing w:line="360" w:lineRule="auto"/>
              <w:rPr>
                <w:sz w:val="16"/>
              </w:rPr>
            </w:pPr>
            <w:r>
              <w:rPr>
                <w:sz w:val="16"/>
              </w:rPr>
              <w:t>7</w:t>
            </w:r>
          </w:p>
        </w:tc>
        <w:tc>
          <w:tcPr>
            <w:tcW w:w="709" w:type="dxa"/>
            <w:tcBorders>
              <w:top w:val="nil"/>
              <w:bottom w:val="nil"/>
            </w:tcBorders>
          </w:tcPr>
          <w:p w:rsidR="00000000" w:rsidRDefault="00000000">
            <w:pPr>
              <w:tabs>
                <w:tab w:val="decimal" w:pos="318"/>
              </w:tabs>
              <w:spacing w:line="360" w:lineRule="auto"/>
              <w:rPr>
                <w:sz w:val="16"/>
              </w:rPr>
            </w:pPr>
            <w:r>
              <w:rPr>
                <w:sz w:val="16"/>
              </w:rPr>
              <w:t>4</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Umm al-Qaiwain</w:t>
            </w:r>
          </w:p>
        </w:tc>
        <w:tc>
          <w:tcPr>
            <w:tcW w:w="850" w:type="dxa"/>
            <w:tcBorders>
              <w:top w:val="nil"/>
              <w:bottom w:val="nil"/>
            </w:tcBorders>
          </w:tcPr>
          <w:p w:rsidR="00000000" w:rsidRDefault="00000000">
            <w:pPr>
              <w:tabs>
                <w:tab w:val="decimal" w:pos="459"/>
              </w:tabs>
              <w:spacing w:line="360" w:lineRule="auto"/>
              <w:rPr>
                <w:sz w:val="16"/>
              </w:rPr>
            </w:pPr>
            <w:r>
              <w:rPr>
                <w:sz w:val="16"/>
              </w:rPr>
              <w:t>18</w:t>
            </w:r>
          </w:p>
        </w:tc>
        <w:tc>
          <w:tcPr>
            <w:tcW w:w="709" w:type="dxa"/>
            <w:tcBorders>
              <w:top w:val="nil"/>
              <w:bottom w:val="nil"/>
            </w:tcBorders>
          </w:tcPr>
          <w:p w:rsidR="00000000" w:rsidRDefault="00000000">
            <w:pPr>
              <w:tabs>
                <w:tab w:val="right" w:pos="318"/>
              </w:tabs>
              <w:spacing w:line="360" w:lineRule="auto"/>
              <w:jc w:val="right"/>
              <w:rPr>
                <w:sz w:val="16"/>
              </w:rPr>
            </w:pPr>
            <w:r>
              <w:rPr>
                <w:sz w:val="16"/>
              </w:rPr>
              <w:t>363</w:t>
            </w:r>
          </w:p>
        </w:tc>
        <w:tc>
          <w:tcPr>
            <w:tcW w:w="850" w:type="dxa"/>
            <w:tcBorders>
              <w:top w:val="nil"/>
              <w:bottom w:val="nil"/>
            </w:tcBorders>
          </w:tcPr>
          <w:p w:rsidR="00000000" w:rsidRDefault="00000000">
            <w:pPr>
              <w:tabs>
                <w:tab w:val="decimal" w:pos="459"/>
              </w:tabs>
              <w:spacing w:line="360" w:lineRule="auto"/>
              <w:rPr>
                <w:sz w:val="16"/>
              </w:rPr>
            </w:pPr>
            <w:r>
              <w:rPr>
                <w:sz w:val="16"/>
              </w:rPr>
              <w:t>7</w:t>
            </w:r>
          </w:p>
        </w:tc>
        <w:tc>
          <w:tcPr>
            <w:tcW w:w="709" w:type="dxa"/>
            <w:tcBorders>
              <w:top w:val="nil"/>
              <w:bottom w:val="nil"/>
            </w:tcBorders>
          </w:tcPr>
          <w:p w:rsidR="00000000" w:rsidRDefault="00000000">
            <w:pPr>
              <w:tabs>
                <w:tab w:val="decimal" w:pos="459"/>
              </w:tabs>
              <w:spacing w:line="360" w:lineRule="auto"/>
              <w:rPr>
                <w:sz w:val="16"/>
              </w:rPr>
            </w:pPr>
            <w:r>
              <w:rPr>
                <w:sz w:val="16"/>
              </w:rPr>
              <w:t>101</w:t>
            </w:r>
          </w:p>
        </w:tc>
        <w:tc>
          <w:tcPr>
            <w:tcW w:w="851" w:type="dxa"/>
            <w:tcBorders>
              <w:top w:val="nil"/>
              <w:bottom w:val="nil"/>
            </w:tcBorders>
          </w:tcPr>
          <w:p w:rsidR="00000000" w:rsidRDefault="00000000">
            <w:pPr>
              <w:tabs>
                <w:tab w:val="decimal" w:pos="459"/>
              </w:tabs>
              <w:spacing w:line="360" w:lineRule="auto"/>
              <w:rPr>
                <w:sz w:val="16"/>
              </w:rPr>
            </w:pPr>
            <w:r>
              <w:rPr>
                <w:sz w:val="16"/>
              </w:rPr>
              <w:t>14</w:t>
            </w:r>
          </w:p>
        </w:tc>
        <w:tc>
          <w:tcPr>
            <w:tcW w:w="850" w:type="dxa"/>
            <w:tcBorders>
              <w:top w:val="nil"/>
              <w:bottom w:val="nil"/>
            </w:tcBorders>
          </w:tcPr>
          <w:p w:rsidR="00000000" w:rsidRDefault="00000000">
            <w:pPr>
              <w:tabs>
                <w:tab w:val="decimal" w:pos="459"/>
              </w:tabs>
              <w:spacing w:line="360" w:lineRule="auto"/>
              <w:rPr>
                <w:sz w:val="16"/>
              </w:rPr>
            </w:pPr>
            <w:r>
              <w:rPr>
                <w:sz w:val="16"/>
              </w:rPr>
              <w:t>328</w:t>
            </w:r>
          </w:p>
        </w:tc>
        <w:tc>
          <w:tcPr>
            <w:tcW w:w="567" w:type="dxa"/>
            <w:tcBorders>
              <w:top w:val="nil"/>
              <w:bottom w:val="nil"/>
            </w:tcBorders>
          </w:tcPr>
          <w:p w:rsidR="00000000" w:rsidRDefault="00000000">
            <w:pPr>
              <w:tabs>
                <w:tab w:val="decimal" w:pos="317"/>
              </w:tabs>
              <w:spacing w:line="360" w:lineRule="auto"/>
              <w:rPr>
                <w:sz w:val="16"/>
              </w:rPr>
            </w:pPr>
            <w:r>
              <w:rPr>
                <w:sz w:val="16"/>
              </w:rPr>
              <w:t>12</w:t>
            </w:r>
          </w:p>
        </w:tc>
        <w:tc>
          <w:tcPr>
            <w:tcW w:w="851" w:type="dxa"/>
            <w:tcBorders>
              <w:top w:val="nil"/>
              <w:bottom w:val="nil"/>
            </w:tcBorders>
          </w:tcPr>
          <w:p w:rsidR="00000000" w:rsidRDefault="00000000">
            <w:pPr>
              <w:tabs>
                <w:tab w:val="decimal" w:pos="459"/>
              </w:tabs>
              <w:spacing w:line="360" w:lineRule="auto"/>
              <w:rPr>
                <w:sz w:val="16"/>
              </w:rPr>
            </w:pPr>
            <w:r>
              <w:rPr>
                <w:sz w:val="16"/>
              </w:rPr>
              <w:t>29</w:t>
            </w:r>
          </w:p>
        </w:tc>
        <w:tc>
          <w:tcPr>
            <w:tcW w:w="850" w:type="dxa"/>
            <w:tcBorders>
              <w:top w:val="nil"/>
              <w:bottom w:val="nil"/>
            </w:tcBorders>
          </w:tcPr>
          <w:p w:rsidR="00000000" w:rsidRDefault="00000000">
            <w:pPr>
              <w:tabs>
                <w:tab w:val="decimal" w:pos="459"/>
              </w:tabs>
              <w:spacing w:line="360" w:lineRule="auto"/>
              <w:rPr>
                <w:sz w:val="16"/>
              </w:rPr>
            </w:pPr>
            <w:r>
              <w:rPr>
                <w:sz w:val="16"/>
              </w:rPr>
              <w:t>43</w:t>
            </w:r>
          </w:p>
        </w:tc>
        <w:tc>
          <w:tcPr>
            <w:tcW w:w="992" w:type="dxa"/>
            <w:tcBorders>
              <w:top w:val="nil"/>
              <w:bottom w:val="nil"/>
            </w:tcBorders>
          </w:tcPr>
          <w:p w:rsidR="00000000" w:rsidRDefault="00000000">
            <w:pPr>
              <w:tabs>
                <w:tab w:val="decimal" w:pos="459"/>
              </w:tabs>
              <w:spacing w:line="360" w:lineRule="auto"/>
              <w:rPr>
                <w:sz w:val="16"/>
              </w:rPr>
            </w:pPr>
            <w:r>
              <w:rPr>
                <w:sz w:val="16"/>
              </w:rPr>
              <w:t>9</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w:t>
            </w:r>
          </w:p>
        </w:tc>
        <w:tc>
          <w:tcPr>
            <w:tcW w:w="850" w:type="dxa"/>
            <w:tcBorders>
              <w:top w:val="nil"/>
              <w:bottom w:val="nil"/>
            </w:tcBorders>
          </w:tcPr>
          <w:p w:rsidR="00000000" w:rsidRDefault="00000000">
            <w:pPr>
              <w:tabs>
                <w:tab w:val="decimal" w:pos="317"/>
              </w:tabs>
              <w:spacing w:line="360" w:lineRule="auto"/>
              <w:rPr>
                <w:sz w:val="16"/>
              </w:rPr>
            </w:pPr>
            <w:r>
              <w:rPr>
                <w:sz w:val="16"/>
              </w:rPr>
              <w:t>1</w:t>
            </w:r>
          </w:p>
        </w:tc>
        <w:tc>
          <w:tcPr>
            <w:tcW w:w="709" w:type="dxa"/>
            <w:tcBorders>
              <w:top w:val="nil"/>
              <w:bottom w:val="nil"/>
            </w:tcBorders>
          </w:tcPr>
          <w:p w:rsidR="00000000" w:rsidRDefault="00000000">
            <w:pPr>
              <w:tabs>
                <w:tab w:val="decimal" w:pos="318"/>
              </w:tabs>
              <w:spacing w:line="360" w:lineRule="auto"/>
              <w:rPr>
                <w:sz w:val="16"/>
              </w:rPr>
            </w:pPr>
            <w:r>
              <w:rPr>
                <w:sz w:val="16"/>
              </w:rPr>
              <w:t>5</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Ras al-Khaimah</w:t>
            </w:r>
          </w:p>
        </w:tc>
        <w:tc>
          <w:tcPr>
            <w:tcW w:w="850" w:type="dxa"/>
            <w:tcBorders>
              <w:top w:val="nil"/>
              <w:bottom w:val="nil"/>
            </w:tcBorders>
          </w:tcPr>
          <w:p w:rsidR="00000000" w:rsidRDefault="00000000">
            <w:pPr>
              <w:tabs>
                <w:tab w:val="decimal" w:pos="459"/>
              </w:tabs>
              <w:spacing w:line="360" w:lineRule="auto"/>
              <w:rPr>
                <w:sz w:val="16"/>
              </w:rPr>
            </w:pPr>
            <w:r>
              <w:rPr>
                <w:sz w:val="16"/>
              </w:rPr>
              <w:t>33</w:t>
            </w:r>
          </w:p>
        </w:tc>
        <w:tc>
          <w:tcPr>
            <w:tcW w:w="709" w:type="dxa"/>
            <w:tcBorders>
              <w:top w:val="nil"/>
              <w:bottom w:val="nil"/>
            </w:tcBorders>
          </w:tcPr>
          <w:p w:rsidR="00000000" w:rsidRDefault="00000000">
            <w:pPr>
              <w:tabs>
                <w:tab w:val="right" w:pos="318"/>
              </w:tabs>
              <w:spacing w:line="360" w:lineRule="auto"/>
              <w:jc w:val="right"/>
              <w:rPr>
                <w:sz w:val="16"/>
              </w:rPr>
            </w:pPr>
            <w:r>
              <w:rPr>
                <w:sz w:val="16"/>
              </w:rPr>
              <w:t>710</w:t>
            </w:r>
          </w:p>
        </w:tc>
        <w:tc>
          <w:tcPr>
            <w:tcW w:w="850" w:type="dxa"/>
            <w:tcBorders>
              <w:top w:val="nil"/>
              <w:bottom w:val="nil"/>
            </w:tcBorders>
          </w:tcPr>
          <w:p w:rsidR="00000000" w:rsidRDefault="00000000">
            <w:pPr>
              <w:tabs>
                <w:tab w:val="decimal" w:pos="459"/>
              </w:tabs>
              <w:spacing w:line="360" w:lineRule="auto"/>
              <w:rPr>
                <w:sz w:val="16"/>
              </w:rPr>
            </w:pPr>
            <w:r>
              <w:rPr>
                <w:sz w:val="16"/>
              </w:rPr>
              <w:t>4</w:t>
            </w:r>
          </w:p>
        </w:tc>
        <w:tc>
          <w:tcPr>
            <w:tcW w:w="709" w:type="dxa"/>
            <w:tcBorders>
              <w:top w:val="nil"/>
              <w:bottom w:val="nil"/>
            </w:tcBorders>
          </w:tcPr>
          <w:p w:rsidR="00000000" w:rsidRDefault="00000000">
            <w:pPr>
              <w:tabs>
                <w:tab w:val="decimal" w:pos="459"/>
              </w:tabs>
              <w:spacing w:line="360" w:lineRule="auto"/>
              <w:rPr>
                <w:sz w:val="16"/>
              </w:rPr>
            </w:pPr>
            <w:r>
              <w:rPr>
                <w:sz w:val="16"/>
              </w:rPr>
              <w:t>257</w:t>
            </w:r>
          </w:p>
        </w:tc>
        <w:tc>
          <w:tcPr>
            <w:tcW w:w="851" w:type="dxa"/>
            <w:tcBorders>
              <w:top w:val="nil"/>
              <w:bottom w:val="nil"/>
            </w:tcBorders>
          </w:tcPr>
          <w:p w:rsidR="00000000" w:rsidRDefault="00000000">
            <w:pPr>
              <w:tabs>
                <w:tab w:val="decimal" w:pos="459"/>
              </w:tabs>
              <w:spacing w:line="360" w:lineRule="auto"/>
              <w:rPr>
                <w:sz w:val="16"/>
              </w:rPr>
            </w:pPr>
            <w:r>
              <w:rPr>
                <w:sz w:val="16"/>
              </w:rPr>
              <w:t>7</w:t>
            </w:r>
          </w:p>
        </w:tc>
        <w:tc>
          <w:tcPr>
            <w:tcW w:w="850" w:type="dxa"/>
            <w:tcBorders>
              <w:top w:val="nil"/>
              <w:bottom w:val="nil"/>
            </w:tcBorders>
          </w:tcPr>
          <w:p w:rsidR="00000000" w:rsidRDefault="00000000">
            <w:pPr>
              <w:tabs>
                <w:tab w:val="decimal" w:pos="459"/>
              </w:tabs>
              <w:spacing w:line="360" w:lineRule="auto"/>
              <w:rPr>
                <w:sz w:val="16"/>
              </w:rPr>
            </w:pPr>
            <w:r>
              <w:rPr>
                <w:sz w:val="16"/>
              </w:rPr>
              <w:t>180</w:t>
            </w:r>
          </w:p>
        </w:tc>
        <w:tc>
          <w:tcPr>
            <w:tcW w:w="567" w:type="dxa"/>
            <w:tcBorders>
              <w:top w:val="nil"/>
              <w:bottom w:val="nil"/>
            </w:tcBorders>
          </w:tcPr>
          <w:p w:rsidR="00000000" w:rsidRDefault="00000000">
            <w:pPr>
              <w:tabs>
                <w:tab w:val="decimal" w:pos="317"/>
              </w:tabs>
              <w:spacing w:line="360" w:lineRule="auto"/>
              <w:rPr>
                <w:sz w:val="16"/>
              </w:rPr>
            </w:pPr>
            <w:r>
              <w:rPr>
                <w:sz w:val="16"/>
              </w:rPr>
              <w:t>41</w:t>
            </w:r>
          </w:p>
        </w:tc>
        <w:tc>
          <w:tcPr>
            <w:tcW w:w="851" w:type="dxa"/>
            <w:tcBorders>
              <w:top w:val="nil"/>
              <w:bottom w:val="nil"/>
            </w:tcBorders>
          </w:tcPr>
          <w:p w:rsidR="00000000" w:rsidRDefault="00000000">
            <w:pPr>
              <w:tabs>
                <w:tab w:val="decimal" w:pos="459"/>
              </w:tabs>
              <w:spacing w:line="360" w:lineRule="auto"/>
              <w:rPr>
                <w:sz w:val="16"/>
              </w:rPr>
            </w:pPr>
            <w:r>
              <w:rPr>
                <w:sz w:val="16"/>
              </w:rPr>
              <w:t>39</w:t>
            </w:r>
          </w:p>
        </w:tc>
        <w:tc>
          <w:tcPr>
            <w:tcW w:w="850" w:type="dxa"/>
            <w:tcBorders>
              <w:top w:val="nil"/>
              <w:bottom w:val="nil"/>
            </w:tcBorders>
          </w:tcPr>
          <w:p w:rsidR="00000000" w:rsidRDefault="00000000">
            <w:pPr>
              <w:tabs>
                <w:tab w:val="decimal" w:pos="459"/>
              </w:tabs>
              <w:spacing w:line="360" w:lineRule="auto"/>
              <w:rPr>
                <w:sz w:val="16"/>
              </w:rPr>
            </w:pPr>
            <w:r>
              <w:rPr>
                <w:sz w:val="16"/>
              </w:rPr>
              <w:t>21</w:t>
            </w:r>
          </w:p>
        </w:tc>
        <w:tc>
          <w:tcPr>
            <w:tcW w:w="992" w:type="dxa"/>
            <w:tcBorders>
              <w:top w:val="nil"/>
              <w:bottom w:val="nil"/>
            </w:tcBorders>
          </w:tcPr>
          <w:p w:rsidR="00000000" w:rsidRDefault="00000000">
            <w:pPr>
              <w:tabs>
                <w:tab w:val="decimal" w:pos="459"/>
              </w:tabs>
              <w:spacing w:line="360" w:lineRule="auto"/>
              <w:rPr>
                <w:sz w:val="16"/>
              </w:rPr>
            </w:pPr>
            <w:r>
              <w:rPr>
                <w:sz w:val="16"/>
              </w:rPr>
              <w:t>13</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70</w:t>
            </w:r>
          </w:p>
        </w:tc>
        <w:tc>
          <w:tcPr>
            <w:tcW w:w="850" w:type="dxa"/>
            <w:tcBorders>
              <w:top w:val="nil"/>
              <w:bottom w:val="nil"/>
            </w:tcBorders>
          </w:tcPr>
          <w:p w:rsidR="00000000" w:rsidRDefault="00000000">
            <w:pPr>
              <w:tabs>
                <w:tab w:val="decimal" w:pos="317"/>
              </w:tabs>
              <w:spacing w:line="360" w:lineRule="auto"/>
              <w:rPr>
                <w:sz w:val="16"/>
              </w:rPr>
            </w:pPr>
            <w:r>
              <w:rPr>
                <w:sz w:val="16"/>
              </w:rPr>
              <w:t>2</w:t>
            </w:r>
          </w:p>
        </w:tc>
        <w:tc>
          <w:tcPr>
            <w:tcW w:w="709" w:type="dxa"/>
            <w:tcBorders>
              <w:top w:val="nil"/>
              <w:bottom w:val="nil"/>
            </w:tcBorders>
          </w:tcPr>
          <w:p w:rsidR="00000000" w:rsidRDefault="00000000">
            <w:pPr>
              <w:tabs>
                <w:tab w:val="decimal" w:pos="318"/>
              </w:tabs>
              <w:spacing w:line="360" w:lineRule="auto"/>
              <w:rPr>
                <w:sz w:val="16"/>
              </w:rPr>
            </w:pPr>
            <w:r>
              <w:rPr>
                <w:sz w:val="16"/>
              </w:rPr>
              <w:t>6</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Julfar</w:t>
            </w:r>
          </w:p>
        </w:tc>
        <w:tc>
          <w:tcPr>
            <w:tcW w:w="850" w:type="dxa"/>
            <w:tcBorders>
              <w:top w:val="nil"/>
              <w:bottom w:val="nil"/>
            </w:tcBorders>
          </w:tcPr>
          <w:p w:rsidR="00000000" w:rsidRDefault="00000000">
            <w:pPr>
              <w:tabs>
                <w:tab w:val="decimal" w:pos="459"/>
              </w:tabs>
              <w:spacing w:line="360" w:lineRule="auto"/>
              <w:rPr>
                <w:sz w:val="16"/>
              </w:rPr>
            </w:pPr>
            <w:r>
              <w:rPr>
                <w:sz w:val="16"/>
              </w:rPr>
              <w:t>27</w:t>
            </w:r>
          </w:p>
        </w:tc>
        <w:tc>
          <w:tcPr>
            <w:tcW w:w="709" w:type="dxa"/>
            <w:tcBorders>
              <w:top w:val="nil"/>
              <w:bottom w:val="nil"/>
            </w:tcBorders>
          </w:tcPr>
          <w:p w:rsidR="00000000" w:rsidRDefault="00000000">
            <w:pPr>
              <w:tabs>
                <w:tab w:val="right" w:pos="318"/>
              </w:tabs>
              <w:spacing w:line="360" w:lineRule="auto"/>
              <w:jc w:val="right"/>
              <w:rPr>
                <w:sz w:val="16"/>
              </w:rPr>
            </w:pPr>
            <w:r>
              <w:rPr>
                <w:sz w:val="16"/>
              </w:rPr>
              <w:t>596</w:t>
            </w:r>
          </w:p>
        </w:tc>
        <w:tc>
          <w:tcPr>
            <w:tcW w:w="850" w:type="dxa"/>
            <w:tcBorders>
              <w:top w:val="nil"/>
              <w:bottom w:val="nil"/>
            </w:tcBorders>
          </w:tcPr>
          <w:p w:rsidR="00000000" w:rsidRDefault="00000000">
            <w:pPr>
              <w:tabs>
                <w:tab w:val="decimal" w:pos="459"/>
              </w:tabs>
              <w:spacing w:line="360" w:lineRule="auto"/>
              <w:rPr>
                <w:sz w:val="16"/>
              </w:rPr>
            </w:pPr>
            <w:r>
              <w:rPr>
                <w:sz w:val="16"/>
              </w:rPr>
              <w:t>12</w:t>
            </w:r>
          </w:p>
        </w:tc>
        <w:tc>
          <w:tcPr>
            <w:tcW w:w="709" w:type="dxa"/>
            <w:tcBorders>
              <w:top w:val="nil"/>
              <w:bottom w:val="nil"/>
            </w:tcBorders>
          </w:tcPr>
          <w:p w:rsidR="00000000" w:rsidRDefault="00000000">
            <w:pPr>
              <w:tabs>
                <w:tab w:val="decimal" w:pos="459"/>
              </w:tabs>
              <w:spacing w:line="360" w:lineRule="auto"/>
              <w:rPr>
                <w:sz w:val="16"/>
              </w:rPr>
            </w:pPr>
            <w:r>
              <w:rPr>
                <w:sz w:val="16"/>
              </w:rPr>
              <w:t>238</w:t>
            </w:r>
          </w:p>
        </w:tc>
        <w:tc>
          <w:tcPr>
            <w:tcW w:w="851" w:type="dxa"/>
            <w:tcBorders>
              <w:top w:val="nil"/>
              <w:bottom w:val="nil"/>
            </w:tcBorders>
          </w:tcPr>
          <w:p w:rsidR="00000000" w:rsidRDefault="00000000">
            <w:pPr>
              <w:tabs>
                <w:tab w:val="decimal" w:pos="459"/>
              </w:tabs>
              <w:spacing w:line="360" w:lineRule="auto"/>
              <w:rPr>
                <w:sz w:val="16"/>
              </w:rPr>
            </w:pPr>
            <w:r>
              <w:rPr>
                <w:sz w:val="16"/>
              </w:rPr>
              <w:t>3</w:t>
            </w:r>
          </w:p>
        </w:tc>
        <w:tc>
          <w:tcPr>
            <w:tcW w:w="850" w:type="dxa"/>
            <w:tcBorders>
              <w:top w:val="nil"/>
              <w:bottom w:val="nil"/>
            </w:tcBorders>
          </w:tcPr>
          <w:p w:rsidR="00000000" w:rsidRDefault="00000000">
            <w:pPr>
              <w:tabs>
                <w:tab w:val="decimal" w:pos="459"/>
              </w:tabs>
              <w:spacing w:line="360" w:lineRule="auto"/>
              <w:rPr>
                <w:sz w:val="16"/>
              </w:rPr>
            </w:pPr>
            <w:r>
              <w:rPr>
                <w:sz w:val="16"/>
              </w:rPr>
              <w:t>26</w:t>
            </w:r>
          </w:p>
        </w:tc>
        <w:tc>
          <w:tcPr>
            <w:tcW w:w="567" w:type="dxa"/>
            <w:tcBorders>
              <w:top w:val="nil"/>
              <w:bottom w:val="nil"/>
            </w:tcBorders>
          </w:tcPr>
          <w:p w:rsidR="00000000" w:rsidRDefault="00000000">
            <w:pPr>
              <w:tabs>
                <w:tab w:val="decimal" w:pos="317"/>
              </w:tabs>
              <w:spacing w:line="360" w:lineRule="auto"/>
              <w:rPr>
                <w:sz w:val="16"/>
              </w:rPr>
            </w:pPr>
            <w:r>
              <w:rPr>
                <w:sz w:val="16"/>
              </w:rPr>
              <w:t>17</w:t>
            </w:r>
          </w:p>
        </w:tc>
        <w:tc>
          <w:tcPr>
            <w:tcW w:w="851" w:type="dxa"/>
            <w:tcBorders>
              <w:top w:val="nil"/>
              <w:bottom w:val="nil"/>
            </w:tcBorders>
          </w:tcPr>
          <w:p w:rsidR="00000000" w:rsidRDefault="00000000">
            <w:pPr>
              <w:tabs>
                <w:tab w:val="decimal" w:pos="459"/>
              </w:tabs>
              <w:spacing w:line="360" w:lineRule="auto"/>
              <w:rPr>
                <w:sz w:val="16"/>
              </w:rPr>
            </w:pPr>
            <w:r>
              <w:rPr>
                <w:sz w:val="16"/>
              </w:rPr>
              <w:t>33</w:t>
            </w:r>
          </w:p>
        </w:tc>
        <w:tc>
          <w:tcPr>
            <w:tcW w:w="850" w:type="dxa"/>
            <w:tcBorders>
              <w:top w:val="nil"/>
              <w:bottom w:val="nil"/>
            </w:tcBorders>
          </w:tcPr>
          <w:p w:rsidR="00000000" w:rsidRDefault="00000000">
            <w:pPr>
              <w:tabs>
                <w:tab w:val="decimal" w:pos="459"/>
              </w:tabs>
              <w:spacing w:line="360" w:lineRule="auto"/>
              <w:rPr>
                <w:sz w:val="16"/>
              </w:rPr>
            </w:pPr>
            <w:r>
              <w:rPr>
                <w:sz w:val="16"/>
              </w:rPr>
              <w:t>-</w:t>
            </w:r>
          </w:p>
        </w:tc>
        <w:tc>
          <w:tcPr>
            <w:tcW w:w="992" w:type="dxa"/>
            <w:tcBorders>
              <w:top w:val="nil"/>
              <w:bottom w:val="nil"/>
            </w:tcBorders>
          </w:tcPr>
          <w:p w:rsidR="00000000" w:rsidRDefault="00000000">
            <w:pPr>
              <w:tabs>
                <w:tab w:val="decimal" w:pos="459"/>
              </w:tabs>
              <w:spacing w:line="360" w:lineRule="auto"/>
              <w:rPr>
                <w:sz w:val="16"/>
              </w:rPr>
            </w:pPr>
            <w:r>
              <w:rPr>
                <w:sz w:val="16"/>
              </w:rPr>
              <w:t>-</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15</w:t>
            </w:r>
          </w:p>
        </w:tc>
        <w:tc>
          <w:tcPr>
            <w:tcW w:w="850" w:type="dxa"/>
            <w:tcBorders>
              <w:top w:val="nil"/>
              <w:bottom w:val="nil"/>
            </w:tcBorders>
          </w:tcPr>
          <w:p w:rsidR="00000000" w:rsidRDefault="00000000">
            <w:pPr>
              <w:tabs>
                <w:tab w:val="decimal" w:pos="317"/>
              </w:tabs>
              <w:spacing w:line="360" w:lineRule="auto"/>
              <w:rPr>
                <w:sz w:val="16"/>
              </w:rPr>
            </w:pPr>
            <w:r>
              <w:rPr>
                <w:sz w:val="16"/>
              </w:rPr>
              <w:t>3</w:t>
            </w:r>
          </w:p>
        </w:tc>
        <w:tc>
          <w:tcPr>
            <w:tcW w:w="709" w:type="dxa"/>
            <w:tcBorders>
              <w:top w:val="nil"/>
              <w:bottom w:val="nil"/>
            </w:tcBorders>
          </w:tcPr>
          <w:p w:rsidR="00000000" w:rsidRDefault="00000000">
            <w:pPr>
              <w:tabs>
                <w:tab w:val="decimal" w:pos="318"/>
              </w:tabs>
              <w:spacing w:line="360" w:lineRule="auto"/>
              <w:rPr>
                <w:sz w:val="16"/>
              </w:rPr>
            </w:pPr>
            <w:r>
              <w:rPr>
                <w:sz w:val="16"/>
              </w:rPr>
              <w:t>8</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Fujairah</w:t>
            </w:r>
          </w:p>
        </w:tc>
        <w:tc>
          <w:tcPr>
            <w:tcW w:w="850" w:type="dxa"/>
            <w:tcBorders>
              <w:top w:val="nil"/>
              <w:bottom w:val="nil"/>
            </w:tcBorders>
          </w:tcPr>
          <w:p w:rsidR="00000000" w:rsidRDefault="00000000">
            <w:pPr>
              <w:tabs>
                <w:tab w:val="decimal" w:pos="459"/>
              </w:tabs>
              <w:spacing w:line="360" w:lineRule="auto"/>
              <w:rPr>
                <w:sz w:val="16"/>
              </w:rPr>
            </w:pPr>
            <w:r>
              <w:rPr>
                <w:sz w:val="16"/>
              </w:rPr>
              <w:t>29</w:t>
            </w:r>
          </w:p>
        </w:tc>
        <w:tc>
          <w:tcPr>
            <w:tcW w:w="709" w:type="dxa"/>
            <w:tcBorders>
              <w:top w:val="nil"/>
              <w:bottom w:val="nil"/>
            </w:tcBorders>
          </w:tcPr>
          <w:p w:rsidR="00000000" w:rsidRDefault="00000000">
            <w:pPr>
              <w:tabs>
                <w:tab w:val="right" w:pos="318"/>
              </w:tabs>
              <w:spacing w:line="360" w:lineRule="auto"/>
              <w:jc w:val="right"/>
              <w:rPr>
                <w:sz w:val="16"/>
              </w:rPr>
            </w:pPr>
            <w:r>
              <w:rPr>
                <w:sz w:val="16"/>
              </w:rPr>
              <w:t>627</w:t>
            </w:r>
          </w:p>
        </w:tc>
        <w:tc>
          <w:tcPr>
            <w:tcW w:w="850" w:type="dxa"/>
            <w:tcBorders>
              <w:top w:val="nil"/>
              <w:bottom w:val="nil"/>
            </w:tcBorders>
          </w:tcPr>
          <w:p w:rsidR="00000000" w:rsidRDefault="00000000">
            <w:pPr>
              <w:tabs>
                <w:tab w:val="decimal" w:pos="459"/>
              </w:tabs>
              <w:spacing w:line="360" w:lineRule="auto"/>
              <w:rPr>
                <w:sz w:val="16"/>
              </w:rPr>
            </w:pPr>
            <w:r>
              <w:rPr>
                <w:sz w:val="16"/>
              </w:rPr>
              <w:t>4</w:t>
            </w:r>
          </w:p>
        </w:tc>
        <w:tc>
          <w:tcPr>
            <w:tcW w:w="709" w:type="dxa"/>
            <w:tcBorders>
              <w:top w:val="nil"/>
              <w:bottom w:val="nil"/>
            </w:tcBorders>
          </w:tcPr>
          <w:p w:rsidR="00000000" w:rsidRDefault="00000000">
            <w:pPr>
              <w:tabs>
                <w:tab w:val="decimal" w:pos="459"/>
              </w:tabs>
              <w:spacing w:line="360" w:lineRule="auto"/>
              <w:rPr>
                <w:sz w:val="16"/>
              </w:rPr>
            </w:pPr>
            <w:r>
              <w:rPr>
                <w:sz w:val="16"/>
              </w:rPr>
              <w:t>152</w:t>
            </w:r>
          </w:p>
        </w:tc>
        <w:tc>
          <w:tcPr>
            <w:tcW w:w="851" w:type="dxa"/>
            <w:tcBorders>
              <w:top w:val="nil"/>
              <w:bottom w:val="nil"/>
            </w:tcBorders>
          </w:tcPr>
          <w:p w:rsidR="00000000" w:rsidRDefault="00000000">
            <w:pPr>
              <w:tabs>
                <w:tab w:val="decimal" w:pos="459"/>
              </w:tabs>
              <w:spacing w:line="360" w:lineRule="auto"/>
              <w:rPr>
                <w:sz w:val="16"/>
              </w:rPr>
            </w:pPr>
            <w:r>
              <w:rPr>
                <w:sz w:val="16"/>
              </w:rPr>
              <w:t>5</w:t>
            </w:r>
          </w:p>
        </w:tc>
        <w:tc>
          <w:tcPr>
            <w:tcW w:w="850" w:type="dxa"/>
            <w:tcBorders>
              <w:top w:val="nil"/>
              <w:bottom w:val="nil"/>
            </w:tcBorders>
          </w:tcPr>
          <w:p w:rsidR="00000000" w:rsidRDefault="00000000">
            <w:pPr>
              <w:tabs>
                <w:tab w:val="decimal" w:pos="459"/>
              </w:tabs>
              <w:spacing w:line="360" w:lineRule="auto"/>
              <w:rPr>
                <w:sz w:val="16"/>
              </w:rPr>
            </w:pPr>
            <w:r>
              <w:rPr>
                <w:sz w:val="16"/>
              </w:rPr>
              <w:t>76</w:t>
            </w:r>
          </w:p>
        </w:tc>
        <w:tc>
          <w:tcPr>
            <w:tcW w:w="567" w:type="dxa"/>
            <w:tcBorders>
              <w:top w:val="nil"/>
              <w:bottom w:val="nil"/>
            </w:tcBorders>
          </w:tcPr>
          <w:p w:rsidR="00000000" w:rsidRDefault="00000000">
            <w:pPr>
              <w:tabs>
                <w:tab w:val="decimal" w:pos="317"/>
              </w:tabs>
              <w:spacing w:line="360" w:lineRule="auto"/>
              <w:rPr>
                <w:sz w:val="16"/>
              </w:rPr>
            </w:pPr>
            <w:r>
              <w:rPr>
                <w:sz w:val="16"/>
              </w:rPr>
              <w:t>6</w:t>
            </w:r>
          </w:p>
        </w:tc>
        <w:tc>
          <w:tcPr>
            <w:tcW w:w="851" w:type="dxa"/>
            <w:tcBorders>
              <w:top w:val="nil"/>
              <w:bottom w:val="nil"/>
            </w:tcBorders>
          </w:tcPr>
          <w:p w:rsidR="00000000" w:rsidRDefault="00000000">
            <w:pPr>
              <w:tabs>
                <w:tab w:val="decimal" w:pos="459"/>
              </w:tabs>
              <w:spacing w:line="360" w:lineRule="auto"/>
              <w:rPr>
                <w:sz w:val="16"/>
              </w:rPr>
            </w:pPr>
            <w:r>
              <w:rPr>
                <w:sz w:val="16"/>
              </w:rPr>
              <w:t>32</w:t>
            </w:r>
          </w:p>
        </w:tc>
        <w:tc>
          <w:tcPr>
            <w:tcW w:w="850" w:type="dxa"/>
            <w:tcBorders>
              <w:top w:val="nil"/>
              <w:bottom w:val="nil"/>
            </w:tcBorders>
          </w:tcPr>
          <w:p w:rsidR="00000000" w:rsidRDefault="00000000">
            <w:pPr>
              <w:tabs>
                <w:tab w:val="decimal" w:pos="459"/>
              </w:tabs>
              <w:spacing w:line="360" w:lineRule="auto"/>
              <w:rPr>
                <w:sz w:val="16"/>
              </w:rPr>
            </w:pPr>
            <w:r>
              <w:rPr>
                <w:sz w:val="16"/>
              </w:rPr>
              <w:t>10</w:t>
            </w:r>
          </w:p>
        </w:tc>
        <w:tc>
          <w:tcPr>
            <w:tcW w:w="992" w:type="dxa"/>
            <w:tcBorders>
              <w:top w:val="nil"/>
              <w:bottom w:val="nil"/>
            </w:tcBorders>
          </w:tcPr>
          <w:p w:rsidR="00000000" w:rsidRDefault="00000000">
            <w:pPr>
              <w:tabs>
                <w:tab w:val="decimal" w:pos="459"/>
              </w:tabs>
              <w:spacing w:line="360" w:lineRule="auto"/>
              <w:rPr>
                <w:sz w:val="16"/>
              </w:rPr>
            </w:pPr>
            <w:r>
              <w:rPr>
                <w:sz w:val="16"/>
              </w:rPr>
              <w:t>9</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w:t>
            </w:r>
          </w:p>
        </w:tc>
        <w:tc>
          <w:tcPr>
            <w:tcW w:w="850" w:type="dxa"/>
            <w:tcBorders>
              <w:top w:val="nil"/>
              <w:bottom w:val="nil"/>
            </w:tcBorders>
          </w:tcPr>
          <w:p w:rsidR="00000000" w:rsidRDefault="00000000">
            <w:pPr>
              <w:tabs>
                <w:tab w:val="decimal" w:pos="317"/>
              </w:tabs>
              <w:spacing w:line="360" w:lineRule="auto"/>
              <w:rPr>
                <w:sz w:val="16"/>
              </w:rPr>
            </w:pPr>
            <w:r>
              <w:rPr>
                <w:sz w:val="16"/>
              </w:rPr>
              <w:t>2</w:t>
            </w:r>
          </w:p>
        </w:tc>
        <w:tc>
          <w:tcPr>
            <w:tcW w:w="709" w:type="dxa"/>
            <w:tcBorders>
              <w:top w:val="nil"/>
              <w:bottom w:val="nil"/>
            </w:tcBorders>
          </w:tcPr>
          <w:p w:rsidR="00000000" w:rsidRDefault="00000000">
            <w:pPr>
              <w:tabs>
                <w:tab w:val="decimal" w:pos="318"/>
              </w:tabs>
              <w:spacing w:line="360" w:lineRule="auto"/>
              <w:rPr>
                <w:sz w:val="16"/>
              </w:rPr>
            </w:pPr>
            <w:r>
              <w:rPr>
                <w:sz w:val="16"/>
              </w:rPr>
              <w:t>2</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Khor Fakkan</w:t>
            </w:r>
          </w:p>
        </w:tc>
        <w:tc>
          <w:tcPr>
            <w:tcW w:w="850" w:type="dxa"/>
            <w:tcBorders>
              <w:top w:val="nil"/>
              <w:bottom w:val="nil"/>
            </w:tcBorders>
          </w:tcPr>
          <w:p w:rsidR="00000000" w:rsidRDefault="00000000">
            <w:pPr>
              <w:tabs>
                <w:tab w:val="decimal" w:pos="459"/>
              </w:tabs>
              <w:spacing w:line="360" w:lineRule="auto"/>
              <w:rPr>
                <w:sz w:val="16"/>
              </w:rPr>
            </w:pPr>
            <w:r>
              <w:rPr>
                <w:sz w:val="16"/>
              </w:rPr>
              <w:t>20</w:t>
            </w:r>
          </w:p>
        </w:tc>
        <w:tc>
          <w:tcPr>
            <w:tcW w:w="709" w:type="dxa"/>
            <w:tcBorders>
              <w:top w:val="nil"/>
              <w:bottom w:val="nil"/>
            </w:tcBorders>
          </w:tcPr>
          <w:p w:rsidR="00000000" w:rsidRDefault="00000000">
            <w:pPr>
              <w:tabs>
                <w:tab w:val="right" w:pos="318"/>
              </w:tabs>
              <w:spacing w:line="360" w:lineRule="auto"/>
              <w:jc w:val="right"/>
              <w:rPr>
                <w:sz w:val="16"/>
              </w:rPr>
            </w:pPr>
            <w:r>
              <w:rPr>
                <w:sz w:val="16"/>
              </w:rPr>
              <w:t>554</w:t>
            </w:r>
          </w:p>
        </w:tc>
        <w:tc>
          <w:tcPr>
            <w:tcW w:w="850" w:type="dxa"/>
            <w:tcBorders>
              <w:top w:val="nil"/>
              <w:bottom w:val="nil"/>
            </w:tcBorders>
          </w:tcPr>
          <w:p w:rsidR="00000000" w:rsidRDefault="00000000">
            <w:pPr>
              <w:tabs>
                <w:tab w:val="decimal" w:pos="459"/>
              </w:tabs>
              <w:spacing w:line="360" w:lineRule="auto"/>
              <w:rPr>
                <w:sz w:val="16"/>
              </w:rPr>
            </w:pPr>
            <w:r>
              <w:rPr>
                <w:sz w:val="16"/>
              </w:rPr>
              <w:t>5</w:t>
            </w:r>
          </w:p>
        </w:tc>
        <w:tc>
          <w:tcPr>
            <w:tcW w:w="709" w:type="dxa"/>
            <w:tcBorders>
              <w:top w:val="nil"/>
              <w:bottom w:val="nil"/>
            </w:tcBorders>
          </w:tcPr>
          <w:p w:rsidR="00000000" w:rsidRDefault="00000000">
            <w:pPr>
              <w:tabs>
                <w:tab w:val="decimal" w:pos="459"/>
              </w:tabs>
              <w:spacing w:line="360" w:lineRule="auto"/>
              <w:rPr>
                <w:sz w:val="16"/>
              </w:rPr>
            </w:pPr>
            <w:r>
              <w:rPr>
                <w:sz w:val="16"/>
              </w:rPr>
              <w:t>166</w:t>
            </w:r>
          </w:p>
        </w:tc>
        <w:tc>
          <w:tcPr>
            <w:tcW w:w="851" w:type="dxa"/>
            <w:tcBorders>
              <w:top w:val="nil"/>
              <w:bottom w:val="nil"/>
            </w:tcBorders>
          </w:tcPr>
          <w:p w:rsidR="00000000" w:rsidRDefault="00000000">
            <w:pPr>
              <w:tabs>
                <w:tab w:val="decimal" w:pos="459"/>
              </w:tabs>
              <w:spacing w:line="360" w:lineRule="auto"/>
              <w:rPr>
                <w:sz w:val="16"/>
              </w:rPr>
            </w:pPr>
            <w:r>
              <w:rPr>
                <w:sz w:val="16"/>
              </w:rPr>
              <w:t>9</w:t>
            </w:r>
          </w:p>
        </w:tc>
        <w:tc>
          <w:tcPr>
            <w:tcW w:w="850" w:type="dxa"/>
            <w:tcBorders>
              <w:top w:val="nil"/>
              <w:bottom w:val="nil"/>
            </w:tcBorders>
          </w:tcPr>
          <w:p w:rsidR="00000000" w:rsidRDefault="00000000">
            <w:pPr>
              <w:tabs>
                <w:tab w:val="decimal" w:pos="459"/>
              </w:tabs>
              <w:spacing w:line="360" w:lineRule="auto"/>
              <w:rPr>
                <w:sz w:val="16"/>
              </w:rPr>
            </w:pPr>
            <w:r>
              <w:rPr>
                <w:sz w:val="16"/>
              </w:rPr>
              <w:t>116</w:t>
            </w:r>
          </w:p>
        </w:tc>
        <w:tc>
          <w:tcPr>
            <w:tcW w:w="567" w:type="dxa"/>
            <w:tcBorders>
              <w:top w:val="nil"/>
              <w:bottom w:val="nil"/>
            </w:tcBorders>
          </w:tcPr>
          <w:p w:rsidR="00000000" w:rsidRDefault="00000000">
            <w:pPr>
              <w:tabs>
                <w:tab w:val="decimal" w:pos="317"/>
              </w:tabs>
              <w:spacing w:line="360" w:lineRule="auto"/>
              <w:rPr>
                <w:sz w:val="16"/>
              </w:rPr>
            </w:pPr>
            <w:r>
              <w:rPr>
                <w:sz w:val="16"/>
              </w:rPr>
              <w:t>53</w:t>
            </w:r>
          </w:p>
        </w:tc>
        <w:tc>
          <w:tcPr>
            <w:tcW w:w="851" w:type="dxa"/>
            <w:tcBorders>
              <w:top w:val="nil"/>
              <w:bottom w:val="nil"/>
            </w:tcBorders>
          </w:tcPr>
          <w:p w:rsidR="00000000" w:rsidRDefault="00000000">
            <w:pPr>
              <w:tabs>
                <w:tab w:val="decimal" w:pos="459"/>
              </w:tabs>
              <w:spacing w:line="360" w:lineRule="auto"/>
              <w:rPr>
                <w:sz w:val="16"/>
              </w:rPr>
            </w:pPr>
            <w:r>
              <w:rPr>
                <w:sz w:val="16"/>
              </w:rPr>
              <w:t>43</w:t>
            </w:r>
          </w:p>
        </w:tc>
        <w:tc>
          <w:tcPr>
            <w:tcW w:w="850" w:type="dxa"/>
            <w:tcBorders>
              <w:top w:val="nil"/>
              <w:bottom w:val="nil"/>
            </w:tcBorders>
          </w:tcPr>
          <w:p w:rsidR="00000000" w:rsidRDefault="00000000">
            <w:pPr>
              <w:tabs>
                <w:tab w:val="decimal" w:pos="459"/>
              </w:tabs>
              <w:spacing w:line="360" w:lineRule="auto"/>
              <w:rPr>
                <w:sz w:val="16"/>
              </w:rPr>
            </w:pPr>
            <w:r>
              <w:rPr>
                <w:sz w:val="16"/>
              </w:rPr>
              <w:t>14</w:t>
            </w:r>
          </w:p>
        </w:tc>
        <w:tc>
          <w:tcPr>
            <w:tcW w:w="992" w:type="dxa"/>
            <w:tcBorders>
              <w:top w:val="nil"/>
              <w:bottom w:val="nil"/>
            </w:tcBorders>
          </w:tcPr>
          <w:p w:rsidR="00000000" w:rsidRDefault="00000000">
            <w:pPr>
              <w:tabs>
                <w:tab w:val="decimal" w:pos="459"/>
              </w:tabs>
              <w:spacing w:line="360" w:lineRule="auto"/>
              <w:rPr>
                <w:sz w:val="16"/>
              </w:rPr>
            </w:pPr>
            <w:r>
              <w:rPr>
                <w:sz w:val="16"/>
              </w:rPr>
              <w:t>3</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40</w:t>
            </w:r>
          </w:p>
        </w:tc>
        <w:tc>
          <w:tcPr>
            <w:tcW w:w="850" w:type="dxa"/>
            <w:tcBorders>
              <w:top w:val="nil"/>
              <w:bottom w:val="nil"/>
            </w:tcBorders>
          </w:tcPr>
          <w:p w:rsidR="00000000" w:rsidRDefault="00000000">
            <w:pPr>
              <w:tabs>
                <w:tab w:val="decimal" w:pos="317"/>
              </w:tabs>
              <w:spacing w:line="360" w:lineRule="auto"/>
              <w:rPr>
                <w:sz w:val="16"/>
              </w:rPr>
            </w:pPr>
            <w:r>
              <w:rPr>
                <w:sz w:val="16"/>
              </w:rPr>
              <w:t>3</w:t>
            </w:r>
          </w:p>
        </w:tc>
        <w:tc>
          <w:tcPr>
            <w:tcW w:w="709" w:type="dxa"/>
            <w:tcBorders>
              <w:top w:val="nil"/>
              <w:bottom w:val="nil"/>
            </w:tcBorders>
          </w:tcPr>
          <w:p w:rsidR="00000000" w:rsidRDefault="00000000">
            <w:pPr>
              <w:tabs>
                <w:tab w:val="decimal" w:pos="318"/>
              </w:tabs>
              <w:spacing w:line="360" w:lineRule="auto"/>
              <w:rPr>
                <w:sz w:val="16"/>
              </w:rPr>
            </w:pPr>
            <w:r>
              <w:rPr>
                <w:sz w:val="16"/>
              </w:rPr>
              <w:t>5</w:t>
            </w:r>
          </w:p>
        </w:tc>
      </w:tr>
      <w:tr w:rsidR="00000000">
        <w:tblPrEx>
          <w:tblCellMar>
            <w:top w:w="0" w:type="dxa"/>
            <w:bottom w:w="0" w:type="dxa"/>
          </w:tblCellMar>
        </w:tblPrEx>
        <w:tc>
          <w:tcPr>
            <w:tcW w:w="1560" w:type="dxa"/>
            <w:tcBorders>
              <w:top w:val="nil"/>
              <w:bottom w:val="nil"/>
            </w:tcBorders>
          </w:tcPr>
          <w:p w:rsidR="00000000" w:rsidRDefault="00000000">
            <w:pPr>
              <w:spacing w:line="360" w:lineRule="auto"/>
              <w:rPr>
                <w:sz w:val="16"/>
              </w:rPr>
            </w:pPr>
            <w:r>
              <w:rPr>
                <w:sz w:val="16"/>
              </w:rPr>
              <w:t>Kalba</w:t>
            </w:r>
          </w:p>
        </w:tc>
        <w:tc>
          <w:tcPr>
            <w:tcW w:w="850" w:type="dxa"/>
            <w:tcBorders>
              <w:top w:val="nil"/>
              <w:bottom w:val="nil"/>
            </w:tcBorders>
          </w:tcPr>
          <w:p w:rsidR="00000000" w:rsidRDefault="00000000">
            <w:pPr>
              <w:tabs>
                <w:tab w:val="decimal" w:pos="459"/>
              </w:tabs>
              <w:spacing w:line="360" w:lineRule="auto"/>
              <w:rPr>
                <w:sz w:val="16"/>
              </w:rPr>
            </w:pPr>
            <w:r>
              <w:rPr>
                <w:sz w:val="16"/>
              </w:rPr>
              <w:t>21</w:t>
            </w:r>
          </w:p>
        </w:tc>
        <w:tc>
          <w:tcPr>
            <w:tcW w:w="709" w:type="dxa"/>
            <w:tcBorders>
              <w:top w:val="nil"/>
              <w:bottom w:val="nil"/>
            </w:tcBorders>
          </w:tcPr>
          <w:p w:rsidR="00000000" w:rsidRDefault="00000000">
            <w:pPr>
              <w:tabs>
                <w:tab w:val="right" w:pos="318"/>
              </w:tabs>
              <w:spacing w:line="360" w:lineRule="auto"/>
              <w:jc w:val="right"/>
              <w:rPr>
                <w:sz w:val="16"/>
              </w:rPr>
            </w:pPr>
            <w:r>
              <w:rPr>
                <w:sz w:val="16"/>
              </w:rPr>
              <w:t>461</w:t>
            </w:r>
          </w:p>
        </w:tc>
        <w:tc>
          <w:tcPr>
            <w:tcW w:w="850" w:type="dxa"/>
            <w:tcBorders>
              <w:top w:val="nil"/>
              <w:bottom w:val="nil"/>
            </w:tcBorders>
          </w:tcPr>
          <w:p w:rsidR="00000000" w:rsidRDefault="00000000">
            <w:pPr>
              <w:tabs>
                <w:tab w:val="decimal" w:pos="459"/>
              </w:tabs>
              <w:spacing w:line="360" w:lineRule="auto"/>
              <w:rPr>
                <w:sz w:val="16"/>
              </w:rPr>
            </w:pPr>
            <w:r>
              <w:rPr>
                <w:sz w:val="16"/>
              </w:rPr>
              <w:t>-</w:t>
            </w:r>
          </w:p>
        </w:tc>
        <w:tc>
          <w:tcPr>
            <w:tcW w:w="709" w:type="dxa"/>
            <w:tcBorders>
              <w:top w:val="nil"/>
              <w:bottom w:val="nil"/>
            </w:tcBorders>
          </w:tcPr>
          <w:p w:rsidR="00000000" w:rsidRDefault="00000000">
            <w:pPr>
              <w:tabs>
                <w:tab w:val="decimal" w:pos="459"/>
              </w:tabs>
              <w:spacing w:line="360" w:lineRule="auto"/>
              <w:rPr>
                <w:sz w:val="16"/>
              </w:rPr>
            </w:pPr>
            <w:r>
              <w:rPr>
                <w:sz w:val="16"/>
              </w:rPr>
              <w:t>-</w:t>
            </w:r>
          </w:p>
        </w:tc>
        <w:tc>
          <w:tcPr>
            <w:tcW w:w="851" w:type="dxa"/>
            <w:tcBorders>
              <w:top w:val="nil"/>
              <w:bottom w:val="nil"/>
            </w:tcBorders>
          </w:tcPr>
          <w:p w:rsidR="00000000" w:rsidRDefault="00000000">
            <w:pPr>
              <w:tabs>
                <w:tab w:val="decimal" w:pos="459"/>
              </w:tabs>
              <w:spacing w:line="360" w:lineRule="auto"/>
              <w:rPr>
                <w:sz w:val="16"/>
              </w:rPr>
            </w:pPr>
            <w:r>
              <w:rPr>
                <w:sz w:val="16"/>
              </w:rPr>
              <w:t>4</w:t>
            </w:r>
          </w:p>
        </w:tc>
        <w:tc>
          <w:tcPr>
            <w:tcW w:w="850" w:type="dxa"/>
            <w:tcBorders>
              <w:top w:val="nil"/>
              <w:bottom w:val="nil"/>
            </w:tcBorders>
          </w:tcPr>
          <w:p w:rsidR="00000000" w:rsidRDefault="00000000">
            <w:pPr>
              <w:tabs>
                <w:tab w:val="decimal" w:pos="459"/>
              </w:tabs>
              <w:spacing w:line="360" w:lineRule="auto"/>
              <w:rPr>
                <w:sz w:val="16"/>
              </w:rPr>
            </w:pPr>
            <w:r>
              <w:rPr>
                <w:sz w:val="16"/>
              </w:rPr>
              <w:t>53</w:t>
            </w:r>
          </w:p>
        </w:tc>
        <w:tc>
          <w:tcPr>
            <w:tcW w:w="567" w:type="dxa"/>
            <w:tcBorders>
              <w:top w:val="nil"/>
              <w:bottom w:val="nil"/>
            </w:tcBorders>
          </w:tcPr>
          <w:p w:rsidR="00000000" w:rsidRDefault="00000000">
            <w:pPr>
              <w:tabs>
                <w:tab w:val="decimal" w:pos="317"/>
              </w:tabs>
              <w:spacing w:line="360" w:lineRule="auto"/>
              <w:rPr>
                <w:sz w:val="16"/>
              </w:rPr>
            </w:pPr>
            <w:r>
              <w:rPr>
                <w:sz w:val="16"/>
              </w:rPr>
              <w:t>21</w:t>
            </w:r>
          </w:p>
        </w:tc>
        <w:tc>
          <w:tcPr>
            <w:tcW w:w="851" w:type="dxa"/>
            <w:tcBorders>
              <w:top w:val="nil"/>
              <w:bottom w:val="nil"/>
            </w:tcBorders>
          </w:tcPr>
          <w:p w:rsidR="00000000" w:rsidRDefault="00000000">
            <w:pPr>
              <w:tabs>
                <w:tab w:val="decimal" w:pos="459"/>
              </w:tabs>
              <w:spacing w:line="360" w:lineRule="auto"/>
              <w:rPr>
                <w:sz w:val="16"/>
              </w:rPr>
            </w:pPr>
            <w:r>
              <w:rPr>
                <w:sz w:val="16"/>
              </w:rPr>
              <w:t>34</w:t>
            </w:r>
          </w:p>
        </w:tc>
        <w:tc>
          <w:tcPr>
            <w:tcW w:w="850" w:type="dxa"/>
            <w:tcBorders>
              <w:top w:val="nil"/>
              <w:bottom w:val="nil"/>
            </w:tcBorders>
          </w:tcPr>
          <w:p w:rsidR="00000000" w:rsidRDefault="00000000">
            <w:pPr>
              <w:tabs>
                <w:tab w:val="decimal" w:pos="459"/>
              </w:tabs>
              <w:spacing w:line="360" w:lineRule="auto"/>
              <w:rPr>
                <w:sz w:val="16"/>
              </w:rPr>
            </w:pPr>
            <w:r>
              <w:rPr>
                <w:sz w:val="16"/>
              </w:rPr>
              <w:t>29</w:t>
            </w:r>
          </w:p>
        </w:tc>
        <w:tc>
          <w:tcPr>
            <w:tcW w:w="992" w:type="dxa"/>
            <w:tcBorders>
              <w:top w:val="nil"/>
              <w:bottom w:val="nil"/>
            </w:tcBorders>
          </w:tcPr>
          <w:p w:rsidR="00000000" w:rsidRDefault="00000000">
            <w:pPr>
              <w:tabs>
                <w:tab w:val="decimal" w:pos="459"/>
              </w:tabs>
              <w:spacing w:line="360" w:lineRule="auto"/>
              <w:rPr>
                <w:sz w:val="16"/>
              </w:rPr>
            </w:pPr>
            <w:r>
              <w:rPr>
                <w:sz w:val="16"/>
              </w:rPr>
              <w:t>9</w:t>
            </w:r>
          </w:p>
        </w:tc>
        <w:tc>
          <w:tcPr>
            <w:tcW w:w="851" w:type="dxa"/>
            <w:tcBorders>
              <w:top w:val="nil"/>
              <w:bottom w:val="nil"/>
            </w:tcBorders>
          </w:tcPr>
          <w:p w:rsidR="00000000" w:rsidRDefault="00000000">
            <w:pPr>
              <w:spacing w:line="360" w:lineRule="auto"/>
              <w:jc w:val="center"/>
              <w:rPr>
                <w:sz w:val="16"/>
              </w:rPr>
            </w:pPr>
            <w:r>
              <w:rPr>
                <w:sz w:val="16"/>
              </w:rPr>
              <w:t>-</w:t>
            </w:r>
          </w:p>
        </w:tc>
        <w:tc>
          <w:tcPr>
            <w:tcW w:w="1134" w:type="dxa"/>
            <w:tcBorders>
              <w:top w:val="nil"/>
              <w:bottom w:val="nil"/>
            </w:tcBorders>
          </w:tcPr>
          <w:p w:rsidR="00000000" w:rsidRDefault="00000000">
            <w:pPr>
              <w:tabs>
                <w:tab w:val="decimal" w:pos="601"/>
              </w:tabs>
              <w:spacing w:line="360" w:lineRule="auto"/>
              <w:rPr>
                <w:sz w:val="16"/>
              </w:rPr>
            </w:pPr>
            <w:r>
              <w:rPr>
                <w:sz w:val="16"/>
              </w:rPr>
              <w:t>75</w:t>
            </w:r>
          </w:p>
        </w:tc>
        <w:tc>
          <w:tcPr>
            <w:tcW w:w="850" w:type="dxa"/>
            <w:tcBorders>
              <w:top w:val="nil"/>
              <w:bottom w:val="nil"/>
            </w:tcBorders>
          </w:tcPr>
          <w:p w:rsidR="00000000" w:rsidRDefault="00000000">
            <w:pPr>
              <w:tabs>
                <w:tab w:val="decimal" w:pos="317"/>
              </w:tabs>
              <w:spacing w:line="360" w:lineRule="auto"/>
              <w:rPr>
                <w:sz w:val="16"/>
              </w:rPr>
            </w:pPr>
            <w:r>
              <w:rPr>
                <w:sz w:val="16"/>
              </w:rPr>
              <w:t>2</w:t>
            </w:r>
          </w:p>
        </w:tc>
        <w:tc>
          <w:tcPr>
            <w:tcW w:w="709" w:type="dxa"/>
            <w:tcBorders>
              <w:top w:val="nil"/>
              <w:bottom w:val="nil"/>
            </w:tcBorders>
          </w:tcPr>
          <w:p w:rsidR="00000000" w:rsidRDefault="00000000">
            <w:pPr>
              <w:tabs>
                <w:tab w:val="decimal" w:pos="318"/>
              </w:tabs>
              <w:spacing w:line="360" w:lineRule="auto"/>
              <w:rPr>
                <w:sz w:val="16"/>
              </w:rPr>
            </w:pPr>
            <w:r>
              <w:rPr>
                <w:sz w:val="16"/>
              </w:rPr>
              <w:t>2</w:t>
            </w:r>
          </w:p>
        </w:tc>
      </w:tr>
      <w:tr w:rsidR="00000000">
        <w:tblPrEx>
          <w:tblCellMar>
            <w:top w:w="0" w:type="dxa"/>
            <w:bottom w:w="0" w:type="dxa"/>
          </w:tblCellMar>
        </w:tblPrEx>
        <w:tc>
          <w:tcPr>
            <w:tcW w:w="1560" w:type="dxa"/>
            <w:tcBorders>
              <w:top w:val="nil"/>
              <w:bottom w:val="single" w:sz="4" w:space="0" w:color="auto"/>
            </w:tcBorders>
          </w:tcPr>
          <w:p w:rsidR="00000000" w:rsidRDefault="00000000">
            <w:pPr>
              <w:spacing w:line="360" w:lineRule="auto"/>
              <w:rPr>
                <w:sz w:val="16"/>
              </w:rPr>
            </w:pPr>
            <w:r>
              <w:rPr>
                <w:sz w:val="16"/>
              </w:rPr>
              <w:t>Dibba</w:t>
            </w:r>
          </w:p>
        </w:tc>
        <w:tc>
          <w:tcPr>
            <w:tcW w:w="850" w:type="dxa"/>
            <w:tcBorders>
              <w:top w:val="nil"/>
              <w:bottom w:val="single" w:sz="4" w:space="0" w:color="auto"/>
            </w:tcBorders>
          </w:tcPr>
          <w:p w:rsidR="00000000" w:rsidRDefault="00000000">
            <w:pPr>
              <w:tabs>
                <w:tab w:val="decimal" w:pos="459"/>
              </w:tabs>
              <w:spacing w:line="360" w:lineRule="auto"/>
              <w:rPr>
                <w:sz w:val="16"/>
              </w:rPr>
            </w:pPr>
            <w:r>
              <w:rPr>
                <w:sz w:val="16"/>
              </w:rPr>
              <w:t>46</w:t>
            </w:r>
          </w:p>
        </w:tc>
        <w:tc>
          <w:tcPr>
            <w:tcW w:w="709" w:type="dxa"/>
            <w:tcBorders>
              <w:top w:val="nil"/>
              <w:bottom w:val="single" w:sz="4" w:space="0" w:color="auto"/>
            </w:tcBorders>
          </w:tcPr>
          <w:p w:rsidR="00000000" w:rsidRDefault="00000000">
            <w:pPr>
              <w:tabs>
                <w:tab w:val="right" w:pos="318"/>
              </w:tabs>
              <w:spacing w:line="360" w:lineRule="auto"/>
              <w:jc w:val="right"/>
              <w:rPr>
                <w:sz w:val="16"/>
              </w:rPr>
            </w:pPr>
            <w:r>
              <w:rPr>
                <w:sz w:val="16"/>
              </w:rPr>
              <w:t>751</w:t>
            </w:r>
          </w:p>
        </w:tc>
        <w:tc>
          <w:tcPr>
            <w:tcW w:w="850" w:type="dxa"/>
            <w:tcBorders>
              <w:top w:val="nil"/>
              <w:bottom w:val="single" w:sz="4" w:space="0" w:color="auto"/>
            </w:tcBorders>
          </w:tcPr>
          <w:p w:rsidR="00000000" w:rsidRDefault="00000000">
            <w:pPr>
              <w:tabs>
                <w:tab w:val="decimal" w:pos="459"/>
              </w:tabs>
              <w:spacing w:line="360" w:lineRule="auto"/>
              <w:rPr>
                <w:sz w:val="16"/>
              </w:rPr>
            </w:pPr>
            <w:r>
              <w:rPr>
                <w:sz w:val="16"/>
              </w:rPr>
              <w:t>6</w:t>
            </w:r>
          </w:p>
        </w:tc>
        <w:tc>
          <w:tcPr>
            <w:tcW w:w="709" w:type="dxa"/>
            <w:tcBorders>
              <w:top w:val="nil"/>
              <w:bottom w:val="single" w:sz="4" w:space="0" w:color="auto"/>
            </w:tcBorders>
          </w:tcPr>
          <w:p w:rsidR="00000000" w:rsidRDefault="00000000">
            <w:pPr>
              <w:tabs>
                <w:tab w:val="decimal" w:pos="459"/>
              </w:tabs>
              <w:spacing w:line="360" w:lineRule="auto"/>
              <w:rPr>
                <w:sz w:val="16"/>
              </w:rPr>
            </w:pPr>
            <w:r>
              <w:rPr>
                <w:sz w:val="16"/>
              </w:rPr>
              <w:t>241</w:t>
            </w:r>
          </w:p>
        </w:tc>
        <w:tc>
          <w:tcPr>
            <w:tcW w:w="851" w:type="dxa"/>
            <w:tcBorders>
              <w:top w:val="nil"/>
              <w:bottom w:val="single" w:sz="4" w:space="0" w:color="auto"/>
            </w:tcBorders>
          </w:tcPr>
          <w:p w:rsidR="00000000" w:rsidRDefault="00000000">
            <w:pPr>
              <w:tabs>
                <w:tab w:val="decimal" w:pos="459"/>
              </w:tabs>
              <w:spacing w:line="360" w:lineRule="auto"/>
              <w:rPr>
                <w:sz w:val="16"/>
              </w:rPr>
            </w:pPr>
            <w:r>
              <w:rPr>
                <w:sz w:val="16"/>
              </w:rPr>
              <w:t>7</w:t>
            </w:r>
          </w:p>
        </w:tc>
        <w:tc>
          <w:tcPr>
            <w:tcW w:w="850" w:type="dxa"/>
            <w:tcBorders>
              <w:top w:val="nil"/>
              <w:bottom w:val="single" w:sz="4" w:space="0" w:color="auto"/>
            </w:tcBorders>
          </w:tcPr>
          <w:p w:rsidR="00000000" w:rsidRDefault="00000000">
            <w:pPr>
              <w:tabs>
                <w:tab w:val="decimal" w:pos="459"/>
              </w:tabs>
              <w:spacing w:line="360" w:lineRule="auto"/>
              <w:rPr>
                <w:sz w:val="16"/>
              </w:rPr>
            </w:pPr>
            <w:r>
              <w:rPr>
                <w:sz w:val="16"/>
              </w:rPr>
              <w:t>69</w:t>
            </w:r>
          </w:p>
        </w:tc>
        <w:tc>
          <w:tcPr>
            <w:tcW w:w="567" w:type="dxa"/>
            <w:tcBorders>
              <w:top w:val="nil"/>
              <w:bottom w:val="single" w:sz="4" w:space="0" w:color="auto"/>
            </w:tcBorders>
          </w:tcPr>
          <w:p w:rsidR="00000000" w:rsidRDefault="00000000">
            <w:pPr>
              <w:tabs>
                <w:tab w:val="decimal" w:pos="317"/>
              </w:tabs>
              <w:spacing w:line="360" w:lineRule="auto"/>
              <w:rPr>
                <w:sz w:val="16"/>
              </w:rPr>
            </w:pPr>
            <w:r>
              <w:rPr>
                <w:sz w:val="16"/>
              </w:rPr>
              <w:t>53</w:t>
            </w:r>
          </w:p>
        </w:tc>
        <w:tc>
          <w:tcPr>
            <w:tcW w:w="851" w:type="dxa"/>
            <w:tcBorders>
              <w:top w:val="nil"/>
              <w:bottom w:val="single" w:sz="4" w:space="0" w:color="auto"/>
            </w:tcBorders>
          </w:tcPr>
          <w:p w:rsidR="00000000" w:rsidRDefault="00000000">
            <w:pPr>
              <w:tabs>
                <w:tab w:val="decimal" w:pos="459"/>
              </w:tabs>
              <w:spacing w:line="360" w:lineRule="auto"/>
              <w:rPr>
                <w:sz w:val="16"/>
              </w:rPr>
            </w:pPr>
            <w:r>
              <w:rPr>
                <w:sz w:val="16"/>
              </w:rPr>
              <w:t>39</w:t>
            </w:r>
          </w:p>
        </w:tc>
        <w:tc>
          <w:tcPr>
            <w:tcW w:w="850" w:type="dxa"/>
            <w:tcBorders>
              <w:top w:val="nil"/>
              <w:bottom w:val="single" w:sz="4" w:space="0" w:color="auto"/>
            </w:tcBorders>
          </w:tcPr>
          <w:p w:rsidR="00000000" w:rsidRDefault="00000000">
            <w:pPr>
              <w:tabs>
                <w:tab w:val="decimal" w:pos="459"/>
              </w:tabs>
              <w:spacing w:line="360" w:lineRule="auto"/>
              <w:rPr>
                <w:sz w:val="16"/>
              </w:rPr>
            </w:pPr>
            <w:r>
              <w:rPr>
                <w:sz w:val="16"/>
              </w:rPr>
              <w:t>8</w:t>
            </w:r>
          </w:p>
        </w:tc>
        <w:tc>
          <w:tcPr>
            <w:tcW w:w="992" w:type="dxa"/>
            <w:tcBorders>
              <w:top w:val="nil"/>
              <w:bottom w:val="single" w:sz="4" w:space="0" w:color="auto"/>
            </w:tcBorders>
          </w:tcPr>
          <w:p w:rsidR="00000000" w:rsidRDefault="00000000">
            <w:pPr>
              <w:tabs>
                <w:tab w:val="decimal" w:pos="459"/>
              </w:tabs>
              <w:spacing w:line="360" w:lineRule="auto"/>
              <w:rPr>
                <w:sz w:val="16"/>
              </w:rPr>
            </w:pPr>
            <w:r>
              <w:rPr>
                <w:sz w:val="16"/>
              </w:rPr>
              <w:t>2</w:t>
            </w:r>
          </w:p>
        </w:tc>
        <w:tc>
          <w:tcPr>
            <w:tcW w:w="851" w:type="dxa"/>
            <w:tcBorders>
              <w:top w:val="nil"/>
              <w:bottom w:val="single" w:sz="4" w:space="0" w:color="auto"/>
            </w:tcBorders>
          </w:tcPr>
          <w:p w:rsidR="00000000" w:rsidRDefault="00000000">
            <w:pPr>
              <w:spacing w:line="360" w:lineRule="auto"/>
              <w:jc w:val="center"/>
              <w:rPr>
                <w:sz w:val="16"/>
              </w:rPr>
            </w:pPr>
            <w:r>
              <w:rPr>
                <w:sz w:val="16"/>
              </w:rPr>
              <w:t>-</w:t>
            </w:r>
          </w:p>
        </w:tc>
        <w:tc>
          <w:tcPr>
            <w:tcW w:w="1134" w:type="dxa"/>
            <w:tcBorders>
              <w:top w:val="nil"/>
              <w:bottom w:val="single" w:sz="4" w:space="0" w:color="auto"/>
            </w:tcBorders>
          </w:tcPr>
          <w:p w:rsidR="00000000" w:rsidRDefault="00000000">
            <w:pPr>
              <w:tabs>
                <w:tab w:val="decimal" w:pos="601"/>
              </w:tabs>
              <w:spacing w:line="360" w:lineRule="auto"/>
              <w:rPr>
                <w:sz w:val="16"/>
              </w:rPr>
            </w:pPr>
            <w:r>
              <w:rPr>
                <w:sz w:val="16"/>
              </w:rPr>
              <w:t>27</w:t>
            </w:r>
          </w:p>
        </w:tc>
        <w:tc>
          <w:tcPr>
            <w:tcW w:w="850" w:type="dxa"/>
            <w:tcBorders>
              <w:top w:val="nil"/>
              <w:bottom w:val="single" w:sz="4" w:space="0" w:color="auto"/>
            </w:tcBorders>
          </w:tcPr>
          <w:p w:rsidR="00000000" w:rsidRDefault="00000000">
            <w:pPr>
              <w:tabs>
                <w:tab w:val="decimal" w:pos="317"/>
              </w:tabs>
              <w:spacing w:line="360" w:lineRule="auto"/>
              <w:rPr>
                <w:sz w:val="16"/>
              </w:rPr>
            </w:pPr>
            <w:r>
              <w:rPr>
                <w:sz w:val="16"/>
              </w:rPr>
              <w:t>-</w:t>
            </w:r>
          </w:p>
        </w:tc>
        <w:tc>
          <w:tcPr>
            <w:tcW w:w="709" w:type="dxa"/>
            <w:tcBorders>
              <w:top w:val="nil"/>
              <w:bottom w:val="single" w:sz="4" w:space="0" w:color="auto"/>
            </w:tcBorders>
          </w:tcPr>
          <w:p w:rsidR="00000000" w:rsidRDefault="00000000">
            <w:pPr>
              <w:tabs>
                <w:tab w:val="decimal" w:pos="318"/>
              </w:tabs>
              <w:spacing w:line="360" w:lineRule="auto"/>
              <w:rPr>
                <w:sz w:val="16"/>
              </w:rPr>
            </w:pPr>
            <w:r>
              <w:rPr>
                <w:sz w:val="16"/>
              </w:rPr>
              <w:t>3</w:t>
            </w:r>
          </w:p>
        </w:tc>
      </w:tr>
      <w:tr w:rsidR="00000000">
        <w:tblPrEx>
          <w:tblCellMar>
            <w:top w:w="0" w:type="dxa"/>
            <w:bottom w:w="0" w:type="dxa"/>
          </w:tblCellMar>
        </w:tblPrEx>
        <w:tc>
          <w:tcPr>
            <w:tcW w:w="1560" w:type="dxa"/>
            <w:tcBorders>
              <w:top w:val="single" w:sz="4" w:space="0" w:color="auto"/>
            </w:tcBorders>
          </w:tcPr>
          <w:p w:rsidR="00000000" w:rsidRDefault="00000000">
            <w:pPr>
              <w:spacing w:line="360" w:lineRule="auto"/>
              <w:rPr>
                <w:sz w:val="16"/>
              </w:rPr>
            </w:pPr>
            <w:r>
              <w:rPr>
                <w:sz w:val="16"/>
              </w:rPr>
              <w:t>Total</w:t>
            </w:r>
          </w:p>
        </w:tc>
        <w:tc>
          <w:tcPr>
            <w:tcW w:w="850" w:type="dxa"/>
            <w:tcBorders>
              <w:top w:val="single" w:sz="4" w:space="0" w:color="auto"/>
            </w:tcBorders>
          </w:tcPr>
          <w:p w:rsidR="00000000" w:rsidRDefault="00000000">
            <w:pPr>
              <w:tabs>
                <w:tab w:val="decimal" w:pos="459"/>
              </w:tabs>
              <w:spacing w:line="360" w:lineRule="auto"/>
              <w:rPr>
                <w:sz w:val="16"/>
              </w:rPr>
            </w:pPr>
            <w:r>
              <w:rPr>
                <w:sz w:val="16"/>
              </w:rPr>
              <w:t>270</w:t>
            </w:r>
          </w:p>
        </w:tc>
        <w:tc>
          <w:tcPr>
            <w:tcW w:w="709" w:type="dxa"/>
            <w:tcBorders>
              <w:top w:val="single" w:sz="4" w:space="0" w:color="auto"/>
            </w:tcBorders>
          </w:tcPr>
          <w:p w:rsidR="00000000" w:rsidRDefault="00000000">
            <w:pPr>
              <w:tabs>
                <w:tab w:val="right" w:pos="318"/>
              </w:tabs>
              <w:spacing w:line="360" w:lineRule="auto"/>
              <w:jc w:val="right"/>
              <w:rPr>
                <w:sz w:val="16"/>
              </w:rPr>
            </w:pPr>
            <w:r>
              <w:rPr>
                <w:sz w:val="16"/>
              </w:rPr>
              <w:tab/>
              <w:t>5 482</w:t>
            </w:r>
          </w:p>
        </w:tc>
        <w:tc>
          <w:tcPr>
            <w:tcW w:w="850" w:type="dxa"/>
            <w:tcBorders>
              <w:top w:val="single" w:sz="4" w:space="0" w:color="auto"/>
            </w:tcBorders>
          </w:tcPr>
          <w:p w:rsidR="00000000" w:rsidRDefault="00000000">
            <w:pPr>
              <w:tabs>
                <w:tab w:val="decimal" w:pos="459"/>
              </w:tabs>
              <w:spacing w:line="360" w:lineRule="auto"/>
              <w:rPr>
                <w:sz w:val="16"/>
              </w:rPr>
            </w:pPr>
            <w:r>
              <w:rPr>
                <w:sz w:val="16"/>
              </w:rPr>
              <w:t>54</w:t>
            </w:r>
          </w:p>
        </w:tc>
        <w:tc>
          <w:tcPr>
            <w:tcW w:w="709" w:type="dxa"/>
            <w:tcBorders>
              <w:top w:val="single" w:sz="4" w:space="0" w:color="auto"/>
            </w:tcBorders>
          </w:tcPr>
          <w:p w:rsidR="00000000" w:rsidRDefault="00000000">
            <w:pPr>
              <w:tabs>
                <w:tab w:val="decimal" w:pos="459"/>
              </w:tabs>
              <w:spacing w:line="360" w:lineRule="auto"/>
              <w:rPr>
                <w:sz w:val="16"/>
              </w:rPr>
            </w:pPr>
            <w:r>
              <w:rPr>
                <w:sz w:val="16"/>
              </w:rPr>
              <w:t>1 393 </w:t>
            </w:r>
          </w:p>
        </w:tc>
        <w:tc>
          <w:tcPr>
            <w:tcW w:w="851" w:type="dxa"/>
            <w:tcBorders>
              <w:top w:val="single" w:sz="4" w:space="0" w:color="auto"/>
            </w:tcBorders>
          </w:tcPr>
          <w:p w:rsidR="00000000" w:rsidRDefault="00000000">
            <w:pPr>
              <w:tabs>
                <w:tab w:val="decimal" w:pos="459"/>
              </w:tabs>
              <w:spacing w:line="360" w:lineRule="auto"/>
              <w:rPr>
                <w:sz w:val="16"/>
              </w:rPr>
            </w:pPr>
            <w:r>
              <w:rPr>
                <w:sz w:val="16"/>
              </w:rPr>
              <w:t>84</w:t>
            </w:r>
          </w:p>
        </w:tc>
        <w:tc>
          <w:tcPr>
            <w:tcW w:w="850" w:type="dxa"/>
            <w:tcBorders>
              <w:top w:val="single" w:sz="4" w:space="0" w:color="auto"/>
            </w:tcBorders>
          </w:tcPr>
          <w:p w:rsidR="00000000" w:rsidRDefault="00000000">
            <w:pPr>
              <w:tabs>
                <w:tab w:val="decimal" w:pos="459"/>
              </w:tabs>
              <w:spacing w:line="360" w:lineRule="auto"/>
              <w:rPr>
                <w:sz w:val="16"/>
              </w:rPr>
            </w:pPr>
            <w:r>
              <w:rPr>
                <w:sz w:val="16"/>
              </w:rPr>
              <w:t>1 358    </w:t>
            </w:r>
          </w:p>
        </w:tc>
        <w:tc>
          <w:tcPr>
            <w:tcW w:w="567" w:type="dxa"/>
            <w:tcBorders>
              <w:top w:val="single" w:sz="4" w:space="0" w:color="auto"/>
            </w:tcBorders>
          </w:tcPr>
          <w:p w:rsidR="00000000" w:rsidRDefault="00000000">
            <w:pPr>
              <w:tabs>
                <w:tab w:val="decimal" w:pos="317"/>
              </w:tabs>
              <w:spacing w:line="360" w:lineRule="auto"/>
              <w:rPr>
                <w:sz w:val="16"/>
              </w:rPr>
            </w:pPr>
            <w:r>
              <w:rPr>
                <w:sz w:val="16"/>
              </w:rPr>
              <w:t>238</w:t>
            </w:r>
          </w:p>
        </w:tc>
        <w:tc>
          <w:tcPr>
            <w:tcW w:w="851" w:type="dxa"/>
            <w:tcBorders>
              <w:top w:val="single" w:sz="4" w:space="0" w:color="auto"/>
            </w:tcBorders>
          </w:tcPr>
          <w:p w:rsidR="00000000" w:rsidRDefault="00000000">
            <w:pPr>
              <w:tabs>
                <w:tab w:val="decimal" w:pos="459"/>
              </w:tabs>
              <w:spacing w:line="360" w:lineRule="auto"/>
              <w:rPr>
                <w:sz w:val="16"/>
              </w:rPr>
            </w:pPr>
            <w:r>
              <w:rPr>
                <w:sz w:val="16"/>
              </w:rPr>
              <w:t>336</w:t>
            </w:r>
          </w:p>
        </w:tc>
        <w:tc>
          <w:tcPr>
            <w:tcW w:w="850" w:type="dxa"/>
            <w:tcBorders>
              <w:top w:val="single" w:sz="4" w:space="0" w:color="auto"/>
            </w:tcBorders>
          </w:tcPr>
          <w:p w:rsidR="00000000" w:rsidRDefault="00000000">
            <w:pPr>
              <w:tabs>
                <w:tab w:val="decimal" w:pos="459"/>
              </w:tabs>
              <w:spacing w:line="360" w:lineRule="auto"/>
              <w:rPr>
                <w:sz w:val="16"/>
              </w:rPr>
            </w:pPr>
            <w:r>
              <w:rPr>
                <w:sz w:val="16"/>
              </w:rPr>
              <w:t>272</w:t>
            </w:r>
          </w:p>
        </w:tc>
        <w:tc>
          <w:tcPr>
            <w:tcW w:w="992" w:type="dxa"/>
            <w:tcBorders>
              <w:top w:val="single" w:sz="4" w:space="0" w:color="auto"/>
            </w:tcBorders>
          </w:tcPr>
          <w:p w:rsidR="00000000" w:rsidRDefault="00000000">
            <w:pPr>
              <w:tabs>
                <w:tab w:val="decimal" w:pos="459"/>
              </w:tabs>
              <w:spacing w:line="360" w:lineRule="auto"/>
              <w:rPr>
                <w:sz w:val="16"/>
              </w:rPr>
            </w:pPr>
            <w:r>
              <w:rPr>
                <w:sz w:val="16"/>
              </w:rPr>
              <w:t>64</w:t>
            </w:r>
          </w:p>
        </w:tc>
        <w:tc>
          <w:tcPr>
            <w:tcW w:w="851" w:type="dxa"/>
            <w:tcBorders>
              <w:top w:val="single" w:sz="4" w:space="0" w:color="auto"/>
            </w:tcBorders>
          </w:tcPr>
          <w:p w:rsidR="00000000" w:rsidRDefault="00000000">
            <w:pPr>
              <w:spacing w:line="360" w:lineRule="auto"/>
              <w:jc w:val="center"/>
              <w:rPr>
                <w:sz w:val="16"/>
              </w:rPr>
            </w:pPr>
            <w:r>
              <w:rPr>
                <w:sz w:val="16"/>
              </w:rPr>
              <w:t>1</w:t>
            </w:r>
          </w:p>
        </w:tc>
        <w:tc>
          <w:tcPr>
            <w:tcW w:w="1134" w:type="dxa"/>
            <w:tcBorders>
              <w:top w:val="single" w:sz="4" w:space="0" w:color="auto"/>
            </w:tcBorders>
          </w:tcPr>
          <w:p w:rsidR="00000000" w:rsidRDefault="00000000">
            <w:pPr>
              <w:tabs>
                <w:tab w:val="decimal" w:pos="601"/>
              </w:tabs>
              <w:spacing w:line="360" w:lineRule="auto"/>
              <w:rPr>
                <w:sz w:val="16"/>
              </w:rPr>
            </w:pPr>
            <w:r>
              <w:rPr>
                <w:sz w:val="16"/>
              </w:rPr>
              <w:t>374</w:t>
            </w:r>
          </w:p>
        </w:tc>
        <w:tc>
          <w:tcPr>
            <w:tcW w:w="850" w:type="dxa"/>
            <w:tcBorders>
              <w:top w:val="single" w:sz="4" w:space="0" w:color="auto"/>
            </w:tcBorders>
          </w:tcPr>
          <w:p w:rsidR="00000000" w:rsidRDefault="00000000">
            <w:pPr>
              <w:tabs>
                <w:tab w:val="decimal" w:pos="317"/>
              </w:tabs>
              <w:spacing w:line="360" w:lineRule="auto"/>
              <w:rPr>
                <w:sz w:val="16"/>
              </w:rPr>
            </w:pPr>
            <w:r>
              <w:rPr>
                <w:sz w:val="16"/>
              </w:rPr>
              <w:t>27</w:t>
            </w:r>
          </w:p>
        </w:tc>
        <w:tc>
          <w:tcPr>
            <w:tcW w:w="709" w:type="dxa"/>
            <w:tcBorders>
              <w:top w:val="single" w:sz="4" w:space="0" w:color="auto"/>
            </w:tcBorders>
          </w:tcPr>
          <w:p w:rsidR="00000000" w:rsidRDefault="00000000">
            <w:pPr>
              <w:tabs>
                <w:tab w:val="decimal" w:pos="318"/>
              </w:tabs>
              <w:spacing w:line="360" w:lineRule="auto"/>
              <w:rPr>
                <w:sz w:val="16"/>
              </w:rPr>
            </w:pPr>
            <w:r>
              <w:rPr>
                <w:sz w:val="16"/>
              </w:rPr>
              <w:t>47</w:t>
            </w:r>
          </w:p>
        </w:tc>
      </w:tr>
    </w:tbl>
    <w:p w:rsidR="00000000" w:rsidRDefault="00000000">
      <w:pPr>
        <w:rPr>
          <w:sz w:val="16"/>
        </w:rPr>
      </w:pPr>
    </w:p>
    <w:p w:rsidR="00000000" w:rsidRDefault="00000000">
      <w:pPr>
        <w:spacing w:line="360" w:lineRule="auto"/>
      </w:pPr>
    </w:p>
    <w:p w:rsidR="00000000" w:rsidRDefault="00000000">
      <w:pPr>
        <w:spacing w:line="360" w:lineRule="auto"/>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docGrid w:linePitch="107"/>
        </w:sectPr>
      </w:pPr>
    </w:p>
    <w:p w:rsidR="00000000" w:rsidRDefault="00000000">
      <w:pPr>
        <w:pStyle w:val="ParaNo"/>
        <w:tabs>
          <w:tab w:val="clear" w:pos="360"/>
          <w:tab w:val="clear" w:pos="737"/>
        </w:tabs>
      </w:pPr>
      <w:r>
        <w:t xml:space="preserve">A total of 1,151 family visits have been organized.  The purpose of these visits is to promote religious, health and cultural awareness and discuss and attempt to solve family problems concerning children, divorce, etc.  </w:t>
      </w:r>
    </w:p>
    <w:p w:rsidR="00000000" w:rsidRDefault="00000000"/>
    <w:p w:rsidR="00000000" w:rsidRDefault="00000000">
      <w:pPr>
        <w:pStyle w:val="ParaNo"/>
        <w:tabs>
          <w:tab w:val="clear" w:pos="360"/>
          <w:tab w:val="clear" w:pos="737"/>
        </w:tabs>
      </w:pPr>
      <w:r>
        <w:t>In order to ensure family unity and cohesion and create the best conditions for the development of children, the Ministry is establishing a marital counselling and mediation system with a view to eliminating the causes of disputes and misunderstandings which might lead to separation or divorce and, consequently the break-up and disintegration of families.  Female sociologists, acting in coordination with the Shari’a courts, mediate in marital disputes which are brought before the courts and ensure that divorces are granted only on the basis of the sociologist’s report.</w:t>
      </w:r>
    </w:p>
    <w:p w:rsidR="00000000" w:rsidRDefault="00000000"/>
    <w:p w:rsidR="00000000" w:rsidRDefault="00000000">
      <w:pPr>
        <w:pStyle w:val="Heading1"/>
      </w:pPr>
      <w:r>
        <w:t>4.  Associations of public benefit</w:t>
      </w:r>
    </w:p>
    <w:p w:rsidR="00000000" w:rsidRDefault="00000000">
      <w:pPr>
        <w:pStyle w:val="Heading1"/>
      </w:pPr>
    </w:p>
    <w:p w:rsidR="00000000" w:rsidRDefault="00000000">
      <w:pPr>
        <w:pStyle w:val="ParaNo"/>
        <w:tabs>
          <w:tab w:val="clear" w:pos="360"/>
          <w:tab w:val="clear" w:pos="737"/>
        </w:tabs>
      </w:pPr>
      <w:r>
        <w:t>Federal Act No. 6 of 1974, as amended, regulates the various activities and objectives of the 100 registered associations of public benefit and their 46 sub-associations.  There are also nine registered solidarity funds (four in Abu Dhabi, one in Al-Ain and four in Dubai).  The activities and objectives of these associations cover various fields, including voluntary, occupational, religious, social, artistic, literary and cultural activities and the operation of clubs for the foreign communities residing in the territory of the State.  There are 17 registered child</w:t>
      </w:r>
      <w:r>
        <w:noBreakHyphen/>
        <w:t xml:space="preserve">related associations, most of which are engaged in charitable, religious and women’s activities, although one (the Emirates Thalassaemia Association) is operating in the medical field. </w:t>
      </w:r>
    </w:p>
    <w:p w:rsidR="00000000" w:rsidRDefault="00000000"/>
    <w:p w:rsidR="00000000" w:rsidRDefault="00000000">
      <w:pPr>
        <w:pStyle w:val="ParaNo"/>
        <w:tabs>
          <w:tab w:val="clear" w:pos="360"/>
          <w:tab w:val="clear" w:pos="737"/>
        </w:tabs>
      </w:pPr>
      <w:r>
        <w:t>With regard to the child’s right to freedom of association and freedom of peaceful assembly, article 3 of the above-mentioned Act No. 6 stipulates that the founding member of an association must be over 18 years of age.</w:t>
      </w:r>
    </w:p>
    <w:p w:rsidR="00000000" w:rsidRDefault="00000000"/>
    <w:p w:rsidR="00000000" w:rsidRDefault="00000000">
      <w:pPr>
        <w:pStyle w:val="ParaNo"/>
        <w:tabs>
          <w:tab w:val="clear" w:pos="360"/>
          <w:tab w:val="clear" w:pos="737"/>
        </w:tabs>
      </w:pPr>
      <w:r>
        <w:t>The department concerned with associations of public benefit is in the process of amending Federal Act No. 6 in a manner consistent with the far-reaching changes and new developments that have occurred in the State during the last quarter of a century.</w:t>
      </w:r>
    </w:p>
    <w:p w:rsidR="00000000" w:rsidRDefault="00000000"/>
    <w:p w:rsidR="00000000" w:rsidRDefault="00000000">
      <w:pPr>
        <w:pStyle w:val="Heading1"/>
      </w:pPr>
      <w:r>
        <w:t>5.  The Social Security Fund</w:t>
      </w:r>
    </w:p>
    <w:p w:rsidR="00000000" w:rsidRDefault="00000000">
      <w:pPr>
        <w:pStyle w:val="Heading1"/>
      </w:pPr>
    </w:p>
    <w:p w:rsidR="00000000" w:rsidRDefault="00000000">
      <w:pPr>
        <w:pStyle w:val="ParaNo"/>
        <w:tabs>
          <w:tab w:val="clear" w:pos="360"/>
          <w:tab w:val="clear" w:pos="737"/>
        </w:tabs>
      </w:pPr>
      <w:r>
        <w:t xml:space="preserve">The Social Security Fund provides services for social categories in need of financial support in conformity with the provisions of the Constitution, particularly article 16 thereof, and in a manner consistent with the principle of social solidarity and the provisions of Federal Act No. 13 of 1981, as amended.  </w:t>
      </w:r>
    </w:p>
    <w:p w:rsidR="00000000" w:rsidRDefault="00000000"/>
    <w:p w:rsidR="00000000" w:rsidRDefault="00000000">
      <w:pPr>
        <w:pStyle w:val="ParaNo"/>
        <w:tabs>
          <w:tab w:val="clear" w:pos="360"/>
          <w:tab w:val="clear" w:pos="737"/>
        </w:tabs>
      </w:pPr>
      <w:r>
        <w:t>The Social Security Act of 1972, which was one of the first enactments promulgated after the establishment of the State, was amended in 1977 and 1981 and the Ministry has submitted a proposal, through the competent executive and legislative channels, for a third amendment.  The amendments have led to the addition of new categories to the list of beneficiaries, which currently includes 12 categories.  During the period from the establishment of the Social Security Fund to 1996, the minimum amount of assistance was increased 10 times in order to offset rises in the cost of living.</w:t>
      </w:r>
    </w:p>
    <w:p w:rsidR="00000000" w:rsidRDefault="00000000"/>
    <w:p w:rsidR="00000000" w:rsidRDefault="00000000">
      <w:pPr>
        <w:pStyle w:val="ParaNo"/>
        <w:tabs>
          <w:tab w:val="clear" w:pos="360"/>
          <w:tab w:val="clear" w:pos="737"/>
        </w:tabs>
      </w:pPr>
      <w:r>
        <w:rPr>
          <w:lang w:val="en-US"/>
        </w:rPr>
        <w:t xml:space="preserve">In 1997, the number of persons benefiting from the Social Security Act amounted to 30,265 and the value of the assistance that they received totalled 667,648,233 UAE dirhams.  </w:t>
      </w:r>
      <w:r>
        <w:t>The extent to which children in general, and particularly those faced with special health or social circumstances, benefit from the Social Security Act is clearly evident from the list of beneficiary categories, which includes widows, divorced women, disabled persons, orphans, unmarried girls, sick and incapacitated persons, married students, families of convicts, financially insolvent persons, abandoned women and the children of female citizens married to non-citizens in the event of the latter’s death or incapacity for work.</w:t>
      </w:r>
    </w:p>
    <w:p w:rsidR="00000000" w:rsidRDefault="00000000"/>
    <w:p w:rsidR="00000000" w:rsidRDefault="00000000">
      <w:pPr>
        <w:pStyle w:val="ParaNo"/>
        <w:tabs>
          <w:tab w:val="clear" w:pos="360"/>
          <w:tab w:val="clear" w:pos="737"/>
        </w:tabs>
      </w:pPr>
      <w:r>
        <w:t xml:space="preserve">Under the terms of articles 17 and 18 of the Social Security Act, disabled persons and juveniles are entitled to care and vocational rehabilitation and, when applying for employment, are accorded precedence over other candidates.  Moreover, those who obtain a rehabilitation certificate are exempted from the physical fitness conditions for disabled persons.  </w:t>
      </w:r>
    </w:p>
    <w:p w:rsidR="00000000" w:rsidRDefault="00000000"/>
    <w:p w:rsidR="00000000" w:rsidRDefault="00000000">
      <w:pPr>
        <w:pStyle w:val="ParaNo"/>
        <w:tabs>
          <w:tab w:val="clear" w:pos="360"/>
          <w:tab w:val="clear" w:pos="737"/>
        </w:tabs>
      </w:pPr>
      <w:r>
        <w:t xml:space="preserve">The Ministry is currently amending the Juvenile Delinquents Act No. 9 of 1976 in a manner consistent with the most modern methods of care.  </w:t>
      </w:r>
    </w:p>
    <w:p w:rsidR="00000000" w:rsidRDefault="00000000"/>
    <w:p w:rsidR="00000000" w:rsidRDefault="00000000">
      <w:pPr>
        <w:pStyle w:val="ParaNo"/>
        <w:tabs>
          <w:tab w:val="clear" w:pos="360"/>
          <w:tab w:val="clear" w:pos="737"/>
        </w:tabs>
      </w:pPr>
      <w:r>
        <w:t>The Ministry is also improving the services that it provides for disabled persons, particularly through the use of technological developments to enhance their mobility and their living and working conditions.</w:t>
      </w:r>
    </w:p>
    <w:p w:rsidR="00000000" w:rsidRDefault="00000000"/>
    <w:p w:rsidR="00000000" w:rsidRDefault="00000000">
      <w:pPr>
        <w:pStyle w:val="Heading1"/>
      </w:pPr>
      <w:r>
        <w:t>6.  The Marriage Fund</w:t>
      </w:r>
    </w:p>
    <w:p w:rsidR="00000000" w:rsidRDefault="00000000">
      <w:pPr>
        <w:pStyle w:val="Heading1"/>
      </w:pPr>
    </w:p>
    <w:p w:rsidR="00000000" w:rsidRDefault="00000000">
      <w:pPr>
        <w:pStyle w:val="ParaNo"/>
        <w:tabs>
          <w:tab w:val="clear" w:pos="360"/>
          <w:tab w:val="clear" w:pos="737"/>
        </w:tabs>
      </w:pPr>
      <w:r>
        <w:t xml:space="preserve">Ministerial Ordinance No. 204/8 of 1995 stipulates that persons applying for the marriage grant must first undergo a medical examination and obtain a certificate attesting that they are free from contagious diseases.  The purpose of this stipulation is, </w:t>
      </w:r>
      <w:r>
        <w:rPr>
          <w:u w:val="single"/>
        </w:rPr>
        <w:t>inter alia</w:t>
      </w:r>
      <w:r>
        <w:t>:</w:t>
      </w:r>
    </w:p>
    <w:p w:rsidR="00000000" w:rsidRDefault="00000000"/>
    <w:p w:rsidR="00000000" w:rsidRDefault="00000000">
      <w:r>
        <w:tab/>
        <w:t>(</w:t>
      </w:r>
      <w:r>
        <w:rPr>
          <w:u w:val="single"/>
        </w:rPr>
        <w:t>a</w:t>
      </w:r>
      <w:r>
        <w:t>)</w:t>
      </w:r>
      <w:r>
        <w:tab/>
        <w:t>To detect any cases of HIV;</w:t>
      </w:r>
    </w:p>
    <w:p w:rsidR="00000000" w:rsidRDefault="00000000"/>
    <w:p w:rsidR="00000000" w:rsidRDefault="00000000">
      <w:r>
        <w:tab/>
        <w:t>(</w:t>
      </w:r>
      <w:r>
        <w:rPr>
          <w:u w:val="single"/>
        </w:rPr>
        <w:t>b</w:t>
      </w:r>
      <w:r>
        <w:t>)</w:t>
      </w:r>
      <w:r>
        <w:tab/>
        <w:t>To detect any difference in the Rhesus factor in blood cells with a view to avoiding complications that might affect unborn or newborn infants; and</w:t>
      </w:r>
    </w:p>
    <w:p w:rsidR="00000000" w:rsidRDefault="00000000"/>
    <w:p w:rsidR="00000000" w:rsidRDefault="00000000">
      <w:r>
        <w:tab/>
        <w:t>(</w:t>
      </w:r>
      <w:r>
        <w:rPr>
          <w:u w:val="single"/>
        </w:rPr>
        <w:t>c</w:t>
      </w:r>
      <w:r>
        <w:t>)</w:t>
      </w:r>
      <w:r>
        <w:tab/>
        <w:t>To provide protection against some contagious venereal and sexually transmitted diseases that have adverse effects on the general and mental health of infants.</w:t>
      </w:r>
    </w:p>
    <w:p w:rsidR="00000000" w:rsidRDefault="00000000"/>
    <w:p w:rsidR="00000000" w:rsidRDefault="00000000">
      <w:pPr>
        <w:pStyle w:val="ParaNo"/>
        <w:tabs>
          <w:tab w:val="clear" w:pos="360"/>
          <w:tab w:val="clear" w:pos="737"/>
        </w:tabs>
      </w:pPr>
      <w:r>
        <w:t>The Fund is establishing a “hotline” to provide counselling in the field of family relations in order to promote family stability and cohesion.</w:t>
      </w:r>
    </w:p>
    <w:p w:rsidR="00000000" w:rsidRDefault="00000000"/>
    <w:p w:rsidR="00000000" w:rsidRDefault="00000000">
      <w:pPr>
        <w:pStyle w:val="ParaNo"/>
        <w:tabs>
          <w:tab w:val="clear" w:pos="360"/>
          <w:tab w:val="clear" w:pos="737"/>
        </w:tabs>
      </w:pPr>
      <w:r>
        <w:t>It is noteworthy that, in 1982, the State ratified International Labour Convention No. 29 of 1930 concerning forced or compulsory labour.  It has also ratified the following Conventions:</w:t>
      </w:r>
    </w:p>
    <w:p w:rsidR="00000000" w:rsidRDefault="00000000"/>
    <w:p w:rsidR="00000000" w:rsidRDefault="00000000">
      <w:pPr>
        <w:numPr>
          <w:ilvl w:val="0"/>
          <w:numId w:val="50"/>
        </w:numPr>
      </w:pPr>
      <w:r>
        <w:t>Convention No. 100 of 1951 concerning equal remuneration for work of equal value;</w:t>
      </w:r>
      <w:r>
        <w:br/>
      </w:r>
    </w:p>
    <w:p w:rsidR="00000000" w:rsidRDefault="00000000">
      <w:pPr>
        <w:numPr>
          <w:ilvl w:val="0"/>
          <w:numId w:val="50"/>
        </w:numPr>
      </w:pPr>
      <w:r>
        <w:t>Convention No. 105 of 1957 concerning the abolition of forced labour; and</w:t>
      </w:r>
      <w:r>
        <w:br/>
      </w:r>
    </w:p>
    <w:p w:rsidR="00000000" w:rsidRDefault="00000000">
      <w:pPr>
        <w:numPr>
          <w:ilvl w:val="0"/>
          <w:numId w:val="50"/>
        </w:numPr>
      </w:pPr>
      <w:r>
        <w:t>Convention No. 138 of 1973 concerning the minimum age for admission to employment, which was ratified in 1996.</w:t>
      </w:r>
    </w:p>
    <w:p w:rsidR="00000000" w:rsidRDefault="00000000">
      <w:pPr>
        <w:pStyle w:val="Heading3"/>
      </w:pPr>
      <w:r>
        <w:t>Measures that the State has taken in connection with the administration of juvenile justice</w:t>
      </w:r>
    </w:p>
    <w:p w:rsidR="00000000" w:rsidRDefault="00000000">
      <w:pPr>
        <w:pStyle w:val="Heading1"/>
      </w:pPr>
    </w:p>
    <w:p w:rsidR="00000000" w:rsidRDefault="00000000">
      <w:pPr>
        <w:pStyle w:val="ParaNo"/>
        <w:tabs>
          <w:tab w:val="clear" w:pos="360"/>
          <w:tab w:val="clear" w:pos="737"/>
        </w:tabs>
      </w:pPr>
      <w:r>
        <w:t xml:space="preserve">Pursuant to the provisions of the Convention on the Rights of the Child concerning the submission of reports on the implementation of the said Convention and on the legislative measures taken in connection with the administration of juvenile justice as required in article 40 of the Convention, and in accordance with the general principles and guidelines concerning the form and content of the reports that States parties are required to submit, in conformity with article 44, paragraph 1, of the Convention, on the measures that the State has taken in compliance with article 40, concerning the administration of juvenile justice, and article 37, concerning children deprived of their liberty through, </w:t>
      </w:r>
      <w:r>
        <w:rPr>
          <w:iCs/>
          <w:u w:val="single"/>
        </w:rPr>
        <w:t>inter alia</w:t>
      </w:r>
      <w:r>
        <w:t>, any form of detention, imprisonment or placement in custodial institutions, we wish to refer to the legislative and other measures that have been taken in accordance with the above</w:t>
      </w:r>
      <w:r>
        <w:noBreakHyphen/>
        <w:t>mentioned articles in order to give a clear idea of the manner in which these measures, legislative enactments, provisions and regulatory mechanisms are being implemented.</w:t>
      </w:r>
    </w:p>
    <w:p w:rsidR="00000000" w:rsidRDefault="00000000"/>
    <w:p w:rsidR="00000000" w:rsidRDefault="00000000">
      <w:pPr>
        <w:pStyle w:val="ParaNo"/>
        <w:tabs>
          <w:tab w:val="clear" w:pos="360"/>
          <w:tab w:val="clear" w:pos="737"/>
        </w:tabs>
      </w:pPr>
      <w:r>
        <w:t xml:space="preserve">With regard to the provisions of article 40 of the Convention on the Rights of the Child concerning the administration of juvenile justice, Federal Act No. 9 of 1976, concerning juvenile delinquents and vagrants, specifies 7 years as the minimum age below which children cannot be referred to a juvenile court.  Article 6 of the Act stipulates that criminal proceedings cannot be brought against a juvenile delinquent under 7 years of age.  However, in all cases, the investigating authorities or the courts may order educational or remedial measures appropriate to the juvenile’s situation if they deem such measures to be necessary.  Accordingly, children brought before the courts must be over 7 years of age, this being the age of discretion at which a child is capable of distinguishing between right and wrong although, unlike adults, has not reached the stage of full maturity and, therefore, is frequently guided by instincts and is unable to adapt fully to society.  </w:t>
      </w:r>
    </w:p>
    <w:p w:rsidR="00000000" w:rsidRDefault="00000000"/>
    <w:p w:rsidR="00000000" w:rsidRDefault="00000000">
      <w:pPr>
        <w:pStyle w:val="ParaNo"/>
        <w:tabs>
          <w:tab w:val="clear" w:pos="360"/>
          <w:tab w:val="clear" w:pos="737"/>
        </w:tabs>
      </w:pPr>
      <w:r>
        <w:t>The above</w:t>
      </w:r>
      <w:r>
        <w:noBreakHyphen/>
        <w:t xml:space="preserve">mentioned Act adopts the principle that a juvenile judgement is provisional and can be reviewed, at any time, by the court which handed it down, if a request to that effect is submitted by the Department of Public Prosecutions, by the juvenile or by the juvenile’s guardian, probation officer or lawyer, provided that the court believes that the reform or preventive measures are inappropriate for the convicted person.  This principle is clearly established in article 35 of the Juvenile Delinquents and Vagrants Act, which stipulates that:  “After studying the reports submitted to it, the court may decide, on its own initiative or on the basis of a petition by the juvenile, his guardian, his probation officer or his lawyer, to suspend or terminate a measure that it has ordered.  The decision of the court shall under no circumstances be subject to appeal and a further petition may not be submitted within three months from the date of the said decision”.  </w:t>
      </w:r>
    </w:p>
    <w:p w:rsidR="00000000" w:rsidRDefault="00000000"/>
    <w:p w:rsidR="00000000" w:rsidRDefault="00000000">
      <w:pPr>
        <w:pStyle w:val="ParaNo"/>
        <w:tabs>
          <w:tab w:val="clear" w:pos="360"/>
          <w:tab w:val="clear" w:pos="737"/>
        </w:tabs>
      </w:pPr>
      <w:r>
        <w:t xml:space="preserve">Articles 36 and 37 of the Act permit the annulment of a decision without the need to resort to the normal channels of appeal.  Under the terms of article 36, “If a defendant is sentenced on the assumption that he is over 18 years of age and official documents subsequently prove him to be under 18 years of age, the Department of Public Prosecutions shall bring the matter to the attention of the court that pronounced the sentence so that it can annul the sentence and pass judgement in the case in accordance with the rules and procedures laid down for the prosecution of juveniles”.  According to article 37:  “If a defendant is sentenced to any of the </w:t>
      </w:r>
    </w:p>
    <w:p w:rsidR="00000000" w:rsidRDefault="00000000">
      <w:r>
        <w:br w:type="page"/>
        <w:t>measures prescribed for juveniles and official documents subsequently prove him to be over 18 years of age, the Department of Public Prosecutions shall bring the matter to the attention of the court which pronounced the sentence so that it can annul the sentence and pass judgement in the case in accordance with the provisions of the Code of Criminal Procedure”.</w:t>
      </w:r>
    </w:p>
    <w:p w:rsidR="00000000" w:rsidRDefault="00000000"/>
    <w:p w:rsidR="00000000" w:rsidRDefault="00000000">
      <w:pPr>
        <w:pStyle w:val="ParaNo"/>
        <w:tabs>
          <w:tab w:val="clear" w:pos="360"/>
          <w:tab w:val="clear" w:pos="737"/>
        </w:tabs>
      </w:pPr>
      <w:r>
        <w:t>It should be noted that, as a general principle, the juvenile courts sit in camera, unlike the ordinary courts, since their proceedings concern only the juvenile and his family and, consequently, their sessions can be attended only by persons who, by virtue of their functions, are required to be present in the courtroom.</w:t>
      </w:r>
    </w:p>
    <w:p w:rsidR="00000000" w:rsidRDefault="00000000"/>
    <w:p w:rsidR="00000000" w:rsidRDefault="00000000">
      <w:pPr>
        <w:pStyle w:val="ParaNo"/>
        <w:tabs>
          <w:tab w:val="clear" w:pos="360"/>
          <w:tab w:val="clear" w:pos="737"/>
        </w:tabs>
      </w:pPr>
      <w:r>
        <w:t>This principle is confirmed in article 29 of the Juvenile Delinquents and Vagrants Act, which stipulates as follows:  “Juvenile hearings shall be conducted in camera and shall be attended only by the juvenile’s guardian, witnesses, lawyers and representatives of the Ministry of Social Affairs and of juvenile institutions and other persons whose presence is authorized by the court, which may exempt the juvenile from the obligation to attend the hearing in person and may decide to hear the witnesses in his absence if it believes such to be in the juvenile’s best interests.  However, the court shall not convict the juvenile before explaining to him the proceedings that have taken place during his absence and the judgement must be handed down at a public session.”</w:t>
      </w:r>
    </w:p>
    <w:p w:rsidR="00000000" w:rsidRDefault="00000000"/>
    <w:p w:rsidR="00000000" w:rsidRDefault="00000000">
      <w:pPr>
        <w:pStyle w:val="ParaNo"/>
        <w:tabs>
          <w:tab w:val="clear" w:pos="360"/>
          <w:tab w:val="clear" w:pos="737"/>
        </w:tabs>
      </w:pPr>
      <w:r>
        <w:t>It should be noted that it is prohibited to publish or broadcast the record of the proceedings of juvenile courts in the press, on the radio, in books or through any other public information medium.  It is also prohibited to publish any details or photographs that would identify the juvenile.  Only the text of the judgement can be published, without mentioning the juvenile’s name.  The judicial authority endeavours to ensure that juveniles are tried in an independent and impartial manner and, to this end, provides them with appropriate assistance, including legal counsel and testimony during proceedings which are attended by their parents or legal guardians in accordance with the provisions of article 32, paragraph 2, of the Convention.</w:t>
      </w:r>
    </w:p>
    <w:p w:rsidR="00000000" w:rsidRDefault="00000000"/>
    <w:p w:rsidR="00000000" w:rsidRDefault="00000000">
      <w:pPr>
        <w:pStyle w:val="ParaNo"/>
        <w:tabs>
          <w:tab w:val="clear" w:pos="360"/>
          <w:tab w:val="clear" w:pos="737"/>
        </w:tabs>
      </w:pPr>
      <w:r>
        <w:t>The verbal nature of the pleading process is an important guarantee of basic human rights.  In fact, no one can be prosecuted on the basis of documentary evidence or the testimony of witnesses without being given an opportunity to freely question the evidence and cross</w:t>
      </w:r>
      <w:r>
        <w:noBreakHyphen/>
        <w:t>examine the witnesses.  However, the juvenile court is not obliged to follow this procedure if it feels that the juvenile, by being present, might suffer a severe psychological shock or trauma that would render ineffective any remedial measures that might be taken in his interests.  Accordingly, in order to avoid compelling a juvenile to testify, to confess guilt or to examine witnesses, article 29, paragraph 2 (</w:t>
      </w:r>
      <w:r>
        <w:rPr>
          <w:u w:val="single"/>
        </w:rPr>
        <w:t>c</w:t>
      </w:r>
      <w:r>
        <w:t>), of the Act stipulates that:  “The court may exempt a juvenile from attending the proceedings in person, and may decide to hear witnesses in his absence, if it feels that his interests so require”.</w:t>
      </w:r>
    </w:p>
    <w:p w:rsidR="00000000" w:rsidRDefault="00000000"/>
    <w:p w:rsidR="00000000" w:rsidRDefault="00000000">
      <w:pPr>
        <w:pStyle w:val="ParaNo"/>
        <w:tabs>
          <w:tab w:val="clear" w:pos="360"/>
          <w:tab w:val="clear" w:pos="737"/>
        </w:tabs>
      </w:pPr>
      <w:r>
        <w:t xml:space="preserve">Article 31 of the same Act further stipulates that:  “Any proceedings of which, by law, the juvenile must be made aware shall be notified to one of his parents or, as appropriate, to his guardian or the person responsible for him, who shall be entitled to contest, in the legally prescribed manner and in the juvenile’s interests, any decision taken”.  The above-mentioned </w:t>
      </w:r>
    </w:p>
    <w:p w:rsidR="00000000" w:rsidRDefault="00000000">
      <w:r>
        <w:br w:type="page"/>
        <w:t xml:space="preserve">article 29 implies that the general rule is that the juvenile should appear in person, his representation by proxy being an exception to which resort is made only if his interests so </w:t>
      </w:r>
    </w:p>
    <w:p w:rsidR="00000000" w:rsidRDefault="00000000">
      <w:r>
        <w:t>require.  If the court is inclined to convict the juvenile, his representation by proxy is deemed insufficient and he is required to attend in person so that the proceedings that took place in his absence can be explained to him.</w:t>
      </w:r>
    </w:p>
    <w:p w:rsidR="00000000" w:rsidRDefault="00000000"/>
    <w:p w:rsidR="00000000" w:rsidRDefault="00000000">
      <w:pPr>
        <w:pStyle w:val="ParaNo"/>
        <w:tabs>
          <w:tab w:val="clear" w:pos="360"/>
          <w:tab w:val="clear" w:pos="737"/>
        </w:tabs>
      </w:pPr>
      <w:r>
        <w:t>In conformity with the provisions of article 40, paragraph 3, of the Convention, concerning the establishment of a minimum age below which children shall be presumed not to have the capacity to infringe the penal law, and concerning measures to deal with such children without resorting to judicial proceedings provided that human rights and legal safeguards are fully respected, we wish to point out that article 6 of Federal Act No. 9 of 1976 concerning juvenile delinquents and vagrants stipulates that:  “Criminal proceedings shall not be brought against a juvenile delinquent under seven years of age.  However, in all cases, the investigating authorities or the courts may order educational or remedial measures appropriate to the juvenile’s situation if they deem such measures to be necessary.”  The Act therefore sets the minimum age at 7 years, even if the juvenile is found to be capable of exercising discretion at a younger age.  The Act also stipulates that, if a juvenile is found to have been incapable of distinguishing between right and wrong at the time of his commission of an act, the judge should not sentence him to any penalty whatsoever but should merely order appropriate educational and remedial measures.</w:t>
      </w:r>
    </w:p>
    <w:p w:rsidR="00000000" w:rsidRDefault="00000000"/>
    <w:p w:rsidR="00000000" w:rsidRDefault="00000000">
      <w:pPr>
        <w:pStyle w:val="ParaNo"/>
        <w:tabs>
          <w:tab w:val="clear" w:pos="360"/>
          <w:tab w:val="clear" w:pos="737"/>
        </w:tabs>
      </w:pPr>
      <w:r>
        <w:t>Under the terms of article 30 of the above-mentioned Federal Act:  “Before a juvenile is sentenced, the court shall look into his financial and social situation, the extent to which he is capable of acting with discretion, the environment in which he grew up, the reasons that prompted him to commit the offence or to become a vagrant and the measures that would be most conducive to his reform.  If the court believes that the juvenile’s physical, mental, psychological or social situation necessitates observation and study before a judgement is handed down in his case, it shall order his placement in a surveillance centre, or in any other place designated by the court, for a specified period of time and the proceedings shall be suspended pending completion of the observation and study.”  This is in keeping with the provisions of the Convention, which stipulate that a child should be presumed innocent until proven guilty according to law, after taking into account all the circumstances of the child’s life which, directly or indirectly, might have led to his or her delinquency.  As a general principle, therefore, the juvenile judge must acquaint himself fully with all the circumstances that might have led to the juvenile’s delinquency or vagrancy in order to be able to determine the measure most appropriate in his or her case.</w:t>
      </w:r>
    </w:p>
    <w:p w:rsidR="00000000" w:rsidRDefault="00000000"/>
    <w:p w:rsidR="00000000" w:rsidRDefault="00000000">
      <w:pPr>
        <w:pStyle w:val="ParaNo"/>
        <w:tabs>
          <w:tab w:val="clear" w:pos="360"/>
          <w:tab w:val="clear" w:pos="737"/>
        </w:tabs>
      </w:pPr>
      <w:r>
        <w:t>Hence, the judge has an obligation to thoroughly study the juvenile’s personality and to listen very attentively to his or her statements in order to understand their true implications, since some details which might appear insignificant might actually be of primordial importance for a proper understanding of a young mentality and failure to pay attention thereto could lead to a misunderstanding of the juvenile’s true circumstances.  The judge must make the juvenile understand that the intention is not to punish but merely to educate with a view to ensuring the juvenile’s social rehabilitation.</w:t>
      </w:r>
    </w:p>
    <w:p w:rsidR="00000000" w:rsidRDefault="00000000"/>
    <w:p w:rsidR="00000000" w:rsidRDefault="00000000">
      <w:pPr>
        <w:pStyle w:val="ParaNo"/>
        <w:tabs>
          <w:tab w:val="clear" w:pos="360"/>
          <w:tab w:val="clear" w:pos="737"/>
        </w:tabs>
      </w:pPr>
      <w:r>
        <w:br w:type="page"/>
        <w:t xml:space="preserve">Article 6 of the Juvenile Delinquents and Vagrants Act stipulates that:  “Criminal proceedings shall not be brought against a juvenile delinquent under seven years of age.  However, in all cases, the investigating authorities or the courts may order educational or remedial measures appropriate to the juvenile’s situation if they deem such measures to be necessary”.  </w:t>
      </w:r>
    </w:p>
    <w:p w:rsidR="00000000" w:rsidRDefault="00000000"/>
    <w:p w:rsidR="00000000" w:rsidRDefault="00000000">
      <w:pPr>
        <w:pStyle w:val="ParaNo"/>
        <w:tabs>
          <w:tab w:val="clear" w:pos="360"/>
          <w:tab w:val="clear" w:pos="737"/>
        </w:tabs>
      </w:pPr>
      <w:r>
        <w:t>Article 7 of the same Act stipulates that:  “If a juvenile over seven but under 16 years of age commits an offence punishable under the Penal Code or any other legislation, the judge shall order the measures that he deems appropriate”.  Accordingly, the measure that the judge orders takes into account the age of the juvenile who, in most cases, is delivered into the custody of his guardian or the person responsible for his upbringing.</w:t>
      </w:r>
    </w:p>
    <w:p w:rsidR="00000000" w:rsidRDefault="00000000"/>
    <w:p w:rsidR="00000000" w:rsidRDefault="00000000">
      <w:pPr>
        <w:pStyle w:val="ParaNo"/>
        <w:tabs>
          <w:tab w:val="clear" w:pos="360"/>
          <w:tab w:val="clear" w:pos="737"/>
        </w:tabs>
      </w:pPr>
      <w:r>
        <w:t xml:space="preserve">Under the terms of article 8 of the same Act:  “If a juvenile over 16 years of age commits an offence punishable under the Penal Code or any other legislation, the judge may, at his discretion, sentence him to the measures provided for in this Act instead of the prescribed penalties”.  </w:t>
      </w:r>
    </w:p>
    <w:p w:rsidR="00000000" w:rsidRDefault="00000000"/>
    <w:p w:rsidR="00000000" w:rsidRDefault="00000000">
      <w:pPr>
        <w:pStyle w:val="ParaNo"/>
        <w:tabs>
          <w:tab w:val="clear" w:pos="360"/>
          <w:tab w:val="clear" w:pos="737"/>
        </w:tabs>
      </w:pPr>
      <w:r>
        <w:t>Under article 9 of the Act, it is prohibited to sentence a juvenile to capital punishment, imprisonment or a fine.  Article 10 specifies the following reduced penalties that may be imposed on a juvenile:</w:t>
      </w:r>
    </w:p>
    <w:p w:rsidR="00000000" w:rsidRDefault="00000000"/>
    <w:p w:rsidR="00000000" w:rsidRDefault="00000000">
      <w:r>
        <w:tab/>
        <w:t>(</w:t>
      </w:r>
      <w:r>
        <w:rPr>
          <w:u w:val="single"/>
        </w:rPr>
        <w:t>a</w:t>
      </w:r>
      <w:r>
        <w:t>)</w:t>
      </w:r>
      <w:r>
        <w:tab/>
        <w:t>In cases in which a juvenile may be sentenced to a criminal penalty, the penalty of capital punishment or imprisonment prescribed for the offence that he committed shall be commuted to a term of not more than 10 years’ detention;</w:t>
      </w:r>
    </w:p>
    <w:p w:rsidR="00000000" w:rsidRDefault="00000000"/>
    <w:p w:rsidR="00000000" w:rsidRDefault="00000000">
      <w:r>
        <w:tab/>
        <w:t>(</w:t>
      </w:r>
      <w:r>
        <w:rPr>
          <w:u w:val="single"/>
        </w:rPr>
        <w:t>b</w:t>
      </w:r>
      <w:r>
        <w:t>)</w:t>
      </w:r>
      <w:r>
        <w:tab/>
        <w:t>If the offence that the juvenile committed is punishable by detention, the term of detention to which he is sentenced shall not exceed half the maximum term prescribed for the offence in question; and</w:t>
      </w:r>
    </w:p>
    <w:p w:rsidR="00000000" w:rsidRDefault="00000000"/>
    <w:p w:rsidR="00000000" w:rsidRDefault="00000000">
      <w:r>
        <w:tab/>
        <w:t>(</w:t>
      </w:r>
      <w:r>
        <w:rPr>
          <w:u w:val="single"/>
        </w:rPr>
        <w:t>c</w:t>
      </w:r>
      <w:r>
        <w:t>)</w:t>
      </w:r>
      <w:r>
        <w:tab/>
        <w:t xml:space="preserve">The term of detention to which the juvenile may be sentenced under the terms of this article shall be served in special establishments in which social welfare and educational facilities are available.  The juvenile court shall impose a criminal penalty on a juvenile convicted of committing a serious offence in order to deter him and others from committing similar offences.  A criminal penalty shall also be imposed if the court has reason to believe that a re-educational measure would be ineffective and inappropriate and that the imposition, or threatened imposition, of a penalty would be more effective in deterring or intimidating the juvenile.  </w:t>
      </w:r>
    </w:p>
    <w:p w:rsidR="00000000" w:rsidRDefault="00000000"/>
    <w:p w:rsidR="00000000" w:rsidRDefault="00000000">
      <w:pPr>
        <w:pStyle w:val="ParaNo"/>
        <w:tabs>
          <w:tab w:val="clear" w:pos="360"/>
          <w:tab w:val="clear" w:pos="737"/>
        </w:tabs>
      </w:pPr>
      <w:r>
        <w:t>In accordance with article 37 (</w:t>
      </w:r>
      <w:r>
        <w:rPr>
          <w:u w:val="single"/>
        </w:rPr>
        <w:t>c</w:t>
      </w:r>
      <w:r>
        <w:t xml:space="preserve">) of the Convention, which specifies the legislative and other measures needed to ensure that every child deprived of liberty enjoys the right to maintain contact with his or her family through correspondence and visits and that the institutions in which children are placed are supervised and monitored by an independent authority, article 34 of section IV of Federal Act No. 9 of 1976 concerning juvenile delinquents stipulates that:  “Every institution specialized in the welfare and reform of juveniles, and any other premises intended for their reception, shall be supervised by a board chaired by a representative of the </w:t>
      </w:r>
    </w:p>
    <w:p w:rsidR="00000000" w:rsidRDefault="00000000">
      <w:r>
        <w:br w:type="page"/>
        <w:t>Department of Public Prosecutions and including among its members the director of the institution and a specialist appointed by the Minister for Social Affairs.  The persons sentenced to placement in such institutions shall be released only on the recommendation of the said board.”</w:t>
      </w:r>
    </w:p>
    <w:p w:rsidR="00000000" w:rsidRDefault="00000000"/>
    <w:p w:rsidR="00000000" w:rsidRDefault="00000000">
      <w:pPr>
        <w:pStyle w:val="ParaNo"/>
        <w:tabs>
          <w:tab w:val="clear" w:pos="360"/>
          <w:tab w:val="clear" w:pos="737"/>
        </w:tabs>
      </w:pPr>
      <w:r>
        <w:t>Further reference to this board is made in article 33 of Ministerial Ordinance No. 32/2 of 1983 promulgating the Statutes of Juvenile Welfare and Reform Centres, which stipulates that every such unit must have a supervisory board, chaired by a representative of the Department of Public Prosecutions within the jurisdiction of which the unit is located and including among its members the director of the unit and a representative delegated by the Deputy Minister, which shall meet once every 15 days and shall exercise the following functions:</w:t>
      </w:r>
    </w:p>
    <w:p w:rsidR="00000000" w:rsidRDefault="00000000"/>
    <w:p w:rsidR="00000000" w:rsidRDefault="00000000">
      <w:r>
        <w:tab/>
        <w:t>(</w:t>
      </w:r>
      <w:r>
        <w:rPr>
          <w:u w:val="single"/>
        </w:rPr>
        <w:t>a</w:t>
      </w:r>
      <w:r>
        <w:t>)</w:t>
      </w:r>
      <w:r>
        <w:tab/>
        <w:t>Study, and submit to the court, recommendations for the release of convicted persons;</w:t>
      </w:r>
    </w:p>
    <w:p w:rsidR="00000000" w:rsidRDefault="00000000"/>
    <w:p w:rsidR="00000000" w:rsidRDefault="00000000">
      <w:r>
        <w:tab/>
        <w:t>(</w:t>
      </w:r>
      <w:r>
        <w:rPr>
          <w:u w:val="single"/>
        </w:rPr>
        <w:t>b</w:t>
      </w:r>
      <w:r>
        <w:t>)</w:t>
      </w:r>
      <w:r>
        <w:tab/>
        <w:t>Participate in the formulation of the general policy, and in the organization of the work and activity programmes, of the unit; and</w:t>
      </w:r>
    </w:p>
    <w:p w:rsidR="00000000" w:rsidRDefault="00000000"/>
    <w:p w:rsidR="00000000" w:rsidRDefault="00000000">
      <w:r>
        <w:tab/>
        <w:t>(</w:t>
      </w:r>
      <w:r>
        <w:rPr>
          <w:u w:val="single"/>
        </w:rPr>
        <w:t>c</w:t>
      </w:r>
      <w:r>
        <w:t>)</w:t>
      </w:r>
      <w:r>
        <w:tab/>
        <w:t>Help to solve any problems that the unit encounters.</w:t>
      </w:r>
    </w:p>
    <w:p w:rsidR="00000000" w:rsidRDefault="00000000"/>
    <w:p w:rsidR="00000000" w:rsidRDefault="00000000">
      <w:pPr>
        <w:pStyle w:val="ParaNo"/>
        <w:tabs>
          <w:tab w:val="clear" w:pos="360"/>
          <w:tab w:val="clear" w:pos="737"/>
        </w:tabs>
      </w:pPr>
      <w:r>
        <w:t>In accordance with article 37 (</w:t>
      </w:r>
      <w:r>
        <w:rPr>
          <w:u w:val="single"/>
        </w:rPr>
        <w:t>c</w:t>
      </w:r>
      <w:r>
        <w:t xml:space="preserve">), which specifies the legislative measures needed to ensure that every child deprived of liberty enjoys the right to maintain contact with his or her family through correspondence and visits, article 18 of the Statutes of Juvenile Welfare and Reform Centres promulgated in Ministerial Ordinance No. 32/2 of 1983 stipulates that:  “The inmates shall be permitted to visit their families on official holidays if their guardians so request”.  The same article further stipulates that the supervisory board provided for in article 33 is empowered to authorize visits in order to enable detainees to spend holidays with their families.  </w:t>
      </w:r>
    </w:p>
    <w:p w:rsidR="00000000" w:rsidRDefault="00000000"/>
    <w:p w:rsidR="00000000" w:rsidRDefault="00000000">
      <w:pPr>
        <w:pStyle w:val="ParaNo"/>
        <w:tabs>
          <w:tab w:val="clear" w:pos="360"/>
          <w:tab w:val="clear" w:pos="737"/>
        </w:tabs>
      </w:pPr>
      <w:r>
        <w:t>In conformity with the above-mentioned article of the Convention, concerning periodic review of the cases of children placed in institutions, article 35 of Federal Act No. 9 of 1976 stipulates that, after studying the reports submitted to it, the court may decide, on its own initiative or on the basis of a petition by the juvenile, his guardian or the person responsible for him, as appropriate, to modify, suspend or terminate the measures that it has ordered against the juvenile.  It further stipulates that the decision of the court shall under no circumstances be subject to appeal and that a further petition may not be submitted within three months from the date of the said decision.</w:t>
      </w:r>
    </w:p>
    <w:p w:rsidR="00000000" w:rsidRDefault="00000000"/>
    <w:p w:rsidR="00000000" w:rsidRDefault="00000000">
      <w:pPr>
        <w:pStyle w:val="ParaNo"/>
        <w:tabs>
          <w:tab w:val="clear" w:pos="360"/>
          <w:tab w:val="clear" w:pos="737"/>
        </w:tabs>
      </w:pPr>
      <w:r>
        <w:t>With regard to article 37 (</w:t>
      </w:r>
      <w:r>
        <w:rPr>
          <w:u w:val="single"/>
        </w:rPr>
        <w:t>a</w:t>
      </w:r>
      <w:r>
        <w:t>) of the Convention on the Rights of the Child, concerning measures at the legislative and other levels to ensure that neither capital punishment nor life imprisonment without possibility of release are imposed for offences committed by persons below 18 years of age, article 9 of Federal Act No. 9 of 1976 prohibits the imposition of capital punishment, imprisonment or a fine on a juvenile and further stipulates that the criminal penalty must be commuted to a term of not more than 10 years’ detention.  Under article 10 of the Act, the term of detention to which a juvenile may be sentenced must be served in special establishments in which social welfare and educational facilities are available.</w:t>
      </w:r>
    </w:p>
    <w:p w:rsidR="00000000" w:rsidRDefault="00000000"/>
    <w:p w:rsidR="00000000" w:rsidRDefault="00000000">
      <w:pPr>
        <w:pStyle w:val="ParaNo"/>
        <w:tabs>
          <w:tab w:val="clear" w:pos="360"/>
          <w:tab w:val="clear" w:pos="737"/>
        </w:tabs>
      </w:pPr>
      <w:r>
        <w:t>In accordance with article 39 of the Convention on the Rights of the Child, concerning physical and psychological recovery and social reintegration of children, article 19, paragraphs (</w:t>
      </w:r>
      <w:r>
        <w:rPr>
          <w:u w:val="single"/>
        </w:rPr>
        <w:t>a</w:t>
      </w:r>
      <w:r>
        <w:t>)-(</w:t>
      </w:r>
      <w:r>
        <w:rPr>
          <w:u w:val="single"/>
        </w:rPr>
        <w:t>j</w:t>
      </w:r>
      <w:r>
        <w:t>), in section V of the Statutes of Juvenile Welfare and Reform Centres refers to the need to cater for the social, psychological, health, educational, religious, vocational and recreational welfare of all inmates through the activities provided for in the said Statutes.</w:t>
      </w:r>
    </w:p>
    <w:p w:rsidR="00000000" w:rsidRDefault="00000000"/>
    <w:p w:rsidR="00000000" w:rsidRDefault="00000000">
      <w:pPr>
        <w:pStyle w:val="Heading1"/>
      </w:pPr>
      <w:r>
        <w:t>B.  The Ministry of the Interior</w:t>
      </w:r>
    </w:p>
    <w:p w:rsidR="00000000" w:rsidRDefault="00000000">
      <w:pPr>
        <w:pStyle w:val="Heading1"/>
      </w:pPr>
    </w:p>
    <w:p w:rsidR="00000000" w:rsidRDefault="00000000">
      <w:pPr>
        <w:pStyle w:val="ParaNo"/>
        <w:tabs>
          <w:tab w:val="clear" w:pos="360"/>
          <w:tab w:val="clear" w:pos="737"/>
        </w:tabs>
      </w:pPr>
      <w:r>
        <w:t>The Ministry of the Interior is one of the official bodies concerned with the Convention on the Rights of the Child, particularly since the Convention contains provisions relating to the questions of nationality, residence and the treatment of juvenile delinquents and vagrants, all of which fall within the jurisdiction and terms of reference of the Ministry’s various departments.</w:t>
      </w:r>
    </w:p>
    <w:p w:rsidR="00000000" w:rsidRDefault="00000000"/>
    <w:p w:rsidR="00000000" w:rsidRDefault="00000000">
      <w:pPr>
        <w:pStyle w:val="ParaNo"/>
        <w:tabs>
          <w:tab w:val="clear" w:pos="360"/>
          <w:tab w:val="clear" w:pos="737"/>
        </w:tabs>
      </w:pPr>
      <w:r>
        <w:t>The Ministry of the Interior discharges its functions in accordance with the laws and procedures in force and, in particular, with articles 14, 25 and 26 of the Constitution under which all citizens have a right to equality, equal opportunities and social justice.  These provisions obviously apply, above all, to children since, in order to prevent discriminatory practices, the law is applicable to all without any discrimination.</w:t>
      </w:r>
    </w:p>
    <w:p w:rsidR="00000000" w:rsidRDefault="00000000"/>
    <w:p w:rsidR="00000000" w:rsidRDefault="00000000">
      <w:pPr>
        <w:pStyle w:val="ParaNo"/>
        <w:tabs>
          <w:tab w:val="clear" w:pos="360"/>
          <w:tab w:val="clear" w:pos="737"/>
        </w:tabs>
      </w:pPr>
      <w:r>
        <w:t>The legal provisions of the Entry and Residence of Foreigners Act No. 6 of 1973, as amended, and of its implementing regulations are in full conformity with article 10, paragraph 1, of the Convention on the Rights of the Child under which applications by a child or his or her parents to enter or leave a country for the purpose of family reunification must be dealt with by States parties in a humane manner.  To this end, the first paragraph of article 57 (</w:t>
      </w:r>
      <w:r>
        <w:rPr>
          <w:u w:val="single"/>
        </w:rPr>
        <w:t>b</w:t>
      </w:r>
      <w:r>
        <w:t>) and article 65 (</w:t>
      </w:r>
      <w:r>
        <w:rPr>
          <w:u w:val="single"/>
        </w:rPr>
        <w:t>b</w:t>
      </w:r>
      <w:r>
        <w:t>) of the implementing regulations for the Entry and Residence of Foreigners Act specify the procedures to be followed for the issue of a residence (but not a work) permit to anyone applying therefor in order to join the head of his family or his guardian or for purposes of family reunification.</w:t>
      </w:r>
    </w:p>
    <w:p w:rsidR="00000000" w:rsidRDefault="00000000"/>
    <w:p w:rsidR="00000000" w:rsidRDefault="00000000">
      <w:pPr>
        <w:pStyle w:val="ParaNo"/>
        <w:tabs>
          <w:tab w:val="clear" w:pos="360"/>
          <w:tab w:val="clear" w:pos="737"/>
        </w:tabs>
      </w:pPr>
      <w:r>
        <w:t>Article 29 of the Constitution guarantees freedom of movement and residence within the limits of the law which, however, imposes some restrictions in this regard.  For example, article 94, paragraph 1, of the implementing regulations for the Entry and Residence of Foreigners Act No. 6 of 1973, as amended, prohibits the following blacklisted persons from leaving the State:</w:t>
      </w:r>
    </w:p>
    <w:p w:rsidR="00000000" w:rsidRDefault="00000000"/>
    <w:p w:rsidR="00000000" w:rsidRDefault="00000000">
      <w:pPr>
        <w:numPr>
          <w:ilvl w:val="0"/>
          <w:numId w:val="145"/>
        </w:numPr>
      </w:pPr>
      <w:r>
        <w:t>Anyone against whom an order has been issued by the Attorney-General or his representative in connection with a case under investigation;</w:t>
      </w:r>
      <w:r>
        <w:br/>
      </w:r>
    </w:p>
    <w:p w:rsidR="00000000" w:rsidRDefault="00000000">
      <w:pPr>
        <w:numPr>
          <w:ilvl w:val="0"/>
          <w:numId w:val="145"/>
        </w:numPr>
      </w:pPr>
      <w:r>
        <w:t>Anyone against whom a written order has been issued by a competent court in connection with a case that it is hearing; and</w:t>
      </w:r>
      <w:r>
        <w:br/>
      </w:r>
    </w:p>
    <w:p w:rsidR="00000000" w:rsidRDefault="00000000">
      <w:pPr>
        <w:numPr>
          <w:ilvl w:val="0"/>
          <w:numId w:val="145"/>
        </w:numPr>
      </w:pPr>
      <w:r>
        <w:t>Anyone who is held liable for the payment of money due to the Government.  In such a case, the prohibition order must be issued by the competent Minister.</w:t>
      </w:r>
    </w:p>
    <w:p w:rsidR="00000000" w:rsidRDefault="00000000"/>
    <w:p w:rsidR="00000000" w:rsidRDefault="00000000">
      <w:pPr>
        <w:pStyle w:val="ParaNo"/>
        <w:tabs>
          <w:tab w:val="clear" w:pos="360"/>
          <w:tab w:val="clear" w:pos="737"/>
        </w:tabs>
      </w:pPr>
      <w:r>
        <w:br w:type="page"/>
        <w:t>Under the terms of article 11 of the Convention on the Rights of the Child, States parties have an obligation to take measures to combat the illicit transfer and non-return of children abroad.  In this connection, article 344, paragraph 5, of the Federal Penal Code stipulates that it is a criminal offence, punishable by life imprisonment, to abduct or detain children or deprive them of their liberty.</w:t>
      </w:r>
    </w:p>
    <w:p w:rsidR="00000000" w:rsidRDefault="00000000"/>
    <w:p w:rsidR="00000000" w:rsidRDefault="00000000">
      <w:pPr>
        <w:pStyle w:val="ParaNo"/>
        <w:tabs>
          <w:tab w:val="clear" w:pos="360"/>
          <w:tab w:val="clear" w:pos="737"/>
        </w:tabs>
      </w:pPr>
      <w:r>
        <w:rPr>
          <w:lang w:val="en-GB"/>
        </w:rPr>
        <w:t xml:space="preserve">Under article 37 of the Convention on the Rights of the Child, no child may be subjected to torture or other cruel, inhuman or degrading treatment or punishment and neither capital punishment nor life imprisonment may be imposed for offences committed by persons below 18 years of age.  </w:t>
      </w:r>
      <w:r>
        <w:t>In conformity with this provision, article 29 of the Juvenile Delinquents and Vagrants Act No. 9 of 1976 stipulates that no juvenile may be sentenced to capital punishment, imprisonment or a fine in order to avoid subjecting the juvenile to cruel or inhuman treatment as a result of such penalties.</w:t>
      </w:r>
    </w:p>
    <w:p w:rsidR="00000000" w:rsidRDefault="00000000"/>
    <w:p w:rsidR="00000000" w:rsidRDefault="00000000">
      <w:pPr>
        <w:pStyle w:val="ParaNo"/>
        <w:tabs>
          <w:tab w:val="clear" w:pos="360"/>
          <w:tab w:val="clear" w:pos="737"/>
        </w:tabs>
      </w:pPr>
      <w:r>
        <w:t>Moreover, articles 349 and 350 of the Federal Penal Code designate as criminal offences any acts that result in a child being subjected to torture or other cruel or inhuman treatment or otherwise endangered through, in particular, deprivation of the food and care that a child requires and which the offender has a legal obligation to provide.</w:t>
      </w:r>
    </w:p>
    <w:p w:rsidR="00000000" w:rsidRDefault="00000000"/>
    <w:p w:rsidR="00000000" w:rsidRDefault="00000000">
      <w:pPr>
        <w:pStyle w:val="ParaNo"/>
        <w:tabs>
          <w:tab w:val="clear" w:pos="360"/>
          <w:tab w:val="clear" w:pos="737"/>
        </w:tabs>
      </w:pPr>
      <w:r>
        <w:t>The Juvenile Delinquents and Vagrants Act No. 9 of 1976 contains clear provisions concerning the manner in which juvenile delinquents and vagrants should be treated in order to safeguard their rights as laid down in article 40 of the Convention on the Rights of the Child.</w:t>
      </w:r>
    </w:p>
    <w:p w:rsidR="00000000" w:rsidRDefault="00000000"/>
    <w:p w:rsidR="00000000" w:rsidRDefault="00000000">
      <w:pPr>
        <w:pStyle w:val="ParaNo"/>
        <w:tabs>
          <w:tab w:val="clear" w:pos="360"/>
          <w:tab w:val="clear" w:pos="737"/>
        </w:tabs>
      </w:pPr>
      <w:r>
        <w:t>Article 1 of the said Act defines a juvenile as a person who, at the time of his commission of an act for which he is held answerable, was under 18 years of age.  Article 6 of the Act further stipulates that criminal proceedings cannot be brought against a juvenile under 7 years of age and that, in all cases, the investigating authorities or the courts may order educational or remedial measures appropriate to the juvenile’s situation if they deem such measures to be necessary.</w:t>
      </w:r>
    </w:p>
    <w:p w:rsidR="00000000" w:rsidRDefault="00000000"/>
    <w:p w:rsidR="00000000" w:rsidRDefault="00000000">
      <w:pPr>
        <w:pStyle w:val="ParaNo"/>
        <w:tabs>
          <w:tab w:val="clear" w:pos="360"/>
          <w:tab w:val="clear" w:pos="737"/>
        </w:tabs>
      </w:pPr>
      <w:r>
        <w:t xml:space="preserve">Under the terms of article 9, a juvenile cannot be sentenced to capital punishment, imprisonment or a fine.  In accordance with article 10, the penalty of capital punishment or imprisonment which is legally prescribed for the offence must be commuted to a penalty of detention and, if the legally prescribed penalty is a term of detention, the sentence imposed on a juvenile must not exceed half of the prescribed maximum term and must be served in special establishments in which social welfare and educational facilities are available.  </w:t>
      </w:r>
    </w:p>
    <w:p w:rsidR="00000000" w:rsidRDefault="00000000"/>
    <w:p w:rsidR="00000000" w:rsidRDefault="00000000">
      <w:pPr>
        <w:pStyle w:val="ParaNo"/>
        <w:tabs>
          <w:tab w:val="clear" w:pos="360"/>
          <w:tab w:val="clear" w:pos="737"/>
        </w:tabs>
      </w:pPr>
      <w:r>
        <w:t>Article 30 of the Act stipulates that, before a juvenile is sentenced, the court must look into his financial, psychological and social situation, the extent to which he is capable of acting with discretion, the environment in which he grew up, the reasons that prompted him to commit the offence or to become a vagrant and the measures that would be most conducive to his reform.  Under the terms of article 23, the court may order the juvenile’s placement in an appropriate rehabilitation institution or in a juvenile welfare and reform centre run or recognized by the State.</w:t>
      </w:r>
    </w:p>
    <w:p w:rsidR="00000000" w:rsidRDefault="00000000"/>
    <w:p w:rsidR="00000000" w:rsidRDefault="00000000">
      <w:pPr>
        <w:pStyle w:val="ParaNo"/>
        <w:tabs>
          <w:tab w:val="clear" w:pos="360"/>
          <w:tab w:val="clear" w:pos="737"/>
        </w:tabs>
      </w:pPr>
      <w:r>
        <w:br w:type="page"/>
        <w:t>According to article 37 (</w:t>
      </w:r>
      <w:r>
        <w:rPr>
          <w:u w:val="single"/>
        </w:rPr>
        <w:t>c</w:t>
      </w:r>
      <w:r>
        <w:t>) of the Convention on the Rights of the Child, every child deprived of liberty must be treated with humanity and respect for the inherent dignity of the human person in a manner which takes into account the needs of persons of his or her age and, in particular, the child must be separated from adults.</w:t>
      </w:r>
    </w:p>
    <w:p w:rsidR="00000000" w:rsidRDefault="00000000"/>
    <w:p w:rsidR="00000000" w:rsidRDefault="00000000">
      <w:pPr>
        <w:pStyle w:val="ParaNo"/>
        <w:tabs>
          <w:tab w:val="clear" w:pos="360"/>
          <w:tab w:val="clear" w:pos="737"/>
        </w:tabs>
      </w:pPr>
      <w:r>
        <w:t>Article 40, paragraph 4, of the Convention on the Rights of the Child further stipulates that a variety of dispositions, such as care, guidance and supervision orders; counselling; probation; foster care; education and vocational training programmes and other alternatives to institutional care should be available to ensure that children are dealt with in a manner appropriate to their well-being and proportionate both to their circumstances and the offence.</w:t>
      </w:r>
    </w:p>
    <w:p w:rsidR="00000000" w:rsidRDefault="00000000"/>
    <w:p w:rsidR="00000000" w:rsidRDefault="00000000">
      <w:pPr>
        <w:pStyle w:val="ParaNo"/>
        <w:tabs>
          <w:tab w:val="clear" w:pos="360"/>
          <w:tab w:val="clear" w:pos="737"/>
        </w:tabs>
      </w:pPr>
      <w:r>
        <w:t>Federal Act No. 43 of 1992, which regulates reform and penal institutions, and its implementing regulations set forth the rules and principles for the treatment of juveniles in a manner consistent with the provisions of the Convention on the Rights of the Child.  Article 3 of the Act defines the three categories of penal institutions:  institutions for men, institutions for women and institutions for juveniles sentenced to detention in which care must be taken to segregate the two sexes.</w:t>
      </w:r>
    </w:p>
    <w:p w:rsidR="00000000" w:rsidRDefault="00000000"/>
    <w:p w:rsidR="00000000" w:rsidRDefault="00000000">
      <w:pPr>
        <w:pStyle w:val="ParaNo"/>
        <w:tabs>
          <w:tab w:val="clear" w:pos="360"/>
          <w:tab w:val="clear" w:pos="737"/>
        </w:tabs>
      </w:pPr>
      <w:r>
        <w:t>Article 49 of the said Act makes provision for the rehabilitation of juveniles and stipulates that, to that end, a board shall be formed which, with the help of experts and specialists, shall be responsible for formulating annual education and rehabilitation programmes for juveniles and considering the legally specified privileges that they may be granted.</w:t>
      </w:r>
    </w:p>
    <w:p w:rsidR="00000000" w:rsidRDefault="00000000"/>
    <w:p w:rsidR="00000000" w:rsidRDefault="00000000">
      <w:pPr>
        <w:pStyle w:val="ParaNo"/>
        <w:tabs>
          <w:tab w:val="clear" w:pos="360"/>
          <w:tab w:val="clear" w:pos="737"/>
        </w:tabs>
      </w:pPr>
      <w:r>
        <w:t>In accordance with article 51 of the said Act and article 90 of its implementing regulations, juveniles may be permitted to leave the penal institution for a period of not more than three days on the occasion of public holidays or the death of a parent, a brother or a sister, or in other exceptional circumstances at the discretion of the officer in charge of the penal institution, in accordance with the rules laid down by the juvenile rehabilitation board and provided that the juvenile meets the conditions specified in article 91 of the implementing regulations.</w:t>
      </w:r>
    </w:p>
    <w:p w:rsidR="00000000" w:rsidRDefault="00000000"/>
    <w:p w:rsidR="00000000" w:rsidRDefault="00000000">
      <w:pPr>
        <w:pStyle w:val="ParaNo"/>
        <w:tabs>
          <w:tab w:val="clear" w:pos="360"/>
          <w:tab w:val="clear" w:pos="737"/>
        </w:tabs>
      </w:pPr>
      <w:r>
        <w:t>Under the terms of article 52 of the Act and articles 98-101 of the implementing regulations, permission may be granted, by decision of the Minister of the Interior, for juveniles to work in any commercial or industrial establishment or any enterprise or company on the basis of a recommendation by the juvenile rehabilitation board and in accordance with the rules laid down in the Act and its implementing regulations.</w:t>
      </w:r>
    </w:p>
    <w:p w:rsidR="00000000" w:rsidRDefault="00000000"/>
    <w:p w:rsidR="00000000" w:rsidRDefault="00000000">
      <w:pPr>
        <w:pStyle w:val="ParaNo"/>
        <w:tabs>
          <w:tab w:val="clear" w:pos="360"/>
          <w:tab w:val="clear" w:pos="737"/>
        </w:tabs>
      </w:pPr>
      <w:r>
        <w:t xml:space="preserve">Articles 72 to 85 grant convicts, including juveniles, the right to have a mosque or an appropriate place in which to pray and attend religious lectures and discussion groups.  Every penal institution must also have an almoner, a sociologist and a psychologist and inmates </w:t>
      </w:r>
    </w:p>
    <w:p w:rsidR="00000000" w:rsidRDefault="00000000">
      <w:r>
        <w:t xml:space="preserve">wishing to study are permitted to register with the Ministry of Education, receive the requisite books and sit examinations in order to help them to acquire knowledge and qualifications in accordance with the established rules and regulations.  </w:t>
      </w:r>
    </w:p>
    <w:p w:rsidR="00000000" w:rsidRDefault="00000000"/>
    <w:p w:rsidR="00000000" w:rsidRDefault="00000000">
      <w:pPr>
        <w:pStyle w:val="ParaNo"/>
        <w:tabs>
          <w:tab w:val="clear" w:pos="360"/>
          <w:tab w:val="clear" w:pos="737"/>
        </w:tabs>
      </w:pPr>
      <w:r>
        <w:br w:type="page"/>
        <w:t>Article 8 of the Constitution of the United Arab Emirates stipulates that citizens of the Federation shall have a single nationality defined by law and, when abroad, shall enjoy the protection of the Federal Government in accordance with recognized international practice.  Moreover, a citizen’s nationality may be forfeited or withdrawn only in the exceptional circumstances provided for by law.</w:t>
      </w:r>
    </w:p>
    <w:p w:rsidR="00000000" w:rsidRDefault="00000000"/>
    <w:p w:rsidR="00000000" w:rsidRDefault="00000000">
      <w:pPr>
        <w:pStyle w:val="ParaNo"/>
        <w:tabs>
          <w:tab w:val="clear" w:pos="360"/>
          <w:tab w:val="clear" w:pos="737"/>
        </w:tabs>
      </w:pPr>
      <w:r>
        <w:t>Article 2 of the Federal Nationality Act No. 17 of 1972, as amended by Act No. 10 of 1975, defines citizenship of the United Arab Emirates by stipulating that residence by ascendants supplements residence by descendants and that a father or mother of UAE origin is entitled to pass on this nationality to his or her descendants since, by law, the following persons are deemed to be citizens:</w:t>
      </w:r>
    </w:p>
    <w:p w:rsidR="00000000" w:rsidRDefault="00000000"/>
    <w:p w:rsidR="00000000" w:rsidRDefault="00000000">
      <w:pPr>
        <w:numPr>
          <w:ilvl w:val="0"/>
          <w:numId w:val="146"/>
        </w:numPr>
      </w:pPr>
      <w:r>
        <w:t>Those born in or outside the State to a father who is a legal citizen of the State;</w:t>
      </w:r>
      <w:r>
        <w:br/>
      </w:r>
    </w:p>
    <w:p w:rsidR="00000000" w:rsidRDefault="00000000">
      <w:pPr>
        <w:numPr>
          <w:ilvl w:val="0"/>
          <w:numId w:val="146"/>
        </w:numPr>
      </w:pPr>
      <w:r>
        <w:t>Those born in or outside the State to a mother who is a legal citizen, even if their paternity has not been legally established;</w:t>
      </w:r>
      <w:r>
        <w:br/>
      </w:r>
    </w:p>
    <w:p w:rsidR="00000000" w:rsidRDefault="00000000">
      <w:pPr>
        <w:numPr>
          <w:ilvl w:val="0"/>
          <w:numId w:val="146"/>
        </w:numPr>
      </w:pPr>
      <w:r>
        <w:t>Those born in or outside the State to a mother who is a legal citizen by an unknown or stateless father; and</w:t>
      </w:r>
      <w:r>
        <w:br/>
      </w:r>
    </w:p>
    <w:p w:rsidR="00000000" w:rsidRDefault="00000000">
      <w:pPr>
        <w:numPr>
          <w:ilvl w:val="0"/>
          <w:numId w:val="146"/>
        </w:numPr>
      </w:pPr>
      <w:r>
        <w:t>Those born in the State to unknown parents, foundlings being deemed to have been born therein failing proof to the contrary.</w:t>
      </w:r>
    </w:p>
    <w:p w:rsidR="00000000" w:rsidRDefault="00000000"/>
    <w:p w:rsidR="00000000" w:rsidRDefault="00000000">
      <w:pPr>
        <w:pStyle w:val="ParaNo"/>
        <w:tabs>
          <w:tab w:val="clear" w:pos="360"/>
          <w:tab w:val="clear" w:pos="737"/>
        </w:tabs>
      </w:pPr>
      <w:r>
        <w:t xml:space="preserve">Under the laws in force in the State, including the Codes of Civil and Criminal Procedure, minor children have the right to bring criminal or civil actions through their guardians.  In this connection, in order to safeguard the rights of the child, the Code of Civil Procedure stipulates that the Department of Public Prosecutions must intervene in any civil action brought against a minor in order to protect the rights and interests of the child.  </w:t>
      </w:r>
    </w:p>
    <w:p w:rsidR="00000000" w:rsidRDefault="00000000"/>
    <w:p w:rsidR="00000000" w:rsidRDefault="00000000">
      <w:pPr>
        <w:pStyle w:val="ParaNo"/>
        <w:tabs>
          <w:tab w:val="clear" w:pos="360"/>
          <w:tab w:val="clear" w:pos="737"/>
        </w:tabs>
      </w:pPr>
      <w:r>
        <w:t>Given the above circumstances in which UAE nationality can be acquired, the State regards the acquisition of nationality as an internal matter regulated by the rules and conditions laid down in its national legislation and, therefore, expressed a reservation concerning article 7 of the Convention on the Rights of the Child.</w:t>
      </w:r>
    </w:p>
    <w:p w:rsidR="00000000" w:rsidRDefault="00000000"/>
    <w:p w:rsidR="00000000" w:rsidRDefault="00000000">
      <w:pPr>
        <w:pStyle w:val="ParaNo"/>
        <w:tabs>
          <w:tab w:val="clear" w:pos="360"/>
          <w:tab w:val="clear" w:pos="737"/>
        </w:tabs>
      </w:pPr>
      <w:r>
        <w:t>In short, the Ministry of the Interior is applying the rights of the child in the light of the provisions of the relevant national legislation and trusts that this report will have shown that the laws with which the Ministry is concerned are consistent with the letter and the spirit of the rights recognized in the Convention on the Rights of the Child.</w:t>
      </w:r>
    </w:p>
    <w:p w:rsidR="00000000" w:rsidRDefault="00000000"/>
    <w:p w:rsidR="00000000" w:rsidRDefault="00000000">
      <w:pPr>
        <w:pStyle w:val="ParaNo"/>
        <w:tabs>
          <w:tab w:val="clear" w:pos="360"/>
          <w:tab w:val="clear" w:pos="737"/>
        </w:tabs>
      </w:pPr>
      <w:r>
        <w:t xml:space="preserve">With regard to prevention of the consumption by children of alcoholic beverages, tobacco and other controlled substances, the laws in force prohibit the production, importation and sale of alcoholic beverages, the acquisition of which is strictly limited to adult non-Muslims, who can obtain them, on presentation of a special permit, from licensed distributors.  The State conducts </w:t>
      </w:r>
    </w:p>
    <w:p w:rsidR="00000000" w:rsidRDefault="00000000">
      <w:r>
        <w:br w:type="page"/>
        <w:t xml:space="preserve">intensive campaigns, through the Ministry of Health, to combat smoking and levies high taxes on tobacco products.  The legislation concerning narcotic drugs is strictly enforced, particularly in regard to trafficking therein, and treatment, medicine and rehabilitation services are available to any addicts wishing to benefit therefrom, and particularly to those under 18 years of age, with due regard for the need to keep their identity confidential.  </w:t>
      </w:r>
    </w:p>
    <w:p w:rsidR="00000000" w:rsidRDefault="00000000"/>
    <w:p w:rsidR="00000000" w:rsidRDefault="00000000">
      <w:pPr>
        <w:pStyle w:val="Heading1"/>
      </w:pPr>
      <w:r>
        <w:t>C.  The Ministry of Health</w:t>
      </w:r>
    </w:p>
    <w:p w:rsidR="00000000" w:rsidRDefault="00000000"/>
    <w:p w:rsidR="00000000" w:rsidRDefault="00000000">
      <w:pPr>
        <w:pStyle w:val="ParaNo"/>
        <w:tabs>
          <w:tab w:val="clear" w:pos="360"/>
          <w:tab w:val="clear" w:pos="737"/>
        </w:tabs>
      </w:pPr>
      <w:r>
        <w:t xml:space="preserve">The Ministry of Health attaches special importance to preventive and public awareness programmes and has developed mother and child-oriented programmes to combat contagious, epidemic and endemic diseases and promote school and occupational health services, the registration of births and deaths and health education programmes.  </w:t>
      </w:r>
    </w:p>
    <w:p w:rsidR="00000000" w:rsidRDefault="00000000"/>
    <w:p w:rsidR="00000000" w:rsidRDefault="00000000">
      <w:pPr>
        <w:pStyle w:val="ParaNo"/>
        <w:tabs>
          <w:tab w:val="clear" w:pos="360"/>
          <w:tab w:val="clear" w:pos="737"/>
        </w:tabs>
      </w:pPr>
      <w:r>
        <w:t>Since 99 per cent of births take place in hospitals and specialized clinics, newborn children are systematically registered by the registrars of the State’s preventive health departments, who are also responsible for issuing official birth certificates in respect of all children born live in the State.  The following table shows the number of births registered in the United Arab Emirates in 1997.</w:t>
      </w:r>
    </w:p>
    <w:p w:rsidR="00000000" w:rsidRDefault="00000000"/>
    <w:p w:rsidR="00000000" w:rsidRDefault="00000000">
      <w:pPr>
        <w:jc w:val="center"/>
        <w:rPr>
          <w:u w:val="single"/>
        </w:rPr>
      </w:pPr>
      <w:r>
        <w:rPr>
          <w:u w:val="single"/>
        </w:rPr>
        <w:t>Table 13</w:t>
      </w:r>
    </w:p>
    <w:p w:rsidR="00000000" w:rsidRDefault="00000000">
      <w:pPr>
        <w:jc w:val="center"/>
        <w:rPr>
          <w:u w:val="single"/>
        </w:rPr>
      </w:pPr>
    </w:p>
    <w:p w:rsidR="00000000" w:rsidRDefault="00000000">
      <w:pPr>
        <w:jc w:val="center"/>
        <w:rPr>
          <w:u w:val="single"/>
        </w:rPr>
      </w:pPr>
      <w:r>
        <w:rPr>
          <w:u w:val="single"/>
        </w:rPr>
        <w:t>Births registered in 1997</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254"/>
        <w:gridCol w:w="821"/>
        <w:gridCol w:w="978"/>
        <w:gridCol w:w="942"/>
        <w:gridCol w:w="876"/>
        <w:gridCol w:w="941"/>
        <w:gridCol w:w="851"/>
        <w:gridCol w:w="850"/>
        <w:gridCol w:w="851"/>
        <w:gridCol w:w="992"/>
      </w:tblGrid>
      <w:tr w:rsidR="00000000">
        <w:trPr>
          <w:trHeight w:val="311"/>
        </w:trPr>
        <w:tc>
          <w:tcPr>
            <w:tcW w:w="1254" w:type="dxa"/>
          </w:tcPr>
          <w:p w:rsidR="00000000" w:rsidRDefault="00000000">
            <w:pPr>
              <w:rPr>
                <w:sz w:val="22"/>
              </w:rPr>
            </w:pPr>
            <w:r>
              <w:br w:type="page"/>
            </w:r>
            <w:r>
              <w:rPr>
                <w:sz w:val="22"/>
              </w:rPr>
              <w:br w:type="page"/>
              <w:t>Medical</w:t>
            </w:r>
          </w:p>
          <w:p w:rsidR="00000000" w:rsidRDefault="00000000">
            <w:pPr>
              <w:rPr>
                <w:sz w:val="22"/>
              </w:rPr>
            </w:pPr>
            <w:r>
              <w:rPr>
                <w:sz w:val="22"/>
              </w:rPr>
              <w:t>district</w:t>
            </w:r>
          </w:p>
        </w:tc>
        <w:tc>
          <w:tcPr>
            <w:tcW w:w="2741" w:type="dxa"/>
            <w:gridSpan w:val="3"/>
          </w:tcPr>
          <w:p w:rsidR="00000000" w:rsidRDefault="00000000">
            <w:pPr>
              <w:jc w:val="center"/>
              <w:rPr>
                <w:sz w:val="22"/>
              </w:rPr>
            </w:pPr>
            <w:r>
              <w:rPr>
                <w:sz w:val="22"/>
              </w:rPr>
              <w:t>Citizens</w:t>
            </w:r>
          </w:p>
        </w:tc>
        <w:tc>
          <w:tcPr>
            <w:tcW w:w="2668" w:type="dxa"/>
            <w:gridSpan w:val="3"/>
          </w:tcPr>
          <w:p w:rsidR="00000000" w:rsidRDefault="00000000">
            <w:pPr>
              <w:jc w:val="center"/>
              <w:rPr>
                <w:sz w:val="22"/>
              </w:rPr>
            </w:pPr>
            <w:r>
              <w:rPr>
                <w:sz w:val="22"/>
              </w:rPr>
              <w:t>Non-Citizens</w:t>
            </w:r>
          </w:p>
        </w:tc>
        <w:tc>
          <w:tcPr>
            <w:tcW w:w="2693" w:type="dxa"/>
            <w:gridSpan w:val="3"/>
          </w:tcPr>
          <w:p w:rsidR="00000000" w:rsidRDefault="00000000">
            <w:pPr>
              <w:jc w:val="center"/>
              <w:rPr>
                <w:sz w:val="22"/>
              </w:rPr>
            </w:pPr>
            <w:r>
              <w:rPr>
                <w:sz w:val="22"/>
              </w:rPr>
              <w:t>Total</w:t>
            </w:r>
          </w:p>
        </w:tc>
      </w:tr>
      <w:tr w:rsidR="00000000">
        <w:tc>
          <w:tcPr>
            <w:tcW w:w="1254" w:type="dxa"/>
            <w:tcBorders>
              <w:bottom w:val="nil"/>
            </w:tcBorders>
          </w:tcPr>
          <w:p w:rsidR="00000000" w:rsidRDefault="00000000">
            <w:pPr>
              <w:rPr>
                <w:sz w:val="22"/>
              </w:rPr>
            </w:pPr>
            <w:r>
              <w:rPr>
                <w:sz w:val="22"/>
              </w:rPr>
              <w:t>Abu Dhabi</w:t>
            </w:r>
          </w:p>
        </w:tc>
        <w:tc>
          <w:tcPr>
            <w:tcW w:w="821" w:type="dxa"/>
            <w:tcBorders>
              <w:bottom w:val="nil"/>
            </w:tcBorders>
          </w:tcPr>
          <w:p w:rsidR="00000000" w:rsidRDefault="00000000">
            <w:pPr>
              <w:jc w:val="right"/>
              <w:rPr>
                <w:sz w:val="22"/>
              </w:rPr>
            </w:pPr>
            <w:r>
              <w:rPr>
                <w:sz w:val="22"/>
              </w:rPr>
              <w:t>2 571</w:t>
            </w:r>
          </w:p>
        </w:tc>
        <w:tc>
          <w:tcPr>
            <w:tcW w:w="978" w:type="dxa"/>
            <w:tcBorders>
              <w:bottom w:val="nil"/>
            </w:tcBorders>
          </w:tcPr>
          <w:p w:rsidR="00000000" w:rsidRDefault="00000000">
            <w:pPr>
              <w:jc w:val="right"/>
              <w:rPr>
                <w:sz w:val="22"/>
              </w:rPr>
            </w:pPr>
            <w:r>
              <w:rPr>
                <w:sz w:val="22"/>
              </w:rPr>
              <w:t>2 365</w:t>
            </w:r>
          </w:p>
        </w:tc>
        <w:tc>
          <w:tcPr>
            <w:tcW w:w="942" w:type="dxa"/>
            <w:tcBorders>
              <w:bottom w:val="nil"/>
            </w:tcBorders>
          </w:tcPr>
          <w:p w:rsidR="00000000" w:rsidRDefault="00000000">
            <w:pPr>
              <w:jc w:val="right"/>
              <w:rPr>
                <w:sz w:val="22"/>
              </w:rPr>
            </w:pPr>
            <w:r>
              <w:rPr>
                <w:sz w:val="22"/>
              </w:rPr>
              <w:t>4 936</w:t>
            </w:r>
          </w:p>
        </w:tc>
        <w:tc>
          <w:tcPr>
            <w:tcW w:w="876" w:type="dxa"/>
            <w:tcBorders>
              <w:bottom w:val="nil"/>
            </w:tcBorders>
          </w:tcPr>
          <w:p w:rsidR="00000000" w:rsidRDefault="00000000">
            <w:pPr>
              <w:jc w:val="right"/>
              <w:rPr>
                <w:sz w:val="22"/>
              </w:rPr>
            </w:pPr>
            <w:r>
              <w:rPr>
                <w:sz w:val="22"/>
              </w:rPr>
              <w:t>3 513</w:t>
            </w:r>
          </w:p>
        </w:tc>
        <w:tc>
          <w:tcPr>
            <w:tcW w:w="941" w:type="dxa"/>
            <w:tcBorders>
              <w:bottom w:val="nil"/>
            </w:tcBorders>
          </w:tcPr>
          <w:p w:rsidR="00000000" w:rsidRDefault="00000000">
            <w:pPr>
              <w:jc w:val="right"/>
              <w:rPr>
                <w:sz w:val="22"/>
              </w:rPr>
            </w:pPr>
            <w:r>
              <w:rPr>
                <w:sz w:val="22"/>
              </w:rPr>
              <w:t>3 296</w:t>
            </w:r>
          </w:p>
        </w:tc>
        <w:tc>
          <w:tcPr>
            <w:tcW w:w="851" w:type="dxa"/>
            <w:tcBorders>
              <w:bottom w:val="nil"/>
            </w:tcBorders>
          </w:tcPr>
          <w:p w:rsidR="00000000" w:rsidRDefault="00000000">
            <w:pPr>
              <w:jc w:val="right"/>
              <w:rPr>
                <w:sz w:val="22"/>
              </w:rPr>
            </w:pPr>
            <w:r>
              <w:rPr>
                <w:sz w:val="22"/>
              </w:rPr>
              <w:t>6 809</w:t>
            </w:r>
          </w:p>
        </w:tc>
        <w:tc>
          <w:tcPr>
            <w:tcW w:w="850" w:type="dxa"/>
            <w:tcBorders>
              <w:bottom w:val="nil"/>
            </w:tcBorders>
          </w:tcPr>
          <w:p w:rsidR="00000000" w:rsidRDefault="00000000">
            <w:pPr>
              <w:jc w:val="right"/>
              <w:rPr>
                <w:sz w:val="22"/>
              </w:rPr>
            </w:pPr>
            <w:r>
              <w:rPr>
                <w:sz w:val="22"/>
              </w:rPr>
              <w:t>6 084</w:t>
            </w:r>
          </w:p>
        </w:tc>
        <w:tc>
          <w:tcPr>
            <w:tcW w:w="851" w:type="dxa"/>
            <w:tcBorders>
              <w:bottom w:val="nil"/>
            </w:tcBorders>
          </w:tcPr>
          <w:p w:rsidR="00000000" w:rsidRDefault="00000000">
            <w:pPr>
              <w:jc w:val="right"/>
              <w:rPr>
                <w:sz w:val="22"/>
              </w:rPr>
            </w:pPr>
            <w:r>
              <w:rPr>
                <w:sz w:val="22"/>
              </w:rPr>
              <w:t>5 661</w:t>
            </w:r>
          </w:p>
        </w:tc>
        <w:tc>
          <w:tcPr>
            <w:tcW w:w="992" w:type="dxa"/>
            <w:tcBorders>
              <w:bottom w:val="nil"/>
            </w:tcBorders>
          </w:tcPr>
          <w:p w:rsidR="00000000" w:rsidRDefault="00000000">
            <w:pPr>
              <w:jc w:val="right"/>
              <w:rPr>
                <w:sz w:val="22"/>
              </w:rPr>
            </w:pPr>
            <w:r>
              <w:rPr>
                <w:sz w:val="22"/>
              </w:rPr>
              <w:t>11 745</w:t>
            </w:r>
          </w:p>
        </w:tc>
      </w:tr>
      <w:tr w:rsidR="00000000">
        <w:tc>
          <w:tcPr>
            <w:tcW w:w="1254" w:type="dxa"/>
            <w:tcBorders>
              <w:top w:val="nil"/>
              <w:bottom w:val="nil"/>
            </w:tcBorders>
          </w:tcPr>
          <w:p w:rsidR="00000000" w:rsidRDefault="00000000">
            <w:pPr>
              <w:rPr>
                <w:sz w:val="22"/>
              </w:rPr>
            </w:pPr>
            <w:r>
              <w:rPr>
                <w:sz w:val="22"/>
              </w:rPr>
              <w:t>Western Region</w:t>
            </w:r>
          </w:p>
        </w:tc>
        <w:tc>
          <w:tcPr>
            <w:tcW w:w="821" w:type="dxa"/>
            <w:tcBorders>
              <w:top w:val="nil"/>
              <w:bottom w:val="nil"/>
            </w:tcBorders>
          </w:tcPr>
          <w:p w:rsidR="00000000" w:rsidRDefault="00000000">
            <w:pPr>
              <w:jc w:val="right"/>
              <w:rPr>
                <w:sz w:val="22"/>
                <w:lang w:val="fr-FR"/>
              </w:rPr>
            </w:pPr>
            <w:r>
              <w:rPr>
                <w:sz w:val="22"/>
                <w:lang w:val="fr-FR"/>
              </w:rPr>
              <w:t>283</w:t>
            </w:r>
          </w:p>
        </w:tc>
        <w:tc>
          <w:tcPr>
            <w:tcW w:w="978" w:type="dxa"/>
            <w:tcBorders>
              <w:top w:val="nil"/>
              <w:bottom w:val="nil"/>
            </w:tcBorders>
          </w:tcPr>
          <w:p w:rsidR="00000000" w:rsidRDefault="00000000">
            <w:pPr>
              <w:jc w:val="right"/>
              <w:rPr>
                <w:sz w:val="22"/>
                <w:lang w:val="fr-FR"/>
              </w:rPr>
            </w:pPr>
            <w:r>
              <w:rPr>
                <w:sz w:val="22"/>
                <w:lang w:val="fr-FR"/>
              </w:rPr>
              <w:t>249</w:t>
            </w:r>
          </w:p>
        </w:tc>
        <w:tc>
          <w:tcPr>
            <w:tcW w:w="942" w:type="dxa"/>
            <w:tcBorders>
              <w:top w:val="nil"/>
              <w:bottom w:val="nil"/>
            </w:tcBorders>
          </w:tcPr>
          <w:p w:rsidR="00000000" w:rsidRDefault="00000000">
            <w:pPr>
              <w:jc w:val="right"/>
              <w:rPr>
                <w:sz w:val="22"/>
                <w:lang w:val="fr-FR"/>
              </w:rPr>
            </w:pPr>
            <w:r>
              <w:rPr>
                <w:sz w:val="22"/>
                <w:lang w:val="fr-FR"/>
              </w:rPr>
              <w:t>532</w:t>
            </w:r>
          </w:p>
        </w:tc>
        <w:tc>
          <w:tcPr>
            <w:tcW w:w="876" w:type="dxa"/>
            <w:tcBorders>
              <w:top w:val="nil"/>
              <w:bottom w:val="nil"/>
            </w:tcBorders>
          </w:tcPr>
          <w:p w:rsidR="00000000" w:rsidRDefault="00000000">
            <w:pPr>
              <w:jc w:val="right"/>
              <w:rPr>
                <w:sz w:val="22"/>
                <w:lang w:val="fr-FR"/>
              </w:rPr>
            </w:pPr>
            <w:r>
              <w:rPr>
                <w:sz w:val="22"/>
                <w:lang w:val="fr-FR"/>
              </w:rPr>
              <w:t>264</w:t>
            </w:r>
          </w:p>
        </w:tc>
        <w:tc>
          <w:tcPr>
            <w:tcW w:w="941" w:type="dxa"/>
            <w:tcBorders>
              <w:top w:val="nil"/>
              <w:bottom w:val="nil"/>
            </w:tcBorders>
          </w:tcPr>
          <w:p w:rsidR="00000000" w:rsidRDefault="00000000">
            <w:pPr>
              <w:jc w:val="right"/>
              <w:rPr>
                <w:sz w:val="22"/>
                <w:lang w:val="fr-FR"/>
              </w:rPr>
            </w:pPr>
            <w:r>
              <w:rPr>
                <w:sz w:val="22"/>
                <w:lang w:val="fr-FR"/>
              </w:rPr>
              <w:t>261</w:t>
            </w:r>
          </w:p>
        </w:tc>
        <w:tc>
          <w:tcPr>
            <w:tcW w:w="851" w:type="dxa"/>
            <w:tcBorders>
              <w:top w:val="nil"/>
              <w:bottom w:val="nil"/>
            </w:tcBorders>
          </w:tcPr>
          <w:p w:rsidR="00000000" w:rsidRDefault="00000000">
            <w:pPr>
              <w:jc w:val="right"/>
              <w:rPr>
                <w:sz w:val="22"/>
                <w:lang w:val="fr-FR"/>
              </w:rPr>
            </w:pPr>
            <w:r>
              <w:rPr>
                <w:sz w:val="22"/>
                <w:lang w:val="fr-FR"/>
              </w:rPr>
              <w:t>525</w:t>
            </w:r>
          </w:p>
        </w:tc>
        <w:tc>
          <w:tcPr>
            <w:tcW w:w="850" w:type="dxa"/>
            <w:tcBorders>
              <w:top w:val="nil"/>
              <w:bottom w:val="nil"/>
            </w:tcBorders>
          </w:tcPr>
          <w:p w:rsidR="00000000" w:rsidRDefault="00000000">
            <w:pPr>
              <w:jc w:val="right"/>
              <w:rPr>
                <w:sz w:val="22"/>
                <w:lang w:val="fr-FR"/>
              </w:rPr>
            </w:pPr>
            <w:r>
              <w:rPr>
                <w:sz w:val="22"/>
                <w:lang w:val="fr-FR"/>
              </w:rPr>
              <w:t>547</w:t>
            </w:r>
          </w:p>
        </w:tc>
        <w:tc>
          <w:tcPr>
            <w:tcW w:w="851" w:type="dxa"/>
            <w:tcBorders>
              <w:top w:val="nil"/>
              <w:bottom w:val="nil"/>
            </w:tcBorders>
          </w:tcPr>
          <w:p w:rsidR="00000000" w:rsidRDefault="00000000">
            <w:pPr>
              <w:jc w:val="right"/>
              <w:rPr>
                <w:sz w:val="22"/>
                <w:lang w:val="fr-FR"/>
              </w:rPr>
            </w:pPr>
            <w:r>
              <w:rPr>
                <w:sz w:val="22"/>
                <w:lang w:val="fr-FR"/>
              </w:rPr>
              <w:t>510</w:t>
            </w:r>
          </w:p>
        </w:tc>
        <w:tc>
          <w:tcPr>
            <w:tcW w:w="992" w:type="dxa"/>
            <w:tcBorders>
              <w:top w:val="nil"/>
              <w:bottom w:val="nil"/>
            </w:tcBorders>
          </w:tcPr>
          <w:p w:rsidR="00000000" w:rsidRDefault="00000000">
            <w:pPr>
              <w:jc w:val="right"/>
              <w:rPr>
                <w:sz w:val="22"/>
                <w:lang w:val="fr-FR"/>
              </w:rPr>
            </w:pPr>
            <w:r>
              <w:rPr>
                <w:sz w:val="22"/>
                <w:lang w:val="fr-FR"/>
              </w:rPr>
              <w:t>1 057</w:t>
            </w:r>
          </w:p>
        </w:tc>
      </w:tr>
      <w:tr w:rsidR="00000000">
        <w:tc>
          <w:tcPr>
            <w:tcW w:w="1254" w:type="dxa"/>
            <w:tcBorders>
              <w:top w:val="nil"/>
              <w:bottom w:val="nil"/>
            </w:tcBorders>
          </w:tcPr>
          <w:p w:rsidR="00000000" w:rsidRDefault="00000000">
            <w:pPr>
              <w:rPr>
                <w:sz w:val="22"/>
                <w:lang w:val="fr-FR"/>
              </w:rPr>
            </w:pPr>
            <w:r>
              <w:rPr>
                <w:sz w:val="22"/>
                <w:lang w:val="fr-FR"/>
              </w:rPr>
              <w:t>Al-Ain</w:t>
            </w:r>
          </w:p>
        </w:tc>
        <w:tc>
          <w:tcPr>
            <w:tcW w:w="821" w:type="dxa"/>
            <w:tcBorders>
              <w:top w:val="nil"/>
              <w:bottom w:val="nil"/>
            </w:tcBorders>
          </w:tcPr>
          <w:p w:rsidR="00000000" w:rsidRDefault="00000000">
            <w:pPr>
              <w:jc w:val="right"/>
              <w:rPr>
                <w:sz w:val="22"/>
                <w:lang w:val="fr-FR"/>
              </w:rPr>
            </w:pPr>
            <w:r>
              <w:rPr>
                <w:sz w:val="22"/>
                <w:lang w:val="fr-FR"/>
              </w:rPr>
              <w:t>1 916</w:t>
            </w:r>
          </w:p>
        </w:tc>
        <w:tc>
          <w:tcPr>
            <w:tcW w:w="978" w:type="dxa"/>
            <w:tcBorders>
              <w:top w:val="nil"/>
              <w:bottom w:val="nil"/>
            </w:tcBorders>
          </w:tcPr>
          <w:p w:rsidR="00000000" w:rsidRDefault="00000000">
            <w:pPr>
              <w:jc w:val="right"/>
              <w:rPr>
                <w:sz w:val="22"/>
                <w:lang w:val="fr-FR"/>
              </w:rPr>
            </w:pPr>
            <w:r>
              <w:rPr>
                <w:sz w:val="22"/>
                <w:lang w:val="fr-FR"/>
              </w:rPr>
              <w:t>1 662</w:t>
            </w:r>
          </w:p>
        </w:tc>
        <w:tc>
          <w:tcPr>
            <w:tcW w:w="942" w:type="dxa"/>
            <w:tcBorders>
              <w:top w:val="nil"/>
              <w:bottom w:val="nil"/>
            </w:tcBorders>
          </w:tcPr>
          <w:p w:rsidR="00000000" w:rsidRDefault="00000000">
            <w:pPr>
              <w:jc w:val="right"/>
              <w:rPr>
                <w:sz w:val="22"/>
                <w:lang w:val="fr-FR"/>
              </w:rPr>
            </w:pPr>
            <w:r>
              <w:rPr>
                <w:sz w:val="22"/>
                <w:lang w:val="fr-FR"/>
              </w:rPr>
              <w:t>3 578</w:t>
            </w:r>
          </w:p>
        </w:tc>
        <w:tc>
          <w:tcPr>
            <w:tcW w:w="876" w:type="dxa"/>
            <w:tcBorders>
              <w:top w:val="nil"/>
              <w:bottom w:val="nil"/>
            </w:tcBorders>
          </w:tcPr>
          <w:p w:rsidR="00000000" w:rsidRDefault="00000000">
            <w:pPr>
              <w:jc w:val="right"/>
              <w:rPr>
                <w:sz w:val="22"/>
                <w:lang w:val="fr-FR"/>
              </w:rPr>
            </w:pPr>
            <w:r>
              <w:rPr>
                <w:sz w:val="22"/>
                <w:lang w:val="fr-FR"/>
              </w:rPr>
              <w:t>1 947</w:t>
            </w:r>
          </w:p>
        </w:tc>
        <w:tc>
          <w:tcPr>
            <w:tcW w:w="941" w:type="dxa"/>
            <w:tcBorders>
              <w:top w:val="nil"/>
              <w:bottom w:val="nil"/>
            </w:tcBorders>
          </w:tcPr>
          <w:p w:rsidR="00000000" w:rsidRDefault="00000000">
            <w:pPr>
              <w:jc w:val="right"/>
              <w:rPr>
                <w:sz w:val="22"/>
                <w:lang w:val="fr-FR"/>
              </w:rPr>
            </w:pPr>
            <w:r>
              <w:rPr>
                <w:sz w:val="22"/>
                <w:lang w:val="fr-FR"/>
              </w:rPr>
              <w:t>1 844</w:t>
            </w:r>
          </w:p>
        </w:tc>
        <w:tc>
          <w:tcPr>
            <w:tcW w:w="851" w:type="dxa"/>
            <w:tcBorders>
              <w:top w:val="nil"/>
              <w:bottom w:val="nil"/>
            </w:tcBorders>
          </w:tcPr>
          <w:p w:rsidR="00000000" w:rsidRDefault="00000000">
            <w:pPr>
              <w:jc w:val="right"/>
              <w:rPr>
                <w:sz w:val="22"/>
                <w:lang w:val="fr-FR"/>
              </w:rPr>
            </w:pPr>
            <w:r>
              <w:rPr>
                <w:sz w:val="22"/>
                <w:lang w:val="fr-FR"/>
              </w:rPr>
              <w:t>3 791</w:t>
            </w:r>
          </w:p>
        </w:tc>
        <w:tc>
          <w:tcPr>
            <w:tcW w:w="850" w:type="dxa"/>
            <w:tcBorders>
              <w:top w:val="nil"/>
              <w:bottom w:val="nil"/>
            </w:tcBorders>
          </w:tcPr>
          <w:p w:rsidR="00000000" w:rsidRDefault="00000000">
            <w:pPr>
              <w:jc w:val="right"/>
              <w:rPr>
                <w:sz w:val="22"/>
                <w:lang w:val="fr-FR"/>
              </w:rPr>
            </w:pPr>
            <w:r>
              <w:rPr>
                <w:sz w:val="22"/>
                <w:lang w:val="fr-FR"/>
              </w:rPr>
              <w:t>3 863</w:t>
            </w:r>
          </w:p>
        </w:tc>
        <w:tc>
          <w:tcPr>
            <w:tcW w:w="851" w:type="dxa"/>
            <w:tcBorders>
              <w:top w:val="nil"/>
              <w:bottom w:val="nil"/>
            </w:tcBorders>
          </w:tcPr>
          <w:p w:rsidR="00000000" w:rsidRDefault="00000000">
            <w:pPr>
              <w:jc w:val="right"/>
              <w:rPr>
                <w:sz w:val="22"/>
                <w:lang w:val="fr-FR"/>
              </w:rPr>
            </w:pPr>
            <w:r>
              <w:rPr>
                <w:sz w:val="22"/>
                <w:lang w:val="fr-FR"/>
              </w:rPr>
              <w:t>3 506</w:t>
            </w:r>
          </w:p>
        </w:tc>
        <w:tc>
          <w:tcPr>
            <w:tcW w:w="992" w:type="dxa"/>
            <w:tcBorders>
              <w:top w:val="nil"/>
              <w:bottom w:val="nil"/>
            </w:tcBorders>
          </w:tcPr>
          <w:p w:rsidR="00000000" w:rsidRDefault="00000000">
            <w:pPr>
              <w:jc w:val="right"/>
              <w:rPr>
                <w:sz w:val="22"/>
                <w:lang w:val="fr-FR"/>
              </w:rPr>
            </w:pPr>
            <w:r>
              <w:rPr>
                <w:sz w:val="22"/>
                <w:lang w:val="fr-FR"/>
              </w:rPr>
              <w:t>7 369</w:t>
            </w:r>
          </w:p>
        </w:tc>
      </w:tr>
      <w:tr w:rsidR="00000000">
        <w:tc>
          <w:tcPr>
            <w:tcW w:w="1254" w:type="dxa"/>
            <w:tcBorders>
              <w:top w:val="nil"/>
              <w:bottom w:val="nil"/>
            </w:tcBorders>
          </w:tcPr>
          <w:p w:rsidR="00000000" w:rsidRDefault="00000000">
            <w:pPr>
              <w:rPr>
                <w:sz w:val="22"/>
                <w:lang w:val="fr-FR"/>
              </w:rPr>
            </w:pPr>
            <w:r>
              <w:rPr>
                <w:sz w:val="22"/>
                <w:lang w:val="fr-FR"/>
              </w:rPr>
              <w:t>Dubai</w:t>
            </w:r>
          </w:p>
        </w:tc>
        <w:tc>
          <w:tcPr>
            <w:tcW w:w="821" w:type="dxa"/>
            <w:tcBorders>
              <w:top w:val="nil"/>
              <w:bottom w:val="nil"/>
            </w:tcBorders>
          </w:tcPr>
          <w:p w:rsidR="00000000" w:rsidRDefault="00000000">
            <w:pPr>
              <w:jc w:val="right"/>
              <w:rPr>
                <w:sz w:val="22"/>
              </w:rPr>
            </w:pPr>
            <w:r>
              <w:rPr>
                <w:sz w:val="22"/>
              </w:rPr>
              <w:t>3 081</w:t>
            </w:r>
          </w:p>
        </w:tc>
        <w:tc>
          <w:tcPr>
            <w:tcW w:w="978" w:type="dxa"/>
            <w:tcBorders>
              <w:top w:val="nil"/>
              <w:bottom w:val="nil"/>
            </w:tcBorders>
          </w:tcPr>
          <w:p w:rsidR="00000000" w:rsidRDefault="00000000">
            <w:pPr>
              <w:jc w:val="right"/>
              <w:rPr>
                <w:sz w:val="22"/>
              </w:rPr>
            </w:pPr>
            <w:r>
              <w:rPr>
                <w:sz w:val="22"/>
              </w:rPr>
              <w:t>3 048</w:t>
            </w:r>
          </w:p>
        </w:tc>
        <w:tc>
          <w:tcPr>
            <w:tcW w:w="942" w:type="dxa"/>
            <w:tcBorders>
              <w:top w:val="nil"/>
              <w:bottom w:val="nil"/>
            </w:tcBorders>
          </w:tcPr>
          <w:p w:rsidR="00000000" w:rsidRDefault="00000000">
            <w:pPr>
              <w:jc w:val="right"/>
              <w:rPr>
                <w:sz w:val="22"/>
              </w:rPr>
            </w:pPr>
            <w:r>
              <w:rPr>
                <w:sz w:val="22"/>
              </w:rPr>
              <w:t>6 129</w:t>
            </w:r>
          </w:p>
        </w:tc>
        <w:tc>
          <w:tcPr>
            <w:tcW w:w="876" w:type="dxa"/>
            <w:tcBorders>
              <w:top w:val="nil"/>
              <w:bottom w:val="nil"/>
            </w:tcBorders>
          </w:tcPr>
          <w:p w:rsidR="00000000" w:rsidRDefault="00000000">
            <w:pPr>
              <w:jc w:val="right"/>
              <w:rPr>
                <w:sz w:val="22"/>
              </w:rPr>
            </w:pPr>
            <w:r>
              <w:rPr>
                <w:sz w:val="22"/>
              </w:rPr>
              <w:t>3 983</w:t>
            </w:r>
          </w:p>
        </w:tc>
        <w:tc>
          <w:tcPr>
            <w:tcW w:w="941" w:type="dxa"/>
            <w:tcBorders>
              <w:top w:val="nil"/>
              <w:bottom w:val="nil"/>
            </w:tcBorders>
          </w:tcPr>
          <w:p w:rsidR="00000000" w:rsidRDefault="00000000">
            <w:pPr>
              <w:jc w:val="right"/>
              <w:rPr>
                <w:sz w:val="22"/>
              </w:rPr>
            </w:pPr>
            <w:r>
              <w:rPr>
                <w:sz w:val="22"/>
              </w:rPr>
              <w:t>3 844</w:t>
            </w:r>
          </w:p>
        </w:tc>
        <w:tc>
          <w:tcPr>
            <w:tcW w:w="851" w:type="dxa"/>
            <w:tcBorders>
              <w:top w:val="nil"/>
              <w:bottom w:val="nil"/>
            </w:tcBorders>
          </w:tcPr>
          <w:p w:rsidR="00000000" w:rsidRDefault="00000000">
            <w:pPr>
              <w:jc w:val="right"/>
              <w:rPr>
                <w:sz w:val="22"/>
              </w:rPr>
            </w:pPr>
            <w:r>
              <w:rPr>
                <w:sz w:val="22"/>
              </w:rPr>
              <w:t xml:space="preserve">7827 </w:t>
            </w:r>
          </w:p>
        </w:tc>
        <w:tc>
          <w:tcPr>
            <w:tcW w:w="850" w:type="dxa"/>
            <w:tcBorders>
              <w:top w:val="nil"/>
              <w:bottom w:val="nil"/>
            </w:tcBorders>
          </w:tcPr>
          <w:p w:rsidR="00000000" w:rsidRDefault="00000000">
            <w:pPr>
              <w:jc w:val="right"/>
              <w:rPr>
                <w:sz w:val="22"/>
              </w:rPr>
            </w:pPr>
            <w:r>
              <w:rPr>
                <w:sz w:val="22"/>
              </w:rPr>
              <w:t>7 064</w:t>
            </w:r>
          </w:p>
        </w:tc>
        <w:tc>
          <w:tcPr>
            <w:tcW w:w="851" w:type="dxa"/>
            <w:tcBorders>
              <w:top w:val="nil"/>
              <w:bottom w:val="nil"/>
            </w:tcBorders>
          </w:tcPr>
          <w:p w:rsidR="00000000" w:rsidRDefault="00000000">
            <w:pPr>
              <w:jc w:val="right"/>
              <w:rPr>
                <w:sz w:val="22"/>
              </w:rPr>
            </w:pPr>
            <w:r>
              <w:rPr>
                <w:sz w:val="22"/>
              </w:rPr>
              <w:t>6 892</w:t>
            </w:r>
          </w:p>
        </w:tc>
        <w:tc>
          <w:tcPr>
            <w:tcW w:w="992" w:type="dxa"/>
            <w:tcBorders>
              <w:top w:val="nil"/>
              <w:bottom w:val="nil"/>
            </w:tcBorders>
          </w:tcPr>
          <w:p w:rsidR="00000000" w:rsidRDefault="00000000">
            <w:pPr>
              <w:jc w:val="right"/>
              <w:rPr>
                <w:sz w:val="22"/>
              </w:rPr>
            </w:pPr>
            <w:r>
              <w:rPr>
                <w:sz w:val="22"/>
              </w:rPr>
              <w:t>13 956</w:t>
            </w:r>
          </w:p>
        </w:tc>
      </w:tr>
      <w:tr w:rsidR="00000000">
        <w:tc>
          <w:tcPr>
            <w:tcW w:w="1254" w:type="dxa"/>
            <w:tcBorders>
              <w:top w:val="nil"/>
              <w:bottom w:val="nil"/>
            </w:tcBorders>
          </w:tcPr>
          <w:p w:rsidR="00000000" w:rsidRDefault="00000000">
            <w:pPr>
              <w:rPr>
                <w:sz w:val="22"/>
              </w:rPr>
            </w:pPr>
            <w:r>
              <w:rPr>
                <w:sz w:val="22"/>
              </w:rPr>
              <w:t>Sharjah</w:t>
            </w:r>
          </w:p>
        </w:tc>
        <w:tc>
          <w:tcPr>
            <w:tcW w:w="821" w:type="dxa"/>
            <w:tcBorders>
              <w:top w:val="nil"/>
              <w:bottom w:val="nil"/>
            </w:tcBorders>
          </w:tcPr>
          <w:p w:rsidR="00000000" w:rsidRDefault="00000000">
            <w:pPr>
              <w:jc w:val="right"/>
              <w:rPr>
                <w:sz w:val="22"/>
              </w:rPr>
            </w:pPr>
            <w:r>
              <w:rPr>
                <w:sz w:val="22"/>
              </w:rPr>
              <w:t>1 145</w:t>
            </w:r>
          </w:p>
        </w:tc>
        <w:tc>
          <w:tcPr>
            <w:tcW w:w="978" w:type="dxa"/>
            <w:tcBorders>
              <w:top w:val="nil"/>
              <w:bottom w:val="nil"/>
            </w:tcBorders>
          </w:tcPr>
          <w:p w:rsidR="00000000" w:rsidRDefault="00000000">
            <w:pPr>
              <w:jc w:val="right"/>
              <w:rPr>
                <w:sz w:val="22"/>
              </w:rPr>
            </w:pPr>
            <w:r>
              <w:rPr>
                <w:sz w:val="22"/>
              </w:rPr>
              <w:t>1 144</w:t>
            </w:r>
          </w:p>
        </w:tc>
        <w:tc>
          <w:tcPr>
            <w:tcW w:w="942" w:type="dxa"/>
            <w:tcBorders>
              <w:top w:val="nil"/>
              <w:bottom w:val="nil"/>
            </w:tcBorders>
          </w:tcPr>
          <w:p w:rsidR="00000000" w:rsidRDefault="00000000">
            <w:pPr>
              <w:jc w:val="right"/>
              <w:rPr>
                <w:sz w:val="22"/>
              </w:rPr>
            </w:pPr>
            <w:r>
              <w:rPr>
                <w:sz w:val="22"/>
              </w:rPr>
              <w:t>2 289</w:t>
            </w:r>
          </w:p>
        </w:tc>
        <w:tc>
          <w:tcPr>
            <w:tcW w:w="876" w:type="dxa"/>
            <w:tcBorders>
              <w:top w:val="nil"/>
              <w:bottom w:val="nil"/>
            </w:tcBorders>
          </w:tcPr>
          <w:p w:rsidR="00000000" w:rsidRDefault="00000000">
            <w:pPr>
              <w:jc w:val="right"/>
              <w:rPr>
                <w:sz w:val="22"/>
              </w:rPr>
            </w:pPr>
            <w:r>
              <w:rPr>
                <w:sz w:val="22"/>
              </w:rPr>
              <w:t>1 637</w:t>
            </w:r>
          </w:p>
        </w:tc>
        <w:tc>
          <w:tcPr>
            <w:tcW w:w="941" w:type="dxa"/>
            <w:tcBorders>
              <w:top w:val="nil"/>
              <w:bottom w:val="nil"/>
            </w:tcBorders>
          </w:tcPr>
          <w:p w:rsidR="00000000" w:rsidRDefault="00000000">
            <w:pPr>
              <w:jc w:val="right"/>
              <w:rPr>
                <w:sz w:val="22"/>
              </w:rPr>
            </w:pPr>
            <w:r>
              <w:rPr>
                <w:sz w:val="22"/>
              </w:rPr>
              <w:t>1 640</w:t>
            </w:r>
          </w:p>
        </w:tc>
        <w:tc>
          <w:tcPr>
            <w:tcW w:w="851" w:type="dxa"/>
            <w:tcBorders>
              <w:top w:val="nil"/>
              <w:bottom w:val="nil"/>
            </w:tcBorders>
          </w:tcPr>
          <w:p w:rsidR="00000000" w:rsidRDefault="00000000">
            <w:pPr>
              <w:jc w:val="right"/>
              <w:rPr>
                <w:sz w:val="22"/>
              </w:rPr>
            </w:pPr>
            <w:r>
              <w:rPr>
                <w:sz w:val="22"/>
              </w:rPr>
              <w:t>3 277</w:t>
            </w:r>
          </w:p>
        </w:tc>
        <w:tc>
          <w:tcPr>
            <w:tcW w:w="850" w:type="dxa"/>
            <w:tcBorders>
              <w:top w:val="nil"/>
              <w:bottom w:val="nil"/>
            </w:tcBorders>
          </w:tcPr>
          <w:p w:rsidR="00000000" w:rsidRDefault="00000000">
            <w:pPr>
              <w:jc w:val="right"/>
              <w:rPr>
                <w:sz w:val="22"/>
              </w:rPr>
            </w:pPr>
            <w:r>
              <w:rPr>
                <w:sz w:val="22"/>
              </w:rPr>
              <w:t>2 782</w:t>
            </w:r>
          </w:p>
        </w:tc>
        <w:tc>
          <w:tcPr>
            <w:tcW w:w="851" w:type="dxa"/>
            <w:tcBorders>
              <w:top w:val="nil"/>
              <w:bottom w:val="nil"/>
            </w:tcBorders>
          </w:tcPr>
          <w:p w:rsidR="00000000" w:rsidRDefault="00000000">
            <w:pPr>
              <w:jc w:val="right"/>
              <w:rPr>
                <w:sz w:val="22"/>
              </w:rPr>
            </w:pPr>
            <w:r>
              <w:rPr>
                <w:sz w:val="22"/>
              </w:rPr>
              <w:t>2 784</w:t>
            </w:r>
          </w:p>
        </w:tc>
        <w:tc>
          <w:tcPr>
            <w:tcW w:w="992" w:type="dxa"/>
            <w:tcBorders>
              <w:top w:val="nil"/>
              <w:bottom w:val="nil"/>
            </w:tcBorders>
          </w:tcPr>
          <w:p w:rsidR="00000000" w:rsidRDefault="00000000">
            <w:pPr>
              <w:jc w:val="right"/>
              <w:rPr>
                <w:sz w:val="22"/>
              </w:rPr>
            </w:pPr>
            <w:r>
              <w:rPr>
                <w:sz w:val="22"/>
              </w:rPr>
              <w:t>5 566</w:t>
            </w:r>
          </w:p>
        </w:tc>
      </w:tr>
      <w:tr w:rsidR="00000000">
        <w:tc>
          <w:tcPr>
            <w:tcW w:w="1254" w:type="dxa"/>
            <w:tcBorders>
              <w:top w:val="nil"/>
              <w:bottom w:val="nil"/>
            </w:tcBorders>
          </w:tcPr>
          <w:p w:rsidR="00000000" w:rsidRDefault="00000000">
            <w:pPr>
              <w:rPr>
                <w:sz w:val="22"/>
              </w:rPr>
            </w:pPr>
            <w:r>
              <w:rPr>
                <w:sz w:val="22"/>
              </w:rPr>
              <w:t>Ajman</w:t>
            </w:r>
          </w:p>
        </w:tc>
        <w:tc>
          <w:tcPr>
            <w:tcW w:w="821" w:type="dxa"/>
            <w:tcBorders>
              <w:top w:val="nil"/>
              <w:bottom w:val="nil"/>
            </w:tcBorders>
          </w:tcPr>
          <w:p w:rsidR="00000000" w:rsidRDefault="00000000">
            <w:pPr>
              <w:jc w:val="right"/>
              <w:rPr>
                <w:sz w:val="22"/>
              </w:rPr>
            </w:pPr>
            <w:r>
              <w:rPr>
                <w:sz w:val="22"/>
              </w:rPr>
              <w:t>181</w:t>
            </w:r>
          </w:p>
        </w:tc>
        <w:tc>
          <w:tcPr>
            <w:tcW w:w="978" w:type="dxa"/>
            <w:tcBorders>
              <w:top w:val="nil"/>
              <w:bottom w:val="nil"/>
            </w:tcBorders>
          </w:tcPr>
          <w:p w:rsidR="00000000" w:rsidRDefault="00000000">
            <w:pPr>
              <w:jc w:val="right"/>
              <w:rPr>
                <w:sz w:val="22"/>
              </w:rPr>
            </w:pPr>
            <w:r>
              <w:rPr>
                <w:sz w:val="22"/>
              </w:rPr>
              <w:t>161</w:t>
            </w:r>
          </w:p>
        </w:tc>
        <w:tc>
          <w:tcPr>
            <w:tcW w:w="942" w:type="dxa"/>
            <w:tcBorders>
              <w:top w:val="nil"/>
              <w:bottom w:val="nil"/>
            </w:tcBorders>
          </w:tcPr>
          <w:p w:rsidR="00000000" w:rsidRDefault="00000000">
            <w:pPr>
              <w:jc w:val="right"/>
              <w:rPr>
                <w:sz w:val="22"/>
              </w:rPr>
            </w:pPr>
            <w:r>
              <w:rPr>
                <w:sz w:val="22"/>
              </w:rPr>
              <w:t>342</w:t>
            </w:r>
          </w:p>
        </w:tc>
        <w:tc>
          <w:tcPr>
            <w:tcW w:w="876" w:type="dxa"/>
            <w:tcBorders>
              <w:top w:val="nil"/>
              <w:bottom w:val="nil"/>
            </w:tcBorders>
          </w:tcPr>
          <w:p w:rsidR="00000000" w:rsidRDefault="00000000">
            <w:pPr>
              <w:jc w:val="right"/>
              <w:rPr>
                <w:sz w:val="22"/>
              </w:rPr>
            </w:pPr>
            <w:r>
              <w:rPr>
                <w:sz w:val="22"/>
              </w:rPr>
              <w:t>476</w:t>
            </w:r>
          </w:p>
        </w:tc>
        <w:tc>
          <w:tcPr>
            <w:tcW w:w="941" w:type="dxa"/>
            <w:tcBorders>
              <w:top w:val="nil"/>
              <w:bottom w:val="nil"/>
            </w:tcBorders>
          </w:tcPr>
          <w:p w:rsidR="00000000" w:rsidRDefault="00000000">
            <w:pPr>
              <w:jc w:val="right"/>
              <w:rPr>
                <w:sz w:val="22"/>
              </w:rPr>
            </w:pPr>
            <w:r>
              <w:rPr>
                <w:sz w:val="22"/>
              </w:rPr>
              <w:t>457</w:t>
            </w:r>
          </w:p>
        </w:tc>
        <w:tc>
          <w:tcPr>
            <w:tcW w:w="851" w:type="dxa"/>
            <w:tcBorders>
              <w:top w:val="nil"/>
              <w:bottom w:val="nil"/>
            </w:tcBorders>
          </w:tcPr>
          <w:p w:rsidR="00000000" w:rsidRDefault="00000000">
            <w:pPr>
              <w:jc w:val="right"/>
              <w:rPr>
                <w:sz w:val="22"/>
              </w:rPr>
            </w:pPr>
            <w:r>
              <w:rPr>
                <w:sz w:val="22"/>
              </w:rPr>
              <w:t>933</w:t>
            </w:r>
          </w:p>
        </w:tc>
        <w:tc>
          <w:tcPr>
            <w:tcW w:w="850" w:type="dxa"/>
            <w:tcBorders>
              <w:top w:val="nil"/>
              <w:bottom w:val="nil"/>
            </w:tcBorders>
          </w:tcPr>
          <w:p w:rsidR="00000000" w:rsidRDefault="00000000">
            <w:pPr>
              <w:jc w:val="right"/>
              <w:rPr>
                <w:sz w:val="22"/>
              </w:rPr>
            </w:pPr>
            <w:r>
              <w:rPr>
                <w:sz w:val="22"/>
              </w:rPr>
              <w:t>657</w:t>
            </w:r>
          </w:p>
        </w:tc>
        <w:tc>
          <w:tcPr>
            <w:tcW w:w="851" w:type="dxa"/>
            <w:tcBorders>
              <w:top w:val="nil"/>
              <w:bottom w:val="nil"/>
            </w:tcBorders>
          </w:tcPr>
          <w:p w:rsidR="00000000" w:rsidRDefault="00000000">
            <w:pPr>
              <w:jc w:val="right"/>
              <w:rPr>
                <w:sz w:val="22"/>
              </w:rPr>
            </w:pPr>
            <w:r>
              <w:rPr>
                <w:sz w:val="22"/>
              </w:rPr>
              <w:t>618</w:t>
            </w:r>
          </w:p>
        </w:tc>
        <w:tc>
          <w:tcPr>
            <w:tcW w:w="992" w:type="dxa"/>
            <w:tcBorders>
              <w:top w:val="nil"/>
              <w:bottom w:val="nil"/>
            </w:tcBorders>
          </w:tcPr>
          <w:p w:rsidR="00000000" w:rsidRDefault="00000000">
            <w:pPr>
              <w:jc w:val="right"/>
              <w:rPr>
                <w:sz w:val="22"/>
              </w:rPr>
            </w:pPr>
            <w:r>
              <w:rPr>
                <w:sz w:val="22"/>
              </w:rPr>
              <w:t>1 275</w:t>
            </w:r>
          </w:p>
        </w:tc>
      </w:tr>
      <w:tr w:rsidR="00000000">
        <w:tc>
          <w:tcPr>
            <w:tcW w:w="1254" w:type="dxa"/>
            <w:tcBorders>
              <w:top w:val="nil"/>
              <w:bottom w:val="nil"/>
            </w:tcBorders>
          </w:tcPr>
          <w:p w:rsidR="00000000" w:rsidRDefault="00000000">
            <w:pPr>
              <w:rPr>
                <w:sz w:val="22"/>
              </w:rPr>
            </w:pPr>
            <w:r>
              <w:rPr>
                <w:sz w:val="22"/>
              </w:rPr>
              <w:t>Umm al-Qaiwain</w:t>
            </w:r>
          </w:p>
        </w:tc>
        <w:tc>
          <w:tcPr>
            <w:tcW w:w="821" w:type="dxa"/>
            <w:tcBorders>
              <w:top w:val="nil"/>
              <w:bottom w:val="nil"/>
            </w:tcBorders>
          </w:tcPr>
          <w:p w:rsidR="00000000" w:rsidRDefault="00000000">
            <w:pPr>
              <w:jc w:val="right"/>
              <w:rPr>
                <w:sz w:val="22"/>
              </w:rPr>
            </w:pPr>
            <w:r>
              <w:rPr>
                <w:sz w:val="22"/>
              </w:rPr>
              <w:t>176</w:t>
            </w:r>
          </w:p>
        </w:tc>
        <w:tc>
          <w:tcPr>
            <w:tcW w:w="978" w:type="dxa"/>
            <w:tcBorders>
              <w:top w:val="nil"/>
              <w:bottom w:val="nil"/>
            </w:tcBorders>
          </w:tcPr>
          <w:p w:rsidR="00000000" w:rsidRDefault="00000000">
            <w:pPr>
              <w:jc w:val="right"/>
              <w:rPr>
                <w:sz w:val="22"/>
              </w:rPr>
            </w:pPr>
            <w:r>
              <w:rPr>
                <w:sz w:val="22"/>
              </w:rPr>
              <w:t>191</w:t>
            </w:r>
          </w:p>
        </w:tc>
        <w:tc>
          <w:tcPr>
            <w:tcW w:w="942" w:type="dxa"/>
            <w:tcBorders>
              <w:top w:val="nil"/>
              <w:bottom w:val="nil"/>
            </w:tcBorders>
          </w:tcPr>
          <w:p w:rsidR="00000000" w:rsidRDefault="00000000">
            <w:pPr>
              <w:jc w:val="right"/>
              <w:rPr>
                <w:sz w:val="22"/>
              </w:rPr>
            </w:pPr>
            <w:r>
              <w:rPr>
                <w:sz w:val="22"/>
              </w:rPr>
              <w:t>367</w:t>
            </w:r>
          </w:p>
        </w:tc>
        <w:tc>
          <w:tcPr>
            <w:tcW w:w="876" w:type="dxa"/>
            <w:tcBorders>
              <w:top w:val="nil"/>
              <w:bottom w:val="nil"/>
            </w:tcBorders>
          </w:tcPr>
          <w:p w:rsidR="00000000" w:rsidRDefault="00000000">
            <w:pPr>
              <w:jc w:val="right"/>
              <w:rPr>
                <w:sz w:val="22"/>
              </w:rPr>
            </w:pPr>
            <w:r>
              <w:rPr>
                <w:sz w:val="22"/>
              </w:rPr>
              <w:t>212</w:t>
            </w:r>
          </w:p>
        </w:tc>
        <w:tc>
          <w:tcPr>
            <w:tcW w:w="941" w:type="dxa"/>
            <w:tcBorders>
              <w:top w:val="nil"/>
              <w:bottom w:val="nil"/>
            </w:tcBorders>
          </w:tcPr>
          <w:p w:rsidR="00000000" w:rsidRDefault="00000000">
            <w:pPr>
              <w:jc w:val="right"/>
              <w:rPr>
                <w:sz w:val="22"/>
              </w:rPr>
            </w:pPr>
            <w:r>
              <w:rPr>
                <w:sz w:val="22"/>
              </w:rPr>
              <w:t>182</w:t>
            </w:r>
          </w:p>
        </w:tc>
        <w:tc>
          <w:tcPr>
            <w:tcW w:w="851" w:type="dxa"/>
            <w:tcBorders>
              <w:top w:val="nil"/>
              <w:bottom w:val="nil"/>
            </w:tcBorders>
          </w:tcPr>
          <w:p w:rsidR="00000000" w:rsidRDefault="00000000">
            <w:pPr>
              <w:jc w:val="right"/>
              <w:rPr>
                <w:sz w:val="22"/>
              </w:rPr>
            </w:pPr>
            <w:r>
              <w:rPr>
                <w:sz w:val="22"/>
              </w:rPr>
              <w:t>394</w:t>
            </w:r>
          </w:p>
        </w:tc>
        <w:tc>
          <w:tcPr>
            <w:tcW w:w="850" w:type="dxa"/>
            <w:tcBorders>
              <w:top w:val="nil"/>
              <w:bottom w:val="nil"/>
            </w:tcBorders>
          </w:tcPr>
          <w:p w:rsidR="00000000" w:rsidRDefault="00000000">
            <w:pPr>
              <w:jc w:val="right"/>
              <w:rPr>
                <w:sz w:val="22"/>
              </w:rPr>
            </w:pPr>
            <w:r>
              <w:rPr>
                <w:sz w:val="22"/>
              </w:rPr>
              <w:t>388</w:t>
            </w:r>
          </w:p>
        </w:tc>
        <w:tc>
          <w:tcPr>
            <w:tcW w:w="851" w:type="dxa"/>
            <w:tcBorders>
              <w:top w:val="nil"/>
              <w:bottom w:val="nil"/>
            </w:tcBorders>
          </w:tcPr>
          <w:p w:rsidR="00000000" w:rsidRDefault="00000000">
            <w:pPr>
              <w:jc w:val="right"/>
              <w:rPr>
                <w:sz w:val="22"/>
              </w:rPr>
            </w:pPr>
            <w:r>
              <w:rPr>
                <w:sz w:val="22"/>
              </w:rPr>
              <w:t>373</w:t>
            </w:r>
          </w:p>
        </w:tc>
        <w:tc>
          <w:tcPr>
            <w:tcW w:w="992" w:type="dxa"/>
            <w:tcBorders>
              <w:top w:val="nil"/>
              <w:bottom w:val="nil"/>
            </w:tcBorders>
          </w:tcPr>
          <w:p w:rsidR="00000000" w:rsidRDefault="00000000">
            <w:pPr>
              <w:jc w:val="right"/>
              <w:rPr>
                <w:sz w:val="22"/>
              </w:rPr>
            </w:pPr>
            <w:r>
              <w:rPr>
                <w:sz w:val="22"/>
              </w:rPr>
              <w:t>761</w:t>
            </w:r>
          </w:p>
        </w:tc>
      </w:tr>
      <w:tr w:rsidR="00000000">
        <w:tc>
          <w:tcPr>
            <w:tcW w:w="1254" w:type="dxa"/>
            <w:tcBorders>
              <w:top w:val="nil"/>
              <w:bottom w:val="nil"/>
            </w:tcBorders>
          </w:tcPr>
          <w:p w:rsidR="00000000" w:rsidRDefault="00000000">
            <w:pPr>
              <w:rPr>
                <w:sz w:val="22"/>
              </w:rPr>
            </w:pPr>
            <w:r>
              <w:rPr>
                <w:sz w:val="22"/>
              </w:rPr>
              <w:t>Ras al-Khaimah</w:t>
            </w:r>
          </w:p>
        </w:tc>
        <w:tc>
          <w:tcPr>
            <w:tcW w:w="821" w:type="dxa"/>
            <w:tcBorders>
              <w:top w:val="nil"/>
              <w:bottom w:val="nil"/>
            </w:tcBorders>
          </w:tcPr>
          <w:p w:rsidR="00000000" w:rsidRDefault="00000000">
            <w:pPr>
              <w:jc w:val="right"/>
              <w:rPr>
                <w:sz w:val="22"/>
              </w:rPr>
            </w:pPr>
            <w:r>
              <w:rPr>
                <w:sz w:val="22"/>
              </w:rPr>
              <w:t>904</w:t>
            </w:r>
          </w:p>
        </w:tc>
        <w:tc>
          <w:tcPr>
            <w:tcW w:w="978" w:type="dxa"/>
            <w:tcBorders>
              <w:top w:val="nil"/>
              <w:bottom w:val="nil"/>
            </w:tcBorders>
          </w:tcPr>
          <w:p w:rsidR="00000000" w:rsidRDefault="00000000">
            <w:pPr>
              <w:jc w:val="right"/>
              <w:rPr>
                <w:sz w:val="22"/>
              </w:rPr>
            </w:pPr>
            <w:r>
              <w:rPr>
                <w:sz w:val="22"/>
              </w:rPr>
              <w:t>877</w:t>
            </w:r>
          </w:p>
        </w:tc>
        <w:tc>
          <w:tcPr>
            <w:tcW w:w="942" w:type="dxa"/>
            <w:tcBorders>
              <w:top w:val="nil"/>
              <w:bottom w:val="nil"/>
            </w:tcBorders>
          </w:tcPr>
          <w:p w:rsidR="00000000" w:rsidRDefault="00000000">
            <w:pPr>
              <w:jc w:val="right"/>
              <w:rPr>
                <w:sz w:val="22"/>
              </w:rPr>
            </w:pPr>
            <w:r>
              <w:rPr>
                <w:sz w:val="22"/>
              </w:rPr>
              <w:t>1 781</w:t>
            </w:r>
          </w:p>
        </w:tc>
        <w:tc>
          <w:tcPr>
            <w:tcW w:w="876" w:type="dxa"/>
            <w:tcBorders>
              <w:top w:val="nil"/>
              <w:bottom w:val="nil"/>
            </w:tcBorders>
          </w:tcPr>
          <w:p w:rsidR="00000000" w:rsidRDefault="00000000">
            <w:pPr>
              <w:jc w:val="right"/>
              <w:rPr>
                <w:sz w:val="22"/>
              </w:rPr>
            </w:pPr>
            <w:r>
              <w:rPr>
                <w:sz w:val="22"/>
              </w:rPr>
              <w:t>479</w:t>
            </w:r>
          </w:p>
        </w:tc>
        <w:tc>
          <w:tcPr>
            <w:tcW w:w="941" w:type="dxa"/>
            <w:tcBorders>
              <w:top w:val="nil"/>
              <w:bottom w:val="nil"/>
            </w:tcBorders>
          </w:tcPr>
          <w:p w:rsidR="00000000" w:rsidRDefault="00000000">
            <w:pPr>
              <w:jc w:val="right"/>
              <w:rPr>
                <w:sz w:val="22"/>
              </w:rPr>
            </w:pPr>
            <w:r>
              <w:rPr>
                <w:sz w:val="22"/>
              </w:rPr>
              <w:t>510</w:t>
            </w:r>
          </w:p>
        </w:tc>
        <w:tc>
          <w:tcPr>
            <w:tcW w:w="851" w:type="dxa"/>
            <w:tcBorders>
              <w:top w:val="nil"/>
              <w:bottom w:val="nil"/>
            </w:tcBorders>
          </w:tcPr>
          <w:p w:rsidR="00000000" w:rsidRDefault="00000000">
            <w:pPr>
              <w:jc w:val="right"/>
              <w:rPr>
                <w:sz w:val="22"/>
              </w:rPr>
            </w:pPr>
            <w:r>
              <w:rPr>
                <w:sz w:val="22"/>
              </w:rPr>
              <w:t>989</w:t>
            </w:r>
          </w:p>
        </w:tc>
        <w:tc>
          <w:tcPr>
            <w:tcW w:w="850" w:type="dxa"/>
            <w:tcBorders>
              <w:top w:val="nil"/>
              <w:bottom w:val="nil"/>
            </w:tcBorders>
          </w:tcPr>
          <w:p w:rsidR="00000000" w:rsidRDefault="00000000">
            <w:pPr>
              <w:jc w:val="right"/>
              <w:rPr>
                <w:sz w:val="22"/>
              </w:rPr>
            </w:pPr>
            <w:r>
              <w:rPr>
                <w:sz w:val="22"/>
              </w:rPr>
              <w:t>1 383</w:t>
            </w:r>
          </w:p>
        </w:tc>
        <w:tc>
          <w:tcPr>
            <w:tcW w:w="851" w:type="dxa"/>
            <w:tcBorders>
              <w:top w:val="nil"/>
              <w:bottom w:val="nil"/>
            </w:tcBorders>
          </w:tcPr>
          <w:p w:rsidR="00000000" w:rsidRDefault="00000000">
            <w:pPr>
              <w:jc w:val="right"/>
              <w:rPr>
                <w:sz w:val="22"/>
              </w:rPr>
            </w:pPr>
            <w:r>
              <w:rPr>
                <w:sz w:val="22"/>
              </w:rPr>
              <w:t>1 387</w:t>
            </w:r>
          </w:p>
        </w:tc>
        <w:tc>
          <w:tcPr>
            <w:tcW w:w="992" w:type="dxa"/>
            <w:tcBorders>
              <w:top w:val="nil"/>
              <w:bottom w:val="nil"/>
            </w:tcBorders>
          </w:tcPr>
          <w:p w:rsidR="00000000" w:rsidRDefault="00000000">
            <w:pPr>
              <w:jc w:val="right"/>
              <w:rPr>
                <w:sz w:val="22"/>
              </w:rPr>
            </w:pPr>
            <w:r>
              <w:rPr>
                <w:sz w:val="22"/>
              </w:rPr>
              <w:t>2 770</w:t>
            </w:r>
          </w:p>
        </w:tc>
      </w:tr>
      <w:tr w:rsidR="00000000">
        <w:tc>
          <w:tcPr>
            <w:tcW w:w="1254" w:type="dxa"/>
            <w:tcBorders>
              <w:top w:val="nil"/>
              <w:bottom w:val="single" w:sz="4" w:space="0" w:color="auto"/>
            </w:tcBorders>
          </w:tcPr>
          <w:p w:rsidR="00000000" w:rsidRDefault="00000000">
            <w:pPr>
              <w:rPr>
                <w:sz w:val="22"/>
              </w:rPr>
            </w:pPr>
            <w:r>
              <w:rPr>
                <w:sz w:val="22"/>
              </w:rPr>
              <w:t>Fujairah</w:t>
            </w:r>
          </w:p>
        </w:tc>
        <w:tc>
          <w:tcPr>
            <w:tcW w:w="821" w:type="dxa"/>
            <w:tcBorders>
              <w:top w:val="nil"/>
              <w:bottom w:val="single" w:sz="4" w:space="0" w:color="auto"/>
            </w:tcBorders>
          </w:tcPr>
          <w:p w:rsidR="00000000" w:rsidRDefault="00000000">
            <w:pPr>
              <w:jc w:val="right"/>
              <w:rPr>
                <w:sz w:val="22"/>
              </w:rPr>
            </w:pPr>
            <w:r>
              <w:rPr>
                <w:sz w:val="22"/>
              </w:rPr>
              <w:t>797</w:t>
            </w:r>
          </w:p>
        </w:tc>
        <w:tc>
          <w:tcPr>
            <w:tcW w:w="978" w:type="dxa"/>
            <w:tcBorders>
              <w:top w:val="nil"/>
              <w:bottom w:val="single" w:sz="4" w:space="0" w:color="auto"/>
            </w:tcBorders>
          </w:tcPr>
          <w:p w:rsidR="00000000" w:rsidRDefault="00000000">
            <w:pPr>
              <w:jc w:val="right"/>
              <w:rPr>
                <w:sz w:val="22"/>
              </w:rPr>
            </w:pPr>
            <w:r>
              <w:rPr>
                <w:sz w:val="22"/>
              </w:rPr>
              <w:t>805</w:t>
            </w:r>
          </w:p>
        </w:tc>
        <w:tc>
          <w:tcPr>
            <w:tcW w:w="942" w:type="dxa"/>
            <w:tcBorders>
              <w:top w:val="nil"/>
              <w:bottom w:val="single" w:sz="4" w:space="0" w:color="auto"/>
            </w:tcBorders>
          </w:tcPr>
          <w:p w:rsidR="00000000" w:rsidRDefault="00000000">
            <w:pPr>
              <w:jc w:val="right"/>
              <w:rPr>
                <w:sz w:val="22"/>
              </w:rPr>
            </w:pPr>
            <w:r>
              <w:rPr>
                <w:sz w:val="22"/>
              </w:rPr>
              <w:t>1 602</w:t>
            </w:r>
          </w:p>
        </w:tc>
        <w:tc>
          <w:tcPr>
            <w:tcW w:w="876" w:type="dxa"/>
            <w:tcBorders>
              <w:top w:val="nil"/>
              <w:bottom w:val="single" w:sz="4" w:space="0" w:color="auto"/>
            </w:tcBorders>
          </w:tcPr>
          <w:p w:rsidR="00000000" w:rsidRDefault="00000000">
            <w:pPr>
              <w:jc w:val="right"/>
              <w:rPr>
                <w:sz w:val="22"/>
              </w:rPr>
            </w:pPr>
            <w:r>
              <w:rPr>
                <w:sz w:val="22"/>
              </w:rPr>
              <w:t>320</w:t>
            </w:r>
          </w:p>
        </w:tc>
        <w:tc>
          <w:tcPr>
            <w:tcW w:w="941" w:type="dxa"/>
            <w:tcBorders>
              <w:top w:val="nil"/>
              <w:bottom w:val="single" w:sz="4" w:space="0" w:color="auto"/>
            </w:tcBorders>
          </w:tcPr>
          <w:p w:rsidR="00000000" w:rsidRDefault="00000000">
            <w:pPr>
              <w:jc w:val="right"/>
              <w:rPr>
                <w:sz w:val="22"/>
              </w:rPr>
            </w:pPr>
            <w:r>
              <w:rPr>
                <w:sz w:val="22"/>
              </w:rPr>
              <w:t>291</w:t>
            </w:r>
          </w:p>
        </w:tc>
        <w:tc>
          <w:tcPr>
            <w:tcW w:w="851" w:type="dxa"/>
            <w:tcBorders>
              <w:top w:val="nil"/>
              <w:bottom w:val="single" w:sz="4" w:space="0" w:color="auto"/>
            </w:tcBorders>
          </w:tcPr>
          <w:p w:rsidR="00000000" w:rsidRDefault="00000000">
            <w:pPr>
              <w:jc w:val="right"/>
              <w:rPr>
                <w:sz w:val="22"/>
              </w:rPr>
            </w:pPr>
            <w:r>
              <w:rPr>
                <w:sz w:val="22"/>
              </w:rPr>
              <w:t>611</w:t>
            </w:r>
          </w:p>
        </w:tc>
        <w:tc>
          <w:tcPr>
            <w:tcW w:w="850" w:type="dxa"/>
            <w:tcBorders>
              <w:top w:val="nil"/>
              <w:bottom w:val="single" w:sz="4" w:space="0" w:color="auto"/>
            </w:tcBorders>
          </w:tcPr>
          <w:p w:rsidR="00000000" w:rsidRDefault="00000000">
            <w:pPr>
              <w:jc w:val="right"/>
              <w:rPr>
                <w:sz w:val="22"/>
              </w:rPr>
            </w:pPr>
            <w:r>
              <w:rPr>
                <w:sz w:val="22"/>
              </w:rPr>
              <w:t>1 117</w:t>
            </w:r>
          </w:p>
        </w:tc>
        <w:tc>
          <w:tcPr>
            <w:tcW w:w="851" w:type="dxa"/>
            <w:tcBorders>
              <w:top w:val="nil"/>
              <w:bottom w:val="single" w:sz="4" w:space="0" w:color="auto"/>
            </w:tcBorders>
          </w:tcPr>
          <w:p w:rsidR="00000000" w:rsidRDefault="00000000">
            <w:pPr>
              <w:jc w:val="right"/>
              <w:rPr>
                <w:sz w:val="22"/>
              </w:rPr>
            </w:pPr>
            <w:r>
              <w:rPr>
                <w:sz w:val="22"/>
              </w:rPr>
              <w:t>1 096</w:t>
            </w:r>
          </w:p>
        </w:tc>
        <w:tc>
          <w:tcPr>
            <w:tcW w:w="992" w:type="dxa"/>
            <w:tcBorders>
              <w:top w:val="nil"/>
              <w:bottom w:val="single" w:sz="4" w:space="0" w:color="auto"/>
            </w:tcBorders>
          </w:tcPr>
          <w:p w:rsidR="00000000" w:rsidRDefault="00000000">
            <w:pPr>
              <w:jc w:val="right"/>
              <w:rPr>
                <w:sz w:val="22"/>
              </w:rPr>
            </w:pPr>
            <w:r>
              <w:rPr>
                <w:sz w:val="22"/>
              </w:rPr>
              <w:t>2 213</w:t>
            </w:r>
          </w:p>
        </w:tc>
      </w:tr>
      <w:tr w:rsidR="00000000">
        <w:tc>
          <w:tcPr>
            <w:tcW w:w="1254" w:type="dxa"/>
            <w:tcBorders>
              <w:top w:val="single" w:sz="4" w:space="0" w:color="auto"/>
            </w:tcBorders>
          </w:tcPr>
          <w:p w:rsidR="00000000" w:rsidRDefault="00000000">
            <w:pPr>
              <w:rPr>
                <w:sz w:val="22"/>
              </w:rPr>
            </w:pPr>
            <w:r>
              <w:rPr>
                <w:sz w:val="22"/>
              </w:rPr>
              <w:t>Total</w:t>
            </w:r>
          </w:p>
        </w:tc>
        <w:tc>
          <w:tcPr>
            <w:tcW w:w="821" w:type="dxa"/>
            <w:tcBorders>
              <w:top w:val="single" w:sz="4" w:space="0" w:color="auto"/>
            </w:tcBorders>
          </w:tcPr>
          <w:p w:rsidR="00000000" w:rsidRDefault="00000000">
            <w:pPr>
              <w:jc w:val="right"/>
              <w:rPr>
                <w:sz w:val="22"/>
              </w:rPr>
            </w:pPr>
            <w:r>
              <w:rPr>
                <w:sz w:val="22"/>
              </w:rPr>
              <w:t>11 054</w:t>
            </w:r>
          </w:p>
        </w:tc>
        <w:tc>
          <w:tcPr>
            <w:tcW w:w="978" w:type="dxa"/>
            <w:tcBorders>
              <w:top w:val="single" w:sz="4" w:space="0" w:color="auto"/>
            </w:tcBorders>
          </w:tcPr>
          <w:p w:rsidR="00000000" w:rsidRDefault="00000000">
            <w:pPr>
              <w:jc w:val="right"/>
              <w:rPr>
                <w:sz w:val="22"/>
              </w:rPr>
            </w:pPr>
            <w:r>
              <w:rPr>
                <w:sz w:val="22"/>
              </w:rPr>
              <w:t>10 502</w:t>
            </w:r>
          </w:p>
        </w:tc>
        <w:tc>
          <w:tcPr>
            <w:tcW w:w="942" w:type="dxa"/>
            <w:tcBorders>
              <w:top w:val="single" w:sz="4" w:space="0" w:color="auto"/>
            </w:tcBorders>
          </w:tcPr>
          <w:p w:rsidR="00000000" w:rsidRDefault="00000000">
            <w:pPr>
              <w:jc w:val="right"/>
              <w:rPr>
                <w:sz w:val="22"/>
              </w:rPr>
            </w:pPr>
            <w:r>
              <w:rPr>
                <w:sz w:val="22"/>
              </w:rPr>
              <w:t>21 556</w:t>
            </w:r>
          </w:p>
        </w:tc>
        <w:tc>
          <w:tcPr>
            <w:tcW w:w="876" w:type="dxa"/>
            <w:tcBorders>
              <w:top w:val="single" w:sz="4" w:space="0" w:color="auto"/>
            </w:tcBorders>
          </w:tcPr>
          <w:p w:rsidR="00000000" w:rsidRDefault="00000000">
            <w:pPr>
              <w:jc w:val="right"/>
              <w:rPr>
                <w:sz w:val="22"/>
              </w:rPr>
            </w:pPr>
            <w:r>
              <w:rPr>
                <w:sz w:val="22"/>
              </w:rPr>
              <w:t>12 831</w:t>
            </w:r>
          </w:p>
        </w:tc>
        <w:tc>
          <w:tcPr>
            <w:tcW w:w="941" w:type="dxa"/>
            <w:tcBorders>
              <w:top w:val="single" w:sz="4" w:space="0" w:color="auto"/>
            </w:tcBorders>
          </w:tcPr>
          <w:p w:rsidR="00000000" w:rsidRDefault="00000000">
            <w:pPr>
              <w:jc w:val="right"/>
              <w:rPr>
                <w:sz w:val="22"/>
              </w:rPr>
            </w:pPr>
            <w:r>
              <w:rPr>
                <w:sz w:val="22"/>
              </w:rPr>
              <w:t>12 325</w:t>
            </w:r>
          </w:p>
        </w:tc>
        <w:tc>
          <w:tcPr>
            <w:tcW w:w="851" w:type="dxa"/>
            <w:tcBorders>
              <w:top w:val="single" w:sz="4" w:space="0" w:color="auto"/>
            </w:tcBorders>
          </w:tcPr>
          <w:p w:rsidR="00000000" w:rsidRDefault="00000000">
            <w:pPr>
              <w:jc w:val="right"/>
              <w:rPr>
                <w:sz w:val="22"/>
              </w:rPr>
            </w:pPr>
            <w:r>
              <w:rPr>
                <w:sz w:val="22"/>
              </w:rPr>
              <w:t>25 156</w:t>
            </w:r>
          </w:p>
        </w:tc>
        <w:tc>
          <w:tcPr>
            <w:tcW w:w="850" w:type="dxa"/>
            <w:tcBorders>
              <w:top w:val="single" w:sz="4" w:space="0" w:color="auto"/>
            </w:tcBorders>
          </w:tcPr>
          <w:p w:rsidR="00000000" w:rsidRDefault="00000000">
            <w:pPr>
              <w:jc w:val="right"/>
              <w:rPr>
                <w:sz w:val="22"/>
              </w:rPr>
            </w:pPr>
            <w:r>
              <w:rPr>
                <w:sz w:val="22"/>
              </w:rPr>
              <w:t>23 885</w:t>
            </w:r>
          </w:p>
        </w:tc>
        <w:tc>
          <w:tcPr>
            <w:tcW w:w="851" w:type="dxa"/>
            <w:tcBorders>
              <w:top w:val="single" w:sz="4" w:space="0" w:color="auto"/>
            </w:tcBorders>
          </w:tcPr>
          <w:p w:rsidR="00000000" w:rsidRDefault="00000000">
            <w:pPr>
              <w:jc w:val="right"/>
              <w:rPr>
                <w:sz w:val="22"/>
              </w:rPr>
            </w:pPr>
            <w:r>
              <w:rPr>
                <w:sz w:val="22"/>
              </w:rPr>
              <w:t>22 827</w:t>
            </w:r>
          </w:p>
        </w:tc>
        <w:tc>
          <w:tcPr>
            <w:tcW w:w="992" w:type="dxa"/>
            <w:tcBorders>
              <w:top w:val="single" w:sz="4" w:space="0" w:color="auto"/>
            </w:tcBorders>
          </w:tcPr>
          <w:p w:rsidR="00000000" w:rsidRDefault="00000000">
            <w:pPr>
              <w:jc w:val="right"/>
              <w:rPr>
                <w:sz w:val="22"/>
              </w:rPr>
            </w:pPr>
            <w:r>
              <w:rPr>
                <w:sz w:val="22"/>
              </w:rPr>
              <w:t>46 712</w:t>
            </w:r>
          </w:p>
        </w:tc>
      </w:tr>
    </w:tbl>
    <w:p w:rsidR="00000000" w:rsidRDefault="00000000"/>
    <w:p w:rsidR="00000000" w:rsidRDefault="00000000">
      <w:pPr>
        <w:pStyle w:val="ParaNo"/>
        <w:tabs>
          <w:tab w:val="clear" w:pos="360"/>
          <w:tab w:val="clear" w:pos="737"/>
        </w:tabs>
        <w:rPr>
          <w:lang w:val="en-GB"/>
        </w:rPr>
      </w:pPr>
      <w:r>
        <w:br w:type="page"/>
        <w:t xml:space="preserve">All the health indicators show positive changes which reflect the effectiveness of the development and modernization plans and of the comprehensive and integrated health care programmes.  </w:t>
      </w:r>
      <w:r>
        <w:rPr>
          <w:lang w:val="en-GB"/>
        </w:rPr>
        <w:t>For example, in 1997, the infant mortality rate declined to 8.46 per thousand, the mortality rate among children under 5 years of age declined to 11.02 per thousand live births and the maternal mortality rate declined to one case per 100,000 live births.</w:t>
      </w:r>
    </w:p>
    <w:p w:rsidR="00000000" w:rsidRDefault="00000000"/>
    <w:p w:rsidR="00000000" w:rsidRDefault="00000000">
      <w:pPr>
        <w:pStyle w:val="ParaNo"/>
        <w:tabs>
          <w:tab w:val="clear" w:pos="360"/>
          <w:tab w:val="clear" w:pos="737"/>
        </w:tabs>
      </w:pPr>
      <w:r>
        <w:t>This is clearly illustrated by the success of the plans to finally eradicate poliomyelitis in the Emirates, where no case of this disease has been reported in the last six years and the highly successful plans for the total eradication of the virus that causes this disease have also been almost completed.  No case of diphtheria was reported last year in the Emirates and neonatal tetanus has been virtually eradicated as only one case per 10,000 births was reported last year.</w:t>
      </w:r>
    </w:p>
    <w:p w:rsidR="00000000" w:rsidRDefault="00000000"/>
    <w:p w:rsidR="00000000" w:rsidRDefault="00000000">
      <w:pPr>
        <w:pStyle w:val="ParaNo"/>
        <w:tabs>
          <w:tab w:val="clear" w:pos="360"/>
          <w:tab w:val="clear" w:pos="737"/>
        </w:tabs>
      </w:pPr>
      <w:r>
        <w:t xml:space="preserve">A full range of preventive and therapeutic health care services is available to all children living in the territory of the State, without discrimination on grounds of nationality, colour, gender or religion, at the clinics and hospitals run by the federal and local government authorities.  </w:t>
      </w:r>
    </w:p>
    <w:p w:rsidR="00000000" w:rsidRDefault="00000000">
      <w:pPr>
        <w:pStyle w:val="Heading3"/>
        <w:keepNext w:val="0"/>
      </w:pPr>
    </w:p>
    <w:p w:rsidR="00000000" w:rsidRDefault="00000000">
      <w:pPr>
        <w:pStyle w:val="Heading3"/>
        <w:keepNext w:val="0"/>
        <w:rPr>
          <w:b w:val="0"/>
          <w:bCs/>
        </w:rPr>
      </w:pPr>
      <w:r>
        <w:t>Medical counselling</w:t>
      </w:r>
    </w:p>
    <w:p w:rsidR="00000000" w:rsidRDefault="00000000"/>
    <w:p w:rsidR="00000000" w:rsidRDefault="00000000">
      <w:pPr>
        <w:pStyle w:val="ParaNo"/>
        <w:tabs>
          <w:tab w:val="clear" w:pos="360"/>
          <w:tab w:val="clear" w:pos="737"/>
        </w:tabs>
      </w:pPr>
      <w:r>
        <w:rPr>
          <w:lang w:val="en-GB"/>
        </w:rPr>
        <w:t xml:space="preserve">Medical counselling for children is provided at the maternal and childcare clinics and departments.  </w:t>
      </w:r>
      <w:r>
        <w:t>In the early stages of their lives, children obviously attend those health institutions in the company of their mothers or the persons responsible for their welfare.</w:t>
      </w:r>
    </w:p>
    <w:p w:rsidR="00000000" w:rsidRDefault="00000000"/>
    <w:p w:rsidR="00000000" w:rsidRDefault="00000000">
      <w:pPr>
        <w:pStyle w:val="ParaNo"/>
        <w:tabs>
          <w:tab w:val="clear" w:pos="360"/>
          <w:tab w:val="clear" w:pos="737"/>
        </w:tabs>
        <w:rPr>
          <w:lang w:val="en-GB"/>
        </w:rPr>
      </w:pPr>
      <w:r>
        <w:rPr>
          <w:lang w:val="en-GB"/>
        </w:rPr>
        <w:t>Children of pre-school age who are enrolled at kindergartens, as well as primary and preparatory school students, undergo routine medical examinations at the beginning of each academic year or whenever necessary and educational institutions can refer sick students to school health clinics without the need for parental permission.  However, approval must be obtained from the child’s guardian if intensive medical treatment or surgery is required.</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Medical diagnosis and counselling services, as well as medicines, treatment and vaccinations against diseases and epidemics, are available to all children living in the territory of the State, without any discrimination.</w:t>
      </w:r>
    </w:p>
    <w:p w:rsidR="00000000" w:rsidRDefault="00000000"/>
    <w:p w:rsidR="00000000" w:rsidRDefault="00000000">
      <w:pPr>
        <w:pStyle w:val="Heading3"/>
      </w:pPr>
      <w:r>
        <w:t xml:space="preserve">Measures to ensure protection and care:  </w:t>
      </w:r>
    </w:p>
    <w:p w:rsidR="00000000" w:rsidRDefault="00000000">
      <w:pPr>
        <w:pStyle w:val="Heading3"/>
      </w:pPr>
    </w:p>
    <w:p w:rsidR="00000000" w:rsidRDefault="00000000">
      <w:pPr>
        <w:pStyle w:val="Heading3"/>
      </w:pPr>
      <w:r>
        <w:t>(a)</w:t>
      </w:r>
      <w:r>
        <w:tab/>
        <w:t>The expanded immunization programme</w:t>
      </w:r>
    </w:p>
    <w:p w:rsidR="00000000" w:rsidRDefault="00000000"/>
    <w:p w:rsidR="00000000" w:rsidRDefault="00000000">
      <w:pPr>
        <w:pStyle w:val="ParaNo"/>
        <w:tabs>
          <w:tab w:val="clear" w:pos="737"/>
        </w:tabs>
      </w:pPr>
      <w:r>
        <w:t xml:space="preserve">Since 1981, the State has been implementing a national immunization programme, which began with vaccinations against only six diseases:  tuberculosis, measles, diphtheria, tetanus, whooping cough and poliomyelitis.  The coverage rates of these vaccinations gradually increased to more than 90 per cent in 1997 by virtue of the intensive public awareness programmes targeting the categories concerned.  In 1986, the measles-mumps-rubella vaccination was added </w:t>
      </w:r>
    </w:p>
    <w:p w:rsidR="00000000" w:rsidRDefault="00000000">
      <w:r>
        <w:br w:type="page"/>
        <w:t>to the list of vaccinations scheduled in the national programme for children under 5 years of age and, in 1991, the vaccination against viral hepatitis B was also added.  The vaccination against haemophilus influenzae B will be added in early 1999.</w:t>
      </w:r>
    </w:p>
    <w:p w:rsidR="00000000" w:rsidRDefault="00000000"/>
    <w:p w:rsidR="00000000" w:rsidRDefault="00000000">
      <w:pPr>
        <w:pStyle w:val="ParaNo"/>
        <w:tabs>
          <w:tab w:val="clear" w:pos="360"/>
          <w:tab w:val="clear" w:pos="737"/>
        </w:tabs>
      </w:pPr>
      <w:r>
        <w:t>It is noteworthy that, in addition to the vaccines targeting children under 5 years of age, the programme also aims to monitor children attending school for the first time and other vaccinations are administered in the event of contact with persons suffering from other diseases.  The Ministry diligently monitors all new developments in this field and applies them at the local level.</w:t>
      </w:r>
    </w:p>
    <w:p w:rsidR="00000000" w:rsidRDefault="00000000"/>
    <w:p w:rsidR="00000000" w:rsidRDefault="00000000">
      <w:pPr>
        <w:pStyle w:val="ParaNo"/>
        <w:tabs>
          <w:tab w:val="clear" w:pos="360"/>
          <w:tab w:val="clear" w:pos="737"/>
        </w:tabs>
      </w:pPr>
      <w:r>
        <w:t>The quantities of vaccines administered have increased to the following figures:  250,000 doses of poliomyelitis vaccine; 165,000 doses of BCG vaccine; 175,000 doses of viral hepatitis B vaccine; 60,000 doses of measles vaccine; 130,000 doses of measles-mumps-rubella (MMR) vaccine; and 250,000 doses of diphtheria-pertussis-tetanus (DPT) vaccine.</w:t>
      </w:r>
    </w:p>
    <w:p w:rsidR="00000000" w:rsidRDefault="00000000"/>
    <w:p w:rsidR="00000000" w:rsidRDefault="00000000">
      <w:pPr>
        <w:pStyle w:val="Heading3"/>
      </w:pPr>
      <w:r>
        <w:t>(b)</w:t>
      </w:r>
      <w:r>
        <w:tab/>
        <w:t>The programme for the eradication of poliomyelitis</w:t>
      </w:r>
    </w:p>
    <w:p w:rsidR="00000000" w:rsidRDefault="00000000"/>
    <w:p w:rsidR="00000000" w:rsidRDefault="00000000">
      <w:pPr>
        <w:pStyle w:val="ParaNo"/>
        <w:tabs>
          <w:tab w:val="clear" w:pos="360"/>
          <w:tab w:val="clear" w:pos="737"/>
        </w:tabs>
        <w:rPr>
          <w:lang w:val="en-GB"/>
        </w:rPr>
      </w:pPr>
      <w:r>
        <w:t xml:space="preserve">The programme for the eradication of poliomyelitis has successfully achieved its objectives, as no case of this disease has been reported since the beginning of 1993.  The incidence of numerous other diseases among the population has also declined during the last 10 years.  The Ministry has completed three national campaigns to vaccinate children against poliomyelitis and a fourth campaign is currently being conducted to cover about 250,000 children in a single month.  </w:t>
      </w:r>
      <w:r>
        <w:rPr>
          <w:lang w:val="en-GB"/>
        </w:rPr>
        <w:t>About 1 million doses have been administered during these campaigns.</w:t>
      </w:r>
    </w:p>
    <w:p w:rsidR="00000000" w:rsidRDefault="00000000"/>
    <w:p w:rsidR="00000000" w:rsidRDefault="00000000">
      <w:pPr>
        <w:pStyle w:val="Heading3"/>
      </w:pPr>
      <w:r>
        <w:t>(c)</w:t>
      </w:r>
      <w:r>
        <w:tab/>
        <w:t>The programme for the eradication of measles</w:t>
      </w:r>
    </w:p>
    <w:p w:rsidR="00000000" w:rsidRDefault="00000000"/>
    <w:p w:rsidR="00000000" w:rsidRDefault="00000000">
      <w:pPr>
        <w:pStyle w:val="ParaNo"/>
        <w:tabs>
          <w:tab w:val="clear" w:pos="360"/>
          <w:tab w:val="clear" w:pos="737"/>
        </w:tabs>
      </w:pPr>
      <w:r>
        <w:t>The Ministry of Health has formulated a national plan for the eradication of measles in the State during the next few years.  The programme makes provision of the maintenance of high coverage rates for the measles vaccination and the development of a monitoring system to ensure that all cases discovered are examined and treated.  In order to achieve the goal of eradication, the Ministry will be conducting a campaign to immunize all children and students from the age of 9 months to 18 years, approximately 750,000 persons.</w:t>
      </w:r>
    </w:p>
    <w:p w:rsidR="00000000" w:rsidRDefault="00000000"/>
    <w:p w:rsidR="00000000" w:rsidRDefault="00000000">
      <w:pPr>
        <w:pStyle w:val="ParaNo"/>
        <w:tabs>
          <w:tab w:val="clear" w:pos="360"/>
          <w:tab w:val="clear" w:pos="737"/>
        </w:tabs>
      </w:pPr>
      <w:r>
        <w:t>During the first phase of the campaign, which will begin in November 1998, initial and booster doses of the poliomyelitis vaccine will be administered to children from 9 months to 5 years of age, those from 5 to 18 years of age being vaccinated in February 1999.</w:t>
      </w:r>
    </w:p>
    <w:p w:rsidR="00000000" w:rsidRDefault="00000000"/>
    <w:p w:rsidR="00000000" w:rsidRDefault="00000000">
      <w:pPr>
        <w:pStyle w:val="ParaNo"/>
        <w:tabs>
          <w:tab w:val="clear" w:pos="360"/>
          <w:tab w:val="clear" w:pos="737"/>
        </w:tabs>
      </w:pPr>
      <w:r>
        <w:t>The following table shows the total number of births and the immunization coverage rates in the United Arab Emirates in the years 1977, 1987 and 1997.</w:t>
      </w:r>
    </w:p>
    <w:p w:rsidR="00000000" w:rsidRDefault="00000000"/>
    <w:p w:rsidR="00000000" w:rsidRDefault="00000000">
      <w:pPr>
        <w:jc w:val="center"/>
        <w:rPr>
          <w:u w:val="single"/>
        </w:rPr>
      </w:pPr>
      <w:r>
        <w:rPr>
          <w:u w:val="single"/>
        </w:rPr>
        <w:br w:type="page"/>
        <w:t>Table 14</w:t>
      </w:r>
    </w:p>
    <w:p w:rsidR="00000000" w:rsidRDefault="00000000">
      <w:pPr>
        <w:jc w:val="center"/>
        <w:rPr>
          <w:u w:val="single"/>
        </w:rPr>
      </w:pPr>
    </w:p>
    <w:p w:rsidR="00000000" w:rsidRDefault="00000000">
      <w:pPr>
        <w:jc w:val="center"/>
      </w:pPr>
      <w:r>
        <w:rPr>
          <w:u w:val="single"/>
        </w:rPr>
        <w:t>Immunization rates for children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969"/>
        <w:gridCol w:w="1843"/>
        <w:gridCol w:w="1843"/>
        <w:gridCol w:w="1700"/>
      </w:tblGrid>
      <w:tr w:rsidR="00000000">
        <w:tc>
          <w:tcPr>
            <w:tcW w:w="3969" w:type="dxa"/>
          </w:tcPr>
          <w:p w:rsidR="00000000" w:rsidRDefault="00000000">
            <w:pPr>
              <w:jc w:val="center"/>
            </w:pPr>
            <w:r>
              <w:t>Indicator</w:t>
            </w:r>
          </w:p>
        </w:tc>
        <w:tc>
          <w:tcPr>
            <w:tcW w:w="1843" w:type="dxa"/>
          </w:tcPr>
          <w:p w:rsidR="00000000" w:rsidRDefault="00000000">
            <w:pPr>
              <w:jc w:val="center"/>
            </w:pPr>
            <w:r>
              <w:t>1977</w:t>
            </w:r>
          </w:p>
        </w:tc>
        <w:tc>
          <w:tcPr>
            <w:tcW w:w="1843" w:type="dxa"/>
          </w:tcPr>
          <w:p w:rsidR="00000000" w:rsidRDefault="00000000">
            <w:pPr>
              <w:jc w:val="center"/>
            </w:pPr>
            <w:r>
              <w:t>1987</w:t>
            </w:r>
          </w:p>
        </w:tc>
        <w:tc>
          <w:tcPr>
            <w:tcW w:w="1700" w:type="dxa"/>
          </w:tcPr>
          <w:p w:rsidR="00000000" w:rsidRDefault="00000000">
            <w:pPr>
              <w:jc w:val="center"/>
            </w:pPr>
            <w:r>
              <w:t>1997</w:t>
            </w:r>
          </w:p>
        </w:tc>
      </w:tr>
      <w:tr w:rsidR="00000000">
        <w:tc>
          <w:tcPr>
            <w:tcW w:w="3969" w:type="dxa"/>
            <w:tcBorders>
              <w:bottom w:val="nil"/>
            </w:tcBorders>
          </w:tcPr>
          <w:p w:rsidR="00000000" w:rsidRDefault="00000000">
            <w:r>
              <w:t>Total births</w:t>
            </w:r>
          </w:p>
        </w:tc>
        <w:tc>
          <w:tcPr>
            <w:tcW w:w="1843" w:type="dxa"/>
            <w:tcBorders>
              <w:bottom w:val="nil"/>
            </w:tcBorders>
          </w:tcPr>
          <w:p w:rsidR="00000000" w:rsidRDefault="00000000">
            <w:pPr>
              <w:jc w:val="center"/>
            </w:pPr>
            <w:r>
              <w:t>26 673</w:t>
            </w:r>
          </w:p>
        </w:tc>
        <w:tc>
          <w:tcPr>
            <w:tcW w:w="1843" w:type="dxa"/>
            <w:tcBorders>
              <w:bottom w:val="nil"/>
            </w:tcBorders>
          </w:tcPr>
          <w:p w:rsidR="00000000" w:rsidRDefault="00000000">
            <w:pPr>
              <w:jc w:val="center"/>
            </w:pPr>
            <w:r>
              <w:t>47 950</w:t>
            </w:r>
          </w:p>
        </w:tc>
        <w:tc>
          <w:tcPr>
            <w:tcW w:w="1700" w:type="dxa"/>
            <w:tcBorders>
              <w:bottom w:val="nil"/>
            </w:tcBorders>
          </w:tcPr>
          <w:p w:rsidR="00000000" w:rsidRDefault="00000000">
            <w:pPr>
              <w:jc w:val="center"/>
            </w:pPr>
            <w:r>
              <w:t>46 712</w:t>
            </w:r>
          </w:p>
        </w:tc>
      </w:tr>
      <w:tr w:rsidR="00000000">
        <w:tc>
          <w:tcPr>
            <w:tcW w:w="3969" w:type="dxa"/>
            <w:tcBorders>
              <w:top w:val="nil"/>
              <w:bottom w:val="nil"/>
            </w:tcBorders>
          </w:tcPr>
          <w:p w:rsidR="00000000" w:rsidRDefault="00000000">
            <w:r>
              <w:t>Immunization coverage rate</w:t>
            </w:r>
          </w:p>
        </w:tc>
        <w:tc>
          <w:tcPr>
            <w:tcW w:w="1843" w:type="dxa"/>
            <w:tcBorders>
              <w:top w:val="nil"/>
              <w:bottom w:val="nil"/>
            </w:tcBorders>
          </w:tcPr>
          <w:p w:rsidR="00000000" w:rsidRDefault="00000000">
            <w:pPr>
              <w:jc w:val="center"/>
            </w:pPr>
          </w:p>
        </w:tc>
        <w:tc>
          <w:tcPr>
            <w:tcW w:w="1843" w:type="dxa"/>
            <w:tcBorders>
              <w:top w:val="nil"/>
              <w:bottom w:val="nil"/>
            </w:tcBorders>
          </w:tcPr>
          <w:p w:rsidR="00000000" w:rsidRDefault="00000000">
            <w:pPr>
              <w:jc w:val="center"/>
            </w:pPr>
          </w:p>
        </w:tc>
        <w:tc>
          <w:tcPr>
            <w:tcW w:w="1700" w:type="dxa"/>
            <w:tcBorders>
              <w:top w:val="nil"/>
              <w:bottom w:val="nil"/>
            </w:tcBorders>
          </w:tcPr>
          <w:p w:rsidR="00000000" w:rsidRDefault="00000000">
            <w:pPr>
              <w:jc w:val="center"/>
            </w:pPr>
          </w:p>
        </w:tc>
      </w:tr>
      <w:tr w:rsidR="00000000">
        <w:tc>
          <w:tcPr>
            <w:tcW w:w="3969" w:type="dxa"/>
            <w:tcBorders>
              <w:top w:val="nil"/>
              <w:bottom w:val="nil"/>
              <w:right w:val="single" w:sz="4" w:space="0" w:color="auto"/>
            </w:tcBorders>
          </w:tcPr>
          <w:p w:rsidR="00000000" w:rsidRDefault="00000000">
            <w:r>
              <w:tab/>
              <w:t>Tuberculosis</w:t>
            </w:r>
          </w:p>
        </w:tc>
        <w:tc>
          <w:tcPr>
            <w:tcW w:w="1843" w:type="dxa"/>
            <w:tcBorders>
              <w:top w:val="nil"/>
              <w:left w:val="single" w:sz="4" w:space="0" w:color="auto"/>
              <w:bottom w:val="nil"/>
              <w:right w:val="single" w:sz="4" w:space="0" w:color="auto"/>
            </w:tcBorders>
          </w:tcPr>
          <w:p w:rsidR="00000000" w:rsidRDefault="00000000">
            <w:pPr>
              <w:jc w:val="center"/>
            </w:pPr>
            <w:r>
              <w:t>15%</w:t>
            </w:r>
          </w:p>
        </w:tc>
        <w:tc>
          <w:tcPr>
            <w:tcW w:w="1843" w:type="dxa"/>
            <w:tcBorders>
              <w:top w:val="nil"/>
              <w:left w:val="single" w:sz="4" w:space="0" w:color="auto"/>
              <w:bottom w:val="nil"/>
              <w:right w:val="single" w:sz="4" w:space="0" w:color="auto"/>
            </w:tcBorders>
          </w:tcPr>
          <w:p w:rsidR="00000000" w:rsidRDefault="00000000">
            <w:pPr>
              <w:jc w:val="center"/>
            </w:pPr>
            <w:r>
              <w:t>60%</w:t>
            </w:r>
          </w:p>
        </w:tc>
        <w:tc>
          <w:tcPr>
            <w:tcW w:w="1700" w:type="dxa"/>
            <w:tcBorders>
              <w:top w:val="nil"/>
              <w:left w:val="single" w:sz="4" w:space="0" w:color="auto"/>
              <w:bottom w:val="nil"/>
            </w:tcBorders>
          </w:tcPr>
          <w:p w:rsidR="00000000" w:rsidRDefault="00000000">
            <w:pPr>
              <w:jc w:val="center"/>
            </w:pPr>
            <w:r>
              <w:t>98%</w:t>
            </w:r>
          </w:p>
        </w:tc>
      </w:tr>
      <w:tr w:rsidR="00000000">
        <w:tc>
          <w:tcPr>
            <w:tcW w:w="3969" w:type="dxa"/>
            <w:tcBorders>
              <w:top w:val="nil"/>
              <w:bottom w:val="nil"/>
              <w:right w:val="single" w:sz="4" w:space="0" w:color="auto"/>
            </w:tcBorders>
          </w:tcPr>
          <w:p w:rsidR="00000000" w:rsidRDefault="00000000">
            <w:r>
              <w:tab/>
              <w:t>Triple vaccine</w:t>
            </w:r>
          </w:p>
        </w:tc>
        <w:tc>
          <w:tcPr>
            <w:tcW w:w="1843" w:type="dxa"/>
            <w:tcBorders>
              <w:top w:val="nil"/>
              <w:left w:val="single" w:sz="4" w:space="0" w:color="auto"/>
              <w:bottom w:val="nil"/>
              <w:right w:val="single" w:sz="4" w:space="0" w:color="auto"/>
            </w:tcBorders>
          </w:tcPr>
          <w:p w:rsidR="00000000" w:rsidRDefault="00000000">
            <w:pPr>
              <w:jc w:val="center"/>
            </w:pPr>
            <w:r>
              <w:t>11%</w:t>
            </w:r>
          </w:p>
        </w:tc>
        <w:tc>
          <w:tcPr>
            <w:tcW w:w="1843" w:type="dxa"/>
            <w:tcBorders>
              <w:top w:val="nil"/>
              <w:left w:val="single" w:sz="4" w:space="0" w:color="auto"/>
              <w:bottom w:val="nil"/>
              <w:right w:val="single" w:sz="4" w:space="0" w:color="auto"/>
            </w:tcBorders>
          </w:tcPr>
          <w:p w:rsidR="00000000" w:rsidRDefault="00000000">
            <w:pPr>
              <w:jc w:val="center"/>
            </w:pPr>
            <w:r>
              <w:t>80%</w:t>
            </w:r>
          </w:p>
        </w:tc>
        <w:tc>
          <w:tcPr>
            <w:tcW w:w="1700" w:type="dxa"/>
            <w:tcBorders>
              <w:top w:val="nil"/>
              <w:left w:val="single" w:sz="4" w:space="0" w:color="auto"/>
              <w:bottom w:val="nil"/>
            </w:tcBorders>
          </w:tcPr>
          <w:p w:rsidR="00000000" w:rsidRDefault="00000000">
            <w:pPr>
              <w:jc w:val="center"/>
            </w:pPr>
            <w:r>
              <w:t>96%</w:t>
            </w:r>
          </w:p>
        </w:tc>
      </w:tr>
      <w:tr w:rsidR="00000000">
        <w:tc>
          <w:tcPr>
            <w:tcW w:w="3969" w:type="dxa"/>
            <w:tcBorders>
              <w:top w:val="nil"/>
              <w:bottom w:val="nil"/>
              <w:right w:val="single" w:sz="4" w:space="0" w:color="auto"/>
            </w:tcBorders>
          </w:tcPr>
          <w:p w:rsidR="00000000" w:rsidRDefault="00000000">
            <w:r>
              <w:tab/>
              <w:t>Poliomyelitis</w:t>
            </w:r>
          </w:p>
        </w:tc>
        <w:tc>
          <w:tcPr>
            <w:tcW w:w="1843" w:type="dxa"/>
            <w:tcBorders>
              <w:top w:val="nil"/>
              <w:left w:val="single" w:sz="4" w:space="0" w:color="auto"/>
              <w:bottom w:val="nil"/>
              <w:right w:val="single" w:sz="4" w:space="0" w:color="auto"/>
            </w:tcBorders>
          </w:tcPr>
          <w:p w:rsidR="00000000" w:rsidRDefault="00000000">
            <w:pPr>
              <w:jc w:val="center"/>
            </w:pPr>
            <w:r>
              <w:t>11%</w:t>
            </w:r>
          </w:p>
        </w:tc>
        <w:tc>
          <w:tcPr>
            <w:tcW w:w="1843" w:type="dxa"/>
            <w:tcBorders>
              <w:top w:val="nil"/>
              <w:left w:val="single" w:sz="4" w:space="0" w:color="auto"/>
              <w:bottom w:val="nil"/>
              <w:right w:val="single" w:sz="4" w:space="0" w:color="auto"/>
            </w:tcBorders>
          </w:tcPr>
          <w:p w:rsidR="00000000" w:rsidRDefault="00000000">
            <w:pPr>
              <w:jc w:val="center"/>
            </w:pPr>
            <w:r>
              <w:t>80%</w:t>
            </w:r>
          </w:p>
        </w:tc>
        <w:tc>
          <w:tcPr>
            <w:tcW w:w="1700" w:type="dxa"/>
            <w:tcBorders>
              <w:top w:val="nil"/>
              <w:left w:val="single" w:sz="4" w:space="0" w:color="auto"/>
              <w:bottom w:val="nil"/>
            </w:tcBorders>
          </w:tcPr>
          <w:p w:rsidR="00000000" w:rsidRDefault="00000000">
            <w:pPr>
              <w:jc w:val="center"/>
            </w:pPr>
            <w:r>
              <w:t>92%</w:t>
            </w:r>
          </w:p>
        </w:tc>
      </w:tr>
      <w:tr w:rsidR="00000000">
        <w:tc>
          <w:tcPr>
            <w:tcW w:w="3969" w:type="dxa"/>
            <w:tcBorders>
              <w:top w:val="nil"/>
              <w:bottom w:val="nil"/>
              <w:right w:val="single" w:sz="4" w:space="0" w:color="auto"/>
            </w:tcBorders>
          </w:tcPr>
          <w:p w:rsidR="00000000" w:rsidRDefault="00000000">
            <w:r>
              <w:tab/>
              <w:t>Measles</w:t>
            </w:r>
          </w:p>
        </w:tc>
        <w:tc>
          <w:tcPr>
            <w:tcW w:w="1843" w:type="dxa"/>
            <w:tcBorders>
              <w:top w:val="nil"/>
              <w:left w:val="single" w:sz="4" w:space="0" w:color="auto"/>
              <w:bottom w:val="nil"/>
              <w:right w:val="single" w:sz="4" w:space="0" w:color="auto"/>
            </w:tcBorders>
          </w:tcPr>
          <w:p w:rsidR="00000000" w:rsidRDefault="00000000">
            <w:pPr>
              <w:jc w:val="center"/>
            </w:pPr>
            <w:r>
              <w:t>24%</w:t>
            </w:r>
          </w:p>
        </w:tc>
        <w:tc>
          <w:tcPr>
            <w:tcW w:w="1843" w:type="dxa"/>
            <w:tcBorders>
              <w:top w:val="nil"/>
              <w:left w:val="single" w:sz="4" w:space="0" w:color="auto"/>
              <w:bottom w:val="nil"/>
              <w:right w:val="single" w:sz="4" w:space="0" w:color="auto"/>
            </w:tcBorders>
          </w:tcPr>
          <w:p w:rsidR="00000000" w:rsidRDefault="00000000">
            <w:pPr>
              <w:jc w:val="center"/>
            </w:pPr>
            <w:r>
              <w:t>66%</w:t>
            </w:r>
          </w:p>
        </w:tc>
        <w:tc>
          <w:tcPr>
            <w:tcW w:w="1700" w:type="dxa"/>
            <w:tcBorders>
              <w:top w:val="nil"/>
              <w:left w:val="single" w:sz="4" w:space="0" w:color="auto"/>
              <w:bottom w:val="nil"/>
            </w:tcBorders>
          </w:tcPr>
          <w:p w:rsidR="00000000" w:rsidRDefault="00000000">
            <w:pPr>
              <w:jc w:val="center"/>
            </w:pPr>
            <w:r>
              <w:t>95%</w:t>
            </w:r>
          </w:p>
        </w:tc>
      </w:tr>
      <w:tr w:rsidR="00000000">
        <w:tc>
          <w:tcPr>
            <w:tcW w:w="3969" w:type="dxa"/>
            <w:tcBorders>
              <w:top w:val="nil"/>
              <w:bottom w:val="single" w:sz="4" w:space="0" w:color="auto"/>
              <w:right w:val="single" w:sz="4" w:space="0" w:color="auto"/>
            </w:tcBorders>
          </w:tcPr>
          <w:p w:rsidR="00000000" w:rsidRDefault="00000000">
            <w:r>
              <w:tab/>
              <w:t>Hepatitis B</w:t>
            </w:r>
          </w:p>
        </w:tc>
        <w:tc>
          <w:tcPr>
            <w:tcW w:w="1843" w:type="dxa"/>
            <w:tcBorders>
              <w:top w:val="nil"/>
              <w:left w:val="single" w:sz="4" w:space="0" w:color="auto"/>
              <w:bottom w:val="single" w:sz="4" w:space="0" w:color="auto"/>
              <w:right w:val="single" w:sz="4" w:space="0" w:color="auto"/>
            </w:tcBorders>
          </w:tcPr>
          <w:p w:rsidR="00000000" w:rsidRDefault="00000000">
            <w:pPr>
              <w:jc w:val="center"/>
            </w:pPr>
            <w:r>
              <w:noBreakHyphen/>
            </w:r>
          </w:p>
        </w:tc>
        <w:tc>
          <w:tcPr>
            <w:tcW w:w="1843" w:type="dxa"/>
            <w:tcBorders>
              <w:top w:val="nil"/>
              <w:left w:val="single" w:sz="4" w:space="0" w:color="auto"/>
              <w:bottom w:val="single" w:sz="4" w:space="0" w:color="auto"/>
              <w:right w:val="single" w:sz="4" w:space="0" w:color="auto"/>
            </w:tcBorders>
          </w:tcPr>
          <w:p w:rsidR="00000000" w:rsidRDefault="00000000">
            <w:pPr>
              <w:jc w:val="center"/>
            </w:pPr>
            <w:r>
              <w:noBreakHyphen/>
            </w:r>
          </w:p>
        </w:tc>
        <w:tc>
          <w:tcPr>
            <w:tcW w:w="1700" w:type="dxa"/>
            <w:tcBorders>
              <w:top w:val="nil"/>
              <w:left w:val="single" w:sz="4" w:space="0" w:color="auto"/>
              <w:bottom w:val="single" w:sz="4" w:space="0" w:color="auto"/>
            </w:tcBorders>
          </w:tcPr>
          <w:p w:rsidR="00000000" w:rsidRDefault="00000000">
            <w:pPr>
              <w:jc w:val="center"/>
            </w:pPr>
            <w:r>
              <w:t>90%</w:t>
            </w:r>
          </w:p>
        </w:tc>
      </w:tr>
    </w:tbl>
    <w:p w:rsidR="00000000" w:rsidRDefault="00000000"/>
    <w:p w:rsidR="00000000" w:rsidRDefault="00000000">
      <w:pPr>
        <w:pStyle w:val="ParaNo"/>
        <w:tabs>
          <w:tab w:val="clear" w:pos="360"/>
          <w:tab w:val="clear" w:pos="737"/>
        </w:tabs>
      </w:pPr>
      <w:r>
        <w:rPr>
          <w:lang w:val="en-GB"/>
        </w:rPr>
        <w:t xml:space="preserve">Within the context of its care and protection measures, the Ministry of Health is preparing a programme to combat the complications resulting from iodine deficiency by adding iodine to table salt.  </w:t>
      </w:r>
      <w:r>
        <w:t>The Ministry’s Central Maternal and Child Care Directorate, which is the body responsible for this programme, is making preparations for the provision of all the facilities needed to implement this programme.</w:t>
      </w:r>
    </w:p>
    <w:p w:rsidR="00000000" w:rsidRDefault="00000000"/>
    <w:p w:rsidR="00000000" w:rsidRDefault="00000000">
      <w:pPr>
        <w:pStyle w:val="ParaNo"/>
        <w:tabs>
          <w:tab w:val="clear" w:pos="360"/>
          <w:tab w:val="clear" w:pos="737"/>
        </w:tabs>
      </w:pPr>
      <w:r>
        <w:t>Children’s weight, height and cranial measurements are monitored at regular periodic intervals at the health and maternal and childcare centres.</w:t>
      </w:r>
    </w:p>
    <w:p w:rsidR="00000000" w:rsidRDefault="00000000"/>
    <w:p w:rsidR="00000000" w:rsidRDefault="00000000">
      <w:pPr>
        <w:pStyle w:val="ParaNo"/>
        <w:tabs>
          <w:tab w:val="clear" w:pos="360"/>
          <w:tab w:val="clear" w:pos="737"/>
        </w:tabs>
      </w:pPr>
      <w:r>
        <w:t>Female specialists and nurses are making mothers aware of the importance of monitoring the growth of their children and are explaining to them how to deal with any health or nutritional problems that might impede their growth.</w:t>
      </w:r>
    </w:p>
    <w:p w:rsidR="00000000" w:rsidRDefault="00000000"/>
    <w:p w:rsidR="00000000" w:rsidRDefault="00000000">
      <w:pPr>
        <w:pStyle w:val="Heading1"/>
      </w:pPr>
      <w:r>
        <w:t>Public and private medical facilities for the care and protection of children</w:t>
      </w:r>
    </w:p>
    <w:p w:rsidR="00000000" w:rsidRDefault="00000000">
      <w:pPr>
        <w:pStyle w:val="Heading3"/>
      </w:pPr>
    </w:p>
    <w:p w:rsidR="00000000" w:rsidRDefault="00000000">
      <w:pPr>
        <w:pStyle w:val="Heading1"/>
      </w:pPr>
      <w:r>
        <w:t>1.  Governmental centres</w:t>
      </w:r>
    </w:p>
    <w:p w:rsidR="00000000" w:rsidRDefault="00000000">
      <w:pPr>
        <w:pStyle w:val="Heading1"/>
      </w:pPr>
    </w:p>
    <w:p w:rsidR="00000000" w:rsidRDefault="00000000">
      <w:pPr>
        <w:pStyle w:val="Heading3"/>
      </w:pPr>
      <w:r>
        <w:t>(a)</w:t>
      </w:r>
      <w:r>
        <w:tab/>
        <w:t>Maternal and childcare</w:t>
      </w:r>
    </w:p>
    <w:p w:rsidR="00000000" w:rsidRDefault="00000000">
      <w:pPr>
        <w:pStyle w:val="Heading3"/>
      </w:pPr>
    </w:p>
    <w:p w:rsidR="00000000" w:rsidRDefault="00000000">
      <w:pPr>
        <w:pStyle w:val="ParaNo"/>
        <w:tabs>
          <w:tab w:val="clear" w:pos="360"/>
          <w:tab w:val="clear" w:pos="737"/>
        </w:tabs>
        <w:rPr>
          <w:lang w:val="en-GB"/>
        </w:rPr>
      </w:pPr>
      <w:r>
        <w:t xml:space="preserve">All the strategies and programmes for the development of health-care services attach great importance to maternal and childcare.  The principal activities in this field include maternal care, in which mothers benefit from the pre- and post-natal monitoring and other health services that are provided at 9 specialized maternal and childcare centres, 95 health centres, 4 specialized gynaecological and maternity hospitals and 14 public hospitals with gynaecological and maternity departments.  </w:t>
      </w:r>
      <w:r>
        <w:rPr>
          <w:lang w:val="en-GB"/>
        </w:rPr>
        <w:t>By virtue of the wide availability of these services and the sophisticated health and maternal care programmes that have been formulated, the maternal mortality rate has declined to a level comparable to that in the countries which are the most advanced in the health field.  According to the statistics, more than 97 per cent of all births take place in hospital under medical supervision and the perinatal mortality rate has decreased to less than two per 100,000 births, which is similar to the rate prevailing in the developed countries.</w:t>
      </w:r>
    </w:p>
    <w:p w:rsidR="00000000" w:rsidRDefault="00000000"/>
    <w:p w:rsidR="00000000" w:rsidRDefault="00000000">
      <w:pPr>
        <w:pStyle w:val="ParaNo"/>
        <w:tabs>
          <w:tab w:val="clear" w:pos="360"/>
          <w:tab w:val="clear" w:pos="737"/>
        </w:tabs>
      </w:pPr>
      <w:r>
        <w:br w:type="page"/>
        <w:t>The maternal and childcare centres and the clinics attached to the health centres provide health services for expectant mothers from early pregnancy to the beginning of the eighth month, after which they are referred to the hospital in which they will be giving birth.  The services include clinical examinations of the mother, in order to ensure the sound natural development of her unborn child, and preparing the mother physically and psychologically to receive the child, including preparation for breastfeeding.  More than 95 per cent of pregnant women are monitored at the health and maternal and childcare centres, which they visit at least three times before delivery.</w:t>
      </w:r>
    </w:p>
    <w:p w:rsidR="00000000" w:rsidRDefault="00000000"/>
    <w:p w:rsidR="00000000" w:rsidRDefault="00000000">
      <w:pPr>
        <w:pStyle w:val="ParaNo"/>
        <w:tabs>
          <w:tab w:val="clear" w:pos="360"/>
          <w:tab w:val="clear" w:pos="737"/>
        </w:tabs>
      </w:pPr>
      <w:r>
        <w:t>Post-natal maternal care services are also provided in order to ascertain the mother’s well-being, assist her in the breastfeeding process, answer her questions and provide her with counselling on childcare.</w:t>
      </w:r>
    </w:p>
    <w:p w:rsidR="00000000" w:rsidRDefault="00000000"/>
    <w:p w:rsidR="00000000" w:rsidRDefault="00000000">
      <w:pPr>
        <w:pStyle w:val="ParaNo"/>
        <w:tabs>
          <w:tab w:val="clear" w:pos="360"/>
          <w:tab w:val="clear" w:pos="737"/>
        </w:tabs>
      </w:pPr>
      <w:r>
        <w:rPr>
          <w:lang w:val="en-GB"/>
        </w:rPr>
        <w:t xml:space="preserve">Childcare services, which include measurement of growth and development, are provided at the 9 maternal and childcare centres and at 83 health centres.  </w:t>
      </w:r>
      <w:r>
        <w:t>The vaccination services, which are provided in accordance with the national immunization programme, include vaccination against tuberculosis, whooping cough, tetanus, measles-mumps-rubella and viral hepatitis.  This programme has achieved coverage rates in excess of 90 per cent of all children under one year of age.</w:t>
      </w:r>
    </w:p>
    <w:p w:rsidR="00000000" w:rsidRDefault="00000000"/>
    <w:p w:rsidR="00000000" w:rsidRDefault="00000000">
      <w:pPr>
        <w:pStyle w:val="ParaNo"/>
        <w:tabs>
          <w:tab w:val="clear" w:pos="360"/>
          <w:tab w:val="clear" w:pos="737"/>
        </w:tabs>
      </w:pPr>
      <w:r>
        <w:t>The Maternal and Child Care Directorate is making every endeavour to promote breastfeeding and is encouraging the largest possible number of hospitals to become child</w:t>
      </w:r>
      <w:r>
        <w:noBreakHyphen/>
        <w:t>friendly.</w:t>
      </w:r>
    </w:p>
    <w:p w:rsidR="00000000" w:rsidRDefault="00000000"/>
    <w:p w:rsidR="00000000" w:rsidRDefault="00000000">
      <w:pPr>
        <w:pStyle w:val="ParaNo"/>
        <w:tabs>
          <w:tab w:val="clear" w:pos="360"/>
          <w:tab w:val="clear" w:pos="737"/>
        </w:tabs>
      </w:pPr>
      <w:r>
        <w:t>The directorate has established a nutrition division which is responsible for ensuring the comprehensive nutritional welfare of mothers and children.  The Ministry of Health attaches special importance to the early detection of breast cancer among women and, to this end, uses specialized radiographic examination equipment.</w:t>
      </w:r>
    </w:p>
    <w:p w:rsidR="00000000" w:rsidRDefault="00000000"/>
    <w:p w:rsidR="00000000" w:rsidRDefault="00000000">
      <w:pPr>
        <w:pStyle w:val="ParaNo"/>
        <w:tabs>
          <w:tab w:val="clear" w:pos="360"/>
          <w:tab w:val="clear" w:pos="737"/>
        </w:tabs>
      </w:pPr>
      <w:r>
        <w:t>The following table shows the maternal and child health-care indicators for the years 1977, 1987 and 1997.</w:t>
      </w:r>
    </w:p>
    <w:p w:rsidR="00000000" w:rsidRDefault="00000000"/>
    <w:p w:rsidR="00000000" w:rsidRDefault="00000000">
      <w:pPr>
        <w:jc w:val="center"/>
        <w:rPr>
          <w:u w:val="single"/>
        </w:rPr>
      </w:pPr>
      <w:r>
        <w:rPr>
          <w:u w:val="single"/>
        </w:rPr>
        <w:t>Table 15</w:t>
      </w:r>
    </w:p>
    <w:p w:rsidR="00000000" w:rsidRDefault="00000000">
      <w:pPr>
        <w:jc w:val="center"/>
        <w:rPr>
          <w:u w:val="single"/>
        </w:rPr>
      </w:pPr>
    </w:p>
    <w:p w:rsidR="00000000" w:rsidRDefault="00000000">
      <w:pPr>
        <w:jc w:val="center"/>
        <w:rPr>
          <w:u w:val="single"/>
        </w:rPr>
      </w:pPr>
      <w:r>
        <w:rPr>
          <w:u w:val="single"/>
        </w:rPr>
        <w:t>Maternal and child health care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5670"/>
        <w:gridCol w:w="1276"/>
        <w:gridCol w:w="1134"/>
        <w:gridCol w:w="1276"/>
      </w:tblGrid>
      <w:tr w:rsidR="00000000">
        <w:tc>
          <w:tcPr>
            <w:tcW w:w="5670" w:type="dxa"/>
          </w:tcPr>
          <w:p w:rsidR="00000000" w:rsidRDefault="00000000">
            <w:pPr>
              <w:jc w:val="center"/>
            </w:pPr>
            <w:r>
              <w:t>Health indicators</w:t>
            </w:r>
          </w:p>
        </w:tc>
        <w:tc>
          <w:tcPr>
            <w:tcW w:w="1276" w:type="dxa"/>
          </w:tcPr>
          <w:p w:rsidR="00000000" w:rsidRDefault="00000000">
            <w:pPr>
              <w:jc w:val="center"/>
            </w:pPr>
            <w:r>
              <w:t>1977</w:t>
            </w:r>
          </w:p>
        </w:tc>
        <w:tc>
          <w:tcPr>
            <w:tcW w:w="1134" w:type="dxa"/>
          </w:tcPr>
          <w:p w:rsidR="00000000" w:rsidRDefault="00000000">
            <w:pPr>
              <w:jc w:val="center"/>
            </w:pPr>
            <w:r>
              <w:t>1987</w:t>
            </w:r>
          </w:p>
        </w:tc>
        <w:tc>
          <w:tcPr>
            <w:tcW w:w="1276" w:type="dxa"/>
          </w:tcPr>
          <w:p w:rsidR="00000000" w:rsidRDefault="00000000">
            <w:pPr>
              <w:jc w:val="center"/>
            </w:pPr>
            <w:r>
              <w:t>1997</w:t>
            </w:r>
          </w:p>
        </w:tc>
      </w:tr>
      <w:tr w:rsidR="00000000">
        <w:tc>
          <w:tcPr>
            <w:tcW w:w="5670" w:type="dxa"/>
            <w:tcBorders>
              <w:bottom w:val="nil"/>
            </w:tcBorders>
          </w:tcPr>
          <w:p w:rsidR="00000000" w:rsidRDefault="00000000">
            <w:r>
              <w:t>Proportion of mothers receiving prenatal care</w:t>
            </w:r>
          </w:p>
        </w:tc>
        <w:tc>
          <w:tcPr>
            <w:tcW w:w="1276" w:type="dxa"/>
            <w:tcBorders>
              <w:bottom w:val="nil"/>
            </w:tcBorders>
          </w:tcPr>
          <w:p w:rsidR="00000000" w:rsidRDefault="00000000">
            <w:pPr>
              <w:jc w:val="center"/>
            </w:pPr>
            <w:r>
              <w:t>-</w:t>
            </w:r>
          </w:p>
        </w:tc>
        <w:tc>
          <w:tcPr>
            <w:tcW w:w="1134" w:type="dxa"/>
            <w:tcBorders>
              <w:bottom w:val="nil"/>
            </w:tcBorders>
          </w:tcPr>
          <w:p w:rsidR="00000000" w:rsidRDefault="00000000">
            <w:pPr>
              <w:jc w:val="center"/>
            </w:pPr>
            <w:r>
              <w:t>-</w:t>
            </w:r>
          </w:p>
        </w:tc>
        <w:tc>
          <w:tcPr>
            <w:tcW w:w="1276" w:type="dxa"/>
            <w:tcBorders>
              <w:bottom w:val="nil"/>
            </w:tcBorders>
          </w:tcPr>
          <w:p w:rsidR="00000000" w:rsidRDefault="00000000">
            <w:pPr>
              <w:jc w:val="center"/>
            </w:pPr>
            <w:r>
              <w:t>90%</w:t>
            </w:r>
          </w:p>
        </w:tc>
      </w:tr>
      <w:tr w:rsidR="00000000">
        <w:tc>
          <w:tcPr>
            <w:tcW w:w="5670" w:type="dxa"/>
            <w:tcBorders>
              <w:top w:val="nil"/>
            </w:tcBorders>
          </w:tcPr>
          <w:p w:rsidR="00000000" w:rsidRDefault="00000000">
            <w:r>
              <w:t>Proportion of mothers receiving care during childbirth</w:t>
            </w:r>
          </w:p>
        </w:tc>
        <w:tc>
          <w:tcPr>
            <w:tcW w:w="1276" w:type="dxa"/>
            <w:tcBorders>
              <w:top w:val="nil"/>
            </w:tcBorders>
          </w:tcPr>
          <w:p w:rsidR="00000000" w:rsidRDefault="00000000">
            <w:pPr>
              <w:jc w:val="center"/>
            </w:pPr>
            <w:r>
              <w:t>40%</w:t>
            </w:r>
          </w:p>
        </w:tc>
        <w:tc>
          <w:tcPr>
            <w:tcW w:w="1134" w:type="dxa"/>
            <w:tcBorders>
              <w:top w:val="nil"/>
            </w:tcBorders>
          </w:tcPr>
          <w:p w:rsidR="00000000" w:rsidRDefault="00000000">
            <w:pPr>
              <w:jc w:val="center"/>
            </w:pPr>
            <w:r>
              <w:t>85%</w:t>
            </w:r>
          </w:p>
        </w:tc>
        <w:tc>
          <w:tcPr>
            <w:tcW w:w="1276" w:type="dxa"/>
            <w:tcBorders>
              <w:top w:val="nil"/>
            </w:tcBorders>
          </w:tcPr>
          <w:p w:rsidR="00000000" w:rsidRDefault="00000000">
            <w:pPr>
              <w:jc w:val="center"/>
            </w:pPr>
            <w:r>
              <w:t>90%</w:t>
            </w:r>
          </w:p>
        </w:tc>
      </w:tr>
    </w:tbl>
    <w:p w:rsidR="00000000" w:rsidRDefault="00000000"/>
    <w:p w:rsidR="00000000" w:rsidRDefault="00000000">
      <w:pPr>
        <w:pStyle w:val="Heading3"/>
      </w:pPr>
      <w:r>
        <w:t>Hereditary diseases</w:t>
      </w:r>
    </w:p>
    <w:p w:rsidR="00000000" w:rsidRDefault="00000000">
      <w:pPr>
        <w:pStyle w:val="Heading3"/>
      </w:pPr>
    </w:p>
    <w:p w:rsidR="00000000" w:rsidRDefault="00000000">
      <w:pPr>
        <w:pStyle w:val="ParaNo"/>
        <w:tabs>
          <w:tab w:val="clear" w:pos="360"/>
          <w:tab w:val="clear" w:pos="737"/>
        </w:tabs>
      </w:pPr>
      <w:r>
        <w:t>The considerable progress that has been made in the health field is illustrated by the establishment of a special clinic for hereditary diseases.  The Maternal and Child Care Directorate has also formulated an integrated strategy for the conduct of in</w:t>
      </w:r>
      <w:r>
        <w:noBreakHyphen/>
        <w:t xml:space="preserve">depth studies with a view to the compilation of a database on hereditary diseases, the establishment of a National </w:t>
      </w:r>
    </w:p>
    <w:p w:rsidR="00000000" w:rsidRDefault="00000000">
      <w:r>
        <w:br w:type="page"/>
        <w:t>Committee on Hereditary Diseases and Congenital Abnormalities and the development of a genetic clinic for early detection, counselling and education purposes.  Newborn infants are also currently being tested for phenylketonuria (PKU) and more than 65,000 children have so far been examined.</w:t>
      </w:r>
    </w:p>
    <w:p w:rsidR="00000000" w:rsidRDefault="00000000"/>
    <w:p w:rsidR="00000000" w:rsidRDefault="00000000">
      <w:pPr>
        <w:pStyle w:val="Heading3"/>
      </w:pPr>
      <w:r>
        <w:t>School health</w:t>
      </w:r>
    </w:p>
    <w:p w:rsidR="00000000" w:rsidRDefault="00000000">
      <w:pPr>
        <w:pStyle w:val="Heading3"/>
      </w:pPr>
    </w:p>
    <w:p w:rsidR="00000000" w:rsidRDefault="00000000">
      <w:pPr>
        <w:pStyle w:val="ParaNo"/>
        <w:tabs>
          <w:tab w:val="clear" w:pos="360"/>
          <w:tab w:val="clear" w:pos="737"/>
        </w:tabs>
      </w:pPr>
      <w:r>
        <w:t xml:space="preserve">School health services began in a modest manner in the late 1960s in Abu Dhabi and the northern Emirates.  In the early days of the Federation, and specifically in the academic year 1971/72, the number of physicians working in the field of school health amounted to no more than 4, together with 2 dentists and 30 nurses providing health-care services for about 40,139 male and female students at 129 schools.  </w:t>
      </w:r>
      <w:r>
        <w:rPr>
          <w:lang w:val="en-GB"/>
        </w:rPr>
        <w:t xml:space="preserve">By 1986, the number of physicians had increased to 83, with 14 dentists and 319 nurses.  </w:t>
      </w:r>
      <w:r>
        <w:t>By 1996, the school health services had been expanded to cover about 295,000 students at 615 government schools served by 87 physicians, 22 dentists and 365 nurses.  The Ministry is in the process of extending its school health services to the private sector, which caters for about 195,000 students at 388 schools.  It is noteworthy that, in 1997, the school health clinics were attended by more than 258,000 students.</w:t>
      </w:r>
    </w:p>
    <w:p w:rsidR="00000000" w:rsidRDefault="00000000"/>
    <w:p w:rsidR="00000000" w:rsidRDefault="00000000">
      <w:pPr>
        <w:pStyle w:val="ParaNo"/>
        <w:tabs>
          <w:tab w:val="clear" w:pos="360"/>
          <w:tab w:val="clear" w:pos="737"/>
        </w:tabs>
      </w:pPr>
      <w:r>
        <w:t>In addition to providing treatment and diagnostic services and stimulating health awareness, the school health authorities are also responsible for ensuring a hygienic school environment.  The objective is to promote the physical, psychological, mental and social health of students from the kindergarten stage until the completion of their secondary studies and to provide the preventive and therapeutic services needed to ensure a healthy environment that will help them to make progress in their education and continue their studies without any health</w:t>
      </w:r>
      <w:r>
        <w:noBreakHyphen/>
        <w:t>related impediments.  To this end, the school health authorities promote health education, enhance preventive health awareness, protect students from various contagious, epidemic and parasitic diseases, safeguard them against psychological and social aberrations, ensure a hygienic and safe school environment, provide students with all the requisite treatment and emergency services, supervise the nutritional quality of the meals served in school cafeterias and cater for the health and welfare of disabled students in order to facilitate their education as far as possible.</w:t>
      </w:r>
    </w:p>
    <w:p w:rsidR="00000000" w:rsidRDefault="00000000"/>
    <w:p w:rsidR="00000000" w:rsidRDefault="00000000">
      <w:pPr>
        <w:pStyle w:val="ParaNo"/>
        <w:tabs>
          <w:tab w:val="clear" w:pos="360"/>
          <w:tab w:val="clear" w:pos="737"/>
        </w:tabs>
      </w:pPr>
      <w:r>
        <w:t>In order to achieve these aims, every school has a medical clinic staffed by a full</w:t>
      </w:r>
      <w:r>
        <w:noBreakHyphen/>
        <w:t>time male or female nurse who assists the school physician in all his therapeutic, preventive and health education duties and oversees the school environment and school meals.  The physician, who is responsible for the supervision of three or four school clinics, carries out thorough medical examinations of the students at periodic intervals, provides medical care in the event of emergencies and whenever a student is afflicted with a contagious or non-contagious disease, prescribes appropriate medicine for treatment, ensures that students are physically fit to engage in sports activities, administers the stipulated vaccinations, controls the school environment and participates in health education programmes.</w:t>
      </w:r>
    </w:p>
    <w:p w:rsidR="00000000" w:rsidRDefault="00000000"/>
    <w:p w:rsidR="00000000" w:rsidRDefault="00000000">
      <w:pPr>
        <w:pStyle w:val="ParaNo"/>
        <w:tabs>
          <w:tab w:val="clear" w:pos="360"/>
          <w:tab w:val="clear" w:pos="737"/>
        </w:tabs>
      </w:pPr>
      <w:r>
        <w:t xml:space="preserve">The school health authorities provide numerous programmed preventive services, including a thorough medical examination of new students (first primary grade) and of students in the fourth primary, first preparatory and first secondary grades, administration of the various vaccinations needed to combat contagious diseases, and comprehensive surveys to ascertain the incidence of various diseases among students, such as malnutrition, undernutrition, anaemia due </w:t>
      </w:r>
    </w:p>
    <w:p w:rsidR="00000000" w:rsidRDefault="00000000">
      <w:r>
        <w:br w:type="page"/>
        <w:t>to iron or iodine deficiency, trachoma and parasitic diseases.  The school environment and the meals provided in school cafeterias are kept under surveillance and all diseases are reported so that immediate measures can be taken to prevent the spread of contagion.  Health education and awareness campaigns are conducted and health records and statistics are maintained.</w:t>
      </w:r>
    </w:p>
    <w:p w:rsidR="00000000" w:rsidRDefault="00000000"/>
    <w:p w:rsidR="00000000" w:rsidRDefault="00000000">
      <w:pPr>
        <w:pStyle w:val="ParaNo"/>
        <w:tabs>
          <w:tab w:val="clear" w:pos="360"/>
          <w:tab w:val="clear" w:pos="737"/>
        </w:tabs>
      </w:pPr>
      <w:r>
        <w:t>The following table compares the school health services enjoyed by students at government and private schools in the State in 1986 and 1996.</w:t>
      </w:r>
    </w:p>
    <w:p w:rsidR="00000000" w:rsidRDefault="00000000">
      <w:pPr>
        <w:pStyle w:val="ParaNo"/>
        <w:numPr>
          <w:ilvl w:val="0"/>
          <w:numId w:val="0"/>
        </w:numPr>
        <w:tabs>
          <w:tab w:val="clear" w:pos="737"/>
        </w:tabs>
      </w:pPr>
    </w:p>
    <w:p w:rsidR="00000000" w:rsidRDefault="00000000">
      <w:pPr>
        <w:jc w:val="center"/>
        <w:rPr>
          <w:u w:val="single"/>
        </w:rPr>
      </w:pPr>
      <w:r>
        <w:rPr>
          <w:u w:val="single"/>
        </w:rPr>
        <w:t>Table 16</w:t>
      </w:r>
    </w:p>
    <w:p w:rsidR="00000000" w:rsidRDefault="00000000">
      <w:pPr>
        <w:jc w:val="center"/>
        <w:rPr>
          <w:u w:val="single"/>
        </w:rPr>
      </w:pPr>
    </w:p>
    <w:p w:rsidR="00000000" w:rsidRDefault="00000000">
      <w:pPr>
        <w:jc w:val="center"/>
        <w:rPr>
          <w:u w:val="single"/>
        </w:rPr>
      </w:pPr>
      <w:r>
        <w:rPr>
          <w:u w:val="single"/>
        </w:rPr>
        <w:t>School health services in public and private schools</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694"/>
        <w:gridCol w:w="1417"/>
        <w:gridCol w:w="1985"/>
        <w:gridCol w:w="1417"/>
        <w:gridCol w:w="1843"/>
      </w:tblGrid>
      <w:tr w:rsidR="00000000">
        <w:trPr>
          <w:cantSplit/>
        </w:trPr>
        <w:tc>
          <w:tcPr>
            <w:tcW w:w="2694" w:type="dxa"/>
            <w:vMerge w:val="restart"/>
          </w:tcPr>
          <w:p w:rsidR="00000000" w:rsidRDefault="00000000">
            <w:pPr>
              <w:jc w:val="center"/>
            </w:pPr>
            <w:r>
              <w:t>Number of students and schools</w:t>
            </w:r>
          </w:p>
        </w:tc>
        <w:tc>
          <w:tcPr>
            <w:tcW w:w="6662" w:type="dxa"/>
            <w:gridSpan w:val="4"/>
          </w:tcPr>
          <w:p w:rsidR="00000000" w:rsidRDefault="00000000">
            <w:pPr>
              <w:jc w:val="center"/>
            </w:pPr>
            <w:r>
              <w:t>Academic year</w:t>
            </w:r>
          </w:p>
        </w:tc>
      </w:tr>
      <w:tr w:rsidR="00000000">
        <w:trPr>
          <w:cantSplit/>
        </w:trPr>
        <w:tc>
          <w:tcPr>
            <w:tcW w:w="2694" w:type="dxa"/>
            <w:vMerge/>
          </w:tcPr>
          <w:p w:rsidR="00000000" w:rsidRDefault="00000000">
            <w:pPr>
              <w:jc w:val="center"/>
            </w:pPr>
          </w:p>
        </w:tc>
        <w:tc>
          <w:tcPr>
            <w:tcW w:w="3402" w:type="dxa"/>
            <w:gridSpan w:val="2"/>
          </w:tcPr>
          <w:p w:rsidR="00000000" w:rsidRDefault="00000000">
            <w:pPr>
              <w:jc w:val="center"/>
            </w:pPr>
            <w:r>
              <w:t>1986</w:t>
            </w:r>
          </w:p>
        </w:tc>
        <w:tc>
          <w:tcPr>
            <w:tcW w:w="3260" w:type="dxa"/>
            <w:gridSpan w:val="2"/>
          </w:tcPr>
          <w:p w:rsidR="00000000" w:rsidRDefault="00000000">
            <w:pPr>
              <w:jc w:val="center"/>
            </w:pPr>
            <w:r>
              <w:t>1996</w:t>
            </w:r>
          </w:p>
        </w:tc>
      </w:tr>
      <w:tr w:rsidR="00000000">
        <w:trPr>
          <w:cantSplit/>
        </w:trPr>
        <w:tc>
          <w:tcPr>
            <w:tcW w:w="2694" w:type="dxa"/>
            <w:vMerge/>
          </w:tcPr>
          <w:p w:rsidR="00000000" w:rsidRDefault="00000000">
            <w:pPr>
              <w:jc w:val="center"/>
            </w:pPr>
          </w:p>
        </w:tc>
        <w:tc>
          <w:tcPr>
            <w:tcW w:w="1417" w:type="dxa"/>
          </w:tcPr>
          <w:p w:rsidR="00000000" w:rsidRDefault="00000000">
            <w:pPr>
              <w:ind w:right="-108"/>
              <w:jc w:val="center"/>
            </w:pPr>
            <w:r>
              <w:t>Government</w:t>
            </w:r>
          </w:p>
        </w:tc>
        <w:tc>
          <w:tcPr>
            <w:tcW w:w="1985" w:type="dxa"/>
          </w:tcPr>
          <w:p w:rsidR="00000000" w:rsidRDefault="00000000">
            <w:pPr>
              <w:jc w:val="center"/>
            </w:pPr>
            <w:r>
              <w:t>Private</w:t>
            </w:r>
          </w:p>
        </w:tc>
        <w:tc>
          <w:tcPr>
            <w:tcW w:w="1417" w:type="dxa"/>
          </w:tcPr>
          <w:p w:rsidR="00000000" w:rsidRDefault="00000000">
            <w:pPr>
              <w:ind w:right="-108"/>
              <w:jc w:val="center"/>
            </w:pPr>
            <w:r>
              <w:t>Government</w:t>
            </w:r>
          </w:p>
        </w:tc>
        <w:tc>
          <w:tcPr>
            <w:tcW w:w="1843" w:type="dxa"/>
          </w:tcPr>
          <w:p w:rsidR="00000000" w:rsidRDefault="00000000">
            <w:pPr>
              <w:jc w:val="center"/>
            </w:pPr>
            <w:r>
              <w:t>Private</w:t>
            </w:r>
          </w:p>
        </w:tc>
      </w:tr>
      <w:tr w:rsidR="00000000">
        <w:tc>
          <w:tcPr>
            <w:tcW w:w="2694" w:type="dxa"/>
            <w:tcBorders>
              <w:bottom w:val="nil"/>
            </w:tcBorders>
          </w:tcPr>
          <w:p w:rsidR="00000000" w:rsidRDefault="00000000">
            <w:r>
              <w:t>Total number of students</w:t>
            </w:r>
          </w:p>
        </w:tc>
        <w:tc>
          <w:tcPr>
            <w:tcW w:w="1417" w:type="dxa"/>
            <w:tcBorders>
              <w:bottom w:val="nil"/>
            </w:tcBorders>
          </w:tcPr>
          <w:p w:rsidR="00000000" w:rsidRDefault="00000000">
            <w:pPr>
              <w:ind w:right="317"/>
              <w:jc w:val="right"/>
            </w:pPr>
            <w:r>
              <w:t>179 276</w:t>
            </w:r>
          </w:p>
        </w:tc>
        <w:tc>
          <w:tcPr>
            <w:tcW w:w="1985" w:type="dxa"/>
            <w:tcBorders>
              <w:bottom w:val="nil"/>
            </w:tcBorders>
          </w:tcPr>
          <w:p w:rsidR="00000000" w:rsidRDefault="00000000">
            <w:pPr>
              <w:ind w:right="459"/>
              <w:jc w:val="right"/>
            </w:pPr>
            <w:r>
              <w:t>70 291</w:t>
            </w:r>
          </w:p>
        </w:tc>
        <w:tc>
          <w:tcPr>
            <w:tcW w:w="1417" w:type="dxa"/>
            <w:tcBorders>
              <w:bottom w:val="nil"/>
            </w:tcBorders>
          </w:tcPr>
          <w:p w:rsidR="00000000" w:rsidRDefault="00000000">
            <w:pPr>
              <w:ind w:right="175"/>
              <w:jc w:val="right"/>
            </w:pPr>
            <w:r>
              <w:t>295 322</w:t>
            </w:r>
          </w:p>
        </w:tc>
        <w:tc>
          <w:tcPr>
            <w:tcW w:w="1843" w:type="dxa"/>
            <w:tcBorders>
              <w:bottom w:val="nil"/>
            </w:tcBorders>
          </w:tcPr>
          <w:p w:rsidR="00000000" w:rsidRDefault="00000000">
            <w:pPr>
              <w:ind w:right="317"/>
              <w:jc w:val="right"/>
            </w:pPr>
            <w:r>
              <w:t>195 586</w:t>
            </w:r>
          </w:p>
        </w:tc>
      </w:tr>
      <w:tr w:rsidR="00000000">
        <w:tc>
          <w:tcPr>
            <w:tcW w:w="2694" w:type="dxa"/>
            <w:tcBorders>
              <w:top w:val="nil"/>
              <w:bottom w:val="single" w:sz="4" w:space="0" w:color="auto"/>
            </w:tcBorders>
          </w:tcPr>
          <w:p w:rsidR="00000000" w:rsidRDefault="00000000">
            <w:r>
              <w:t>Number of schools</w:t>
            </w:r>
          </w:p>
        </w:tc>
        <w:tc>
          <w:tcPr>
            <w:tcW w:w="1417" w:type="dxa"/>
            <w:tcBorders>
              <w:top w:val="nil"/>
              <w:bottom w:val="single" w:sz="4" w:space="0" w:color="auto"/>
            </w:tcBorders>
          </w:tcPr>
          <w:p w:rsidR="00000000" w:rsidRDefault="00000000">
            <w:pPr>
              <w:ind w:right="317"/>
              <w:jc w:val="right"/>
            </w:pPr>
            <w:r>
              <w:t>395</w:t>
            </w:r>
          </w:p>
        </w:tc>
        <w:tc>
          <w:tcPr>
            <w:tcW w:w="1985" w:type="dxa"/>
            <w:tcBorders>
              <w:top w:val="nil"/>
              <w:bottom w:val="single" w:sz="4" w:space="0" w:color="auto"/>
            </w:tcBorders>
          </w:tcPr>
          <w:p w:rsidR="00000000" w:rsidRDefault="00000000">
            <w:pPr>
              <w:ind w:right="459"/>
              <w:jc w:val="right"/>
            </w:pPr>
            <w:r>
              <w:t>164</w:t>
            </w:r>
          </w:p>
        </w:tc>
        <w:tc>
          <w:tcPr>
            <w:tcW w:w="1417" w:type="dxa"/>
            <w:tcBorders>
              <w:top w:val="nil"/>
              <w:bottom w:val="single" w:sz="4" w:space="0" w:color="auto"/>
            </w:tcBorders>
          </w:tcPr>
          <w:p w:rsidR="00000000" w:rsidRDefault="00000000">
            <w:pPr>
              <w:ind w:right="175"/>
              <w:jc w:val="right"/>
            </w:pPr>
            <w:r>
              <w:t>615</w:t>
            </w:r>
          </w:p>
        </w:tc>
        <w:tc>
          <w:tcPr>
            <w:tcW w:w="1843" w:type="dxa"/>
            <w:tcBorders>
              <w:top w:val="nil"/>
              <w:bottom w:val="single" w:sz="4" w:space="0" w:color="auto"/>
            </w:tcBorders>
          </w:tcPr>
          <w:p w:rsidR="00000000" w:rsidRDefault="00000000">
            <w:pPr>
              <w:ind w:right="317"/>
              <w:jc w:val="right"/>
            </w:pPr>
            <w:r>
              <w:t>388</w:t>
            </w:r>
          </w:p>
        </w:tc>
      </w:tr>
      <w:tr w:rsidR="00000000">
        <w:tc>
          <w:tcPr>
            <w:tcW w:w="2694" w:type="dxa"/>
            <w:tcBorders>
              <w:right w:val="nil"/>
            </w:tcBorders>
          </w:tcPr>
          <w:p w:rsidR="00000000" w:rsidRDefault="00000000"/>
        </w:tc>
        <w:tc>
          <w:tcPr>
            <w:tcW w:w="1417" w:type="dxa"/>
            <w:tcBorders>
              <w:left w:val="nil"/>
              <w:right w:val="nil"/>
            </w:tcBorders>
          </w:tcPr>
          <w:p w:rsidR="00000000" w:rsidRDefault="00000000">
            <w:pPr>
              <w:tabs>
                <w:tab w:val="right" w:pos="1320"/>
              </w:tabs>
            </w:pPr>
          </w:p>
        </w:tc>
        <w:tc>
          <w:tcPr>
            <w:tcW w:w="1985" w:type="dxa"/>
            <w:tcBorders>
              <w:left w:val="nil"/>
              <w:right w:val="nil"/>
            </w:tcBorders>
          </w:tcPr>
          <w:p w:rsidR="00000000" w:rsidRDefault="00000000">
            <w:pPr>
              <w:ind w:right="459"/>
              <w:jc w:val="right"/>
            </w:pPr>
          </w:p>
        </w:tc>
        <w:tc>
          <w:tcPr>
            <w:tcW w:w="1417" w:type="dxa"/>
            <w:tcBorders>
              <w:left w:val="nil"/>
              <w:right w:val="nil"/>
            </w:tcBorders>
          </w:tcPr>
          <w:p w:rsidR="00000000" w:rsidRDefault="00000000">
            <w:pPr>
              <w:ind w:right="175"/>
              <w:jc w:val="right"/>
            </w:pPr>
          </w:p>
        </w:tc>
        <w:tc>
          <w:tcPr>
            <w:tcW w:w="1843" w:type="dxa"/>
            <w:tcBorders>
              <w:left w:val="nil"/>
            </w:tcBorders>
          </w:tcPr>
          <w:p w:rsidR="00000000" w:rsidRDefault="00000000">
            <w:pPr>
              <w:ind w:right="317"/>
              <w:jc w:val="right"/>
            </w:pPr>
          </w:p>
        </w:tc>
      </w:tr>
      <w:tr w:rsidR="00000000">
        <w:tc>
          <w:tcPr>
            <w:tcW w:w="2694" w:type="dxa"/>
          </w:tcPr>
          <w:p w:rsidR="00000000" w:rsidRDefault="00000000">
            <w:r>
              <w:t>Medical staff</w:t>
            </w:r>
          </w:p>
        </w:tc>
        <w:tc>
          <w:tcPr>
            <w:tcW w:w="1417" w:type="dxa"/>
          </w:tcPr>
          <w:p w:rsidR="00000000" w:rsidRDefault="00000000">
            <w:pPr>
              <w:ind w:right="-108"/>
              <w:jc w:val="center"/>
            </w:pPr>
            <w:r>
              <w:t>Number</w:t>
            </w:r>
          </w:p>
        </w:tc>
        <w:tc>
          <w:tcPr>
            <w:tcW w:w="1985" w:type="dxa"/>
          </w:tcPr>
          <w:p w:rsidR="00000000" w:rsidRDefault="00000000">
            <w:pPr>
              <w:ind w:right="-108"/>
              <w:jc w:val="center"/>
            </w:pPr>
            <w:r>
              <w:t>Student/staff ratio</w:t>
            </w:r>
          </w:p>
        </w:tc>
        <w:tc>
          <w:tcPr>
            <w:tcW w:w="1417" w:type="dxa"/>
          </w:tcPr>
          <w:p w:rsidR="00000000" w:rsidRDefault="00000000">
            <w:pPr>
              <w:ind w:right="-108"/>
              <w:jc w:val="center"/>
            </w:pPr>
            <w:r>
              <w:t>Number</w:t>
            </w:r>
          </w:p>
        </w:tc>
        <w:tc>
          <w:tcPr>
            <w:tcW w:w="1843" w:type="dxa"/>
          </w:tcPr>
          <w:p w:rsidR="00000000" w:rsidRDefault="00000000">
            <w:pPr>
              <w:ind w:right="-108"/>
              <w:jc w:val="center"/>
            </w:pPr>
            <w:r>
              <w:t>Student/staff ratio</w:t>
            </w:r>
          </w:p>
        </w:tc>
      </w:tr>
      <w:tr w:rsidR="00000000">
        <w:tc>
          <w:tcPr>
            <w:tcW w:w="2694" w:type="dxa"/>
            <w:tcBorders>
              <w:bottom w:val="nil"/>
            </w:tcBorders>
          </w:tcPr>
          <w:p w:rsidR="00000000" w:rsidRDefault="00000000">
            <w:r>
              <w:t>Physicians</w:t>
            </w:r>
          </w:p>
        </w:tc>
        <w:tc>
          <w:tcPr>
            <w:tcW w:w="1417" w:type="dxa"/>
            <w:tcBorders>
              <w:bottom w:val="nil"/>
            </w:tcBorders>
          </w:tcPr>
          <w:p w:rsidR="00000000" w:rsidRDefault="00000000">
            <w:pPr>
              <w:ind w:right="317"/>
              <w:jc w:val="right"/>
            </w:pPr>
            <w:r>
              <w:t>83</w:t>
            </w:r>
          </w:p>
        </w:tc>
        <w:tc>
          <w:tcPr>
            <w:tcW w:w="1985" w:type="dxa"/>
            <w:tcBorders>
              <w:bottom w:val="nil"/>
            </w:tcBorders>
          </w:tcPr>
          <w:p w:rsidR="00000000" w:rsidRDefault="00000000">
            <w:pPr>
              <w:ind w:right="459"/>
              <w:jc w:val="right"/>
            </w:pPr>
            <w:r>
              <w:t>2 160</w:t>
            </w:r>
          </w:p>
        </w:tc>
        <w:tc>
          <w:tcPr>
            <w:tcW w:w="1417" w:type="dxa"/>
            <w:tcBorders>
              <w:bottom w:val="nil"/>
            </w:tcBorders>
          </w:tcPr>
          <w:p w:rsidR="00000000" w:rsidRDefault="00000000">
            <w:pPr>
              <w:ind w:right="175"/>
              <w:jc w:val="right"/>
            </w:pPr>
            <w:r>
              <w:t>87</w:t>
            </w:r>
          </w:p>
        </w:tc>
        <w:tc>
          <w:tcPr>
            <w:tcW w:w="1843" w:type="dxa"/>
            <w:tcBorders>
              <w:bottom w:val="nil"/>
            </w:tcBorders>
          </w:tcPr>
          <w:p w:rsidR="00000000" w:rsidRDefault="00000000">
            <w:pPr>
              <w:ind w:right="317"/>
              <w:jc w:val="right"/>
            </w:pPr>
            <w:r>
              <w:t>3 400</w:t>
            </w:r>
          </w:p>
        </w:tc>
      </w:tr>
      <w:tr w:rsidR="00000000">
        <w:tc>
          <w:tcPr>
            <w:tcW w:w="2694" w:type="dxa"/>
            <w:tcBorders>
              <w:top w:val="nil"/>
              <w:bottom w:val="single" w:sz="4" w:space="0" w:color="auto"/>
            </w:tcBorders>
          </w:tcPr>
          <w:p w:rsidR="00000000" w:rsidRDefault="00000000">
            <w:r>
              <w:t>Dentists</w:t>
            </w:r>
          </w:p>
        </w:tc>
        <w:tc>
          <w:tcPr>
            <w:tcW w:w="1417" w:type="dxa"/>
            <w:tcBorders>
              <w:top w:val="nil"/>
              <w:bottom w:val="single" w:sz="4" w:space="0" w:color="auto"/>
            </w:tcBorders>
          </w:tcPr>
          <w:p w:rsidR="00000000" w:rsidRDefault="00000000">
            <w:pPr>
              <w:ind w:right="317"/>
              <w:jc w:val="right"/>
            </w:pPr>
            <w:r>
              <w:t>14</w:t>
            </w:r>
          </w:p>
        </w:tc>
        <w:tc>
          <w:tcPr>
            <w:tcW w:w="1985" w:type="dxa"/>
            <w:tcBorders>
              <w:top w:val="nil"/>
              <w:bottom w:val="single" w:sz="4" w:space="0" w:color="auto"/>
            </w:tcBorders>
          </w:tcPr>
          <w:p w:rsidR="00000000" w:rsidRDefault="00000000">
            <w:pPr>
              <w:ind w:right="459"/>
              <w:jc w:val="right"/>
            </w:pPr>
            <w:r>
              <w:t>12 800</w:t>
            </w:r>
          </w:p>
        </w:tc>
        <w:tc>
          <w:tcPr>
            <w:tcW w:w="1417" w:type="dxa"/>
            <w:tcBorders>
              <w:top w:val="nil"/>
              <w:bottom w:val="single" w:sz="4" w:space="0" w:color="auto"/>
            </w:tcBorders>
          </w:tcPr>
          <w:p w:rsidR="00000000" w:rsidRDefault="00000000">
            <w:pPr>
              <w:ind w:right="175"/>
              <w:jc w:val="right"/>
            </w:pPr>
            <w:r>
              <w:t>22</w:t>
            </w:r>
          </w:p>
        </w:tc>
        <w:tc>
          <w:tcPr>
            <w:tcW w:w="1843" w:type="dxa"/>
            <w:tcBorders>
              <w:top w:val="nil"/>
              <w:bottom w:val="single" w:sz="4" w:space="0" w:color="auto"/>
            </w:tcBorders>
          </w:tcPr>
          <w:p w:rsidR="00000000" w:rsidRDefault="00000000">
            <w:pPr>
              <w:ind w:right="317"/>
              <w:jc w:val="right"/>
            </w:pPr>
            <w:r>
              <w:t>13 400</w:t>
            </w:r>
          </w:p>
        </w:tc>
      </w:tr>
      <w:tr w:rsidR="00000000">
        <w:tc>
          <w:tcPr>
            <w:tcW w:w="2694" w:type="dxa"/>
            <w:tcBorders>
              <w:right w:val="nil"/>
            </w:tcBorders>
          </w:tcPr>
          <w:p w:rsidR="00000000" w:rsidRDefault="00000000"/>
        </w:tc>
        <w:tc>
          <w:tcPr>
            <w:tcW w:w="1417" w:type="dxa"/>
            <w:tcBorders>
              <w:left w:val="nil"/>
              <w:right w:val="nil"/>
            </w:tcBorders>
          </w:tcPr>
          <w:p w:rsidR="00000000" w:rsidRDefault="00000000">
            <w:pPr>
              <w:ind w:right="317"/>
              <w:jc w:val="right"/>
            </w:pPr>
          </w:p>
        </w:tc>
        <w:tc>
          <w:tcPr>
            <w:tcW w:w="1985" w:type="dxa"/>
            <w:tcBorders>
              <w:left w:val="nil"/>
              <w:right w:val="nil"/>
            </w:tcBorders>
          </w:tcPr>
          <w:p w:rsidR="00000000" w:rsidRDefault="00000000">
            <w:pPr>
              <w:ind w:right="459"/>
              <w:jc w:val="right"/>
            </w:pPr>
          </w:p>
        </w:tc>
        <w:tc>
          <w:tcPr>
            <w:tcW w:w="1417" w:type="dxa"/>
            <w:tcBorders>
              <w:left w:val="nil"/>
              <w:right w:val="nil"/>
            </w:tcBorders>
          </w:tcPr>
          <w:p w:rsidR="00000000" w:rsidRDefault="00000000">
            <w:pPr>
              <w:ind w:right="175"/>
              <w:jc w:val="right"/>
            </w:pPr>
          </w:p>
        </w:tc>
        <w:tc>
          <w:tcPr>
            <w:tcW w:w="1843" w:type="dxa"/>
            <w:tcBorders>
              <w:left w:val="nil"/>
            </w:tcBorders>
          </w:tcPr>
          <w:p w:rsidR="00000000" w:rsidRDefault="00000000">
            <w:pPr>
              <w:ind w:right="317"/>
              <w:jc w:val="right"/>
            </w:pPr>
          </w:p>
        </w:tc>
      </w:tr>
      <w:tr w:rsidR="00000000">
        <w:tc>
          <w:tcPr>
            <w:tcW w:w="2694" w:type="dxa"/>
          </w:tcPr>
          <w:p w:rsidR="00000000" w:rsidRDefault="00000000">
            <w:r>
              <w:t>Nursing staff</w:t>
            </w:r>
          </w:p>
        </w:tc>
        <w:tc>
          <w:tcPr>
            <w:tcW w:w="1417" w:type="dxa"/>
          </w:tcPr>
          <w:p w:rsidR="00000000" w:rsidRDefault="00000000">
            <w:pPr>
              <w:jc w:val="center"/>
            </w:pPr>
            <w:r>
              <w:t>Number</w:t>
            </w:r>
          </w:p>
        </w:tc>
        <w:tc>
          <w:tcPr>
            <w:tcW w:w="1985" w:type="dxa"/>
          </w:tcPr>
          <w:p w:rsidR="00000000" w:rsidRDefault="00000000">
            <w:pPr>
              <w:jc w:val="center"/>
            </w:pPr>
            <w:r>
              <w:t>Student/staff ratio</w:t>
            </w:r>
          </w:p>
        </w:tc>
        <w:tc>
          <w:tcPr>
            <w:tcW w:w="1417" w:type="dxa"/>
          </w:tcPr>
          <w:p w:rsidR="00000000" w:rsidRDefault="00000000">
            <w:pPr>
              <w:jc w:val="center"/>
            </w:pPr>
            <w:r>
              <w:t>Number</w:t>
            </w:r>
          </w:p>
        </w:tc>
        <w:tc>
          <w:tcPr>
            <w:tcW w:w="1843" w:type="dxa"/>
          </w:tcPr>
          <w:p w:rsidR="00000000" w:rsidRDefault="00000000">
            <w:pPr>
              <w:ind w:right="-108"/>
            </w:pPr>
            <w:r>
              <w:t>Student/staff ratio</w:t>
            </w:r>
          </w:p>
        </w:tc>
      </w:tr>
      <w:tr w:rsidR="00000000">
        <w:tc>
          <w:tcPr>
            <w:tcW w:w="2694" w:type="dxa"/>
          </w:tcPr>
          <w:p w:rsidR="00000000" w:rsidRDefault="00000000">
            <w:r>
              <w:t>Nurses</w:t>
            </w:r>
          </w:p>
        </w:tc>
        <w:tc>
          <w:tcPr>
            <w:tcW w:w="1417" w:type="dxa"/>
          </w:tcPr>
          <w:p w:rsidR="00000000" w:rsidRDefault="00000000">
            <w:pPr>
              <w:ind w:right="317"/>
              <w:jc w:val="right"/>
            </w:pPr>
            <w:r>
              <w:t>319</w:t>
            </w:r>
          </w:p>
        </w:tc>
        <w:tc>
          <w:tcPr>
            <w:tcW w:w="1985" w:type="dxa"/>
          </w:tcPr>
          <w:p w:rsidR="00000000" w:rsidRDefault="00000000">
            <w:pPr>
              <w:ind w:right="459"/>
              <w:jc w:val="right"/>
            </w:pPr>
            <w:r>
              <w:t>560</w:t>
            </w:r>
          </w:p>
        </w:tc>
        <w:tc>
          <w:tcPr>
            <w:tcW w:w="1417" w:type="dxa"/>
          </w:tcPr>
          <w:p w:rsidR="00000000" w:rsidRDefault="00000000">
            <w:pPr>
              <w:ind w:right="175"/>
              <w:jc w:val="right"/>
            </w:pPr>
            <w:r>
              <w:t>365</w:t>
            </w:r>
          </w:p>
        </w:tc>
        <w:tc>
          <w:tcPr>
            <w:tcW w:w="1843" w:type="dxa"/>
          </w:tcPr>
          <w:p w:rsidR="00000000" w:rsidRDefault="00000000">
            <w:pPr>
              <w:ind w:right="318"/>
              <w:jc w:val="right"/>
            </w:pPr>
            <w:r>
              <w:t>810</w:t>
            </w:r>
          </w:p>
        </w:tc>
      </w:tr>
    </w:tbl>
    <w:p w:rsidR="00000000" w:rsidRDefault="00000000"/>
    <w:p w:rsidR="00000000" w:rsidRDefault="00000000">
      <w:pPr>
        <w:rPr>
          <w:b/>
          <w:bCs/>
        </w:rPr>
      </w:pPr>
      <w:r>
        <w:rPr>
          <w:b/>
          <w:bCs/>
        </w:rPr>
        <w:t>Health education</w:t>
      </w:r>
    </w:p>
    <w:p w:rsidR="00000000" w:rsidRDefault="00000000">
      <w:pPr>
        <w:rPr>
          <w:b/>
          <w:bCs/>
        </w:rPr>
      </w:pPr>
    </w:p>
    <w:p w:rsidR="00000000" w:rsidRDefault="00000000">
      <w:pPr>
        <w:pStyle w:val="ParaNo"/>
        <w:tabs>
          <w:tab w:val="clear" w:pos="360"/>
          <w:tab w:val="clear" w:pos="737"/>
        </w:tabs>
      </w:pPr>
      <w:r>
        <w:t>The Ministry of Health shows special concern for health education as an effective method to change behaviour and concepts that might adversely affect individual and collective health and safety and cause serious health problems.  Accordingly, the Ministry has established a Central Health Education Department, with sub-departments in all the health districts, which has diligently developed plans and programmes of action to deal with health problems by raising the level of public health awareness.  These programmes make provision for numerous activities, such as health seminars, lectures and workshops, in addition to optimum utilization of the information media to transmit health education messages and information to all sections of society with a view to furthering the national programmes to combat smoking and cancer and encourage breastfeeding, etc.  The department is also endeavouring to introduce programmes to enhance the personal and social abilities of children by endowing them with the life skills needed to enable them to avoid engagement in unhealthy patterns of behaviour.</w:t>
      </w:r>
    </w:p>
    <w:p w:rsidR="00000000" w:rsidRDefault="00000000"/>
    <w:p w:rsidR="00000000" w:rsidRDefault="00000000">
      <w:pPr>
        <w:pStyle w:val="ParaNo"/>
        <w:tabs>
          <w:tab w:val="clear" w:pos="360"/>
          <w:tab w:val="clear" w:pos="737"/>
        </w:tabs>
        <w:rPr>
          <w:lang w:val="en-GB"/>
        </w:rPr>
      </w:pPr>
      <w:r>
        <w:rPr>
          <w:lang w:val="en-GB"/>
        </w:rPr>
        <w:t>The following table shows the school health services provided, by district (urban and nomadic), in 1996:</w:t>
      </w:r>
    </w:p>
    <w:p w:rsidR="00000000" w:rsidRDefault="00000000"/>
    <w:p w:rsidR="00000000" w:rsidRDefault="00000000">
      <w:pPr>
        <w:jc w:val="center"/>
        <w:rPr>
          <w:u w:val="single"/>
        </w:rPr>
      </w:pPr>
      <w:r>
        <w:rPr>
          <w:u w:val="single"/>
        </w:rPr>
        <w:br w:type="page"/>
        <w:t>Table 17</w:t>
      </w:r>
    </w:p>
    <w:p w:rsidR="00000000" w:rsidRDefault="00000000">
      <w:pPr>
        <w:jc w:val="center"/>
        <w:rPr>
          <w:u w:val="single"/>
        </w:rPr>
      </w:pPr>
    </w:p>
    <w:p w:rsidR="00000000" w:rsidRDefault="00000000">
      <w:pPr>
        <w:jc w:val="center"/>
        <w:rPr>
          <w:u w:val="single"/>
        </w:rPr>
      </w:pPr>
      <w:r>
        <w:rPr>
          <w:u w:val="single"/>
        </w:rPr>
        <w:t>School health services, by district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843"/>
        <w:gridCol w:w="1134"/>
        <w:gridCol w:w="1134"/>
        <w:gridCol w:w="1418"/>
        <w:gridCol w:w="1275"/>
        <w:gridCol w:w="1276"/>
        <w:gridCol w:w="1276"/>
      </w:tblGrid>
      <w:tr w:rsidR="00000000">
        <w:trPr>
          <w:cantSplit/>
        </w:trPr>
        <w:tc>
          <w:tcPr>
            <w:tcW w:w="1843" w:type="dxa"/>
            <w:vMerge w:val="restart"/>
          </w:tcPr>
          <w:p w:rsidR="00000000" w:rsidRDefault="00000000">
            <w:pPr>
              <w:jc w:val="center"/>
              <w:rPr>
                <w:sz w:val="20"/>
              </w:rPr>
            </w:pPr>
            <w:r>
              <w:rPr>
                <w:sz w:val="20"/>
              </w:rPr>
              <w:t>Medical district</w:t>
            </w:r>
          </w:p>
        </w:tc>
        <w:tc>
          <w:tcPr>
            <w:tcW w:w="3686" w:type="dxa"/>
            <w:gridSpan w:val="3"/>
          </w:tcPr>
          <w:p w:rsidR="00000000" w:rsidRDefault="00000000">
            <w:pPr>
              <w:jc w:val="center"/>
              <w:rPr>
                <w:sz w:val="20"/>
              </w:rPr>
            </w:pPr>
            <w:r>
              <w:rPr>
                <w:sz w:val="20"/>
              </w:rPr>
              <w:t>Ratios</w:t>
            </w:r>
          </w:p>
        </w:tc>
        <w:tc>
          <w:tcPr>
            <w:tcW w:w="1275" w:type="dxa"/>
            <w:vMerge w:val="restart"/>
          </w:tcPr>
          <w:p w:rsidR="00000000" w:rsidRDefault="00000000">
            <w:pPr>
              <w:jc w:val="center"/>
              <w:rPr>
                <w:sz w:val="20"/>
              </w:rPr>
            </w:pPr>
            <w:r>
              <w:rPr>
                <w:sz w:val="20"/>
              </w:rPr>
              <w:t>Average number of visits per student</w:t>
            </w:r>
          </w:p>
        </w:tc>
        <w:tc>
          <w:tcPr>
            <w:tcW w:w="1276" w:type="dxa"/>
            <w:vMerge w:val="restart"/>
          </w:tcPr>
          <w:p w:rsidR="00000000" w:rsidRDefault="00000000">
            <w:pPr>
              <w:jc w:val="center"/>
              <w:rPr>
                <w:sz w:val="20"/>
              </w:rPr>
            </w:pPr>
            <w:r>
              <w:rPr>
                <w:sz w:val="20"/>
              </w:rPr>
              <w:t>Number of students</w:t>
            </w:r>
          </w:p>
        </w:tc>
        <w:tc>
          <w:tcPr>
            <w:tcW w:w="1276" w:type="dxa"/>
            <w:vMerge w:val="restart"/>
          </w:tcPr>
          <w:p w:rsidR="00000000" w:rsidRDefault="00000000">
            <w:pPr>
              <w:jc w:val="center"/>
              <w:rPr>
                <w:sz w:val="20"/>
              </w:rPr>
            </w:pPr>
            <w:r>
              <w:rPr>
                <w:sz w:val="20"/>
              </w:rPr>
              <w:t>Number of visits</w:t>
            </w:r>
          </w:p>
        </w:tc>
      </w:tr>
      <w:tr w:rsidR="00000000">
        <w:trPr>
          <w:cantSplit/>
          <w:trHeight w:val="705"/>
        </w:trPr>
        <w:tc>
          <w:tcPr>
            <w:tcW w:w="1843" w:type="dxa"/>
            <w:vMerge/>
            <w:tcBorders>
              <w:bottom w:val="single" w:sz="4" w:space="0" w:color="auto"/>
            </w:tcBorders>
          </w:tcPr>
          <w:p w:rsidR="00000000" w:rsidRDefault="00000000">
            <w:pPr>
              <w:jc w:val="center"/>
              <w:rPr>
                <w:sz w:val="20"/>
              </w:rPr>
            </w:pPr>
          </w:p>
        </w:tc>
        <w:tc>
          <w:tcPr>
            <w:tcW w:w="1134" w:type="dxa"/>
            <w:tcBorders>
              <w:bottom w:val="single" w:sz="4" w:space="0" w:color="auto"/>
            </w:tcBorders>
          </w:tcPr>
          <w:p w:rsidR="00000000" w:rsidRDefault="00000000">
            <w:pPr>
              <w:jc w:val="center"/>
              <w:rPr>
                <w:sz w:val="20"/>
              </w:rPr>
            </w:pPr>
            <w:r>
              <w:rPr>
                <w:sz w:val="20"/>
              </w:rPr>
              <w:t>Student/</w:t>
            </w:r>
          </w:p>
          <w:p w:rsidR="00000000" w:rsidRDefault="00000000">
            <w:pPr>
              <w:jc w:val="center"/>
              <w:rPr>
                <w:sz w:val="20"/>
              </w:rPr>
            </w:pPr>
            <w:r>
              <w:rPr>
                <w:sz w:val="20"/>
              </w:rPr>
              <w:t>clinic</w:t>
            </w:r>
          </w:p>
        </w:tc>
        <w:tc>
          <w:tcPr>
            <w:tcW w:w="1134" w:type="dxa"/>
            <w:tcBorders>
              <w:bottom w:val="single" w:sz="4" w:space="0" w:color="auto"/>
            </w:tcBorders>
          </w:tcPr>
          <w:p w:rsidR="00000000" w:rsidRDefault="00000000">
            <w:pPr>
              <w:jc w:val="center"/>
              <w:rPr>
                <w:sz w:val="20"/>
              </w:rPr>
            </w:pPr>
            <w:r>
              <w:rPr>
                <w:sz w:val="20"/>
              </w:rPr>
              <w:t>Student/</w:t>
            </w:r>
          </w:p>
          <w:p w:rsidR="00000000" w:rsidRDefault="00000000">
            <w:pPr>
              <w:jc w:val="center"/>
              <w:rPr>
                <w:sz w:val="20"/>
              </w:rPr>
            </w:pPr>
            <w:r>
              <w:rPr>
                <w:sz w:val="20"/>
              </w:rPr>
              <w:t>nurse</w:t>
            </w:r>
          </w:p>
        </w:tc>
        <w:tc>
          <w:tcPr>
            <w:tcW w:w="1418" w:type="dxa"/>
            <w:tcBorders>
              <w:bottom w:val="single" w:sz="4" w:space="0" w:color="auto"/>
            </w:tcBorders>
          </w:tcPr>
          <w:p w:rsidR="00000000" w:rsidRDefault="00000000">
            <w:pPr>
              <w:jc w:val="center"/>
              <w:rPr>
                <w:sz w:val="20"/>
              </w:rPr>
            </w:pPr>
            <w:r>
              <w:rPr>
                <w:sz w:val="20"/>
              </w:rPr>
              <w:t>Student/</w:t>
            </w:r>
          </w:p>
          <w:p w:rsidR="00000000" w:rsidRDefault="00000000">
            <w:pPr>
              <w:jc w:val="center"/>
              <w:rPr>
                <w:sz w:val="20"/>
              </w:rPr>
            </w:pPr>
            <w:r>
              <w:rPr>
                <w:sz w:val="20"/>
              </w:rPr>
              <w:t>physician</w:t>
            </w:r>
          </w:p>
        </w:tc>
        <w:tc>
          <w:tcPr>
            <w:tcW w:w="1275" w:type="dxa"/>
            <w:vMerge/>
            <w:tcBorders>
              <w:bottom w:val="single" w:sz="4" w:space="0" w:color="auto"/>
            </w:tcBorders>
          </w:tcPr>
          <w:p w:rsidR="00000000" w:rsidRDefault="00000000">
            <w:pPr>
              <w:jc w:val="center"/>
              <w:rPr>
                <w:sz w:val="20"/>
              </w:rPr>
            </w:pPr>
          </w:p>
        </w:tc>
        <w:tc>
          <w:tcPr>
            <w:tcW w:w="1276" w:type="dxa"/>
            <w:vMerge/>
            <w:tcBorders>
              <w:bottom w:val="single" w:sz="4" w:space="0" w:color="auto"/>
            </w:tcBorders>
          </w:tcPr>
          <w:p w:rsidR="00000000" w:rsidRDefault="00000000">
            <w:pPr>
              <w:jc w:val="center"/>
              <w:rPr>
                <w:sz w:val="20"/>
              </w:rPr>
            </w:pPr>
          </w:p>
        </w:tc>
        <w:tc>
          <w:tcPr>
            <w:tcW w:w="1276" w:type="dxa"/>
            <w:vMerge/>
            <w:tcBorders>
              <w:bottom w:val="single" w:sz="4" w:space="0" w:color="auto"/>
            </w:tcBorders>
          </w:tcPr>
          <w:p w:rsidR="00000000" w:rsidRDefault="00000000">
            <w:pPr>
              <w:jc w:val="center"/>
              <w:rPr>
                <w:sz w:val="20"/>
              </w:rPr>
            </w:pPr>
          </w:p>
        </w:tc>
      </w:tr>
      <w:tr w:rsidR="00000000">
        <w:tc>
          <w:tcPr>
            <w:tcW w:w="1843" w:type="dxa"/>
            <w:tcBorders>
              <w:bottom w:val="nil"/>
            </w:tcBorders>
          </w:tcPr>
          <w:p w:rsidR="00000000" w:rsidRDefault="00000000">
            <w:pPr>
              <w:rPr>
                <w:sz w:val="20"/>
              </w:rPr>
            </w:pPr>
            <w:r>
              <w:rPr>
                <w:sz w:val="20"/>
              </w:rPr>
              <w:t>Abu Dhabi</w:t>
            </w:r>
          </w:p>
        </w:tc>
        <w:tc>
          <w:tcPr>
            <w:tcW w:w="1134" w:type="dxa"/>
            <w:tcBorders>
              <w:bottom w:val="nil"/>
            </w:tcBorders>
          </w:tcPr>
          <w:p w:rsidR="00000000" w:rsidRDefault="00000000">
            <w:pPr>
              <w:ind w:left="34" w:right="34"/>
              <w:rPr>
                <w:sz w:val="20"/>
              </w:rPr>
            </w:pPr>
            <w:r>
              <w:rPr>
                <w:sz w:val="20"/>
              </w:rPr>
              <w:t>      588</w:t>
            </w:r>
          </w:p>
        </w:tc>
        <w:tc>
          <w:tcPr>
            <w:tcW w:w="1134" w:type="dxa"/>
            <w:tcBorders>
              <w:bottom w:val="nil"/>
            </w:tcBorders>
          </w:tcPr>
          <w:p w:rsidR="00000000" w:rsidRDefault="00000000">
            <w:pPr>
              <w:ind w:left="34" w:right="34" w:firstLine="30"/>
              <w:rPr>
                <w:sz w:val="20"/>
              </w:rPr>
            </w:pPr>
            <w:r>
              <w:rPr>
                <w:sz w:val="20"/>
              </w:rPr>
              <w:t>     678</w:t>
            </w:r>
          </w:p>
        </w:tc>
        <w:tc>
          <w:tcPr>
            <w:tcW w:w="1418" w:type="dxa"/>
            <w:tcBorders>
              <w:bottom w:val="nil"/>
            </w:tcBorders>
          </w:tcPr>
          <w:p w:rsidR="00000000" w:rsidRDefault="00000000">
            <w:pPr>
              <w:ind w:left="34"/>
              <w:jc w:val="center"/>
              <w:rPr>
                <w:sz w:val="20"/>
              </w:rPr>
            </w:pPr>
            <w:r>
              <w:rPr>
                <w:sz w:val="20"/>
              </w:rPr>
              <w:t>2 058</w:t>
            </w:r>
          </w:p>
        </w:tc>
        <w:tc>
          <w:tcPr>
            <w:tcW w:w="1275" w:type="dxa"/>
            <w:tcBorders>
              <w:bottom w:val="nil"/>
            </w:tcBorders>
          </w:tcPr>
          <w:p w:rsidR="00000000" w:rsidRDefault="00000000">
            <w:pPr>
              <w:ind w:left="33" w:right="33"/>
              <w:jc w:val="center"/>
              <w:rPr>
                <w:sz w:val="20"/>
              </w:rPr>
            </w:pPr>
            <w:r>
              <w:rPr>
                <w:sz w:val="20"/>
              </w:rPr>
              <w:t>1.07</w:t>
            </w:r>
          </w:p>
        </w:tc>
        <w:tc>
          <w:tcPr>
            <w:tcW w:w="1276" w:type="dxa"/>
            <w:tcBorders>
              <w:bottom w:val="nil"/>
            </w:tcBorders>
          </w:tcPr>
          <w:p w:rsidR="00000000" w:rsidRDefault="00000000">
            <w:pPr>
              <w:ind w:firstLine="176"/>
              <w:rPr>
                <w:sz w:val="20"/>
              </w:rPr>
            </w:pPr>
            <w:r>
              <w:rPr>
                <w:sz w:val="20"/>
              </w:rPr>
              <w:t>  61 479</w:t>
            </w:r>
          </w:p>
        </w:tc>
        <w:tc>
          <w:tcPr>
            <w:tcW w:w="1276" w:type="dxa"/>
            <w:tcBorders>
              <w:bottom w:val="nil"/>
            </w:tcBorders>
          </w:tcPr>
          <w:p w:rsidR="00000000" w:rsidRDefault="00000000">
            <w:pPr>
              <w:ind w:left="176"/>
              <w:rPr>
                <w:sz w:val="20"/>
              </w:rPr>
            </w:pPr>
            <w:r>
              <w:rPr>
                <w:sz w:val="20"/>
              </w:rPr>
              <w:t>  65 811</w:t>
            </w:r>
          </w:p>
        </w:tc>
      </w:tr>
      <w:tr w:rsidR="00000000">
        <w:tc>
          <w:tcPr>
            <w:tcW w:w="1843" w:type="dxa"/>
            <w:tcBorders>
              <w:top w:val="nil"/>
              <w:bottom w:val="nil"/>
            </w:tcBorders>
          </w:tcPr>
          <w:p w:rsidR="00000000" w:rsidRDefault="00000000">
            <w:pPr>
              <w:rPr>
                <w:sz w:val="20"/>
              </w:rPr>
            </w:pPr>
            <w:r>
              <w:rPr>
                <w:sz w:val="20"/>
              </w:rPr>
              <w:t>Western Region</w:t>
            </w:r>
          </w:p>
        </w:tc>
        <w:tc>
          <w:tcPr>
            <w:tcW w:w="1134" w:type="dxa"/>
            <w:tcBorders>
              <w:top w:val="nil"/>
              <w:bottom w:val="nil"/>
            </w:tcBorders>
          </w:tcPr>
          <w:p w:rsidR="00000000" w:rsidRDefault="00000000">
            <w:pPr>
              <w:ind w:left="34" w:right="34"/>
              <w:rPr>
                <w:sz w:val="20"/>
                <w:lang w:val="fr-FR"/>
              </w:rPr>
            </w:pPr>
            <w:r>
              <w:rPr>
                <w:sz w:val="20"/>
                <w:lang w:val="en-US"/>
              </w:rPr>
              <w:t>   </w:t>
            </w:r>
            <w:r>
              <w:rPr>
                <w:sz w:val="20"/>
                <w:lang w:val="fr-FR"/>
              </w:rPr>
              <w:t>1 368</w:t>
            </w:r>
          </w:p>
        </w:tc>
        <w:tc>
          <w:tcPr>
            <w:tcW w:w="1134" w:type="dxa"/>
            <w:tcBorders>
              <w:top w:val="nil"/>
              <w:bottom w:val="nil"/>
            </w:tcBorders>
          </w:tcPr>
          <w:p w:rsidR="00000000" w:rsidRDefault="00000000">
            <w:pPr>
              <w:ind w:left="34" w:right="34" w:firstLine="30"/>
              <w:rPr>
                <w:sz w:val="20"/>
                <w:lang w:val="fr-FR"/>
              </w:rPr>
            </w:pPr>
            <w:r>
              <w:rPr>
                <w:sz w:val="20"/>
                <w:lang w:val="fr-FR"/>
              </w:rPr>
              <w:t>  1 617</w:t>
            </w:r>
          </w:p>
        </w:tc>
        <w:tc>
          <w:tcPr>
            <w:tcW w:w="1418" w:type="dxa"/>
            <w:tcBorders>
              <w:top w:val="nil"/>
              <w:bottom w:val="nil"/>
            </w:tcBorders>
          </w:tcPr>
          <w:p w:rsidR="00000000" w:rsidRDefault="00000000">
            <w:pPr>
              <w:ind w:left="34"/>
              <w:jc w:val="center"/>
              <w:rPr>
                <w:sz w:val="20"/>
                <w:lang w:val="fr-FR"/>
              </w:rPr>
            </w:pPr>
            <w:r>
              <w:rPr>
                <w:sz w:val="20"/>
                <w:lang w:val="fr-FR"/>
              </w:rPr>
              <w:t>5 927</w:t>
            </w:r>
          </w:p>
        </w:tc>
        <w:tc>
          <w:tcPr>
            <w:tcW w:w="1275" w:type="dxa"/>
            <w:tcBorders>
              <w:top w:val="nil"/>
              <w:bottom w:val="nil"/>
            </w:tcBorders>
          </w:tcPr>
          <w:p w:rsidR="00000000" w:rsidRDefault="00000000">
            <w:pPr>
              <w:ind w:left="33" w:right="33"/>
              <w:jc w:val="center"/>
              <w:rPr>
                <w:sz w:val="20"/>
                <w:lang w:val="fr-FR"/>
              </w:rPr>
            </w:pPr>
            <w:r>
              <w:rPr>
                <w:sz w:val="20"/>
                <w:lang w:val="fr-FR"/>
              </w:rPr>
              <w:t>1.41</w:t>
            </w:r>
          </w:p>
        </w:tc>
        <w:tc>
          <w:tcPr>
            <w:tcW w:w="1276" w:type="dxa"/>
            <w:tcBorders>
              <w:top w:val="nil"/>
              <w:bottom w:val="nil"/>
            </w:tcBorders>
          </w:tcPr>
          <w:p w:rsidR="00000000" w:rsidRDefault="00000000">
            <w:pPr>
              <w:ind w:firstLine="176"/>
              <w:rPr>
                <w:sz w:val="20"/>
                <w:lang w:val="fr-FR"/>
              </w:rPr>
            </w:pPr>
            <w:r>
              <w:rPr>
                <w:sz w:val="20"/>
                <w:lang w:val="fr-FR"/>
              </w:rPr>
              <w:t>  12 567</w:t>
            </w:r>
          </w:p>
        </w:tc>
        <w:tc>
          <w:tcPr>
            <w:tcW w:w="1276" w:type="dxa"/>
            <w:tcBorders>
              <w:top w:val="nil"/>
              <w:bottom w:val="nil"/>
            </w:tcBorders>
          </w:tcPr>
          <w:p w:rsidR="00000000" w:rsidRDefault="00000000">
            <w:pPr>
              <w:ind w:left="176"/>
              <w:rPr>
                <w:sz w:val="20"/>
                <w:lang w:val="fr-FR"/>
              </w:rPr>
            </w:pPr>
            <w:r>
              <w:rPr>
                <w:sz w:val="20"/>
                <w:lang w:val="fr-FR"/>
              </w:rPr>
              <w:t>  17 782</w:t>
            </w:r>
          </w:p>
        </w:tc>
      </w:tr>
      <w:tr w:rsidR="00000000">
        <w:tc>
          <w:tcPr>
            <w:tcW w:w="1843" w:type="dxa"/>
            <w:tcBorders>
              <w:top w:val="nil"/>
              <w:bottom w:val="nil"/>
            </w:tcBorders>
          </w:tcPr>
          <w:p w:rsidR="00000000" w:rsidRDefault="00000000">
            <w:pPr>
              <w:rPr>
                <w:sz w:val="20"/>
                <w:lang w:val="fr-FR"/>
              </w:rPr>
            </w:pPr>
            <w:r>
              <w:rPr>
                <w:sz w:val="20"/>
                <w:lang w:val="fr-FR"/>
              </w:rPr>
              <w:t>Al-Ain</w:t>
            </w:r>
          </w:p>
        </w:tc>
        <w:tc>
          <w:tcPr>
            <w:tcW w:w="1134" w:type="dxa"/>
            <w:tcBorders>
              <w:top w:val="nil"/>
              <w:bottom w:val="nil"/>
            </w:tcBorders>
          </w:tcPr>
          <w:p w:rsidR="00000000" w:rsidRDefault="00000000">
            <w:pPr>
              <w:ind w:left="34" w:right="34"/>
              <w:rPr>
                <w:sz w:val="20"/>
                <w:lang w:val="fr-FR"/>
              </w:rPr>
            </w:pPr>
            <w:r>
              <w:rPr>
                <w:sz w:val="20"/>
                <w:lang w:val="fr-FR"/>
              </w:rPr>
              <w:t>      511</w:t>
            </w:r>
          </w:p>
        </w:tc>
        <w:tc>
          <w:tcPr>
            <w:tcW w:w="1134" w:type="dxa"/>
            <w:tcBorders>
              <w:top w:val="nil"/>
              <w:bottom w:val="nil"/>
            </w:tcBorders>
          </w:tcPr>
          <w:p w:rsidR="00000000" w:rsidRDefault="00000000">
            <w:pPr>
              <w:ind w:left="34" w:right="34" w:firstLine="30"/>
              <w:rPr>
                <w:sz w:val="20"/>
                <w:lang w:val="fr-FR"/>
              </w:rPr>
            </w:pPr>
            <w:r>
              <w:rPr>
                <w:sz w:val="20"/>
                <w:lang w:val="fr-FR"/>
              </w:rPr>
              <w:t>     585</w:t>
            </w:r>
          </w:p>
        </w:tc>
        <w:tc>
          <w:tcPr>
            <w:tcW w:w="1418" w:type="dxa"/>
            <w:tcBorders>
              <w:top w:val="nil"/>
              <w:bottom w:val="nil"/>
            </w:tcBorders>
          </w:tcPr>
          <w:p w:rsidR="00000000" w:rsidRDefault="00000000">
            <w:pPr>
              <w:ind w:left="34"/>
              <w:jc w:val="center"/>
              <w:rPr>
                <w:sz w:val="20"/>
                <w:lang w:val="fr-FR"/>
              </w:rPr>
            </w:pPr>
            <w:r>
              <w:rPr>
                <w:sz w:val="20"/>
                <w:lang w:val="fr-FR"/>
              </w:rPr>
              <w:t>2 223</w:t>
            </w:r>
          </w:p>
        </w:tc>
        <w:tc>
          <w:tcPr>
            <w:tcW w:w="1275" w:type="dxa"/>
            <w:tcBorders>
              <w:top w:val="nil"/>
              <w:bottom w:val="nil"/>
            </w:tcBorders>
          </w:tcPr>
          <w:p w:rsidR="00000000" w:rsidRDefault="00000000">
            <w:pPr>
              <w:ind w:left="33" w:right="33"/>
              <w:jc w:val="center"/>
              <w:rPr>
                <w:sz w:val="20"/>
                <w:lang w:val="fr-FR"/>
              </w:rPr>
            </w:pPr>
            <w:r>
              <w:rPr>
                <w:sz w:val="20"/>
                <w:lang w:val="fr-FR"/>
              </w:rPr>
              <w:t>0.75</w:t>
            </w:r>
          </w:p>
        </w:tc>
        <w:tc>
          <w:tcPr>
            <w:tcW w:w="1276" w:type="dxa"/>
            <w:tcBorders>
              <w:top w:val="nil"/>
              <w:bottom w:val="nil"/>
            </w:tcBorders>
          </w:tcPr>
          <w:p w:rsidR="00000000" w:rsidRDefault="00000000">
            <w:pPr>
              <w:ind w:firstLine="176"/>
              <w:rPr>
                <w:sz w:val="20"/>
                <w:lang w:val="fr-FR"/>
              </w:rPr>
            </w:pPr>
            <w:r>
              <w:rPr>
                <w:sz w:val="20"/>
                <w:lang w:val="fr-FR"/>
              </w:rPr>
              <w:t>  58 972</w:t>
            </w:r>
          </w:p>
        </w:tc>
        <w:tc>
          <w:tcPr>
            <w:tcW w:w="1276" w:type="dxa"/>
            <w:tcBorders>
              <w:top w:val="nil"/>
              <w:bottom w:val="nil"/>
            </w:tcBorders>
          </w:tcPr>
          <w:p w:rsidR="00000000" w:rsidRDefault="00000000">
            <w:pPr>
              <w:ind w:left="176"/>
              <w:rPr>
                <w:sz w:val="20"/>
                <w:lang w:val="fr-FR"/>
              </w:rPr>
            </w:pPr>
            <w:r>
              <w:rPr>
                <w:sz w:val="20"/>
                <w:lang w:val="fr-FR"/>
              </w:rPr>
              <w:t>  44 452</w:t>
            </w:r>
          </w:p>
        </w:tc>
      </w:tr>
      <w:tr w:rsidR="00000000">
        <w:tc>
          <w:tcPr>
            <w:tcW w:w="1843" w:type="dxa"/>
            <w:tcBorders>
              <w:top w:val="nil"/>
              <w:bottom w:val="nil"/>
            </w:tcBorders>
          </w:tcPr>
          <w:p w:rsidR="00000000" w:rsidRDefault="00000000">
            <w:pPr>
              <w:rPr>
                <w:sz w:val="20"/>
                <w:lang w:val="fr-FR"/>
              </w:rPr>
            </w:pPr>
            <w:r>
              <w:rPr>
                <w:sz w:val="20"/>
                <w:lang w:val="fr-FR"/>
              </w:rPr>
              <w:t>Dubai</w:t>
            </w:r>
          </w:p>
        </w:tc>
        <w:tc>
          <w:tcPr>
            <w:tcW w:w="1134" w:type="dxa"/>
            <w:tcBorders>
              <w:top w:val="nil"/>
              <w:bottom w:val="nil"/>
            </w:tcBorders>
          </w:tcPr>
          <w:p w:rsidR="00000000" w:rsidRDefault="00000000">
            <w:pPr>
              <w:ind w:left="34" w:right="34"/>
              <w:rPr>
                <w:sz w:val="20"/>
              </w:rPr>
            </w:pPr>
            <w:r>
              <w:rPr>
                <w:sz w:val="20"/>
                <w:lang w:val="fr-FR"/>
              </w:rPr>
              <w:t>      </w:t>
            </w:r>
            <w:r>
              <w:rPr>
                <w:sz w:val="20"/>
              </w:rPr>
              <w:t>409</w:t>
            </w:r>
          </w:p>
        </w:tc>
        <w:tc>
          <w:tcPr>
            <w:tcW w:w="1134" w:type="dxa"/>
            <w:tcBorders>
              <w:top w:val="nil"/>
              <w:bottom w:val="nil"/>
            </w:tcBorders>
          </w:tcPr>
          <w:p w:rsidR="00000000" w:rsidRDefault="00000000">
            <w:pPr>
              <w:ind w:left="34" w:right="34" w:firstLine="30"/>
              <w:rPr>
                <w:sz w:val="20"/>
              </w:rPr>
            </w:pPr>
            <w:r>
              <w:rPr>
                <w:sz w:val="20"/>
              </w:rPr>
              <w:t>     460</w:t>
            </w:r>
          </w:p>
        </w:tc>
        <w:tc>
          <w:tcPr>
            <w:tcW w:w="1418" w:type="dxa"/>
            <w:tcBorders>
              <w:top w:val="nil"/>
              <w:bottom w:val="nil"/>
            </w:tcBorders>
          </w:tcPr>
          <w:p w:rsidR="00000000" w:rsidRDefault="00000000">
            <w:pPr>
              <w:ind w:left="34"/>
              <w:jc w:val="center"/>
              <w:rPr>
                <w:sz w:val="20"/>
              </w:rPr>
            </w:pPr>
            <w:r>
              <w:rPr>
                <w:sz w:val="20"/>
              </w:rPr>
              <w:t>1 672</w:t>
            </w:r>
          </w:p>
        </w:tc>
        <w:tc>
          <w:tcPr>
            <w:tcW w:w="1275" w:type="dxa"/>
            <w:tcBorders>
              <w:top w:val="nil"/>
              <w:bottom w:val="nil"/>
            </w:tcBorders>
          </w:tcPr>
          <w:p w:rsidR="00000000" w:rsidRDefault="00000000">
            <w:pPr>
              <w:ind w:left="33" w:right="33"/>
              <w:jc w:val="center"/>
              <w:rPr>
                <w:sz w:val="20"/>
              </w:rPr>
            </w:pPr>
            <w:r>
              <w:rPr>
                <w:sz w:val="20"/>
              </w:rPr>
              <w:t>0.93</w:t>
            </w:r>
          </w:p>
        </w:tc>
        <w:tc>
          <w:tcPr>
            <w:tcW w:w="1276" w:type="dxa"/>
            <w:tcBorders>
              <w:top w:val="nil"/>
              <w:bottom w:val="nil"/>
            </w:tcBorders>
          </w:tcPr>
          <w:p w:rsidR="00000000" w:rsidRDefault="00000000">
            <w:pPr>
              <w:ind w:firstLine="176"/>
              <w:rPr>
                <w:sz w:val="20"/>
              </w:rPr>
            </w:pPr>
            <w:r>
              <w:rPr>
                <w:sz w:val="20"/>
              </w:rPr>
              <w:t>  39 384</w:t>
            </w:r>
          </w:p>
        </w:tc>
        <w:tc>
          <w:tcPr>
            <w:tcW w:w="1276" w:type="dxa"/>
            <w:tcBorders>
              <w:top w:val="nil"/>
              <w:bottom w:val="nil"/>
            </w:tcBorders>
          </w:tcPr>
          <w:p w:rsidR="00000000" w:rsidRDefault="00000000">
            <w:pPr>
              <w:ind w:left="176"/>
              <w:rPr>
                <w:sz w:val="20"/>
              </w:rPr>
            </w:pPr>
            <w:r>
              <w:rPr>
                <w:sz w:val="20"/>
              </w:rPr>
              <w:t>  36 792</w:t>
            </w:r>
          </w:p>
        </w:tc>
      </w:tr>
      <w:tr w:rsidR="00000000">
        <w:tc>
          <w:tcPr>
            <w:tcW w:w="1843" w:type="dxa"/>
            <w:tcBorders>
              <w:top w:val="nil"/>
              <w:bottom w:val="nil"/>
            </w:tcBorders>
          </w:tcPr>
          <w:p w:rsidR="00000000" w:rsidRDefault="00000000">
            <w:pPr>
              <w:rPr>
                <w:sz w:val="20"/>
              </w:rPr>
            </w:pPr>
            <w:r>
              <w:rPr>
                <w:sz w:val="20"/>
              </w:rPr>
              <w:t>Sharjah</w:t>
            </w:r>
          </w:p>
        </w:tc>
        <w:tc>
          <w:tcPr>
            <w:tcW w:w="1134" w:type="dxa"/>
            <w:tcBorders>
              <w:top w:val="nil"/>
              <w:bottom w:val="nil"/>
            </w:tcBorders>
          </w:tcPr>
          <w:p w:rsidR="00000000" w:rsidRDefault="00000000">
            <w:pPr>
              <w:ind w:left="34" w:right="34"/>
              <w:rPr>
                <w:sz w:val="20"/>
              </w:rPr>
            </w:pPr>
            <w:r>
              <w:rPr>
                <w:sz w:val="20"/>
              </w:rPr>
              <w:t>      343</w:t>
            </w:r>
          </w:p>
        </w:tc>
        <w:tc>
          <w:tcPr>
            <w:tcW w:w="1134" w:type="dxa"/>
            <w:tcBorders>
              <w:top w:val="nil"/>
              <w:bottom w:val="nil"/>
            </w:tcBorders>
          </w:tcPr>
          <w:p w:rsidR="00000000" w:rsidRDefault="00000000">
            <w:pPr>
              <w:ind w:left="34" w:right="34" w:firstLine="30"/>
              <w:rPr>
                <w:sz w:val="20"/>
              </w:rPr>
            </w:pPr>
            <w:r>
              <w:rPr>
                <w:sz w:val="20"/>
              </w:rPr>
              <w:t>     530</w:t>
            </w:r>
          </w:p>
        </w:tc>
        <w:tc>
          <w:tcPr>
            <w:tcW w:w="1418" w:type="dxa"/>
            <w:tcBorders>
              <w:top w:val="nil"/>
              <w:bottom w:val="nil"/>
            </w:tcBorders>
          </w:tcPr>
          <w:p w:rsidR="00000000" w:rsidRDefault="00000000">
            <w:pPr>
              <w:ind w:left="34"/>
              <w:jc w:val="center"/>
              <w:rPr>
                <w:sz w:val="20"/>
              </w:rPr>
            </w:pPr>
            <w:r>
              <w:rPr>
                <w:sz w:val="20"/>
              </w:rPr>
              <w:t>2 589</w:t>
            </w:r>
          </w:p>
        </w:tc>
        <w:tc>
          <w:tcPr>
            <w:tcW w:w="1275" w:type="dxa"/>
            <w:tcBorders>
              <w:top w:val="nil"/>
              <w:bottom w:val="nil"/>
            </w:tcBorders>
          </w:tcPr>
          <w:p w:rsidR="00000000" w:rsidRDefault="00000000">
            <w:pPr>
              <w:ind w:left="33" w:right="33"/>
              <w:jc w:val="center"/>
              <w:rPr>
                <w:sz w:val="20"/>
              </w:rPr>
            </w:pPr>
            <w:r>
              <w:rPr>
                <w:sz w:val="20"/>
              </w:rPr>
              <w:t>0.62</w:t>
            </w:r>
          </w:p>
        </w:tc>
        <w:tc>
          <w:tcPr>
            <w:tcW w:w="1276" w:type="dxa"/>
            <w:tcBorders>
              <w:top w:val="nil"/>
              <w:bottom w:val="nil"/>
            </w:tcBorders>
          </w:tcPr>
          <w:p w:rsidR="00000000" w:rsidRDefault="00000000">
            <w:pPr>
              <w:ind w:firstLine="176"/>
              <w:rPr>
                <w:sz w:val="20"/>
              </w:rPr>
            </w:pPr>
            <w:r>
              <w:rPr>
                <w:sz w:val="20"/>
              </w:rPr>
              <w:t>  37 318</w:t>
            </w:r>
          </w:p>
        </w:tc>
        <w:tc>
          <w:tcPr>
            <w:tcW w:w="1276" w:type="dxa"/>
            <w:tcBorders>
              <w:top w:val="nil"/>
              <w:bottom w:val="nil"/>
            </w:tcBorders>
          </w:tcPr>
          <w:p w:rsidR="00000000" w:rsidRDefault="00000000">
            <w:pPr>
              <w:ind w:left="176"/>
              <w:rPr>
                <w:sz w:val="20"/>
              </w:rPr>
            </w:pPr>
            <w:r>
              <w:rPr>
                <w:sz w:val="20"/>
              </w:rPr>
              <w:t>  23 303</w:t>
            </w:r>
          </w:p>
        </w:tc>
      </w:tr>
      <w:tr w:rsidR="00000000">
        <w:tc>
          <w:tcPr>
            <w:tcW w:w="1843" w:type="dxa"/>
            <w:tcBorders>
              <w:top w:val="nil"/>
              <w:bottom w:val="nil"/>
            </w:tcBorders>
          </w:tcPr>
          <w:p w:rsidR="00000000" w:rsidRDefault="00000000">
            <w:pPr>
              <w:rPr>
                <w:sz w:val="20"/>
              </w:rPr>
            </w:pPr>
            <w:r>
              <w:rPr>
                <w:sz w:val="20"/>
              </w:rPr>
              <w:t>Ajman</w:t>
            </w:r>
          </w:p>
        </w:tc>
        <w:tc>
          <w:tcPr>
            <w:tcW w:w="1134" w:type="dxa"/>
            <w:tcBorders>
              <w:top w:val="nil"/>
              <w:bottom w:val="nil"/>
            </w:tcBorders>
          </w:tcPr>
          <w:p w:rsidR="00000000" w:rsidRDefault="00000000">
            <w:pPr>
              <w:ind w:left="34" w:right="34"/>
              <w:rPr>
                <w:sz w:val="20"/>
              </w:rPr>
            </w:pPr>
            <w:r>
              <w:rPr>
                <w:sz w:val="20"/>
              </w:rPr>
              <w:t>      286</w:t>
            </w:r>
          </w:p>
        </w:tc>
        <w:tc>
          <w:tcPr>
            <w:tcW w:w="1134" w:type="dxa"/>
            <w:tcBorders>
              <w:top w:val="nil"/>
              <w:bottom w:val="nil"/>
            </w:tcBorders>
          </w:tcPr>
          <w:p w:rsidR="00000000" w:rsidRDefault="00000000">
            <w:pPr>
              <w:ind w:left="34" w:right="34" w:firstLine="30"/>
              <w:rPr>
                <w:sz w:val="20"/>
              </w:rPr>
            </w:pPr>
            <w:r>
              <w:rPr>
                <w:sz w:val="20"/>
              </w:rPr>
              <w:t>     404</w:t>
            </w:r>
          </w:p>
        </w:tc>
        <w:tc>
          <w:tcPr>
            <w:tcW w:w="1418" w:type="dxa"/>
            <w:tcBorders>
              <w:top w:val="nil"/>
              <w:bottom w:val="nil"/>
            </w:tcBorders>
          </w:tcPr>
          <w:p w:rsidR="00000000" w:rsidRDefault="00000000">
            <w:pPr>
              <w:ind w:left="34"/>
              <w:jc w:val="center"/>
              <w:rPr>
                <w:sz w:val="20"/>
              </w:rPr>
            </w:pPr>
            <w:r>
              <w:rPr>
                <w:sz w:val="20"/>
              </w:rPr>
              <w:t>2 342</w:t>
            </w:r>
          </w:p>
        </w:tc>
        <w:tc>
          <w:tcPr>
            <w:tcW w:w="1275" w:type="dxa"/>
            <w:tcBorders>
              <w:top w:val="nil"/>
              <w:bottom w:val="nil"/>
            </w:tcBorders>
          </w:tcPr>
          <w:p w:rsidR="00000000" w:rsidRDefault="00000000">
            <w:pPr>
              <w:ind w:left="33" w:right="33"/>
              <w:jc w:val="center"/>
              <w:rPr>
                <w:sz w:val="20"/>
              </w:rPr>
            </w:pPr>
            <w:r>
              <w:rPr>
                <w:sz w:val="20"/>
              </w:rPr>
              <w:t>0.61</w:t>
            </w:r>
          </w:p>
        </w:tc>
        <w:tc>
          <w:tcPr>
            <w:tcW w:w="1276" w:type="dxa"/>
            <w:tcBorders>
              <w:top w:val="nil"/>
              <w:bottom w:val="nil"/>
            </w:tcBorders>
          </w:tcPr>
          <w:p w:rsidR="00000000" w:rsidRDefault="00000000">
            <w:pPr>
              <w:ind w:firstLine="176"/>
              <w:rPr>
                <w:sz w:val="20"/>
              </w:rPr>
            </w:pPr>
            <w:r>
              <w:rPr>
                <w:sz w:val="20"/>
              </w:rPr>
              <w:t>  19 065</w:t>
            </w:r>
          </w:p>
        </w:tc>
        <w:tc>
          <w:tcPr>
            <w:tcW w:w="1276" w:type="dxa"/>
            <w:tcBorders>
              <w:top w:val="nil"/>
              <w:bottom w:val="nil"/>
            </w:tcBorders>
          </w:tcPr>
          <w:p w:rsidR="00000000" w:rsidRDefault="00000000">
            <w:pPr>
              <w:ind w:left="176"/>
              <w:rPr>
                <w:sz w:val="20"/>
              </w:rPr>
            </w:pPr>
            <w:r>
              <w:rPr>
                <w:sz w:val="20"/>
              </w:rPr>
              <w:t>  11 710</w:t>
            </w:r>
          </w:p>
        </w:tc>
      </w:tr>
      <w:tr w:rsidR="00000000">
        <w:tc>
          <w:tcPr>
            <w:tcW w:w="1843" w:type="dxa"/>
            <w:tcBorders>
              <w:top w:val="nil"/>
              <w:bottom w:val="nil"/>
            </w:tcBorders>
          </w:tcPr>
          <w:p w:rsidR="00000000" w:rsidRDefault="00000000">
            <w:pPr>
              <w:rPr>
                <w:sz w:val="20"/>
              </w:rPr>
            </w:pPr>
            <w:r>
              <w:rPr>
                <w:sz w:val="20"/>
              </w:rPr>
              <w:t>Umm al-Qaiwain</w:t>
            </w:r>
          </w:p>
        </w:tc>
        <w:tc>
          <w:tcPr>
            <w:tcW w:w="1134" w:type="dxa"/>
            <w:tcBorders>
              <w:top w:val="nil"/>
              <w:bottom w:val="nil"/>
            </w:tcBorders>
          </w:tcPr>
          <w:p w:rsidR="00000000" w:rsidRDefault="00000000">
            <w:pPr>
              <w:ind w:left="34" w:right="34"/>
              <w:rPr>
                <w:sz w:val="20"/>
              </w:rPr>
            </w:pPr>
            <w:r>
              <w:rPr>
                <w:sz w:val="20"/>
              </w:rPr>
              <w:t>      423</w:t>
            </w:r>
          </w:p>
        </w:tc>
        <w:tc>
          <w:tcPr>
            <w:tcW w:w="1134" w:type="dxa"/>
            <w:tcBorders>
              <w:top w:val="nil"/>
              <w:bottom w:val="nil"/>
            </w:tcBorders>
          </w:tcPr>
          <w:p w:rsidR="00000000" w:rsidRDefault="00000000">
            <w:pPr>
              <w:ind w:left="34" w:right="34" w:firstLine="30"/>
              <w:rPr>
                <w:sz w:val="20"/>
              </w:rPr>
            </w:pPr>
            <w:r>
              <w:rPr>
                <w:sz w:val="20"/>
              </w:rPr>
              <w:t>     423</w:t>
            </w:r>
          </w:p>
        </w:tc>
        <w:tc>
          <w:tcPr>
            <w:tcW w:w="1418" w:type="dxa"/>
            <w:tcBorders>
              <w:top w:val="nil"/>
              <w:bottom w:val="nil"/>
            </w:tcBorders>
          </w:tcPr>
          <w:p w:rsidR="00000000" w:rsidRDefault="00000000">
            <w:pPr>
              <w:ind w:left="34"/>
              <w:jc w:val="center"/>
              <w:rPr>
                <w:sz w:val="20"/>
              </w:rPr>
            </w:pPr>
            <w:r>
              <w:rPr>
                <w:sz w:val="20"/>
              </w:rPr>
              <w:t>1 451</w:t>
            </w:r>
          </w:p>
        </w:tc>
        <w:tc>
          <w:tcPr>
            <w:tcW w:w="1275" w:type="dxa"/>
            <w:tcBorders>
              <w:top w:val="nil"/>
              <w:bottom w:val="nil"/>
            </w:tcBorders>
          </w:tcPr>
          <w:p w:rsidR="00000000" w:rsidRDefault="00000000">
            <w:pPr>
              <w:ind w:left="33" w:right="33"/>
              <w:jc w:val="center"/>
              <w:rPr>
                <w:sz w:val="20"/>
              </w:rPr>
            </w:pPr>
            <w:r>
              <w:rPr>
                <w:sz w:val="20"/>
              </w:rPr>
              <w:t>1.37</w:t>
            </w:r>
          </w:p>
        </w:tc>
        <w:tc>
          <w:tcPr>
            <w:tcW w:w="1276" w:type="dxa"/>
            <w:tcBorders>
              <w:top w:val="nil"/>
              <w:bottom w:val="nil"/>
            </w:tcBorders>
          </w:tcPr>
          <w:p w:rsidR="00000000" w:rsidRDefault="00000000">
            <w:pPr>
              <w:ind w:firstLine="176"/>
              <w:rPr>
                <w:sz w:val="20"/>
              </w:rPr>
            </w:pPr>
            <w:r>
              <w:rPr>
                <w:sz w:val="20"/>
              </w:rPr>
              <w:t xml:space="preserve">    7 394</w:t>
            </w:r>
          </w:p>
        </w:tc>
        <w:tc>
          <w:tcPr>
            <w:tcW w:w="1276" w:type="dxa"/>
            <w:tcBorders>
              <w:top w:val="nil"/>
              <w:bottom w:val="nil"/>
            </w:tcBorders>
          </w:tcPr>
          <w:p w:rsidR="00000000" w:rsidRDefault="00000000">
            <w:pPr>
              <w:ind w:left="176"/>
              <w:rPr>
                <w:sz w:val="20"/>
              </w:rPr>
            </w:pPr>
            <w:r>
              <w:rPr>
                <w:sz w:val="20"/>
              </w:rPr>
              <w:t>  10 160</w:t>
            </w:r>
          </w:p>
        </w:tc>
      </w:tr>
      <w:tr w:rsidR="00000000">
        <w:tc>
          <w:tcPr>
            <w:tcW w:w="1843" w:type="dxa"/>
            <w:tcBorders>
              <w:top w:val="nil"/>
              <w:bottom w:val="nil"/>
            </w:tcBorders>
          </w:tcPr>
          <w:p w:rsidR="00000000" w:rsidRDefault="00000000">
            <w:pPr>
              <w:rPr>
                <w:sz w:val="20"/>
              </w:rPr>
            </w:pPr>
            <w:r>
              <w:rPr>
                <w:sz w:val="20"/>
              </w:rPr>
              <w:t>Ras al-Khaimah</w:t>
            </w:r>
          </w:p>
        </w:tc>
        <w:tc>
          <w:tcPr>
            <w:tcW w:w="1134" w:type="dxa"/>
            <w:tcBorders>
              <w:top w:val="nil"/>
              <w:bottom w:val="nil"/>
            </w:tcBorders>
          </w:tcPr>
          <w:p w:rsidR="00000000" w:rsidRDefault="00000000">
            <w:pPr>
              <w:ind w:left="34" w:right="34"/>
              <w:rPr>
                <w:sz w:val="20"/>
              </w:rPr>
            </w:pPr>
            <w:r>
              <w:rPr>
                <w:sz w:val="20"/>
              </w:rPr>
              <w:t>      456</w:t>
            </w:r>
          </w:p>
        </w:tc>
        <w:tc>
          <w:tcPr>
            <w:tcW w:w="1134" w:type="dxa"/>
            <w:tcBorders>
              <w:top w:val="nil"/>
              <w:bottom w:val="nil"/>
            </w:tcBorders>
          </w:tcPr>
          <w:p w:rsidR="00000000" w:rsidRDefault="00000000">
            <w:pPr>
              <w:ind w:left="34" w:right="34" w:firstLine="30"/>
              <w:rPr>
                <w:sz w:val="20"/>
              </w:rPr>
            </w:pPr>
            <w:r>
              <w:rPr>
                <w:sz w:val="20"/>
              </w:rPr>
              <w:t>     730</w:t>
            </w:r>
          </w:p>
        </w:tc>
        <w:tc>
          <w:tcPr>
            <w:tcW w:w="1418" w:type="dxa"/>
            <w:tcBorders>
              <w:top w:val="nil"/>
              <w:bottom w:val="nil"/>
            </w:tcBorders>
          </w:tcPr>
          <w:p w:rsidR="00000000" w:rsidRDefault="00000000">
            <w:pPr>
              <w:ind w:left="34"/>
              <w:jc w:val="center"/>
              <w:rPr>
                <w:sz w:val="20"/>
              </w:rPr>
            </w:pPr>
            <w:r>
              <w:rPr>
                <w:sz w:val="20"/>
              </w:rPr>
              <w:t>2 129</w:t>
            </w:r>
          </w:p>
        </w:tc>
        <w:tc>
          <w:tcPr>
            <w:tcW w:w="1275" w:type="dxa"/>
            <w:tcBorders>
              <w:top w:val="nil"/>
              <w:bottom w:val="nil"/>
            </w:tcBorders>
          </w:tcPr>
          <w:p w:rsidR="00000000" w:rsidRDefault="00000000">
            <w:pPr>
              <w:ind w:left="33" w:right="33"/>
              <w:jc w:val="center"/>
              <w:rPr>
                <w:sz w:val="20"/>
              </w:rPr>
            </w:pPr>
            <w:r>
              <w:rPr>
                <w:sz w:val="20"/>
              </w:rPr>
              <w:t>0.76</w:t>
            </w:r>
          </w:p>
        </w:tc>
        <w:tc>
          <w:tcPr>
            <w:tcW w:w="1276" w:type="dxa"/>
            <w:tcBorders>
              <w:top w:val="nil"/>
              <w:bottom w:val="nil"/>
            </w:tcBorders>
          </w:tcPr>
          <w:p w:rsidR="00000000" w:rsidRDefault="00000000">
            <w:pPr>
              <w:ind w:firstLine="176"/>
              <w:rPr>
                <w:sz w:val="20"/>
              </w:rPr>
            </w:pPr>
            <w:r>
              <w:rPr>
                <w:sz w:val="20"/>
              </w:rPr>
              <w:t>  33 522</w:t>
            </w:r>
          </w:p>
        </w:tc>
        <w:tc>
          <w:tcPr>
            <w:tcW w:w="1276" w:type="dxa"/>
            <w:tcBorders>
              <w:top w:val="nil"/>
              <w:bottom w:val="nil"/>
            </w:tcBorders>
          </w:tcPr>
          <w:p w:rsidR="00000000" w:rsidRDefault="00000000">
            <w:pPr>
              <w:ind w:left="176"/>
              <w:rPr>
                <w:sz w:val="20"/>
              </w:rPr>
            </w:pPr>
            <w:r>
              <w:rPr>
                <w:sz w:val="20"/>
              </w:rPr>
              <w:t>  25 545</w:t>
            </w:r>
          </w:p>
        </w:tc>
      </w:tr>
      <w:tr w:rsidR="00000000">
        <w:tc>
          <w:tcPr>
            <w:tcW w:w="1843" w:type="dxa"/>
            <w:tcBorders>
              <w:top w:val="nil"/>
              <w:bottom w:val="single" w:sz="4" w:space="0" w:color="auto"/>
            </w:tcBorders>
          </w:tcPr>
          <w:p w:rsidR="00000000" w:rsidRDefault="00000000">
            <w:pPr>
              <w:rPr>
                <w:sz w:val="20"/>
              </w:rPr>
            </w:pPr>
            <w:r>
              <w:rPr>
                <w:sz w:val="20"/>
              </w:rPr>
              <w:t>Fujairah</w:t>
            </w:r>
          </w:p>
        </w:tc>
        <w:tc>
          <w:tcPr>
            <w:tcW w:w="1134" w:type="dxa"/>
            <w:tcBorders>
              <w:top w:val="nil"/>
              <w:bottom w:val="single" w:sz="4" w:space="0" w:color="auto"/>
            </w:tcBorders>
          </w:tcPr>
          <w:p w:rsidR="00000000" w:rsidRDefault="00000000">
            <w:pPr>
              <w:ind w:left="34" w:right="34"/>
              <w:rPr>
                <w:sz w:val="20"/>
              </w:rPr>
            </w:pPr>
            <w:r>
              <w:rPr>
                <w:sz w:val="20"/>
              </w:rPr>
              <w:t>      651</w:t>
            </w:r>
          </w:p>
        </w:tc>
        <w:tc>
          <w:tcPr>
            <w:tcW w:w="1134" w:type="dxa"/>
            <w:tcBorders>
              <w:top w:val="nil"/>
              <w:bottom w:val="single" w:sz="4" w:space="0" w:color="auto"/>
            </w:tcBorders>
          </w:tcPr>
          <w:p w:rsidR="00000000" w:rsidRDefault="00000000">
            <w:pPr>
              <w:ind w:left="34" w:right="34" w:firstLine="30"/>
              <w:rPr>
                <w:sz w:val="20"/>
              </w:rPr>
            </w:pPr>
            <w:r>
              <w:rPr>
                <w:sz w:val="20"/>
              </w:rPr>
              <w:t>  1 378</w:t>
            </w:r>
          </w:p>
        </w:tc>
        <w:tc>
          <w:tcPr>
            <w:tcW w:w="1418" w:type="dxa"/>
            <w:tcBorders>
              <w:top w:val="nil"/>
              <w:bottom w:val="single" w:sz="4" w:space="0" w:color="auto"/>
            </w:tcBorders>
          </w:tcPr>
          <w:p w:rsidR="00000000" w:rsidRDefault="00000000">
            <w:pPr>
              <w:ind w:left="34"/>
              <w:jc w:val="center"/>
              <w:rPr>
                <w:sz w:val="20"/>
              </w:rPr>
            </w:pPr>
            <w:r>
              <w:rPr>
                <w:sz w:val="20"/>
              </w:rPr>
              <w:t>7 807</w:t>
            </w:r>
          </w:p>
        </w:tc>
        <w:tc>
          <w:tcPr>
            <w:tcW w:w="1275" w:type="dxa"/>
            <w:tcBorders>
              <w:top w:val="nil"/>
              <w:bottom w:val="single" w:sz="4" w:space="0" w:color="auto"/>
            </w:tcBorders>
          </w:tcPr>
          <w:p w:rsidR="00000000" w:rsidRDefault="00000000">
            <w:pPr>
              <w:ind w:left="33" w:right="33"/>
              <w:jc w:val="center"/>
              <w:rPr>
                <w:sz w:val="20"/>
              </w:rPr>
            </w:pPr>
            <w:r>
              <w:rPr>
                <w:sz w:val="20"/>
              </w:rPr>
              <w:t>1.16</w:t>
            </w:r>
          </w:p>
        </w:tc>
        <w:tc>
          <w:tcPr>
            <w:tcW w:w="1276" w:type="dxa"/>
            <w:tcBorders>
              <w:top w:val="nil"/>
              <w:bottom w:val="single" w:sz="4" w:space="0" w:color="auto"/>
            </w:tcBorders>
          </w:tcPr>
          <w:p w:rsidR="00000000" w:rsidRDefault="00000000">
            <w:pPr>
              <w:ind w:firstLine="176"/>
              <w:rPr>
                <w:sz w:val="20"/>
              </w:rPr>
            </w:pPr>
            <w:r>
              <w:rPr>
                <w:sz w:val="20"/>
              </w:rPr>
              <w:t>  20 211</w:t>
            </w:r>
          </w:p>
        </w:tc>
        <w:tc>
          <w:tcPr>
            <w:tcW w:w="1276" w:type="dxa"/>
            <w:tcBorders>
              <w:top w:val="nil"/>
              <w:bottom w:val="single" w:sz="4" w:space="0" w:color="auto"/>
            </w:tcBorders>
          </w:tcPr>
          <w:p w:rsidR="00000000" w:rsidRDefault="00000000">
            <w:pPr>
              <w:ind w:left="176"/>
              <w:rPr>
                <w:sz w:val="20"/>
              </w:rPr>
            </w:pPr>
            <w:r>
              <w:rPr>
                <w:sz w:val="20"/>
              </w:rPr>
              <w:t>  23 420</w:t>
            </w:r>
          </w:p>
        </w:tc>
      </w:tr>
      <w:tr w:rsidR="00000000">
        <w:tc>
          <w:tcPr>
            <w:tcW w:w="1843" w:type="dxa"/>
            <w:tcBorders>
              <w:top w:val="single" w:sz="4" w:space="0" w:color="auto"/>
            </w:tcBorders>
          </w:tcPr>
          <w:p w:rsidR="00000000" w:rsidRDefault="00000000">
            <w:pPr>
              <w:rPr>
                <w:sz w:val="20"/>
              </w:rPr>
            </w:pPr>
            <w:r>
              <w:rPr>
                <w:sz w:val="20"/>
              </w:rPr>
              <w:t>Total</w:t>
            </w:r>
          </w:p>
        </w:tc>
        <w:tc>
          <w:tcPr>
            <w:tcW w:w="1134" w:type="dxa"/>
            <w:tcBorders>
              <w:top w:val="single" w:sz="4" w:space="0" w:color="auto"/>
            </w:tcBorders>
          </w:tcPr>
          <w:p w:rsidR="00000000" w:rsidRDefault="00000000">
            <w:pPr>
              <w:ind w:left="34" w:right="34"/>
              <w:rPr>
                <w:sz w:val="20"/>
              </w:rPr>
            </w:pPr>
            <w:r>
              <w:rPr>
                <w:sz w:val="20"/>
              </w:rPr>
              <w:t>      491</w:t>
            </w:r>
          </w:p>
        </w:tc>
        <w:tc>
          <w:tcPr>
            <w:tcW w:w="1134" w:type="dxa"/>
            <w:tcBorders>
              <w:top w:val="single" w:sz="4" w:space="0" w:color="auto"/>
            </w:tcBorders>
          </w:tcPr>
          <w:p w:rsidR="00000000" w:rsidRDefault="00000000">
            <w:pPr>
              <w:ind w:left="34" w:right="34" w:firstLine="30"/>
              <w:rPr>
                <w:sz w:val="20"/>
              </w:rPr>
            </w:pPr>
            <w:r>
              <w:rPr>
                <w:sz w:val="20"/>
              </w:rPr>
              <w:t>     627</w:t>
            </w:r>
          </w:p>
        </w:tc>
        <w:tc>
          <w:tcPr>
            <w:tcW w:w="1418" w:type="dxa"/>
            <w:tcBorders>
              <w:top w:val="single" w:sz="4" w:space="0" w:color="auto"/>
            </w:tcBorders>
          </w:tcPr>
          <w:p w:rsidR="00000000" w:rsidRDefault="00000000">
            <w:pPr>
              <w:ind w:left="34"/>
              <w:jc w:val="center"/>
              <w:rPr>
                <w:sz w:val="20"/>
              </w:rPr>
            </w:pPr>
          </w:p>
        </w:tc>
        <w:tc>
          <w:tcPr>
            <w:tcW w:w="1275" w:type="dxa"/>
            <w:tcBorders>
              <w:top w:val="single" w:sz="4" w:space="0" w:color="auto"/>
            </w:tcBorders>
          </w:tcPr>
          <w:p w:rsidR="00000000" w:rsidRDefault="00000000">
            <w:pPr>
              <w:ind w:left="33" w:right="33"/>
              <w:jc w:val="center"/>
              <w:rPr>
                <w:sz w:val="20"/>
              </w:rPr>
            </w:pPr>
            <w:r>
              <w:rPr>
                <w:sz w:val="20"/>
              </w:rPr>
              <w:t>0.89</w:t>
            </w:r>
          </w:p>
        </w:tc>
        <w:tc>
          <w:tcPr>
            <w:tcW w:w="1276" w:type="dxa"/>
            <w:tcBorders>
              <w:top w:val="single" w:sz="4" w:space="0" w:color="auto"/>
            </w:tcBorders>
          </w:tcPr>
          <w:p w:rsidR="00000000" w:rsidRDefault="00000000">
            <w:pPr>
              <w:ind w:firstLine="176"/>
              <w:rPr>
                <w:sz w:val="20"/>
              </w:rPr>
            </w:pPr>
            <w:r>
              <w:rPr>
                <w:sz w:val="20"/>
              </w:rPr>
              <w:t>289 912</w:t>
            </w:r>
          </w:p>
        </w:tc>
        <w:tc>
          <w:tcPr>
            <w:tcW w:w="1276" w:type="dxa"/>
            <w:tcBorders>
              <w:top w:val="single" w:sz="4" w:space="0" w:color="auto"/>
            </w:tcBorders>
          </w:tcPr>
          <w:p w:rsidR="00000000" w:rsidRDefault="00000000">
            <w:pPr>
              <w:ind w:left="176"/>
              <w:rPr>
                <w:sz w:val="20"/>
              </w:rPr>
            </w:pPr>
            <w:r>
              <w:rPr>
                <w:sz w:val="20"/>
              </w:rPr>
              <w:t>258 975</w:t>
            </w:r>
          </w:p>
        </w:tc>
      </w:tr>
    </w:tbl>
    <w:p w:rsidR="00000000" w:rsidRDefault="00000000"/>
    <w:p w:rsidR="00000000" w:rsidRDefault="00000000">
      <w:pPr>
        <w:pStyle w:val="Heading1"/>
      </w:pPr>
      <w:r>
        <w:t>2.  Private or non-governmental health institutions</w:t>
      </w:r>
    </w:p>
    <w:p w:rsidR="00000000" w:rsidRDefault="00000000">
      <w:pPr>
        <w:pStyle w:val="Heading1"/>
      </w:pPr>
    </w:p>
    <w:p w:rsidR="00000000" w:rsidRDefault="00000000">
      <w:pPr>
        <w:pStyle w:val="ParaNo"/>
        <w:tabs>
          <w:tab w:val="clear" w:pos="360"/>
          <w:tab w:val="clear" w:pos="737"/>
        </w:tabs>
      </w:pPr>
      <w:r>
        <w:t xml:space="preserve">In all parts of the State, and particularly in the more densely populated areas, there are a number of private hospitals, medical centres and clinics which offer sophisticated health services at various prices and provide ample care for mothers and children.  </w:t>
      </w:r>
    </w:p>
    <w:p w:rsidR="00000000" w:rsidRDefault="00000000"/>
    <w:p w:rsidR="00000000" w:rsidRDefault="00000000">
      <w:pPr>
        <w:pStyle w:val="ParaNo"/>
        <w:tabs>
          <w:tab w:val="clear" w:pos="360"/>
          <w:tab w:val="clear" w:pos="737"/>
        </w:tabs>
      </w:pPr>
      <w:r>
        <w:t xml:space="preserve">The following public health statistical indicators illustrate the services that the State is providing for children, whom it regards as the future of the nation.  </w:t>
      </w:r>
    </w:p>
    <w:p w:rsidR="00000000" w:rsidRDefault="00000000"/>
    <w:p w:rsidR="00000000" w:rsidRDefault="00000000">
      <w:pPr>
        <w:numPr>
          <w:ilvl w:val="0"/>
          <w:numId w:val="161"/>
        </w:numPr>
        <w:tabs>
          <w:tab w:val="clear" w:pos="360"/>
        </w:tabs>
        <w:ind w:left="1071"/>
      </w:pPr>
      <w:r>
        <w:t>Proportion of the population enjoying access to clean water:  85.3 per cent (1994);</w:t>
      </w:r>
    </w:p>
    <w:p w:rsidR="00000000" w:rsidRDefault="00000000">
      <w:pPr>
        <w:ind w:left="714"/>
      </w:pPr>
    </w:p>
    <w:p w:rsidR="00000000" w:rsidRDefault="00000000">
      <w:pPr>
        <w:numPr>
          <w:ilvl w:val="0"/>
          <w:numId w:val="161"/>
        </w:numPr>
        <w:tabs>
          <w:tab w:val="clear" w:pos="360"/>
        </w:tabs>
        <w:ind w:left="1071"/>
      </w:pPr>
      <w:r>
        <w:t>Proportion of the population benefiting from sewage services:  90 per cent (1994);</w:t>
      </w:r>
    </w:p>
    <w:p w:rsidR="00000000" w:rsidRDefault="00000000">
      <w:pPr>
        <w:ind w:left="714"/>
      </w:pPr>
    </w:p>
    <w:p w:rsidR="00000000" w:rsidRDefault="00000000">
      <w:pPr>
        <w:numPr>
          <w:ilvl w:val="0"/>
          <w:numId w:val="161"/>
        </w:numPr>
        <w:tabs>
          <w:tab w:val="clear" w:pos="360"/>
        </w:tabs>
        <w:ind w:left="1071"/>
      </w:pPr>
      <w:r>
        <w:t>Studies undertaken to detect cases of malnutrition:  anaemia, Al-Ain, 1994; obesity, 1997; anaemia, Abu Dhabi, 1998;</w:t>
      </w:r>
    </w:p>
    <w:p w:rsidR="00000000" w:rsidRDefault="00000000">
      <w:pPr>
        <w:ind w:left="714"/>
      </w:pPr>
    </w:p>
    <w:p w:rsidR="00000000" w:rsidRDefault="00000000">
      <w:pPr>
        <w:numPr>
          <w:ilvl w:val="0"/>
          <w:numId w:val="161"/>
        </w:numPr>
        <w:tabs>
          <w:tab w:val="clear" w:pos="360"/>
        </w:tabs>
        <w:ind w:left="1071"/>
      </w:pPr>
      <w:r>
        <w:t>Number of physicians per 10,000 of the population:  19.8;</w:t>
      </w:r>
    </w:p>
    <w:p w:rsidR="00000000" w:rsidRDefault="00000000">
      <w:pPr>
        <w:ind w:left="714"/>
      </w:pPr>
    </w:p>
    <w:p w:rsidR="00000000" w:rsidRDefault="00000000">
      <w:pPr>
        <w:numPr>
          <w:ilvl w:val="0"/>
          <w:numId w:val="161"/>
        </w:numPr>
        <w:tabs>
          <w:tab w:val="clear" w:pos="360"/>
        </w:tabs>
        <w:ind w:left="1071"/>
      </w:pPr>
      <w:r>
        <w:t>Average number of hospital beds per 10,000 of the population:  17.9;</w:t>
      </w:r>
    </w:p>
    <w:p w:rsidR="00000000" w:rsidRDefault="00000000">
      <w:pPr>
        <w:ind w:left="714"/>
      </w:pPr>
    </w:p>
    <w:p w:rsidR="00000000" w:rsidRDefault="00000000">
      <w:pPr>
        <w:numPr>
          <w:ilvl w:val="0"/>
          <w:numId w:val="161"/>
        </w:numPr>
        <w:tabs>
          <w:tab w:val="clear" w:pos="360"/>
        </w:tabs>
        <w:ind w:left="1071"/>
      </w:pPr>
      <w:r>
        <w:t>Number of primary health-care facilities per 10,000 of the population:  95.</w:t>
      </w:r>
    </w:p>
    <w:p w:rsidR="00000000" w:rsidRDefault="00000000"/>
    <w:p w:rsidR="00000000" w:rsidRDefault="00000000">
      <w:pPr>
        <w:pStyle w:val="Heading1"/>
      </w:pPr>
      <w:r>
        <w:t>D.  The Ministry of Education and Youth</w:t>
      </w:r>
    </w:p>
    <w:p w:rsidR="00000000" w:rsidRDefault="00000000">
      <w:pPr>
        <w:pStyle w:val="Heading1"/>
      </w:pPr>
    </w:p>
    <w:p w:rsidR="00000000" w:rsidRDefault="00000000">
      <w:pPr>
        <w:pStyle w:val="ParaNo"/>
        <w:tabs>
          <w:tab w:val="clear" w:pos="360"/>
          <w:tab w:val="clear" w:pos="737"/>
        </w:tabs>
      </w:pPr>
      <w:r>
        <w:t>The State accords high priority to all stages of education, which is compulsory at the primary stage and might also be made compulsory at the kindergarten stage.  In the academic year 1997/98, the State’s budgetary expenditure on education amounted to 3,461,015,000 dirhams, i.e. the equivalent of US$ 1.22 billion.</w:t>
      </w:r>
    </w:p>
    <w:p w:rsidR="00000000" w:rsidRDefault="00000000">
      <w:pPr>
        <w:pStyle w:val="ParaNo"/>
        <w:tabs>
          <w:tab w:val="clear" w:pos="360"/>
          <w:tab w:val="clear" w:pos="737"/>
        </w:tabs>
      </w:pPr>
      <w:r>
        <w:rPr>
          <w:lang w:val="en-US"/>
        </w:rPr>
        <w:t xml:space="preserve">All children at (pre-university) school age, regardless of their nationality, gender or religion, are entitled to enrol at government schools.  </w:t>
      </w:r>
      <w:r>
        <w:t>There are separate schools for boys and girls.  Education is free of charge and the schools provide the requisite books and stationery at nominal prices.  The official age for enrolment at primary schools is 5.9 to 6 years and the primary stage of education lasts for six years.</w:t>
      </w:r>
    </w:p>
    <w:p w:rsidR="00000000" w:rsidRDefault="00000000"/>
    <w:p w:rsidR="00000000" w:rsidRDefault="00000000">
      <w:pPr>
        <w:pStyle w:val="ParaNo"/>
        <w:tabs>
          <w:tab w:val="clear" w:pos="360"/>
          <w:tab w:val="clear" w:pos="737"/>
        </w:tabs>
      </w:pPr>
      <w:r>
        <w:t xml:space="preserve">Schools have been established in all urban and nomadic areas.  The following tables show the distribution of schools among the State’s educational districts in the academic year 1996/97 when the total number of schools, including vocational (technical) education schools, amounted to 639, of which 285 were for boys, 273 were for girls and 81 were mixed. </w:t>
      </w:r>
    </w:p>
    <w:p w:rsidR="00000000" w:rsidRDefault="00000000"/>
    <w:p w:rsidR="00000000" w:rsidRDefault="00000000"/>
    <w:p w:rsidR="00000000" w:rsidRDefault="00000000">
      <w:pPr>
        <w:jc w:val="center"/>
        <w:rPr>
          <w:sz w:val="18"/>
          <w:u w:val="single"/>
        </w:rPr>
      </w:pPr>
      <w:r>
        <w:rPr>
          <w:sz w:val="18"/>
          <w:u w:val="single"/>
        </w:rPr>
        <w:t>Table 18</w:t>
      </w:r>
    </w:p>
    <w:p w:rsidR="00000000" w:rsidRDefault="00000000">
      <w:pPr>
        <w:jc w:val="center"/>
        <w:rPr>
          <w:sz w:val="18"/>
          <w:u w:val="single"/>
        </w:rPr>
      </w:pPr>
    </w:p>
    <w:p w:rsidR="00000000" w:rsidRDefault="00000000">
      <w:pPr>
        <w:jc w:val="center"/>
        <w:rPr>
          <w:u w:val="single"/>
        </w:rPr>
      </w:pPr>
      <w:r>
        <w:rPr>
          <w:sz w:val="18"/>
          <w:u w:val="single"/>
        </w:rPr>
        <w:t>Distribution of government schools, by educational level and district, in the academic year 1996/97</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93"/>
        <w:gridCol w:w="840"/>
        <w:gridCol w:w="501"/>
        <w:gridCol w:w="503"/>
        <w:gridCol w:w="501"/>
        <w:gridCol w:w="502"/>
        <w:gridCol w:w="501"/>
        <w:gridCol w:w="502"/>
        <w:gridCol w:w="501"/>
        <w:gridCol w:w="502"/>
        <w:gridCol w:w="501"/>
        <w:gridCol w:w="502"/>
        <w:gridCol w:w="501"/>
        <w:gridCol w:w="432"/>
        <w:gridCol w:w="15"/>
        <w:gridCol w:w="417"/>
        <w:gridCol w:w="8"/>
        <w:gridCol w:w="425"/>
        <w:gridCol w:w="730"/>
      </w:tblGrid>
      <w:tr w:rsidR="00000000">
        <w:trPr>
          <w:cantSplit/>
          <w:trHeight w:val="1134"/>
        </w:trPr>
        <w:tc>
          <w:tcPr>
            <w:tcW w:w="1833" w:type="dxa"/>
            <w:gridSpan w:val="2"/>
            <w:vMerge w:val="restart"/>
            <w:tcBorders>
              <w:bottom w:val="single" w:sz="4" w:space="0" w:color="auto"/>
              <w:tl2br w:val="single" w:sz="4" w:space="0" w:color="auto"/>
            </w:tcBorders>
          </w:tcPr>
          <w:p w:rsidR="00000000" w:rsidRDefault="00000000">
            <w:pPr>
              <w:rPr>
                <w:sz w:val="18"/>
              </w:rPr>
            </w:pPr>
          </w:p>
          <w:p w:rsidR="00000000" w:rsidRDefault="00000000">
            <w:pPr>
              <w:jc w:val="right"/>
              <w:rPr>
                <w:sz w:val="18"/>
              </w:rPr>
            </w:pPr>
          </w:p>
          <w:p w:rsidR="00000000" w:rsidRDefault="00000000">
            <w:pPr>
              <w:jc w:val="right"/>
              <w:rPr>
                <w:sz w:val="18"/>
              </w:rPr>
            </w:pPr>
            <w:r>
              <w:rPr>
                <w:sz w:val="18"/>
              </w:rPr>
              <w:t>Level</w:t>
            </w: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r>
              <w:rPr>
                <w:sz w:val="18"/>
              </w:rPr>
              <w:t>District</w:t>
            </w:r>
          </w:p>
          <w:p w:rsidR="00000000" w:rsidRDefault="00000000">
            <w:pPr>
              <w:rPr>
                <w:sz w:val="18"/>
              </w:rPr>
            </w:pPr>
          </w:p>
        </w:tc>
        <w:tc>
          <w:tcPr>
            <w:tcW w:w="501" w:type="dxa"/>
            <w:vMerge w:val="restart"/>
            <w:textDirection w:val="btLr"/>
          </w:tcPr>
          <w:p w:rsidR="00000000" w:rsidRDefault="00000000">
            <w:pPr>
              <w:ind w:left="113" w:right="113"/>
              <w:rPr>
                <w:sz w:val="18"/>
              </w:rPr>
            </w:pPr>
            <w:r>
              <w:rPr>
                <w:sz w:val="18"/>
              </w:rPr>
              <w:t>Kindergarten</w:t>
            </w:r>
          </w:p>
        </w:tc>
        <w:tc>
          <w:tcPr>
            <w:tcW w:w="503" w:type="dxa"/>
            <w:vMerge w:val="restart"/>
            <w:textDirection w:val="btLr"/>
          </w:tcPr>
          <w:p w:rsidR="00000000" w:rsidRDefault="00000000">
            <w:pPr>
              <w:ind w:left="113" w:right="113"/>
              <w:rPr>
                <w:sz w:val="18"/>
              </w:rPr>
            </w:pPr>
            <w:r>
              <w:rPr>
                <w:sz w:val="18"/>
              </w:rPr>
              <w:t>Kindergarten + primary</w:t>
            </w:r>
          </w:p>
        </w:tc>
        <w:tc>
          <w:tcPr>
            <w:tcW w:w="501" w:type="dxa"/>
            <w:vMerge w:val="restart"/>
            <w:textDirection w:val="btLr"/>
          </w:tcPr>
          <w:p w:rsidR="00000000" w:rsidRDefault="00000000">
            <w:pPr>
              <w:ind w:left="113" w:right="113"/>
              <w:rPr>
                <w:sz w:val="18"/>
              </w:rPr>
            </w:pPr>
            <w:r>
              <w:rPr>
                <w:sz w:val="18"/>
              </w:rPr>
              <w:t>Kindergarten + primary + preparatory</w:t>
            </w:r>
          </w:p>
        </w:tc>
        <w:tc>
          <w:tcPr>
            <w:tcW w:w="502" w:type="dxa"/>
            <w:vMerge w:val="restart"/>
            <w:textDirection w:val="btLr"/>
          </w:tcPr>
          <w:p w:rsidR="00000000" w:rsidRDefault="00000000">
            <w:pPr>
              <w:ind w:left="113" w:right="113"/>
              <w:rPr>
                <w:sz w:val="18"/>
              </w:rPr>
            </w:pPr>
            <w:r>
              <w:rPr>
                <w:sz w:val="18"/>
              </w:rPr>
              <w:t>Kindergarten + primary + preparatory + secondary</w:t>
            </w:r>
          </w:p>
        </w:tc>
        <w:tc>
          <w:tcPr>
            <w:tcW w:w="501" w:type="dxa"/>
            <w:vMerge w:val="restart"/>
            <w:textDirection w:val="btLr"/>
          </w:tcPr>
          <w:p w:rsidR="00000000" w:rsidRDefault="00000000">
            <w:pPr>
              <w:ind w:left="113" w:right="113"/>
              <w:rPr>
                <w:sz w:val="18"/>
              </w:rPr>
            </w:pPr>
            <w:r>
              <w:rPr>
                <w:sz w:val="18"/>
              </w:rPr>
              <w:t>Primary</w:t>
            </w:r>
          </w:p>
        </w:tc>
        <w:tc>
          <w:tcPr>
            <w:tcW w:w="502" w:type="dxa"/>
            <w:vMerge w:val="restart"/>
            <w:textDirection w:val="btLr"/>
          </w:tcPr>
          <w:p w:rsidR="00000000" w:rsidRDefault="00000000">
            <w:pPr>
              <w:ind w:left="113" w:right="113"/>
              <w:rPr>
                <w:sz w:val="18"/>
              </w:rPr>
            </w:pPr>
            <w:r>
              <w:rPr>
                <w:sz w:val="18"/>
              </w:rPr>
              <w:t>Primary + preparatory</w:t>
            </w:r>
          </w:p>
        </w:tc>
        <w:tc>
          <w:tcPr>
            <w:tcW w:w="501" w:type="dxa"/>
            <w:vMerge w:val="restart"/>
            <w:textDirection w:val="btLr"/>
          </w:tcPr>
          <w:p w:rsidR="00000000" w:rsidRDefault="00000000">
            <w:pPr>
              <w:ind w:left="113" w:right="113"/>
              <w:rPr>
                <w:sz w:val="18"/>
              </w:rPr>
            </w:pPr>
            <w:r>
              <w:rPr>
                <w:sz w:val="18"/>
              </w:rPr>
              <w:t>Primary + preparatory + secondary</w:t>
            </w:r>
          </w:p>
        </w:tc>
        <w:tc>
          <w:tcPr>
            <w:tcW w:w="502" w:type="dxa"/>
            <w:vMerge w:val="restart"/>
            <w:textDirection w:val="btLr"/>
          </w:tcPr>
          <w:p w:rsidR="00000000" w:rsidRDefault="00000000">
            <w:pPr>
              <w:ind w:left="113" w:right="113"/>
              <w:rPr>
                <w:sz w:val="18"/>
              </w:rPr>
            </w:pPr>
            <w:r>
              <w:rPr>
                <w:sz w:val="18"/>
              </w:rPr>
              <w:t>Preparatory</w:t>
            </w:r>
          </w:p>
        </w:tc>
        <w:tc>
          <w:tcPr>
            <w:tcW w:w="501" w:type="dxa"/>
            <w:vMerge w:val="restart"/>
            <w:textDirection w:val="btLr"/>
          </w:tcPr>
          <w:p w:rsidR="00000000" w:rsidRDefault="00000000">
            <w:pPr>
              <w:ind w:left="113" w:right="113"/>
              <w:rPr>
                <w:sz w:val="18"/>
              </w:rPr>
            </w:pPr>
            <w:r>
              <w:rPr>
                <w:sz w:val="18"/>
              </w:rPr>
              <w:t>Preparatory + secondary</w:t>
            </w:r>
          </w:p>
        </w:tc>
        <w:tc>
          <w:tcPr>
            <w:tcW w:w="502" w:type="dxa"/>
            <w:vMerge w:val="restart"/>
            <w:textDirection w:val="btLr"/>
          </w:tcPr>
          <w:p w:rsidR="00000000" w:rsidRDefault="00000000">
            <w:pPr>
              <w:ind w:left="113" w:right="113"/>
              <w:rPr>
                <w:sz w:val="18"/>
              </w:rPr>
            </w:pPr>
            <w:r>
              <w:rPr>
                <w:sz w:val="18"/>
              </w:rPr>
              <w:t>Secondary</w:t>
            </w:r>
          </w:p>
        </w:tc>
        <w:tc>
          <w:tcPr>
            <w:tcW w:w="501" w:type="dxa"/>
            <w:vMerge w:val="restart"/>
            <w:textDirection w:val="btLr"/>
          </w:tcPr>
          <w:p w:rsidR="00000000" w:rsidRDefault="00000000">
            <w:pPr>
              <w:ind w:left="113" w:right="113"/>
              <w:rPr>
                <w:sz w:val="18"/>
              </w:rPr>
            </w:pPr>
            <w:r>
              <w:rPr>
                <w:sz w:val="18"/>
              </w:rPr>
              <w:t>Religious education</w:t>
            </w:r>
          </w:p>
        </w:tc>
        <w:tc>
          <w:tcPr>
            <w:tcW w:w="1297" w:type="dxa"/>
            <w:gridSpan w:val="5"/>
          </w:tcPr>
          <w:p w:rsidR="00000000" w:rsidRDefault="00000000">
            <w:pPr>
              <w:jc w:val="center"/>
              <w:rPr>
                <w:sz w:val="18"/>
              </w:rPr>
            </w:pPr>
          </w:p>
          <w:p w:rsidR="00000000" w:rsidRDefault="00000000">
            <w:pPr>
              <w:jc w:val="center"/>
              <w:rPr>
                <w:sz w:val="18"/>
              </w:rPr>
            </w:pPr>
          </w:p>
          <w:p w:rsidR="00000000" w:rsidRDefault="00000000">
            <w:pPr>
              <w:jc w:val="center"/>
              <w:rPr>
                <w:sz w:val="18"/>
              </w:rPr>
            </w:pPr>
            <w:r>
              <w:rPr>
                <w:sz w:val="18"/>
              </w:rPr>
              <w:t>Technical education</w:t>
            </w:r>
          </w:p>
        </w:tc>
        <w:tc>
          <w:tcPr>
            <w:tcW w:w="730" w:type="dxa"/>
            <w:vMerge w:val="restart"/>
          </w:tcPr>
          <w:p w:rsidR="00000000" w:rsidRDefault="00000000">
            <w:pPr>
              <w:rPr>
                <w:sz w:val="18"/>
              </w:rPr>
            </w:pPr>
          </w:p>
          <w:p w:rsidR="00000000" w:rsidRDefault="00000000">
            <w:pPr>
              <w:rPr>
                <w:sz w:val="18"/>
              </w:rPr>
            </w:pPr>
            <w:r>
              <w:rPr>
                <w:sz w:val="18"/>
              </w:rPr>
              <w:t>Total</w:t>
            </w:r>
          </w:p>
        </w:tc>
      </w:tr>
      <w:tr w:rsidR="00000000">
        <w:trPr>
          <w:cantSplit/>
          <w:trHeight w:val="1134"/>
        </w:trPr>
        <w:tc>
          <w:tcPr>
            <w:tcW w:w="1833" w:type="dxa"/>
            <w:gridSpan w:val="2"/>
            <w:vMerge/>
            <w:tcBorders>
              <w:bottom w:val="single" w:sz="4" w:space="0" w:color="auto"/>
              <w:tl2br w:val="single" w:sz="4" w:space="0" w:color="auto"/>
            </w:tcBorders>
          </w:tcPr>
          <w:p w:rsidR="00000000" w:rsidRDefault="00000000">
            <w:pPr>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3"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432" w:type="dxa"/>
            <w:tcBorders>
              <w:bottom w:val="single" w:sz="4" w:space="0" w:color="auto"/>
            </w:tcBorders>
            <w:textDirection w:val="btLr"/>
          </w:tcPr>
          <w:p w:rsidR="00000000" w:rsidRDefault="00000000">
            <w:pPr>
              <w:ind w:left="113" w:right="113"/>
              <w:rPr>
                <w:sz w:val="18"/>
              </w:rPr>
            </w:pPr>
            <w:r>
              <w:rPr>
                <w:sz w:val="18"/>
              </w:rPr>
              <w:t>Industrial</w:t>
            </w:r>
          </w:p>
        </w:tc>
        <w:tc>
          <w:tcPr>
            <w:tcW w:w="432" w:type="dxa"/>
            <w:gridSpan w:val="2"/>
            <w:tcBorders>
              <w:bottom w:val="single" w:sz="4" w:space="0" w:color="auto"/>
            </w:tcBorders>
            <w:textDirection w:val="btLr"/>
          </w:tcPr>
          <w:p w:rsidR="00000000" w:rsidRDefault="00000000">
            <w:pPr>
              <w:ind w:left="113" w:right="113"/>
              <w:rPr>
                <w:sz w:val="18"/>
              </w:rPr>
            </w:pPr>
            <w:r>
              <w:rPr>
                <w:sz w:val="18"/>
              </w:rPr>
              <w:t>Commercial</w:t>
            </w:r>
          </w:p>
        </w:tc>
        <w:tc>
          <w:tcPr>
            <w:tcW w:w="433" w:type="dxa"/>
            <w:gridSpan w:val="2"/>
            <w:tcBorders>
              <w:bottom w:val="single" w:sz="4" w:space="0" w:color="auto"/>
            </w:tcBorders>
            <w:textDirection w:val="btLr"/>
          </w:tcPr>
          <w:p w:rsidR="00000000" w:rsidRDefault="00000000">
            <w:pPr>
              <w:ind w:left="113" w:right="113"/>
              <w:rPr>
                <w:sz w:val="18"/>
              </w:rPr>
            </w:pPr>
            <w:r>
              <w:rPr>
                <w:sz w:val="18"/>
              </w:rPr>
              <w:t>Agricultural</w:t>
            </w:r>
          </w:p>
        </w:tc>
        <w:tc>
          <w:tcPr>
            <w:tcW w:w="730" w:type="dxa"/>
            <w:vMerge/>
            <w:tcBorders>
              <w:bottom w:val="single" w:sz="4" w:space="0" w:color="auto"/>
            </w:tcBorders>
            <w:textDirection w:val="btLr"/>
          </w:tcPr>
          <w:p w:rsidR="00000000" w:rsidRDefault="00000000">
            <w:pPr>
              <w:ind w:left="113" w:right="113"/>
              <w:rPr>
                <w:sz w:val="18"/>
              </w:rPr>
            </w:pPr>
          </w:p>
        </w:tc>
      </w:tr>
      <w:tr w:rsidR="00000000">
        <w:trPr>
          <w:cantSplit/>
        </w:trPr>
        <w:tc>
          <w:tcPr>
            <w:tcW w:w="993" w:type="dxa"/>
            <w:vMerge w:val="restart"/>
            <w:tcBorders>
              <w:top w:val="single" w:sz="4" w:space="0" w:color="auto"/>
            </w:tcBorders>
          </w:tcPr>
          <w:p w:rsidR="00000000" w:rsidRDefault="00000000">
            <w:pPr>
              <w:rPr>
                <w:sz w:val="18"/>
              </w:rPr>
            </w:pPr>
            <w:r>
              <w:br w:type="page"/>
            </w:r>
            <w:r>
              <w:rPr>
                <w:sz w:val="18"/>
              </w:rPr>
              <w:t>Abu Dhabi</w:t>
            </w:r>
          </w:p>
        </w:tc>
        <w:tc>
          <w:tcPr>
            <w:tcW w:w="840" w:type="dxa"/>
            <w:tcBorders>
              <w:top w:val="single" w:sz="4" w:space="0" w:color="auto"/>
              <w:bottom w:val="nil"/>
              <w:right w:val="single" w:sz="4" w:space="0" w:color="auto"/>
            </w:tcBorders>
          </w:tcPr>
          <w:p w:rsidR="00000000" w:rsidRDefault="00000000">
            <w:pPr>
              <w:rPr>
                <w:sz w:val="18"/>
              </w:rPr>
            </w:pPr>
            <w:r>
              <w:rPr>
                <w:sz w:val="18"/>
              </w:rPr>
              <w:t>Males</w:t>
            </w:r>
          </w:p>
        </w:tc>
        <w:tc>
          <w:tcPr>
            <w:tcW w:w="501" w:type="dxa"/>
            <w:tcBorders>
              <w:top w:val="single" w:sz="4" w:space="0" w:color="auto"/>
              <w:left w:val="single" w:sz="4" w:space="0" w:color="auto"/>
              <w:bottom w:val="nil"/>
              <w:right w:val="single" w:sz="4" w:space="0" w:color="auto"/>
            </w:tcBorders>
          </w:tcPr>
          <w:p w:rsidR="00000000" w:rsidRDefault="00000000">
            <w:pPr>
              <w:jc w:val="right"/>
              <w:rPr>
                <w:sz w:val="18"/>
              </w:rPr>
            </w:pPr>
          </w:p>
        </w:tc>
        <w:tc>
          <w:tcPr>
            <w:tcW w:w="503" w:type="dxa"/>
            <w:tcBorders>
              <w:top w:val="single" w:sz="4" w:space="0" w:color="auto"/>
              <w:left w:val="single" w:sz="4" w:space="0" w:color="auto"/>
              <w:bottom w:val="nil"/>
              <w:right w:val="single" w:sz="4" w:space="0" w:color="auto"/>
            </w:tcBorders>
          </w:tcPr>
          <w:p w:rsidR="00000000" w:rsidRDefault="00000000">
            <w:pPr>
              <w:jc w:val="center"/>
              <w:rPr>
                <w:sz w:val="18"/>
              </w:rPr>
            </w:pPr>
          </w:p>
        </w:tc>
        <w:tc>
          <w:tcPr>
            <w:tcW w:w="501" w:type="dxa"/>
            <w:tcBorders>
              <w:top w:val="single" w:sz="4" w:space="0" w:color="auto"/>
              <w:left w:val="single" w:sz="4" w:space="0" w:color="auto"/>
              <w:bottom w:val="nil"/>
              <w:right w:val="single" w:sz="4" w:space="0" w:color="auto"/>
            </w:tcBorders>
          </w:tcPr>
          <w:p w:rsidR="00000000" w:rsidRDefault="00000000">
            <w:pPr>
              <w:jc w:val="center"/>
              <w:rPr>
                <w:sz w:val="18"/>
              </w:rPr>
            </w:pPr>
          </w:p>
        </w:tc>
        <w:tc>
          <w:tcPr>
            <w:tcW w:w="502" w:type="dxa"/>
            <w:tcBorders>
              <w:top w:val="single" w:sz="4" w:space="0" w:color="auto"/>
              <w:left w:val="single" w:sz="4" w:space="0" w:color="auto"/>
              <w:bottom w:val="nil"/>
              <w:right w:val="single" w:sz="4" w:space="0" w:color="auto"/>
            </w:tcBorders>
          </w:tcPr>
          <w:p w:rsidR="00000000" w:rsidRDefault="00000000">
            <w:pPr>
              <w:ind w:right="-57"/>
              <w:jc w:val="right"/>
              <w:rPr>
                <w:sz w:val="18"/>
              </w:rPr>
            </w:pPr>
          </w:p>
        </w:tc>
        <w:tc>
          <w:tcPr>
            <w:tcW w:w="501" w:type="dxa"/>
            <w:tcBorders>
              <w:top w:val="single" w:sz="4" w:space="0" w:color="auto"/>
              <w:left w:val="single" w:sz="4" w:space="0" w:color="auto"/>
              <w:bottom w:val="nil"/>
              <w:right w:val="single" w:sz="4" w:space="0" w:color="auto"/>
            </w:tcBorders>
          </w:tcPr>
          <w:p w:rsidR="00000000" w:rsidRDefault="00000000">
            <w:pPr>
              <w:jc w:val="right"/>
              <w:rPr>
                <w:sz w:val="18"/>
              </w:rPr>
            </w:pPr>
            <w:r>
              <w:rPr>
                <w:sz w:val="18"/>
              </w:rPr>
              <w:t>28</w:t>
            </w:r>
          </w:p>
        </w:tc>
        <w:tc>
          <w:tcPr>
            <w:tcW w:w="502" w:type="dxa"/>
            <w:tcBorders>
              <w:top w:val="single" w:sz="4" w:space="0" w:color="auto"/>
              <w:left w:val="single" w:sz="4" w:space="0" w:color="auto"/>
              <w:bottom w:val="nil"/>
              <w:right w:val="single" w:sz="4" w:space="0" w:color="auto"/>
            </w:tcBorders>
          </w:tcPr>
          <w:p w:rsidR="00000000" w:rsidRDefault="00000000">
            <w:pPr>
              <w:ind w:right="57"/>
              <w:jc w:val="right"/>
              <w:rPr>
                <w:sz w:val="18"/>
              </w:rPr>
            </w:pPr>
            <w:r>
              <w:rPr>
                <w:sz w:val="18"/>
              </w:rPr>
              <w:t>2</w:t>
            </w:r>
          </w:p>
        </w:tc>
        <w:tc>
          <w:tcPr>
            <w:tcW w:w="501" w:type="dxa"/>
            <w:tcBorders>
              <w:top w:val="single" w:sz="4" w:space="0" w:color="auto"/>
              <w:left w:val="single" w:sz="4" w:space="0" w:color="auto"/>
              <w:bottom w:val="nil"/>
              <w:right w:val="single" w:sz="4" w:space="0" w:color="auto"/>
            </w:tcBorders>
          </w:tcPr>
          <w:p w:rsidR="00000000" w:rsidRDefault="00000000">
            <w:pPr>
              <w:jc w:val="right"/>
              <w:rPr>
                <w:sz w:val="18"/>
              </w:rPr>
            </w:pPr>
          </w:p>
        </w:tc>
        <w:tc>
          <w:tcPr>
            <w:tcW w:w="502" w:type="dxa"/>
            <w:tcBorders>
              <w:top w:val="single" w:sz="4" w:space="0" w:color="auto"/>
              <w:left w:val="single" w:sz="4" w:space="0" w:color="auto"/>
              <w:bottom w:val="nil"/>
              <w:right w:val="single" w:sz="4" w:space="0" w:color="auto"/>
            </w:tcBorders>
          </w:tcPr>
          <w:p w:rsidR="00000000" w:rsidRDefault="00000000">
            <w:pPr>
              <w:jc w:val="right"/>
              <w:rPr>
                <w:sz w:val="18"/>
              </w:rPr>
            </w:pPr>
            <w:r>
              <w:rPr>
                <w:sz w:val="18"/>
              </w:rPr>
              <w:t>8</w:t>
            </w:r>
          </w:p>
        </w:tc>
        <w:tc>
          <w:tcPr>
            <w:tcW w:w="501" w:type="dxa"/>
            <w:tcBorders>
              <w:top w:val="single" w:sz="4" w:space="0" w:color="auto"/>
              <w:left w:val="single" w:sz="4" w:space="0" w:color="auto"/>
              <w:bottom w:val="nil"/>
              <w:right w:val="single" w:sz="4" w:space="0" w:color="auto"/>
            </w:tcBorders>
          </w:tcPr>
          <w:p w:rsidR="00000000" w:rsidRDefault="00000000">
            <w:pPr>
              <w:jc w:val="right"/>
              <w:rPr>
                <w:sz w:val="18"/>
              </w:rPr>
            </w:pPr>
            <w:r>
              <w:rPr>
                <w:sz w:val="18"/>
              </w:rPr>
              <w:t>5</w:t>
            </w:r>
          </w:p>
        </w:tc>
        <w:tc>
          <w:tcPr>
            <w:tcW w:w="502" w:type="dxa"/>
            <w:tcBorders>
              <w:top w:val="single" w:sz="4" w:space="0" w:color="auto"/>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top w:val="single" w:sz="4" w:space="0" w:color="auto"/>
              <w:left w:val="single" w:sz="4" w:space="0" w:color="auto"/>
              <w:bottom w:val="nil"/>
              <w:right w:val="single" w:sz="4" w:space="0" w:color="auto"/>
            </w:tcBorders>
          </w:tcPr>
          <w:p w:rsidR="00000000" w:rsidRDefault="00000000">
            <w:pPr>
              <w:jc w:val="center"/>
              <w:rPr>
                <w:sz w:val="18"/>
              </w:rPr>
            </w:pPr>
          </w:p>
        </w:tc>
        <w:tc>
          <w:tcPr>
            <w:tcW w:w="447" w:type="dxa"/>
            <w:gridSpan w:val="2"/>
            <w:tcBorders>
              <w:top w:val="single" w:sz="4" w:space="0" w:color="auto"/>
              <w:left w:val="single" w:sz="4" w:space="0" w:color="auto"/>
              <w:bottom w:val="nil"/>
              <w:right w:val="single" w:sz="4" w:space="0" w:color="auto"/>
            </w:tcBorders>
          </w:tcPr>
          <w:p w:rsidR="00000000" w:rsidRDefault="00000000">
            <w:pPr>
              <w:jc w:val="center"/>
              <w:rPr>
                <w:sz w:val="18"/>
              </w:rPr>
            </w:pPr>
          </w:p>
        </w:tc>
        <w:tc>
          <w:tcPr>
            <w:tcW w:w="425" w:type="dxa"/>
            <w:gridSpan w:val="2"/>
            <w:tcBorders>
              <w:top w:val="single" w:sz="4" w:space="0" w:color="auto"/>
              <w:left w:val="single" w:sz="4" w:space="0" w:color="auto"/>
              <w:bottom w:val="nil"/>
              <w:right w:val="single" w:sz="4" w:space="0" w:color="auto"/>
            </w:tcBorders>
          </w:tcPr>
          <w:p w:rsidR="00000000" w:rsidRDefault="00000000">
            <w:pPr>
              <w:jc w:val="center"/>
              <w:rPr>
                <w:sz w:val="18"/>
              </w:rPr>
            </w:pPr>
          </w:p>
        </w:tc>
        <w:tc>
          <w:tcPr>
            <w:tcW w:w="425" w:type="dxa"/>
            <w:tcBorders>
              <w:top w:val="single" w:sz="4" w:space="0" w:color="auto"/>
              <w:left w:val="single" w:sz="4" w:space="0" w:color="auto"/>
              <w:bottom w:val="nil"/>
              <w:right w:val="single" w:sz="4" w:space="0" w:color="auto"/>
            </w:tcBorders>
          </w:tcPr>
          <w:p w:rsidR="00000000" w:rsidRDefault="00000000">
            <w:pPr>
              <w:jc w:val="center"/>
              <w:rPr>
                <w:sz w:val="18"/>
              </w:rPr>
            </w:pPr>
          </w:p>
        </w:tc>
        <w:tc>
          <w:tcPr>
            <w:tcW w:w="730" w:type="dxa"/>
            <w:tcBorders>
              <w:top w:val="single" w:sz="4" w:space="0" w:color="auto"/>
              <w:left w:val="single" w:sz="4" w:space="0" w:color="auto"/>
              <w:bottom w:val="nil"/>
            </w:tcBorders>
          </w:tcPr>
          <w:p w:rsidR="00000000" w:rsidRDefault="00000000">
            <w:pPr>
              <w:ind w:right="57"/>
              <w:jc w:val="right"/>
              <w:rPr>
                <w:sz w:val="18"/>
              </w:rPr>
            </w:pPr>
            <w:r>
              <w:rPr>
                <w:sz w:val="18"/>
              </w:rPr>
              <w:t>48</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28</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3</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6</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5</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49</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10</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10</w:t>
            </w:r>
          </w:p>
        </w:tc>
      </w:tr>
      <w:tr w:rsidR="00000000">
        <w:trPr>
          <w:cantSplit/>
        </w:trPr>
        <w:tc>
          <w:tcPr>
            <w:tcW w:w="993" w:type="dxa"/>
            <w:vMerge/>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56</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5</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107</w:t>
            </w:r>
          </w:p>
        </w:tc>
      </w:tr>
      <w:tr w:rsidR="00000000">
        <w:trPr>
          <w:cantSplit/>
        </w:trPr>
        <w:tc>
          <w:tcPr>
            <w:tcW w:w="993" w:type="dxa"/>
            <w:vMerge w:val="restart"/>
          </w:tcPr>
          <w:p w:rsidR="00000000" w:rsidRDefault="00000000">
            <w:pPr>
              <w:rPr>
                <w:sz w:val="18"/>
              </w:rPr>
            </w:pPr>
            <w:r>
              <w:rPr>
                <w:sz w:val="18"/>
              </w:rPr>
              <w:t>Al-Ain</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23</w:t>
            </w:r>
          </w:p>
        </w:tc>
        <w:tc>
          <w:tcPr>
            <w:tcW w:w="502" w:type="dxa"/>
            <w:tcBorders>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9</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6</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6</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left w:val="single" w:sz="4" w:space="0" w:color="auto"/>
              <w:bottom w:val="nil"/>
              <w:right w:val="single" w:sz="4" w:space="0" w:color="auto"/>
            </w:tcBorders>
          </w:tcPr>
          <w:p w:rsidR="00000000" w:rsidRDefault="00000000">
            <w:pPr>
              <w:jc w:val="center"/>
              <w:rPr>
                <w:sz w:val="18"/>
              </w:rPr>
            </w:pPr>
            <w:r>
              <w:rPr>
                <w:sz w:val="18"/>
              </w:rPr>
              <w:t>1</w:t>
            </w:r>
          </w:p>
        </w:tc>
        <w:tc>
          <w:tcPr>
            <w:tcW w:w="447" w:type="dxa"/>
            <w:gridSpan w:val="2"/>
            <w:tcBorders>
              <w:left w:val="single" w:sz="4" w:space="0" w:color="auto"/>
              <w:bottom w:val="nil"/>
              <w:right w:val="single" w:sz="4" w:space="0" w:color="auto"/>
            </w:tcBorders>
          </w:tcPr>
          <w:p w:rsidR="00000000" w:rsidRDefault="00000000">
            <w:pPr>
              <w:jc w:val="center"/>
              <w:rPr>
                <w:sz w:val="18"/>
              </w:rPr>
            </w:pPr>
          </w:p>
        </w:tc>
        <w:tc>
          <w:tcPr>
            <w:tcW w:w="425" w:type="dxa"/>
            <w:gridSpan w:val="2"/>
            <w:tcBorders>
              <w:left w:val="single" w:sz="4" w:space="0" w:color="auto"/>
              <w:bottom w:val="nil"/>
              <w:right w:val="single" w:sz="4" w:space="0" w:color="auto"/>
            </w:tcBorders>
          </w:tcPr>
          <w:p w:rsidR="00000000" w:rsidRDefault="00000000">
            <w:pPr>
              <w:jc w:val="center"/>
              <w:rPr>
                <w:sz w:val="18"/>
              </w:rPr>
            </w:pPr>
          </w:p>
        </w:tc>
        <w:tc>
          <w:tcPr>
            <w:tcW w:w="425" w:type="dxa"/>
            <w:tcBorders>
              <w:left w:val="single" w:sz="4" w:space="0" w:color="auto"/>
              <w:bottom w:val="nil"/>
              <w:right w:val="single" w:sz="4" w:space="0" w:color="auto"/>
            </w:tcBorders>
          </w:tcPr>
          <w:p w:rsidR="00000000" w:rsidRDefault="00000000">
            <w:pPr>
              <w:jc w:val="center"/>
              <w:rPr>
                <w:sz w:val="18"/>
              </w:rPr>
            </w:pPr>
            <w:r>
              <w:rPr>
                <w:sz w:val="18"/>
              </w:rPr>
              <w:t>1</w:t>
            </w:r>
          </w:p>
        </w:tc>
        <w:tc>
          <w:tcPr>
            <w:tcW w:w="730" w:type="dxa"/>
            <w:tcBorders>
              <w:left w:val="single" w:sz="4" w:space="0" w:color="auto"/>
              <w:bottom w:val="nil"/>
            </w:tcBorders>
          </w:tcPr>
          <w:p w:rsidR="00000000" w:rsidRDefault="00000000">
            <w:pPr>
              <w:ind w:right="57"/>
              <w:jc w:val="right"/>
              <w:rPr>
                <w:sz w:val="18"/>
              </w:rPr>
            </w:pPr>
            <w:r>
              <w:rPr>
                <w:sz w:val="18"/>
              </w:rPr>
              <w:t>49</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9</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17</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4</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46</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11</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11</w:t>
            </w:r>
          </w:p>
        </w:tc>
      </w:tr>
      <w:tr w:rsidR="00000000">
        <w:trPr>
          <w:cantSplit/>
        </w:trPr>
        <w:tc>
          <w:tcPr>
            <w:tcW w:w="993" w:type="dxa"/>
            <w:vMerge/>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11</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9</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40</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5</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11</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11</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106</w:t>
            </w:r>
          </w:p>
        </w:tc>
      </w:tr>
      <w:tr w:rsidR="00000000">
        <w:trPr>
          <w:cantSplit/>
        </w:trPr>
        <w:tc>
          <w:tcPr>
            <w:tcW w:w="993" w:type="dxa"/>
            <w:vMerge w:val="restart"/>
          </w:tcPr>
          <w:p w:rsidR="00000000" w:rsidRDefault="00000000">
            <w:pPr>
              <w:rPr>
                <w:sz w:val="18"/>
              </w:rPr>
            </w:pPr>
            <w:r>
              <w:rPr>
                <w:sz w:val="18"/>
              </w:rPr>
              <w:t>Western Region</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8</w:t>
            </w:r>
          </w:p>
        </w:tc>
        <w:tc>
          <w:tcPr>
            <w:tcW w:w="502" w:type="dxa"/>
            <w:tcBorders>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6</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4</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center"/>
              <w:rPr>
                <w:sz w:val="18"/>
              </w:rPr>
            </w:pPr>
          </w:p>
        </w:tc>
        <w:tc>
          <w:tcPr>
            <w:tcW w:w="447" w:type="dxa"/>
            <w:gridSpan w:val="2"/>
            <w:tcBorders>
              <w:left w:val="single" w:sz="4" w:space="0" w:color="auto"/>
              <w:bottom w:val="nil"/>
              <w:right w:val="single" w:sz="4" w:space="0" w:color="auto"/>
            </w:tcBorders>
          </w:tcPr>
          <w:p w:rsidR="00000000" w:rsidRDefault="00000000">
            <w:pPr>
              <w:jc w:val="center"/>
              <w:rPr>
                <w:sz w:val="18"/>
              </w:rPr>
            </w:pPr>
          </w:p>
        </w:tc>
        <w:tc>
          <w:tcPr>
            <w:tcW w:w="425" w:type="dxa"/>
            <w:gridSpan w:val="2"/>
            <w:tcBorders>
              <w:left w:val="single" w:sz="4" w:space="0" w:color="auto"/>
              <w:bottom w:val="nil"/>
              <w:right w:val="single" w:sz="4" w:space="0" w:color="auto"/>
            </w:tcBorders>
          </w:tcPr>
          <w:p w:rsidR="00000000" w:rsidRDefault="00000000">
            <w:pPr>
              <w:jc w:val="center"/>
              <w:rPr>
                <w:sz w:val="18"/>
              </w:rPr>
            </w:pPr>
          </w:p>
        </w:tc>
        <w:tc>
          <w:tcPr>
            <w:tcW w:w="425" w:type="dxa"/>
            <w:tcBorders>
              <w:left w:val="single" w:sz="4" w:space="0" w:color="auto"/>
              <w:bottom w:val="nil"/>
              <w:right w:val="single" w:sz="4" w:space="0" w:color="auto"/>
            </w:tcBorders>
          </w:tcPr>
          <w:p w:rsidR="00000000" w:rsidRDefault="00000000">
            <w:pPr>
              <w:jc w:val="center"/>
              <w:rPr>
                <w:sz w:val="18"/>
              </w:rPr>
            </w:pPr>
          </w:p>
        </w:tc>
        <w:tc>
          <w:tcPr>
            <w:tcW w:w="730" w:type="dxa"/>
            <w:tcBorders>
              <w:left w:val="single" w:sz="4" w:space="0" w:color="auto"/>
              <w:bottom w:val="nil"/>
            </w:tcBorders>
          </w:tcPr>
          <w:p w:rsidR="00000000" w:rsidRDefault="00000000">
            <w:pPr>
              <w:ind w:right="57"/>
              <w:jc w:val="right"/>
              <w:rPr>
                <w:sz w:val="18"/>
              </w:rPr>
            </w:pPr>
            <w:r>
              <w:rPr>
                <w:sz w:val="18"/>
              </w:rPr>
              <w:t>21</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3</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9</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19</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6</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6</w:t>
            </w:r>
          </w:p>
        </w:tc>
      </w:tr>
      <w:tr w:rsidR="00000000">
        <w:trPr>
          <w:cantSplit/>
        </w:trPr>
        <w:tc>
          <w:tcPr>
            <w:tcW w:w="993" w:type="dxa"/>
            <w:vMerge/>
            <w:tcBorders>
              <w:bottom w:val="single" w:sz="4" w:space="0" w:color="auto"/>
            </w:tcBorders>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3</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17</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46</w:t>
            </w:r>
          </w:p>
        </w:tc>
      </w:tr>
      <w:tr w:rsidR="00000000">
        <w:trPr>
          <w:cantSplit/>
        </w:trPr>
        <w:tc>
          <w:tcPr>
            <w:tcW w:w="993" w:type="dxa"/>
            <w:vMerge w:val="restart"/>
          </w:tcPr>
          <w:p w:rsidR="00000000" w:rsidRDefault="00000000">
            <w:pPr>
              <w:rPr>
                <w:sz w:val="18"/>
              </w:rPr>
            </w:pPr>
            <w:r>
              <w:rPr>
                <w:sz w:val="18"/>
              </w:rPr>
              <w:t>Total for the Emirate of Abu Dhabi</w:t>
            </w:r>
          </w:p>
        </w:tc>
        <w:tc>
          <w:tcPr>
            <w:tcW w:w="840" w:type="dxa"/>
            <w:tcBorders>
              <w:bottom w:val="nil"/>
              <w:right w:val="single" w:sz="4" w:space="0" w:color="auto"/>
            </w:tcBorders>
          </w:tcPr>
          <w:p w:rsidR="00000000" w:rsidRDefault="00000000">
            <w:pPr>
              <w:rPr>
                <w:sz w:val="18"/>
                <w:lang w:val="fr-FR"/>
              </w:rPr>
            </w:pPr>
            <w:r>
              <w:rPr>
                <w:sz w:val="18"/>
                <w:lang w:val="fr-FR"/>
              </w:rPr>
              <w:t>Males</w:t>
            </w:r>
          </w:p>
        </w:tc>
        <w:tc>
          <w:tcPr>
            <w:tcW w:w="501" w:type="dxa"/>
            <w:tcBorders>
              <w:left w:val="single" w:sz="4" w:space="0" w:color="auto"/>
              <w:bottom w:val="nil"/>
              <w:right w:val="single" w:sz="4" w:space="0" w:color="auto"/>
            </w:tcBorders>
          </w:tcPr>
          <w:p w:rsidR="00000000" w:rsidRDefault="00000000">
            <w:pPr>
              <w:jc w:val="right"/>
              <w:rPr>
                <w:sz w:val="18"/>
                <w:lang w:val="fr-FR"/>
              </w:rPr>
            </w:pPr>
          </w:p>
        </w:tc>
        <w:tc>
          <w:tcPr>
            <w:tcW w:w="503" w:type="dxa"/>
            <w:tcBorders>
              <w:left w:val="single" w:sz="4" w:space="0" w:color="auto"/>
              <w:bottom w:val="nil"/>
              <w:right w:val="single" w:sz="4" w:space="0" w:color="auto"/>
            </w:tcBorders>
          </w:tcPr>
          <w:p w:rsidR="00000000" w:rsidRDefault="00000000">
            <w:pPr>
              <w:jc w:val="center"/>
              <w:rPr>
                <w:sz w:val="18"/>
                <w:lang w:val="fr-FR"/>
              </w:rPr>
            </w:pPr>
          </w:p>
        </w:tc>
        <w:tc>
          <w:tcPr>
            <w:tcW w:w="501" w:type="dxa"/>
            <w:tcBorders>
              <w:left w:val="single" w:sz="4" w:space="0" w:color="auto"/>
              <w:bottom w:val="nil"/>
              <w:right w:val="single" w:sz="4" w:space="0" w:color="auto"/>
            </w:tcBorders>
          </w:tcPr>
          <w:p w:rsidR="00000000" w:rsidRDefault="00000000">
            <w:pPr>
              <w:jc w:val="center"/>
              <w:rPr>
                <w:sz w:val="18"/>
                <w:lang w:val="fr-FR"/>
              </w:rPr>
            </w:pPr>
          </w:p>
        </w:tc>
        <w:tc>
          <w:tcPr>
            <w:tcW w:w="502" w:type="dxa"/>
            <w:tcBorders>
              <w:left w:val="single" w:sz="4" w:space="0" w:color="auto"/>
              <w:bottom w:val="nil"/>
              <w:right w:val="single" w:sz="4" w:space="0" w:color="auto"/>
            </w:tcBorders>
          </w:tcPr>
          <w:p w:rsidR="00000000" w:rsidRDefault="00000000">
            <w:pPr>
              <w:ind w:right="57"/>
              <w:jc w:val="right"/>
              <w:rPr>
                <w:sz w:val="18"/>
                <w:lang w:val="fr-FR"/>
              </w:rPr>
            </w:pPr>
          </w:p>
        </w:tc>
        <w:tc>
          <w:tcPr>
            <w:tcW w:w="501" w:type="dxa"/>
            <w:tcBorders>
              <w:left w:val="single" w:sz="4" w:space="0" w:color="auto"/>
              <w:bottom w:val="nil"/>
              <w:right w:val="single" w:sz="4" w:space="0" w:color="auto"/>
            </w:tcBorders>
          </w:tcPr>
          <w:p w:rsidR="00000000" w:rsidRDefault="00000000">
            <w:pPr>
              <w:jc w:val="right"/>
              <w:rPr>
                <w:sz w:val="18"/>
                <w:lang w:val="fr-FR"/>
              </w:rPr>
            </w:pPr>
            <w:r>
              <w:rPr>
                <w:sz w:val="18"/>
                <w:lang w:val="fr-FR"/>
              </w:rPr>
              <w:t>59</w:t>
            </w:r>
          </w:p>
        </w:tc>
        <w:tc>
          <w:tcPr>
            <w:tcW w:w="502" w:type="dxa"/>
            <w:tcBorders>
              <w:left w:val="single" w:sz="4" w:space="0" w:color="auto"/>
              <w:bottom w:val="nil"/>
              <w:right w:val="single" w:sz="4" w:space="0" w:color="auto"/>
            </w:tcBorders>
          </w:tcPr>
          <w:p w:rsidR="00000000" w:rsidRDefault="00000000">
            <w:pPr>
              <w:ind w:right="57"/>
              <w:jc w:val="right"/>
              <w:rPr>
                <w:sz w:val="18"/>
                <w:lang w:val="fr-FR"/>
              </w:rPr>
            </w:pPr>
            <w:r>
              <w:rPr>
                <w:sz w:val="18"/>
                <w:lang w:val="fr-FR"/>
              </w:rPr>
              <w:t>4</w:t>
            </w:r>
          </w:p>
        </w:tc>
        <w:tc>
          <w:tcPr>
            <w:tcW w:w="501" w:type="dxa"/>
            <w:tcBorders>
              <w:left w:val="single" w:sz="4" w:space="0" w:color="auto"/>
              <w:bottom w:val="nil"/>
              <w:right w:val="single" w:sz="4" w:space="0" w:color="auto"/>
            </w:tcBorders>
          </w:tcPr>
          <w:p w:rsidR="00000000" w:rsidRDefault="00000000">
            <w:pPr>
              <w:jc w:val="right"/>
              <w:rPr>
                <w:sz w:val="18"/>
                <w:lang w:val="fr-FR"/>
              </w:rPr>
            </w:pPr>
            <w:r>
              <w:rPr>
                <w:sz w:val="18"/>
                <w:lang w:val="fr-FR"/>
              </w:rPr>
              <w:t>15</w:t>
            </w:r>
          </w:p>
        </w:tc>
        <w:tc>
          <w:tcPr>
            <w:tcW w:w="502" w:type="dxa"/>
            <w:tcBorders>
              <w:left w:val="single" w:sz="4" w:space="0" w:color="auto"/>
              <w:bottom w:val="nil"/>
              <w:right w:val="single" w:sz="4" w:space="0" w:color="auto"/>
            </w:tcBorders>
          </w:tcPr>
          <w:p w:rsidR="00000000" w:rsidRDefault="00000000">
            <w:pPr>
              <w:jc w:val="right"/>
              <w:rPr>
                <w:sz w:val="18"/>
                <w:lang w:val="fr-FR"/>
              </w:rPr>
            </w:pPr>
            <w:r>
              <w:rPr>
                <w:sz w:val="18"/>
                <w:lang w:val="fr-FR"/>
              </w:rPr>
              <w:t>15</w:t>
            </w:r>
          </w:p>
        </w:tc>
        <w:tc>
          <w:tcPr>
            <w:tcW w:w="501" w:type="dxa"/>
            <w:tcBorders>
              <w:left w:val="single" w:sz="4" w:space="0" w:color="auto"/>
              <w:bottom w:val="nil"/>
              <w:right w:val="single" w:sz="4" w:space="0" w:color="auto"/>
            </w:tcBorders>
          </w:tcPr>
          <w:p w:rsidR="00000000" w:rsidRDefault="00000000">
            <w:pPr>
              <w:jc w:val="right"/>
              <w:rPr>
                <w:sz w:val="18"/>
                <w:lang w:val="fr-FR"/>
              </w:rPr>
            </w:pPr>
            <w:r>
              <w:rPr>
                <w:sz w:val="18"/>
                <w:lang w:val="fr-FR"/>
              </w:rPr>
              <w:t>15</w:t>
            </w:r>
          </w:p>
        </w:tc>
        <w:tc>
          <w:tcPr>
            <w:tcW w:w="502" w:type="dxa"/>
            <w:tcBorders>
              <w:left w:val="single" w:sz="4" w:space="0" w:color="auto"/>
              <w:bottom w:val="nil"/>
              <w:right w:val="single" w:sz="4" w:space="0" w:color="auto"/>
            </w:tcBorders>
          </w:tcPr>
          <w:p w:rsidR="00000000" w:rsidRDefault="00000000">
            <w:pPr>
              <w:jc w:val="right"/>
              <w:rPr>
                <w:sz w:val="18"/>
                <w:lang w:val="fr-FR"/>
              </w:rPr>
            </w:pPr>
            <w:r>
              <w:rPr>
                <w:sz w:val="18"/>
                <w:lang w:val="fr-FR"/>
              </w:rPr>
              <w:t>8</w:t>
            </w:r>
          </w:p>
        </w:tc>
        <w:tc>
          <w:tcPr>
            <w:tcW w:w="501" w:type="dxa"/>
            <w:tcBorders>
              <w:left w:val="single" w:sz="4" w:space="0" w:color="auto"/>
              <w:bottom w:val="nil"/>
              <w:right w:val="single" w:sz="4" w:space="0" w:color="auto"/>
            </w:tcBorders>
          </w:tcPr>
          <w:p w:rsidR="00000000" w:rsidRDefault="00000000">
            <w:pPr>
              <w:jc w:val="center"/>
              <w:rPr>
                <w:sz w:val="18"/>
                <w:lang w:val="fr-FR"/>
              </w:rPr>
            </w:pPr>
            <w:r>
              <w:rPr>
                <w:sz w:val="18"/>
                <w:lang w:val="fr-FR"/>
              </w:rPr>
              <w:t>1</w:t>
            </w:r>
          </w:p>
        </w:tc>
        <w:tc>
          <w:tcPr>
            <w:tcW w:w="447" w:type="dxa"/>
            <w:gridSpan w:val="2"/>
            <w:tcBorders>
              <w:left w:val="single" w:sz="4" w:space="0" w:color="auto"/>
              <w:bottom w:val="nil"/>
              <w:right w:val="single" w:sz="4" w:space="0" w:color="auto"/>
            </w:tcBorders>
          </w:tcPr>
          <w:p w:rsidR="00000000" w:rsidRDefault="00000000">
            <w:pPr>
              <w:jc w:val="center"/>
              <w:rPr>
                <w:sz w:val="18"/>
                <w:lang w:val="fr-FR"/>
              </w:rPr>
            </w:pPr>
          </w:p>
        </w:tc>
        <w:tc>
          <w:tcPr>
            <w:tcW w:w="425" w:type="dxa"/>
            <w:gridSpan w:val="2"/>
            <w:tcBorders>
              <w:left w:val="single" w:sz="4" w:space="0" w:color="auto"/>
              <w:bottom w:val="nil"/>
              <w:right w:val="single" w:sz="4" w:space="0" w:color="auto"/>
            </w:tcBorders>
          </w:tcPr>
          <w:p w:rsidR="00000000" w:rsidRDefault="00000000">
            <w:pPr>
              <w:jc w:val="center"/>
              <w:rPr>
                <w:sz w:val="18"/>
                <w:lang w:val="fr-FR"/>
              </w:rPr>
            </w:pPr>
          </w:p>
        </w:tc>
        <w:tc>
          <w:tcPr>
            <w:tcW w:w="425" w:type="dxa"/>
            <w:tcBorders>
              <w:left w:val="single" w:sz="4" w:space="0" w:color="auto"/>
              <w:bottom w:val="nil"/>
              <w:right w:val="single" w:sz="4" w:space="0" w:color="auto"/>
            </w:tcBorders>
          </w:tcPr>
          <w:p w:rsidR="00000000" w:rsidRDefault="00000000">
            <w:pPr>
              <w:jc w:val="center"/>
              <w:rPr>
                <w:sz w:val="18"/>
                <w:lang w:val="fr-FR"/>
              </w:rPr>
            </w:pPr>
            <w:r>
              <w:rPr>
                <w:sz w:val="18"/>
                <w:lang w:val="fr-FR"/>
              </w:rPr>
              <w:t>1</w:t>
            </w:r>
          </w:p>
        </w:tc>
        <w:tc>
          <w:tcPr>
            <w:tcW w:w="730" w:type="dxa"/>
            <w:tcBorders>
              <w:left w:val="single" w:sz="4" w:space="0" w:color="auto"/>
              <w:bottom w:val="nil"/>
            </w:tcBorders>
          </w:tcPr>
          <w:p w:rsidR="00000000" w:rsidRDefault="00000000">
            <w:pPr>
              <w:ind w:right="57"/>
              <w:jc w:val="right"/>
              <w:rPr>
                <w:sz w:val="18"/>
                <w:lang w:val="fr-FR"/>
              </w:rPr>
            </w:pPr>
            <w:r>
              <w:rPr>
                <w:sz w:val="18"/>
                <w:lang w:val="fr-FR"/>
              </w:rPr>
              <w:t>118</w:t>
            </w:r>
          </w:p>
        </w:tc>
      </w:tr>
      <w:tr w:rsidR="00000000">
        <w:trPr>
          <w:cantSplit/>
        </w:trPr>
        <w:tc>
          <w:tcPr>
            <w:tcW w:w="993" w:type="dxa"/>
            <w:vMerge/>
          </w:tcPr>
          <w:p w:rsidR="00000000" w:rsidRDefault="00000000">
            <w:pPr>
              <w:rPr>
                <w:sz w:val="18"/>
                <w:lang w:val="fr-FR"/>
              </w:rPr>
            </w:pPr>
          </w:p>
        </w:tc>
        <w:tc>
          <w:tcPr>
            <w:tcW w:w="840" w:type="dxa"/>
            <w:tcBorders>
              <w:top w:val="nil"/>
              <w:bottom w:val="nil"/>
              <w:right w:val="single" w:sz="4" w:space="0" w:color="auto"/>
            </w:tcBorders>
          </w:tcPr>
          <w:p w:rsidR="00000000" w:rsidRDefault="00000000">
            <w:pPr>
              <w:rPr>
                <w:sz w:val="18"/>
                <w:lang w:val="fr-FR"/>
              </w:rPr>
            </w:pPr>
            <w:r>
              <w:rPr>
                <w:sz w:val="18"/>
                <w:lang w:val="fr-FR"/>
              </w:rPr>
              <w:t>Females</w:t>
            </w: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p>
        </w:tc>
        <w:tc>
          <w:tcPr>
            <w:tcW w:w="503" w:type="dxa"/>
            <w:tcBorders>
              <w:top w:val="nil"/>
              <w:left w:val="single" w:sz="4" w:space="0" w:color="auto"/>
              <w:bottom w:val="nil"/>
              <w:right w:val="single" w:sz="4" w:space="0" w:color="auto"/>
            </w:tcBorders>
          </w:tcPr>
          <w:p w:rsidR="00000000" w:rsidRDefault="00000000">
            <w:pPr>
              <w:jc w:val="center"/>
              <w:rPr>
                <w:sz w:val="18"/>
                <w:lang w:val="fr-FR"/>
              </w:rPr>
            </w:pPr>
            <w:r>
              <w:rPr>
                <w:sz w:val="18"/>
                <w:lang w:val="fr-FR"/>
              </w:rPr>
              <w:t>2</w:t>
            </w:r>
          </w:p>
        </w:tc>
        <w:tc>
          <w:tcPr>
            <w:tcW w:w="501" w:type="dxa"/>
            <w:tcBorders>
              <w:top w:val="nil"/>
              <w:left w:val="single" w:sz="4" w:space="0" w:color="auto"/>
              <w:bottom w:val="nil"/>
              <w:right w:val="single" w:sz="4" w:space="0" w:color="auto"/>
            </w:tcBorders>
          </w:tcPr>
          <w:p w:rsidR="00000000" w:rsidRDefault="00000000">
            <w:pPr>
              <w:jc w:val="center"/>
              <w:rPr>
                <w:sz w:val="18"/>
                <w:lang w:val="fr-FR"/>
              </w:rPr>
            </w:pPr>
          </w:p>
        </w:tc>
        <w:tc>
          <w:tcPr>
            <w:tcW w:w="502" w:type="dxa"/>
            <w:tcBorders>
              <w:top w:val="nil"/>
              <w:left w:val="single" w:sz="4" w:space="0" w:color="auto"/>
              <w:bottom w:val="nil"/>
              <w:right w:val="single" w:sz="4" w:space="0" w:color="auto"/>
            </w:tcBorders>
          </w:tcPr>
          <w:p w:rsidR="00000000" w:rsidRDefault="00000000">
            <w:pPr>
              <w:ind w:right="57"/>
              <w:jc w:val="right"/>
              <w:rPr>
                <w:sz w:val="18"/>
                <w:lang w:val="fr-FR"/>
              </w:rPr>
            </w:pPr>
            <w:r>
              <w:rPr>
                <w:sz w:val="18"/>
                <w:lang w:val="fr-FR"/>
              </w:rPr>
              <w:t>13</w:t>
            </w: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r>
              <w:rPr>
                <w:sz w:val="18"/>
                <w:lang w:val="fr-FR"/>
              </w:rPr>
              <w:t>54</w:t>
            </w:r>
          </w:p>
        </w:tc>
        <w:tc>
          <w:tcPr>
            <w:tcW w:w="502" w:type="dxa"/>
            <w:tcBorders>
              <w:top w:val="nil"/>
              <w:left w:val="single" w:sz="4" w:space="0" w:color="auto"/>
              <w:bottom w:val="nil"/>
              <w:right w:val="single" w:sz="4" w:space="0" w:color="auto"/>
            </w:tcBorders>
          </w:tcPr>
          <w:p w:rsidR="00000000" w:rsidRDefault="00000000">
            <w:pPr>
              <w:ind w:right="57"/>
              <w:jc w:val="right"/>
              <w:rPr>
                <w:sz w:val="18"/>
                <w:lang w:val="fr-FR"/>
              </w:rPr>
            </w:pPr>
            <w:r>
              <w:rPr>
                <w:sz w:val="18"/>
                <w:lang w:val="fr-FR"/>
              </w:rPr>
              <w:t>7</w:t>
            </w: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r>
              <w:rPr>
                <w:sz w:val="18"/>
                <w:lang w:val="fr-FR"/>
              </w:rPr>
              <w:t>5</w:t>
            </w:r>
          </w:p>
        </w:tc>
        <w:tc>
          <w:tcPr>
            <w:tcW w:w="502" w:type="dxa"/>
            <w:tcBorders>
              <w:top w:val="nil"/>
              <w:left w:val="single" w:sz="4" w:space="0" w:color="auto"/>
              <w:bottom w:val="nil"/>
              <w:right w:val="single" w:sz="4" w:space="0" w:color="auto"/>
            </w:tcBorders>
          </w:tcPr>
          <w:p w:rsidR="00000000" w:rsidRDefault="00000000">
            <w:pPr>
              <w:jc w:val="right"/>
              <w:rPr>
                <w:sz w:val="18"/>
                <w:lang w:val="fr-FR"/>
              </w:rPr>
            </w:pPr>
            <w:r>
              <w:rPr>
                <w:sz w:val="18"/>
                <w:lang w:val="fr-FR"/>
              </w:rPr>
              <w:t>11</w:t>
            </w: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r>
              <w:rPr>
                <w:sz w:val="18"/>
                <w:lang w:val="fr-FR"/>
              </w:rPr>
              <w:t>13</w:t>
            </w:r>
          </w:p>
        </w:tc>
        <w:tc>
          <w:tcPr>
            <w:tcW w:w="502" w:type="dxa"/>
            <w:tcBorders>
              <w:top w:val="nil"/>
              <w:left w:val="single" w:sz="4" w:space="0" w:color="auto"/>
              <w:bottom w:val="nil"/>
              <w:right w:val="single" w:sz="4" w:space="0" w:color="auto"/>
            </w:tcBorders>
          </w:tcPr>
          <w:p w:rsidR="00000000" w:rsidRDefault="00000000">
            <w:pPr>
              <w:jc w:val="right"/>
              <w:rPr>
                <w:sz w:val="18"/>
                <w:lang w:val="fr-FR"/>
              </w:rPr>
            </w:pPr>
            <w:r>
              <w:rPr>
                <w:sz w:val="18"/>
                <w:lang w:val="fr-FR"/>
              </w:rPr>
              <w:t>9</w:t>
            </w:r>
          </w:p>
        </w:tc>
        <w:tc>
          <w:tcPr>
            <w:tcW w:w="501" w:type="dxa"/>
            <w:tcBorders>
              <w:top w:val="nil"/>
              <w:left w:val="single" w:sz="4" w:space="0" w:color="auto"/>
              <w:bottom w:val="nil"/>
              <w:right w:val="single" w:sz="4" w:space="0" w:color="auto"/>
            </w:tcBorders>
          </w:tcPr>
          <w:p w:rsidR="00000000" w:rsidRDefault="00000000">
            <w:pPr>
              <w:jc w:val="center"/>
              <w:rPr>
                <w:sz w:val="18"/>
                <w:lang w:val="fr-FR"/>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lang w:val="fr-FR"/>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lang w:val="fr-FR"/>
              </w:rPr>
            </w:pPr>
          </w:p>
        </w:tc>
        <w:tc>
          <w:tcPr>
            <w:tcW w:w="425" w:type="dxa"/>
            <w:tcBorders>
              <w:top w:val="nil"/>
              <w:left w:val="single" w:sz="4" w:space="0" w:color="auto"/>
              <w:bottom w:val="nil"/>
              <w:right w:val="single" w:sz="4" w:space="0" w:color="auto"/>
            </w:tcBorders>
          </w:tcPr>
          <w:p w:rsidR="00000000" w:rsidRDefault="00000000">
            <w:pPr>
              <w:jc w:val="center"/>
              <w:rPr>
                <w:sz w:val="18"/>
                <w:lang w:val="fr-FR"/>
              </w:rPr>
            </w:pPr>
          </w:p>
        </w:tc>
        <w:tc>
          <w:tcPr>
            <w:tcW w:w="730" w:type="dxa"/>
            <w:tcBorders>
              <w:top w:val="nil"/>
              <w:left w:val="single" w:sz="4" w:space="0" w:color="auto"/>
              <w:bottom w:val="nil"/>
            </w:tcBorders>
          </w:tcPr>
          <w:p w:rsidR="00000000" w:rsidRDefault="00000000">
            <w:pPr>
              <w:ind w:right="57"/>
              <w:jc w:val="right"/>
              <w:rPr>
                <w:sz w:val="18"/>
                <w:lang w:val="fr-FR"/>
              </w:rPr>
            </w:pPr>
            <w:r>
              <w:rPr>
                <w:sz w:val="18"/>
                <w:lang w:val="fr-FR"/>
              </w:rPr>
              <w:t>114</w:t>
            </w:r>
          </w:p>
        </w:tc>
      </w:tr>
      <w:tr w:rsidR="00000000">
        <w:trPr>
          <w:cantSplit/>
        </w:trPr>
        <w:tc>
          <w:tcPr>
            <w:tcW w:w="993" w:type="dxa"/>
            <w:vMerge/>
          </w:tcPr>
          <w:p w:rsidR="00000000" w:rsidRDefault="00000000">
            <w:pPr>
              <w:rPr>
                <w:sz w:val="18"/>
                <w:lang w:val="fr-FR"/>
              </w:rPr>
            </w:pPr>
          </w:p>
        </w:tc>
        <w:tc>
          <w:tcPr>
            <w:tcW w:w="840" w:type="dxa"/>
            <w:tcBorders>
              <w:top w:val="nil"/>
              <w:bottom w:val="nil"/>
              <w:right w:val="single" w:sz="4" w:space="0" w:color="auto"/>
            </w:tcBorders>
          </w:tcPr>
          <w:p w:rsidR="00000000" w:rsidRDefault="00000000">
            <w:pPr>
              <w:rPr>
                <w:sz w:val="18"/>
                <w:lang w:val="fr-FR"/>
              </w:rPr>
            </w:pPr>
            <w:r>
              <w:rPr>
                <w:sz w:val="18"/>
                <w:lang w:val="fr-FR"/>
              </w:rPr>
              <w:t>Mixed</w:t>
            </w: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r>
              <w:rPr>
                <w:sz w:val="18"/>
                <w:lang w:val="fr-FR"/>
              </w:rPr>
              <w:t>27</w:t>
            </w:r>
          </w:p>
        </w:tc>
        <w:tc>
          <w:tcPr>
            <w:tcW w:w="503" w:type="dxa"/>
            <w:tcBorders>
              <w:top w:val="nil"/>
              <w:left w:val="single" w:sz="4" w:space="0" w:color="auto"/>
              <w:bottom w:val="nil"/>
              <w:right w:val="single" w:sz="4" w:space="0" w:color="auto"/>
            </w:tcBorders>
          </w:tcPr>
          <w:p w:rsidR="00000000" w:rsidRDefault="00000000">
            <w:pPr>
              <w:jc w:val="center"/>
              <w:rPr>
                <w:sz w:val="18"/>
                <w:lang w:val="fr-FR"/>
              </w:rPr>
            </w:pPr>
          </w:p>
        </w:tc>
        <w:tc>
          <w:tcPr>
            <w:tcW w:w="501" w:type="dxa"/>
            <w:tcBorders>
              <w:top w:val="nil"/>
              <w:left w:val="single" w:sz="4" w:space="0" w:color="auto"/>
              <w:bottom w:val="nil"/>
              <w:right w:val="single" w:sz="4" w:space="0" w:color="auto"/>
            </w:tcBorders>
          </w:tcPr>
          <w:p w:rsidR="00000000" w:rsidRDefault="00000000">
            <w:pPr>
              <w:jc w:val="center"/>
              <w:rPr>
                <w:sz w:val="18"/>
                <w:lang w:val="fr-FR"/>
              </w:rPr>
            </w:pPr>
          </w:p>
        </w:tc>
        <w:tc>
          <w:tcPr>
            <w:tcW w:w="502" w:type="dxa"/>
            <w:tcBorders>
              <w:top w:val="nil"/>
              <w:left w:val="single" w:sz="4" w:space="0" w:color="auto"/>
              <w:bottom w:val="nil"/>
              <w:right w:val="single" w:sz="4" w:space="0" w:color="auto"/>
            </w:tcBorders>
          </w:tcPr>
          <w:p w:rsidR="00000000" w:rsidRDefault="00000000">
            <w:pPr>
              <w:ind w:right="57"/>
              <w:jc w:val="right"/>
              <w:rPr>
                <w:sz w:val="18"/>
                <w:lang w:val="fr-FR"/>
              </w:rPr>
            </w:pP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p>
        </w:tc>
        <w:tc>
          <w:tcPr>
            <w:tcW w:w="502" w:type="dxa"/>
            <w:tcBorders>
              <w:top w:val="nil"/>
              <w:left w:val="single" w:sz="4" w:space="0" w:color="auto"/>
              <w:bottom w:val="nil"/>
              <w:right w:val="single" w:sz="4" w:space="0" w:color="auto"/>
            </w:tcBorders>
          </w:tcPr>
          <w:p w:rsidR="00000000" w:rsidRDefault="00000000">
            <w:pPr>
              <w:ind w:right="57"/>
              <w:jc w:val="right"/>
              <w:rPr>
                <w:sz w:val="18"/>
                <w:lang w:val="fr-FR"/>
              </w:rPr>
            </w:pP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p>
        </w:tc>
        <w:tc>
          <w:tcPr>
            <w:tcW w:w="502" w:type="dxa"/>
            <w:tcBorders>
              <w:top w:val="nil"/>
              <w:left w:val="single" w:sz="4" w:space="0" w:color="auto"/>
              <w:bottom w:val="nil"/>
              <w:right w:val="single" w:sz="4" w:space="0" w:color="auto"/>
            </w:tcBorders>
          </w:tcPr>
          <w:p w:rsidR="00000000" w:rsidRDefault="00000000">
            <w:pPr>
              <w:jc w:val="right"/>
              <w:rPr>
                <w:sz w:val="18"/>
                <w:lang w:val="fr-FR"/>
              </w:rPr>
            </w:pP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p>
        </w:tc>
        <w:tc>
          <w:tcPr>
            <w:tcW w:w="502" w:type="dxa"/>
            <w:tcBorders>
              <w:top w:val="nil"/>
              <w:left w:val="single" w:sz="4" w:space="0" w:color="auto"/>
              <w:bottom w:val="nil"/>
              <w:right w:val="single" w:sz="4" w:space="0" w:color="auto"/>
            </w:tcBorders>
          </w:tcPr>
          <w:p w:rsidR="00000000" w:rsidRDefault="00000000">
            <w:pPr>
              <w:jc w:val="right"/>
              <w:rPr>
                <w:sz w:val="18"/>
                <w:lang w:val="fr-FR"/>
              </w:rPr>
            </w:pPr>
          </w:p>
        </w:tc>
        <w:tc>
          <w:tcPr>
            <w:tcW w:w="501" w:type="dxa"/>
            <w:tcBorders>
              <w:top w:val="nil"/>
              <w:left w:val="single" w:sz="4" w:space="0" w:color="auto"/>
              <w:bottom w:val="nil"/>
              <w:right w:val="single" w:sz="4" w:space="0" w:color="auto"/>
            </w:tcBorders>
          </w:tcPr>
          <w:p w:rsidR="00000000" w:rsidRDefault="00000000">
            <w:pPr>
              <w:jc w:val="center"/>
              <w:rPr>
                <w:sz w:val="18"/>
                <w:lang w:val="fr-FR"/>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lang w:val="fr-FR"/>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lang w:val="fr-FR"/>
              </w:rPr>
            </w:pPr>
          </w:p>
        </w:tc>
        <w:tc>
          <w:tcPr>
            <w:tcW w:w="425" w:type="dxa"/>
            <w:tcBorders>
              <w:top w:val="nil"/>
              <w:left w:val="single" w:sz="4" w:space="0" w:color="auto"/>
              <w:bottom w:val="nil"/>
              <w:right w:val="single" w:sz="4" w:space="0" w:color="auto"/>
            </w:tcBorders>
          </w:tcPr>
          <w:p w:rsidR="00000000" w:rsidRDefault="00000000">
            <w:pPr>
              <w:jc w:val="center"/>
              <w:rPr>
                <w:sz w:val="18"/>
                <w:lang w:val="fr-FR"/>
              </w:rPr>
            </w:pPr>
          </w:p>
        </w:tc>
        <w:tc>
          <w:tcPr>
            <w:tcW w:w="730" w:type="dxa"/>
            <w:tcBorders>
              <w:top w:val="nil"/>
              <w:left w:val="single" w:sz="4" w:space="0" w:color="auto"/>
              <w:bottom w:val="nil"/>
            </w:tcBorders>
          </w:tcPr>
          <w:p w:rsidR="00000000" w:rsidRDefault="00000000">
            <w:pPr>
              <w:ind w:right="57"/>
              <w:jc w:val="right"/>
              <w:rPr>
                <w:sz w:val="18"/>
                <w:lang w:val="fr-FR"/>
              </w:rPr>
            </w:pPr>
            <w:r>
              <w:rPr>
                <w:sz w:val="18"/>
                <w:lang w:val="fr-FR"/>
              </w:rPr>
              <w:t>27</w:t>
            </w:r>
          </w:p>
        </w:tc>
      </w:tr>
      <w:tr w:rsidR="00000000">
        <w:trPr>
          <w:cantSplit/>
        </w:trPr>
        <w:tc>
          <w:tcPr>
            <w:tcW w:w="993" w:type="dxa"/>
            <w:vMerge/>
            <w:tcBorders>
              <w:bottom w:val="single" w:sz="4" w:space="0" w:color="auto"/>
            </w:tcBorders>
          </w:tcPr>
          <w:p w:rsidR="00000000" w:rsidRDefault="00000000">
            <w:pPr>
              <w:rPr>
                <w:sz w:val="18"/>
                <w:lang w:val="fr-FR"/>
              </w:rPr>
            </w:pPr>
          </w:p>
        </w:tc>
        <w:tc>
          <w:tcPr>
            <w:tcW w:w="840" w:type="dxa"/>
            <w:tcBorders>
              <w:top w:val="nil"/>
              <w:bottom w:val="single" w:sz="4" w:space="0" w:color="auto"/>
              <w:right w:val="single" w:sz="4" w:space="0" w:color="auto"/>
            </w:tcBorders>
          </w:tcPr>
          <w:p w:rsidR="00000000" w:rsidRDefault="00000000">
            <w:pPr>
              <w:rPr>
                <w:sz w:val="18"/>
                <w:lang w:val="fr-FR"/>
              </w:rPr>
            </w:pPr>
            <w:r>
              <w:rPr>
                <w:sz w:val="18"/>
                <w:lang w:val="fr-FR"/>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lang w:val="fr-FR"/>
              </w:rPr>
            </w:pPr>
            <w:r>
              <w:rPr>
                <w:sz w:val="18"/>
                <w:lang w:val="fr-FR"/>
              </w:rPr>
              <w:t>27</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lang w:val="fr-FR"/>
              </w:rPr>
            </w:pPr>
            <w:r>
              <w:rPr>
                <w:sz w:val="18"/>
                <w:lang w:val="fr-FR"/>
              </w:rPr>
              <w:t>2</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lang w:val="fr-FR"/>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lang w:val="fr-FR"/>
              </w:rPr>
            </w:pPr>
            <w:r>
              <w:rPr>
                <w:sz w:val="18"/>
                <w:lang w:val="fr-FR"/>
              </w:rPr>
              <w:t>13</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lang w:val="fr-FR"/>
              </w:rPr>
            </w:pPr>
            <w:r>
              <w:rPr>
                <w:sz w:val="18"/>
                <w:lang w:val="fr-FR"/>
              </w:rPr>
              <w:t>113</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lang w:val="fr-FR"/>
              </w:rPr>
            </w:pPr>
            <w:r>
              <w:rPr>
                <w:sz w:val="18"/>
                <w:lang w:val="fr-FR"/>
              </w:rPr>
              <w:t>11</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lang w:val="fr-FR"/>
              </w:rPr>
            </w:pPr>
            <w:r>
              <w:rPr>
                <w:sz w:val="18"/>
                <w:lang w:val="fr-FR"/>
              </w:rPr>
              <w:t>20</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lang w:val="fr-FR"/>
              </w:rPr>
            </w:pPr>
            <w:r>
              <w:rPr>
                <w:sz w:val="18"/>
                <w:lang w:val="fr-FR"/>
              </w:rPr>
              <w:t>26</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lang w:val="fr-FR"/>
              </w:rPr>
            </w:pPr>
            <w:r>
              <w:rPr>
                <w:sz w:val="18"/>
                <w:lang w:val="fr-FR"/>
              </w:rPr>
              <w:t>28</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lang w:val="fr-FR"/>
              </w:rPr>
            </w:pPr>
            <w:r>
              <w:rPr>
                <w:sz w:val="18"/>
                <w:lang w:val="fr-FR"/>
              </w:rPr>
              <w:t>17</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lang w:val="fr-FR"/>
              </w:rPr>
            </w:pPr>
            <w:r>
              <w:rPr>
                <w:sz w:val="18"/>
                <w:lang w:val="fr-FR"/>
              </w:rPr>
              <w:t>1</w:t>
            </w: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lang w:val="fr-FR"/>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lang w:val="fr-FR"/>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lang w:val="fr-FR"/>
              </w:rPr>
            </w:pPr>
            <w:r>
              <w:rPr>
                <w:sz w:val="18"/>
                <w:lang w:val="fr-FR"/>
              </w:rPr>
              <w:t>1</w:t>
            </w:r>
          </w:p>
        </w:tc>
        <w:tc>
          <w:tcPr>
            <w:tcW w:w="730" w:type="dxa"/>
            <w:tcBorders>
              <w:top w:val="nil"/>
              <w:left w:val="single" w:sz="4" w:space="0" w:color="auto"/>
              <w:bottom w:val="single" w:sz="4" w:space="0" w:color="auto"/>
            </w:tcBorders>
          </w:tcPr>
          <w:p w:rsidR="00000000" w:rsidRDefault="00000000">
            <w:pPr>
              <w:ind w:right="57"/>
              <w:jc w:val="right"/>
              <w:rPr>
                <w:sz w:val="18"/>
                <w:lang w:val="fr-FR"/>
              </w:rPr>
            </w:pPr>
            <w:r>
              <w:rPr>
                <w:sz w:val="18"/>
                <w:lang w:val="fr-FR"/>
              </w:rPr>
              <w:t>259</w:t>
            </w:r>
          </w:p>
        </w:tc>
      </w:tr>
      <w:tr w:rsidR="00000000">
        <w:trPr>
          <w:cantSplit/>
        </w:trPr>
        <w:tc>
          <w:tcPr>
            <w:tcW w:w="993" w:type="dxa"/>
            <w:tcBorders>
              <w:top w:val="single" w:sz="4" w:space="0" w:color="auto"/>
              <w:left w:val="nil"/>
              <w:bottom w:val="nil"/>
              <w:right w:val="nil"/>
            </w:tcBorders>
          </w:tcPr>
          <w:p w:rsidR="00000000" w:rsidRDefault="00000000">
            <w:pPr>
              <w:rPr>
                <w:sz w:val="18"/>
                <w:lang w:val="fr-FR"/>
              </w:rPr>
            </w:pPr>
          </w:p>
        </w:tc>
        <w:tc>
          <w:tcPr>
            <w:tcW w:w="840" w:type="dxa"/>
            <w:tcBorders>
              <w:top w:val="single" w:sz="4" w:space="0" w:color="auto"/>
              <w:left w:val="nil"/>
              <w:bottom w:val="nil"/>
              <w:right w:val="nil"/>
            </w:tcBorders>
          </w:tcPr>
          <w:p w:rsidR="00000000" w:rsidRDefault="00000000">
            <w:pPr>
              <w:rPr>
                <w:sz w:val="18"/>
                <w:lang w:val="fr-FR"/>
              </w:rPr>
            </w:pPr>
          </w:p>
        </w:tc>
        <w:tc>
          <w:tcPr>
            <w:tcW w:w="501" w:type="dxa"/>
            <w:tcBorders>
              <w:top w:val="single" w:sz="4" w:space="0" w:color="auto"/>
              <w:left w:val="nil"/>
              <w:bottom w:val="nil"/>
              <w:right w:val="nil"/>
            </w:tcBorders>
          </w:tcPr>
          <w:p w:rsidR="00000000" w:rsidRDefault="00000000">
            <w:pPr>
              <w:jc w:val="right"/>
              <w:rPr>
                <w:sz w:val="18"/>
                <w:lang w:val="fr-FR"/>
              </w:rPr>
            </w:pPr>
          </w:p>
        </w:tc>
        <w:tc>
          <w:tcPr>
            <w:tcW w:w="503" w:type="dxa"/>
            <w:tcBorders>
              <w:top w:val="single" w:sz="4" w:space="0" w:color="auto"/>
              <w:left w:val="nil"/>
              <w:bottom w:val="nil"/>
              <w:right w:val="nil"/>
            </w:tcBorders>
          </w:tcPr>
          <w:p w:rsidR="00000000" w:rsidRDefault="00000000">
            <w:pPr>
              <w:jc w:val="center"/>
              <w:rPr>
                <w:sz w:val="18"/>
                <w:lang w:val="fr-FR"/>
              </w:rPr>
            </w:pPr>
          </w:p>
        </w:tc>
        <w:tc>
          <w:tcPr>
            <w:tcW w:w="501" w:type="dxa"/>
            <w:tcBorders>
              <w:top w:val="single" w:sz="4" w:space="0" w:color="auto"/>
              <w:left w:val="nil"/>
              <w:bottom w:val="nil"/>
              <w:right w:val="nil"/>
            </w:tcBorders>
          </w:tcPr>
          <w:p w:rsidR="00000000" w:rsidRDefault="00000000">
            <w:pPr>
              <w:jc w:val="center"/>
              <w:rPr>
                <w:sz w:val="18"/>
                <w:lang w:val="fr-FR"/>
              </w:rPr>
            </w:pPr>
          </w:p>
        </w:tc>
        <w:tc>
          <w:tcPr>
            <w:tcW w:w="502" w:type="dxa"/>
            <w:tcBorders>
              <w:top w:val="single" w:sz="4" w:space="0" w:color="auto"/>
              <w:left w:val="nil"/>
              <w:bottom w:val="nil"/>
              <w:right w:val="nil"/>
            </w:tcBorders>
          </w:tcPr>
          <w:p w:rsidR="00000000" w:rsidRDefault="00000000">
            <w:pPr>
              <w:ind w:right="57"/>
              <w:jc w:val="right"/>
              <w:rPr>
                <w:sz w:val="18"/>
                <w:lang w:val="fr-FR"/>
              </w:rPr>
            </w:pPr>
          </w:p>
        </w:tc>
        <w:tc>
          <w:tcPr>
            <w:tcW w:w="501" w:type="dxa"/>
            <w:tcBorders>
              <w:top w:val="single" w:sz="4" w:space="0" w:color="auto"/>
              <w:left w:val="nil"/>
              <w:bottom w:val="nil"/>
              <w:right w:val="nil"/>
            </w:tcBorders>
          </w:tcPr>
          <w:p w:rsidR="00000000" w:rsidRDefault="00000000">
            <w:pPr>
              <w:jc w:val="right"/>
              <w:rPr>
                <w:sz w:val="18"/>
              </w:rPr>
            </w:pPr>
          </w:p>
        </w:tc>
        <w:tc>
          <w:tcPr>
            <w:tcW w:w="502" w:type="dxa"/>
            <w:tcBorders>
              <w:top w:val="single" w:sz="4" w:space="0" w:color="auto"/>
              <w:left w:val="nil"/>
              <w:bottom w:val="nil"/>
              <w:right w:val="nil"/>
            </w:tcBorders>
          </w:tcPr>
          <w:p w:rsidR="00000000" w:rsidRDefault="00000000">
            <w:pPr>
              <w:ind w:right="57"/>
              <w:jc w:val="right"/>
              <w:rPr>
                <w:sz w:val="18"/>
              </w:rPr>
            </w:pPr>
          </w:p>
        </w:tc>
        <w:tc>
          <w:tcPr>
            <w:tcW w:w="501" w:type="dxa"/>
            <w:tcBorders>
              <w:top w:val="single" w:sz="4" w:space="0" w:color="auto"/>
              <w:left w:val="nil"/>
              <w:bottom w:val="nil"/>
              <w:right w:val="nil"/>
            </w:tcBorders>
          </w:tcPr>
          <w:p w:rsidR="00000000" w:rsidRDefault="00000000">
            <w:pPr>
              <w:jc w:val="right"/>
              <w:rPr>
                <w:sz w:val="18"/>
              </w:rPr>
            </w:pPr>
          </w:p>
        </w:tc>
        <w:tc>
          <w:tcPr>
            <w:tcW w:w="502" w:type="dxa"/>
            <w:tcBorders>
              <w:top w:val="single" w:sz="4" w:space="0" w:color="auto"/>
              <w:left w:val="nil"/>
              <w:bottom w:val="nil"/>
              <w:right w:val="nil"/>
            </w:tcBorders>
          </w:tcPr>
          <w:p w:rsidR="00000000" w:rsidRDefault="00000000">
            <w:pPr>
              <w:jc w:val="right"/>
              <w:rPr>
                <w:sz w:val="18"/>
              </w:rPr>
            </w:pPr>
          </w:p>
        </w:tc>
        <w:tc>
          <w:tcPr>
            <w:tcW w:w="501" w:type="dxa"/>
            <w:tcBorders>
              <w:top w:val="single" w:sz="4" w:space="0" w:color="auto"/>
              <w:left w:val="nil"/>
              <w:bottom w:val="nil"/>
              <w:right w:val="nil"/>
            </w:tcBorders>
          </w:tcPr>
          <w:p w:rsidR="00000000" w:rsidRDefault="00000000">
            <w:pPr>
              <w:jc w:val="right"/>
              <w:rPr>
                <w:sz w:val="18"/>
              </w:rPr>
            </w:pPr>
          </w:p>
        </w:tc>
        <w:tc>
          <w:tcPr>
            <w:tcW w:w="502" w:type="dxa"/>
            <w:tcBorders>
              <w:top w:val="single" w:sz="4" w:space="0" w:color="auto"/>
              <w:left w:val="nil"/>
              <w:bottom w:val="nil"/>
              <w:right w:val="nil"/>
            </w:tcBorders>
          </w:tcPr>
          <w:p w:rsidR="00000000" w:rsidRDefault="00000000">
            <w:pPr>
              <w:jc w:val="right"/>
              <w:rPr>
                <w:sz w:val="18"/>
              </w:rPr>
            </w:pPr>
          </w:p>
        </w:tc>
        <w:tc>
          <w:tcPr>
            <w:tcW w:w="501" w:type="dxa"/>
            <w:tcBorders>
              <w:top w:val="single" w:sz="4" w:space="0" w:color="auto"/>
              <w:left w:val="nil"/>
              <w:bottom w:val="nil"/>
              <w:right w:val="nil"/>
            </w:tcBorders>
          </w:tcPr>
          <w:p w:rsidR="00000000" w:rsidRDefault="00000000">
            <w:pPr>
              <w:jc w:val="center"/>
              <w:rPr>
                <w:sz w:val="18"/>
              </w:rPr>
            </w:pPr>
          </w:p>
        </w:tc>
        <w:tc>
          <w:tcPr>
            <w:tcW w:w="447" w:type="dxa"/>
            <w:gridSpan w:val="2"/>
            <w:tcBorders>
              <w:top w:val="single" w:sz="4" w:space="0" w:color="auto"/>
              <w:left w:val="nil"/>
              <w:bottom w:val="nil"/>
              <w:right w:val="nil"/>
            </w:tcBorders>
          </w:tcPr>
          <w:p w:rsidR="00000000" w:rsidRDefault="00000000">
            <w:pPr>
              <w:jc w:val="center"/>
              <w:rPr>
                <w:sz w:val="18"/>
              </w:rPr>
            </w:pPr>
          </w:p>
        </w:tc>
        <w:tc>
          <w:tcPr>
            <w:tcW w:w="425" w:type="dxa"/>
            <w:gridSpan w:val="2"/>
            <w:tcBorders>
              <w:top w:val="single" w:sz="4" w:space="0" w:color="auto"/>
              <w:left w:val="nil"/>
              <w:bottom w:val="nil"/>
              <w:right w:val="nil"/>
            </w:tcBorders>
          </w:tcPr>
          <w:p w:rsidR="00000000" w:rsidRDefault="00000000">
            <w:pPr>
              <w:jc w:val="center"/>
              <w:rPr>
                <w:sz w:val="18"/>
              </w:rPr>
            </w:pPr>
          </w:p>
        </w:tc>
        <w:tc>
          <w:tcPr>
            <w:tcW w:w="425" w:type="dxa"/>
            <w:tcBorders>
              <w:top w:val="single" w:sz="4" w:space="0" w:color="auto"/>
              <w:left w:val="nil"/>
              <w:bottom w:val="nil"/>
              <w:right w:val="nil"/>
            </w:tcBorders>
          </w:tcPr>
          <w:p w:rsidR="00000000" w:rsidRDefault="00000000">
            <w:pPr>
              <w:jc w:val="center"/>
              <w:rPr>
                <w:sz w:val="18"/>
              </w:rPr>
            </w:pPr>
          </w:p>
        </w:tc>
        <w:tc>
          <w:tcPr>
            <w:tcW w:w="730" w:type="dxa"/>
            <w:tcBorders>
              <w:top w:val="single" w:sz="4" w:space="0" w:color="auto"/>
              <w:left w:val="nil"/>
              <w:bottom w:val="nil"/>
              <w:right w:val="nil"/>
            </w:tcBorders>
          </w:tcPr>
          <w:p w:rsidR="00000000" w:rsidRDefault="00000000">
            <w:pPr>
              <w:ind w:right="57"/>
              <w:jc w:val="right"/>
              <w:rPr>
                <w:sz w:val="18"/>
              </w:rPr>
            </w:pPr>
          </w:p>
        </w:tc>
      </w:tr>
      <w:tr w:rsidR="00000000">
        <w:trPr>
          <w:cantSplit/>
        </w:trPr>
        <w:tc>
          <w:tcPr>
            <w:tcW w:w="993" w:type="dxa"/>
            <w:tcBorders>
              <w:top w:val="nil"/>
              <w:left w:val="nil"/>
              <w:bottom w:val="nil"/>
              <w:right w:val="nil"/>
            </w:tcBorders>
          </w:tcPr>
          <w:p w:rsidR="00000000" w:rsidRDefault="00000000">
            <w:pPr>
              <w:rPr>
                <w:sz w:val="18"/>
                <w:lang w:val="fr-FR"/>
              </w:rPr>
            </w:pPr>
          </w:p>
        </w:tc>
        <w:tc>
          <w:tcPr>
            <w:tcW w:w="840" w:type="dxa"/>
            <w:tcBorders>
              <w:top w:val="nil"/>
              <w:left w:val="nil"/>
              <w:bottom w:val="nil"/>
              <w:right w:val="nil"/>
            </w:tcBorders>
          </w:tcPr>
          <w:p w:rsidR="00000000" w:rsidRDefault="00000000">
            <w:pPr>
              <w:rPr>
                <w:sz w:val="18"/>
                <w:lang w:val="fr-FR"/>
              </w:rPr>
            </w:pPr>
          </w:p>
        </w:tc>
        <w:tc>
          <w:tcPr>
            <w:tcW w:w="501" w:type="dxa"/>
            <w:tcBorders>
              <w:top w:val="nil"/>
              <w:left w:val="nil"/>
              <w:bottom w:val="nil"/>
              <w:right w:val="nil"/>
            </w:tcBorders>
          </w:tcPr>
          <w:p w:rsidR="00000000" w:rsidRDefault="00000000">
            <w:pPr>
              <w:jc w:val="right"/>
              <w:rPr>
                <w:sz w:val="18"/>
                <w:lang w:val="fr-FR"/>
              </w:rPr>
            </w:pPr>
          </w:p>
        </w:tc>
        <w:tc>
          <w:tcPr>
            <w:tcW w:w="503" w:type="dxa"/>
            <w:tcBorders>
              <w:top w:val="nil"/>
              <w:left w:val="nil"/>
              <w:bottom w:val="nil"/>
              <w:right w:val="nil"/>
            </w:tcBorders>
          </w:tcPr>
          <w:p w:rsidR="00000000" w:rsidRDefault="00000000">
            <w:pPr>
              <w:jc w:val="center"/>
              <w:rPr>
                <w:sz w:val="18"/>
                <w:lang w:val="fr-FR"/>
              </w:rPr>
            </w:pPr>
          </w:p>
        </w:tc>
        <w:tc>
          <w:tcPr>
            <w:tcW w:w="501" w:type="dxa"/>
            <w:tcBorders>
              <w:top w:val="nil"/>
              <w:left w:val="nil"/>
              <w:bottom w:val="nil"/>
              <w:right w:val="nil"/>
            </w:tcBorders>
          </w:tcPr>
          <w:p w:rsidR="00000000" w:rsidRDefault="00000000">
            <w:pPr>
              <w:jc w:val="center"/>
              <w:rPr>
                <w:sz w:val="18"/>
                <w:lang w:val="fr-FR"/>
              </w:rPr>
            </w:pPr>
          </w:p>
        </w:tc>
        <w:tc>
          <w:tcPr>
            <w:tcW w:w="502" w:type="dxa"/>
            <w:tcBorders>
              <w:top w:val="nil"/>
              <w:left w:val="nil"/>
              <w:bottom w:val="nil"/>
              <w:right w:val="nil"/>
            </w:tcBorders>
          </w:tcPr>
          <w:p w:rsidR="00000000" w:rsidRDefault="00000000">
            <w:pPr>
              <w:ind w:right="57"/>
              <w:jc w:val="right"/>
              <w:rPr>
                <w:sz w:val="18"/>
                <w:lang w:val="fr-FR"/>
              </w:rPr>
            </w:pPr>
          </w:p>
        </w:tc>
        <w:tc>
          <w:tcPr>
            <w:tcW w:w="501" w:type="dxa"/>
            <w:tcBorders>
              <w:top w:val="nil"/>
              <w:left w:val="nil"/>
              <w:bottom w:val="nil"/>
              <w:right w:val="nil"/>
            </w:tcBorders>
          </w:tcPr>
          <w:p w:rsidR="00000000" w:rsidRDefault="00000000">
            <w:pPr>
              <w:jc w:val="right"/>
              <w:rPr>
                <w:sz w:val="18"/>
              </w:rPr>
            </w:pPr>
          </w:p>
        </w:tc>
        <w:tc>
          <w:tcPr>
            <w:tcW w:w="502" w:type="dxa"/>
            <w:tcBorders>
              <w:top w:val="nil"/>
              <w:left w:val="nil"/>
              <w:bottom w:val="nil"/>
              <w:right w:val="nil"/>
            </w:tcBorders>
          </w:tcPr>
          <w:p w:rsidR="00000000" w:rsidRDefault="00000000">
            <w:pPr>
              <w:ind w:right="57"/>
              <w:jc w:val="right"/>
              <w:rPr>
                <w:sz w:val="18"/>
              </w:rPr>
            </w:pPr>
          </w:p>
        </w:tc>
        <w:tc>
          <w:tcPr>
            <w:tcW w:w="501" w:type="dxa"/>
            <w:tcBorders>
              <w:top w:val="nil"/>
              <w:left w:val="nil"/>
              <w:bottom w:val="nil"/>
              <w:right w:val="nil"/>
            </w:tcBorders>
          </w:tcPr>
          <w:p w:rsidR="00000000" w:rsidRDefault="00000000">
            <w:pPr>
              <w:jc w:val="right"/>
              <w:rPr>
                <w:sz w:val="18"/>
              </w:rPr>
            </w:pPr>
          </w:p>
        </w:tc>
        <w:tc>
          <w:tcPr>
            <w:tcW w:w="502" w:type="dxa"/>
            <w:tcBorders>
              <w:top w:val="nil"/>
              <w:left w:val="nil"/>
              <w:bottom w:val="nil"/>
              <w:right w:val="nil"/>
            </w:tcBorders>
          </w:tcPr>
          <w:p w:rsidR="00000000" w:rsidRDefault="00000000">
            <w:pPr>
              <w:jc w:val="right"/>
              <w:rPr>
                <w:sz w:val="18"/>
              </w:rPr>
            </w:pPr>
          </w:p>
        </w:tc>
        <w:tc>
          <w:tcPr>
            <w:tcW w:w="501" w:type="dxa"/>
            <w:tcBorders>
              <w:top w:val="nil"/>
              <w:left w:val="nil"/>
              <w:bottom w:val="nil"/>
              <w:right w:val="nil"/>
            </w:tcBorders>
          </w:tcPr>
          <w:p w:rsidR="00000000" w:rsidRDefault="00000000">
            <w:pPr>
              <w:jc w:val="right"/>
              <w:rPr>
                <w:sz w:val="18"/>
              </w:rPr>
            </w:pPr>
          </w:p>
        </w:tc>
        <w:tc>
          <w:tcPr>
            <w:tcW w:w="502" w:type="dxa"/>
            <w:tcBorders>
              <w:top w:val="nil"/>
              <w:left w:val="nil"/>
              <w:bottom w:val="nil"/>
              <w:right w:val="nil"/>
            </w:tcBorders>
          </w:tcPr>
          <w:p w:rsidR="00000000" w:rsidRDefault="00000000">
            <w:pPr>
              <w:jc w:val="right"/>
              <w:rPr>
                <w:sz w:val="18"/>
              </w:rPr>
            </w:pPr>
          </w:p>
        </w:tc>
        <w:tc>
          <w:tcPr>
            <w:tcW w:w="501" w:type="dxa"/>
            <w:tcBorders>
              <w:top w:val="nil"/>
              <w:left w:val="nil"/>
              <w:bottom w:val="nil"/>
              <w:right w:val="nil"/>
            </w:tcBorders>
          </w:tcPr>
          <w:p w:rsidR="00000000" w:rsidRDefault="00000000">
            <w:pPr>
              <w:jc w:val="center"/>
              <w:rPr>
                <w:sz w:val="18"/>
              </w:rPr>
            </w:pPr>
          </w:p>
        </w:tc>
        <w:tc>
          <w:tcPr>
            <w:tcW w:w="447" w:type="dxa"/>
            <w:gridSpan w:val="2"/>
            <w:tcBorders>
              <w:top w:val="nil"/>
              <w:left w:val="nil"/>
              <w:bottom w:val="nil"/>
              <w:right w:val="nil"/>
            </w:tcBorders>
          </w:tcPr>
          <w:p w:rsidR="00000000" w:rsidRDefault="00000000">
            <w:pPr>
              <w:jc w:val="center"/>
              <w:rPr>
                <w:sz w:val="18"/>
              </w:rPr>
            </w:pPr>
          </w:p>
        </w:tc>
        <w:tc>
          <w:tcPr>
            <w:tcW w:w="425" w:type="dxa"/>
            <w:gridSpan w:val="2"/>
            <w:tcBorders>
              <w:top w:val="nil"/>
              <w:left w:val="nil"/>
              <w:bottom w:val="nil"/>
              <w:right w:val="nil"/>
            </w:tcBorders>
          </w:tcPr>
          <w:p w:rsidR="00000000" w:rsidRDefault="00000000">
            <w:pPr>
              <w:jc w:val="center"/>
              <w:rPr>
                <w:sz w:val="18"/>
              </w:rPr>
            </w:pPr>
          </w:p>
        </w:tc>
        <w:tc>
          <w:tcPr>
            <w:tcW w:w="425" w:type="dxa"/>
            <w:tcBorders>
              <w:top w:val="nil"/>
              <w:left w:val="nil"/>
              <w:bottom w:val="nil"/>
              <w:right w:val="nil"/>
            </w:tcBorders>
          </w:tcPr>
          <w:p w:rsidR="00000000" w:rsidRDefault="00000000">
            <w:pPr>
              <w:jc w:val="center"/>
              <w:rPr>
                <w:sz w:val="18"/>
              </w:rPr>
            </w:pPr>
          </w:p>
        </w:tc>
        <w:tc>
          <w:tcPr>
            <w:tcW w:w="730" w:type="dxa"/>
            <w:tcBorders>
              <w:top w:val="nil"/>
              <w:left w:val="nil"/>
              <w:bottom w:val="nil"/>
              <w:right w:val="nil"/>
            </w:tcBorders>
          </w:tcPr>
          <w:p w:rsidR="00000000" w:rsidRDefault="00000000">
            <w:pPr>
              <w:ind w:right="57"/>
              <w:jc w:val="right"/>
              <w:rPr>
                <w:sz w:val="18"/>
              </w:rPr>
            </w:pPr>
          </w:p>
        </w:tc>
      </w:tr>
      <w:tr w:rsidR="00000000">
        <w:trPr>
          <w:cantSplit/>
        </w:trPr>
        <w:tc>
          <w:tcPr>
            <w:tcW w:w="9377" w:type="dxa"/>
            <w:gridSpan w:val="19"/>
            <w:tcBorders>
              <w:top w:val="nil"/>
              <w:left w:val="nil"/>
              <w:right w:val="nil"/>
            </w:tcBorders>
          </w:tcPr>
          <w:p w:rsidR="00000000" w:rsidRDefault="00000000">
            <w:pPr>
              <w:ind w:right="57"/>
              <w:jc w:val="center"/>
              <w:rPr>
                <w:sz w:val="18"/>
              </w:rPr>
            </w:pPr>
            <w:r>
              <w:br w:type="page"/>
            </w:r>
            <w:r>
              <w:br w:type="page"/>
            </w:r>
            <w:r>
              <w:rPr>
                <w:sz w:val="18"/>
                <w:u w:val="single"/>
              </w:rPr>
              <w:t>Table 18</w:t>
            </w:r>
            <w:r>
              <w:rPr>
                <w:sz w:val="18"/>
              </w:rPr>
              <w:t xml:space="preserve"> (</w:t>
            </w:r>
            <w:r>
              <w:rPr>
                <w:sz w:val="18"/>
                <w:u w:val="single"/>
              </w:rPr>
              <w:t>continued</w:t>
            </w:r>
            <w:r>
              <w:rPr>
                <w:sz w:val="18"/>
              </w:rPr>
              <w:t>)</w:t>
            </w:r>
          </w:p>
          <w:p w:rsidR="00000000" w:rsidRDefault="00000000">
            <w:pPr>
              <w:ind w:right="57"/>
              <w:jc w:val="center"/>
              <w:rPr>
                <w:sz w:val="18"/>
              </w:rPr>
            </w:pPr>
          </w:p>
          <w:p w:rsidR="00000000" w:rsidRDefault="00000000">
            <w:pPr>
              <w:ind w:right="57"/>
              <w:jc w:val="center"/>
              <w:rPr>
                <w:sz w:val="18"/>
                <w:u w:val="single"/>
              </w:rPr>
            </w:pPr>
            <w:r>
              <w:rPr>
                <w:sz w:val="18"/>
                <w:u w:val="single"/>
              </w:rPr>
              <w:t>Distribution of government schools, by educational level and district, in the academic year 1996/97</w:t>
            </w:r>
          </w:p>
          <w:p w:rsidR="00000000" w:rsidRDefault="00000000">
            <w:pPr>
              <w:ind w:right="57"/>
              <w:jc w:val="center"/>
              <w:rPr>
                <w:sz w:val="18"/>
                <w:u w:val="single"/>
              </w:rPr>
            </w:pPr>
          </w:p>
        </w:tc>
      </w:tr>
      <w:tr w:rsidR="00000000">
        <w:trPr>
          <w:cantSplit/>
          <w:trHeight w:val="1134"/>
        </w:trPr>
        <w:tc>
          <w:tcPr>
            <w:tcW w:w="1833" w:type="dxa"/>
            <w:gridSpan w:val="2"/>
            <w:vMerge w:val="restart"/>
            <w:tcBorders>
              <w:bottom w:val="single" w:sz="4" w:space="0" w:color="auto"/>
              <w:tl2br w:val="single" w:sz="4" w:space="0" w:color="auto"/>
            </w:tcBorders>
          </w:tcPr>
          <w:p w:rsidR="00000000" w:rsidRDefault="00000000">
            <w:pPr>
              <w:rPr>
                <w:sz w:val="18"/>
              </w:rPr>
            </w:pPr>
            <w:r>
              <w:br w:type="page"/>
            </w:r>
          </w:p>
          <w:p w:rsidR="00000000" w:rsidRDefault="00000000">
            <w:pPr>
              <w:jc w:val="right"/>
              <w:rPr>
                <w:sz w:val="18"/>
              </w:rPr>
            </w:pPr>
            <w:r>
              <w:rPr>
                <w:sz w:val="18"/>
              </w:rPr>
              <w:t>Level</w:t>
            </w: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r>
              <w:rPr>
                <w:sz w:val="18"/>
              </w:rPr>
              <w:t>District</w:t>
            </w:r>
          </w:p>
          <w:p w:rsidR="00000000" w:rsidRDefault="00000000">
            <w:pPr>
              <w:rPr>
                <w:sz w:val="18"/>
              </w:rPr>
            </w:pPr>
          </w:p>
        </w:tc>
        <w:tc>
          <w:tcPr>
            <w:tcW w:w="501" w:type="dxa"/>
            <w:vMerge w:val="restart"/>
            <w:textDirection w:val="btLr"/>
          </w:tcPr>
          <w:p w:rsidR="00000000" w:rsidRDefault="00000000">
            <w:pPr>
              <w:ind w:left="113" w:right="113"/>
              <w:rPr>
                <w:sz w:val="18"/>
              </w:rPr>
            </w:pPr>
            <w:r>
              <w:rPr>
                <w:sz w:val="18"/>
              </w:rPr>
              <w:t>Kindergarten</w:t>
            </w:r>
          </w:p>
        </w:tc>
        <w:tc>
          <w:tcPr>
            <w:tcW w:w="503" w:type="dxa"/>
            <w:vMerge w:val="restart"/>
            <w:textDirection w:val="btLr"/>
          </w:tcPr>
          <w:p w:rsidR="00000000" w:rsidRDefault="00000000">
            <w:pPr>
              <w:ind w:left="113" w:right="113"/>
              <w:rPr>
                <w:sz w:val="18"/>
              </w:rPr>
            </w:pPr>
            <w:r>
              <w:rPr>
                <w:sz w:val="18"/>
              </w:rPr>
              <w:t>Kindergarten + primary</w:t>
            </w:r>
          </w:p>
        </w:tc>
        <w:tc>
          <w:tcPr>
            <w:tcW w:w="501" w:type="dxa"/>
            <w:vMerge w:val="restart"/>
            <w:textDirection w:val="btLr"/>
          </w:tcPr>
          <w:p w:rsidR="00000000" w:rsidRDefault="00000000">
            <w:pPr>
              <w:ind w:left="113" w:right="113"/>
              <w:rPr>
                <w:sz w:val="18"/>
              </w:rPr>
            </w:pPr>
            <w:r>
              <w:rPr>
                <w:sz w:val="18"/>
              </w:rPr>
              <w:t>Kindergarten + primary + preparatory</w:t>
            </w:r>
          </w:p>
        </w:tc>
        <w:tc>
          <w:tcPr>
            <w:tcW w:w="502" w:type="dxa"/>
            <w:vMerge w:val="restart"/>
            <w:textDirection w:val="btLr"/>
          </w:tcPr>
          <w:p w:rsidR="00000000" w:rsidRDefault="00000000">
            <w:pPr>
              <w:ind w:left="113" w:right="113"/>
              <w:rPr>
                <w:sz w:val="18"/>
              </w:rPr>
            </w:pPr>
            <w:r>
              <w:rPr>
                <w:sz w:val="18"/>
              </w:rPr>
              <w:t>Kindergarten + primary + preparatory + secondary</w:t>
            </w:r>
          </w:p>
        </w:tc>
        <w:tc>
          <w:tcPr>
            <w:tcW w:w="501" w:type="dxa"/>
            <w:vMerge w:val="restart"/>
            <w:textDirection w:val="btLr"/>
          </w:tcPr>
          <w:p w:rsidR="00000000" w:rsidRDefault="00000000">
            <w:pPr>
              <w:ind w:left="113" w:right="113"/>
              <w:rPr>
                <w:sz w:val="18"/>
              </w:rPr>
            </w:pPr>
            <w:r>
              <w:rPr>
                <w:sz w:val="18"/>
              </w:rPr>
              <w:t>Primary</w:t>
            </w:r>
          </w:p>
        </w:tc>
        <w:tc>
          <w:tcPr>
            <w:tcW w:w="502" w:type="dxa"/>
            <w:vMerge w:val="restart"/>
            <w:textDirection w:val="btLr"/>
          </w:tcPr>
          <w:p w:rsidR="00000000" w:rsidRDefault="00000000">
            <w:pPr>
              <w:ind w:left="113" w:right="113"/>
              <w:rPr>
                <w:sz w:val="18"/>
              </w:rPr>
            </w:pPr>
            <w:r>
              <w:rPr>
                <w:sz w:val="18"/>
              </w:rPr>
              <w:t>Primary + preparatory</w:t>
            </w:r>
          </w:p>
        </w:tc>
        <w:tc>
          <w:tcPr>
            <w:tcW w:w="501" w:type="dxa"/>
            <w:vMerge w:val="restart"/>
            <w:textDirection w:val="btLr"/>
          </w:tcPr>
          <w:p w:rsidR="00000000" w:rsidRDefault="00000000">
            <w:pPr>
              <w:ind w:left="113" w:right="113"/>
              <w:rPr>
                <w:sz w:val="18"/>
              </w:rPr>
            </w:pPr>
            <w:r>
              <w:rPr>
                <w:sz w:val="18"/>
              </w:rPr>
              <w:t>Primary + preparatory + secondary</w:t>
            </w:r>
          </w:p>
        </w:tc>
        <w:tc>
          <w:tcPr>
            <w:tcW w:w="502" w:type="dxa"/>
            <w:vMerge w:val="restart"/>
            <w:textDirection w:val="btLr"/>
          </w:tcPr>
          <w:p w:rsidR="00000000" w:rsidRDefault="00000000">
            <w:pPr>
              <w:ind w:left="113" w:right="113"/>
              <w:rPr>
                <w:sz w:val="18"/>
              </w:rPr>
            </w:pPr>
            <w:r>
              <w:rPr>
                <w:sz w:val="18"/>
              </w:rPr>
              <w:t>Preparatory</w:t>
            </w:r>
          </w:p>
        </w:tc>
        <w:tc>
          <w:tcPr>
            <w:tcW w:w="501" w:type="dxa"/>
            <w:vMerge w:val="restart"/>
            <w:textDirection w:val="btLr"/>
          </w:tcPr>
          <w:p w:rsidR="00000000" w:rsidRDefault="00000000">
            <w:pPr>
              <w:ind w:left="113" w:right="113"/>
              <w:rPr>
                <w:sz w:val="18"/>
              </w:rPr>
            </w:pPr>
            <w:r>
              <w:rPr>
                <w:sz w:val="18"/>
              </w:rPr>
              <w:t>Preparatory + secondary</w:t>
            </w:r>
          </w:p>
        </w:tc>
        <w:tc>
          <w:tcPr>
            <w:tcW w:w="502" w:type="dxa"/>
            <w:vMerge w:val="restart"/>
            <w:textDirection w:val="btLr"/>
          </w:tcPr>
          <w:p w:rsidR="00000000" w:rsidRDefault="00000000">
            <w:pPr>
              <w:ind w:left="113" w:right="113"/>
              <w:rPr>
                <w:sz w:val="18"/>
              </w:rPr>
            </w:pPr>
            <w:r>
              <w:rPr>
                <w:sz w:val="18"/>
              </w:rPr>
              <w:t>Secondary</w:t>
            </w:r>
          </w:p>
        </w:tc>
        <w:tc>
          <w:tcPr>
            <w:tcW w:w="501" w:type="dxa"/>
            <w:vMerge w:val="restart"/>
            <w:textDirection w:val="btLr"/>
          </w:tcPr>
          <w:p w:rsidR="00000000" w:rsidRDefault="00000000">
            <w:pPr>
              <w:ind w:left="113" w:right="113"/>
              <w:rPr>
                <w:sz w:val="18"/>
              </w:rPr>
            </w:pPr>
            <w:r>
              <w:rPr>
                <w:sz w:val="18"/>
              </w:rPr>
              <w:t>Religious education</w:t>
            </w:r>
          </w:p>
        </w:tc>
        <w:tc>
          <w:tcPr>
            <w:tcW w:w="1297" w:type="dxa"/>
            <w:gridSpan w:val="5"/>
          </w:tcPr>
          <w:p w:rsidR="00000000" w:rsidRDefault="00000000">
            <w:pPr>
              <w:jc w:val="center"/>
              <w:rPr>
                <w:sz w:val="18"/>
              </w:rPr>
            </w:pPr>
          </w:p>
          <w:p w:rsidR="00000000" w:rsidRDefault="00000000">
            <w:pPr>
              <w:jc w:val="center"/>
              <w:rPr>
                <w:sz w:val="18"/>
              </w:rPr>
            </w:pPr>
            <w:r>
              <w:rPr>
                <w:sz w:val="18"/>
              </w:rPr>
              <w:t>Technical education</w:t>
            </w:r>
          </w:p>
        </w:tc>
        <w:tc>
          <w:tcPr>
            <w:tcW w:w="730" w:type="dxa"/>
            <w:vMerge w:val="restart"/>
          </w:tcPr>
          <w:p w:rsidR="00000000" w:rsidRDefault="00000000">
            <w:pPr>
              <w:rPr>
                <w:sz w:val="18"/>
              </w:rPr>
            </w:pPr>
          </w:p>
          <w:p w:rsidR="00000000" w:rsidRDefault="00000000">
            <w:pPr>
              <w:rPr>
                <w:sz w:val="18"/>
              </w:rPr>
            </w:pPr>
            <w:r>
              <w:rPr>
                <w:sz w:val="18"/>
              </w:rPr>
              <w:t>Total</w:t>
            </w:r>
          </w:p>
        </w:tc>
      </w:tr>
      <w:tr w:rsidR="00000000">
        <w:trPr>
          <w:cantSplit/>
          <w:trHeight w:val="1134"/>
        </w:trPr>
        <w:tc>
          <w:tcPr>
            <w:tcW w:w="1833" w:type="dxa"/>
            <w:gridSpan w:val="2"/>
            <w:vMerge/>
            <w:tcBorders>
              <w:bottom w:val="single" w:sz="4" w:space="0" w:color="auto"/>
              <w:tl2br w:val="single" w:sz="4" w:space="0" w:color="auto"/>
            </w:tcBorders>
          </w:tcPr>
          <w:p w:rsidR="00000000" w:rsidRDefault="00000000">
            <w:pPr>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3"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502" w:type="dxa"/>
            <w:vMerge/>
            <w:tcBorders>
              <w:bottom w:val="single" w:sz="4" w:space="0" w:color="auto"/>
            </w:tcBorders>
            <w:textDirection w:val="btLr"/>
          </w:tcPr>
          <w:p w:rsidR="00000000" w:rsidRDefault="00000000">
            <w:pPr>
              <w:ind w:left="113" w:right="113"/>
              <w:rPr>
                <w:sz w:val="18"/>
              </w:rPr>
            </w:pPr>
          </w:p>
        </w:tc>
        <w:tc>
          <w:tcPr>
            <w:tcW w:w="501" w:type="dxa"/>
            <w:vMerge/>
            <w:tcBorders>
              <w:bottom w:val="single" w:sz="4" w:space="0" w:color="auto"/>
            </w:tcBorders>
            <w:textDirection w:val="btLr"/>
          </w:tcPr>
          <w:p w:rsidR="00000000" w:rsidRDefault="00000000">
            <w:pPr>
              <w:ind w:left="113" w:right="113"/>
              <w:rPr>
                <w:sz w:val="18"/>
              </w:rPr>
            </w:pPr>
          </w:p>
        </w:tc>
        <w:tc>
          <w:tcPr>
            <w:tcW w:w="432" w:type="dxa"/>
            <w:tcBorders>
              <w:bottom w:val="single" w:sz="4" w:space="0" w:color="auto"/>
            </w:tcBorders>
            <w:textDirection w:val="btLr"/>
          </w:tcPr>
          <w:p w:rsidR="00000000" w:rsidRDefault="00000000">
            <w:pPr>
              <w:ind w:left="113" w:right="113"/>
              <w:rPr>
                <w:sz w:val="18"/>
              </w:rPr>
            </w:pPr>
            <w:r>
              <w:rPr>
                <w:sz w:val="18"/>
              </w:rPr>
              <w:t>Industrial</w:t>
            </w:r>
          </w:p>
        </w:tc>
        <w:tc>
          <w:tcPr>
            <w:tcW w:w="432" w:type="dxa"/>
            <w:gridSpan w:val="2"/>
            <w:tcBorders>
              <w:bottom w:val="single" w:sz="4" w:space="0" w:color="auto"/>
            </w:tcBorders>
            <w:textDirection w:val="btLr"/>
          </w:tcPr>
          <w:p w:rsidR="00000000" w:rsidRDefault="00000000">
            <w:pPr>
              <w:ind w:left="113" w:right="113"/>
              <w:rPr>
                <w:sz w:val="18"/>
              </w:rPr>
            </w:pPr>
            <w:r>
              <w:rPr>
                <w:sz w:val="18"/>
              </w:rPr>
              <w:t>Commercial</w:t>
            </w:r>
          </w:p>
        </w:tc>
        <w:tc>
          <w:tcPr>
            <w:tcW w:w="433" w:type="dxa"/>
            <w:gridSpan w:val="2"/>
            <w:tcBorders>
              <w:bottom w:val="single" w:sz="4" w:space="0" w:color="auto"/>
            </w:tcBorders>
            <w:textDirection w:val="btLr"/>
          </w:tcPr>
          <w:p w:rsidR="00000000" w:rsidRDefault="00000000">
            <w:pPr>
              <w:ind w:left="113" w:right="113"/>
              <w:rPr>
                <w:sz w:val="18"/>
              </w:rPr>
            </w:pPr>
            <w:r>
              <w:rPr>
                <w:sz w:val="18"/>
              </w:rPr>
              <w:t>Agricultural</w:t>
            </w:r>
          </w:p>
        </w:tc>
        <w:tc>
          <w:tcPr>
            <w:tcW w:w="730" w:type="dxa"/>
            <w:vMerge/>
            <w:tcBorders>
              <w:bottom w:val="single" w:sz="4" w:space="0" w:color="auto"/>
            </w:tcBorders>
            <w:textDirection w:val="btLr"/>
          </w:tcPr>
          <w:p w:rsidR="00000000" w:rsidRDefault="00000000">
            <w:pPr>
              <w:ind w:left="113" w:right="113"/>
              <w:rPr>
                <w:sz w:val="18"/>
              </w:rPr>
            </w:pPr>
          </w:p>
        </w:tc>
      </w:tr>
      <w:tr w:rsidR="00000000">
        <w:trPr>
          <w:cantSplit/>
        </w:trPr>
        <w:tc>
          <w:tcPr>
            <w:tcW w:w="993" w:type="dxa"/>
            <w:vMerge w:val="restart"/>
            <w:tcBorders>
              <w:top w:val="nil"/>
            </w:tcBorders>
          </w:tcPr>
          <w:p w:rsidR="00000000" w:rsidRDefault="00000000">
            <w:pPr>
              <w:rPr>
                <w:sz w:val="18"/>
                <w:lang w:val="en-US"/>
              </w:rPr>
            </w:pPr>
            <w:r>
              <w:rPr>
                <w:sz w:val="18"/>
                <w:lang w:val="en-US"/>
              </w:rPr>
              <w:t>Dubai</w:t>
            </w:r>
          </w:p>
        </w:tc>
        <w:tc>
          <w:tcPr>
            <w:tcW w:w="840" w:type="dxa"/>
            <w:tcBorders>
              <w:top w:val="nil"/>
              <w:bottom w:val="nil"/>
              <w:right w:val="single" w:sz="4" w:space="0" w:color="auto"/>
            </w:tcBorders>
          </w:tcPr>
          <w:p w:rsidR="00000000" w:rsidRDefault="00000000">
            <w:pPr>
              <w:rPr>
                <w:sz w:val="18"/>
                <w:lang w:val="fr-FR"/>
              </w:rPr>
            </w:pPr>
            <w:r>
              <w:rPr>
                <w:sz w:val="18"/>
                <w:lang w:val="fr-FR"/>
              </w:rPr>
              <w:t>Males</w:t>
            </w:r>
          </w:p>
        </w:tc>
        <w:tc>
          <w:tcPr>
            <w:tcW w:w="501" w:type="dxa"/>
            <w:tcBorders>
              <w:top w:val="nil"/>
              <w:left w:val="single" w:sz="4" w:space="0" w:color="auto"/>
              <w:bottom w:val="nil"/>
              <w:right w:val="single" w:sz="4" w:space="0" w:color="auto"/>
            </w:tcBorders>
          </w:tcPr>
          <w:p w:rsidR="00000000" w:rsidRDefault="00000000">
            <w:pPr>
              <w:jc w:val="right"/>
              <w:rPr>
                <w:sz w:val="18"/>
                <w:lang w:val="fr-FR"/>
              </w:rPr>
            </w:pPr>
          </w:p>
        </w:tc>
        <w:tc>
          <w:tcPr>
            <w:tcW w:w="503" w:type="dxa"/>
            <w:tcBorders>
              <w:top w:val="nil"/>
              <w:left w:val="single" w:sz="4" w:space="0" w:color="auto"/>
              <w:bottom w:val="nil"/>
              <w:right w:val="single" w:sz="4" w:space="0" w:color="auto"/>
            </w:tcBorders>
          </w:tcPr>
          <w:p w:rsidR="00000000" w:rsidRDefault="00000000">
            <w:pPr>
              <w:jc w:val="center"/>
              <w:rPr>
                <w:sz w:val="18"/>
                <w:lang w:val="fr-FR"/>
              </w:rPr>
            </w:pPr>
          </w:p>
        </w:tc>
        <w:tc>
          <w:tcPr>
            <w:tcW w:w="501" w:type="dxa"/>
            <w:tcBorders>
              <w:top w:val="nil"/>
              <w:left w:val="single" w:sz="4" w:space="0" w:color="auto"/>
              <w:bottom w:val="nil"/>
              <w:right w:val="single" w:sz="4" w:space="0" w:color="auto"/>
            </w:tcBorders>
          </w:tcPr>
          <w:p w:rsidR="00000000" w:rsidRDefault="00000000">
            <w:pPr>
              <w:jc w:val="center"/>
              <w:rPr>
                <w:sz w:val="18"/>
                <w:lang w:val="fr-FR"/>
              </w:rPr>
            </w:pPr>
          </w:p>
        </w:tc>
        <w:tc>
          <w:tcPr>
            <w:tcW w:w="502" w:type="dxa"/>
            <w:tcBorders>
              <w:top w:val="nil"/>
              <w:left w:val="single" w:sz="4" w:space="0" w:color="auto"/>
              <w:bottom w:val="nil"/>
              <w:right w:val="single" w:sz="4" w:space="0" w:color="auto"/>
            </w:tcBorders>
          </w:tcPr>
          <w:p w:rsidR="00000000" w:rsidRDefault="00000000">
            <w:pPr>
              <w:ind w:right="57"/>
              <w:jc w:val="right"/>
              <w:rPr>
                <w:sz w:val="18"/>
                <w:lang w:val="fr-FR"/>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17</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7</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36</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16</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6</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35</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10</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10</w:t>
            </w:r>
          </w:p>
        </w:tc>
      </w:tr>
      <w:tr w:rsidR="00000000">
        <w:trPr>
          <w:cantSplit/>
        </w:trPr>
        <w:tc>
          <w:tcPr>
            <w:tcW w:w="993" w:type="dxa"/>
            <w:vMerge/>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33</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3</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13</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81</w:t>
            </w:r>
          </w:p>
        </w:tc>
      </w:tr>
      <w:tr w:rsidR="00000000">
        <w:trPr>
          <w:cantSplit/>
        </w:trPr>
        <w:tc>
          <w:tcPr>
            <w:tcW w:w="993" w:type="dxa"/>
            <w:vMerge w:val="restart"/>
          </w:tcPr>
          <w:p w:rsidR="00000000" w:rsidRDefault="00000000">
            <w:pPr>
              <w:rPr>
                <w:sz w:val="18"/>
              </w:rPr>
            </w:pPr>
            <w:r>
              <w:rPr>
                <w:sz w:val="18"/>
              </w:rPr>
              <w:t>Sharjah + Sharjah Office in the Eastern Region</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23</w:t>
            </w:r>
          </w:p>
        </w:tc>
        <w:tc>
          <w:tcPr>
            <w:tcW w:w="502" w:type="dxa"/>
            <w:tcBorders>
              <w:left w:val="single" w:sz="4" w:space="0" w:color="auto"/>
              <w:bottom w:val="nil"/>
              <w:right w:val="single" w:sz="4" w:space="0" w:color="auto"/>
            </w:tcBorders>
          </w:tcPr>
          <w:p w:rsidR="00000000" w:rsidRDefault="00000000">
            <w:pPr>
              <w:ind w:right="57"/>
              <w:jc w:val="right"/>
              <w:rPr>
                <w:sz w:val="18"/>
              </w:rPr>
            </w:pPr>
            <w:r>
              <w:rPr>
                <w:sz w:val="18"/>
              </w:rPr>
              <w:t>3</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5</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7</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left w:val="single" w:sz="4" w:space="0" w:color="auto"/>
              <w:bottom w:val="nil"/>
              <w:right w:val="single" w:sz="4" w:space="0" w:color="auto"/>
            </w:tcBorders>
          </w:tcPr>
          <w:p w:rsidR="00000000" w:rsidRDefault="00000000">
            <w:pPr>
              <w:jc w:val="center"/>
              <w:rPr>
                <w:sz w:val="18"/>
              </w:rPr>
            </w:pPr>
          </w:p>
        </w:tc>
        <w:tc>
          <w:tcPr>
            <w:tcW w:w="447" w:type="dxa"/>
            <w:gridSpan w:val="2"/>
            <w:tcBorders>
              <w:left w:val="single" w:sz="4" w:space="0" w:color="auto"/>
              <w:bottom w:val="nil"/>
              <w:right w:val="single" w:sz="4" w:space="0" w:color="auto"/>
            </w:tcBorders>
          </w:tcPr>
          <w:p w:rsidR="00000000" w:rsidRDefault="00000000">
            <w:pPr>
              <w:jc w:val="center"/>
              <w:rPr>
                <w:sz w:val="18"/>
              </w:rPr>
            </w:pPr>
            <w:r>
              <w:rPr>
                <w:sz w:val="18"/>
              </w:rPr>
              <w:t>1</w:t>
            </w:r>
          </w:p>
        </w:tc>
        <w:tc>
          <w:tcPr>
            <w:tcW w:w="425" w:type="dxa"/>
            <w:gridSpan w:val="2"/>
            <w:tcBorders>
              <w:left w:val="single" w:sz="4" w:space="0" w:color="auto"/>
              <w:bottom w:val="nil"/>
              <w:right w:val="single" w:sz="4" w:space="0" w:color="auto"/>
            </w:tcBorders>
          </w:tcPr>
          <w:p w:rsidR="00000000" w:rsidRDefault="00000000">
            <w:pPr>
              <w:jc w:val="center"/>
              <w:rPr>
                <w:sz w:val="18"/>
              </w:rPr>
            </w:pPr>
          </w:p>
        </w:tc>
        <w:tc>
          <w:tcPr>
            <w:tcW w:w="425" w:type="dxa"/>
            <w:tcBorders>
              <w:left w:val="single" w:sz="4" w:space="0" w:color="auto"/>
              <w:bottom w:val="nil"/>
              <w:right w:val="single" w:sz="4" w:space="0" w:color="auto"/>
            </w:tcBorders>
          </w:tcPr>
          <w:p w:rsidR="00000000" w:rsidRDefault="00000000">
            <w:pPr>
              <w:jc w:val="center"/>
              <w:rPr>
                <w:sz w:val="18"/>
              </w:rPr>
            </w:pPr>
          </w:p>
        </w:tc>
        <w:tc>
          <w:tcPr>
            <w:tcW w:w="730" w:type="dxa"/>
            <w:tcBorders>
              <w:left w:val="single" w:sz="4" w:space="0" w:color="auto"/>
              <w:bottom w:val="nil"/>
            </w:tcBorders>
          </w:tcPr>
          <w:p w:rsidR="00000000" w:rsidRDefault="00000000">
            <w:pPr>
              <w:ind w:right="57"/>
              <w:jc w:val="right"/>
              <w:rPr>
                <w:sz w:val="18"/>
              </w:rPr>
            </w:pPr>
            <w:r>
              <w:rPr>
                <w:sz w:val="18"/>
              </w:rPr>
              <w:t>47</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23</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7</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7</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46</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10</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13</w:t>
            </w:r>
          </w:p>
        </w:tc>
      </w:tr>
      <w:tr w:rsidR="00000000">
        <w:trPr>
          <w:cantSplit/>
        </w:trPr>
        <w:tc>
          <w:tcPr>
            <w:tcW w:w="993" w:type="dxa"/>
            <w:vMerge/>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2</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47</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5</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12</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106</w:t>
            </w:r>
          </w:p>
        </w:tc>
      </w:tr>
      <w:tr w:rsidR="00000000">
        <w:trPr>
          <w:cantSplit/>
        </w:trPr>
        <w:tc>
          <w:tcPr>
            <w:tcW w:w="993" w:type="dxa"/>
            <w:vMerge w:val="restart"/>
          </w:tcPr>
          <w:p w:rsidR="00000000" w:rsidRDefault="00000000">
            <w:pPr>
              <w:rPr>
                <w:sz w:val="18"/>
              </w:rPr>
            </w:pPr>
            <w:r>
              <w:rPr>
                <w:sz w:val="18"/>
              </w:rPr>
              <w:t>Ajman</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7</w:t>
            </w:r>
          </w:p>
        </w:tc>
        <w:tc>
          <w:tcPr>
            <w:tcW w:w="502" w:type="dxa"/>
            <w:tcBorders>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center"/>
              <w:rPr>
                <w:sz w:val="18"/>
              </w:rPr>
            </w:pPr>
            <w:r>
              <w:rPr>
                <w:sz w:val="18"/>
              </w:rPr>
              <w:t>1</w:t>
            </w:r>
          </w:p>
        </w:tc>
        <w:tc>
          <w:tcPr>
            <w:tcW w:w="447" w:type="dxa"/>
            <w:gridSpan w:val="2"/>
            <w:tcBorders>
              <w:left w:val="single" w:sz="4" w:space="0" w:color="auto"/>
              <w:bottom w:val="nil"/>
              <w:right w:val="single" w:sz="4" w:space="0" w:color="auto"/>
            </w:tcBorders>
          </w:tcPr>
          <w:p w:rsidR="00000000" w:rsidRDefault="00000000">
            <w:pPr>
              <w:jc w:val="center"/>
              <w:rPr>
                <w:sz w:val="18"/>
              </w:rPr>
            </w:pPr>
          </w:p>
        </w:tc>
        <w:tc>
          <w:tcPr>
            <w:tcW w:w="425" w:type="dxa"/>
            <w:gridSpan w:val="2"/>
            <w:tcBorders>
              <w:left w:val="single" w:sz="4" w:space="0" w:color="auto"/>
              <w:bottom w:val="nil"/>
              <w:right w:val="single" w:sz="4" w:space="0" w:color="auto"/>
            </w:tcBorders>
          </w:tcPr>
          <w:p w:rsidR="00000000" w:rsidRDefault="00000000">
            <w:pPr>
              <w:jc w:val="center"/>
              <w:rPr>
                <w:sz w:val="18"/>
              </w:rPr>
            </w:pPr>
          </w:p>
        </w:tc>
        <w:tc>
          <w:tcPr>
            <w:tcW w:w="425" w:type="dxa"/>
            <w:tcBorders>
              <w:left w:val="single" w:sz="4" w:space="0" w:color="auto"/>
              <w:bottom w:val="nil"/>
              <w:right w:val="single" w:sz="4" w:space="0" w:color="auto"/>
            </w:tcBorders>
          </w:tcPr>
          <w:p w:rsidR="00000000" w:rsidRDefault="00000000">
            <w:pPr>
              <w:jc w:val="center"/>
              <w:rPr>
                <w:sz w:val="18"/>
              </w:rPr>
            </w:pPr>
          </w:p>
        </w:tc>
        <w:tc>
          <w:tcPr>
            <w:tcW w:w="730" w:type="dxa"/>
            <w:tcBorders>
              <w:left w:val="single" w:sz="4" w:space="0" w:color="auto"/>
              <w:bottom w:val="nil"/>
            </w:tcBorders>
          </w:tcPr>
          <w:p w:rsidR="00000000" w:rsidRDefault="00000000">
            <w:pPr>
              <w:ind w:right="57"/>
              <w:jc w:val="right"/>
              <w:rPr>
                <w:sz w:val="18"/>
              </w:rPr>
            </w:pPr>
            <w:r>
              <w:rPr>
                <w:sz w:val="18"/>
              </w:rPr>
              <w:t>15</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7</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15</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6</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6</w:t>
            </w:r>
          </w:p>
        </w:tc>
      </w:tr>
      <w:tr w:rsidR="00000000">
        <w:trPr>
          <w:cantSplit/>
        </w:trPr>
        <w:tc>
          <w:tcPr>
            <w:tcW w:w="993" w:type="dxa"/>
            <w:vMerge/>
            <w:tcBorders>
              <w:bottom w:val="single" w:sz="4" w:space="0" w:color="auto"/>
            </w:tcBorders>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3" w:type="dxa"/>
            <w:tcBorders>
              <w:top w:val="nil"/>
              <w:left w:val="single" w:sz="4" w:space="0" w:color="auto"/>
              <w:bottom w:val="single" w:sz="4" w:space="0" w:color="auto"/>
              <w:right w:val="single" w:sz="4" w:space="0" w:color="auto"/>
            </w:tcBorders>
          </w:tcPr>
          <w:p w:rsidR="00000000" w:rsidRDefault="00000000">
            <w:pPr>
              <w:jc w:val="right"/>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2</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36</w:t>
            </w:r>
          </w:p>
        </w:tc>
      </w:tr>
      <w:tr w:rsidR="00000000">
        <w:trPr>
          <w:cantSplit/>
        </w:trPr>
        <w:tc>
          <w:tcPr>
            <w:tcW w:w="993" w:type="dxa"/>
            <w:vMerge w:val="restart"/>
          </w:tcPr>
          <w:p w:rsidR="00000000" w:rsidRDefault="00000000">
            <w:pPr>
              <w:rPr>
                <w:sz w:val="18"/>
              </w:rPr>
            </w:pPr>
            <w:r>
              <w:rPr>
                <w:sz w:val="18"/>
              </w:rPr>
              <w:t>Umm al-Qaiwain</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6</w:t>
            </w: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p>
        </w:tc>
        <w:tc>
          <w:tcPr>
            <w:tcW w:w="502" w:type="dxa"/>
            <w:tcBorders>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left w:val="single" w:sz="4" w:space="0" w:color="auto"/>
              <w:bottom w:val="nil"/>
              <w:right w:val="single" w:sz="4" w:space="0" w:color="auto"/>
            </w:tcBorders>
          </w:tcPr>
          <w:p w:rsidR="00000000" w:rsidRDefault="00000000">
            <w:pPr>
              <w:jc w:val="center"/>
              <w:rPr>
                <w:sz w:val="18"/>
              </w:rPr>
            </w:pPr>
          </w:p>
        </w:tc>
        <w:tc>
          <w:tcPr>
            <w:tcW w:w="447" w:type="dxa"/>
            <w:gridSpan w:val="2"/>
            <w:tcBorders>
              <w:left w:val="single" w:sz="4" w:space="0" w:color="auto"/>
              <w:bottom w:val="nil"/>
              <w:right w:val="single" w:sz="4" w:space="0" w:color="auto"/>
            </w:tcBorders>
          </w:tcPr>
          <w:p w:rsidR="00000000" w:rsidRDefault="00000000">
            <w:pPr>
              <w:jc w:val="center"/>
              <w:rPr>
                <w:sz w:val="18"/>
              </w:rPr>
            </w:pPr>
          </w:p>
        </w:tc>
        <w:tc>
          <w:tcPr>
            <w:tcW w:w="425" w:type="dxa"/>
            <w:gridSpan w:val="2"/>
            <w:tcBorders>
              <w:left w:val="single" w:sz="4" w:space="0" w:color="auto"/>
              <w:bottom w:val="nil"/>
              <w:right w:val="single" w:sz="4" w:space="0" w:color="auto"/>
            </w:tcBorders>
          </w:tcPr>
          <w:p w:rsidR="00000000" w:rsidRDefault="00000000">
            <w:pPr>
              <w:jc w:val="center"/>
              <w:rPr>
                <w:sz w:val="18"/>
              </w:rPr>
            </w:pPr>
          </w:p>
        </w:tc>
        <w:tc>
          <w:tcPr>
            <w:tcW w:w="425" w:type="dxa"/>
            <w:tcBorders>
              <w:left w:val="single" w:sz="4" w:space="0" w:color="auto"/>
              <w:bottom w:val="nil"/>
              <w:right w:val="single" w:sz="4" w:space="0" w:color="auto"/>
            </w:tcBorders>
          </w:tcPr>
          <w:p w:rsidR="00000000" w:rsidRDefault="00000000">
            <w:pPr>
              <w:jc w:val="center"/>
              <w:rPr>
                <w:sz w:val="18"/>
              </w:rPr>
            </w:pPr>
          </w:p>
        </w:tc>
        <w:tc>
          <w:tcPr>
            <w:tcW w:w="730" w:type="dxa"/>
            <w:tcBorders>
              <w:left w:val="single" w:sz="4" w:space="0" w:color="auto"/>
              <w:bottom w:val="nil"/>
            </w:tcBorders>
          </w:tcPr>
          <w:p w:rsidR="00000000" w:rsidRDefault="00000000">
            <w:pPr>
              <w:ind w:right="57"/>
              <w:jc w:val="right"/>
              <w:rPr>
                <w:sz w:val="18"/>
              </w:rPr>
            </w:pPr>
            <w:r>
              <w:rPr>
                <w:sz w:val="18"/>
              </w:rPr>
              <w:t>11</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9</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3</w:t>
            </w:r>
          </w:p>
        </w:tc>
        <w:tc>
          <w:tcPr>
            <w:tcW w:w="503"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3</w:t>
            </w:r>
          </w:p>
        </w:tc>
      </w:tr>
      <w:tr w:rsidR="00000000">
        <w:trPr>
          <w:cantSplit/>
        </w:trPr>
        <w:tc>
          <w:tcPr>
            <w:tcW w:w="993" w:type="dxa"/>
            <w:vMerge/>
            <w:tcBorders>
              <w:bottom w:val="single" w:sz="4" w:space="0" w:color="auto"/>
            </w:tcBorders>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03" w:type="dxa"/>
            <w:tcBorders>
              <w:top w:val="nil"/>
              <w:left w:val="single" w:sz="4" w:space="0" w:color="auto"/>
              <w:bottom w:val="single" w:sz="4" w:space="0" w:color="auto"/>
              <w:right w:val="single" w:sz="4" w:space="0" w:color="auto"/>
            </w:tcBorders>
          </w:tcPr>
          <w:p w:rsidR="00000000" w:rsidRDefault="00000000">
            <w:pPr>
              <w:jc w:val="right"/>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23</w:t>
            </w:r>
          </w:p>
        </w:tc>
      </w:tr>
      <w:tr w:rsidR="00000000">
        <w:trPr>
          <w:cantSplit/>
        </w:trPr>
        <w:tc>
          <w:tcPr>
            <w:tcW w:w="993" w:type="dxa"/>
            <w:vMerge w:val="restart"/>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Fujairah</w:t>
            </w:r>
          </w:p>
        </w:tc>
        <w:tc>
          <w:tcPr>
            <w:tcW w:w="840" w:type="dxa"/>
            <w:tcBorders>
              <w:top w:val="nil"/>
              <w:left w:val="single" w:sz="4" w:space="0" w:color="auto"/>
              <w:bottom w:val="nil"/>
              <w:right w:val="single" w:sz="4" w:space="0" w:color="auto"/>
            </w:tcBorders>
          </w:tcPr>
          <w:p w:rsidR="00000000" w:rsidRDefault="00000000">
            <w:pPr>
              <w:rPr>
                <w:sz w:val="18"/>
              </w:rPr>
            </w:pPr>
            <w:r>
              <w:rPr>
                <w:sz w:val="18"/>
              </w:rPr>
              <w:t>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9</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19</w:t>
            </w:r>
          </w:p>
        </w:tc>
      </w:tr>
      <w:tr w:rsidR="00000000">
        <w:trPr>
          <w:cantSplit/>
        </w:trPr>
        <w:tc>
          <w:tcPr>
            <w:tcW w:w="993" w:type="dxa"/>
            <w:vMerge/>
            <w:tcBorders>
              <w:top w:val="nil"/>
              <w:left w:val="single" w:sz="4" w:space="0" w:color="auto"/>
              <w:bottom w:val="single" w:sz="4" w:space="0" w:color="auto"/>
              <w:right w:val="single" w:sz="4" w:space="0" w:color="auto"/>
            </w:tcBorders>
          </w:tcPr>
          <w:p w:rsidR="00000000" w:rsidRDefault="00000000">
            <w:pPr>
              <w:rPr>
                <w:sz w:val="18"/>
              </w:rPr>
            </w:pPr>
          </w:p>
        </w:tc>
        <w:tc>
          <w:tcPr>
            <w:tcW w:w="840" w:type="dxa"/>
            <w:tcBorders>
              <w:top w:val="nil"/>
              <w:left w:val="single" w:sz="4" w:space="0" w:color="auto"/>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8</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19</w:t>
            </w:r>
          </w:p>
        </w:tc>
      </w:tr>
      <w:tr w:rsidR="00000000">
        <w:trPr>
          <w:cantSplit/>
        </w:trPr>
        <w:tc>
          <w:tcPr>
            <w:tcW w:w="993" w:type="dxa"/>
            <w:vMerge/>
            <w:tcBorders>
              <w:top w:val="nil"/>
              <w:left w:val="single" w:sz="4" w:space="0" w:color="auto"/>
              <w:bottom w:val="single" w:sz="4" w:space="0" w:color="auto"/>
              <w:right w:val="single" w:sz="4" w:space="0" w:color="auto"/>
            </w:tcBorders>
          </w:tcPr>
          <w:p w:rsidR="00000000" w:rsidRDefault="00000000">
            <w:pPr>
              <w:rPr>
                <w:sz w:val="18"/>
              </w:rPr>
            </w:pPr>
          </w:p>
        </w:tc>
        <w:tc>
          <w:tcPr>
            <w:tcW w:w="840" w:type="dxa"/>
            <w:tcBorders>
              <w:top w:val="nil"/>
              <w:left w:val="single" w:sz="4" w:space="0" w:color="auto"/>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6</w:t>
            </w: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7</w:t>
            </w:r>
          </w:p>
        </w:tc>
      </w:tr>
      <w:tr w:rsidR="00000000">
        <w:trPr>
          <w:cantSplit/>
        </w:trPr>
        <w:tc>
          <w:tcPr>
            <w:tcW w:w="993" w:type="dxa"/>
            <w:vMerge/>
            <w:tcBorders>
              <w:top w:val="nil"/>
              <w:left w:val="single" w:sz="4" w:space="0" w:color="auto"/>
              <w:bottom w:val="single" w:sz="4" w:space="0" w:color="auto"/>
              <w:right w:val="single" w:sz="4" w:space="0" w:color="auto"/>
            </w:tcBorders>
          </w:tcPr>
          <w:p w:rsidR="00000000" w:rsidRDefault="00000000">
            <w:pPr>
              <w:rPr>
                <w:sz w:val="18"/>
              </w:rPr>
            </w:pPr>
          </w:p>
        </w:tc>
        <w:tc>
          <w:tcPr>
            <w:tcW w:w="840" w:type="dxa"/>
            <w:tcBorders>
              <w:top w:val="nil"/>
              <w:left w:val="single" w:sz="4" w:space="0" w:color="auto"/>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18</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45</w:t>
            </w:r>
          </w:p>
        </w:tc>
      </w:tr>
      <w:tr w:rsidR="00000000">
        <w:trPr>
          <w:cantSplit/>
        </w:trPr>
        <w:tc>
          <w:tcPr>
            <w:tcW w:w="993" w:type="dxa"/>
            <w:vMerge w:val="restart"/>
            <w:tcBorders>
              <w:top w:val="single" w:sz="4" w:space="0" w:color="auto"/>
            </w:tcBorders>
          </w:tcPr>
          <w:p w:rsidR="00000000" w:rsidRDefault="00000000">
            <w:pPr>
              <w:rPr>
                <w:sz w:val="18"/>
              </w:rPr>
            </w:pPr>
            <w:r>
              <w:rPr>
                <w:sz w:val="18"/>
              </w:rPr>
              <w:t>Ras al-Khaimah</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16</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5</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7</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4</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left w:val="single" w:sz="4" w:space="0" w:color="auto"/>
              <w:bottom w:val="nil"/>
              <w:right w:val="single" w:sz="4" w:space="0" w:color="auto"/>
            </w:tcBorders>
          </w:tcPr>
          <w:p w:rsidR="00000000" w:rsidRDefault="00000000">
            <w:pPr>
              <w:jc w:val="center"/>
              <w:rPr>
                <w:sz w:val="18"/>
              </w:rPr>
            </w:pPr>
          </w:p>
        </w:tc>
        <w:tc>
          <w:tcPr>
            <w:tcW w:w="447" w:type="dxa"/>
            <w:gridSpan w:val="2"/>
            <w:tcBorders>
              <w:left w:val="single" w:sz="4" w:space="0" w:color="auto"/>
              <w:bottom w:val="nil"/>
              <w:right w:val="single" w:sz="4" w:space="0" w:color="auto"/>
            </w:tcBorders>
          </w:tcPr>
          <w:p w:rsidR="00000000" w:rsidRDefault="00000000">
            <w:pPr>
              <w:jc w:val="center"/>
              <w:rPr>
                <w:sz w:val="18"/>
              </w:rPr>
            </w:pPr>
            <w:r>
              <w:rPr>
                <w:sz w:val="18"/>
              </w:rPr>
              <w:t>1</w:t>
            </w:r>
          </w:p>
        </w:tc>
        <w:tc>
          <w:tcPr>
            <w:tcW w:w="425" w:type="dxa"/>
            <w:gridSpan w:val="2"/>
            <w:tcBorders>
              <w:left w:val="single" w:sz="4" w:space="0" w:color="auto"/>
              <w:bottom w:val="nil"/>
              <w:right w:val="single" w:sz="4" w:space="0" w:color="auto"/>
            </w:tcBorders>
          </w:tcPr>
          <w:p w:rsidR="00000000" w:rsidRDefault="00000000">
            <w:pPr>
              <w:jc w:val="center"/>
              <w:rPr>
                <w:sz w:val="18"/>
              </w:rPr>
            </w:pPr>
          </w:p>
        </w:tc>
        <w:tc>
          <w:tcPr>
            <w:tcW w:w="425" w:type="dxa"/>
            <w:tcBorders>
              <w:left w:val="single" w:sz="4" w:space="0" w:color="auto"/>
              <w:bottom w:val="nil"/>
              <w:right w:val="single" w:sz="4" w:space="0" w:color="auto"/>
            </w:tcBorders>
          </w:tcPr>
          <w:p w:rsidR="00000000" w:rsidRDefault="00000000">
            <w:pPr>
              <w:jc w:val="center"/>
              <w:rPr>
                <w:sz w:val="18"/>
              </w:rPr>
            </w:pPr>
            <w:r>
              <w:rPr>
                <w:sz w:val="18"/>
              </w:rPr>
              <w:t>1</w:t>
            </w:r>
          </w:p>
        </w:tc>
        <w:tc>
          <w:tcPr>
            <w:tcW w:w="730" w:type="dxa"/>
            <w:tcBorders>
              <w:left w:val="single" w:sz="4" w:space="0" w:color="auto"/>
              <w:bottom w:val="nil"/>
            </w:tcBorders>
          </w:tcPr>
          <w:p w:rsidR="00000000" w:rsidRDefault="00000000">
            <w:pPr>
              <w:ind w:right="57"/>
              <w:jc w:val="right"/>
              <w:rPr>
                <w:sz w:val="18"/>
              </w:rPr>
            </w:pPr>
            <w:r>
              <w:rPr>
                <w:sz w:val="18"/>
              </w:rPr>
              <w:t>39</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15</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3</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4</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35</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14</w:t>
            </w: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15</w:t>
            </w:r>
          </w:p>
        </w:tc>
      </w:tr>
      <w:tr w:rsidR="00000000">
        <w:trPr>
          <w:cantSplit/>
        </w:trPr>
        <w:tc>
          <w:tcPr>
            <w:tcW w:w="993" w:type="dxa"/>
            <w:vMerge/>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2</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31</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11</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89</w:t>
            </w:r>
          </w:p>
        </w:tc>
      </w:tr>
      <w:tr w:rsidR="00000000">
        <w:trPr>
          <w:cantSplit/>
        </w:trPr>
        <w:tc>
          <w:tcPr>
            <w:tcW w:w="993" w:type="dxa"/>
            <w:vMerge w:val="restart"/>
          </w:tcPr>
          <w:p w:rsidR="00000000" w:rsidRDefault="00000000">
            <w:pPr>
              <w:rPr>
                <w:sz w:val="18"/>
              </w:rPr>
            </w:pPr>
            <w:r>
              <w:rPr>
                <w:sz w:val="18"/>
              </w:rPr>
              <w:t>Total</w:t>
            </w:r>
          </w:p>
          <w:p w:rsidR="00000000" w:rsidRDefault="00000000">
            <w:pPr>
              <w:rPr>
                <w:sz w:val="18"/>
              </w:rPr>
            </w:pPr>
            <w:r>
              <w:rPr>
                <w:sz w:val="18"/>
              </w:rPr>
              <w:t>Area II</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78</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12</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18</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23</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13</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15</w:t>
            </w:r>
          </w:p>
        </w:tc>
        <w:tc>
          <w:tcPr>
            <w:tcW w:w="501" w:type="dxa"/>
            <w:tcBorders>
              <w:left w:val="single" w:sz="4" w:space="0" w:color="auto"/>
              <w:bottom w:val="nil"/>
              <w:right w:val="single" w:sz="4" w:space="0" w:color="auto"/>
            </w:tcBorders>
          </w:tcPr>
          <w:p w:rsidR="00000000" w:rsidRDefault="00000000">
            <w:pPr>
              <w:jc w:val="center"/>
              <w:rPr>
                <w:sz w:val="18"/>
              </w:rPr>
            </w:pPr>
            <w:r>
              <w:rPr>
                <w:sz w:val="18"/>
              </w:rPr>
              <w:t>2</w:t>
            </w:r>
          </w:p>
        </w:tc>
        <w:tc>
          <w:tcPr>
            <w:tcW w:w="447" w:type="dxa"/>
            <w:gridSpan w:val="2"/>
            <w:tcBorders>
              <w:left w:val="single" w:sz="4" w:space="0" w:color="auto"/>
              <w:bottom w:val="nil"/>
              <w:right w:val="single" w:sz="4" w:space="0" w:color="auto"/>
            </w:tcBorders>
          </w:tcPr>
          <w:p w:rsidR="00000000" w:rsidRDefault="00000000">
            <w:pPr>
              <w:jc w:val="center"/>
              <w:rPr>
                <w:sz w:val="18"/>
              </w:rPr>
            </w:pPr>
            <w:r>
              <w:rPr>
                <w:sz w:val="18"/>
              </w:rPr>
              <w:t>3</w:t>
            </w:r>
          </w:p>
        </w:tc>
        <w:tc>
          <w:tcPr>
            <w:tcW w:w="425" w:type="dxa"/>
            <w:gridSpan w:val="2"/>
            <w:tcBorders>
              <w:left w:val="single" w:sz="4" w:space="0" w:color="auto"/>
              <w:bottom w:val="nil"/>
              <w:right w:val="single" w:sz="4" w:space="0" w:color="auto"/>
            </w:tcBorders>
          </w:tcPr>
          <w:p w:rsidR="00000000" w:rsidRDefault="00000000">
            <w:pPr>
              <w:jc w:val="center"/>
              <w:rPr>
                <w:sz w:val="18"/>
              </w:rPr>
            </w:pPr>
            <w:r>
              <w:rPr>
                <w:sz w:val="18"/>
              </w:rPr>
              <w:t>2</w:t>
            </w:r>
          </w:p>
        </w:tc>
        <w:tc>
          <w:tcPr>
            <w:tcW w:w="425" w:type="dxa"/>
            <w:tcBorders>
              <w:left w:val="single" w:sz="4" w:space="0" w:color="auto"/>
              <w:bottom w:val="nil"/>
              <w:right w:val="single" w:sz="4" w:space="0" w:color="auto"/>
            </w:tcBorders>
          </w:tcPr>
          <w:p w:rsidR="00000000" w:rsidRDefault="00000000">
            <w:pPr>
              <w:jc w:val="center"/>
              <w:rPr>
                <w:sz w:val="18"/>
              </w:rPr>
            </w:pPr>
            <w:r>
              <w:rPr>
                <w:sz w:val="18"/>
              </w:rPr>
              <w:t>1</w:t>
            </w:r>
          </w:p>
        </w:tc>
        <w:tc>
          <w:tcPr>
            <w:tcW w:w="730" w:type="dxa"/>
            <w:tcBorders>
              <w:left w:val="single" w:sz="4" w:space="0" w:color="auto"/>
              <w:bottom w:val="nil"/>
            </w:tcBorders>
          </w:tcPr>
          <w:p w:rsidR="00000000" w:rsidRDefault="00000000">
            <w:pPr>
              <w:ind w:right="57"/>
              <w:jc w:val="right"/>
              <w:rPr>
                <w:sz w:val="18"/>
              </w:rPr>
            </w:pPr>
            <w:r>
              <w:rPr>
                <w:sz w:val="18"/>
              </w:rPr>
              <w:t>167</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2</w:t>
            </w:r>
          </w:p>
        </w:tc>
        <w:tc>
          <w:tcPr>
            <w:tcW w:w="501" w:type="dxa"/>
            <w:tcBorders>
              <w:top w:val="nil"/>
              <w:left w:val="single" w:sz="4" w:space="0" w:color="auto"/>
              <w:bottom w:val="nil"/>
              <w:right w:val="single" w:sz="4" w:space="0" w:color="auto"/>
            </w:tcBorders>
          </w:tcPr>
          <w:p w:rsidR="00000000" w:rsidRDefault="00000000">
            <w:pPr>
              <w:jc w:val="center"/>
              <w:rPr>
                <w:sz w:val="18"/>
              </w:rPr>
            </w:pPr>
            <w:r>
              <w:rPr>
                <w:sz w:val="18"/>
              </w:rPr>
              <w:t>3</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5</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73</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10</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17</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19</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10</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20</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159</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49</w:t>
            </w: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54</w:t>
            </w:r>
          </w:p>
        </w:tc>
      </w:tr>
      <w:tr w:rsidR="00000000">
        <w:trPr>
          <w:cantSplit/>
        </w:trPr>
        <w:tc>
          <w:tcPr>
            <w:tcW w:w="993" w:type="dxa"/>
            <w:vMerge/>
          </w:tcPr>
          <w:p w:rsidR="00000000" w:rsidRDefault="00000000">
            <w:pPr>
              <w:rPr>
                <w:sz w:val="18"/>
              </w:rPr>
            </w:pPr>
          </w:p>
        </w:tc>
        <w:tc>
          <w:tcPr>
            <w:tcW w:w="840" w:type="dxa"/>
            <w:tcBorders>
              <w:top w:val="nil"/>
              <w:bottom w:val="single" w:sz="4" w:space="0" w:color="auto"/>
              <w:right w:val="single" w:sz="4" w:space="0" w:color="auto"/>
            </w:tcBorders>
          </w:tcPr>
          <w:p w:rsidR="00000000" w:rsidRDefault="00000000">
            <w:pPr>
              <w:rPr>
                <w:sz w:val="18"/>
              </w:rPr>
            </w:pPr>
            <w:r>
              <w:rPr>
                <w:sz w:val="18"/>
              </w:rPr>
              <w:t>Total</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49</w:t>
            </w:r>
          </w:p>
        </w:tc>
        <w:tc>
          <w:tcPr>
            <w:tcW w:w="503"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502" w:type="dxa"/>
            <w:tcBorders>
              <w:top w:val="nil"/>
              <w:left w:val="single" w:sz="4" w:space="0" w:color="auto"/>
              <w:bottom w:val="single" w:sz="4" w:space="0" w:color="auto"/>
              <w:right w:val="single" w:sz="4" w:space="0" w:color="auto"/>
            </w:tcBorders>
          </w:tcPr>
          <w:p w:rsidR="00000000" w:rsidRDefault="00000000">
            <w:pPr>
              <w:ind w:right="57"/>
              <w:jc w:val="right"/>
              <w:rPr>
                <w:sz w:val="18"/>
              </w:rPr>
            </w:pPr>
            <w:r>
              <w:rPr>
                <w:sz w:val="18"/>
              </w:rPr>
              <w:t>5</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153</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23</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36</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42</w:t>
            </w:r>
          </w:p>
        </w:tc>
        <w:tc>
          <w:tcPr>
            <w:tcW w:w="501"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23</w:t>
            </w:r>
          </w:p>
        </w:tc>
        <w:tc>
          <w:tcPr>
            <w:tcW w:w="502" w:type="dxa"/>
            <w:tcBorders>
              <w:top w:val="nil"/>
              <w:left w:val="single" w:sz="4" w:space="0" w:color="auto"/>
              <w:bottom w:val="single" w:sz="4" w:space="0" w:color="auto"/>
              <w:right w:val="single" w:sz="4" w:space="0" w:color="auto"/>
            </w:tcBorders>
          </w:tcPr>
          <w:p w:rsidR="00000000" w:rsidRDefault="00000000">
            <w:pPr>
              <w:jc w:val="right"/>
              <w:rPr>
                <w:sz w:val="18"/>
              </w:rPr>
            </w:pPr>
            <w:r>
              <w:rPr>
                <w:sz w:val="18"/>
              </w:rPr>
              <w:t>35</w:t>
            </w:r>
          </w:p>
        </w:tc>
        <w:tc>
          <w:tcPr>
            <w:tcW w:w="501"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2</w:t>
            </w:r>
          </w:p>
        </w:tc>
        <w:tc>
          <w:tcPr>
            <w:tcW w:w="447"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425" w:type="dxa"/>
            <w:gridSpan w:val="2"/>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2</w:t>
            </w:r>
          </w:p>
        </w:tc>
        <w:tc>
          <w:tcPr>
            <w:tcW w:w="425" w:type="dxa"/>
            <w:tcBorders>
              <w:top w:val="nil"/>
              <w:left w:val="single" w:sz="4" w:space="0" w:color="auto"/>
              <w:bottom w:val="single" w:sz="4" w:space="0" w:color="auto"/>
              <w:right w:val="single" w:sz="4" w:space="0" w:color="auto"/>
            </w:tcBorders>
          </w:tcPr>
          <w:p w:rsidR="00000000" w:rsidRDefault="00000000">
            <w:pPr>
              <w:jc w:val="center"/>
              <w:rPr>
                <w:sz w:val="18"/>
              </w:rPr>
            </w:pPr>
            <w:r>
              <w:rPr>
                <w:sz w:val="18"/>
              </w:rPr>
              <w:t>1</w:t>
            </w:r>
          </w:p>
        </w:tc>
        <w:tc>
          <w:tcPr>
            <w:tcW w:w="730" w:type="dxa"/>
            <w:tcBorders>
              <w:top w:val="nil"/>
              <w:left w:val="single" w:sz="4" w:space="0" w:color="auto"/>
              <w:bottom w:val="single" w:sz="4" w:space="0" w:color="auto"/>
            </w:tcBorders>
          </w:tcPr>
          <w:p w:rsidR="00000000" w:rsidRDefault="00000000">
            <w:pPr>
              <w:ind w:right="57"/>
              <w:jc w:val="right"/>
              <w:rPr>
                <w:sz w:val="18"/>
              </w:rPr>
            </w:pPr>
            <w:r>
              <w:rPr>
                <w:sz w:val="18"/>
              </w:rPr>
              <w:t>380</w:t>
            </w:r>
          </w:p>
        </w:tc>
      </w:tr>
      <w:tr w:rsidR="00000000">
        <w:trPr>
          <w:cantSplit/>
        </w:trPr>
        <w:tc>
          <w:tcPr>
            <w:tcW w:w="993" w:type="dxa"/>
            <w:vMerge w:val="restart"/>
          </w:tcPr>
          <w:p w:rsidR="00000000" w:rsidRDefault="00000000">
            <w:pPr>
              <w:rPr>
                <w:sz w:val="18"/>
              </w:rPr>
            </w:pPr>
            <w:r>
              <w:rPr>
                <w:sz w:val="18"/>
              </w:rPr>
              <w:t>Grand total</w:t>
            </w:r>
          </w:p>
        </w:tc>
        <w:tc>
          <w:tcPr>
            <w:tcW w:w="840" w:type="dxa"/>
            <w:tcBorders>
              <w:bottom w:val="nil"/>
              <w:right w:val="single" w:sz="4" w:space="0" w:color="auto"/>
            </w:tcBorders>
          </w:tcPr>
          <w:p w:rsidR="00000000" w:rsidRDefault="00000000">
            <w:pPr>
              <w:rPr>
                <w:sz w:val="18"/>
              </w:rPr>
            </w:pPr>
            <w:r>
              <w:rPr>
                <w:sz w:val="18"/>
              </w:rPr>
              <w:t>Males</w:t>
            </w:r>
          </w:p>
        </w:tc>
        <w:tc>
          <w:tcPr>
            <w:tcW w:w="501" w:type="dxa"/>
            <w:tcBorders>
              <w:left w:val="single" w:sz="4" w:space="0" w:color="auto"/>
              <w:bottom w:val="nil"/>
              <w:right w:val="single" w:sz="4" w:space="0" w:color="auto"/>
            </w:tcBorders>
          </w:tcPr>
          <w:p w:rsidR="00000000" w:rsidRDefault="00000000">
            <w:pPr>
              <w:jc w:val="right"/>
              <w:rPr>
                <w:sz w:val="18"/>
              </w:rPr>
            </w:pPr>
          </w:p>
        </w:tc>
        <w:tc>
          <w:tcPr>
            <w:tcW w:w="503" w:type="dxa"/>
            <w:tcBorders>
              <w:left w:val="single" w:sz="4" w:space="0" w:color="auto"/>
              <w:bottom w:val="nil"/>
              <w:right w:val="single" w:sz="4" w:space="0" w:color="auto"/>
            </w:tcBorders>
          </w:tcPr>
          <w:p w:rsidR="00000000" w:rsidRDefault="00000000">
            <w:pPr>
              <w:jc w:val="center"/>
              <w:rPr>
                <w:sz w:val="18"/>
              </w:rPr>
            </w:pPr>
          </w:p>
        </w:tc>
        <w:tc>
          <w:tcPr>
            <w:tcW w:w="501" w:type="dxa"/>
            <w:tcBorders>
              <w:left w:val="single" w:sz="4" w:space="0" w:color="auto"/>
              <w:bottom w:val="nil"/>
              <w:right w:val="single" w:sz="4" w:space="0" w:color="auto"/>
            </w:tcBorders>
          </w:tcPr>
          <w:p w:rsidR="00000000" w:rsidRDefault="00000000">
            <w:pPr>
              <w:jc w:val="center"/>
              <w:rPr>
                <w:sz w:val="18"/>
              </w:rPr>
            </w:pPr>
          </w:p>
        </w:tc>
        <w:tc>
          <w:tcPr>
            <w:tcW w:w="502" w:type="dxa"/>
            <w:tcBorders>
              <w:left w:val="single" w:sz="4" w:space="0" w:color="auto"/>
              <w:bottom w:val="nil"/>
              <w:right w:val="single" w:sz="4" w:space="0" w:color="auto"/>
            </w:tcBorders>
          </w:tcPr>
          <w:p w:rsidR="00000000" w:rsidRDefault="00000000">
            <w:pPr>
              <w:ind w:right="57"/>
              <w:jc w:val="right"/>
              <w:rPr>
                <w:sz w:val="18"/>
              </w:rPr>
            </w:pPr>
          </w:p>
        </w:tc>
        <w:tc>
          <w:tcPr>
            <w:tcW w:w="501" w:type="dxa"/>
            <w:tcBorders>
              <w:left w:val="single" w:sz="4" w:space="0" w:color="auto"/>
              <w:bottom w:val="nil"/>
              <w:right w:val="single" w:sz="4" w:space="0" w:color="auto"/>
            </w:tcBorders>
          </w:tcPr>
          <w:p w:rsidR="00000000" w:rsidRDefault="00000000">
            <w:pPr>
              <w:jc w:val="right"/>
              <w:rPr>
                <w:sz w:val="18"/>
              </w:rPr>
            </w:pPr>
            <w:r>
              <w:rPr>
                <w:sz w:val="18"/>
              </w:rPr>
              <w:t>137</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16</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33</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38</w:t>
            </w:r>
          </w:p>
        </w:tc>
        <w:tc>
          <w:tcPr>
            <w:tcW w:w="501" w:type="dxa"/>
            <w:tcBorders>
              <w:left w:val="single" w:sz="4" w:space="0" w:color="auto"/>
              <w:bottom w:val="nil"/>
              <w:right w:val="single" w:sz="4" w:space="0" w:color="auto"/>
            </w:tcBorders>
          </w:tcPr>
          <w:p w:rsidR="00000000" w:rsidRDefault="00000000">
            <w:pPr>
              <w:jc w:val="right"/>
              <w:rPr>
                <w:sz w:val="18"/>
              </w:rPr>
            </w:pPr>
            <w:r>
              <w:rPr>
                <w:sz w:val="18"/>
              </w:rPr>
              <w:t>28</w:t>
            </w:r>
          </w:p>
        </w:tc>
        <w:tc>
          <w:tcPr>
            <w:tcW w:w="502" w:type="dxa"/>
            <w:tcBorders>
              <w:left w:val="single" w:sz="4" w:space="0" w:color="auto"/>
              <w:bottom w:val="nil"/>
              <w:right w:val="single" w:sz="4" w:space="0" w:color="auto"/>
            </w:tcBorders>
          </w:tcPr>
          <w:p w:rsidR="00000000" w:rsidRDefault="00000000">
            <w:pPr>
              <w:jc w:val="right"/>
              <w:rPr>
                <w:sz w:val="18"/>
              </w:rPr>
            </w:pPr>
            <w:r>
              <w:rPr>
                <w:sz w:val="18"/>
              </w:rPr>
              <w:t>23</w:t>
            </w:r>
          </w:p>
        </w:tc>
        <w:tc>
          <w:tcPr>
            <w:tcW w:w="501" w:type="dxa"/>
            <w:tcBorders>
              <w:left w:val="single" w:sz="4" w:space="0" w:color="auto"/>
              <w:bottom w:val="nil"/>
              <w:right w:val="single" w:sz="4" w:space="0" w:color="auto"/>
            </w:tcBorders>
          </w:tcPr>
          <w:p w:rsidR="00000000" w:rsidRDefault="00000000">
            <w:pPr>
              <w:jc w:val="center"/>
              <w:rPr>
                <w:sz w:val="18"/>
              </w:rPr>
            </w:pPr>
            <w:r>
              <w:rPr>
                <w:sz w:val="18"/>
              </w:rPr>
              <w:t>3</w:t>
            </w:r>
          </w:p>
        </w:tc>
        <w:tc>
          <w:tcPr>
            <w:tcW w:w="447" w:type="dxa"/>
            <w:gridSpan w:val="2"/>
            <w:tcBorders>
              <w:left w:val="single" w:sz="4" w:space="0" w:color="auto"/>
              <w:bottom w:val="nil"/>
              <w:right w:val="single" w:sz="4" w:space="0" w:color="auto"/>
            </w:tcBorders>
          </w:tcPr>
          <w:p w:rsidR="00000000" w:rsidRDefault="00000000">
            <w:pPr>
              <w:jc w:val="center"/>
              <w:rPr>
                <w:sz w:val="18"/>
              </w:rPr>
            </w:pPr>
            <w:r>
              <w:rPr>
                <w:sz w:val="18"/>
              </w:rPr>
              <w:t>3</w:t>
            </w:r>
          </w:p>
        </w:tc>
        <w:tc>
          <w:tcPr>
            <w:tcW w:w="425" w:type="dxa"/>
            <w:gridSpan w:val="2"/>
            <w:tcBorders>
              <w:left w:val="single" w:sz="4" w:space="0" w:color="auto"/>
              <w:bottom w:val="nil"/>
              <w:right w:val="single" w:sz="4" w:space="0" w:color="auto"/>
            </w:tcBorders>
          </w:tcPr>
          <w:p w:rsidR="00000000" w:rsidRDefault="00000000">
            <w:pPr>
              <w:jc w:val="center"/>
              <w:rPr>
                <w:sz w:val="18"/>
              </w:rPr>
            </w:pPr>
            <w:r>
              <w:rPr>
                <w:sz w:val="18"/>
              </w:rPr>
              <w:t>2</w:t>
            </w:r>
          </w:p>
        </w:tc>
        <w:tc>
          <w:tcPr>
            <w:tcW w:w="425" w:type="dxa"/>
            <w:tcBorders>
              <w:left w:val="single" w:sz="4" w:space="0" w:color="auto"/>
              <w:bottom w:val="nil"/>
              <w:right w:val="single" w:sz="4" w:space="0" w:color="auto"/>
            </w:tcBorders>
          </w:tcPr>
          <w:p w:rsidR="00000000" w:rsidRDefault="00000000">
            <w:pPr>
              <w:jc w:val="center"/>
              <w:rPr>
                <w:sz w:val="18"/>
              </w:rPr>
            </w:pPr>
            <w:r>
              <w:rPr>
                <w:sz w:val="18"/>
              </w:rPr>
              <w:t>2</w:t>
            </w:r>
          </w:p>
        </w:tc>
        <w:tc>
          <w:tcPr>
            <w:tcW w:w="730" w:type="dxa"/>
            <w:tcBorders>
              <w:left w:val="single" w:sz="4" w:space="0" w:color="auto"/>
              <w:bottom w:val="nil"/>
            </w:tcBorders>
          </w:tcPr>
          <w:p w:rsidR="00000000" w:rsidRDefault="00000000">
            <w:pPr>
              <w:ind w:right="57"/>
              <w:jc w:val="right"/>
              <w:rPr>
                <w:sz w:val="18"/>
              </w:rPr>
            </w:pPr>
            <w:r>
              <w:rPr>
                <w:sz w:val="18"/>
              </w:rPr>
              <w:t>285</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Females</w:t>
            </w: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4</w:t>
            </w:r>
          </w:p>
        </w:tc>
        <w:tc>
          <w:tcPr>
            <w:tcW w:w="501" w:type="dxa"/>
            <w:tcBorders>
              <w:top w:val="nil"/>
              <w:left w:val="single" w:sz="4" w:space="0" w:color="auto"/>
              <w:bottom w:val="nil"/>
              <w:right w:val="single" w:sz="4" w:space="0" w:color="auto"/>
            </w:tcBorders>
          </w:tcPr>
          <w:p w:rsidR="00000000" w:rsidRDefault="00000000">
            <w:pPr>
              <w:jc w:val="center"/>
              <w:rPr>
                <w:sz w:val="18"/>
              </w:rPr>
            </w:pPr>
            <w:r>
              <w:rPr>
                <w:sz w:val="18"/>
              </w:rPr>
              <w:t>3</w:t>
            </w:r>
          </w:p>
        </w:tc>
        <w:tc>
          <w:tcPr>
            <w:tcW w:w="502" w:type="dxa"/>
            <w:tcBorders>
              <w:top w:val="nil"/>
              <w:left w:val="single" w:sz="4" w:space="0" w:color="auto"/>
              <w:bottom w:val="nil"/>
              <w:right w:val="single" w:sz="4" w:space="0" w:color="auto"/>
            </w:tcBorders>
          </w:tcPr>
          <w:p w:rsidR="00000000" w:rsidRDefault="00000000">
            <w:pPr>
              <w:ind w:right="57"/>
              <w:jc w:val="right"/>
              <w:rPr>
                <w:sz w:val="18"/>
              </w:rPr>
            </w:pPr>
            <w:r>
              <w:rPr>
                <w:sz w:val="18"/>
              </w:rPr>
              <w:t>18</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127</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17</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30</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23</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29</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273</w:t>
            </w:r>
          </w:p>
        </w:tc>
      </w:tr>
      <w:tr w:rsidR="00000000">
        <w:trPr>
          <w:cantSplit/>
        </w:trPr>
        <w:tc>
          <w:tcPr>
            <w:tcW w:w="993" w:type="dxa"/>
            <w:vMerge/>
          </w:tcPr>
          <w:p w:rsidR="00000000" w:rsidRDefault="00000000">
            <w:pPr>
              <w:rPr>
                <w:sz w:val="18"/>
              </w:rPr>
            </w:pPr>
          </w:p>
        </w:tc>
        <w:tc>
          <w:tcPr>
            <w:tcW w:w="840" w:type="dxa"/>
            <w:tcBorders>
              <w:top w:val="nil"/>
              <w:bottom w:val="nil"/>
              <w:right w:val="single" w:sz="4" w:space="0" w:color="auto"/>
            </w:tcBorders>
          </w:tcPr>
          <w:p w:rsidR="00000000" w:rsidRDefault="00000000">
            <w:pPr>
              <w:rPr>
                <w:sz w:val="18"/>
              </w:rPr>
            </w:pPr>
            <w:r>
              <w:rPr>
                <w:sz w:val="18"/>
              </w:rPr>
              <w:t>Mixed</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76</w:t>
            </w:r>
          </w:p>
        </w:tc>
        <w:tc>
          <w:tcPr>
            <w:tcW w:w="503" w:type="dxa"/>
            <w:tcBorders>
              <w:top w:val="nil"/>
              <w:left w:val="single" w:sz="4" w:space="0" w:color="auto"/>
              <w:bottom w:val="nil"/>
              <w:right w:val="single" w:sz="4" w:space="0" w:color="auto"/>
            </w:tcBorders>
          </w:tcPr>
          <w:p w:rsidR="00000000" w:rsidRDefault="00000000">
            <w:pPr>
              <w:jc w:val="center"/>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502" w:type="dxa"/>
            <w:tcBorders>
              <w:top w:val="nil"/>
              <w:left w:val="single" w:sz="4" w:space="0" w:color="auto"/>
              <w:bottom w:val="nil"/>
              <w:right w:val="single" w:sz="4" w:space="0" w:color="auto"/>
            </w:tcBorders>
          </w:tcPr>
          <w:p w:rsidR="00000000" w:rsidRDefault="00000000">
            <w:pPr>
              <w:ind w:right="57"/>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2</w:t>
            </w:r>
          </w:p>
        </w:tc>
        <w:tc>
          <w:tcPr>
            <w:tcW w:w="502"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1" w:type="dxa"/>
            <w:tcBorders>
              <w:top w:val="nil"/>
              <w:left w:val="single" w:sz="4" w:space="0" w:color="auto"/>
              <w:bottom w:val="nil"/>
              <w:right w:val="single" w:sz="4" w:space="0" w:color="auto"/>
            </w:tcBorders>
          </w:tcPr>
          <w:p w:rsidR="00000000" w:rsidRDefault="00000000">
            <w:pPr>
              <w:jc w:val="right"/>
              <w:rPr>
                <w:sz w:val="18"/>
              </w:rPr>
            </w:pPr>
            <w:r>
              <w:rPr>
                <w:sz w:val="18"/>
              </w:rPr>
              <w:t>1</w:t>
            </w: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right"/>
              <w:rPr>
                <w:sz w:val="18"/>
              </w:rPr>
            </w:pPr>
          </w:p>
        </w:tc>
        <w:tc>
          <w:tcPr>
            <w:tcW w:w="502" w:type="dxa"/>
            <w:tcBorders>
              <w:top w:val="nil"/>
              <w:left w:val="single" w:sz="4" w:space="0" w:color="auto"/>
              <w:bottom w:val="nil"/>
              <w:right w:val="single" w:sz="4" w:space="0" w:color="auto"/>
            </w:tcBorders>
          </w:tcPr>
          <w:p w:rsidR="00000000" w:rsidRDefault="00000000">
            <w:pPr>
              <w:jc w:val="right"/>
              <w:rPr>
                <w:sz w:val="18"/>
              </w:rPr>
            </w:pPr>
          </w:p>
        </w:tc>
        <w:tc>
          <w:tcPr>
            <w:tcW w:w="501" w:type="dxa"/>
            <w:tcBorders>
              <w:top w:val="nil"/>
              <w:left w:val="single" w:sz="4" w:space="0" w:color="auto"/>
              <w:bottom w:val="nil"/>
              <w:right w:val="single" w:sz="4" w:space="0" w:color="auto"/>
            </w:tcBorders>
          </w:tcPr>
          <w:p w:rsidR="00000000" w:rsidRDefault="00000000">
            <w:pPr>
              <w:jc w:val="center"/>
              <w:rPr>
                <w:sz w:val="18"/>
              </w:rPr>
            </w:pPr>
          </w:p>
        </w:tc>
        <w:tc>
          <w:tcPr>
            <w:tcW w:w="447"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gridSpan w:val="2"/>
            <w:tcBorders>
              <w:top w:val="nil"/>
              <w:left w:val="single" w:sz="4" w:space="0" w:color="auto"/>
              <w:bottom w:val="nil"/>
              <w:right w:val="single" w:sz="4" w:space="0" w:color="auto"/>
            </w:tcBorders>
          </w:tcPr>
          <w:p w:rsidR="00000000" w:rsidRDefault="00000000">
            <w:pPr>
              <w:jc w:val="center"/>
              <w:rPr>
                <w:sz w:val="18"/>
              </w:rPr>
            </w:pPr>
          </w:p>
        </w:tc>
        <w:tc>
          <w:tcPr>
            <w:tcW w:w="425" w:type="dxa"/>
            <w:tcBorders>
              <w:top w:val="nil"/>
              <w:left w:val="single" w:sz="4" w:space="0" w:color="auto"/>
              <w:bottom w:val="nil"/>
              <w:right w:val="single" w:sz="4" w:space="0" w:color="auto"/>
            </w:tcBorders>
          </w:tcPr>
          <w:p w:rsidR="00000000" w:rsidRDefault="00000000">
            <w:pPr>
              <w:jc w:val="center"/>
              <w:rPr>
                <w:sz w:val="18"/>
              </w:rPr>
            </w:pPr>
          </w:p>
        </w:tc>
        <w:tc>
          <w:tcPr>
            <w:tcW w:w="730" w:type="dxa"/>
            <w:tcBorders>
              <w:top w:val="nil"/>
              <w:left w:val="single" w:sz="4" w:space="0" w:color="auto"/>
              <w:bottom w:val="nil"/>
            </w:tcBorders>
          </w:tcPr>
          <w:p w:rsidR="00000000" w:rsidRDefault="00000000">
            <w:pPr>
              <w:ind w:right="57"/>
              <w:jc w:val="right"/>
              <w:rPr>
                <w:sz w:val="18"/>
              </w:rPr>
            </w:pPr>
            <w:r>
              <w:rPr>
                <w:sz w:val="18"/>
              </w:rPr>
              <w:t>81</w:t>
            </w:r>
          </w:p>
        </w:tc>
      </w:tr>
      <w:tr w:rsidR="00000000">
        <w:trPr>
          <w:cantSplit/>
        </w:trPr>
        <w:tc>
          <w:tcPr>
            <w:tcW w:w="993" w:type="dxa"/>
            <w:vMerge/>
          </w:tcPr>
          <w:p w:rsidR="00000000" w:rsidRDefault="00000000">
            <w:pPr>
              <w:rPr>
                <w:sz w:val="18"/>
              </w:rPr>
            </w:pPr>
          </w:p>
        </w:tc>
        <w:tc>
          <w:tcPr>
            <w:tcW w:w="840" w:type="dxa"/>
            <w:tcBorders>
              <w:top w:val="nil"/>
              <w:right w:val="single" w:sz="4" w:space="0" w:color="auto"/>
            </w:tcBorders>
          </w:tcPr>
          <w:p w:rsidR="00000000" w:rsidRDefault="00000000">
            <w:pPr>
              <w:rPr>
                <w:sz w:val="18"/>
              </w:rPr>
            </w:pPr>
            <w:r>
              <w:rPr>
                <w:sz w:val="18"/>
              </w:rPr>
              <w:t>Total</w:t>
            </w:r>
          </w:p>
        </w:tc>
        <w:tc>
          <w:tcPr>
            <w:tcW w:w="501" w:type="dxa"/>
            <w:tcBorders>
              <w:top w:val="nil"/>
              <w:left w:val="single" w:sz="4" w:space="0" w:color="auto"/>
              <w:right w:val="single" w:sz="4" w:space="0" w:color="auto"/>
            </w:tcBorders>
          </w:tcPr>
          <w:p w:rsidR="00000000" w:rsidRDefault="00000000">
            <w:pPr>
              <w:jc w:val="right"/>
              <w:rPr>
                <w:sz w:val="18"/>
              </w:rPr>
            </w:pPr>
            <w:r>
              <w:rPr>
                <w:sz w:val="18"/>
              </w:rPr>
              <w:t>76</w:t>
            </w:r>
          </w:p>
        </w:tc>
        <w:tc>
          <w:tcPr>
            <w:tcW w:w="503" w:type="dxa"/>
            <w:tcBorders>
              <w:top w:val="nil"/>
              <w:left w:val="single" w:sz="4" w:space="0" w:color="auto"/>
              <w:right w:val="single" w:sz="4" w:space="0" w:color="auto"/>
            </w:tcBorders>
          </w:tcPr>
          <w:p w:rsidR="00000000" w:rsidRDefault="00000000">
            <w:pPr>
              <w:jc w:val="center"/>
              <w:rPr>
                <w:sz w:val="18"/>
              </w:rPr>
            </w:pPr>
            <w:r>
              <w:rPr>
                <w:sz w:val="18"/>
              </w:rPr>
              <w:t>5</w:t>
            </w:r>
          </w:p>
        </w:tc>
        <w:tc>
          <w:tcPr>
            <w:tcW w:w="501" w:type="dxa"/>
            <w:tcBorders>
              <w:top w:val="nil"/>
              <w:left w:val="single" w:sz="4" w:space="0" w:color="auto"/>
              <w:right w:val="single" w:sz="4" w:space="0" w:color="auto"/>
            </w:tcBorders>
          </w:tcPr>
          <w:p w:rsidR="00000000" w:rsidRDefault="00000000">
            <w:pPr>
              <w:jc w:val="center"/>
              <w:rPr>
                <w:sz w:val="18"/>
              </w:rPr>
            </w:pPr>
            <w:r>
              <w:rPr>
                <w:sz w:val="18"/>
              </w:rPr>
              <w:t>3</w:t>
            </w:r>
          </w:p>
        </w:tc>
        <w:tc>
          <w:tcPr>
            <w:tcW w:w="502" w:type="dxa"/>
            <w:tcBorders>
              <w:top w:val="nil"/>
              <w:left w:val="single" w:sz="4" w:space="0" w:color="auto"/>
              <w:right w:val="single" w:sz="4" w:space="0" w:color="auto"/>
            </w:tcBorders>
          </w:tcPr>
          <w:p w:rsidR="00000000" w:rsidRDefault="00000000">
            <w:pPr>
              <w:ind w:right="57"/>
              <w:jc w:val="right"/>
              <w:rPr>
                <w:sz w:val="18"/>
              </w:rPr>
            </w:pPr>
            <w:r>
              <w:rPr>
                <w:sz w:val="18"/>
              </w:rPr>
              <w:t>18</w:t>
            </w:r>
          </w:p>
        </w:tc>
        <w:tc>
          <w:tcPr>
            <w:tcW w:w="501" w:type="dxa"/>
            <w:tcBorders>
              <w:top w:val="nil"/>
              <w:left w:val="single" w:sz="4" w:space="0" w:color="auto"/>
              <w:right w:val="single" w:sz="4" w:space="0" w:color="auto"/>
            </w:tcBorders>
          </w:tcPr>
          <w:p w:rsidR="00000000" w:rsidRDefault="00000000">
            <w:pPr>
              <w:jc w:val="right"/>
              <w:rPr>
                <w:sz w:val="18"/>
              </w:rPr>
            </w:pPr>
            <w:r>
              <w:rPr>
                <w:sz w:val="18"/>
              </w:rPr>
              <w:t>266</w:t>
            </w:r>
          </w:p>
        </w:tc>
        <w:tc>
          <w:tcPr>
            <w:tcW w:w="502" w:type="dxa"/>
            <w:tcBorders>
              <w:top w:val="nil"/>
              <w:left w:val="single" w:sz="4" w:space="0" w:color="auto"/>
              <w:right w:val="single" w:sz="4" w:space="0" w:color="auto"/>
            </w:tcBorders>
          </w:tcPr>
          <w:p w:rsidR="00000000" w:rsidRDefault="00000000">
            <w:pPr>
              <w:jc w:val="right"/>
              <w:rPr>
                <w:sz w:val="18"/>
              </w:rPr>
            </w:pPr>
            <w:r>
              <w:rPr>
                <w:sz w:val="18"/>
              </w:rPr>
              <w:t>34</w:t>
            </w:r>
          </w:p>
        </w:tc>
        <w:tc>
          <w:tcPr>
            <w:tcW w:w="501" w:type="dxa"/>
            <w:tcBorders>
              <w:top w:val="nil"/>
              <w:left w:val="single" w:sz="4" w:space="0" w:color="auto"/>
              <w:right w:val="single" w:sz="4" w:space="0" w:color="auto"/>
            </w:tcBorders>
          </w:tcPr>
          <w:p w:rsidR="00000000" w:rsidRDefault="00000000">
            <w:pPr>
              <w:jc w:val="right"/>
              <w:rPr>
                <w:sz w:val="18"/>
              </w:rPr>
            </w:pPr>
            <w:r>
              <w:rPr>
                <w:sz w:val="18"/>
              </w:rPr>
              <w:t>56</w:t>
            </w:r>
          </w:p>
        </w:tc>
        <w:tc>
          <w:tcPr>
            <w:tcW w:w="502" w:type="dxa"/>
            <w:tcBorders>
              <w:top w:val="nil"/>
              <w:left w:val="single" w:sz="4" w:space="0" w:color="auto"/>
              <w:right w:val="single" w:sz="4" w:space="0" w:color="auto"/>
            </w:tcBorders>
          </w:tcPr>
          <w:p w:rsidR="00000000" w:rsidRDefault="00000000">
            <w:pPr>
              <w:jc w:val="right"/>
              <w:rPr>
                <w:sz w:val="18"/>
              </w:rPr>
            </w:pPr>
            <w:r>
              <w:rPr>
                <w:sz w:val="18"/>
              </w:rPr>
              <w:t>68</w:t>
            </w:r>
          </w:p>
        </w:tc>
        <w:tc>
          <w:tcPr>
            <w:tcW w:w="501" w:type="dxa"/>
            <w:tcBorders>
              <w:top w:val="nil"/>
              <w:left w:val="single" w:sz="4" w:space="0" w:color="auto"/>
              <w:right w:val="single" w:sz="4" w:space="0" w:color="auto"/>
            </w:tcBorders>
          </w:tcPr>
          <w:p w:rsidR="00000000" w:rsidRDefault="00000000">
            <w:pPr>
              <w:jc w:val="right"/>
              <w:rPr>
                <w:sz w:val="18"/>
              </w:rPr>
            </w:pPr>
            <w:r>
              <w:rPr>
                <w:sz w:val="18"/>
              </w:rPr>
              <w:t>51</w:t>
            </w:r>
          </w:p>
        </w:tc>
        <w:tc>
          <w:tcPr>
            <w:tcW w:w="502" w:type="dxa"/>
            <w:tcBorders>
              <w:top w:val="nil"/>
              <w:left w:val="single" w:sz="4" w:space="0" w:color="auto"/>
              <w:right w:val="single" w:sz="4" w:space="0" w:color="auto"/>
            </w:tcBorders>
          </w:tcPr>
          <w:p w:rsidR="00000000" w:rsidRDefault="00000000">
            <w:pPr>
              <w:jc w:val="right"/>
              <w:rPr>
                <w:sz w:val="18"/>
              </w:rPr>
            </w:pPr>
            <w:r>
              <w:rPr>
                <w:sz w:val="18"/>
              </w:rPr>
              <w:t>52</w:t>
            </w:r>
          </w:p>
        </w:tc>
        <w:tc>
          <w:tcPr>
            <w:tcW w:w="501" w:type="dxa"/>
            <w:tcBorders>
              <w:top w:val="nil"/>
              <w:left w:val="single" w:sz="4" w:space="0" w:color="auto"/>
              <w:right w:val="single" w:sz="4" w:space="0" w:color="auto"/>
            </w:tcBorders>
          </w:tcPr>
          <w:p w:rsidR="00000000" w:rsidRDefault="00000000">
            <w:pPr>
              <w:jc w:val="center"/>
              <w:rPr>
                <w:sz w:val="18"/>
              </w:rPr>
            </w:pPr>
            <w:r>
              <w:rPr>
                <w:sz w:val="18"/>
              </w:rPr>
              <w:t>3</w:t>
            </w:r>
          </w:p>
        </w:tc>
        <w:tc>
          <w:tcPr>
            <w:tcW w:w="447" w:type="dxa"/>
            <w:gridSpan w:val="2"/>
            <w:tcBorders>
              <w:top w:val="nil"/>
              <w:left w:val="single" w:sz="4" w:space="0" w:color="auto"/>
              <w:right w:val="single" w:sz="4" w:space="0" w:color="auto"/>
            </w:tcBorders>
          </w:tcPr>
          <w:p w:rsidR="00000000" w:rsidRDefault="00000000">
            <w:pPr>
              <w:jc w:val="center"/>
              <w:rPr>
                <w:sz w:val="18"/>
              </w:rPr>
            </w:pPr>
            <w:r>
              <w:rPr>
                <w:sz w:val="18"/>
              </w:rPr>
              <w:t>3</w:t>
            </w:r>
          </w:p>
        </w:tc>
        <w:tc>
          <w:tcPr>
            <w:tcW w:w="425" w:type="dxa"/>
            <w:gridSpan w:val="2"/>
            <w:tcBorders>
              <w:top w:val="nil"/>
              <w:left w:val="single" w:sz="4" w:space="0" w:color="auto"/>
              <w:right w:val="single" w:sz="4" w:space="0" w:color="auto"/>
            </w:tcBorders>
          </w:tcPr>
          <w:p w:rsidR="00000000" w:rsidRDefault="00000000">
            <w:pPr>
              <w:jc w:val="center"/>
              <w:rPr>
                <w:sz w:val="18"/>
              </w:rPr>
            </w:pPr>
            <w:r>
              <w:rPr>
                <w:sz w:val="18"/>
              </w:rPr>
              <w:t>2</w:t>
            </w:r>
          </w:p>
        </w:tc>
        <w:tc>
          <w:tcPr>
            <w:tcW w:w="425" w:type="dxa"/>
            <w:tcBorders>
              <w:top w:val="nil"/>
              <w:left w:val="single" w:sz="4" w:space="0" w:color="auto"/>
              <w:right w:val="single" w:sz="4" w:space="0" w:color="auto"/>
            </w:tcBorders>
          </w:tcPr>
          <w:p w:rsidR="00000000" w:rsidRDefault="00000000">
            <w:pPr>
              <w:jc w:val="center"/>
              <w:rPr>
                <w:sz w:val="18"/>
              </w:rPr>
            </w:pPr>
            <w:r>
              <w:rPr>
                <w:sz w:val="18"/>
              </w:rPr>
              <w:t>2</w:t>
            </w:r>
          </w:p>
        </w:tc>
        <w:tc>
          <w:tcPr>
            <w:tcW w:w="730" w:type="dxa"/>
            <w:tcBorders>
              <w:top w:val="nil"/>
              <w:left w:val="single" w:sz="4" w:space="0" w:color="auto"/>
            </w:tcBorders>
          </w:tcPr>
          <w:p w:rsidR="00000000" w:rsidRDefault="00000000">
            <w:pPr>
              <w:ind w:right="57"/>
              <w:jc w:val="right"/>
              <w:rPr>
                <w:sz w:val="18"/>
              </w:rPr>
            </w:pPr>
            <w:r>
              <w:rPr>
                <w:sz w:val="18"/>
              </w:rPr>
              <w:t>639</w:t>
            </w:r>
          </w:p>
        </w:tc>
      </w:tr>
    </w:tbl>
    <w:p w:rsidR="00000000" w:rsidRDefault="00000000">
      <w:pPr>
        <w:jc w:val="center"/>
        <w:rPr>
          <w:u w:val="single"/>
        </w:rPr>
      </w:pPr>
      <w:r>
        <w:rPr>
          <w:u w:val="single"/>
        </w:rPr>
        <w:br w:type="page"/>
        <w:t>Table 19</w:t>
      </w:r>
    </w:p>
    <w:p w:rsidR="00000000" w:rsidRDefault="00000000">
      <w:pPr>
        <w:jc w:val="center"/>
        <w:rPr>
          <w:u w:val="single"/>
        </w:rPr>
      </w:pPr>
    </w:p>
    <w:p w:rsidR="00000000" w:rsidRDefault="00000000">
      <w:pPr>
        <w:jc w:val="center"/>
        <w:rPr>
          <w:u w:val="single"/>
        </w:rPr>
      </w:pPr>
      <w:r>
        <w:rPr>
          <w:u w:val="single"/>
        </w:rPr>
        <w:t>Overall data on government education, by educational district,</w:t>
      </w:r>
    </w:p>
    <w:p w:rsidR="00000000" w:rsidRDefault="00000000">
      <w:pPr>
        <w:jc w:val="center"/>
        <w:rPr>
          <w:u w:val="single"/>
        </w:rPr>
      </w:pPr>
      <w:r>
        <w:rPr>
          <w:u w:val="single"/>
        </w:rPr>
        <w:t>in the academic year 1996/97</w:t>
      </w:r>
    </w:p>
    <w:p w:rsidR="00000000" w:rsidRDefault="00000000"/>
    <w:tbl>
      <w:tblPr>
        <w:tblW w:w="0" w:type="auto"/>
        <w:tblInd w:w="107" w:type="dxa"/>
        <w:tblBorders>
          <w:top w:val="single" w:sz="4" w:space="0" w:color="auto"/>
          <w:left w:val="single" w:sz="4" w:space="0" w:color="auto"/>
          <w:bottom w:val="single" w:sz="4" w:space="0" w:color="auto"/>
          <w:right w:val="single" w:sz="4" w:space="0" w:color="auto"/>
        </w:tblBorders>
        <w:tblCellMar>
          <w:top w:w="28" w:type="dxa"/>
          <w:bottom w:w="28" w:type="dxa"/>
        </w:tblCellMar>
        <w:tblLook w:val="0000" w:firstRow="0" w:lastRow="0" w:firstColumn="0" w:lastColumn="0" w:noHBand="0" w:noVBand="0"/>
      </w:tblPr>
      <w:tblGrid>
        <w:gridCol w:w="2161"/>
        <w:gridCol w:w="1418"/>
        <w:gridCol w:w="1294"/>
        <w:gridCol w:w="1241"/>
        <w:gridCol w:w="1276"/>
        <w:gridCol w:w="2126"/>
      </w:tblGrid>
      <w:tr w:rsidR="00000000">
        <w:trPr>
          <w:cantSplit/>
        </w:trPr>
        <w:tc>
          <w:tcPr>
            <w:tcW w:w="3579" w:type="dxa"/>
            <w:gridSpan w:val="2"/>
            <w:tcBorders>
              <w:top w:val="single" w:sz="4" w:space="0" w:color="auto"/>
              <w:bottom w:val="single" w:sz="4" w:space="0" w:color="auto"/>
              <w:right w:val="single" w:sz="4" w:space="0" w:color="auto"/>
            </w:tcBorders>
            <w:vAlign w:val="center"/>
          </w:tcPr>
          <w:p w:rsidR="00000000" w:rsidRDefault="00000000">
            <w:pPr>
              <w:jc w:val="center"/>
            </w:pPr>
            <w:r>
              <w:t>District</w:t>
            </w:r>
          </w:p>
        </w:tc>
        <w:tc>
          <w:tcPr>
            <w:tcW w:w="1134" w:type="dxa"/>
            <w:tcBorders>
              <w:top w:val="single" w:sz="4" w:space="0" w:color="auto"/>
              <w:left w:val="single" w:sz="4" w:space="0" w:color="auto"/>
              <w:bottom w:val="single" w:sz="4" w:space="0" w:color="auto"/>
              <w:right w:val="single" w:sz="4" w:space="0" w:color="auto"/>
            </w:tcBorders>
            <w:tcMar>
              <w:right w:w="198" w:type="dxa"/>
            </w:tcMar>
            <w:vAlign w:val="center"/>
          </w:tcPr>
          <w:p w:rsidR="00000000" w:rsidRDefault="00000000">
            <w:pPr>
              <w:jc w:val="center"/>
            </w:pPr>
            <w:r>
              <w:t>Schools</w:t>
            </w:r>
          </w:p>
        </w:tc>
        <w:tc>
          <w:tcPr>
            <w:tcW w:w="1241" w:type="dxa"/>
            <w:tcBorders>
              <w:top w:val="single" w:sz="4" w:space="0" w:color="auto"/>
              <w:left w:val="single" w:sz="4" w:space="0" w:color="auto"/>
              <w:bottom w:val="single" w:sz="4" w:space="0" w:color="auto"/>
              <w:right w:val="single" w:sz="4" w:space="0" w:color="auto"/>
            </w:tcBorders>
            <w:tcMar>
              <w:right w:w="198" w:type="dxa"/>
            </w:tcMar>
            <w:vAlign w:val="center"/>
          </w:tcPr>
          <w:p w:rsidR="00000000" w:rsidRDefault="00000000">
            <w:pPr>
              <w:jc w:val="center"/>
            </w:pPr>
            <w:r>
              <w:t>Classes</w:t>
            </w:r>
          </w:p>
        </w:tc>
        <w:tc>
          <w:tcPr>
            <w:tcW w:w="1276" w:type="dxa"/>
            <w:tcBorders>
              <w:top w:val="single" w:sz="4" w:space="0" w:color="auto"/>
              <w:left w:val="single" w:sz="4" w:space="0" w:color="auto"/>
              <w:bottom w:val="single" w:sz="4" w:space="0" w:color="auto"/>
              <w:right w:val="single" w:sz="4" w:space="0" w:color="auto"/>
            </w:tcBorders>
            <w:tcMar>
              <w:right w:w="198" w:type="dxa"/>
            </w:tcMar>
            <w:vAlign w:val="center"/>
          </w:tcPr>
          <w:p w:rsidR="00000000" w:rsidRDefault="00000000">
            <w:pPr>
              <w:jc w:val="center"/>
            </w:pPr>
            <w:r>
              <w:t>Students</w:t>
            </w:r>
          </w:p>
        </w:tc>
        <w:tc>
          <w:tcPr>
            <w:tcW w:w="2126" w:type="dxa"/>
            <w:tcBorders>
              <w:top w:val="single" w:sz="4" w:space="0" w:color="auto"/>
              <w:left w:val="single" w:sz="4" w:space="0" w:color="auto"/>
              <w:bottom w:val="single" w:sz="4" w:space="0" w:color="auto"/>
            </w:tcBorders>
            <w:tcMar>
              <w:right w:w="198" w:type="dxa"/>
            </w:tcMar>
            <w:vAlign w:val="center"/>
          </w:tcPr>
          <w:p w:rsidR="00000000" w:rsidRDefault="00000000">
            <w:pPr>
              <w:jc w:val="center"/>
            </w:pPr>
            <w:r>
              <w:t>Administrative, technical and teaching staff</w:t>
            </w:r>
          </w:p>
        </w:tc>
      </w:tr>
      <w:tr w:rsidR="00000000">
        <w:tc>
          <w:tcPr>
            <w:tcW w:w="2161" w:type="dxa"/>
            <w:tcBorders>
              <w:top w:val="single" w:sz="4" w:space="0" w:color="auto"/>
              <w:right w:val="single" w:sz="4" w:space="0" w:color="auto"/>
            </w:tcBorders>
          </w:tcPr>
          <w:p w:rsidR="00000000" w:rsidRDefault="00000000">
            <w:pPr>
              <w:spacing w:before="60"/>
              <w:rPr>
                <w:lang w:val="fr-FR"/>
              </w:rPr>
            </w:pPr>
            <w:r>
              <w:rPr>
                <w:lang w:val="fr-FR"/>
              </w:rPr>
              <w:t>Abu Dhabi</w:t>
            </w:r>
          </w:p>
        </w:tc>
        <w:tc>
          <w:tcPr>
            <w:tcW w:w="1418" w:type="dxa"/>
            <w:tcBorders>
              <w:top w:val="single" w:sz="4" w:space="0" w:color="auto"/>
              <w:left w:val="single" w:sz="4" w:space="0" w:color="auto"/>
              <w:right w:val="single" w:sz="4" w:space="0" w:color="auto"/>
            </w:tcBorders>
            <w:tcMar>
              <w:left w:w="284" w:type="dxa"/>
            </w:tcMar>
          </w:tcPr>
          <w:p w:rsidR="00000000" w:rsidRDefault="00000000">
            <w:pPr>
              <w:spacing w:before="60"/>
              <w:rPr>
                <w:lang w:val="fr-FR"/>
              </w:rPr>
            </w:pPr>
            <w:r>
              <w:rPr>
                <w:lang w:val="fr-FR"/>
              </w:rPr>
              <w:t>Males</w:t>
            </w:r>
          </w:p>
        </w:tc>
        <w:tc>
          <w:tcPr>
            <w:tcW w:w="1134" w:type="dxa"/>
            <w:tcBorders>
              <w:top w:val="single" w:sz="4" w:space="0" w:color="auto"/>
              <w:left w:val="single" w:sz="4" w:space="0" w:color="auto"/>
              <w:right w:val="single" w:sz="4" w:space="0" w:color="auto"/>
            </w:tcBorders>
            <w:tcMar>
              <w:right w:w="425" w:type="dxa"/>
            </w:tcMar>
          </w:tcPr>
          <w:p w:rsidR="00000000" w:rsidRDefault="00000000">
            <w:pPr>
              <w:spacing w:before="60"/>
              <w:jc w:val="right"/>
            </w:pPr>
            <w:r>
              <w:t>48</w:t>
            </w:r>
          </w:p>
        </w:tc>
        <w:tc>
          <w:tcPr>
            <w:tcW w:w="1241" w:type="dxa"/>
            <w:tcBorders>
              <w:top w:val="single" w:sz="4" w:space="0" w:color="auto"/>
              <w:left w:val="single" w:sz="4" w:space="0" w:color="auto"/>
              <w:right w:val="single" w:sz="4" w:space="0" w:color="auto"/>
            </w:tcBorders>
            <w:tcMar>
              <w:right w:w="284" w:type="dxa"/>
            </w:tcMar>
          </w:tcPr>
          <w:p w:rsidR="00000000" w:rsidRDefault="00000000">
            <w:pPr>
              <w:spacing w:before="60"/>
              <w:jc w:val="right"/>
            </w:pPr>
            <w:r>
              <w:t>1 034</w:t>
            </w:r>
          </w:p>
        </w:tc>
        <w:tc>
          <w:tcPr>
            <w:tcW w:w="1276" w:type="dxa"/>
            <w:tcBorders>
              <w:top w:val="single" w:sz="4" w:space="0" w:color="auto"/>
              <w:left w:val="single" w:sz="4" w:space="0" w:color="auto"/>
              <w:right w:val="single" w:sz="4" w:space="0" w:color="auto"/>
            </w:tcBorders>
            <w:tcMar>
              <w:right w:w="284" w:type="dxa"/>
            </w:tcMar>
          </w:tcPr>
          <w:p w:rsidR="00000000" w:rsidRDefault="00000000">
            <w:pPr>
              <w:spacing w:before="60"/>
              <w:jc w:val="right"/>
            </w:pPr>
            <w:r>
              <w:t>29 880</w:t>
            </w:r>
          </w:p>
        </w:tc>
        <w:tc>
          <w:tcPr>
            <w:tcW w:w="2126" w:type="dxa"/>
            <w:tcBorders>
              <w:top w:val="single" w:sz="4" w:space="0" w:color="auto"/>
              <w:left w:val="single" w:sz="4" w:space="0" w:color="auto"/>
            </w:tcBorders>
            <w:tcMar>
              <w:right w:w="284" w:type="dxa"/>
            </w:tcMar>
          </w:tcPr>
          <w:p w:rsidR="00000000" w:rsidRDefault="00000000">
            <w:pPr>
              <w:tabs>
                <w:tab w:val="right" w:pos="1167"/>
              </w:tabs>
              <w:spacing w:before="60"/>
            </w:pPr>
            <w:r>
              <w:tab/>
              <w:t>2 123</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Females</w:t>
            </w:r>
          </w:p>
        </w:tc>
        <w:tc>
          <w:tcPr>
            <w:tcW w:w="1134" w:type="dxa"/>
            <w:tcBorders>
              <w:left w:val="single" w:sz="4" w:space="0" w:color="auto"/>
              <w:right w:val="single" w:sz="4" w:space="0" w:color="auto"/>
            </w:tcBorders>
            <w:tcMar>
              <w:right w:w="425" w:type="dxa"/>
            </w:tcMar>
          </w:tcPr>
          <w:p w:rsidR="00000000" w:rsidRDefault="00000000">
            <w:pPr>
              <w:jc w:val="right"/>
            </w:pPr>
            <w:r>
              <w:t>49</w:t>
            </w:r>
          </w:p>
        </w:tc>
        <w:tc>
          <w:tcPr>
            <w:tcW w:w="1241" w:type="dxa"/>
            <w:tcBorders>
              <w:left w:val="single" w:sz="4" w:space="0" w:color="auto"/>
              <w:right w:val="single" w:sz="4" w:space="0" w:color="auto"/>
            </w:tcBorders>
            <w:tcMar>
              <w:right w:w="284" w:type="dxa"/>
            </w:tcMar>
          </w:tcPr>
          <w:p w:rsidR="00000000" w:rsidRDefault="00000000">
            <w:pPr>
              <w:jc w:val="right"/>
            </w:pPr>
            <w:r>
              <w:t>1 019</w:t>
            </w:r>
          </w:p>
        </w:tc>
        <w:tc>
          <w:tcPr>
            <w:tcW w:w="1276" w:type="dxa"/>
            <w:tcBorders>
              <w:left w:val="single" w:sz="4" w:space="0" w:color="auto"/>
              <w:right w:val="single" w:sz="4" w:space="0" w:color="auto"/>
            </w:tcBorders>
            <w:tcMar>
              <w:right w:w="284" w:type="dxa"/>
            </w:tcMar>
          </w:tcPr>
          <w:p w:rsidR="00000000" w:rsidRDefault="00000000">
            <w:pPr>
              <w:jc w:val="right"/>
            </w:pPr>
            <w:r>
              <w:t>29 919</w:t>
            </w:r>
          </w:p>
        </w:tc>
        <w:tc>
          <w:tcPr>
            <w:tcW w:w="2126" w:type="dxa"/>
            <w:tcBorders>
              <w:left w:val="single" w:sz="4" w:space="0" w:color="auto"/>
            </w:tcBorders>
            <w:tcMar>
              <w:right w:w="284" w:type="dxa"/>
            </w:tcMar>
          </w:tcPr>
          <w:p w:rsidR="00000000" w:rsidRDefault="00000000">
            <w:pPr>
              <w:tabs>
                <w:tab w:val="right" w:pos="1167"/>
              </w:tabs>
            </w:pPr>
            <w:r>
              <w:tab/>
              <w:t>2 671</w:t>
            </w:r>
          </w:p>
        </w:tc>
      </w:tr>
      <w:tr w:rsidR="00000000">
        <w:tc>
          <w:tcPr>
            <w:tcW w:w="2161" w:type="dxa"/>
            <w:tcBorders>
              <w:bottom w:val="nil"/>
              <w:right w:val="single" w:sz="4" w:space="0" w:color="auto"/>
            </w:tcBorders>
          </w:tcPr>
          <w:p w:rsidR="00000000" w:rsidRDefault="00000000"/>
        </w:tc>
        <w:tc>
          <w:tcPr>
            <w:tcW w:w="1418" w:type="dxa"/>
            <w:tcBorders>
              <w:left w:val="single" w:sz="4" w:space="0" w:color="auto"/>
              <w:bottom w:val="nil"/>
              <w:right w:val="single" w:sz="4" w:space="0" w:color="auto"/>
            </w:tcBorders>
            <w:tcMar>
              <w:left w:w="284" w:type="dxa"/>
            </w:tcMar>
          </w:tcPr>
          <w:p w:rsidR="00000000" w:rsidRDefault="00000000">
            <w:r>
              <w:t>Mixed</w:t>
            </w:r>
          </w:p>
        </w:tc>
        <w:tc>
          <w:tcPr>
            <w:tcW w:w="1134" w:type="dxa"/>
            <w:tcBorders>
              <w:left w:val="single" w:sz="4" w:space="0" w:color="auto"/>
              <w:bottom w:val="nil"/>
              <w:right w:val="single" w:sz="4" w:space="0" w:color="auto"/>
            </w:tcBorders>
            <w:tcMar>
              <w:right w:w="425" w:type="dxa"/>
            </w:tcMar>
          </w:tcPr>
          <w:p w:rsidR="00000000" w:rsidRDefault="00000000">
            <w:pPr>
              <w:jc w:val="right"/>
            </w:pPr>
            <w:r>
              <w:t>10</w:t>
            </w:r>
          </w:p>
        </w:tc>
        <w:tc>
          <w:tcPr>
            <w:tcW w:w="1241" w:type="dxa"/>
            <w:tcBorders>
              <w:left w:val="single" w:sz="4" w:space="0" w:color="auto"/>
              <w:bottom w:val="nil"/>
              <w:right w:val="single" w:sz="4" w:space="0" w:color="auto"/>
            </w:tcBorders>
            <w:tcMar>
              <w:right w:w="284" w:type="dxa"/>
            </w:tcMar>
          </w:tcPr>
          <w:p w:rsidR="00000000" w:rsidRDefault="00000000">
            <w:pPr>
              <w:jc w:val="right"/>
            </w:pPr>
            <w:r>
              <w:t>116</w:t>
            </w:r>
          </w:p>
        </w:tc>
        <w:tc>
          <w:tcPr>
            <w:tcW w:w="1276" w:type="dxa"/>
            <w:tcBorders>
              <w:left w:val="single" w:sz="4" w:space="0" w:color="auto"/>
              <w:bottom w:val="nil"/>
              <w:right w:val="single" w:sz="4" w:space="0" w:color="auto"/>
            </w:tcBorders>
            <w:tcMar>
              <w:right w:w="284" w:type="dxa"/>
            </w:tcMar>
          </w:tcPr>
          <w:p w:rsidR="00000000" w:rsidRDefault="00000000">
            <w:pPr>
              <w:jc w:val="right"/>
            </w:pPr>
          </w:p>
        </w:tc>
        <w:tc>
          <w:tcPr>
            <w:tcW w:w="2126" w:type="dxa"/>
            <w:tcBorders>
              <w:left w:val="single" w:sz="4" w:space="0" w:color="auto"/>
              <w:bottom w:val="nil"/>
            </w:tcBorders>
            <w:tcMar>
              <w:right w:w="284" w:type="dxa"/>
            </w:tcMar>
          </w:tcPr>
          <w:p w:rsidR="00000000" w:rsidRDefault="00000000">
            <w:pPr>
              <w:tabs>
                <w:tab w:val="right" w:pos="1167"/>
              </w:tabs>
            </w:pPr>
          </w:p>
        </w:tc>
      </w:tr>
      <w:tr w:rsidR="00000000">
        <w:tc>
          <w:tcPr>
            <w:tcW w:w="2161" w:type="dxa"/>
            <w:tcBorders>
              <w:top w:val="nil"/>
              <w:bottom w:val="single" w:sz="4" w:space="0" w:color="auto"/>
              <w:right w:val="single" w:sz="4" w:space="0" w:color="auto"/>
            </w:tcBorders>
          </w:tcPr>
          <w:p w:rsidR="00000000" w:rsidRDefault="00000000"/>
        </w:tc>
        <w:tc>
          <w:tcPr>
            <w:tcW w:w="1418" w:type="dxa"/>
            <w:tcBorders>
              <w:top w:val="nil"/>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top w:val="nil"/>
              <w:left w:val="single" w:sz="4" w:space="0" w:color="auto"/>
              <w:bottom w:val="single" w:sz="4" w:space="0" w:color="auto"/>
              <w:right w:val="single" w:sz="4" w:space="0" w:color="auto"/>
            </w:tcBorders>
            <w:tcMar>
              <w:right w:w="425" w:type="dxa"/>
            </w:tcMar>
          </w:tcPr>
          <w:p w:rsidR="00000000" w:rsidRDefault="00000000">
            <w:pPr>
              <w:jc w:val="right"/>
              <w:rPr>
                <w:lang w:val="fr-FR"/>
              </w:rPr>
            </w:pPr>
            <w:r>
              <w:rPr>
                <w:lang w:val="fr-FR"/>
              </w:rPr>
              <w:t>107</w:t>
            </w:r>
          </w:p>
        </w:tc>
        <w:tc>
          <w:tcPr>
            <w:tcW w:w="1241" w:type="dxa"/>
            <w:tcBorders>
              <w:top w:val="nil"/>
              <w:left w:val="single" w:sz="4" w:space="0" w:color="auto"/>
              <w:bottom w:val="single" w:sz="4" w:space="0" w:color="auto"/>
              <w:right w:val="single" w:sz="4" w:space="0" w:color="auto"/>
            </w:tcBorders>
            <w:tcMar>
              <w:right w:w="284" w:type="dxa"/>
            </w:tcMar>
          </w:tcPr>
          <w:p w:rsidR="00000000" w:rsidRDefault="00000000">
            <w:pPr>
              <w:jc w:val="right"/>
              <w:rPr>
                <w:lang w:val="fr-FR"/>
              </w:rPr>
            </w:pPr>
            <w:r>
              <w:rPr>
                <w:lang w:val="fr-FR"/>
              </w:rPr>
              <w:t>2 169</w:t>
            </w:r>
          </w:p>
        </w:tc>
        <w:tc>
          <w:tcPr>
            <w:tcW w:w="1276" w:type="dxa"/>
            <w:tcBorders>
              <w:top w:val="nil"/>
              <w:left w:val="single" w:sz="4" w:space="0" w:color="auto"/>
              <w:bottom w:val="single" w:sz="4" w:space="0" w:color="auto"/>
              <w:right w:val="single" w:sz="4" w:space="0" w:color="auto"/>
            </w:tcBorders>
            <w:tcMar>
              <w:right w:w="284" w:type="dxa"/>
            </w:tcMar>
          </w:tcPr>
          <w:p w:rsidR="00000000" w:rsidRDefault="00000000">
            <w:pPr>
              <w:jc w:val="right"/>
              <w:rPr>
                <w:lang w:val="fr-FR"/>
              </w:rPr>
            </w:pPr>
            <w:r>
              <w:rPr>
                <w:lang w:val="fr-FR"/>
              </w:rPr>
              <w:t>59 799</w:t>
            </w:r>
          </w:p>
        </w:tc>
        <w:tc>
          <w:tcPr>
            <w:tcW w:w="2126" w:type="dxa"/>
            <w:tcBorders>
              <w:top w:val="nil"/>
              <w:left w:val="single" w:sz="4" w:space="0" w:color="auto"/>
              <w:bottom w:val="single" w:sz="4" w:space="0" w:color="auto"/>
            </w:tcBorders>
            <w:tcMar>
              <w:right w:w="284" w:type="dxa"/>
            </w:tcMar>
          </w:tcPr>
          <w:p w:rsidR="00000000" w:rsidRDefault="00000000">
            <w:pPr>
              <w:tabs>
                <w:tab w:val="right" w:pos="1167"/>
              </w:tabs>
              <w:rPr>
                <w:lang w:val="fr-FR"/>
              </w:rPr>
            </w:pPr>
            <w:r>
              <w:rPr>
                <w:lang w:val="fr-FR"/>
              </w:rPr>
              <w:tab/>
              <w:t>4 794</w:t>
            </w:r>
          </w:p>
        </w:tc>
      </w:tr>
      <w:tr w:rsidR="00000000">
        <w:tc>
          <w:tcPr>
            <w:tcW w:w="2161" w:type="dxa"/>
            <w:tcBorders>
              <w:top w:val="single" w:sz="4" w:space="0" w:color="auto"/>
              <w:right w:val="single" w:sz="4" w:space="0" w:color="auto"/>
            </w:tcBorders>
          </w:tcPr>
          <w:p w:rsidR="00000000" w:rsidRDefault="00000000">
            <w:pPr>
              <w:spacing w:before="60"/>
              <w:rPr>
                <w:lang w:val="fr-FR"/>
              </w:rPr>
            </w:pPr>
            <w:r>
              <w:rPr>
                <w:lang w:val="fr-FR"/>
              </w:rPr>
              <w:t>Al-Ain</w:t>
            </w:r>
          </w:p>
        </w:tc>
        <w:tc>
          <w:tcPr>
            <w:tcW w:w="1418" w:type="dxa"/>
            <w:tcBorders>
              <w:top w:val="single" w:sz="4" w:space="0" w:color="auto"/>
              <w:left w:val="single" w:sz="4" w:space="0" w:color="auto"/>
              <w:right w:val="single" w:sz="4" w:space="0" w:color="auto"/>
            </w:tcBorders>
            <w:tcMar>
              <w:left w:w="284" w:type="dxa"/>
            </w:tcMar>
          </w:tcPr>
          <w:p w:rsidR="00000000" w:rsidRDefault="00000000">
            <w:pPr>
              <w:spacing w:before="60"/>
              <w:rPr>
                <w:lang w:val="fr-FR"/>
              </w:rPr>
            </w:pPr>
            <w:r>
              <w:rPr>
                <w:lang w:val="fr-FR"/>
              </w:rPr>
              <w:t>Males</w:t>
            </w:r>
          </w:p>
        </w:tc>
        <w:tc>
          <w:tcPr>
            <w:tcW w:w="1134" w:type="dxa"/>
            <w:tcBorders>
              <w:top w:val="single" w:sz="4" w:space="0" w:color="auto"/>
              <w:left w:val="single" w:sz="4" w:space="0" w:color="auto"/>
              <w:right w:val="single" w:sz="4" w:space="0" w:color="auto"/>
            </w:tcBorders>
            <w:tcMar>
              <w:right w:w="425" w:type="dxa"/>
            </w:tcMar>
          </w:tcPr>
          <w:p w:rsidR="00000000" w:rsidRDefault="00000000">
            <w:pPr>
              <w:spacing w:before="60"/>
              <w:jc w:val="right"/>
            </w:pPr>
            <w:r>
              <w:t>49</w:t>
            </w:r>
          </w:p>
        </w:tc>
        <w:tc>
          <w:tcPr>
            <w:tcW w:w="1241" w:type="dxa"/>
            <w:tcBorders>
              <w:top w:val="single" w:sz="4" w:space="0" w:color="auto"/>
              <w:left w:val="single" w:sz="4" w:space="0" w:color="auto"/>
              <w:right w:val="single" w:sz="4" w:space="0" w:color="auto"/>
            </w:tcBorders>
            <w:tcMar>
              <w:right w:w="284" w:type="dxa"/>
            </w:tcMar>
          </w:tcPr>
          <w:p w:rsidR="00000000" w:rsidRDefault="00000000">
            <w:pPr>
              <w:spacing w:before="60"/>
              <w:jc w:val="right"/>
            </w:pPr>
            <w:r>
              <w:t>1 058</w:t>
            </w:r>
          </w:p>
        </w:tc>
        <w:tc>
          <w:tcPr>
            <w:tcW w:w="1276" w:type="dxa"/>
            <w:tcBorders>
              <w:top w:val="single" w:sz="4" w:space="0" w:color="auto"/>
              <w:left w:val="single" w:sz="4" w:space="0" w:color="auto"/>
              <w:right w:val="single" w:sz="4" w:space="0" w:color="auto"/>
            </w:tcBorders>
            <w:tcMar>
              <w:right w:w="284" w:type="dxa"/>
            </w:tcMar>
          </w:tcPr>
          <w:p w:rsidR="00000000" w:rsidRDefault="00000000">
            <w:pPr>
              <w:spacing w:before="60"/>
              <w:jc w:val="right"/>
            </w:pPr>
            <w:r>
              <w:t>27 517</w:t>
            </w:r>
          </w:p>
        </w:tc>
        <w:tc>
          <w:tcPr>
            <w:tcW w:w="2126" w:type="dxa"/>
            <w:tcBorders>
              <w:top w:val="single" w:sz="4" w:space="0" w:color="auto"/>
              <w:left w:val="single" w:sz="4" w:space="0" w:color="auto"/>
            </w:tcBorders>
            <w:tcMar>
              <w:right w:w="284" w:type="dxa"/>
            </w:tcMar>
          </w:tcPr>
          <w:p w:rsidR="00000000" w:rsidRDefault="00000000">
            <w:pPr>
              <w:tabs>
                <w:tab w:val="right" w:pos="1167"/>
              </w:tabs>
              <w:spacing w:before="60"/>
            </w:pPr>
            <w:r>
              <w:tab/>
              <w:t>2 132</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Females</w:t>
            </w:r>
          </w:p>
        </w:tc>
        <w:tc>
          <w:tcPr>
            <w:tcW w:w="1134" w:type="dxa"/>
            <w:tcBorders>
              <w:left w:val="single" w:sz="4" w:space="0" w:color="auto"/>
              <w:right w:val="single" w:sz="4" w:space="0" w:color="auto"/>
            </w:tcBorders>
            <w:tcMar>
              <w:right w:w="425" w:type="dxa"/>
            </w:tcMar>
          </w:tcPr>
          <w:p w:rsidR="00000000" w:rsidRDefault="00000000">
            <w:pPr>
              <w:jc w:val="right"/>
            </w:pPr>
            <w:r>
              <w:t>46</w:t>
            </w:r>
          </w:p>
        </w:tc>
        <w:tc>
          <w:tcPr>
            <w:tcW w:w="1241" w:type="dxa"/>
            <w:tcBorders>
              <w:left w:val="single" w:sz="4" w:space="0" w:color="auto"/>
              <w:right w:val="single" w:sz="4" w:space="0" w:color="auto"/>
            </w:tcBorders>
            <w:tcMar>
              <w:right w:w="284" w:type="dxa"/>
            </w:tcMar>
          </w:tcPr>
          <w:p w:rsidR="00000000" w:rsidRDefault="00000000">
            <w:pPr>
              <w:jc w:val="right"/>
            </w:pPr>
            <w:r>
              <w:t>1 022</w:t>
            </w:r>
          </w:p>
        </w:tc>
        <w:tc>
          <w:tcPr>
            <w:tcW w:w="1276" w:type="dxa"/>
            <w:tcBorders>
              <w:left w:val="single" w:sz="4" w:space="0" w:color="auto"/>
              <w:right w:val="single" w:sz="4" w:space="0" w:color="auto"/>
            </w:tcBorders>
            <w:tcMar>
              <w:right w:w="284" w:type="dxa"/>
            </w:tcMar>
          </w:tcPr>
          <w:p w:rsidR="00000000" w:rsidRDefault="00000000">
            <w:pPr>
              <w:jc w:val="right"/>
            </w:pPr>
            <w:r>
              <w:t>28 056</w:t>
            </w:r>
          </w:p>
        </w:tc>
        <w:tc>
          <w:tcPr>
            <w:tcW w:w="2126" w:type="dxa"/>
            <w:tcBorders>
              <w:left w:val="single" w:sz="4" w:space="0" w:color="auto"/>
            </w:tcBorders>
            <w:tcMar>
              <w:right w:w="284" w:type="dxa"/>
            </w:tcMar>
          </w:tcPr>
          <w:p w:rsidR="00000000" w:rsidRDefault="00000000">
            <w:pPr>
              <w:tabs>
                <w:tab w:val="right" w:pos="1167"/>
              </w:tabs>
            </w:pPr>
            <w:r>
              <w:tab/>
              <w:t>2 525</w:t>
            </w:r>
          </w:p>
        </w:tc>
      </w:tr>
      <w:tr w:rsidR="00000000">
        <w:tc>
          <w:tcPr>
            <w:tcW w:w="2161" w:type="dxa"/>
            <w:tcBorders>
              <w:bottom w:val="nil"/>
              <w:right w:val="single" w:sz="4" w:space="0" w:color="auto"/>
            </w:tcBorders>
          </w:tcPr>
          <w:p w:rsidR="00000000" w:rsidRDefault="00000000"/>
        </w:tc>
        <w:tc>
          <w:tcPr>
            <w:tcW w:w="1418" w:type="dxa"/>
            <w:tcBorders>
              <w:left w:val="single" w:sz="4" w:space="0" w:color="auto"/>
              <w:bottom w:val="nil"/>
              <w:right w:val="single" w:sz="4" w:space="0" w:color="auto"/>
            </w:tcBorders>
            <w:tcMar>
              <w:left w:w="284" w:type="dxa"/>
            </w:tcMar>
          </w:tcPr>
          <w:p w:rsidR="00000000" w:rsidRDefault="00000000">
            <w:r>
              <w:t>Mixed</w:t>
            </w:r>
          </w:p>
        </w:tc>
        <w:tc>
          <w:tcPr>
            <w:tcW w:w="1134" w:type="dxa"/>
            <w:tcBorders>
              <w:left w:val="single" w:sz="4" w:space="0" w:color="auto"/>
              <w:bottom w:val="nil"/>
              <w:right w:val="single" w:sz="4" w:space="0" w:color="auto"/>
            </w:tcBorders>
            <w:tcMar>
              <w:right w:w="425" w:type="dxa"/>
            </w:tcMar>
          </w:tcPr>
          <w:p w:rsidR="00000000" w:rsidRDefault="00000000">
            <w:pPr>
              <w:jc w:val="right"/>
            </w:pPr>
            <w:r>
              <w:t>11</w:t>
            </w:r>
          </w:p>
        </w:tc>
        <w:tc>
          <w:tcPr>
            <w:tcW w:w="1241" w:type="dxa"/>
            <w:tcBorders>
              <w:left w:val="single" w:sz="4" w:space="0" w:color="auto"/>
              <w:bottom w:val="nil"/>
              <w:right w:val="single" w:sz="4" w:space="0" w:color="auto"/>
            </w:tcBorders>
            <w:tcMar>
              <w:right w:w="284" w:type="dxa"/>
            </w:tcMar>
          </w:tcPr>
          <w:p w:rsidR="00000000" w:rsidRDefault="00000000">
            <w:pPr>
              <w:jc w:val="right"/>
            </w:pPr>
            <w:r>
              <w:t>144</w:t>
            </w:r>
          </w:p>
        </w:tc>
        <w:tc>
          <w:tcPr>
            <w:tcW w:w="1276" w:type="dxa"/>
            <w:tcBorders>
              <w:left w:val="single" w:sz="4" w:space="0" w:color="auto"/>
              <w:bottom w:val="nil"/>
              <w:right w:val="single" w:sz="4" w:space="0" w:color="auto"/>
            </w:tcBorders>
            <w:tcMar>
              <w:right w:w="284" w:type="dxa"/>
            </w:tcMar>
          </w:tcPr>
          <w:p w:rsidR="00000000" w:rsidRDefault="00000000">
            <w:pPr>
              <w:jc w:val="right"/>
            </w:pPr>
          </w:p>
        </w:tc>
        <w:tc>
          <w:tcPr>
            <w:tcW w:w="2126" w:type="dxa"/>
            <w:tcBorders>
              <w:left w:val="single" w:sz="4" w:space="0" w:color="auto"/>
              <w:bottom w:val="nil"/>
            </w:tcBorders>
            <w:tcMar>
              <w:right w:w="284" w:type="dxa"/>
            </w:tcMar>
          </w:tcPr>
          <w:p w:rsidR="00000000" w:rsidRDefault="00000000">
            <w:pPr>
              <w:tabs>
                <w:tab w:val="right" w:pos="1167"/>
              </w:tabs>
            </w:pPr>
          </w:p>
        </w:tc>
      </w:tr>
      <w:tr w:rsidR="00000000">
        <w:tc>
          <w:tcPr>
            <w:tcW w:w="2161" w:type="dxa"/>
            <w:tcBorders>
              <w:top w:val="nil"/>
              <w:bottom w:val="single" w:sz="4" w:space="0" w:color="auto"/>
              <w:right w:val="single" w:sz="4" w:space="0" w:color="auto"/>
            </w:tcBorders>
          </w:tcPr>
          <w:p w:rsidR="00000000" w:rsidRDefault="00000000"/>
        </w:tc>
        <w:tc>
          <w:tcPr>
            <w:tcW w:w="1418" w:type="dxa"/>
            <w:tcBorders>
              <w:top w:val="nil"/>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top w:val="nil"/>
              <w:left w:val="single" w:sz="4" w:space="0" w:color="auto"/>
              <w:bottom w:val="single" w:sz="4" w:space="0" w:color="auto"/>
              <w:right w:val="single" w:sz="4" w:space="0" w:color="auto"/>
            </w:tcBorders>
            <w:tcMar>
              <w:right w:w="425" w:type="dxa"/>
            </w:tcMar>
          </w:tcPr>
          <w:p w:rsidR="00000000" w:rsidRDefault="00000000">
            <w:pPr>
              <w:jc w:val="right"/>
            </w:pPr>
            <w:r>
              <w:t>106</w:t>
            </w:r>
          </w:p>
        </w:tc>
        <w:tc>
          <w:tcPr>
            <w:tcW w:w="1241" w:type="dxa"/>
            <w:tcBorders>
              <w:top w:val="nil"/>
              <w:left w:val="single" w:sz="4" w:space="0" w:color="auto"/>
              <w:bottom w:val="single" w:sz="4" w:space="0" w:color="auto"/>
              <w:right w:val="single" w:sz="4" w:space="0" w:color="auto"/>
            </w:tcBorders>
            <w:tcMar>
              <w:right w:w="284" w:type="dxa"/>
            </w:tcMar>
          </w:tcPr>
          <w:p w:rsidR="00000000" w:rsidRDefault="00000000">
            <w:pPr>
              <w:jc w:val="right"/>
            </w:pPr>
            <w:r>
              <w:t>2 224</w:t>
            </w:r>
          </w:p>
        </w:tc>
        <w:tc>
          <w:tcPr>
            <w:tcW w:w="1276" w:type="dxa"/>
            <w:tcBorders>
              <w:top w:val="nil"/>
              <w:left w:val="single" w:sz="4" w:space="0" w:color="auto"/>
              <w:bottom w:val="single" w:sz="4" w:space="0" w:color="auto"/>
              <w:right w:val="single" w:sz="4" w:space="0" w:color="auto"/>
            </w:tcBorders>
            <w:tcMar>
              <w:right w:w="284" w:type="dxa"/>
            </w:tcMar>
          </w:tcPr>
          <w:p w:rsidR="00000000" w:rsidRDefault="00000000">
            <w:pPr>
              <w:jc w:val="right"/>
            </w:pPr>
            <w:r>
              <w:t>55 573</w:t>
            </w:r>
          </w:p>
        </w:tc>
        <w:tc>
          <w:tcPr>
            <w:tcW w:w="2126" w:type="dxa"/>
            <w:tcBorders>
              <w:top w:val="nil"/>
              <w:left w:val="single" w:sz="4" w:space="0" w:color="auto"/>
              <w:bottom w:val="single" w:sz="4" w:space="0" w:color="auto"/>
            </w:tcBorders>
            <w:tcMar>
              <w:right w:w="284" w:type="dxa"/>
            </w:tcMar>
          </w:tcPr>
          <w:p w:rsidR="00000000" w:rsidRDefault="00000000">
            <w:pPr>
              <w:tabs>
                <w:tab w:val="right" w:pos="1167"/>
              </w:tabs>
            </w:pPr>
            <w:r>
              <w:tab/>
              <w:t>4 657</w:t>
            </w:r>
          </w:p>
        </w:tc>
      </w:tr>
      <w:tr w:rsidR="00000000">
        <w:tc>
          <w:tcPr>
            <w:tcW w:w="2161" w:type="dxa"/>
            <w:tcBorders>
              <w:top w:val="single" w:sz="4" w:space="0" w:color="auto"/>
              <w:right w:val="single" w:sz="4" w:space="0" w:color="auto"/>
            </w:tcBorders>
          </w:tcPr>
          <w:p w:rsidR="00000000" w:rsidRDefault="00000000">
            <w:pPr>
              <w:spacing w:before="60"/>
            </w:pPr>
            <w:r>
              <w:t>Western region</w:t>
            </w:r>
          </w:p>
        </w:tc>
        <w:tc>
          <w:tcPr>
            <w:tcW w:w="1418" w:type="dxa"/>
            <w:tcBorders>
              <w:top w:val="single" w:sz="4" w:space="0" w:color="auto"/>
              <w:left w:val="single" w:sz="4" w:space="0" w:color="auto"/>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right w:val="single" w:sz="4" w:space="0" w:color="auto"/>
            </w:tcBorders>
            <w:tcMar>
              <w:right w:w="425" w:type="dxa"/>
            </w:tcMar>
          </w:tcPr>
          <w:p w:rsidR="00000000" w:rsidRDefault="00000000">
            <w:pPr>
              <w:spacing w:before="60"/>
              <w:jc w:val="right"/>
            </w:pPr>
            <w:r>
              <w:t>21</w:t>
            </w:r>
          </w:p>
        </w:tc>
        <w:tc>
          <w:tcPr>
            <w:tcW w:w="1241" w:type="dxa"/>
            <w:tcBorders>
              <w:top w:val="single" w:sz="4" w:space="0" w:color="auto"/>
              <w:left w:val="single" w:sz="4" w:space="0" w:color="auto"/>
              <w:right w:val="single" w:sz="4" w:space="0" w:color="auto"/>
            </w:tcBorders>
            <w:tcMar>
              <w:right w:w="284" w:type="dxa"/>
            </w:tcMar>
          </w:tcPr>
          <w:p w:rsidR="00000000" w:rsidRDefault="00000000">
            <w:pPr>
              <w:spacing w:before="60"/>
              <w:jc w:val="right"/>
            </w:pPr>
            <w:r>
              <w:t>295</w:t>
            </w:r>
          </w:p>
        </w:tc>
        <w:tc>
          <w:tcPr>
            <w:tcW w:w="1276" w:type="dxa"/>
            <w:tcBorders>
              <w:top w:val="single" w:sz="4" w:space="0" w:color="auto"/>
              <w:left w:val="single" w:sz="4" w:space="0" w:color="auto"/>
              <w:right w:val="single" w:sz="4" w:space="0" w:color="auto"/>
            </w:tcBorders>
            <w:tcMar>
              <w:right w:w="284" w:type="dxa"/>
            </w:tcMar>
          </w:tcPr>
          <w:p w:rsidR="00000000" w:rsidRDefault="00000000">
            <w:pPr>
              <w:spacing w:before="60"/>
              <w:jc w:val="right"/>
            </w:pPr>
            <w:r>
              <w:t>5 831</w:t>
            </w:r>
          </w:p>
        </w:tc>
        <w:tc>
          <w:tcPr>
            <w:tcW w:w="2126" w:type="dxa"/>
            <w:tcBorders>
              <w:top w:val="single" w:sz="4" w:space="0" w:color="auto"/>
              <w:left w:val="single" w:sz="4" w:space="0" w:color="auto"/>
            </w:tcBorders>
            <w:tcMar>
              <w:right w:w="284" w:type="dxa"/>
            </w:tcMar>
          </w:tcPr>
          <w:p w:rsidR="00000000" w:rsidRDefault="00000000">
            <w:pPr>
              <w:tabs>
                <w:tab w:val="right" w:pos="1167"/>
              </w:tabs>
              <w:spacing w:before="60"/>
            </w:pPr>
            <w:r>
              <w:tab/>
              <w:t>624</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Females</w:t>
            </w:r>
          </w:p>
        </w:tc>
        <w:tc>
          <w:tcPr>
            <w:tcW w:w="1134" w:type="dxa"/>
            <w:tcBorders>
              <w:left w:val="single" w:sz="4" w:space="0" w:color="auto"/>
              <w:right w:val="single" w:sz="4" w:space="0" w:color="auto"/>
            </w:tcBorders>
            <w:tcMar>
              <w:right w:w="425" w:type="dxa"/>
            </w:tcMar>
          </w:tcPr>
          <w:p w:rsidR="00000000" w:rsidRDefault="00000000">
            <w:pPr>
              <w:jc w:val="right"/>
            </w:pPr>
            <w:r>
              <w:t>19</w:t>
            </w:r>
          </w:p>
        </w:tc>
        <w:tc>
          <w:tcPr>
            <w:tcW w:w="1241" w:type="dxa"/>
            <w:tcBorders>
              <w:left w:val="single" w:sz="4" w:space="0" w:color="auto"/>
              <w:right w:val="single" w:sz="4" w:space="0" w:color="auto"/>
            </w:tcBorders>
            <w:tcMar>
              <w:right w:w="284" w:type="dxa"/>
            </w:tcMar>
          </w:tcPr>
          <w:p w:rsidR="00000000" w:rsidRDefault="00000000">
            <w:pPr>
              <w:jc w:val="right"/>
            </w:pPr>
            <w:r>
              <w:t>296</w:t>
            </w:r>
          </w:p>
        </w:tc>
        <w:tc>
          <w:tcPr>
            <w:tcW w:w="1276" w:type="dxa"/>
            <w:tcBorders>
              <w:left w:val="single" w:sz="4" w:space="0" w:color="auto"/>
              <w:right w:val="single" w:sz="4" w:space="0" w:color="auto"/>
            </w:tcBorders>
            <w:tcMar>
              <w:right w:w="284" w:type="dxa"/>
            </w:tcMar>
          </w:tcPr>
          <w:p w:rsidR="00000000" w:rsidRDefault="00000000">
            <w:pPr>
              <w:jc w:val="right"/>
            </w:pPr>
            <w:r>
              <w:t>5 779</w:t>
            </w:r>
          </w:p>
        </w:tc>
        <w:tc>
          <w:tcPr>
            <w:tcW w:w="2126" w:type="dxa"/>
            <w:tcBorders>
              <w:left w:val="single" w:sz="4" w:space="0" w:color="auto"/>
            </w:tcBorders>
            <w:tcMar>
              <w:right w:w="284" w:type="dxa"/>
            </w:tcMar>
          </w:tcPr>
          <w:p w:rsidR="00000000" w:rsidRDefault="00000000">
            <w:pPr>
              <w:tabs>
                <w:tab w:val="right" w:pos="1167"/>
              </w:tabs>
            </w:pPr>
            <w:r>
              <w:tab/>
              <w:t>739</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6</w:t>
            </w:r>
          </w:p>
        </w:tc>
        <w:tc>
          <w:tcPr>
            <w:tcW w:w="1241" w:type="dxa"/>
            <w:tcBorders>
              <w:left w:val="single" w:sz="4" w:space="0" w:color="auto"/>
              <w:right w:val="single" w:sz="4" w:space="0" w:color="auto"/>
            </w:tcBorders>
            <w:tcMar>
              <w:right w:w="284" w:type="dxa"/>
            </w:tcMar>
          </w:tcPr>
          <w:p w:rsidR="00000000" w:rsidRDefault="00000000">
            <w:pPr>
              <w:jc w:val="right"/>
            </w:pPr>
            <w:r>
              <w:t>43</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46</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634</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11 610</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1 363</w:t>
            </w:r>
          </w:p>
        </w:tc>
      </w:tr>
      <w:tr w:rsidR="00000000">
        <w:tc>
          <w:tcPr>
            <w:tcW w:w="2161" w:type="dxa"/>
            <w:tcBorders>
              <w:top w:val="single" w:sz="4" w:space="0" w:color="auto"/>
              <w:bottom w:val="nil"/>
              <w:right w:val="single" w:sz="4" w:space="0" w:color="auto"/>
            </w:tcBorders>
          </w:tcPr>
          <w:p w:rsidR="00000000" w:rsidRDefault="00000000">
            <w:pPr>
              <w:spacing w:before="60"/>
              <w:rPr>
                <w:b/>
                <w:bCs/>
              </w:rPr>
            </w:pPr>
            <w:r>
              <w:rPr>
                <w:b/>
                <w:bCs/>
              </w:rPr>
              <w:t xml:space="preserve">Total for Area I </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118</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2 387</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63 228</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4 879</w:t>
            </w:r>
          </w:p>
        </w:tc>
      </w:tr>
      <w:tr w:rsidR="00000000">
        <w:tc>
          <w:tcPr>
            <w:tcW w:w="2161" w:type="dxa"/>
            <w:tcBorders>
              <w:top w:val="nil"/>
              <w:right w:val="single" w:sz="4" w:space="0" w:color="auto"/>
            </w:tcBorders>
          </w:tcPr>
          <w:p w:rsidR="00000000" w:rsidRDefault="00000000">
            <w:r>
              <w:t>(Emirate of</w:t>
            </w:r>
          </w:p>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114</w:t>
            </w:r>
          </w:p>
        </w:tc>
        <w:tc>
          <w:tcPr>
            <w:tcW w:w="1241" w:type="dxa"/>
            <w:tcBorders>
              <w:top w:val="nil"/>
              <w:left w:val="single" w:sz="4" w:space="0" w:color="auto"/>
              <w:right w:val="single" w:sz="4" w:space="0" w:color="auto"/>
            </w:tcBorders>
            <w:tcMar>
              <w:right w:w="284" w:type="dxa"/>
            </w:tcMar>
          </w:tcPr>
          <w:p w:rsidR="00000000" w:rsidRDefault="00000000">
            <w:pPr>
              <w:jc w:val="right"/>
            </w:pPr>
            <w:r>
              <w:t>2 337</w:t>
            </w:r>
          </w:p>
        </w:tc>
        <w:tc>
          <w:tcPr>
            <w:tcW w:w="1276" w:type="dxa"/>
            <w:tcBorders>
              <w:top w:val="nil"/>
              <w:left w:val="single" w:sz="4" w:space="0" w:color="auto"/>
              <w:right w:val="single" w:sz="4" w:space="0" w:color="auto"/>
            </w:tcBorders>
            <w:tcMar>
              <w:right w:w="284" w:type="dxa"/>
            </w:tcMar>
          </w:tcPr>
          <w:p w:rsidR="00000000" w:rsidRDefault="00000000">
            <w:pPr>
              <w:jc w:val="right"/>
            </w:pPr>
            <w:r>
              <w:t>63 754</w:t>
            </w:r>
          </w:p>
        </w:tc>
        <w:tc>
          <w:tcPr>
            <w:tcW w:w="2126" w:type="dxa"/>
            <w:tcBorders>
              <w:top w:val="nil"/>
              <w:left w:val="single" w:sz="4" w:space="0" w:color="auto"/>
            </w:tcBorders>
            <w:tcMar>
              <w:right w:w="284" w:type="dxa"/>
            </w:tcMar>
          </w:tcPr>
          <w:p w:rsidR="00000000" w:rsidRDefault="00000000">
            <w:pPr>
              <w:tabs>
                <w:tab w:val="right" w:pos="1167"/>
              </w:tabs>
            </w:pPr>
            <w:r>
              <w:tab/>
              <w:t>5 935</w:t>
            </w:r>
          </w:p>
        </w:tc>
      </w:tr>
      <w:tr w:rsidR="00000000">
        <w:tc>
          <w:tcPr>
            <w:tcW w:w="2161" w:type="dxa"/>
            <w:tcBorders>
              <w:right w:val="single" w:sz="4" w:space="0" w:color="auto"/>
            </w:tcBorders>
          </w:tcPr>
          <w:p w:rsidR="00000000" w:rsidRDefault="00000000">
            <w:r>
              <w:t>Abu Dhabi)</w:t>
            </w:r>
          </w:p>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27</w:t>
            </w:r>
          </w:p>
        </w:tc>
        <w:tc>
          <w:tcPr>
            <w:tcW w:w="1241" w:type="dxa"/>
            <w:tcBorders>
              <w:left w:val="single" w:sz="4" w:space="0" w:color="auto"/>
              <w:right w:val="single" w:sz="4" w:space="0" w:color="auto"/>
            </w:tcBorders>
            <w:tcMar>
              <w:right w:w="284" w:type="dxa"/>
            </w:tcMar>
          </w:tcPr>
          <w:p w:rsidR="00000000" w:rsidRDefault="00000000">
            <w:pPr>
              <w:jc w:val="right"/>
            </w:pPr>
            <w:r>
              <w:t>303</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rPr>
                <w:lang w:val="fr-FR"/>
              </w:rPr>
            </w:pPr>
            <w:r>
              <w:rPr>
                <w:lang w:val="fr-FR"/>
              </w:rPr>
              <w:t>259</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rPr>
                <w:lang w:val="fr-FR"/>
              </w:rPr>
            </w:pPr>
            <w:r>
              <w:rPr>
                <w:lang w:val="fr-FR"/>
              </w:rPr>
              <w:t>5 027</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rPr>
                <w:lang w:val="fr-FR"/>
              </w:rPr>
            </w:pPr>
            <w:r>
              <w:rPr>
                <w:lang w:val="fr-FR"/>
              </w:rPr>
              <w:t>126 982</w:t>
            </w:r>
          </w:p>
        </w:tc>
        <w:tc>
          <w:tcPr>
            <w:tcW w:w="2126" w:type="dxa"/>
            <w:tcBorders>
              <w:left w:val="single" w:sz="4" w:space="0" w:color="auto"/>
              <w:bottom w:val="single" w:sz="4" w:space="0" w:color="auto"/>
            </w:tcBorders>
            <w:tcMar>
              <w:right w:w="284" w:type="dxa"/>
            </w:tcMar>
          </w:tcPr>
          <w:p w:rsidR="00000000" w:rsidRDefault="00000000">
            <w:pPr>
              <w:tabs>
                <w:tab w:val="right" w:pos="1167"/>
              </w:tabs>
              <w:rPr>
                <w:lang w:val="fr-FR"/>
              </w:rPr>
            </w:pPr>
            <w:r>
              <w:rPr>
                <w:lang w:val="fr-FR"/>
              </w:rPr>
              <w:tab/>
              <w:t>10 814</w:t>
            </w:r>
          </w:p>
        </w:tc>
      </w:tr>
      <w:tr w:rsidR="00000000">
        <w:tc>
          <w:tcPr>
            <w:tcW w:w="2161" w:type="dxa"/>
            <w:tcBorders>
              <w:top w:val="single" w:sz="4" w:space="0" w:color="auto"/>
              <w:bottom w:val="nil"/>
              <w:right w:val="single" w:sz="4" w:space="0" w:color="auto"/>
            </w:tcBorders>
          </w:tcPr>
          <w:p w:rsidR="00000000" w:rsidRDefault="00000000">
            <w:pPr>
              <w:spacing w:before="60"/>
              <w:rPr>
                <w:lang w:val="fr-FR"/>
              </w:rPr>
            </w:pPr>
            <w:r>
              <w:rPr>
                <w:lang w:val="fr-FR"/>
              </w:rPr>
              <w:t>Dubai</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rPr>
                <w:lang w:val="fr-FR"/>
              </w:rPr>
            </w:pPr>
            <w:r>
              <w:rPr>
                <w:lang w:val="fr-FR"/>
              </w:rP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rPr>
                <w:lang w:val="fr-FR"/>
              </w:rPr>
            </w:pPr>
            <w:r>
              <w:rPr>
                <w:lang w:val="fr-FR"/>
              </w:rPr>
              <w:t>36</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rPr>
                <w:lang w:val="fr-FR"/>
              </w:rPr>
            </w:pPr>
            <w:r>
              <w:rPr>
                <w:lang w:val="fr-FR"/>
              </w:rPr>
              <w:t>656</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rPr>
                <w:lang w:val="fr-FR"/>
              </w:rPr>
            </w:pPr>
            <w:r>
              <w:rPr>
                <w:lang w:val="fr-FR"/>
              </w:rPr>
              <w:t>19 099</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rPr>
                <w:lang w:val="fr-FR"/>
              </w:rPr>
            </w:pPr>
            <w:r>
              <w:rPr>
                <w:lang w:val="fr-FR"/>
              </w:rPr>
              <w:tab/>
              <w:t>1 263</w:t>
            </w:r>
          </w:p>
        </w:tc>
      </w:tr>
      <w:tr w:rsidR="00000000">
        <w:tc>
          <w:tcPr>
            <w:tcW w:w="2161" w:type="dxa"/>
            <w:tcBorders>
              <w:top w:val="nil"/>
              <w:right w:val="single" w:sz="4" w:space="0" w:color="auto"/>
            </w:tcBorders>
          </w:tcPr>
          <w:p w:rsidR="00000000" w:rsidRDefault="00000000">
            <w:pPr>
              <w:rPr>
                <w:lang w:val="fr-FR"/>
              </w:rPr>
            </w:pPr>
          </w:p>
        </w:tc>
        <w:tc>
          <w:tcPr>
            <w:tcW w:w="1418" w:type="dxa"/>
            <w:tcBorders>
              <w:top w:val="nil"/>
              <w:left w:val="single" w:sz="4" w:space="0" w:color="auto"/>
              <w:right w:val="single" w:sz="4" w:space="0" w:color="auto"/>
            </w:tcBorders>
            <w:tcMar>
              <w:left w:w="284" w:type="dxa"/>
            </w:tcMar>
          </w:tcPr>
          <w:p w:rsidR="00000000" w:rsidRDefault="00000000">
            <w:pPr>
              <w:rPr>
                <w:lang w:val="fr-FR"/>
              </w:rPr>
            </w:pPr>
            <w:r>
              <w:rPr>
                <w:lang w:val="fr-FR"/>
              </w:rP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35</w:t>
            </w:r>
          </w:p>
        </w:tc>
        <w:tc>
          <w:tcPr>
            <w:tcW w:w="1241" w:type="dxa"/>
            <w:tcBorders>
              <w:top w:val="nil"/>
              <w:left w:val="single" w:sz="4" w:space="0" w:color="auto"/>
              <w:right w:val="single" w:sz="4" w:space="0" w:color="auto"/>
            </w:tcBorders>
            <w:tcMar>
              <w:right w:w="284" w:type="dxa"/>
            </w:tcMar>
          </w:tcPr>
          <w:p w:rsidR="00000000" w:rsidRDefault="00000000">
            <w:pPr>
              <w:jc w:val="right"/>
            </w:pPr>
            <w:r>
              <w:t>679</w:t>
            </w:r>
          </w:p>
        </w:tc>
        <w:tc>
          <w:tcPr>
            <w:tcW w:w="1276" w:type="dxa"/>
            <w:tcBorders>
              <w:top w:val="nil"/>
              <w:left w:val="single" w:sz="4" w:space="0" w:color="auto"/>
              <w:right w:val="single" w:sz="4" w:space="0" w:color="auto"/>
            </w:tcBorders>
            <w:tcMar>
              <w:right w:w="284" w:type="dxa"/>
            </w:tcMar>
          </w:tcPr>
          <w:p w:rsidR="00000000" w:rsidRDefault="00000000">
            <w:pPr>
              <w:jc w:val="right"/>
            </w:pPr>
            <w:r>
              <w:t>20 285</w:t>
            </w:r>
          </w:p>
        </w:tc>
        <w:tc>
          <w:tcPr>
            <w:tcW w:w="2126" w:type="dxa"/>
            <w:tcBorders>
              <w:top w:val="nil"/>
              <w:left w:val="single" w:sz="4" w:space="0" w:color="auto"/>
            </w:tcBorders>
            <w:tcMar>
              <w:right w:w="284" w:type="dxa"/>
            </w:tcMar>
          </w:tcPr>
          <w:p w:rsidR="00000000" w:rsidRDefault="00000000">
            <w:pPr>
              <w:tabs>
                <w:tab w:val="right" w:pos="1167"/>
              </w:tabs>
            </w:pPr>
            <w:r>
              <w:tab/>
              <w:t>2 205</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10</w:t>
            </w:r>
          </w:p>
        </w:tc>
        <w:tc>
          <w:tcPr>
            <w:tcW w:w="1241" w:type="dxa"/>
            <w:tcBorders>
              <w:left w:val="single" w:sz="4" w:space="0" w:color="auto"/>
              <w:right w:val="single" w:sz="4" w:space="0" w:color="auto"/>
            </w:tcBorders>
            <w:tcMar>
              <w:right w:w="284" w:type="dxa"/>
            </w:tcMar>
          </w:tcPr>
          <w:p w:rsidR="00000000" w:rsidRDefault="00000000">
            <w:pPr>
              <w:jc w:val="right"/>
            </w:pPr>
            <w:r>
              <w:t>115</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81</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1 450</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39 384</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3 468</w:t>
            </w:r>
          </w:p>
        </w:tc>
      </w:tr>
      <w:tr w:rsidR="00000000">
        <w:tc>
          <w:tcPr>
            <w:tcW w:w="2161" w:type="dxa"/>
            <w:tcBorders>
              <w:top w:val="single" w:sz="4" w:space="0" w:color="auto"/>
              <w:bottom w:val="nil"/>
              <w:right w:val="single" w:sz="4" w:space="0" w:color="auto"/>
            </w:tcBorders>
          </w:tcPr>
          <w:p w:rsidR="00000000" w:rsidRDefault="00000000">
            <w:pPr>
              <w:spacing w:before="60"/>
            </w:pPr>
            <w:r>
              <w:t>Sharjah</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47</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854</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25 281</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1 715</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46</w:t>
            </w:r>
          </w:p>
        </w:tc>
        <w:tc>
          <w:tcPr>
            <w:tcW w:w="1241" w:type="dxa"/>
            <w:tcBorders>
              <w:top w:val="nil"/>
              <w:left w:val="single" w:sz="4" w:space="0" w:color="auto"/>
              <w:right w:val="single" w:sz="4" w:space="0" w:color="auto"/>
            </w:tcBorders>
            <w:tcMar>
              <w:right w:w="284" w:type="dxa"/>
            </w:tcMar>
          </w:tcPr>
          <w:p w:rsidR="00000000" w:rsidRDefault="00000000">
            <w:pPr>
              <w:jc w:val="right"/>
            </w:pPr>
            <w:r>
              <w:t>869</w:t>
            </w:r>
          </w:p>
        </w:tc>
        <w:tc>
          <w:tcPr>
            <w:tcW w:w="1276" w:type="dxa"/>
            <w:tcBorders>
              <w:top w:val="nil"/>
              <w:left w:val="single" w:sz="4" w:space="0" w:color="auto"/>
              <w:right w:val="single" w:sz="4" w:space="0" w:color="auto"/>
            </w:tcBorders>
            <w:tcMar>
              <w:right w:w="284" w:type="dxa"/>
            </w:tcMar>
          </w:tcPr>
          <w:p w:rsidR="00000000" w:rsidRDefault="00000000">
            <w:pPr>
              <w:jc w:val="right"/>
            </w:pPr>
            <w:r>
              <w:t>25 926</w:t>
            </w:r>
          </w:p>
        </w:tc>
        <w:tc>
          <w:tcPr>
            <w:tcW w:w="2126" w:type="dxa"/>
            <w:tcBorders>
              <w:top w:val="nil"/>
              <w:left w:val="single" w:sz="4" w:space="0" w:color="auto"/>
            </w:tcBorders>
            <w:tcMar>
              <w:right w:w="284" w:type="dxa"/>
            </w:tcMar>
          </w:tcPr>
          <w:p w:rsidR="00000000" w:rsidRDefault="00000000">
            <w:pPr>
              <w:tabs>
                <w:tab w:val="right" w:pos="1167"/>
              </w:tabs>
            </w:pPr>
            <w:r>
              <w:tab/>
              <w:t>2 604</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13</w:t>
            </w:r>
          </w:p>
        </w:tc>
        <w:tc>
          <w:tcPr>
            <w:tcW w:w="1241" w:type="dxa"/>
            <w:tcBorders>
              <w:left w:val="single" w:sz="4" w:space="0" w:color="auto"/>
              <w:right w:val="single" w:sz="4" w:space="0" w:color="auto"/>
            </w:tcBorders>
            <w:tcMar>
              <w:right w:w="284" w:type="dxa"/>
            </w:tcMar>
          </w:tcPr>
          <w:p w:rsidR="00000000" w:rsidRDefault="00000000">
            <w:pPr>
              <w:jc w:val="right"/>
            </w:pPr>
            <w:r>
              <w:t>142</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106</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1 865</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51 207</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4 319</w:t>
            </w:r>
          </w:p>
        </w:tc>
      </w:tr>
      <w:tr w:rsidR="00000000">
        <w:tc>
          <w:tcPr>
            <w:tcW w:w="2161" w:type="dxa"/>
            <w:tcBorders>
              <w:top w:val="single" w:sz="4" w:space="0" w:color="auto"/>
              <w:bottom w:val="nil"/>
              <w:right w:val="single" w:sz="4" w:space="0" w:color="auto"/>
            </w:tcBorders>
          </w:tcPr>
          <w:p w:rsidR="00000000" w:rsidRDefault="00000000">
            <w:pPr>
              <w:spacing w:after="60"/>
            </w:pPr>
            <w:r>
              <w:t>Ajman</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15</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304</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8 846</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540</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15</w:t>
            </w:r>
          </w:p>
        </w:tc>
        <w:tc>
          <w:tcPr>
            <w:tcW w:w="1241" w:type="dxa"/>
            <w:tcBorders>
              <w:top w:val="nil"/>
              <w:left w:val="single" w:sz="4" w:space="0" w:color="auto"/>
              <w:right w:val="single" w:sz="4" w:space="0" w:color="auto"/>
            </w:tcBorders>
            <w:tcMar>
              <w:right w:w="284" w:type="dxa"/>
            </w:tcMar>
          </w:tcPr>
          <w:p w:rsidR="00000000" w:rsidRDefault="00000000">
            <w:pPr>
              <w:jc w:val="right"/>
            </w:pPr>
            <w:r>
              <w:t>315</w:t>
            </w:r>
          </w:p>
        </w:tc>
        <w:tc>
          <w:tcPr>
            <w:tcW w:w="1276" w:type="dxa"/>
            <w:tcBorders>
              <w:top w:val="nil"/>
              <w:left w:val="single" w:sz="4" w:space="0" w:color="auto"/>
              <w:right w:val="single" w:sz="4" w:space="0" w:color="auto"/>
            </w:tcBorders>
            <w:tcMar>
              <w:right w:w="284" w:type="dxa"/>
            </w:tcMar>
          </w:tcPr>
          <w:p w:rsidR="00000000" w:rsidRDefault="00000000">
            <w:pPr>
              <w:jc w:val="right"/>
            </w:pPr>
            <w:r>
              <w:t>9 242</w:t>
            </w:r>
          </w:p>
        </w:tc>
        <w:tc>
          <w:tcPr>
            <w:tcW w:w="2126" w:type="dxa"/>
            <w:tcBorders>
              <w:top w:val="nil"/>
              <w:left w:val="single" w:sz="4" w:space="0" w:color="auto"/>
            </w:tcBorders>
            <w:tcMar>
              <w:right w:w="284" w:type="dxa"/>
            </w:tcMar>
          </w:tcPr>
          <w:p w:rsidR="00000000" w:rsidRDefault="00000000">
            <w:pPr>
              <w:tabs>
                <w:tab w:val="right" w:pos="1167"/>
              </w:tabs>
            </w:pPr>
            <w:r>
              <w:tab/>
              <w:t>938</w:t>
            </w:r>
          </w:p>
        </w:tc>
      </w:tr>
      <w:tr w:rsidR="00000000">
        <w:tc>
          <w:tcPr>
            <w:tcW w:w="2161" w:type="dxa"/>
            <w:tcBorders>
              <w:bottom w:val="nil"/>
              <w:right w:val="single" w:sz="4" w:space="0" w:color="auto"/>
            </w:tcBorders>
          </w:tcPr>
          <w:p w:rsidR="00000000" w:rsidRDefault="00000000"/>
        </w:tc>
        <w:tc>
          <w:tcPr>
            <w:tcW w:w="1418" w:type="dxa"/>
            <w:tcBorders>
              <w:left w:val="single" w:sz="4" w:space="0" w:color="auto"/>
              <w:bottom w:val="nil"/>
              <w:right w:val="single" w:sz="4" w:space="0" w:color="auto"/>
            </w:tcBorders>
            <w:tcMar>
              <w:left w:w="284" w:type="dxa"/>
            </w:tcMar>
          </w:tcPr>
          <w:p w:rsidR="00000000" w:rsidRDefault="00000000">
            <w:r>
              <w:t>Mixed</w:t>
            </w:r>
          </w:p>
        </w:tc>
        <w:tc>
          <w:tcPr>
            <w:tcW w:w="1134" w:type="dxa"/>
            <w:tcBorders>
              <w:left w:val="single" w:sz="4" w:space="0" w:color="auto"/>
              <w:bottom w:val="nil"/>
              <w:right w:val="single" w:sz="4" w:space="0" w:color="auto"/>
            </w:tcBorders>
            <w:tcMar>
              <w:right w:w="425" w:type="dxa"/>
            </w:tcMar>
          </w:tcPr>
          <w:p w:rsidR="00000000" w:rsidRDefault="00000000">
            <w:pPr>
              <w:jc w:val="right"/>
            </w:pPr>
            <w:r>
              <w:t>6</w:t>
            </w:r>
          </w:p>
        </w:tc>
        <w:tc>
          <w:tcPr>
            <w:tcW w:w="1241" w:type="dxa"/>
            <w:tcBorders>
              <w:left w:val="single" w:sz="4" w:space="0" w:color="auto"/>
              <w:bottom w:val="nil"/>
              <w:right w:val="single" w:sz="4" w:space="0" w:color="auto"/>
            </w:tcBorders>
            <w:tcMar>
              <w:right w:w="284" w:type="dxa"/>
            </w:tcMar>
          </w:tcPr>
          <w:p w:rsidR="00000000" w:rsidRDefault="00000000">
            <w:pPr>
              <w:jc w:val="right"/>
            </w:pPr>
            <w:r>
              <w:t>50</w:t>
            </w:r>
          </w:p>
        </w:tc>
        <w:tc>
          <w:tcPr>
            <w:tcW w:w="1276" w:type="dxa"/>
            <w:tcBorders>
              <w:left w:val="single" w:sz="4" w:space="0" w:color="auto"/>
              <w:bottom w:val="nil"/>
              <w:right w:val="single" w:sz="4" w:space="0" w:color="auto"/>
            </w:tcBorders>
            <w:tcMar>
              <w:right w:w="284" w:type="dxa"/>
            </w:tcMar>
          </w:tcPr>
          <w:p w:rsidR="00000000" w:rsidRDefault="00000000">
            <w:pPr>
              <w:jc w:val="right"/>
            </w:pPr>
          </w:p>
        </w:tc>
        <w:tc>
          <w:tcPr>
            <w:tcW w:w="2126" w:type="dxa"/>
            <w:tcBorders>
              <w:left w:val="single" w:sz="4" w:space="0" w:color="auto"/>
              <w:bottom w:val="nil"/>
            </w:tcBorders>
            <w:tcMar>
              <w:right w:w="284" w:type="dxa"/>
            </w:tcMar>
          </w:tcPr>
          <w:p w:rsidR="00000000" w:rsidRDefault="00000000">
            <w:pPr>
              <w:tabs>
                <w:tab w:val="right" w:pos="1167"/>
              </w:tabs>
            </w:pPr>
          </w:p>
        </w:tc>
      </w:tr>
      <w:tr w:rsidR="00000000">
        <w:tc>
          <w:tcPr>
            <w:tcW w:w="2161" w:type="dxa"/>
            <w:tcBorders>
              <w:top w:val="nil"/>
              <w:bottom w:val="single" w:sz="4" w:space="0" w:color="auto"/>
              <w:right w:val="single" w:sz="4" w:space="0" w:color="auto"/>
            </w:tcBorders>
          </w:tcPr>
          <w:p w:rsidR="00000000" w:rsidRDefault="00000000"/>
        </w:tc>
        <w:tc>
          <w:tcPr>
            <w:tcW w:w="1418" w:type="dxa"/>
            <w:tcBorders>
              <w:top w:val="nil"/>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top w:val="nil"/>
              <w:left w:val="single" w:sz="4" w:space="0" w:color="auto"/>
              <w:bottom w:val="single" w:sz="4" w:space="0" w:color="auto"/>
              <w:right w:val="single" w:sz="4" w:space="0" w:color="auto"/>
            </w:tcBorders>
            <w:tcMar>
              <w:right w:w="425" w:type="dxa"/>
            </w:tcMar>
          </w:tcPr>
          <w:p w:rsidR="00000000" w:rsidRDefault="00000000">
            <w:pPr>
              <w:jc w:val="right"/>
            </w:pPr>
            <w:r>
              <w:t>36</w:t>
            </w:r>
          </w:p>
        </w:tc>
        <w:tc>
          <w:tcPr>
            <w:tcW w:w="1241" w:type="dxa"/>
            <w:tcBorders>
              <w:top w:val="nil"/>
              <w:left w:val="single" w:sz="4" w:space="0" w:color="auto"/>
              <w:bottom w:val="single" w:sz="4" w:space="0" w:color="auto"/>
              <w:right w:val="single" w:sz="4" w:space="0" w:color="auto"/>
            </w:tcBorders>
            <w:tcMar>
              <w:right w:w="284" w:type="dxa"/>
            </w:tcMar>
          </w:tcPr>
          <w:p w:rsidR="00000000" w:rsidRDefault="00000000">
            <w:pPr>
              <w:jc w:val="right"/>
            </w:pPr>
            <w:r>
              <w:t>669</w:t>
            </w:r>
          </w:p>
        </w:tc>
        <w:tc>
          <w:tcPr>
            <w:tcW w:w="1276" w:type="dxa"/>
            <w:tcBorders>
              <w:top w:val="nil"/>
              <w:left w:val="single" w:sz="4" w:space="0" w:color="auto"/>
              <w:bottom w:val="single" w:sz="4" w:space="0" w:color="auto"/>
              <w:right w:val="single" w:sz="4" w:space="0" w:color="auto"/>
            </w:tcBorders>
            <w:tcMar>
              <w:right w:w="284" w:type="dxa"/>
            </w:tcMar>
          </w:tcPr>
          <w:p w:rsidR="00000000" w:rsidRDefault="00000000">
            <w:pPr>
              <w:jc w:val="right"/>
            </w:pPr>
            <w:r>
              <w:t>18 088</w:t>
            </w:r>
          </w:p>
        </w:tc>
        <w:tc>
          <w:tcPr>
            <w:tcW w:w="2126" w:type="dxa"/>
            <w:tcBorders>
              <w:top w:val="nil"/>
              <w:left w:val="single" w:sz="4" w:space="0" w:color="auto"/>
              <w:bottom w:val="single" w:sz="4" w:space="0" w:color="auto"/>
            </w:tcBorders>
            <w:tcMar>
              <w:right w:w="284" w:type="dxa"/>
            </w:tcMar>
          </w:tcPr>
          <w:p w:rsidR="00000000" w:rsidRDefault="00000000">
            <w:pPr>
              <w:tabs>
                <w:tab w:val="right" w:pos="1167"/>
              </w:tabs>
            </w:pPr>
            <w:r>
              <w:tab/>
              <w:t>1 478</w:t>
            </w:r>
          </w:p>
        </w:tc>
      </w:tr>
      <w:tr w:rsidR="00000000">
        <w:tc>
          <w:tcPr>
            <w:tcW w:w="2161" w:type="dxa"/>
            <w:tcBorders>
              <w:top w:val="single" w:sz="4" w:space="0" w:color="auto"/>
              <w:left w:val="nil"/>
              <w:bottom w:val="nil"/>
              <w:right w:val="nil"/>
            </w:tcBorders>
          </w:tcPr>
          <w:p w:rsidR="00000000" w:rsidRDefault="00000000">
            <w:pPr>
              <w:spacing w:before="60"/>
            </w:pPr>
          </w:p>
        </w:tc>
        <w:tc>
          <w:tcPr>
            <w:tcW w:w="1418" w:type="dxa"/>
            <w:tcBorders>
              <w:top w:val="single" w:sz="4" w:space="0" w:color="auto"/>
              <w:left w:val="nil"/>
              <w:bottom w:val="nil"/>
              <w:right w:val="nil"/>
            </w:tcBorders>
            <w:tcMar>
              <w:left w:w="284" w:type="dxa"/>
            </w:tcMar>
          </w:tcPr>
          <w:p w:rsidR="00000000" w:rsidRDefault="00000000">
            <w:pPr>
              <w:spacing w:before="60"/>
            </w:pPr>
          </w:p>
        </w:tc>
        <w:tc>
          <w:tcPr>
            <w:tcW w:w="1134" w:type="dxa"/>
            <w:tcBorders>
              <w:top w:val="single" w:sz="4" w:space="0" w:color="auto"/>
              <w:left w:val="nil"/>
              <w:bottom w:val="nil"/>
              <w:right w:val="nil"/>
            </w:tcBorders>
            <w:tcMar>
              <w:right w:w="425" w:type="dxa"/>
            </w:tcMar>
          </w:tcPr>
          <w:p w:rsidR="00000000" w:rsidRDefault="00000000">
            <w:pPr>
              <w:spacing w:before="60"/>
              <w:jc w:val="right"/>
            </w:pPr>
          </w:p>
        </w:tc>
        <w:tc>
          <w:tcPr>
            <w:tcW w:w="1241" w:type="dxa"/>
            <w:tcBorders>
              <w:top w:val="single" w:sz="4" w:space="0" w:color="auto"/>
              <w:left w:val="nil"/>
              <w:bottom w:val="nil"/>
              <w:right w:val="nil"/>
            </w:tcBorders>
            <w:tcMar>
              <w:right w:w="284" w:type="dxa"/>
            </w:tcMar>
          </w:tcPr>
          <w:p w:rsidR="00000000" w:rsidRDefault="00000000">
            <w:pPr>
              <w:spacing w:before="60"/>
              <w:jc w:val="right"/>
            </w:pPr>
          </w:p>
        </w:tc>
        <w:tc>
          <w:tcPr>
            <w:tcW w:w="1276" w:type="dxa"/>
            <w:tcBorders>
              <w:top w:val="single" w:sz="4" w:space="0" w:color="auto"/>
              <w:left w:val="nil"/>
              <w:bottom w:val="nil"/>
              <w:right w:val="nil"/>
            </w:tcBorders>
            <w:tcMar>
              <w:right w:w="284" w:type="dxa"/>
            </w:tcMar>
          </w:tcPr>
          <w:p w:rsidR="00000000" w:rsidRDefault="00000000">
            <w:pPr>
              <w:spacing w:before="60"/>
              <w:jc w:val="right"/>
            </w:pPr>
          </w:p>
        </w:tc>
        <w:tc>
          <w:tcPr>
            <w:tcW w:w="2126" w:type="dxa"/>
            <w:tcBorders>
              <w:top w:val="single" w:sz="4" w:space="0" w:color="auto"/>
              <w:left w:val="nil"/>
              <w:bottom w:val="nil"/>
              <w:right w:val="nil"/>
            </w:tcBorders>
            <w:tcMar>
              <w:right w:w="284" w:type="dxa"/>
            </w:tcMar>
          </w:tcPr>
          <w:p w:rsidR="00000000" w:rsidRDefault="00000000">
            <w:pPr>
              <w:tabs>
                <w:tab w:val="right" w:pos="1167"/>
              </w:tabs>
              <w:spacing w:before="60"/>
            </w:pPr>
          </w:p>
        </w:tc>
      </w:tr>
      <w:tr w:rsidR="00000000">
        <w:tc>
          <w:tcPr>
            <w:tcW w:w="2161" w:type="dxa"/>
            <w:tcBorders>
              <w:top w:val="nil"/>
              <w:left w:val="nil"/>
              <w:bottom w:val="nil"/>
              <w:right w:val="nil"/>
            </w:tcBorders>
          </w:tcPr>
          <w:p w:rsidR="00000000" w:rsidRDefault="00000000">
            <w:pPr>
              <w:spacing w:before="60"/>
            </w:pPr>
          </w:p>
        </w:tc>
        <w:tc>
          <w:tcPr>
            <w:tcW w:w="1418" w:type="dxa"/>
            <w:tcBorders>
              <w:top w:val="nil"/>
              <w:left w:val="nil"/>
              <w:bottom w:val="nil"/>
              <w:right w:val="nil"/>
            </w:tcBorders>
            <w:tcMar>
              <w:left w:w="284" w:type="dxa"/>
            </w:tcMar>
          </w:tcPr>
          <w:p w:rsidR="00000000" w:rsidRDefault="00000000">
            <w:pPr>
              <w:spacing w:before="60"/>
            </w:pPr>
          </w:p>
        </w:tc>
        <w:tc>
          <w:tcPr>
            <w:tcW w:w="1134" w:type="dxa"/>
            <w:tcBorders>
              <w:top w:val="nil"/>
              <w:left w:val="nil"/>
              <w:bottom w:val="nil"/>
              <w:right w:val="nil"/>
            </w:tcBorders>
            <w:tcMar>
              <w:right w:w="425" w:type="dxa"/>
            </w:tcMar>
          </w:tcPr>
          <w:p w:rsidR="00000000" w:rsidRDefault="00000000">
            <w:pPr>
              <w:spacing w:before="60"/>
              <w:jc w:val="right"/>
            </w:pPr>
          </w:p>
        </w:tc>
        <w:tc>
          <w:tcPr>
            <w:tcW w:w="1241" w:type="dxa"/>
            <w:tcBorders>
              <w:top w:val="nil"/>
              <w:left w:val="nil"/>
              <w:bottom w:val="nil"/>
              <w:right w:val="nil"/>
            </w:tcBorders>
            <w:tcMar>
              <w:right w:w="284" w:type="dxa"/>
            </w:tcMar>
          </w:tcPr>
          <w:p w:rsidR="00000000" w:rsidRDefault="00000000">
            <w:pPr>
              <w:spacing w:before="60"/>
              <w:jc w:val="right"/>
            </w:pPr>
          </w:p>
        </w:tc>
        <w:tc>
          <w:tcPr>
            <w:tcW w:w="1276" w:type="dxa"/>
            <w:tcBorders>
              <w:top w:val="nil"/>
              <w:left w:val="nil"/>
              <w:bottom w:val="nil"/>
              <w:right w:val="nil"/>
            </w:tcBorders>
            <w:tcMar>
              <w:right w:w="284" w:type="dxa"/>
            </w:tcMar>
          </w:tcPr>
          <w:p w:rsidR="00000000" w:rsidRDefault="00000000">
            <w:pPr>
              <w:spacing w:before="60"/>
              <w:jc w:val="right"/>
            </w:pPr>
          </w:p>
        </w:tc>
        <w:tc>
          <w:tcPr>
            <w:tcW w:w="2126" w:type="dxa"/>
            <w:tcBorders>
              <w:top w:val="nil"/>
              <w:left w:val="nil"/>
              <w:bottom w:val="nil"/>
              <w:right w:val="nil"/>
            </w:tcBorders>
            <w:tcMar>
              <w:right w:w="284" w:type="dxa"/>
            </w:tcMar>
          </w:tcPr>
          <w:p w:rsidR="00000000" w:rsidRDefault="00000000">
            <w:pPr>
              <w:tabs>
                <w:tab w:val="right" w:pos="1167"/>
              </w:tabs>
              <w:spacing w:before="60"/>
            </w:pPr>
          </w:p>
        </w:tc>
      </w:tr>
      <w:tr w:rsidR="00000000">
        <w:trPr>
          <w:cantSplit/>
        </w:trPr>
        <w:tc>
          <w:tcPr>
            <w:tcW w:w="9356" w:type="dxa"/>
            <w:gridSpan w:val="6"/>
            <w:tcBorders>
              <w:top w:val="nil"/>
              <w:left w:val="nil"/>
              <w:bottom w:val="nil"/>
              <w:right w:val="nil"/>
            </w:tcBorders>
          </w:tcPr>
          <w:p w:rsidR="00000000" w:rsidRDefault="00000000">
            <w:pPr>
              <w:tabs>
                <w:tab w:val="right" w:pos="1167"/>
              </w:tabs>
              <w:spacing w:before="60"/>
              <w:jc w:val="center"/>
            </w:pPr>
            <w:r>
              <w:rPr>
                <w:u w:val="single"/>
              </w:rPr>
              <w:t>Table 19</w:t>
            </w:r>
            <w:r>
              <w:t xml:space="preserve"> (</w:t>
            </w:r>
            <w:r>
              <w:rPr>
                <w:u w:val="single"/>
              </w:rPr>
              <w:t>continued</w:t>
            </w:r>
            <w:r>
              <w:t>)</w:t>
            </w:r>
          </w:p>
          <w:p w:rsidR="00000000" w:rsidRDefault="00000000">
            <w:pPr>
              <w:tabs>
                <w:tab w:val="right" w:pos="1167"/>
              </w:tabs>
              <w:spacing w:before="60"/>
              <w:jc w:val="center"/>
            </w:pPr>
          </w:p>
          <w:p w:rsidR="00000000" w:rsidRDefault="00000000">
            <w:pPr>
              <w:tabs>
                <w:tab w:val="right" w:pos="1167"/>
              </w:tabs>
              <w:spacing w:before="60"/>
              <w:jc w:val="center"/>
              <w:rPr>
                <w:u w:val="single"/>
              </w:rPr>
            </w:pPr>
            <w:r>
              <w:rPr>
                <w:u w:val="single"/>
              </w:rPr>
              <w:t>Overall data on government education, by educational district,</w:t>
            </w:r>
          </w:p>
          <w:p w:rsidR="00000000" w:rsidRDefault="00000000">
            <w:pPr>
              <w:tabs>
                <w:tab w:val="right" w:pos="1167"/>
              </w:tabs>
              <w:spacing w:before="60"/>
              <w:jc w:val="center"/>
              <w:rPr>
                <w:u w:val="single"/>
              </w:rPr>
            </w:pPr>
            <w:r>
              <w:rPr>
                <w:u w:val="single"/>
              </w:rPr>
              <w:t>in the academic year 1996/97</w:t>
            </w:r>
          </w:p>
          <w:p w:rsidR="00000000" w:rsidRDefault="00000000">
            <w:pPr>
              <w:tabs>
                <w:tab w:val="right" w:pos="1167"/>
              </w:tabs>
              <w:spacing w:before="60"/>
              <w:jc w:val="center"/>
              <w:rPr>
                <w:u w:val="single"/>
              </w:rPr>
            </w:pPr>
          </w:p>
        </w:tc>
      </w:tr>
      <w:tr w:rsidR="00000000">
        <w:trPr>
          <w:cantSplit/>
        </w:trPr>
        <w:tc>
          <w:tcPr>
            <w:tcW w:w="3579" w:type="dxa"/>
            <w:gridSpan w:val="2"/>
            <w:tcBorders>
              <w:top w:val="single" w:sz="4" w:space="0" w:color="auto"/>
              <w:bottom w:val="nil"/>
              <w:right w:val="single" w:sz="4" w:space="0" w:color="auto"/>
            </w:tcBorders>
            <w:vAlign w:val="center"/>
          </w:tcPr>
          <w:p w:rsidR="00000000" w:rsidRDefault="00000000">
            <w:pPr>
              <w:jc w:val="center"/>
            </w:pPr>
            <w:r>
              <w:t>District</w:t>
            </w:r>
          </w:p>
        </w:tc>
        <w:tc>
          <w:tcPr>
            <w:tcW w:w="1134" w:type="dxa"/>
            <w:tcBorders>
              <w:top w:val="single" w:sz="4" w:space="0" w:color="auto"/>
              <w:left w:val="single" w:sz="4" w:space="0" w:color="auto"/>
              <w:bottom w:val="nil"/>
              <w:right w:val="single" w:sz="4" w:space="0" w:color="auto"/>
            </w:tcBorders>
            <w:tcMar>
              <w:right w:w="425" w:type="dxa"/>
            </w:tcMar>
            <w:vAlign w:val="center"/>
          </w:tcPr>
          <w:p w:rsidR="00000000" w:rsidRDefault="00000000">
            <w:pPr>
              <w:jc w:val="center"/>
            </w:pPr>
            <w:r>
              <w:t>Schools</w:t>
            </w:r>
          </w:p>
        </w:tc>
        <w:tc>
          <w:tcPr>
            <w:tcW w:w="1241" w:type="dxa"/>
            <w:tcBorders>
              <w:top w:val="single" w:sz="4" w:space="0" w:color="auto"/>
              <w:left w:val="single" w:sz="4" w:space="0" w:color="auto"/>
              <w:bottom w:val="nil"/>
              <w:right w:val="single" w:sz="4" w:space="0" w:color="auto"/>
            </w:tcBorders>
            <w:tcMar>
              <w:right w:w="284" w:type="dxa"/>
            </w:tcMar>
            <w:vAlign w:val="center"/>
          </w:tcPr>
          <w:p w:rsidR="00000000" w:rsidRDefault="00000000">
            <w:pPr>
              <w:jc w:val="center"/>
            </w:pPr>
            <w:r>
              <w:t>Classes</w:t>
            </w:r>
          </w:p>
        </w:tc>
        <w:tc>
          <w:tcPr>
            <w:tcW w:w="1276" w:type="dxa"/>
            <w:tcBorders>
              <w:top w:val="single" w:sz="4" w:space="0" w:color="auto"/>
              <w:left w:val="single" w:sz="4" w:space="0" w:color="auto"/>
              <w:bottom w:val="nil"/>
              <w:right w:val="single" w:sz="4" w:space="0" w:color="auto"/>
            </w:tcBorders>
            <w:tcMar>
              <w:right w:w="284" w:type="dxa"/>
            </w:tcMar>
            <w:vAlign w:val="center"/>
          </w:tcPr>
          <w:p w:rsidR="00000000" w:rsidRDefault="00000000">
            <w:pPr>
              <w:jc w:val="center"/>
            </w:pPr>
            <w:r>
              <w:t>Students</w:t>
            </w:r>
          </w:p>
        </w:tc>
        <w:tc>
          <w:tcPr>
            <w:tcW w:w="2126" w:type="dxa"/>
            <w:tcBorders>
              <w:top w:val="single" w:sz="4" w:space="0" w:color="auto"/>
              <w:left w:val="single" w:sz="4" w:space="0" w:color="auto"/>
              <w:bottom w:val="nil"/>
            </w:tcBorders>
            <w:tcMar>
              <w:right w:w="284" w:type="dxa"/>
            </w:tcMar>
            <w:vAlign w:val="center"/>
          </w:tcPr>
          <w:p w:rsidR="00000000" w:rsidRDefault="00000000">
            <w:pPr>
              <w:jc w:val="center"/>
            </w:pPr>
            <w:r>
              <w:t>Administrative, technical and teaching staff</w:t>
            </w:r>
          </w:p>
        </w:tc>
      </w:tr>
      <w:tr w:rsidR="00000000">
        <w:tc>
          <w:tcPr>
            <w:tcW w:w="2161" w:type="dxa"/>
            <w:tcBorders>
              <w:top w:val="single" w:sz="4" w:space="0" w:color="auto"/>
              <w:bottom w:val="nil"/>
              <w:right w:val="single" w:sz="4" w:space="0" w:color="auto"/>
            </w:tcBorders>
          </w:tcPr>
          <w:p w:rsidR="00000000" w:rsidRDefault="00000000">
            <w:pPr>
              <w:spacing w:before="60"/>
            </w:pPr>
            <w:r>
              <w:t>Umm al-Qaiwain</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11</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144</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3 630</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292</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9</w:t>
            </w:r>
          </w:p>
        </w:tc>
        <w:tc>
          <w:tcPr>
            <w:tcW w:w="1241" w:type="dxa"/>
            <w:tcBorders>
              <w:top w:val="nil"/>
              <w:left w:val="single" w:sz="4" w:space="0" w:color="auto"/>
              <w:right w:val="single" w:sz="4" w:space="0" w:color="auto"/>
            </w:tcBorders>
            <w:tcMar>
              <w:right w:w="284" w:type="dxa"/>
            </w:tcMar>
          </w:tcPr>
          <w:p w:rsidR="00000000" w:rsidRDefault="00000000">
            <w:pPr>
              <w:jc w:val="right"/>
            </w:pPr>
            <w:r>
              <w:t>154</w:t>
            </w:r>
          </w:p>
        </w:tc>
        <w:tc>
          <w:tcPr>
            <w:tcW w:w="1276" w:type="dxa"/>
            <w:tcBorders>
              <w:top w:val="nil"/>
              <w:left w:val="single" w:sz="4" w:space="0" w:color="auto"/>
              <w:right w:val="single" w:sz="4" w:space="0" w:color="auto"/>
            </w:tcBorders>
            <w:tcMar>
              <w:right w:w="284" w:type="dxa"/>
            </w:tcMar>
          </w:tcPr>
          <w:p w:rsidR="00000000" w:rsidRDefault="00000000">
            <w:pPr>
              <w:jc w:val="right"/>
            </w:pPr>
            <w:r>
              <w:t>3 687</w:t>
            </w:r>
          </w:p>
        </w:tc>
        <w:tc>
          <w:tcPr>
            <w:tcW w:w="2126" w:type="dxa"/>
            <w:tcBorders>
              <w:top w:val="nil"/>
              <w:left w:val="single" w:sz="4" w:space="0" w:color="auto"/>
            </w:tcBorders>
            <w:tcMar>
              <w:right w:w="284" w:type="dxa"/>
            </w:tcMar>
          </w:tcPr>
          <w:p w:rsidR="00000000" w:rsidRDefault="00000000">
            <w:pPr>
              <w:tabs>
                <w:tab w:val="right" w:pos="1167"/>
              </w:tabs>
            </w:pPr>
            <w:r>
              <w:tab/>
              <w:t>545</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3</w:t>
            </w:r>
          </w:p>
        </w:tc>
        <w:tc>
          <w:tcPr>
            <w:tcW w:w="1241" w:type="dxa"/>
            <w:tcBorders>
              <w:left w:val="single" w:sz="4" w:space="0" w:color="auto"/>
              <w:right w:val="single" w:sz="4" w:space="0" w:color="auto"/>
            </w:tcBorders>
            <w:tcMar>
              <w:right w:w="284" w:type="dxa"/>
            </w:tcMar>
          </w:tcPr>
          <w:p w:rsidR="00000000" w:rsidRDefault="00000000">
            <w:pPr>
              <w:jc w:val="right"/>
            </w:pPr>
            <w:r>
              <w:t>27</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23</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325</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7 317</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837</w:t>
            </w:r>
          </w:p>
        </w:tc>
      </w:tr>
      <w:tr w:rsidR="00000000">
        <w:tc>
          <w:tcPr>
            <w:tcW w:w="2161" w:type="dxa"/>
            <w:tcBorders>
              <w:top w:val="single" w:sz="4" w:space="0" w:color="auto"/>
              <w:bottom w:val="nil"/>
              <w:right w:val="single" w:sz="4" w:space="0" w:color="auto"/>
            </w:tcBorders>
          </w:tcPr>
          <w:p w:rsidR="00000000" w:rsidRDefault="00000000">
            <w:pPr>
              <w:spacing w:before="60"/>
            </w:pPr>
            <w:r>
              <w:t>Fujairah</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19</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372</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10 692</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765</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19</w:t>
            </w:r>
          </w:p>
        </w:tc>
        <w:tc>
          <w:tcPr>
            <w:tcW w:w="1241" w:type="dxa"/>
            <w:tcBorders>
              <w:top w:val="nil"/>
              <w:left w:val="single" w:sz="4" w:space="0" w:color="auto"/>
              <w:right w:val="single" w:sz="4" w:space="0" w:color="auto"/>
            </w:tcBorders>
            <w:tcMar>
              <w:right w:w="284" w:type="dxa"/>
            </w:tcMar>
          </w:tcPr>
          <w:p w:rsidR="00000000" w:rsidRDefault="00000000">
            <w:pPr>
              <w:jc w:val="right"/>
            </w:pPr>
            <w:r>
              <w:t>386</w:t>
            </w:r>
          </w:p>
        </w:tc>
        <w:tc>
          <w:tcPr>
            <w:tcW w:w="1276" w:type="dxa"/>
            <w:tcBorders>
              <w:top w:val="nil"/>
              <w:left w:val="single" w:sz="4" w:space="0" w:color="auto"/>
              <w:right w:val="single" w:sz="4" w:space="0" w:color="auto"/>
            </w:tcBorders>
            <w:tcMar>
              <w:right w:w="284" w:type="dxa"/>
            </w:tcMar>
          </w:tcPr>
          <w:p w:rsidR="00000000" w:rsidRDefault="00000000">
            <w:pPr>
              <w:jc w:val="right"/>
            </w:pPr>
            <w:r>
              <w:t>11 472</w:t>
            </w:r>
          </w:p>
        </w:tc>
        <w:tc>
          <w:tcPr>
            <w:tcW w:w="2126" w:type="dxa"/>
            <w:tcBorders>
              <w:top w:val="nil"/>
              <w:left w:val="single" w:sz="4" w:space="0" w:color="auto"/>
            </w:tcBorders>
            <w:tcMar>
              <w:right w:w="284" w:type="dxa"/>
            </w:tcMar>
          </w:tcPr>
          <w:p w:rsidR="00000000" w:rsidRDefault="00000000">
            <w:pPr>
              <w:tabs>
                <w:tab w:val="right" w:pos="1167"/>
              </w:tabs>
            </w:pPr>
            <w:r>
              <w:tab/>
              <w:t>1 013</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7</w:t>
            </w:r>
          </w:p>
        </w:tc>
        <w:tc>
          <w:tcPr>
            <w:tcW w:w="1241" w:type="dxa"/>
            <w:tcBorders>
              <w:left w:val="single" w:sz="4" w:space="0" w:color="auto"/>
              <w:right w:val="single" w:sz="4" w:space="0" w:color="auto"/>
            </w:tcBorders>
            <w:tcMar>
              <w:right w:w="284" w:type="dxa"/>
            </w:tcMar>
          </w:tcPr>
          <w:p w:rsidR="00000000" w:rsidRDefault="00000000">
            <w:pPr>
              <w:jc w:val="right"/>
            </w:pPr>
            <w:r>
              <w:t>77</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45</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835</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22 164</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1 778</w:t>
            </w:r>
          </w:p>
        </w:tc>
      </w:tr>
      <w:tr w:rsidR="00000000">
        <w:tc>
          <w:tcPr>
            <w:tcW w:w="2161" w:type="dxa"/>
            <w:tcBorders>
              <w:top w:val="nil"/>
              <w:bottom w:val="nil"/>
              <w:right w:val="single" w:sz="4" w:space="0" w:color="auto"/>
            </w:tcBorders>
          </w:tcPr>
          <w:p w:rsidR="00000000" w:rsidRDefault="00000000">
            <w:pPr>
              <w:spacing w:before="60"/>
            </w:pPr>
            <w:r>
              <w:t>Ras al-Khaimah</w:t>
            </w:r>
          </w:p>
        </w:tc>
        <w:tc>
          <w:tcPr>
            <w:tcW w:w="1418" w:type="dxa"/>
            <w:tcBorders>
              <w:top w:val="nil"/>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nil"/>
              <w:left w:val="single" w:sz="4" w:space="0" w:color="auto"/>
              <w:bottom w:val="nil"/>
              <w:right w:val="single" w:sz="4" w:space="0" w:color="auto"/>
            </w:tcBorders>
            <w:tcMar>
              <w:right w:w="425" w:type="dxa"/>
            </w:tcMar>
          </w:tcPr>
          <w:p w:rsidR="00000000" w:rsidRDefault="00000000">
            <w:pPr>
              <w:spacing w:before="60"/>
              <w:jc w:val="right"/>
            </w:pPr>
            <w:r>
              <w:t>39</w:t>
            </w:r>
          </w:p>
        </w:tc>
        <w:tc>
          <w:tcPr>
            <w:tcW w:w="1241" w:type="dxa"/>
            <w:tcBorders>
              <w:top w:val="nil"/>
              <w:left w:val="single" w:sz="4" w:space="0" w:color="auto"/>
              <w:bottom w:val="nil"/>
              <w:right w:val="single" w:sz="4" w:space="0" w:color="auto"/>
            </w:tcBorders>
            <w:tcMar>
              <w:right w:w="284" w:type="dxa"/>
            </w:tcMar>
          </w:tcPr>
          <w:p w:rsidR="00000000" w:rsidRDefault="00000000">
            <w:pPr>
              <w:spacing w:before="60"/>
              <w:jc w:val="right"/>
            </w:pPr>
            <w:r>
              <w:t>651</w:t>
            </w:r>
          </w:p>
        </w:tc>
        <w:tc>
          <w:tcPr>
            <w:tcW w:w="1276" w:type="dxa"/>
            <w:tcBorders>
              <w:top w:val="nil"/>
              <w:left w:val="single" w:sz="4" w:space="0" w:color="auto"/>
              <w:bottom w:val="nil"/>
              <w:right w:val="single" w:sz="4" w:space="0" w:color="auto"/>
            </w:tcBorders>
            <w:tcMar>
              <w:right w:w="284" w:type="dxa"/>
            </w:tcMar>
          </w:tcPr>
          <w:p w:rsidR="00000000" w:rsidRDefault="00000000">
            <w:pPr>
              <w:spacing w:before="60"/>
              <w:jc w:val="right"/>
            </w:pPr>
            <w:r>
              <w:t>17 950</w:t>
            </w:r>
          </w:p>
        </w:tc>
        <w:tc>
          <w:tcPr>
            <w:tcW w:w="2126" w:type="dxa"/>
            <w:tcBorders>
              <w:top w:val="nil"/>
              <w:left w:val="single" w:sz="4" w:space="0" w:color="auto"/>
              <w:bottom w:val="nil"/>
            </w:tcBorders>
            <w:tcMar>
              <w:right w:w="284" w:type="dxa"/>
            </w:tcMar>
          </w:tcPr>
          <w:p w:rsidR="00000000" w:rsidRDefault="00000000">
            <w:pPr>
              <w:tabs>
                <w:tab w:val="right" w:pos="1167"/>
              </w:tabs>
              <w:spacing w:before="60"/>
            </w:pPr>
            <w:r>
              <w:tab/>
              <w:t>1 325</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35</w:t>
            </w:r>
          </w:p>
        </w:tc>
        <w:tc>
          <w:tcPr>
            <w:tcW w:w="1241" w:type="dxa"/>
            <w:tcBorders>
              <w:top w:val="nil"/>
              <w:left w:val="single" w:sz="4" w:space="0" w:color="auto"/>
              <w:right w:val="single" w:sz="4" w:space="0" w:color="auto"/>
            </w:tcBorders>
            <w:tcMar>
              <w:right w:w="284" w:type="dxa"/>
            </w:tcMar>
          </w:tcPr>
          <w:p w:rsidR="00000000" w:rsidRDefault="00000000">
            <w:pPr>
              <w:jc w:val="right"/>
            </w:pPr>
            <w:r>
              <w:t>620</w:t>
            </w:r>
          </w:p>
        </w:tc>
        <w:tc>
          <w:tcPr>
            <w:tcW w:w="1276" w:type="dxa"/>
            <w:tcBorders>
              <w:top w:val="nil"/>
              <w:left w:val="single" w:sz="4" w:space="0" w:color="auto"/>
              <w:right w:val="single" w:sz="4" w:space="0" w:color="auto"/>
            </w:tcBorders>
            <w:tcMar>
              <w:right w:w="284" w:type="dxa"/>
            </w:tcMar>
          </w:tcPr>
          <w:p w:rsidR="00000000" w:rsidRDefault="00000000">
            <w:pPr>
              <w:jc w:val="right"/>
            </w:pPr>
            <w:r>
              <w:t>17 246</w:t>
            </w:r>
          </w:p>
        </w:tc>
        <w:tc>
          <w:tcPr>
            <w:tcW w:w="2126" w:type="dxa"/>
            <w:tcBorders>
              <w:top w:val="nil"/>
              <w:left w:val="single" w:sz="4" w:space="0" w:color="auto"/>
            </w:tcBorders>
            <w:tcMar>
              <w:right w:w="284" w:type="dxa"/>
            </w:tcMar>
          </w:tcPr>
          <w:p w:rsidR="00000000" w:rsidRDefault="00000000">
            <w:pPr>
              <w:tabs>
                <w:tab w:val="right" w:pos="1167"/>
              </w:tabs>
            </w:pPr>
            <w:r>
              <w:tab/>
              <w:t>1 965</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15</w:t>
            </w:r>
          </w:p>
        </w:tc>
        <w:tc>
          <w:tcPr>
            <w:tcW w:w="1241" w:type="dxa"/>
            <w:tcBorders>
              <w:left w:val="single" w:sz="4" w:space="0" w:color="auto"/>
              <w:right w:val="single" w:sz="4" w:space="0" w:color="auto"/>
            </w:tcBorders>
            <w:tcMar>
              <w:right w:w="284" w:type="dxa"/>
            </w:tcMar>
          </w:tcPr>
          <w:p w:rsidR="00000000" w:rsidRDefault="00000000">
            <w:pPr>
              <w:jc w:val="right"/>
            </w:pPr>
            <w:r>
              <w:t>125</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89</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1 396</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35 196</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3 290</w:t>
            </w:r>
          </w:p>
        </w:tc>
      </w:tr>
      <w:tr w:rsidR="00000000">
        <w:tc>
          <w:tcPr>
            <w:tcW w:w="2161" w:type="dxa"/>
            <w:tcBorders>
              <w:top w:val="single" w:sz="4" w:space="0" w:color="auto"/>
              <w:bottom w:val="nil"/>
              <w:right w:val="single" w:sz="4" w:space="0" w:color="auto"/>
            </w:tcBorders>
          </w:tcPr>
          <w:p w:rsidR="00000000" w:rsidRDefault="00000000">
            <w:pPr>
              <w:spacing w:before="60"/>
              <w:rPr>
                <w:b/>
                <w:bCs/>
              </w:rPr>
            </w:pPr>
            <w:r>
              <w:rPr>
                <w:b/>
                <w:bCs/>
              </w:rPr>
              <w:t>Total for Area II</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167</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2 981</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85 498</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5 900</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159</w:t>
            </w:r>
          </w:p>
        </w:tc>
        <w:tc>
          <w:tcPr>
            <w:tcW w:w="1241" w:type="dxa"/>
            <w:tcBorders>
              <w:top w:val="nil"/>
              <w:left w:val="single" w:sz="4" w:space="0" w:color="auto"/>
              <w:right w:val="single" w:sz="4" w:space="0" w:color="auto"/>
            </w:tcBorders>
            <w:tcMar>
              <w:right w:w="284" w:type="dxa"/>
            </w:tcMar>
          </w:tcPr>
          <w:p w:rsidR="00000000" w:rsidRDefault="00000000">
            <w:pPr>
              <w:jc w:val="right"/>
            </w:pPr>
            <w:r>
              <w:t>3 023</w:t>
            </w:r>
          </w:p>
        </w:tc>
        <w:tc>
          <w:tcPr>
            <w:tcW w:w="1276" w:type="dxa"/>
            <w:tcBorders>
              <w:top w:val="nil"/>
              <w:left w:val="single" w:sz="4" w:space="0" w:color="auto"/>
              <w:right w:val="single" w:sz="4" w:space="0" w:color="auto"/>
            </w:tcBorders>
            <w:tcMar>
              <w:right w:w="284" w:type="dxa"/>
            </w:tcMar>
          </w:tcPr>
          <w:p w:rsidR="00000000" w:rsidRDefault="00000000">
            <w:pPr>
              <w:jc w:val="right"/>
            </w:pPr>
            <w:r>
              <w:t>87 858</w:t>
            </w:r>
          </w:p>
        </w:tc>
        <w:tc>
          <w:tcPr>
            <w:tcW w:w="2126" w:type="dxa"/>
            <w:tcBorders>
              <w:top w:val="nil"/>
              <w:left w:val="single" w:sz="4" w:space="0" w:color="auto"/>
            </w:tcBorders>
            <w:tcMar>
              <w:right w:w="284" w:type="dxa"/>
            </w:tcMar>
          </w:tcPr>
          <w:p w:rsidR="00000000" w:rsidRDefault="00000000">
            <w:pPr>
              <w:tabs>
                <w:tab w:val="right" w:pos="1167"/>
              </w:tabs>
            </w:pPr>
            <w:r>
              <w:tab/>
              <w:t>9 270</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54</w:t>
            </w:r>
          </w:p>
        </w:tc>
        <w:tc>
          <w:tcPr>
            <w:tcW w:w="1241" w:type="dxa"/>
            <w:tcBorders>
              <w:left w:val="single" w:sz="4" w:space="0" w:color="auto"/>
              <w:right w:val="single" w:sz="4" w:space="0" w:color="auto"/>
            </w:tcBorders>
            <w:tcMar>
              <w:right w:w="284" w:type="dxa"/>
            </w:tcMar>
          </w:tcPr>
          <w:p w:rsidR="00000000" w:rsidRDefault="00000000">
            <w:pPr>
              <w:jc w:val="right"/>
            </w:pPr>
            <w:r>
              <w:t>536</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bottom w:val="single" w:sz="4" w:space="0" w:color="auto"/>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380</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6 540</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173 356</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15 170</w:t>
            </w:r>
          </w:p>
        </w:tc>
      </w:tr>
      <w:tr w:rsidR="00000000">
        <w:tc>
          <w:tcPr>
            <w:tcW w:w="2161" w:type="dxa"/>
            <w:tcBorders>
              <w:top w:val="single" w:sz="4" w:space="0" w:color="auto"/>
              <w:bottom w:val="nil"/>
              <w:right w:val="single" w:sz="4" w:space="0" w:color="auto"/>
            </w:tcBorders>
          </w:tcPr>
          <w:p w:rsidR="00000000" w:rsidRDefault="00000000">
            <w:pPr>
              <w:spacing w:before="60"/>
              <w:rPr>
                <w:b/>
                <w:bCs/>
              </w:rPr>
            </w:pPr>
            <w:r>
              <w:rPr>
                <w:b/>
                <w:bCs/>
              </w:rPr>
              <w:t>Grand total</w:t>
            </w:r>
          </w:p>
        </w:tc>
        <w:tc>
          <w:tcPr>
            <w:tcW w:w="1418" w:type="dxa"/>
            <w:tcBorders>
              <w:top w:val="single" w:sz="4" w:space="0" w:color="auto"/>
              <w:left w:val="single" w:sz="4" w:space="0" w:color="auto"/>
              <w:bottom w:val="nil"/>
              <w:right w:val="single" w:sz="4" w:space="0" w:color="auto"/>
            </w:tcBorders>
            <w:tcMar>
              <w:left w:w="284" w:type="dxa"/>
            </w:tcMar>
          </w:tcPr>
          <w:p w:rsidR="00000000" w:rsidRDefault="00000000">
            <w:pPr>
              <w:spacing w:before="60"/>
            </w:pPr>
            <w:r>
              <w:t>Males</w:t>
            </w:r>
          </w:p>
        </w:tc>
        <w:tc>
          <w:tcPr>
            <w:tcW w:w="1134" w:type="dxa"/>
            <w:tcBorders>
              <w:top w:val="single" w:sz="4" w:space="0" w:color="auto"/>
              <w:left w:val="single" w:sz="4" w:space="0" w:color="auto"/>
              <w:bottom w:val="nil"/>
              <w:right w:val="single" w:sz="4" w:space="0" w:color="auto"/>
            </w:tcBorders>
            <w:tcMar>
              <w:right w:w="425" w:type="dxa"/>
            </w:tcMar>
          </w:tcPr>
          <w:p w:rsidR="00000000" w:rsidRDefault="00000000">
            <w:pPr>
              <w:spacing w:before="60"/>
              <w:jc w:val="right"/>
            </w:pPr>
            <w:r>
              <w:t>285</w:t>
            </w:r>
          </w:p>
        </w:tc>
        <w:tc>
          <w:tcPr>
            <w:tcW w:w="1241"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5 368</w:t>
            </w:r>
          </w:p>
        </w:tc>
        <w:tc>
          <w:tcPr>
            <w:tcW w:w="1276" w:type="dxa"/>
            <w:tcBorders>
              <w:top w:val="single" w:sz="4" w:space="0" w:color="auto"/>
              <w:left w:val="single" w:sz="4" w:space="0" w:color="auto"/>
              <w:bottom w:val="nil"/>
              <w:right w:val="single" w:sz="4" w:space="0" w:color="auto"/>
            </w:tcBorders>
            <w:tcMar>
              <w:right w:w="284" w:type="dxa"/>
            </w:tcMar>
          </w:tcPr>
          <w:p w:rsidR="00000000" w:rsidRDefault="00000000">
            <w:pPr>
              <w:spacing w:before="60"/>
              <w:jc w:val="right"/>
            </w:pPr>
            <w:r>
              <w:t>148 726</w:t>
            </w:r>
          </w:p>
        </w:tc>
        <w:tc>
          <w:tcPr>
            <w:tcW w:w="2126" w:type="dxa"/>
            <w:tcBorders>
              <w:top w:val="single" w:sz="4" w:space="0" w:color="auto"/>
              <w:left w:val="single" w:sz="4" w:space="0" w:color="auto"/>
              <w:bottom w:val="nil"/>
            </w:tcBorders>
            <w:tcMar>
              <w:right w:w="284" w:type="dxa"/>
            </w:tcMar>
          </w:tcPr>
          <w:p w:rsidR="00000000" w:rsidRDefault="00000000">
            <w:pPr>
              <w:tabs>
                <w:tab w:val="right" w:pos="1167"/>
              </w:tabs>
              <w:spacing w:before="60"/>
            </w:pPr>
            <w:r>
              <w:tab/>
              <w:t>10 779</w:t>
            </w:r>
          </w:p>
        </w:tc>
      </w:tr>
      <w:tr w:rsidR="00000000">
        <w:tc>
          <w:tcPr>
            <w:tcW w:w="2161" w:type="dxa"/>
            <w:tcBorders>
              <w:top w:val="nil"/>
              <w:right w:val="single" w:sz="4" w:space="0" w:color="auto"/>
            </w:tcBorders>
          </w:tcPr>
          <w:p w:rsidR="00000000" w:rsidRDefault="00000000"/>
        </w:tc>
        <w:tc>
          <w:tcPr>
            <w:tcW w:w="1418" w:type="dxa"/>
            <w:tcBorders>
              <w:top w:val="nil"/>
              <w:left w:val="single" w:sz="4" w:space="0" w:color="auto"/>
              <w:right w:val="single" w:sz="4" w:space="0" w:color="auto"/>
            </w:tcBorders>
            <w:tcMar>
              <w:left w:w="284" w:type="dxa"/>
            </w:tcMar>
          </w:tcPr>
          <w:p w:rsidR="00000000" w:rsidRDefault="00000000">
            <w:r>
              <w:t>Females</w:t>
            </w:r>
          </w:p>
        </w:tc>
        <w:tc>
          <w:tcPr>
            <w:tcW w:w="1134" w:type="dxa"/>
            <w:tcBorders>
              <w:top w:val="nil"/>
              <w:left w:val="single" w:sz="4" w:space="0" w:color="auto"/>
              <w:right w:val="single" w:sz="4" w:space="0" w:color="auto"/>
            </w:tcBorders>
            <w:tcMar>
              <w:right w:w="425" w:type="dxa"/>
            </w:tcMar>
          </w:tcPr>
          <w:p w:rsidR="00000000" w:rsidRDefault="00000000">
            <w:pPr>
              <w:jc w:val="right"/>
            </w:pPr>
            <w:r>
              <w:t>273</w:t>
            </w:r>
          </w:p>
        </w:tc>
        <w:tc>
          <w:tcPr>
            <w:tcW w:w="1241" w:type="dxa"/>
            <w:tcBorders>
              <w:top w:val="nil"/>
              <w:left w:val="single" w:sz="4" w:space="0" w:color="auto"/>
              <w:right w:val="single" w:sz="4" w:space="0" w:color="auto"/>
            </w:tcBorders>
            <w:tcMar>
              <w:right w:w="284" w:type="dxa"/>
            </w:tcMar>
          </w:tcPr>
          <w:p w:rsidR="00000000" w:rsidRDefault="00000000">
            <w:pPr>
              <w:jc w:val="right"/>
            </w:pPr>
            <w:r>
              <w:t>5 360</w:t>
            </w:r>
          </w:p>
        </w:tc>
        <w:tc>
          <w:tcPr>
            <w:tcW w:w="1276" w:type="dxa"/>
            <w:tcBorders>
              <w:top w:val="nil"/>
              <w:left w:val="single" w:sz="4" w:space="0" w:color="auto"/>
              <w:right w:val="single" w:sz="4" w:space="0" w:color="auto"/>
            </w:tcBorders>
            <w:tcMar>
              <w:right w:w="284" w:type="dxa"/>
            </w:tcMar>
          </w:tcPr>
          <w:p w:rsidR="00000000" w:rsidRDefault="00000000">
            <w:pPr>
              <w:jc w:val="right"/>
            </w:pPr>
            <w:r>
              <w:t>151 612</w:t>
            </w:r>
          </w:p>
        </w:tc>
        <w:tc>
          <w:tcPr>
            <w:tcW w:w="2126" w:type="dxa"/>
            <w:tcBorders>
              <w:top w:val="nil"/>
              <w:left w:val="single" w:sz="4" w:space="0" w:color="auto"/>
            </w:tcBorders>
            <w:tcMar>
              <w:right w:w="284" w:type="dxa"/>
            </w:tcMar>
          </w:tcPr>
          <w:p w:rsidR="00000000" w:rsidRDefault="00000000">
            <w:pPr>
              <w:tabs>
                <w:tab w:val="right" w:pos="1167"/>
              </w:tabs>
            </w:pPr>
            <w:r>
              <w:tab/>
              <w:t>15 205</w:t>
            </w:r>
          </w:p>
        </w:tc>
      </w:tr>
      <w:tr w:rsidR="00000000">
        <w:tc>
          <w:tcPr>
            <w:tcW w:w="2161" w:type="dxa"/>
            <w:tcBorders>
              <w:right w:val="single" w:sz="4" w:space="0" w:color="auto"/>
            </w:tcBorders>
          </w:tcPr>
          <w:p w:rsidR="00000000" w:rsidRDefault="00000000"/>
        </w:tc>
        <w:tc>
          <w:tcPr>
            <w:tcW w:w="1418" w:type="dxa"/>
            <w:tcBorders>
              <w:left w:val="single" w:sz="4" w:space="0" w:color="auto"/>
              <w:right w:val="single" w:sz="4" w:space="0" w:color="auto"/>
            </w:tcBorders>
            <w:tcMar>
              <w:left w:w="284" w:type="dxa"/>
            </w:tcMar>
          </w:tcPr>
          <w:p w:rsidR="00000000" w:rsidRDefault="00000000">
            <w:r>
              <w:t>Mixed</w:t>
            </w:r>
          </w:p>
        </w:tc>
        <w:tc>
          <w:tcPr>
            <w:tcW w:w="1134" w:type="dxa"/>
            <w:tcBorders>
              <w:left w:val="single" w:sz="4" w:space="0" w:color="auto"/>
              <w:right w:val="single" w:sz="4" w:space="0" w:color="auto"/>
            </w:tcBorders>
            <w:tcMar>
              <w:right w:w="425" w:type="dxa"/>
            </w:tcMar>
          </w:tcPr>
          <w:p w:rsidR="00000000" w:rsidRDefault="00000000">
            <w:pPr>
              <w:jc w:val="right"/>
            </w:pPr>
            <w:r>
              <w:t>81</w:t>
            </w:r>
          </w:p>
        </w:tc>
        <w:tc>
          <w:tcPr>
            <w:tcW w:w="1241" w:type="dxa"/>
            <w:tcBorders>
              <w:left w:val="single" w:sz="4" w:space="0" w:color="auto"/>
              <w:right w:val="single" w:sz="4" w:space="0" w:color="auto"/>
            </w:tcBorders>
            <w:tcMar>
              <w:right w:w="284" w:type="dxa"/>
            </w:tcMar>
          </w:tcPr>
          <w:p w:rsidR="00000000" w:rsidRDefault="00000000">
            <w:pPr>
              <w:jc w:val="right"/>
            </w:pPr>
            <w:r>
              <w:t>839</w:t>
            </w:r>
          </w:p>
        </w:tc>
        <w:tc>
          <w:tcPr>
            <w:tcW w:w="1276" w:type="dxa"/>
            <w:tcBorders>
              <w:left w:val="single" w:sz="4" w:space="0" w:color="auto"/>
              <w:right w:val="single" w:sz="4" w:space="0" w:color="auto"/>
            </w:tcBorders>
            <w:tcMar>
              <w:right w:w="284" w:type="dxa"/>
            </w:tcMar>
          </w:tcPr>
          <w:p w:rsidR="00000000" w:rsidRDefault="00000000">
            <w:pPr>
              <w:jc w:val="right"/>
            </w:pPr>
          </w:p>
        </w:tc>
        <w:tc>
          <w:tcPr>
            <w:tcW w:w="2126" w:type="dxa"/>
            <w:tcBorders>
              <w:left w:val="single" w:sz="4" w:space="0" w:color="auto"/>
            </w:tcBorders>
            <w:tcMar>
              <w:right w:w="284" w:type="dxa"/>
            </w:tcMar>
          </w:tcPr>
          <w:p w:rsidR="00000000" w:rsidRDefault="00000000">
            <w:pPr>
              <w:tabs>
                <w:tab w:val="right" w:pos="1167"/>
              </w:tabs>
            </w:pPr>
          </w:p>
        </w:tc>
      </w:tr>
      <w:tr w:rsidR="00000000">
        <w:tc>
          <w:tcPr>
            <w:tcW w:w="2161" w:type="dxa"/>
            <w:tcBorders>
              <w:right w:val="single" w:sz="4" w:space="0" w:color="auto"/>
            </w:tcBorders>
          </w:tcPr>
          <w:p w:rsidR="00000000" w:rsidRDefault="00000000"/>
        </w:tc>
        <w:tc>
          <w:tcPr>
            <w:tcW w:w="1418" w:type="dxa"/>
            <w:tcBorders>
              <w:left w:val="single" w:sz="4" w:space="0" w:color="auto"/>
              <w:bottom w:val="single" w:sz="4" w:space="0" w:color="auto"/>
              <w:right w:val="single" w:sz="4" w:space="0" w:color="auto"/>
            </w:tcBorders>
            <w:tcMar>
              <w:left w:w="284" w:type="dxa"/>
            </w:tcMar>
          </w:tcPr>
          <w:p w:rsidR="00000000" w:rsidRDefault="00000000">
            <w:r>
              <w:t>Total</w:t>
            </w:r>
          </w:p>
        </w:tc>
        <w:tc>
          <w:tcPr>
            <w:tcW w:w="1134" w:type="dxa"/>
            <w:tcBorders>
              <w:left w:val="single" w:sz="4" w:space="0" w:color="auto"/>
              <w:bottom w:val="single" w:sz="4" w:space="0" w:color="auto"/>
              <w:right w:val="single" w:sz="4" w:space="0" w:color="auto"/>
            </w:tcBorders>
            <w:tcMar>
              <w:right w:w="425" w:type="dxa"/>
            </w:tcMar>
          </w:tcPr>
          <w:p w:rsidR="00000000" w:rsidRDefault="00000000">
            <w:pPr>
              <w:jc w:val="right"/>
            </w:pPr>
            <w:r>
              <w:t>639</w:t>
            </w:r>
          </w:p>
        </w:tc>
        <w:tc>
          <w:tcPr>
            <w:tcW w:w="1241" w:type="dxa"/>
            <w:tcBorders>
              <w:left w:val="single" w:sz="4" w:space="0" w:color="auto"/>
              <w:bottom w:val="single" w:sz="4" w:space="0" w:color="auto"/>
              <w:right w:val="single" w:sz="4" w:space="0" w:color="auto"/>
            </w:tcBorders>
            <w:tcMar>
              <w:right w:w="284" w:type="dxa"/>
            </w:tcMar>
          </w:tcPr>
          <w:p w:rsidR="00000000" w:rsidRDefault="00000000">
            <w:pPr>
              <w:jc w:val="right"/>
            </w:pPr>
            <w:r>
              <w:t>11 567</w:t>
            </w:r>
          </w:p>
        </w:tc>
        <w:tc>
          <w:tcPr>
            <w:tcW w:w="1276" w:type="dxa"/>
            <w:tcBorders>
              <w:left w:val="single" w:sz="4" w:space="0" w:color="auto"/>
              <w:bottom w:val="single" w:sz="4" w:space="0" w:color="auto"/>
              <w:right w:val="single" w:sz="4" w:space="0" w:color="auto"/>
            </w:tcBorders>
            <w:tcMar>
              <w:right w:w="284" w:type="dxa"/>
            </w:tcMar>
          </w:tcPr>
          <w:p w:rsidR="00000000" w:rsidRDefault="00000000">
            <w:pPr>
              <w:jc w:val="right"/>
            </w:pPr>
            <w:r>
              <w:t>300 338</w:t>
            </w:r>
          </w:p>
        </w:tc>
        <w:tc>
          <w:tcPr>
            <w:tcW w:w="2126" w:type="dxa"/>
            <w:tcBorders>
              <w:left w:val="single" w:sz="4" w:space="0" w:color="auto"/>
              <w:bottom w:val="single" w:sz="4" w:space="0" w:color="auto"/>
            </w:tcBorders>
            <w:tcMar>
              <w:right w:w="284" w:type="dxa"/>
            </w:tcMar>
          </w:tcPr>
          <w:p w:rsidR="00000000" w:rsidRDefault="00000000">
            <w:pPr>
              <w:tabs>
                <w:tab w:val="right" w:pos="1167"/>
              </w:tabs>
            </w:pPr>
            <w:r>
              <w:tab/>
              <w:t>25 984</w:t>
            </w:r>
          </w:p>
        </w:tc>
      </w:tr>
    </w:tbl>
    <w:p w:rsidR="00000000" w:rsidRDefault="00000000"/>
    <w:p w:rsidR="00000000" w:rsidRDefault="00000000"/>
    <w:p w:rsidR="00000000" w:rsidRDefault="00000000">
      <w:pPr>
        <w:pStyle w:val="Heading3"/>
      </w:pPr>
      <w:r>
        <w:t>Kindergartens</w:t>
      </w:r>
    </w:p>
    <w:p w:rsidR="00000000" w:rsidRDefault="00000000"/>
    <w:p w:rsidR="00000000" w:rsidRDefault="00000000">
      <w:pPr>
        <w:pStyle w:val="ParaNo"/>
        <w:tabs>
          <w:tab w:val="clear" w:pos="360"/>
          <w:tab w:val="clear" w:pos="737"/>
        </w:tabs>
      </w:pPr>
      <w:r>
        <w:t xml:space="preserve">In the academic year 1996/97, the total number of children attending kindergartens throughout the State amounted to 19,279, of whom 9,655 were male (50.08 per cent) and 9,624 female (49.92 per cent).  It is evident, therefore, that there is no notable difference </w:t>
      </w:r>
    </w:p>
    <w:p w:rsidR="00000000" w:rsidRDefault="00000000">
      <w:r>
        <w:br w:type="page"/>
        <w:t xml:space="preserve">between the sexes in regard to enrolment at kindergartens.  The children were distributed among 824 classes (an average of 23.4 children per class).  The following table shows the distribution of kindergarten children, by gender and nationality, in the academic year 1996/97.  </w:t>
      </w:r>
    </w:p>
    <w:p w:rsidR="00000000" w:rsidRDefault="00000000"/>
    <w:p w:rsidR="00000000" w:rsidRDefault="00000000">
      <w:pPr>
        <w:jc w:val="center"/>
        <w:rPr>
          <w:u w:val="single"/>
        </w:rPr>
      </w:pPr>
      <w:r>
        <w:rPr>
          <w:u w:val="single"/>
        </w:rPr>
        <w:t>Table 20</w:t>
      </w:r>
    </w:p>
    <w:p w:rsidR="00000000" w:rsidRDefault="00000000">
      <w:pPr>
        <w:jc w:val="center"/>
        <w:rPr>
          <w:u w:val="single"/>
        </w:rPr>
      </w:pPr>
    </w:p>
    <w:p w:rsidR="00000000" w:rsidRDefault="00000000">
      <w:pPr>
        <w:jc w:val="center"/>
        <w:rPr>
          <w:u w:val="single"/>
        </w:rPr>
      </w:pPr>
      <w:r>
        <w:rPr>
          <w:u w:val="single"/>
        </w:rPr>
        <w:t>Kindergarten enrolment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923"/>
        <w:gridCol w:w="1487"/>
        <w:gridCol w:w="1157"/>
        <w:gridCol w:w="1158"/>
        <w:gridCol w:w="1158"/>
        <w:gridCol w:w="1157"/>
        <w:gridCol w:w="1158"/>
        <w:gridCol w:w="1158"/>
      </w:tblGrid>
      <w:tr w:rsidR="00000000">
        <w:trPr>
          <w:cantSplit/>
        </w:trPr>
        <w:tc>
          <w:tcPr>
            <w:tcW w:w="2410" w:type="dxa"/>
            <w:gridSpan w:val="2"/>
            <w:vMerge w:val="restart"/>
            <w:tcBorders>
              <w:right w:val="single" w:sz="4" w:space="0" w:color="auto"/>
              <w:tl2br w:val="single" w:sz="4" w:space="0" w:color="auto"/>
            </w:tcBorders>
          </w:tcPr>
          <w:p w:rsidR="00000000" w:rsidRDefault="00000000">
            <w:pPr>
              <w:jc w:val="right"/>
            </w:pPr>
            <w:r>
              <w:t>Year</w:t>
            </w:r>
          </w:p>
          <w:p w:rsidR="00000000" w:rsidRDefault="00000000">
            <w:r>
              <w:t>Gender</w:t>
            </w:r>
          </w:p>
        </w:tc>
        <w:tc>
          <w:tcPr>
            <w:tcW w:w="231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First</w:t>
            </w:r>
          </w:p>
        </w:tc>
        <w:tc>
          <w:tcPr>
            <w:tcW w:w="231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Second</w:t>
            </w:r>
          </w:p>
        </w:tc>
        <w:tc>
          <w:tcPr>
            <w:tcW w:w="231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rPr>
          <w:cantSplit/>
        </w:trPr>
        <w:tc>
          <w:tcPr>
            <w:tcW w:w="2410" w:type="dxa"/>
            <w:gridSpan w:val="2"/>
            <w:vMerge/>
            <w:tcBorders>
              <w:tl2br w:val="single" w:sz="4" w:space="0" w:color="auto"/>
            </w:tcBorders>
          </w:tcPr>
          <w:p w:rsidR="00000000" w:rsidRDefault="00000000"/>
        </w:tc>
        <w:tc>
          <w:tcPr>
            <w:tcW w:w="1157" w:type="dxa"/>
            <w:tcBorders>
              <w:top w:val="single" w:sz="4" w:space="0" w:color="auto"/>
            </w:tcBorders>
          </w:tcPr>
          <w:p w:rsidR="00000000" w:rsidRDefault="00000000">
            <w:pPr>
              <w:jc w:val="center"/>
            </w:pPr>
            <w:r>
              <w:t>Classes</w:t>
            </w:r>
          </w:p>
        </w:tc>
        <w:tc>
          <w:tcPr>
            <w:tcW w:w="1158" w:type="dxa"/>
            <w:tcBorders>
              <w:top w:val="single" w:sz="4" w:space="0" w:color="auto"/>
            </w:tcBorders>
          </w:tcPr>
          <w:p w:rsidR="00000000" w:rsidRDefault="00000000">
            <w:pPr>
              <w:jc w:val="center"/>
            </w:pPr>
            <w:r>
              <w:t>Children</w:t>
            </w:r>
          </w:p>
        </w:tc>
        <w:tc>
          <w:tcPr>
            <w:tcW w:w="1158" w:type="dxa"/>
            <w:tcBorders>
              <w:top w:val="single" w:sz="4" w:space="0" w:color="auto"/>
            </w:tcBorders>
          </w:tcPr>
          <w:p w:rsidR="00000000" w:rsidRDefault="00000000">
            <w:pPr>
              <w:jc w:val="center"/>
            </w:pPr>
            <w:r>
              <w:t>Classes</w:t>
            </w:r>
          </w:p>
        </w:tc>
        <w:tc>
          <w:tcPr>
            <w:tcW w:w="1157" w:type="dxa"/>
            <w:tcBorders>
              <w:top w:val="single" w:sz="4" w:space="0" w:color="auto"/>
            </w:tcBorders>
          </w:tcPr>
          <w:p w:rsidR="00000000" w:rsidRDefault="00000000">
            <w:pPr>
              <w:jc w:val="center"/>
            </w:pPr>
            <w:r>
              <w:t>Children</w:t>
            </w:r>
          </w:p>
        </w:tc>
        <w:tc>
          <w:tcPr>
            <w:tcW w:w="1158" w:type="dxa"/>
            <w:tcBorders>
              <w:top w:val="single" w:sz="4" w:space="0" w:color="auto"/>
            </w:tcBorders>
          </w:tcPr>
          <w:p w:rsidR="00000000" w:rsidRDefault="00000000">
            <w:pPr>
              <w:jc w:val="center"/>
            </w:pPr>
            <w:r>
              <w:t>Classes</w:t>
            </w:r>
          </w:p>
        </w:tc>
        <w:tc>
          <w:tcPr>
            <w:tcW w:w="1158" w:type="dxa"/>
            <w:tcBorders>
              <w:top w:val="single" w:sz="4" w:space="0" w:color="auto"/>
            </w:tcBorders>
          </w:tcPr>
          <w:p w:rsidR="00000000" w:rsidRDefault="00000000">
            <w:pPr>
              <w:jc w:val="center"/>
            </w:pPr>
            <w:r>
              <w:t>Children</w:t>
            </w:r>
          </w:p>
        </w:tc>
      </w:tr>
      <w:tr w:rsidR="00000000">
        <w:trPr>
          <w:cantSplit/>
        </w:trPr>
        <w:tc>
          <w:tcPr>
            <w:tcW w:w="923" w:type="dxa"/>
            <w:vMerge w:val="restart"/>
            <w:vAlign w:val="center"/>
          </w:tcPr>
          <w:p w:rsidR="00000000" w:rsidRDefault="00000000">
            <w:r>
              <w:t>Male</w:t>
            </w:r>
          </w:p>
        </w:tc>
        <w:tc>
          <w:tcPr>
            <w:tcW w:w="1487" w:type="dxa"/>
            <w:tcBorders>
              <w:bottom w:val="nil"/>
            </w:tcBorders>
          </w:tcPr>
          <w:p w:rsidR="00000000" w:rsidRDefault="00000000">
            <w:r>
              <w:t>Citizens</w:t>
            </w:r>
          </w:p>
        </w:tc>
        <w:tc>
          <w:tcPr>
            <w:tcW w:w="1157" w:type="dxa"/>
            <w:tcBorders>
              <w:bottom w:val="nil"/>
            </w:tcBorders>
          </w:tcPr>
          <w:p w:rsidR="00000000" w:rsidRDefault="00000000">
            <w:pPr>
              <w:ind w:right="340"/>
              <w:jc w:val="right"/>
            </w:pPr>
          </w:p>
        </w:tc>
        <w:tc>
          <w:tcPr>
            <w:tcW w:w="1158" w:type="dxa"/>
            <w:tcBorders>
              <w:bottom w:val="nil"/>
            </w:tcBorders>
          </w:tcPr>
          <w:p w:rsidR="00000000" w:rsidRDefault="00000000">
            <w:pPr>
              <w:ind w:right="170"/>
              <w:jc w:val="right"/>
            </w:pPr>
            <w:r>
              <w:t>3 801</w:t>
            </w:r>
          </w:p>
        </w:tc>
        <w:tc>
          <w:tcPr>
            <w:tcW w:w="1158" w:type="dxa"/>
            <w:tcBorders>
              <w:bottom w:val="nil"/>
            </w:tcBorders>
          </w:tcPr>
          <w:p w:rsidR="00000000" w:rsidRDefault="00000000">
            <w:pPr>
              <w:ind w:right="227"/>
              <w:jc w:val="right"/>
            </w:pPr>
            <w:r>
              <w:t>1</w:t>
            </w:r>
          </w:p>
        </w:tc>
        <w:tc>
          <w:tcPr>
            <w:tcW w:w="1157" w:type="dxa"/>
            <w:tcBorders>
              <w:bottom w:val="nil"/>
            </w:tcBorders>
          </w:tcPr>
          <w:p w:rsidR="00000000" w:rsidRDefault="00000000">
            <w:pPr>
              <w:ind w:right="170"/>
              <w:jc w:val="right"/>
            </w:pPr>
            <w:r>
              <w:t>5 271</w:t>
            </w:r>
          </w:p>
        </w:tc>
        <w:tc>
          <w:tcPr>
            <w:tcW w:w="1158" w:type="dxa"/>
            <w:tcBorders>
              <w:bottom w:val="nil"/>
            </w:tcBorders>
          </w:tcPr>
          <w:p w:rsidR="00000000" w:rsidRDefault="00000000">
            <w:pPr>
              <w:ind w:right="227"/>
              <w:jc w:val="right"/>
            </w:pPr>
            <w:r>
              <w:t>1</w:t>
            </w:r>
          </w:p>
        </w:tc>
        <w:tc>
          <w:tcPr>
            <w:tcW w:w="1158" w:type="dxa"/>
            <w:tcBorders>
              <w:bottom w:val="nil"/>
            </w:tcBorders>
          </w:tcPr>
          <w:p w:rsidR="00000000" w:rsidRDefault="00000000">
            <w:pPr>
              <w:ind w:right="176"/>
              <w:jc w:val="right"/>
            </w:pPr>
            <w:r>
              <w:t>9 072</w:t>
            </w:r>
          </w:p>
        </w:tc>
      </w:tr>
      <w:tr w:rsidR="00000000">
        <w:trPr>
          <w:cantSplit/>
        </w:trPr>
        <w:tc>
          <w:tcPr>
            <w:tcW w:w="923" w:type="dxa"/>
            <w:vMerge/>
            <w:vAlign w:val="center"/>
          </w:tcPr>
          <w:p w:rsidR="00000000" w:rsidRDefault="00000000"/>
        </w:tc>
        <w:tc>
          <w:tcPr>
            <w:tcW w:w="1487" w:type="dxa"/>
            <w:tcBorders>
              <w:top w:val="nil"/>
              <w:bottom w:val="nil"/>
            </w:tcBorders>
          </w:tcPr>
          <w:p w:rsidR="00000000" w:rsidRDefault="00000000">
            <w:r>
              <w:t>Non-citizens</w:t>
            </w:r>
          </w:p>
        </w:tc>
        <w:tc>
          <w:tcPr>
            <w:tcW w:w="1157" w:type="dxa"/>
            <w:tcBorders>
              <w:top w:val="nil"/>
              <w:bottom w:val="nil"/>
            </w:tcBorders>
          </w:tcPr>
          <w:p w:rsidR="00000000" w:rsidRDefault="00000000">
            <w:pPr>
              <w:ind w:right="340"/>
              <w:jc w:val="right"/>
            </w:pPr>
          </w:p>
        </w:tc>
        <w:tc>
          <w:tcPr>
            <w:tcW w:w="1158" w:type="dxa"/>
            <w:tcBorders>
              <w:top w:val="nil"/>
              <w:bottom w:val="nil"/>
            </w:tcBorders>
          </w:tcPr>
          <w:p w:rsidR="00000000" w:rsidRDefault="00000000">
            <w:pPr>
              <w:ind w:right="170"/>
              <w:jc w:val="right"/>
            </w:pPr>
            <w:r>
              <w:t>265</w:t>
            </w:r>
          </w:p>
        </w:tc>
        <w:tc>
          <w:tcPr>
            <w:tcW w:w="1158" w:type="dxa"/>
            <w:tcBorders>
              <w:top w:val="nil"/>
              <w:bottom w:val="nil"/>
            </w:tcBorders>
          </w:tcPr>
          <w:p w:rsidR="00000000" w:rsidRDefault="00000000">
            <w:pPr>
              <w:ind w:right="227"/>
              <w:jc w:val="right"/>
            </w:pPr>
          </w:p>
        </w:tc>
        <w:tc>
          <w:tcPr>
            <w:tcW w:w="1157" w:type="dxa"/>
            <w:tcBorders>
              <w:top w:val="nil"/>
              <w:bottom w:val="nil"/>
            </w:tcBorders>
          </w:tcPr>
          <w:p w:rsidR="00000000" w:rsidRDefault="00000000">
            <w:pPr>
              <w:ind w:right="170"/>
              <w:jc w:val="right"/>
            </w:pPr>
            <w:r>
              <w:t>318</w:t>
            </w:r>
          </w:p>
        </w:tc>
        <w:tc>
          <w:tcPr>
            <w:tcW w:w="1158" w:type="dxa"/>
            <w:tcBorders>
              <w:top w:val="nil"/>
              <w:bottom w:val="nil"/>
            </w:tcBorders>
          </w:tcPr>
          <w:p w:rsidR="00000000" w:rsidRDefault="00000000">
            <w:pPr>
              <w:ind w:right="227"/>
              <w:jc w:val="right"/>
            </w:pPr>
          </w:p>
        </w:tc>
        <w:tc>
          <w:tcPr>
            <w:tcW w:w="1158" w:type="dxa"/>
            <w:tcBorders>
              <w:top w:val="nil"/>
              <w:bottom w:val="nil"/>
            </w:tcBorders>
          </w:tcPr>
          <w:p w:rsidR="00000000" w:rsidRDefault="00000000">
            <w:pPr>
              <w:ind w:right="176"/>
              <w:jc w:val="right"/>
            </w:pPr>
            <w:r>
              <w:t>583</w:t>
            </w:r>
          </w:p>
        </w:tc>
      </w:tr>
      <w:tr w:rsidR="00000000">
        <w:trPr>
          <w:cantSplit/>
        </w:trPr>
        <w:tc>
          <w:tcPr>
            <w:tcW w:w="923" w:type="dxa"/>
            <w:vMerge/>
            <w:vAlign w:val="center"/>
          </w:tcPr>
          <w:p w:rsidR="00000000" w:rsidRDefault="00000000"/>
        </w:tc>
        <w:tc>
          <w:tcPr>
            <w:tcW w:w="1487" w:type="dxa"/>
            <w:tcBorders>
              <w:top w:val="nil"/>
              <w:bottom w:val="single" w:sz="4" w:space="0" w:color="auto"/>
            </w:tcBorders>
          </w:tcPr>
          <w:p w:rsidR="00000000" w:rsidRDefault="00000000">
            <w:r>
              <w:t>Total</w:t>
            </w:r>
          </w:p>
        </w:tc>
        <w:tc>
          <w:tcPr>
            <w:tcW w:w="1157" w:type="dxa"/>
            <w:tcBorders>
              <w:top w:val="nil"/>
              <w:bottom w:val="single" w:sz="4" w:space="0" w:color="auto"/>
            </w:tcBorders>
          </w:tcPr>
          <w:p w:rsidR="00000000" w:rsidRDefault="00000000">
            <w:pPr>
              <w:ind w:right="340"/>
              <w:jc w:val="right"/>
            </w:pPr>
          </w:p>
        </w:tc>
        <w:tc>
          <w:tcPr>
            <w:tcW w:w="1158" w:type="dxa"/>
            <w:tcBorders>
              <w:top w:val="nil"/>
              <w:bottom w:val="single" w:sz="4" w:space="0" w:color="auto"/>
            </w:tcBorders>
          </w:tcPr>
          <w:p w:rsidR="00000000" w:rsidRDefault="00000000">
            <w:pPr>
              <w:ind w:right="170"/>
              <w:jc w:val="right"/>
            </w:pPr>
            <w:r>
              <w:t>4 066</w:t>
            </w:r>
          </w:p>
        </w:tc>
        <w:tc>
          <w:tcPr>
            <w:tcW w:w="1158" w:type="dxa"/>
            <w:tcBorders>
              <w:top w:val="nil"/>
              <w:bottom w:val="single" w:sz="4" w:space="0" w:color="auto"/>
            </w:tcBorders>
          </w:tcPr>
          <w:p w:rsidR="00000000" w:rsidRDefault="00000000">
            <w:pPr>
              <w:ind w:right="227"/>
              <w:jc w:val="right"/>
            </w:pPr>
          </w:p>
        </w:tc>
        <w:tc>
          <w:tcPr>
            <w:tcW w:w="1157" w:type="dxa"/>
            <w:tcBorders>
              <w:top w:val="nil"/>
              <w:bottom w:val="single" w:sz="4" w:space="0" w:color="auto"/>
            </w:tcBorders>
          </w:tcPr>
          <w:p w:rsidR="00000000" w:rsidRDefault="00000000">
            <w:pPr>
              <w:ind w:right="170"/>
              <w:jc w:val="right"/>
            </w:pPr>
            <w:r>
              <w:t>5 589</w:t>
            </w:r>
          </w:p>
        </w:tc>
        <w:tc>
          <w:tcPr>
            <w:tcW w:w="1158" w:type="dxa"/>
            <w:tcBorders>
              <w:top w:val="nil"/>
              <w:bottom w:val="single" w:sz="4" w:space="0" w:color="auto"/>
            </w:tcBorders>
          </w:tcPr>
          <w:p w:rsidR="00000000" w:rsidRDefault="00000000">
            <w:pPr>
              <w:ind w:right="227"/>
              <w:jc w:val="right"/>
            </w:pPr>
          </w:p>
        </w:tc>
        <w:tc>
          <w:tcPr>
            <w:tcW w:w="1158" w:type="dxa"/>
            <w:tcBorders>
              <w:top w:val="nil"/>
              <w:bottom w:val="single" w:sz="4" w:space="0" w:color="auto"/>
            </w:tcBorders>
          </w:tcPr>
          <w:p w:rsidR="00000000" w:rsidRDefault="00000000">
            <w:pPr>
              <w:ind w:right="176"/>
              <w:jc w:val="right"/>
            </w:pPr>
            <w:r>
              <w:t>9 655</w:t>
            </w:r>
          </w:p>
        </w:tc>
      </w:tr>
      <w:tr w:rsidR="00000000">
        <w:trPr>
          <w:cantSplit/>
        </w:trPr>
        <w:tc>
          <w:tcPr>
            <w:tcW w:w="923" w:type="dxa"/>
            <w:vMerge w:val="restart"/>
            <w:vAlign w:val="center"/>
          </w:tcPr>
          <w:p w:rsidR="00000000" w:rsidRDefault="00000000">
            <w:r>
              <w:t>Female</w:t>
            </w:r>
          </w:p>
        </w:tc>
        <w:tc>
          <w:tcPr>
            <w:tcW w:w="1487" w:type="dxa"/>
            <w:tcBorders>
              <w:bottom w:val="nil"/>
            </w:tcBorders>
          </w:tcPr>
          <w:p w:rsidR="00000000" w:rsidRDefault="00000000">
            <w:r>
              <w:t>Citizens</w:t>
            </w:r>
          </w:p>
        </w:tc>
        <w:tc>
          <w:tcPr>
            <w:tcW w:w="1157" w:type="dxa"/>
            <w:tcBorders>
              <w:bottom w:val="nil"/>
            </w:tcBorders>
          </w:tcPr>
          <w:p w:rsidR="00000000" w:rsidRDefault="00000000">
            <w:pPr>
              <w:ind w:right="340"/>
              <w:jc w:val="right"/>
            </w:pPr>
            <w:r>
              <w:t>2</w:t>
            </w:r>
          </w:p>
        </w:tc>
        <w:tc>
          <w:tcPr>
            <w:tcW w:w="1158" w:type="dxa"/>
            <w:tcBorders>
              <w:bottom w:val="nil"/>
            </w:tcBorders>
          </w:tcPr>
          <w:p w:rsidR="00000000" w:rsidRDefault="00000000">
            <w:pPr>
              <w:ind w:right="170"/>
              <w:jc w:val="right"/>
            </w:pPr>
            <w:r>
              <w:t>3 878</w:t>
            </w:r>
          </w:p>
        </w:tc>
        <w:tc>
          <w:tcPr>
            <w:tcW w:w="1158" w:type="dxa"/>
            <w:tcBorders>
              <w:bottom w:val="nil"/>
            </w:tcBorders>
          </w:tcPr>
          <w:p w:rsidR="00000000" w:rsidRDefault="00000000">
            <w:pPr>
              <w:ind w:right="227"/>
              <w:jc w:val="right"/>
            </w:pPr>
          </w:p>
        </w:tc>
        <w:tc>
          <w:tcPr>
            <w:tcW w:w="1157" w:type="dxa"/>
            <w:tcBorders>
              <w:bottom w:val="nil"/>
            </w:tcBorders>
          </w:tcPr>
          <w:p w:rsidR="00000000" w:rsidRDefault="00000000">
            <w:pPr>
              <w:ind w:right="170"/>
              <w:jc w:val="right"/>
            </w:pPr>
            <w:r>
              <w:t>5 163</w:t>
            </w:r>
          </w:p>
        </w:tc>
        <w:tc>
          <w:tcPr>
            <w:tcW w:w="1158" w:type="dxa"/>
            <w:tcBorders>
              <w:bottom w:val="nil"/>
            </w:tcBorders>
          </w:tcPr>
          <w:p w:rsidR="00000000" w:rsidRDefault="00000000">
            <w:pPr>
              <w:ind w:right="227"/>
              <w:jc w:val="right"/>
            </w:pPr>
            <w:r>
              <w:t>2</w:t>
            </w:r>
          </w:p>
        </w:tc>
        <w:tc>
          <w:tcPr>
            <w:tcW w:w="1158" w:type="dxa"/>
            <w:tcBorders>
              <w:bottom w:val="nil"/>
            </w:tcBorders>
          </w:tcPr>
          <w:p w:rsidR="00000000" w:rsidRDefault="00000000">
            <w:pPr>
              <w:ind w:right="176"/>
              <w:jc w:val="right"/>
            </w:pPr>
            <w:r>
              <w:t>9 041</w:t>
            </w:r>
          </w:p>
        </w:tc>
      </w:tr>
      <w:tr w:rsidR="00000000">
        <w:trPr>
          <w:cantSplit/>
        </w:trPr>
        <w:tc>
          <w:tcPr>
            <w:tcW w:w="923" w:type="dxa"/>
            <w:vMerge/>
            <w:vAlign w:val="center"/>
          </w:tcPr>
          <w:p w:rsidR="00000000" w:rsidRDefault="00000000"/>
        </w:tc>
        <w:tc>
          <w:tcPr>
            <w:tcW w:w="1487" w:type="dxa"/>
            <w:tcBorders>
              <w:top w:val="nil"/>
              <w:bottom w:val="nil"/>
            </w:tcBorders>
          </w:tcPr>
          <w:p w:rsidR="00000000" w:rsidRDefault="00000000">
            <w:r>
              <w:t>Non-citizens</w:t>
            </w:r>
          </w:p>
        </w:tc>
        <w:tc>
          <w:tcPr>
            <w:tcW w:w="1157" w:type="dxa"/>
            <w:tcBorders>
              <w:top w:val="nil"/>
              <w:bottom w:val="nil"/>
            </w:tcBorders>
          </w:tcPr>
          <w:p w:rsidR="00000000" w:rsidRDefault="00000000">
            <w:pPr>
              <w:ind w:right="340"/>
              <w:jc w:val="right"/>
            </w:pPr>
          </w:p>
        </w:tc>
        <w:tc>
          <w:tcPr>
            <w:tcW w:w="1158" w:type="dxa"/>
            <w:tcBorders>
              <w:top w:val="nil"/>
              <w:bottom w:val="nil"/>
            </w:tcBorders>
          </w:tcPr>
          <w:p w:rsidR="00000000" w:rsidRDefault="00000000">
            <w:pPr>
              <w:ind w:right="170"/>
              <w:jc w:val="right"/>
            </w:pPr>
            <w:r>
              <w:t>271</w:t>
            </w:r>
          </w:p>
        </w:tc>
        <w:tc>
          <w:tcPr>
            <w:tcW w:w="1158" w:type="dxa"/>
            <w:tcBorders>
              <w:top w:val="nil"/>
              <w:bottom w:val="nil"/>
            </w:tcBorders>
          </w:tcPr>
          <w:p w:rsidR="00000000" w:rsidRDefault="00000000">
            <w:pPr>
              <w:ind w:right="227"/>
              <w:jc w:val="right"/>
            </w:pPr>
          </w:p>
        </w:tc>
        <w:tc>
          <w:tcPr>
            <w:tcW w:w="1157" w:type="dxa"/>
            <w:tcBorders>
              <w:top w:val="nil"/>
              <w:bottom w:val="nil"/>
            </w:tcBorders>
          </w:tcPr>
          <w:p w:rsidR="00000000" w:rsidRDefault="00000000">
            <w:pPr>
              <w:ind w:right="170"/>
              <w:jc w:val="right"/>
            </w:pPr>
            <w:r>
              <w:t>312</w:t>
            </w:r>
          </w:p>
        </w:tc>
        <w:tc>
          <w:tcPr>
            <w:tcW w:w="1158" w:type="dxa"/>
            <w:tcBorders>
              <w:top w:val="nil"/>
              <w:bottom w:val="nil"/>
            </w:tcBorders>
          </w:tcPr>
          <w:p w:rsidR="00000000" w:rsidRDefault="00000000">
            <w:pPr>
              <w:ind w:right="227"/>
              <w:jc w:val="right"/>
            </w:pPr>
          </w:p>
        </w:tc>
        <w:tc>
          <w:tcPr>
            <w:tcW w:w="1158" w:type="dxa"/>
            <w:tcBorders>
              <w:top w:val="nil"/>
              <w:bottom w:val="nil"/>
            </w:tcBorders>
          </w:tcPr>
          <w:p w:rsidR="00000000" w:rsidRDefault="00000000">
            <w:pPr>
              <w:ind w:right="176"/>
              <w:jc w:val="right"/>
            </w:pPr>
            <w:r>
              <w:t>583</w:t>
            </w:r>
          </w:p>
        </w:tc>
      </w:tr>
      <w:tr w:rsidR="00000000">
        <w:trPr>
          <w:cantSplit/>
        </w:trPr>
        <w:tc>
          <w:tcPr>
            <w:tcW w:w="923" w:type="dxa"/>
            <w:vMerge/>
            <w:vAlign w:val="center"/>
          </w:tcPr>
          <w:p w:rsidR="00000000" w:rsidRDefault="00000000"/>
        </w:tc>
        <w:tc>
          <w:tcPr>
            <w:tcW w:w="1487" w:type="dxa"/>
            <w:tcBorders>
              <w:top w:val="nil"/>
            </w:tcBorders>
          </w:tcPr>
          <w:p w:rsidR="00000000" w:rsidRDefault="00000000">
            <w:r>
              <w:t>Total</w:t>
            </w:r>
          </w:p>
        </w:tc>
        <w:tc>
          <w:tcPr>
            <w:tcW w:w="1157" w:type="dxa"/>
            <w:tcBorders>
              <w:top w:val="nil"/>
            </w:tcBorders>
          </w:tcPr>
          <w:p w:rsidR="00000000" w:rsidRDefault="00000000">
            <w:pPr>
              <w:ind w:right="340"/>
              <w:jc w:val="right"/>
            </w:pPr>
          </w:p>
        </w:tc>
        <w:tc>
          <w:tcPr>
            <w:tcW w:w="1158" w:type="dxa"/>
            <w:tcBorders>
              <w:top w:val="nil"/>
            </w:tcBorders>
          </w:tcPr>
          <w:p w:rsidR="00000000" w:rsidRDefault="00000000">
            <w:pPr>
              <w:ind w:right="170"/>
              <w:jc w:val="right"/>
            </w:pPr>
            <w:r>
              <w:t>4 149</w:t>
            </w:r>
          </w:p>
        </w:tc>
        <w:tc>
          <w:tcPr>
            <w:tcW w:w="1158" w:type="dxa"/>
            <w:tcBorders>
              <w:top w:val="nil"/>
            </w:tcBorders>
          </w:tcPr>
          <w:p w:rsidR="00000000" w:rsidRDefault="00000000">
            <w:pPr>
              <w:ind w:right="227"/>
              <w:jc w:val="right"/>
            </w:pPr>
          </w:p>
        </w:tc>
        <w:tc>
          <w:tcPr>
            <w:tcW w:w="1157" w:type="dxa"/>
            <w:tcBorders>
              <w:top w:val="nil"/>
            </w:tcBorders>
          </w:tcPr>
          <w:p w:rsidR="00000000" w:rsidRDefault="00000000">
            <w:pPr>
              <w:ind w:right="170"/>
              <w:jc w:val="right"/>
            </w:pPr>
            <w:r>
              <w:t>5 475</w:t>
            </w:r>
          </w:p>
        </w:tc>
        <w:tc>
          <w:tcPr>
            <w:tcW w:w="1158" w:type="dxa"/>
            <w:tcBorders>
              <w:top w:val="nil"/>
            </w:tcBorders>
          </w:tcPr>
          <w:p w:rsidR="00000000" w:rsidRDefault="00000000">
            <w:pPr>
              <w:ind w:right="227"/>
              <w:jc w:val="right"/>
            </w:pPr>
          </w:p>
        </w:tc>
        <w:tc>
          <w:tcPr>
            <w:tcW w:w="1158" w:type="dxa"/>
            <w:tcBorders>
              <w:top w:val="nil"/>
            </w:tcBorders>
          </w:tcPr>
          <w:p w:rsidR="00000000" w:rsidRDefault="00000000">
            <w:pPr>
              <w:ind w:right="176"/>
              <w:jc w:val="right"/>
            </w:pPr>
            <w:r>
              <w:t>9 624</w:t>
            </w:r>
          </w:p>
        </w:tc>
      </w:tr>
      <w:tr w:rsidR="00000000">
        <w:trPr>
          <w:cantSplit/>
        </w:trPr>
        <w:tc>
          <w:tcPr>
            <w:tcW w:w="923" w:type="dxa"/>
            <w:vAlign w:val="center"/>
          </w:tcPr>
          <w:p w:rsidR="00000000" w:rsidRDefault="00000000">
            <w:r>
              <w:t>Mixed</w:t>
            </w:r>
          </w:p>
        </w:tc>
        <w:tc>
          <w:tcPr>
            <w:tcW w:w="1487" w:type="dxa"/>
            <w:tcBorders>
              <w:bottom w:val="single" w:sz="4" w:space="0" w:color="auto"/>
            </w:tcBorders>
          </w:tcPr>
          <w:p w:rsidR="00000000" w:rsidRDefault="00000000"/>
        </w:tc>
        <w:tc>
          <w:tcPr>
            <w:tcW w:w="1157" w:type="dxa"/>
            <w:tcBorders>
              <w:bottom w:val="single" w:sz="4" w:space="0" w:color="auto"/>
            </w:tcBorders>
          </w:tcPr>
          <w:p w:rsidR="00000000" w:rsidRDefault="00000000">
            <w:pPr>
              <w:ind w:right="340"/>
              <w:jc w:val="right"/>
            </w:pPr>
            <w:r>
              <w:t>351</w:t>
            </w:r>
          </w:p>
        </w:tc>
        <w:tc>
          <w:tcPr>
            <w:tcW w:w="1158" w:type="dxa"/>
            <w:tcBorders>
              <w:bottom w:val="single" w:sz="4" w:space="0" w:color="auto"/>
            </w:tcBorders>
          </w:tcPr>
          <w:p w:rsidR="00000000" w:rsidRDefault="00000000">
            <w:pPr>
              <w:ind w:right="170"/>
              <w:jc w:val="right"/>
            </w:pPr>
          </w:p>
        </w:tc>
        <w:tc>
          <w:tcPr>
            <w:tcW w:w="1158" w:type="dxa"/>
            <w:tcBorders>
              <w:bottom w:val="single" w:sz="4" w:space="0" w:color="auto"/>
            </w:tcBorders>
          </w:tcPr>
          <w:p w:rsidR="00000000" w:rsidRDefault="00000000">
            <w:pPr>
              <w:ind w:right="227"/>
              <w:jc w:val="right"/>
            </w:pPr>
            <w:r>
              <w:t>470</w:t>
            </w:r>
          </w:p>
        </w:tc>
        <w:tc>
          <w:tcPr>
            <w:tcW w:w="1157" w:type="dxa"/>
            <w:tcBorders>
              <w:bottom w:val="single" w:sz="4" w:space="0" w:color="auto"/>
            </w:tcBorders>
          </w:tcPr>
          <w:p w:rsidR="00000000" w:rsidRDefault="00000000">
            <w:pPr>
              <w:ind w:right="170"/>
              <w:jc w:val="right"/>
            </w:pPr>
          </w:p>
        </w:tc>
        <w:tc>
          <w:tcPr>
            <w:tcW w:w="1158" w:type="dxa"/>
            <w:tcBorders>
              <w:bottom w:val="single" w:sz="4" w:space="0" w:color="auto"/>
            </w:tcBorders>
          </w:tcPr>
          <w:p w:rsidR="00000000" w:rsidRDefault="00000000">
            <w:pPr>
              <w:ind w:right="227"/>
              <w:jc w:val="right"/>
            </w:pPr>
            <w:r>
              <w:t>821</w:t>
            </w:r>
          </w:p>
        </w:tc>
        <w:tc>
          <w:tcPr>
            <w:tcW w:w="1158" w:type="dxa"/>
            <w:tcBorders>
              <w:bottom w:val="single" w:sz="4" w:space="0" w:color="auto"/>
            </w:tcBorders>
          </w:tcPr>
          <w:p w:rsidR="00000000" w:rsidRDefault="00000000">
            <w:pPr>
              <w:ind w:right="176"/>
              <w:jc w:val="right"/>
            </w:pPr>
          </w:p>
        </w:tc>
      </w:tr>
      <w:tr w:rsidR="00000000">
        <w:trPr>
          <w:cantSplit/>
        </w:trPr>
        <w:tc>
          <w:tcPr>
            <w:tcW w:w="923" w:type="dxa"/>
            <w:vMerge w:val="restart"/>
            <w:vAlign w:val="center"/>
          </w:tcPr>
          <w:p w:rsidR="00000000" w:rsidRDefault="00000000">
            <w:r>
              <w:t>Total</w:t>
            </w:r>
          </w:p>
        </w:tc>
        <w:tc>
          <w:tcPr>
            <w:tcW w:w="1487" w:type="dxa"/>
            <w:tcBorders>
              <w:bottom w:val="nil"/>
            </w:tcBorders>
          </w:tcPr>
          <w:p w:rsidR="00000000" w:rsidRDefault="00000000">
            <w:r>
              <w:t>Citizens</w:t>
            </w:r>
          </w:p>
        </w:tc>
        <w:tc>
          <w:tcPr>
            <w:tcW w:w="1157" w:type="dxa"/>
            <w:tcBorders>
              <w:bottom w:val="nil"/>
            </w:tcBorders>
          </w:tcPr>
          <w:p w:rsidR="00000000" w:rsidRDefault="00000000">
            <w:pPr>
              <w:ind w:right="340"/>
              <w:jc w:val="right"/>
            </w:pPr>
            <w:r>
              <w:t>353</w:t>
            </w:r>
          </w:p>
        </w:tc>
        <w:tc>
          <w:tcPr>
            <w:tcW w:w="1158" w:type="dxa"/>
            <w:tcBorders>
              <w:bottom w:val="nil"/>
            </w:tcBorders>
          </w:tcPr>
          <w:p w:rsidR="00000000" w:rsidRDefault="00000000">
            <w:pPr>
              <w:ind w:right="170"/>
              <w:jc w:val="right"/>
            </w:pPr>
            <w:r>
              <w:t>7 679</w:t>
            </w:r>
          </w:p>
        </w:tc>
        <w:tc>
          <w:tcPr>
            <w:tcW w:w="1158" w:type="dxa"/>
            <w:tcBorders>
              <w:bottom w:val="nil"/>
            </w:tcBorders>
          </w:tcPr>
          <w:p w:rsidR="00000000" w:rsidRDefault="00000000">
            <w:pPr>
              <w:ind w:right="227"/>
              <w:jc w:val="right"/>
            </w:pPr>
            <w:r>
              <w:t>471</w:t>
            </w:r>
          </w:p>
        </w:tc>
        <w:tc>
          <w:tcPr>
            <w:tcW w:w="1157" w:type="dxa"/>
            <w:tcBorders>
              <w:bottom w:val="nil"/>
            </w:tcBorders>
          </w:tcPr>
          <w:p w:rsidR="00000000" w:rsidRDefault="00000000">
            <w:pPr>
              <w:ind w:right="170"/>
              <w:jc w:val="right"/>
            </w:pPr>
            <w:r>
              <w:t>10 434</w:t>
            </w:r>
          </w:p>
        </w:tc>
        <w:tc>
          <w:tcPr>
            <w:tcW w:w="1158" w:type="dxa"/>
            <w:tcBorders>
              <w:bottom w:val="nil"/>
            </w:tcBorders>
          </w:tcPr>
          <w:p w:rsidR="00000000" w:rsidRDefault="00000000">
            <w:pPr>
              <w:ind w:right="227"/>
              <w:jc w:val="right"/>
            </w:pPr>
            <w:r>
              <w:t>824</w:t>
            </w:r>
          </w:p>
        </w:tc>
        <w:tc>
          <w:tcPr>
            <w:tcW w:w="1158" w:type="dxa"/>
            <w:tcBorders>
              <w:bottom w:val="nil"/>
            </w:tcBorders>
          </w:tcPr>
          <w:p w:rsidR="00000000" w:rsidRDefault="00000000">
            <w:pPr>
              <w:ind w:right="176"/>
              <w:jc w:val="right"/>
            </w:pPr>
            <w:r>
              <w:t>18 113</w:t>
            </w:r>
          </w:p>
        </w:tc>
      </w:tr>
      <w:tr w:rsidR="00000000">
        <w:trPr>
          <w:cantSplit/>
        </w:trPr>
        <w:tc>
          <w:tcPr>
            <w:tcW w:w="923" w:type="dxa"/>
            <w:vMerge/>
          </w:tcPr>
          <w:p w:rsidR="00000000" w:rsidRDefault="00000000"/>
        </w:tc>
        <w:tc>
          <w:tcPr>
            <w:tcW w:w="1487" w:type="dxa"/>
            <w:tcBorders>
              <w:top w:val="nil"/>
              <w:bottom w:val="nil"/>
            </w:tcBorders>
          </w:tcPr>
          <w:p w:rsidR="00000000" w:rsidRDefault="00000000">
            <w:r>
              <w:t>Non-citizens</w:t>
            </w:r>
          </w:p>
        </w:tc>
        <w:tc>
          <w:tcPr>
            <w:tcW w:w="1157" w:type="dxa"/>
            <w:tcBorders>
              <w:top w:val="nil"/>
              <w:bottom w:val="nil"/>
            </w:tcBorders>
          </w:tcPr>
          <w:p w:rsidR="00000000" w:rsidRDefault="00000000">
            <w:pPr>
              <w:ind w:right="340"/>
              <w:jc w:val="right"/>
            </w:pPr>
          </w:p>
        </w:tc>
        <w:tc>
          <w:tcPr>
            <w:tcW w:w="1158" w:type="dxa"/>
            <w:tcBorders>
              <w:top w:val="nil"/>
              <w:bottom w:val="nil"/>
            </w:tcBorders>
          </w:tcPr>
          <w:p w:rsidR="00000000" w:rsidRDefault="00000000">
            <w:pPr>
              <w:ind w:right="170"/>
              <w:jc w:val="right"/>
            </w:pPr>
            <w:r>
              <w:t>536</w:t>
            </w:r>
          </w:p>
        </w:tc>
        <w:tc>
          <w:tcPr>
            <w:tcW w:w="1158" w:type="dxa"/>
            <w:tcBorders>
              <w:top w:val="nil"/>
              <w:bottom w:val="nil"/>
            </w:tcBorders>
          </w:tcPr>
          <w:p w:rsidR="00000000" w:rsidRDefault="00000000">
            <w:pPr>
              <w:jc w:val="right"/>
            </w:pPr>
          </w:p>
        </w:tc>
        <w:tc>
          <w:tcPr>
            <w:tcW w:w="1157" w:type="dxa"/>
            <w:tcBorders>
              <w:top w:val="nil"/>
              <w:bottom w:val="nil"/>
            </w:tcBorders>
          </w:tcPr>
          <w:p w:rsidR="00000000" w:rsidRDefault="00000000">
            <w:pPr>
              <w:ind w:right="170"/>
              <w:jc w:val="right"/>
            </w:pPr>
            <w:r>
              <w:t>630</w:t>
            </w:r>
          </w:p>
        </w:tc>
        <w:tc>
          <w:tcPr>
            <w:tcW w:w="1158" w:type="dxa"/>
            <w:tcBorders>
              <w:top w:val="nil"/>
              <w:bottom w:val="nil"/>
            </w:tcBorders>
          </w:tcPr>
          <w:p w:rsidR="00000000" w:rsidRDefault="00000000">
            <w:pPr>
              <w:ind w:right="227"/>
              <w:jc w:val="right"/>
            </w:pPr>
          </w:p>
        </w:tc>
        <w:tc>
          <w:tcPr>
            <w:tcW w:w="1158" w:type="dxa"/>
            <w:tcBorders>
              <w:top w:val="nil"/>
              <w:bottom w:val="nil"/>
            </w:tcBorders>
          </w:tcPr>
          <w:p w:rsidR="00000000" w:rsidRDefault="00000000">
            <w:pPr>
              <w:ind w:right="176"/>
              <w:jc w:val="right"/>
            </w:pPr>
            <w:r>
              <w:t>1 166</w:t>
            </w:r>
          </w:p>
        </w:tc>
      </w:tr>
      <w:tr w:rsidR="00000000">
        <w:trPr>
          <w:cantSplit/>
        </w:trPr>
        <w:tc>
          <w:tcPr>
            <w:tcW w:w="923" w:type="dxa"/>
            <w:vMerge/>
          </w:tcPr>
          <w:p w:rsidR="00000000" w:rsidRDefault="00000000"/>
        </w:tc>
        <w:tc>
          <w:tcPr>
            <w:tcW w:w="1487" w:type="dxa"/>
            <w:tcBorders>
              <w:top w:val="nil"/>
            </w:tcBorders>
          </w:tcPr>
          <w:p w:rsidR="00000000" w:rsidRDefault="00000000">
            <w:r>
              <w:t>Total</w:t>
            </w:r>
          </w:p>
        </w:tc>
        <w:tc>
          <w:tcPr>
            <w:tcW w:w="1157" w:type="dxa"/>
            <w:tcBorders>
              <w:top w:val="nil"/>
            </w:tcBorders>
          </w:tcPr>
          <w:p w:rsidR="00000000" w:rsidRDefault="00000000">
            <w:pPr>
              <w:ind w:right="340"/>
              <w:jc w:val="right"/>
            </w:pPr>
          </w:p>
        </w:tc>
        <w:tc>
          <w:tcPr>
            <w:tcW w:w="1158" w:type="dxa"/>
            <w:tcBorders>
              <w:top w:val="nil"/>
            </w:tcBorders>
          </w:tcPr>
          <w:p w:rsidR="00000000" w:rsidRDefault="00000000">
            <w:pPr>
              <w:ind w:right="170"/>
              <w:jc w:val="right"/>
            </w:pPr>
            <w:r>
              <w:t>8 215</w:t>
            </w:r>
          </w:p>
        </w:tc>
        <w:tc>
          <w:tcPr>
            <w:tcW w:w="1158" w:type="dxa"/>
            <w:tcBorders>
              <w:top w:val="nil"/>
            </w:tcBorders>
          </w:tcPr>
          <w:p w:rsidR="00000000" w:rsidRDefault="00000000">
            <w:pPr>
              <w:jc w:val="right"/>
            </w:pPr>
          </w:p>
        </w:tc>
        <w:tc>
          <w:tcPr>
            <w:tcW w:w="1157" w:type="dxa"/>
            <w:tcBorders>
              <w:top w:val="nil"/>
            </w:tcBorders>
          </w:tcPr>
          <w:p w:rsidR="00000000" w:rsidRDefault="00000000">
            <w:pPr>
              <w:ind w:right="170"/>
              <w:jc w:val="right"/>
            </w:pPr>
            <w:r>
              <w:t>11 064</w:t>
            </w:r>
          </w:p>
        </w:tc>
        <w:tc>
          <w:tcPr>
            <w:tcW w:w="1158" w:type="dxa"/>
            <w:tcBorders>
              <w:top w:val="nil"/>
            </w:tcBorders>
          </w:tcPr>
          <w:p w:rsidR="00000000" w:rsidRDefault="00000000">
            <w:pPr>
              <w:ind w:right="227"/>
              <w:jc w:val="right"/>
            </w:pPr>
          </w:p>
        </w:tc>
        <w:tc>
          <w:tcPr>
            <w:tcW w:w="1158" w:type="dxa"/>
            <w:tcBorders>
              <w:top w:val="nil"/>
            </w:tcBorders>
          </w:tcPr>
          <w:p w:rsidR="00000000" w:rsidRDefault="00000000">
            <w:pPr>
              <w:ind w:right="176"/>
              <w:jc w:val="right"/>
            </w:pPr>
            <w:r>
              <w:t>19 279</w:t>
            </w:r>
          </w:p>
        </w:tc>
      </w:tr>
    </w:tbl>
    <w:p w:rsidR="00000000" w:rsidRDefault="00000000"/>
    <w:p w:rsidR="00000000" w:rsidRDefault="00000000"/>
    <w:p w:rsidR="00000000" w:rsidRDefault="00000000">
      <w:pPr>
        <w:pStyle w:val="Heading3"/>
      </w:pPr>
      <w:r>
        <w:t>The primary stage of education</w:t>
      </w:r>
    </w:p>
    <w:p w:rsidR="00000000" w:rsidRDefault="00000000">
      <w:pPr>
        <w:pStyle w:val="Heading3"/>
      </w:pPr>
    </w:p>
    <w:p w:rsidR="00000000" w:rsidRDefault="00000000">
      <w:pPr>
        <w:pStyle w:val="ParaNo"/>
        <w:tabs>
          <w:tab w:val="clear" w:pos="360"/>
          <w:tab w:val="clear" w:pos="737"/>
        </w:tabs>
      </w:pPr>
      <w:r>
        <w:t xml:space="preserve">In the academic year 1996/97, the total number of children attending primary schools amounted to 151,283, of whom 76,246 were male (50.4 per cent) and 75,037 female (49.6 per cent).  This is a clear indicator of the lack of gender discrimination.  The primary school students were distributed among 5,935 classes (an average of 25.49 students per class).  The following table shows the grade distribution of primary schoolchildren, by gender and nationality, in the academic year 1996/97.  </w:t>
      </w:r>
    </w:p>
    <w:p w:rsidR="00000000" w:rsidRDefault="00000000">
      <w:pPr>
        <w:sectPr w:rsidR="00000000">
          <w:headerReference w:type="even" r:id="rId13"/>
          <w:headerReference w:type="default" r:id="rId14"/>
          <w:endnotePr>
            <w:numFmt w:val="decimal"/>
          </w:endnotePr>
          <w:pgSz w:w="11907" w:h="16840" w:code="9"/>
          <w:pgMar w:top="567" w:right="851" w:bottom="1985" w:left="1701" w:header="851" w:footer="1985" w:gutter="0"/>
          <w:cols w:space="720"/>
          <w:docGrid w:linePitch="107"/>
        </w:sect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Table 21</w:t>
      </w:r>
    </w:p>
    <w:p w:rsidR="00000000" w:rsidRDefault="00000000">
      <w:pPr>
        <w:jc w:val="center"/>
        <w:rPr>
          <w:u w:val="single"/>
        </w:rPr>
      </w:pPr>
    </w:p>
    <w:p w:rsidR="00000000" w:rsidRDefault="00000000">
      <w:pPr>
        <w:jc w:val="center"/>
        <w:rPr>
          <w:u w:val="single"/>
        </w:rPr>
      </w:pPr>
      <w:r>
        <w:rPr>
          <w:u w:val="single"/>
        </w:rPr>
        <w:t>Primary school enrolment, by grade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831"/>
        <w:gridCol w:w="870"/>
        <w:gridCol w:w="790"/>
        <w:gridCol w:w="911"/>
        <w:gridCol w:w="851"/>
        <w:gridCol w:w="850"/>
        <w:gridCol w:w="851"/>
        <w:gridCol w:w="850"/>
        <w:gridCol w:w="709"/>
        <w:gridCol w:w="851"/>
        <w:gridCol w:w="850"/>
        <w:gridCol w:w="850"/>
        <w:gridCol w:w="729"/>
        <w:gridCol w:w="831"/>
      </w:tblGrid>
      <w:tr w:rsidR="00000000">
        <w:tblPrEx>
          <w:tblCellMar>
            <w:top w:w="0" w:type="dxa"/>
            <w:bottom w:w="0" w:type="dxa"/>
          </w:tblCellMar>
        </w:tblPrEx>
        <w:trPr>
          <w:cantSplit/>
        </w:trPr>
        <w:tc>
          <w:tcPr>
            <w:tcW w:w="1843" w:type="dxa"/>
            <w:gridSpan w:val="2"/>
            <w:vMerge w:val="restart"/>
            <w:tcBorders>
              <w:tl2br w:val="single" w:sz="4" w:space="0" w:color="auto"/>
            </w:tcBorders>
          </w:tcPr>
          <w:p w:rsidR="00000000" w:rsidRDefault="00000000">
            <w:pPr>
              <w:ind w:left="-57" w:right="-108"/>
              <w:rPr>
                <w:sz w:val="17"/>
              </w:rPr>
            </w:pPr>
            <w:r>
              <w:rPr>
                <w:sz w:val="17"/>
              </w:rPr>
              <w:t xml:space="preserve">                              Grade</w:t>
            </w:r>
          </w:p>
          <w:p w:rsidR="00000000" w:rsidRDefault="00000000">
            <w:pPr>
              <w:ind w:left="-57" w:right="-108"/>
              <w:rPr>
                <w:sz w:val="17"/>
              </w:rPr>
            </w:pPr>
          </w:p>
          <w:p w:rsidR="00000000" w:rsidRDefault="00000000">
            <w:pPr>
              <w:ind w:left="-57" w:right="-108"/>
              <w:rPr>
                <w:sz w:val="17"/>
              </w:rPr>
            </w:pPr>
            <w:r>
              <w:rPr>
                <w:sz w:val="17"/>
              </w:rPr>
              <w:t>Gender</w:t>
            </w:r>
          </w:p>
        </w:tc>
        <w:tc>
          <w:tcPr>
            <w:tcW w:w="1701" w:type="dxa"/>
            <w:gridSpan w:val="2"/>
          </w:tcPr>
          <w:p w:rsidR="00000000" w:rsidRDefault="00000000">
            <w:pPr>
              <w:jc w:val="center"/>
              <w:rPr>
                <w:sz w:val="17"/>
              </w:rPr>
            </w:pPr>
            <w:r>
              <w:rPr>
                <w:sz w:val="17"/>
              </w:rPr>
              <w:t>First</w:t>
            </w:r>
          </w:p>
        </w:tc>
        <w:tc>
          <w:tcPr>
            <w:tcW w:w="1701" w:type="dxa"/>
            <w:gridSpan w:val="2"/>
          </w:tcPr>
          <w:p w:rsidR="00000000" w:rsidRDefault="00000000">
            <w:pPr>
              <w:jc w:val="center"/>
              <w:rPr>
                <w:sz w:val="17"/>
              </w:rPr>
            </w:pPr>
            <w:r>
              <w:rPr>
                <w:sz w:val="17"/>
              </w:rPr>
              <w:t>Second</w:t>
            </w:r>
          </w:p>
        </w:tc>
        <w:tc>
          <w:tcPr>
            <w:tcW w:w="1701" w:type="dxa"/>
            <w:gridSpan w:val="2"/>
          </w:tcPr>
          <w:p w:rsidR="00000000" w:rsidRDefault="00000000">
            <w:pPr>
              <w:jc w:val="center"/>
              <w:rPr>
                <w:sz w:val="17"/>
              </w:rPr>
            </w:pPr>
            <w:r>
              <w:rPr>
                <w:sz w:val="17"/>
              </w:rPr>
              <w:t>Third</w:t>
            </w:r>
          </w:p>
        </w:tc>
        <w:tc>
          <w:tcPr>
            <w:tcW w:w="1701" w:type="dxa"/>
            <w:gridSpan w:val="2"/>
          </w:tcPr>
          <w:p w:rsidR="00000000" w:rsidRDefault="00000000">
            <w:pPr>
              <w:jc w:val="center"/>
              <w:rPr>
                <w:sz w:val="17"/>
              </w:rPr>
            </w:pPr>
            <w:r>
              <w:rPr>
                <w:sz w:val="17"/>
              </w:rPr>
              <w:t>Fourth</w:t>
            </w:r>
          </w:p>
        </w:tc>
        <w:tc>
          <w:tcPr>
            <w:tcW w:w="1560" w:type="dxa"/>
            <w:gridSpan w:val="2"/>
          </w:tcPr>
          <w:p w:rsidR="00000000" w:rsidRDefault="00000000">
            <w:pPr>
              <w:jc w:val="center"/>
              <w:rPr>
                <w:sz w:val="17"/>
              </w:rPr>
            </w:pPr>
            <w:r>
              <w:rPr>
                <w:sz w:val="17"/>
              </w:rPr>
              <w:t>Fifth</w:t>
            </w:r>
          </w:p>
        </w:tc>
        <w:tc>
          <w:tcPr>
            <w:tcW w:w="1700" w:type="dxa"/>
            <w:gridSpan w:val="2"/>
          </w:tcPr>
          <w:p w:rsidR="00000000" w:rsidRDefault="00000000">
            <w:pPr>
              <w:jc w:val="center"/>
              <w:rPr>
                <w:sz w:val="17"/>
              </w:rPr>
            </w:pPr>
            <w:r>
              <w:rPr>
                <w:sz w:val="17"/>
              </w:rPr>
              <w:t>Sixth</w:t>
            </w:r>
          </w:p>
        </w:tc>
        <w:tc>
          <w:tcPr>
            <w:tcW w:w="1560" w:type="dxa"/>
            <w:gridSpan w:val="2"/>
          </w:tcPr>
          <w:p w:rsidR="00000000" w:rsidRDefault="00000000">
            <w:pPr>
              <w:jc w:val="center"/>
              <w:rPr>
                <w:sz w:val="17"/>
              </w:rPr>
            </w:pPr>
            <w:r>
              <w:rPr>
                <w:sz w:val="17"/>
              </w:rPr>
              <w:t>Total</w:t>
            </w:r>
          </w:p>
        </w:tc>
      </w:tr>
      <w:tr w:rsidR="00000000">
        <w:tblPrEx>
          <w:tblCellMar>
            <w:top w:w="0" w:type="dxa"/>
            <w:bottom w:w="0" w:type="dxa"/>
          </w:tblCellMar>
        </w:tblPrEx>
        <w:trPr>
          <w:cantSplit/>
        </w:trPr>
        <w:tc>
          <w:tcPr>
            <w:tcW w:w="1843" w:type="dxa"/>
            <w:gridSpan w:val="2"/>
            <w:vMerge/>
            <w:tcBorders>
              <w:tl2br w:val="single" w:sz="4" w:space="0" w:color="auto"/>
            </w:tcBorders>
          </w:tcPr>
          <w:p w:rsidR="00000000" w:rsidRDefault="00000000">
            <w:pPr>
              <w:ind w:left="-57" w:right="-108"/>
              <w:rPr>
                <w:sz w:val="17"/>
              </w:rPr>
            </w:pPr>
          </w:p>
        </w:tc>
        <w:tc>
          <w:tcPr>
            <w:tcW w:w="831" w:type="dxa"/>
            <w:tcBorders>
              <w:bottom w:val="single" w:sz="4" w:space="0" w:color="auto"/>
            </w:tcBorders>
          </w:tcPr>
          <w:p w:rsidR="00000000" w:rsidRDefault="00000000">
            <w:pPr>
              <w:jc w:val="center"/>
              <w:rPr>
                <w:sz w:val="17"/>
              </w:rPr>
            </w:pPr>
            <w:r>
              <w:rPr>
                <w:sz w:val="17"/>
              </w:rPr>
              <w:t>Classes</w:t>
            </w:r>
          </w:p>
        </w:tc>
        <w:tc>
          <w:tcPr>
            <w:tcW w:w="870" w:type="dxa"/>
            <w:tcBorders>
              <w:bottom w:val="single" w:sz="4" w:space="0" w:color="auto"/>
            </w:tcBorders>
          </w:tcPr>
          <w:p w:rsidR="00000000" w:rsidRDefault="00000000">
            <w:pPr>
              <w:jc w:val="center"/>
              <w:rPr>
                <w:sz w:val="17"/>
              </w:rPr>
            </w:pPr>
            <w:r>
              <w:rPr>
                <w:sz w:val="17"/>
              </w:rPr>
              <w:t>Students</w:t>
            </w:r>
          </w:p>
        </w:tc>
        <w:tc>
          <w:tcPr>
            <w:tcW w:w="790" w:type="dxa"/>
            <w:tcBorders>
              <w:bottom w:val="single" w:sz="4" w:space="0" w:color="auto"/>
            </w:tcBorders>
          </w:tcPr>
          <w:p w:rsidR="00000000" w:rsidRDefault="00000000">
            <w:pPr>
              <w:jc w:val="center"/>
              <w:rPr>
                <w:sz w:val="17"/>
              </w:rPr>
            </w:pPr>
            <w:r>
              <w:rPr>
                <w:sz w:val="17"/>
              </w:rPr>
              <w:t>Classes</w:t>
            </w:r>
          </w:p>
        </w:tc>
        <w:tc>
          <w:tcPr>
            <w:tcW w:w="911" w:type="dxa"/>
            <w:tcBorders>
              <w:bottom w:val="single" w:sz="4" w:space="0" w:color="auto"/>
            </w:tcBorders>
          </w:tcPr>
          <w:p w:rsidR="00000000" w:rsidRDefault="00000000">
            <w:pPr>
              <w:jc w:val="center"/>
              <w:rPr>
                <w:sz w:val="17"/>
              </w:rPr>
            </w:pPr>
            <w:r>
              <w:rPr>
                <w:sz w:val="17"/>
              </w:rPr>
              <w:t>Students</w:t>
            </w:r>
          </w:p>
        </w:tc>
        <w:tc>
          <w:tcPr>
            <w:tcW w:w="851" w:type="dxa"/>
            <w:tcBorders>
              <w:bottom w:val="single" w:sz="4" w:space="0" w:color="auto"/>
            </w:tcBorders>
          </w:tcPr>
          <w:p w:rsidR="00000000" w:rsidRDefault="00000000">
            <w:pPr>
              <w:jc w:val="center"/>
              <w:rPr>
                <w:sz w:val="17"/>
              </w:rPr>
            </w:pPr>
            <w:r>
              <w:rPr>
                <w:sz w:val="17"/>
              </w:rPr>
              <w:t>Classes</w:t>
            </w:r>
          </w:p>
        </w:tc>
        <w:tc>
          <w:tcPr>
            <w:tcW w:w="850" w:type="dxa"/>
            <w:tcBorders>
              <w:bottom w:val="single" w:sz="4" w:space="0" w:color="auto"/>
            </w:tcBorders>
          </w:tcPr>
          <w:p w:rsidR="00000000" w:rsidRDefault="00000000">
            <w:pPr>
              <w:jc w:val="center"/>
              <w:rPr>
                <w:sz w:val="17"/>
              </w:rPr>
            </w:pPr>
            <w:r>
              <w:rPr>
                <w:sz w:val="17"/>
              </w:rPr>
              <w:t>Students</w:t>
            </w:r>
          </w:p>
        </w:tc>
        <w:tc>
          <w:tcPr>
            <w:tcW w:w="851" w:type="dxa"/>
            <w:tcBorders>
              <w:bottom w:val="single" w:sz="4" w:space="0" w:color="auto"/>
            </w:tcBorders>
          </w:tcPr>
          <w:p w:rsidR="00000000" w:rsidRDefault="00000000">
            <w:pPr>
              <w:jc w:val="center"/>
              <w:rPr>
                <w:sz w:val="17"/>
              </w:rPr>
            </w:pPr>
            <w:r>
              <w:rPr>
                <w:sz w:val="17"/>
              </w:rPr>
              <w:t>Classes</w:t>
            </w:r>
          </w:p>
        </w:tc>
        <w:tc>
          <w:tcPr>
            <w:tcW w:w="850" w:type="dxa"/>
            <w:tcBorders>
              <w:bottom w:val="single" w:sz="4" w:space="0" w:color="auto"/>
            </w:tcBorders>
          </w:tcPr>
          <w:p w:rsidR="00000000" w:rsidRDefault="00000000">
            <w:pPr>
              <w:jc w:val="center"/>
              <w:rPr>
                <w:sz w:val="17"/>
              </w:rPr>
            </w:pPr>
            <w:r>
              <w:rPr>
                <w:sz w:val="17"/>
              </w:rPr>
              <w:t>Students</w:t>
            </w:r>
          </w:p>
        </w:tc>
        <w:tc>
          <w:tcPr>
            <w:tcW w:w="709" w:type="dxa"/>
            <w:tcBorders>
              <w:bottom w:val="single" w:sz="4" w:space="0" w:color="auto"/>
            </w:tcBorders>
          </w:tcPr>
          <w:p w:rsidR="00000000" w:rsidRDefault="00000000">
            <w:pPr>
              <w:ind w:left="-108"/>
              <w:jc w:val="center"/>
              <w:rPr>
                <w:sz w:val="17"/>
              </w:rPr>
            </w:pPr>
            <w:r>
              <w:rPr>
                <w:sz w:val="17"/>
              </w:rPr>
              <w:t>Classes</w:t>
            </w:r>
          </w:p>
        </w:tc>
        <w:tc>
          <w:tcPr>
            <w:tcW w:w="851" w:type="dxa"/>
            <w:tcBorders>
              <w:bottom w:val="single" w:sz="4" w:space="0" w:color="auto"/>
            </w:tcBorders>
          </w:tcPr>
          <w:p w:rsidR="00000000" w:rsidRDefault="00000000">
            <w:pPr>
              <w:ind w:left="-108"/>
              <w:jc w:val="center"/>
              <w:rPr>
                <w:sz w:val="17"/>
              </w:rPr>
            </w:pPr>
            <w:r>
              <w:rPr>
                <w:sz w:val="17"/>
              </w:rPr>
              <w:t>Students</w:t>
            </w:r>
          </w:p>
        </w:tc>
        <w:tc>
          <w:tcPr>
            <w:tcW w:w="850" w:type="dxa"/>
            <w:tcBorders>
              <w:bottom w:val="single" w:sz="4" w:space="0" w:color="auto"/>
            </w:tcBorders>
          </w:tcPr>
          <w:p w:rsidR="00000000" w:rsidRDefault="00000000">
            <w:pPr>
              <w:jc w:val="center"/>
              <w:rPr>
                <w:sz w:val="17"/>
              </w:rPr>
            </w:pPr>
            <w:r>
              <w:rPr>
                <w:sz w:val="17"/>
              </w:rPr>
              <w:t>Classes</w:t>
            </w:r>
          </w:p>
        </w:tc>
        <w:tc>
          <w:tcPr>
            <w:tcW w:w="850" w:type="dxa"/>
            <w:tcBorders>
              <w:bottom w:val="single" w:sz="4" w:space="0" w:color="auto"/>
            </w:tcBorders>
          </w:tcPr>
          <w:p w:rsidR="00000000" w:rsidRDefault="00000000">
            <w:pPr>
              <w:jc w:val="center"/>
              <w:rPr>
                <w:sz w:val="17"/>
              </w:rPr>
            </w:pPr>
            <w:r>
              <w:rPr>
                <w:sz w:val="17"/>
              </w:rPr>
              <w:t>Students</w:t>
            </w:r>
          </w:p>
        </w:tc>
        <w:tc>
          <w:tcPr>
            <w:tcW w:w="729" w:type="dxa"/>
            <w:tcBorders>
              <w:bottom w:val="single" w:sz="4" w:space="0" w:color="auto"/>
            </w:tcBorders>
          </w:tcPr>
          <w:p w:rsidR="00000000" w:rsidRDefault="00000000">
            <w:pPr>
              <w:jc w:val="center"/>
              <w:rPr>
                <w:sz w:val="17"/>
              </w:rPr>
            </w:pPr>
            <w:r>
              <w:rPr>
                <w:sz w:val="17"/>
              </w:rPr>
              <w:t>Classes</w:t>
            </w:r>
          </w:p>
        </w:tc>
        <w:tc>
          <w:tcPr>
            <w:tcW w:w="831" w:type="dxa"/>
            <w:tcBorders>
              <w:bottom w:val="single" w:sz="4" w:space="0" w:color="auto"/>
            </w:tcBorders>
          </w:tcPr>
          <w:p w:rsidR="00000000" w:rsidRDefault="00000000">
            <w:pPr>
              <w:jc w:val="center"/>
              <w:rPr>
                <w:sz w:val="17"/>
              </w:rPr>
            </w:pPr>
            <w:r>
              <w:rPr>
                <w:sz w:val="17"/>
              </w:rPr>
              <w:t>Students</w:t>
            </w:r>
          </w:p>
        </w:tc>
      </w:tr>
      <w:tr w:rsidR="00000000">
        <w:tblPrEx>
          <w:tblCellMar>
            <w:top w:w="0" w:type="dxa"/>
            <w:bottom w:w="0" w:type="dxa"/>
          </w:tblCellMar>
        </w:tblPrEx>
        <w:trPr>
          <w:cantSplit/>
        </w:trPr>
        <w:tc>
          <w:tcPr>
            <w:tcW w:w="709" w:type="dxa"/>
            <w:vMerge w:val="restart"/>
            <w:vAlign w:val="center"/>
          </w:tcPr>
          <w:p w:rsidR="00000000" w:rsidRDefault="00000000">
            <w:pPr>
              <w:ind w:left="-57" w:right="-108"/>
              <w:rPr>
                <w:sz w:val="17"/>
              </w:rPr>
            </w:pPr>
            <w:r>
              <w:rPr>
                <w:sz w:val="17"/>
              </w:rPr>
              <w:t>Male</w:t>
            </w:r>
          </w:p>
        </w:tc>
        <w:tc>
          <w:tcPr>
            <w:tcW w:w="1134" w:type="dxa"/>
            <w:tcBorders>
              <w:bottom w:val="nil"/>
              <w:right w:val="single" w:sz="4" w:space="0" w:color="auto"/>
            </w:tcBorders>
          </w:tcPr>
          <w:p w:rsidR="00000000" w:rsidRDefault="00000000">
            <w:pPr>
              <w:ind w:left="-57"/>
              <w:rPr>
                <w:sz w:val="17"/>
              </w:rPr>
            </w:pPr>
            <w:r>
              <w:rPr>
                <w:sz w:val="17"/>
              </w:rPr>
              <w:t>Citizens</w:t>
            </w:r>
          </w:p>
        </w:tc>
        <w:tc>
          <w:tcPr>
            <w:tcW w:w="831" w:type="dxa"/>
            <w:tcBorders>
              <w:left w:val="single" w:sz="4" w:space="0" w:color="auto"/>
              <w:bottom w:val="nil"/>
              <w:right w:val="single" w:sz="4" w:space="0" w:color="auto"/>
            </w:tcBorders>
          </w:tcPr>
          <w:p w:rsidR="00000000" w:rsidRDefault="00000000">
            <w:pPr>
              <w:ind w:right="170"/>
              <w:jc w:val="right"/>
              <w:rPr>
                <w:sz w:val="17"/>
              </w:rPr>
            </w:pPr>
            <w:r>
              <w:rPr>
                <w:sz w:val="17"/>
              </w:rPr>
              <w:t>486</w:t>
            </w:r>
          </w:p>
        </w:tc>
        <w:tc>
          <w:tcPr>
            <w:tcW w:w="870" w:type="dxa"/>
            <w:tcBorders>
              <w:left w:val="single" w:sz="4" w:space="0" w:color="auto"/>
              <w:bottom w:val="nil"/>
              <w:right w:val="single" w:sz="4" w:space="0" w:color="auto"/>
            </w:tcBorders>
          </w:tcPr>
          <w:p w:rsidR="00000000" w:rsidRDefault="00000000">
            <w:pPr>
              <w:ind w:right="57"/>
              <w:jc w:val="right"/>
              <w:rPr>
                <w:sz w:val="17"/>
              </w:rPr>
            </w:pPr>
            <w:r>
              <w:rPr>
                <w:sz w:val="17"/>
              </w:rPr>
              <w:t>7 696</w:t>
            </w:r>
          </w:p>
        </w:tc>
        <w:tc>
          <w:tcPr>
            <w:tcW w:w="790" w:type="dxa"/>
            <w:tcBorders>
              <w:left w:val="single" w:sz="4" w:space="0" w:color="auto"/>
              <w:bottom w:val="nil"/>
              <w:right w:val="single" w:sz="4" w:space="0" w:color="auto"/>
            </w:tcBorders>
          </w:tcPr>
          <w:p w:rsidR="00000000" w:rsidRDefault="00000000">
            <w:pPr>
              <w:ind w:right="170"/>
              <w:jc w:val="right"/>
              <w:rPr>
                <w:sz w:val="17"/>
              </w:rPr>
            </w:pPr>
            <w:r>
              <w:rPr>
                <w:sz w:val="17"/>
              </w:rPr>
              <w:t>489</w:t>
            </w:r>
          </w:p>
        </w:tc>
        <w:tc>
          <w:tcPr>
            <w:tcW w:w="911" w:type="dxa"/>
            <w:tcBorders>
              <w:left w:val="single" w:sz="4" w:space="0" w:color="auto"/>
              <w:bottom w:val="nil"/>
              <w:right w:val="single" w:sz="4" w:space="0" w:color="auto"/>
            </w:tcBorders>
          </w:tcPr>
          <w:p w:rsidR="00000000" w:rsidRDefault="00000000">
            <w:pPr>
              <w:ind w:right="57"/>
              <w:jc w:val="right"/>
              <w:rPr>
                <w:sz w:val="17"/>
              </w:rPr>
            </w:pPr>
            <w:r>
              <w:rPr>
                <w:sz w:val="17"/>
              </w:rPr>
              <w:t>7 999</w:t>
            </w:r>
          </w:p>
        </w:tc>
        <w:tc>
          <w:tcPr>
            <w:tcW w:w="851" w:type="dxa"/>
            <w:tcBorders>
              <w:left w:val="single" w:sz="4" w:space="0" w:color="auto"/>
              <w:bottom w:val="nil"/>
              <w:right w:val="single" w:sz="4" w:space="0" w:color="auto"/>
            </w:tcBorders>
          </w:tcPr>
          <w:p w:rsidR="00000000" w:rsidRDefault="00000000">
            <w:pPr>
              <w:ind w:right="170"/>
              <w:jc w:val="right"/>
              <w:rPr>
                <w:sz w:val="17"/>
              </w:rPr>
            </w:pPr>
            <w:r>
              <w:rPr>
                <w:sz w:val="17"/>
              </w:rPr>
              <w:t>499</w:t>
            </w:r>
          </w:p>
        </w:tc>
        <w:tc>
          <w:tcPr>
            <w:tcW w:w="850" w:type="dxa"/>
            <w:tcBorders>
              <w:left w:val="single" w:sz="4" w:space="0" w:color="auto"/>
              <w:bottom w:val="nil"/>
              <w:right w:val="single" w:sz="4" w:space="0" w:color="auto"/>
            </w:tcBorders>
          </w:tcPr>
          <w:p w:rsidR="00000000" w:rsidRDefault="00000000">
            <w:pPr>
              <w:jc w:val="right"/>
              <w:rPr>
                <w:sz w:val="17"/>
              </w:rPr>
            </w:pPr>
            <w:r>
              <w:rPr>
                <w:sz w:val="17"/>
              </w:rPr>
              <w:t>8 215</w:t>
            </w:r>
          </w:p>
        </w:tc>
        <w:tc>
          <w:tcPr>
            <w:tcW w:w="851" w:type="dxa"/>
            <w:tcBorders>
              <w:left w:val="single" w:sz="4" w:space="0" w:color="auto"/>
              <w:bottom w:val="nil"/>
              <w:right w:val="single" w:sz="4" w:space="0" w:color="auto"/>
            </w:tcBorders>
          </w:tcPr>
          <w:p w:rsidR="00000000" w:rsidRDefault="00000000">
            <w:pPr>
              <w:jc w:val="right"/>
              <w:rPr>
                <w:sz w:val="17"/>
              </w:rPr>
            </w:pPr>
            <w:r>
              <w:rPr>
                <w:sz w:val="17"/>
              </w:rPr>
              <w:t>501</w:t>
            </w:r>
          </w:p>
        </w:tc>
        <w:tc>
          <w:tcPr>
            <w:tcW w:w="850" w:type="dxa"/>
            <w:tcBorders>
              <w:left w:val="single" w:sz="4" w:space="0" w:color="auto"/>
              <w:bottom w:val="nil"/>
              <w:right w:val="single" w:sz="4" w:space="0" w:color="auto"/>
            </w:tcBorders>
          </w:tcPr>
          <w:p w:rsidR="00000000" w:rsidRDefault="00000000">
            <w:pPr>
              <w:jc w:val="right"/>
              <w:rPr>
                <w:sz w:val="17"/>
              </w:rPr>
            </w:pPr>
            <w:r>
              <w:rPr>
                <w:sz w:val="17"/>
              </w:rPr>
              <w:t>8 791</w:t>
            </w:r>
          </w:p>
        </w:tc>
        <w:tc>
          <w:tcPr>
            <w:tcW w:w="709" w:type="dxa"/>
            <w:tcBorders>
              <w:left w:val="single" w:sz="4" w:space="0" w:color="auto"/>
              <w:bottom w:val="nil"/>
              <w:right w:val="single" w:sz="4" w:space="0" w:color="auto"/>
            </w:tcBorders>
          </w:tcPr>
          <w:p w:rsidR="00000000" w:rsidRDefault="00000000">
            <w:pPr>
              <w:ind w:left="-108" w:right="170"/>
              <w:jc w:val="right"/>
              <w:rPr>
                <w:sz w:val="17"/>
              </w:rPr>
            </w:pPr>
            <w:r>
              <w:rPr>
                <w:sz w:val="17"/>
              </w:rPr>
              <w:t>499</w:t>
            </w:r>
          </w:p>
        </w:tc>
        <w:tc>
          <w:tcPr>
            <w:tcW w:w="851" w:type="dxa"/>
            <w:tcBorders>
              <w:left w:val="single" w:sz="4" w:space="0" w:color="auto"/>
              <w:bottom w:val="nil"/>
              <w:right w:val="single" w:sz="4" w:space="0" w:color="auto"/>
            </w:tcBorders>
          </w:tcPr>
          <w:p w:rsidR="00000000" w:rsidRDefault="00000000">
            <w:pPr>
              <w:ind w:right="57"/>
              <w:jc w:val="right"/>
              <w:rPr>
                <w:sz w:val="17"/>
              </w:rPr>
            </w:pPr>
            <w:r>
              <w:rPr>
                <w:sz w:val="17"/>
              </w:rPr>
              <w:t>8 740</w:t>
            </w:r>
          </w:p>
        </w:tc>
        <w:tc>
          <w:tcPr>
            <w:tcW w:w="850" w:type="dxa"/>
            <w:tcBorders>
              <w:left w:val="single" w:sz="4" w:space="0" w:color="auto"/>
              <w:bottom w:val="nil"/>
              <w:right w:val="single" w:sz="4" w:space="0" w:color="auto"/>
            </w:tcBorders>
          </w:tcPr>
          <w:p w:rsidR="00000000" w:rsidRDefault="00000000">
            <w:pPr>
              <w:ind w:right="170"/>
              <w:jc w:val="right"/>
              <w:rPr>
                <w:sz w:val="17"/>
              </w:rPr>
            </w:pPr>
            <w:r>
              <w:rPr>
                <w:sz w:val="17"/>
              </w:rPr>
              <w:t>493</w:t>
            </w:r>
          </w:p>
        </w:tc>
        <w:tc>
          <w:tcPr>
            <w:tcW w:w="850" w:type="dxa"/>
            <w:tcBorders>
              <w:left w:val="single" w:sz="4" w:space="0" w:color="auto"/>
              <w:bottom w:val="nil"/>
              <w:right w:val="single" w:sz="4" w:space="0" w:color="auto"/>
            </w:tcBorders>
          </w:tcPr>
          <w:p w:rsidR="00000000" w:rsidRDefault="00000000">
            <w:pPr>
              <w:ind w:right="57"/>
              <w:jc w:val="right"/>
              <w:rPr>
                <w:sz w:val="17"/>
              </w:rPr>
            </w:pPr>
            <w:r>
              <w:rPr>
                <w:sz w:val="17"/>
              </w:rPr>
              <w:t>8 301</w:t>
            </w:r>
          </w:p>
        </w:tc>
        <w:tc>
          <w:tcPr>
            <w:tcW w:w="729" w:type="dxa"/>
            <w:tcBorders>
              <w:left w:val="single" w:sz="4" w:space="0" w:color="auto"/>
              <w:bottom w:val="nil"/>
              <w:right w:val="single" w:sz="4" w:space="0" w:color="auto"/>
            </w:tcBorders>
          </w:tcPr>
          <w:p w:rsidR="00000000" w:rsidRDefault="00000000">
            <w:pPr>
              <w:ind w:right="113"/>
              <w:jc w:val="right"/>
              <w:rPr>
                <w:sz w:val="17"/>
              </w:rPr>
            </w:pPr>
            <w:r>
              <w:rPr>
                <w:sz w:val="17"/>
              </w:rPr>
              <w:t>2 967</w:t>
            </w:r>
          </w:p>
        </w:tc>
        <w:tc>
          <w:tcPr>
            <w:tcW w:w="831" w:type="dxa"/>
            <w:tcBorders>
              <w:left w:val="single" w:sz="4" w:space="0" w:color="auto"/>
              <w:bottom w:val="nil"/>
            </w:tcBorders>
          </w:tcPr>
          <w:p w:rsidR="00000000" w:rsidRDefault="00000000">
            <w:pPr>
              <w:jc w:val="right"/>
              <w:rPr>
                <w:sz w:val="17"/>
              </w:rPr>
            </w:pPr>
            <w:r>
              <w:rPr>
                <w:sz w:val="17"/>
              </w:rPr>
              <w:t>49 742</w:t>
            </w:r>
          </w:p>
        </w:tc>
      </w:tr>
      <w:tr w:rsidR="00000000">
        <w:tblPrEx>
          <w:tblCellMar>
            <w:top w:w="0" w:type="dxa"/>
            <w:bottom w:w="0" w:type="dxa"/>
          </w:tblCellMar>
        </w:tblPrEx>
        <w:trPr>
          <w:cantSplit/>
        </w:trPr>
        <w:tc>
          <w:tcPr>
            <w:tcW w:w="709" w:type="dxa"/>
            <w:vMerge/>
            <w:vAlign w:val="center"/>
          </w:tcPr>
          <w:p w:rsidR="00000000" w:rsidRDefault="00000000">
            <w:pPr>
              <w:ind w:left="-57" w:right="-108"/>
              <w:rPr>
                <w:sz w:val="17"/>
              </w:rPr>
            </w:pPr>
          </w:p>
        </w:tc>
        <w:tc>
          <w:tcPr>
            <w:tcW w:w="1134" w:type="dxa"/>
            <w:tcBorders>
              <w:top w:val="nil"/>
              <w:bottom w:val="nil"/>
              <w:right w:val="single" w:sz="4" w:space="0" w:color="auto"/>
            </w:tcBorders>
          </w:tcPr>
          <w:p w:rsidR="00000000" w:rsidRDefault="00000000">
            <w:pPr>
              <w:ind w:left="-57"/>
              <w:rPr>
                <w:sz w:val="17"/>
              </w:rPr>
            </w:pPr>
            <w:r>
              <w:rPr>
                <w:sz w:val="17"/>
              </w:rPr>
              <w:t>Non-citizens</w:t>
            </w:r>
          </w:p>
        </w:tc>
        <w:tc>
          <w:tcPr>
            <w:tcW w:w="831" w:type="dxa"/>
            <w:tcBorders>
              <w:top w:val="nil"/>
              <w:left w:val="single" w:sz="4" w:space="0" w:color="auto"/>
              <w:bottom w:val="nil"/>
              <w:right w:val="single" w:sz="4" w:space="0" w:color="auto"/>
            </w:tcBorders>
          </w:tcPr>
          <w:p w:rsidR="00000000" w:rsidRDefault="00000000">
            <w:pPr>
              <w:ind w:right="170"/>
              <w:jc w:val="right"/>
              <w:rPr>
                <w:sz w:val="17"/>
              </w:rPr>
            </w:pPr>
          </w:p>
        </w:tc>
        <w:tc>
          <w:tcPr>
            <w:tcW w:w="870" w:type="dxa"/>
            <w:tcBorders>
              <w:top w:val="nil"/>
              <w:left w:val="single" w:sz="4" w:space="0" w:color="auto"/>
              <w:bottom w:val="nil"/>
              <w:right w:val="single" w:sz="4" w:space="0" w:color="auto"/>
            </w:tcBorders>
          </w:tcPr>
          <w:p w:rsidR="00000000" w:rsidRDefault="00000000">
            <w:pPr>
              <w:ind w:right="57"/>
              <w:jc w:val="right"/>
              <w:rPr>
                <w:sz w:val="17"/>
              </w:rPr>
            </w:pPr>
            <w:r>
              <w:rPr>
                <w:sz w:val="17"/>
              </w:rPr>
              <w:t>4 287</w:t>
            </w:r>
          </w:p>
        </w:tc>
        <w:tc>
          <w:tcPr>
            <w:tcW w:w="790" w:type="dxa"/>
            <w:tcBorders>
              <w:top w:val="nil"/>
              <w:left w:val="single" w:sz="4" w:space="0" w:color="auto"/>
              <w:bottom w:val="nil"/>
              <w:right w:val="single" w:sz="4" w:space="0" w:color="auto"/>
            </w:tcBorders>
          </w:tcPr>
          <w:p w:rsidR="00000000" w:rsidRDefault="00000000">
            <w:pPr>
              <w:ind w:right="170"/>
              <w:jc w:val="right"/>
              <w:rPr>
                <w:sz w:val="17"/>
              </w:rPr>
            </w:pPr>
          </w:p>
        </w:tc>
        <w:tc>
          <w:tcPr>
            <w:tcW w:w="911" w:type="dxa"/>
            <w:tcBorders>
              <w:top w:val="nil"/>
              <w:left w:val="single" w:sz="4" w:space="0" w:color="auto"/>
              <w:bottom w:val="nil"/>
              <w:right w:val="single" w:sz="4" w:space="0" w:color="auto"/>
            </w:tcBorders>
          </w:tcPr>
          <w:p w:rsidR="00000000" w:rsidRDefault="00000000">
            <w:pPr>
              <w:ind w:right="57"/>
              <w:jc w:val="right"/>
              <w:rPr>
                <w:sz w:val="17"/>
              </w:rPr>
            </w:pPr>
            <w:r>
              <w:rPr>
                <w:sz w:val="17"/>
              </w:rPr>
              <w:t>4 263</w:t>
            </w:r>
          </w:p>
        </w:tc>
        <w:tc>
          <w:tcPr>
            <w:tcW w:w="851" w:type="dxa"/>
            <w:tcBorders>
              <w:top w:val="nil"/>
              <w:left w:val="single" w:sz="4" w:space="0" w:color="auto"/>
              <w:bottom w:val="nil"/>
              <w:right w:val="single" w:sz="4" w:space="0" w:color="auto"/>
            </w:tcBorders>
          </w:tcPr>
          <w:p w:rsidR="00000000" w:rsidRDefault="00000000">
            <w:pPr>
              <w:ind w:right="170"/>
              <w:jc w:val="right"/>
              <w:rPr>
                <w:sz w:val="17"/>
              </w:rPr>
            </w:pPr>
          </w:p>
        </w:tc>
        <w:tc>
          <w:tcPr>
            <w:tcW w:w="850" w:type="dxa"/>
            <w:tcBorders>
              <w:top w:val="nil"/>
              <w:left w:val="single" w:sz="4" w:space="0" w:color="auto"/>
              <w:bottom w:val="nil"/>
              <w:right w:val="single" w:sz="4" w:space="0" w:color="auto"/>
            </w:tcBorders>
          </w:tcPr>
          <w:p w:rsidR="00000000" w:rsidRDefault="00000000">
            <w:pPr>
              <w:jc w:val="right"/>
              <w:rPr>
                <w:sz w:val="17"/>
              </w:rPr>
            </w:pPr>
            <w:r>
              <w:rPr>
                <w:sz w:val="17"/>
              </w:rPr>
              <w:t>4 480</w:t>
            </w:r>
          </w:p>
        </w:tc>
        <w:tc>
          <w:tcPr>
            <w:tcW w:w="851" w:type="dxa"/>
            <w:tcBorders>
              <w:top w:val="nil"/>
              <w:left w:val="single" w:sz="4" w:space="0" w:color="auto"/>
              <w:bottom w:val="nil"/>
              <w:right w:val="single" w:sz="4" w:space="0" w:color="auto"/>
            </w:tcBorders>
          </w:tcPr>
          <w:p w:rsidR="00000000" w:rsidRDefault="00000000">
            <w:pPr>
              <w:jc w:val="right"/>
              <w:rPr>
                <w:sz w:val="17"/>
              </w:rPr>
            </w:pPr>
          </w:p>
        </w:tc>
        <w:tc>
          <w:tcPr>
            <w:tcW w:w="850" w:type="dxa"/>
            <w:tcBorders>
              <w:top w:val="nil"/>
              <w:left w:val="single" w:sz="4" w:space="0" w:color="auto"/>
              <w:bottom w:val="nil"/>
              <w:right w:val="single" w:sz="4" w:space="0" w:color="auto"/>
            </w:tcBorders>
          </w:tcPr>
          <w:p w:rsidR="00000000" w:rsidRDefault="00000000">
            <w:pPr>
              <w:jc w:val="right"/>
              <w:rPr>
                <w:sz w:val="17"/>
              </w:rPr>
            </w:pPr>
            <w:r>
              <w:rPr>
                <w:sz w:val="17"/>
              </w:rPr>
              <w:t>4 480</w:t>
            </w:r>
          </w:p>
        </w:tc>
        <w:tc>
          <w:tcPr>
            <w:tcW w:w="709" w:type="dxa"/>
            <w:tcBorders>
              <w:top w:val="nil"/>
              <w:left w:val="single" w:sz="4" w:space="0" w:color="auto"/>
              <w:bottom w:val="nil"/>
              <w:right w:val="single" w:sz="4" w:space="0" w:color="auto"/>
            </w:tcBorders>
          </w:tcPr>
          <w:p w:rsidR="00000000" w:rsidRDefault="00000000">
            <w:pPr>
              <w:ind w:left="-108" w:right="170"/>
              <w:jc w:val="right"/>
              <w:rPr>
                <w:sz w:val="17"/>
              </w:rPr>
            </w:pPr>
          </w:p>
        </w:tc>
        <w:tc>
          <w:tcPr>
            <w:tcW w:w="851" w:type="dxa"/>
            <w:tcBorders>
              <w:top w:val="nil"/>
              <w:left w:val="single" w:sz="4" w:space="0" w:color="auto"/>
              <w:bottom w:val="nil"/>
              <w:right w:val="single" w:sz="4" w:space="0" w:color="auto"/>
            </w:tcBorders>
          </w:tcPr>
          <w:p w:rsidR="00000000" w:rsidRDefault="00000000">
            <w:pPr>
              <w:ind w:right="57"/>
              <w:jc w:val="right"/>
              <w:rPr>
                <w:sz w:val="17"/>
              </w:rPr>
            </w:pPr>
            <w:r>
              <w:rPr>
                <w:sz w:val="17"/>
              </w:rPr>
              <w:t>4 661</w:t>
            </w:r>
          </w:p>
        </w:tc>
        <w:tc>
          <w:tcPr>
            <w:tcW w:w="850" w:type="dxa"/>
            <w:tcBorders>
              <w:top w:val="nil"/>
              <w:left w:val="single" w:sz="4" w:space="0" w:color="auto"/>
              <w:bottom w:val="nil"/>
              <w:right w:val="single" w:sz="4" w:space="0" w:color="auto"/>
            </w:tcBorders>
          </w:tcPr>
          <w:p w:rsidR="00000000" w:rsidRDefault="00000000">
            <w:pPr>
              <w:ind w:right="170"/>
              <w:jc w:val="right"/>
              <w:rPr>
                <w:sz w:val="17"/>
              </w:rPr>
            </w:pPr>
          </w:p>
        </w:tc>
        <w:tc>
          <w:tcPr>
            <w:tcW w:w="850" w:type="dxa"/>
            <w:tcBorders>
              <w:top w:val="nil"/>
              <w:left w:val="single" w:sz="4" w:space="0" w:color="auto"/>
              <w:bottom w:val="nil"/>
              <w:right w:val="single" w:sz="4" w:space="0" w:color="auto"/>
            </w:tcBorders>
          </w:tcPr>
          <w:p w:rsidR="00000000" w:rsidRDefault="00000000">
            <w:pPr>
              <w:ind w:right="57"/>
              <w:jc w:val="right"/>
              <w:rPr>
                <w:sz w:val="17"/>
              </w:rPr>
            </w:pPr>
            <w:r>
              <w:rPr>
                <w:sz w:val="17"/>
              </w:rPr>
              <w:t>4 333</w:t>
            </w:r>
          </w:p>
        </w:tc>
        <w:tc>
          <w:tcPr>
            <w:tcW w:w="729" w:type="dxa"/>
            <w:tcBorders>
              <w:top w:val="nil"/>
              <w:left w:val="single" w:sz="4" w:space="0" w:color="auto"/>
              <w:bottom w:val="nil"/>
              <w:right w:val="single" w:sz="4" w:space="0" w:color="auto"/>
            </w:tcBorders>
          </w:tcPr>
          <w:p w:rsidR="00000000" w:rsidRDefault="00000000">
            <w:pPr>
              <w:ind w:right="113"/>
              <w:jc w:val="right"/>
              <w:rPr>
                <w:sz w:val="17"/>
              </w:rPr>
            </w:pPr>
          </w:p>
        </w:tc>
        <w:tc>
          <w:tcPr>
            <w:tcW w:w="831" w:type="dxa"/>
            <w:tcBorders>
              <w:top w:val="nil"/>
              <w:left w:val="single" w:sz="4" w:space="0" w:color="auto"/>
              <w:bottom w:val="nil"/>
            </w:tcBorders>
          </w:tcPr>
          <w:p w:rsidR="00000000" w:rsidRDefault="00000000">
            <w:pPr>
              <w:jc w:val="right"/>
              <w:rPr>
                <w:sz w:val="17"/>
              </w:rPr>
            </w:pPr>
            <w:r>
              <w:rPr>
                <w:sz w:val="17"/>
              </w:rPr>
              <w:t>26 504</w:t>
            </w:r>
          </w:p>
        </w:tc>
      </w:tr>
      <w:tr w:rsidR="00000000">
        <w:tblPrEx>
          <w:tblCellMar>
            <w:top w:w="0" w:type="dxa"/>
            <w:bottom w:w="0" w:type="dxa"/>
          </w:tblCellMar>
        </w:tblPrEx>
        <w:trPr>
          <w:cantSplit/>
        </w:trPr>
        <w:tc>
          <w:tcPr>
            <w:tcW w:w="709" w:type="dxa"/>
            <w:vMerge/>
            <w:vAlign w:val="center"/>
          </w:tcPr>
          <w:p w:rsidR="00000000" w:rsidRDefault="00000000">
            <w:pPr>
              <w:ind w:left="-57" w:right="-108"/>
              <w:rPr>
                <w:sz w:val="17"/>
              </w:rPr>
            </w:pPr>
          </w:p>
        </w:tc>
        <w:tc>
          <w:tcPr>
            <w:tcW w:w="1134" w:type="dxa"/>
            <w:tcBorders>
              <w:top w:val="nil"/>
              <w:bottom w:val="single" w:sz="4" w:space="0" w:color="auto"/>
              <w:right w:val="single" w:sz="4" w:space="0" w:color="auto"/>
            </w:tcBorders>
          </w:tcPr>
          <w:p w:rsidR="00000000" w:rsidRDefault="00000000">
            <w:pPr>
              <w:ind w:left="-57"/>
              <w:rPr>
                <w:sz w:val="17"/>
              </w:rPr>
            </w:pPr>
            <w:r>
              <w:rPr>
                <w:sz w:val="17"/>
              </w:rPr>
              <w:t>Total</w:t>
            </w:r>
          </w:p>
        </w:tc>
        <w:tc>
          <w:tcPr>
            <w:tcW w:w="831" w:type="dxa"/>
            <w:tcBorders>
              <w:top w:val="nil"/>
              <w:left w:val="single" w:sz="4" w:space="0" w:color="auto"/>
              <w:bottom w:val="single" w:sz="4" w:space="0" w:color="auto"/>
              <w:right w:val="single" w:sz="4" w:space="0" w:color="auto"/>
            </w:tcBorders>
          </w:tcPr>
          <w:p w:rsidR="00000000" w:rsidRDefault="00000000">
            <w:pPr>
              <w:ind w:right="170"/>
              <w:jc w:val="right"/>
              <w:rPr>
                <w:sz w:val="17"/>
              </w:rPr>
            </w:pPr>
          </w:p>
        </w:tc>
        <w:tc>
          <w:tcPr>
            <w:tcW w:w="870" w:type="dxa"/>
            <w:tcBorders>
              <w:top w:val="nil"/>
              <w:left w:val="single" w:sz="4" w:space="0" w:color="auto"/>
              <w:bottom w:val="single" w:sz="4" w:space="0" w:color="auto"/>
              <w:right w:val="single" w:sz="4" w:space="0" w:color="auto"/>
            </w:tcBorders>
          </w:tcPr>
          <w:p w:rsidR="00000000" w:rsidRDefault="00000000">
            <w:pPr>
              <w:ind w:right="57"/>
              <w:jc w:val="right"/>
              <w:rPr>
                <w:sz w:val="17"/>
              </w:rPr>
            </w:pPr>
            <w:r>
              <w:rPr>
                <w:sz w:val="17"/>
              </w:rPr>
              <w:t>11 983</w:t>
            </w:r>
          </w:p>
        </w:tc>
        <w:tc>
          <w:tcPr>
            <w:tcW w:w="790" w:type="dxa"/>
            <w:tcBorders>
              <w:top w:val="nil"/>
              <w:left w:val="single" w:sz="4" w:space="0" w:color="auto"/>
              <w:bottom w:val="single" w:sz="4" w:space="0" w:color="auto"/>
              <w:right w:val="single" w:sz="4" w:space="0" w:color="auto"/>
            </w:tcBorders>
          </w:tcPr>
          <w:p w:rsidR="00000000" w:rsidRDefault="00000000">
            <w:pPr>
              <w:ind w:right="170"/>
              <w:jc w:val="right"/>
              <w:rPr>
                <w:sz w:val="17"/>
              </w:rPr>
            </w:pPr>
          </w:p>
        </w:tc>
        <w:tc>
          <w:tcPr>
            <w:tcW w:w="911" w:type="dxa"/>
            <w:tcBorders>
              <w:top w:val="nil"/>
              <w:left w:val="single" w:sz="4" w:space="0" w:color="auto"/>
              <w:bottom w:val="single" w:sz="4" w:space="0" w:color="auto"/>
              <w:right w:val="single" w:sz="4" w:space="0" w:color="auto"/>
            </w:tcBorders>
          </w:tcPr>
          <w:p w:rsidR="00000000" w:rsidRDefault="00000000">
            <w:pPr>
              <w:ind w:right="57"/>
              <w:jc w:val="right"/>
              <w:rPr>
                <w:sz w:val="17"/>
              </w:rPr>
            </w:pPr>
            <w:r>
              <w:rPr>
                <w:sz w:val="17"/>
              </w:rPr>
              <w:t>12 262</w:t>
            </w:r>
          </w:p>
        </w:tc>
        <w:tc>
          <w:tcPr>
            <w:tcW w:w="851" w:type="dxa"/>
            <w:tcBorders>
              <w:top w:val="nil"/>
              <w:left w:val="single" w:sz="4" w:space="0" w:color="auto"/>
              <w:bottom w:val="single" w:sz="4" w:space="0" w:color="auto"/>
              <w:right w:val="single" w:sz="4" w:space="0" w:color="auto"/>
            </w:tcBorders>
          </w:tcPr>
          <w:p w:rsidR="00000000" w:rsidRDefault="00000000">
            <w:pPr>
              <w:ind w:right="170"/>
              <w:jc w:val="right"/>
              <w:rPr>
                <w:sz w:val="17"/>
              </w:rPr>
            </w:pPr>
          </w:p>
        </w:tc>
        <w:tc>
          <w:tcPr>
            <w:tcW w:w="850" w:type="dxa"/>
            <w:tcBorders>
              <w:top w:val="nil"/>
              <w:left w:val="single" w:sz="4" w:space="0" w:color="auto"/>
              <w:bottom w:val="single" w:sz="4" w:space="0" w:color="auto"/>
              <w:right w:val="single" w:sz="4" w:space="0" w:color="auto"/>
            </w:tcBorders>
          </w:tcPr>
          <w:p w:rsidR="00000000" w:rsidRDefault="00000000">
            <w:pPr>
              <w:jc w:val="right"/>
              <w:rPr>
                <w:sz w:val="17"/>
              </w:rPr>
            </w:pPr>
            <w:r>
              <w:rPr>
                <w:sz w:val="17"/>
              </w:rPr>
              <w:t>12 695</w:t>
            </w:r>
          </w:p>
        </w:tc>
        <w:tc>
          <w:tcPr>
            <w:tcW w:w="851" w:type="dxa"/>
            <w:tcBorders>
              <w:top w:val="nil"/>
              <w:left w:val="single" w:sz="4" w:space="0" w:color="auto"/>
              <w:bottom w:val="single" w:sz="4" w:space="0" w:color="auto"/>
              <w:right w:val="single" w:sz="4" w:space="0" w:color="auto"/>
            </w:tcBorders>
          </w:tcPr>
          <w:p w:rsidR="00000000" w:rsidRDefault="00000000">
            <w:pPr>
              <w:jc w:val="right"/>
              <w:rPr>
                <w:sz w:val="17"/>
              </w:rPr>
            </w:pPr>
          </w:p>
        </w:tc>
        <w:tc>
          <w:tcPr>
            <w:tcW w:w="850" w:type="dxa"/>
            <w:tcBorders>
              <w:top w:val="nil"/>
              <w:left w:val="single" w:sz="4" w:space="0" w:color="auto"/>
              <w:bottom w:val="single" w:sz="4" w:space="0" w:color="auto"/>
              <w:right w:val="single" w:sz="4" w:space="0" w:color="auto"/>
            </w:tcBorders>
          </w:tcPr>
          <w:p w:rsidR="00000000" w:rsidRDefault="00000000">
            <w:pPr>
              <w:jc w:val="right"/>
              <w:rPr>
                <w:sz w:val="17"/>
              </w:rPr>
            </w:pPr>
            <w:r>
              <w:rPr>
                <w:sz w:val="17"/>
              </w:rPr>
              <w:t>13 271</w:t>
            </w:r>
          </w:p>
        </w:tc>
        <w:tc>
          <w:tcPr>
            <w:tcW w:w="709" w:type="dxa"/>
            <w:tcBorders>
              <w:top w:val="nil"/>
              <w:left w:val="single" w:sz="4" w:space="0" w:color="auto"/>
              <w:bottom w:val="single" w:sz="4" w:space="0" w:color="auto"/>
              <w:right w:val="single" w:sz="4" w:space="0" w:color="auto"/>
            </w:tcBorders>
          </w:tcPr>
          <w:p w:rsidR="00000000" w:rsidRDefault="00000000">
            <w:pPr>
              <w:ind w:left="-108" w:right="170"/>
              <w:jc w:val="right"/>
              <w:rPr>
                <w:sz w:val="17"/>
              </w:rPr>
            </w:pPr>
          </w:p>
        </w:tc>
        <w:tc>
          <w:tcPr>
            <w:tcW w:w="851" w:type="dxa"/>
            <w:tcBorders>
              <w:top w:val="nil"/>
              <w:left w:val="single" w:sz="4" w:space="0" w:color="auto"/>
              <w:bottom w:val="single" w:sz="4" w:space="0" w:color="auto"/>
              <w:right w:val="single" w:sz="4" w:space="0" w:color="auto"/>
            </w:tcBorders>
          </w:tcPr>
          <w:p w:rsidR="00000000" w:rsidRDefault="00000000">
            <w:pPr>
              <w:ind w:right="57"/>
              <w:jc w:val="right"/>
              <w:rPr>
                <w:sz w:val="17"/>
              </w:rPr>
            </w:pPr>
            <w:r>
              <w:rPr>
                <w:sz w:val="17"/>
              </w:rPr>
              <w:t>13 401</w:t>
            </w:r>
          </w:p>
        </w:tc>
        <w:tc>
          <w:tcPr>
            <w:tcW w:w="850" w:type="dxa"/>
            <w:tcBorders>
              <w:top w:val="nil"/>
              <w:left w:val="single" w:sz="4" w:space="0" w:color="auto"/>
              <w:bottom w:val="single" w:sz="4" w:space="0" w:color="auto"/>
              <w:right w:val="single" w:sz="4" w:space="0" w:color="auto"/>
            </w:tcBorders>
          </w:tcPr>
          <w:p w:rsidR="00000000" w:rsidRDefault="00000000">
            <w:pPr>
              <w:ind w:right="170"/>
              <w:jc w:val="right"/>
              <w:rPr>
                <w:sz w:val="17"/>
              </w:rPr>
            </w:pPr>
          </w:p>
        </w:tc>
        <w:tc>
          <w:tcPr>
            <w:tcW w:w="850" w:type="dxa"/>
            <w:tcBorders>
              <w:top w:val="nil"/>
              <w:left w:val="single" w:sz="4" w:space="0" w:color="auto"/>
              <w:bottom w:val="single" w:sz="4" w:space="0" w:color="auto"/>
              <w:right w:val="single" w:sz="4" w:space="0" w:color="auto"/>
            </w:tcBorders>
          </w:tcPr>
          <w:p w:rsidR="00000000" w:rsidRDefault="00000000">
            <w:pPr>
              <w:ind w:right="57"/>
              <w:jc w:val="right"/>
              <w:rPr>
                <w:sz w:val="17"/>
              </w:rPr>
            </w:pPr>
            <w:r>
              <w:rPr>
                <w:sz w:val="17"/>
              </w:rPr>
              <w:t>12 634</w:t>
            </w:r>
          </w:p>
        </w:tc>
        <w:tc>
          <w:tcPr>
            <w:tcW w:w="729" w:type="dxa"/>
            <w:tcBorders>
              <w:top w:val="nil"/>
              <w:left w:val="single" w:sz="4" w:space="0" w:color="auto"/>
              <w:bottom w:val="single" w:sz="4" w:space="0" w:color="auto"/>
              <w:right w:val="single" w:sz="4" w:space="0" w:color="auto"/>
            </w:tcBorders>
          </w:tcPr>
          <w:p w:rsidR="00000000" w:rsidRDefault="00000000">
            <w:pPr>
              <w:ind w:right="113"/>
              <w:jc w:val="right"/>
              <w:rPr>
                <w:sz w:val="17"/>
              </w:rPr>
            </w:pPr>
          </w:p>
        </w:tc>
        <w:tc>
          <w:tcPr>
            <w:tcW w:w="831" w:type="dxa"/>
            <w:tcBorders>
              <w:top w:val="nil"/>
              <w:left w:val="single" w:sz="4" w:space="0" w:color="auto"/>
              <w:bottom w:val="single" w:sz="4" w:space="0" w:color="auto"/>
            </w:tcBorders>
          </w:tcPr>
          <w:p w:rsidR="00000000" w:rsidRDefault="00000000">
            <w:pPr>
              <w:jc w:val="right"/>
              <w:rPr>
                <w:sz w:val="17"/>
              </w:rPr>
            </w:pPr>
            <w:r>
              <w:rPr>
                <w:sz w:val="17"/>
              </w:rPr>
              <w:t>76 246</w:t>
            </w:r>
          </w:p>
        </w:tc>
      </w:tr>
      <w:tr w:rsidR="00000000">
        <w:tblPrEx>
          <w:tblCellMar>
            <w:top w:w="0" w:type="dxa"/>
            <w:bottom w:w="0" w:type="dxa"/>
          </w:tblCellMar>
        </w:tblPrEx>
        <w:trPr>
          <w:cantSplit/>
        </w:trPr>
        <w:tc>
          <w:tcPr>
            <w:tcW w:w="709" w:type="dxa"/>
            <w:vMerge w:val="restart"/>
            <w:vAlign w:val="center"/>
          </w:tcPr>
          <w:p w:rsidR="00000000" w:rsidRDefault="00000000">
            <w:pPr>
              <w:ind w:left="-57" w:right="-108"/>
              <w:rPr>
                <w:sz w:val="17"/>
              </w:rPr>
            </w:pPr>
            <w:r>
              <w:rPr>
                <w:sz w:val="17"/>
              </w:rPr>
              <w:t>Female</w:t>
            </w:r>
          </w:p>
        </w:tc>
        <w:tc>
          <w:tcPr>
            <w:tcW w:w="1134" w:type="dxa"/>
            <w:tcBorders>
              <w:bottom w:val="nil"/>
              <w:right w:val="single" w:sz="4" w:space="0" w:color="auto"/>
            </w:tcBorders>
          </w:tcPr>
          <w:p w:rsidR="00000000" w:rsidRDefault="00000000">
            <w:pPr>
              <w:ind w:left="-57"/>
              <w:rPr>
                <w:sz w:val="17"/>
              </w:rPr>
            </w:pPr>
            <w:r>
              <w:rPr>
                <w:sz w:val="17"/>
              </w:rPr>
              <w:t>Citizens</w:t>
            </w:r>
          </w:p>
        </w:tc>
        <w:tc>
          <w:tcPr>
            <w:tcW w:w="831" w:type="dxa"/>
            <w:tcBorders>
              <w:left w:val="single" w:sz="4" w:space="0" w:color="auto"/>
              <w:bottom w:val="nil"/>
              <w:right w:val="single" w:sz="4" w:space="0" w:color="auto"/>
            </w:tcBorders>
          </w:tcPr>
          <w:p w:rsidR="00000000" w:rsidRDefault="00000000">
            <w:pPr>
              <w:ind w:right="170"/>
              <w:jc w:val="right"/>
              <w:rPr>
                <w:sz w:val="17"/>
              </w:rPr>
            </w:pPr>
            <w:r>
              <w:rPr>
                <w:sz w:val="17"/>
              </w:rPr>
              <w:t>494</w:t>
            </w:r>
          </w:p>
        </w:tc>
        <w:tc>
          <w:tcPr>
            <w:tcW w:w="870" w:type="dxa"/>
            <w:tcBorders>
              <w:left w:val="single" w:sz="4" w:space="0" w:color="auto"/>
              <w:bottom w:val="nil"/>
              <w:right w:val="single" w:sz="4" w:space="0" w:color="auto"/>
            </w:tcBorders>
          </w:tcPr>
          <w:p w:rsidR="00000000" w:rsidRDefault="00000000">
            <w:pPr>
              <w:ind w:right="57"/>
              <w:jc w:val="right"/>
              <w:rPr>
                <w:sz w:val="17"/>
              </w:rPr>
            </w:pPr>
            <w:r>
              <w:rPr>
                <w:sz w:val="17"/>
              </w:rPr>
              <w:t>7 959</w:t>
            </w:r>
          </w:p>
        </w:tc>
        <w:tc>
          <w:tcPr>
            <w:tcW w:w="790" w:type="dxa"/>
            <w:tcBorders>
              <w:left w:val="single" w:sz="4" w:space="0" w:color="auto"/>
              <w:bottom w:val="nil"/>
              <w:right w:val="single" w:sz="4" w:space="0" w:color="auto"/>
            </w:tcBorders>
          </w:tcPr>
          <w:p w:rsidR="00000000" w:rsidRDefault="00000000">
            <w:pPr>
              <w:ind w:right="170"/>
              <w:jc w:val="right"/>
              <w:rPr>
                <w:sz w:val="17"/>
              </w:rPr>
            </w:pPr>
            <w:r>
              <w:rPr>
                <w:sz w:val="17"/>
              </w:rPr>
              <w:t>502</w:t>
            </w:r>
          </w:p>
        </w:tc>
        <w:tc>
          <w:tcPr>
            <w:tcW w:w="911" w:type="dxa"/>
            <w:tcBorders>
              <w:left w:val="single" w:sz="4" w:space="0" w:color="auto"/>
              <w:bottom w:val="nil"/>
              <w:right w:val="single" w:sz="4" w:space="0" w:color="auto"/>
            </w:tcBorders>
          </w:tcPr>
          <w:p w:rsidR="00000000" w:rsidRDefault="00000000">
            <w:pPr>
              <w:ind w:right="57"/>
              <w:jc w:val="right"/>
              <w:rPr>
                <w:sz w:val="17"/>
              </w:rPr>
            </w:pPr>
            <w:r>
              <w:rPr>
                <w:sz w:val="17"/>
              </w:rPr>
              <w:t>8 227</w:t>
            </w:r>
          </w:p>
        </w:tc>
        <w:tc>
          <w:tcPr>
            <w:tcW w:w="851" w:type="dxa"/>
            <w:tcBorders>
              <w:left w:val="single" w:sz="4" w:space="0" w:color="auto"/>
              <w:bottom w:val="nil"/>
              <w:right w:val="single" w:sz="4" w:space="0" w:color="auto"/>
            </w:tcBorders>
          </w:tcPr>
          <w:p w:rsidR="00000000" w:rsidRDefault="00000000">
            <w:pPr>
              <w:ind w:right="170"/>
              <w:jc w:val="right"/>
              <w:rPr>
                <w:sz w:val="17"/>
              </w:rPr>
            </w:pPr>
            <w:r>
              <w:rPr>
                <w:sz w:val="17"/>
              </w:rPr>
              <w:t>498</w:t>
            </w:r>
          </w:p>
        </w:tc>
        <w:tc>
          <w:tcPr>
            <w:tcW w:w="850" w:type="dxa"/>
            <w:tcBorders>
              <w:left w:val="single" w:sz="4" w:space="0" w:color="auto"/>
              <w:bottom w:val="nil"/>
              <w:right w:val="single" w:sz="4" w:space="0" w:color="auto"/>
            </w:tcBorders>
          </w:tcPr>
          <w:p w:rsidR="00000000" w:rsidRDefault="00000000">
            <w:pPr>
              <w:jc w:val="right"/>
              <w:rPr>
                <w:sz w:val="17"/>
              </w:rPr>
            </w:pPr>
            <w:r>
              <w:rPr>
                <w:sz w:val="17"/>
              </w:rPr>
              <w:t>8 035</w:t>
            </w:r>
          </w:p>
        </w:tc>
        <w:tc>
          <w:tcPr>
            <w:tcW w:w="851" w:type="dxa"/>
            <w:tcBorders>
              <w:left w:val="single" w:sz="4" w:space="0" w:color="auto"/>
              <w:bottom w:val="nil"/>
              <w:right w:val="single" w:sz="4" w:space="0" w:color="auto"/>
            </w:tcBorders>
          </w:tcPr>
          <w:p w:rsidR="00000000" w:rsidRDefault="00000000">
            <w:pPr>
              <w:jc w:val="right"/>
              <w:rPr>
                <w:sz w:val="17"/>
              </w:rPr>
            </w:pPr>
            <w:r>
              <w:rPr>
                <w:sz w:val="17"/>
              </w:rPr>
              <w:t>490</w:t>
            </w:r>
          </w:p>
        </w:tc>
        <w:tc>
          <w:tcPr>
            <w:tcW w:w="850" w:type="dxa"/>
            <w:tcBorders>
              <w:left w:val="single" w:sz="4" w:space="0" w:color="auto"/>
              <w:bottom w:val="nil"/>
              <w:right w:val="single" w:sz="4" w:space="0" w:color="auto"/>
            </w:tcBorders>
          </w:tcPr>
          <w:p w:rsidR="00000000" w:rsidRDefault="00000000">
            <w:pPr>
              <w:jc w:val="right"/>
              <w:rPr>
                <w:sz w:val="17"/>
              </w:rPr>
            </w:pPr>
            <w:r>
              <w:rPr>
                <w:sz w:val="17"/>
              </w:rPr>
              <w:t>8 401</w:t>
            </w:r>
          </w:p>
        </w:tc>
        <w:tc>
          <w:tcPr>
            <w:tcW w:w="709" w:type="dxa"/>
            <w:tcBorders>
              <w:left w:val="single" w:sz="4" w:space="0" w:color="auto"/>
              <w:bottom w:val="nil"/>
              <w:right w:val="single" w:sz="4" w:space="0" w:color="auto"/>
            </w:tcBorders>
          </w:tcPr>
          <w:p w:rsidR="00000000" w:rsidRDefault="00000000">
            <w:pPr>
              <w:ind w:left="-108" w:right="170"/>
              <w:jc w:val="right"/>
              <w:rPr>
                <w:sz w:val="17"/>
              </w:rPr>
            </w:pPr>
            <w:r>
              <w:rPr>
                <w:sz w:val="17"/>
              </w:rPr>
              <w:t>495</w:t>
            </w:r>
          </w:p>
        </w:tc>
        <w:tc>
          <w:tcPr>
            <w:tcW w:w="851" w:type="dxa"/>
            <w:tcBorders>
              <w:left w:val="single" w:sz="4" w:space="0" w:color="auto"/>
              <w:bottom w:val="nil"/>
              <w:right w:val="single" w:sz="4" w:space="0" w:color="auto"/>
            </w:tcBorders>
          </w:tcPr>
          <w:p w:rsidR="00000000" w:rsidRDefault="00000000">
            <w:pPr>
              <w:ind w:right="57"/>
              <w:jc w:val="right"/>
              <w:rPr>
                <w:sz w:val="17"/>
              </w:rPr>
            </w:pPr>
            <w:r>
              <w:rPr>
                <w:sz w:val="17"/>
              </w:rPr>
              <w:t>8 392</w:t>
            </w:r>
          </w:p>
        </w:tc>
        <w:tc>
          <w:tcPr>
            <w:tcW w:w="850" w:type="dxa"/>
            <w:tcBorders>
              <w:left w:val="single" w:sz="4" w:space="0" w:color="auto"/>
              <w:bottom w:val="nil"/>
              <w:right w:val="single" w:sz="4" w:space="0" w:color="auto"/>
            </w:tcBorders>
          </w:tcPr>
          <w:p w:rsidR="00000000" w:rsidRDefault="00000000">
            <w:pPr>
              <w:ind w:right="170"/>
              <w:jc w:val="right"/>
              <w:rPr>
                <w:sz w:val="17"/>
              </w:rPr>
            </w:pPr>
            <w:r>
              <w:rPr>
                <w:sz w:val="17"/>
              </w:rPr>
              <w:t>477</w:t>
            </w:r>
          </w:p>
        </w:tc>
        <w:tc>
          <w:tcPr>
            <w:tcW w:w="850" w:type="dxa"/>
            <w:tcBorders>
              <w:left w:val="single" w:sz="4" w:space="0" w:color="auto"/>
              <w:bottom w:val="nil"/>
              <w:right w:val="single" w:sz="4" w:space="0" w:color="auto"/>
            </w:tcBorders>
          </w:tcPr>
          <w:p w:rsidR="00000000" w:rsidRDefault="00000000">
            <w:pPr>
              <w:ind w:right="57"/>
              <w:jc w:val="right"/>
              <w:rPr>
                <w:sz w:val="17"/>
              </w:rPr>
            </w:pPr>
            <w:r>
              <w:rPr>
                <w:sz w:val="17"/>
              </w:rPr>
              <w:t>8 366</w:t>
            </w:r>
          </w:p>
        </w:tc>
        <w:tc>
          <w:tcPr>
            <w:tcW w:w="729" w:type="dxa"/>
            <w:tcBorders>
              <w:left w:val="single" w:sz="4" w:space="0" w:color="auto"/>
              <w:bottom w:val="nil"/>
              <w:right w:val="single" w:sz="4" w:space="0" w:color="auto"/>
            </w:tcBorders>
          </w:tcPr>
          <w:p w:rsidR="00000000" w:rsidRDefault="00000000">
            <w:pPr>
              <w:ind w:right="113"/>
              <w:jc w:val="right"/>
              <w:rPr>
                <w:sz w:val="17"/>
              </w:rPr>
            </w:pPr>
            <w:r>
              <w:rPr>
                <w:sz w:val="17"/>
              </w:rPr>
              <w:t>2 956</w:t>
            </w:r>
          </w:p>
        </w:tc>
        <w:tc>
          <w:tcPr>
            <w:tcW w:w="831" w:type="dxa"/>
            <w:tcBorders>
              <w:left w:val="single" w:sz="4" w:space="0" w:color="auto"/>
              <w:bottom w:val="nil"/>
            </w:tcBorders>
          </w:tcPr>
          <w:p w:rsidR="00000000" w:rsidRDefault="00000000">
            <w:pPr>
              <w:jc w:val="right"/>
              <w:rPr>
                <w:sz w:val="17"/>
              </w:rPr>
            </w:pPr>
            <w:r>
              <w:rPr>
                <w:sz w:val="17"/>
              </w:rPr>
              <w:t>49 380</w:t>
            </w:r>
          </w:p>
        </w:tc>
      </w:tr>
      <w:tr w:rsidR="00000000">
        <w:tblPrEx>
          <w:tblCellMar>
            <w:top w:w="0" w:type="dxa"/>
            <w:bottom w:w="0" w:type="dxa"/>
          </w:tblCellMar>
        </w:tblPrEx>
        <w:trPr>
          <w:cantSplit/>
        </w:trPr>
        <w:tc>
          <w:tcPr>
            <w:tcW w:w="709" w:type="dxa"/>
            <w:vMerge/>
            <w:vAlign w:val="center"/>
          </w:tcPr>
          <w:p w:rsidR="00000000" w:rsidRDefault="00000000">
            <w:pPr>
              <w:ind w:left="-57" w:right="-108"/>
              <w:rPr>
                <w:sz w:val="17"/>
              </w:rPr>
            </w:pPr>
          </w:p>
        </w:tc>
        <w:tc>
          <w:tcPr>
            <w:tcW w:w="1134" w:type="dxa"/>
            <w:tcBorders>
              <w:top w:val="nil"/>
              <w:bottom w:val="nil"/>
              <w:right w:val="single" w:sz="4" w:space="0" w:color="auto"/>
            </w:tcBorders>
          </w:tcPr>
          <w:p w:rsidR="00000000" w:rsidRDefault="00000000">
            <w:pPr>
              <w:ind w:left="-57"/>
              <w:rPr>
                <w:sz w:val="17"/>
              </w:rPr>
            </w:pPr>
            <w:r>
              <w:rPr>
                <w:sz w:val="17"/>
              </w:rPr>
              <w:t>Non-citizens</w:t>
            </w:r>
          </w:p>
        </w:tc>
        <w:tc>
          <w:tcPr>
            <w:tcW w:w="831" w:type="dxa"/>
            <w:tcBorders>
              <w:top w:val="nil"/>
              <w:left w:val="single" w:sz="4" w:space="0" w:color="auto"/>
              <w:bottom w:val="nil"/>
              <w:right w:val="single" w:sz="4" w:space="0" w:color="auto"/>
            </w:tcBorders>
          </w:tcPr>
          <w:p w:rsidR="00000000" w:rsidRDefault="00000000">
            <w:pPr>
              <w:ind w:right="170"/>
              <w:jc w:val="right"/>
              <w:rPr>
                <w:sz w:val="17"/>
              </w:rPr>
            </w:pPr>
          </w:p>
        </w:tc>
        <w:tc>
          <w:tcPr>
            <w:tcW w:w="870" w:type="dxa"/>
            <w:tcBorders>
              <w:top w:val="nil"/>
              <w:left w:val="single" w:sz="4" w:space="0" w:color="auto"/>
              <w:bottom w:val="nil"/>
              <w:right w:val="single" w:sz="4" w:space="0" w:color="auto"/>
            </w:tcBorders>
          </w:tcPr>
          <w:p w:rsidR="00000000" w:rsidRDefault="00000000">
            <w:pPr>
              <w:ind w:right="57"/>
              <w:jc w:val="right"/>
              <w:rPr>
                <w:sz w:val="17"/>
              </w:rPr>
            </w:pPr>
            <w:r>
              <w:rPr>
                <w:sz w:val="17"/>
              </w:rPr>
              <w:t>4 176</w:t>
            </w:r>
          </w:p>
        </w:tc>
        <w:tc>
          <w:tcPr>
            <w:tcW w:w="790" w:type="dxa"/>
            <w:tcBorders>
              <w:top w:val="nil"/>
              <w:left w:val="single" w:sz="4" w:space="0" w:color="auto"/>
              <w:bottom w:val="nil"/>
              <w:right w:val="single" w:sz="4" w:space="0" w:color="auto"/>
            </w:tcBorders>
          </w:tcPr>
          <w:p w:rsidR="00000000" w:rsidRDefault="00000000">
            <w:pPr>
              <w:ind w:right="170"/>
              <w:jc w:val="right"/>
              <w:rPr>
                <w:sz w:val="17"/>
              </w:rPr>
            </w:pPr>
          </w:p>
        </w:tc>
        <w:tc>
          <w:tcPr>
            <w:tcW w:w="911" w:type="dxa"/>
            <w:tcBorders>
              <w:top w:val="nil"/>
              <w:left w:val="single" w:sz="4" w:space="0" w:color="auto"/>
              <w:bottom w:val="nil"/>
              <w:right w:val="single" w:sz="4" w:space="0" w:color="auto"/>
            </w:tcBorders>
          </w:tcPr>
          <w:p w:rsidR="00000000" w:rsidRDefault="00000000">
            <w:pPr>
              <w:ind w:right="57"/>
              <w:jc w:val="right"/>
              <w:rPr>
                <w:sz w:val="17"/>
              </w:rPr>
            </w:pPr>
            <w:r>
              <w:rPr>
                <w:sz w:val="17"/>
              </w:rPr>
              <w:t>4 221</w:t>
            </w:r>
          </w:p>
        </w:tc>
        <w:tc>
          <w:tcPr>
            <w:tcW w:w="851" w:type="dxa"/>
            <w:tcBorders>
              <w:top w:val="nil"/>
              <w:left w:val="single" w:sz="4" w:space="0" w:color="auto"/>
              <w:bottom w:val="nil"/>
              <w:right w:val="single" w:sz="4" w:space="0" w:color="auto"/>
            </w:tcBorders>
          </w:tcPr>
          <w:p w:rsidR="00000000" w:rsidRDefault="00000000">
            <w:pPr>
              <w:ind w:right="170"/>
              <w:jc w:val="right"/>
              <w:rPr>
                <w:sz w:val="17"/>
              </w:rPr>
            </w:pPr>
          </w:p>
        </w:tc>
        <w:tc>
          <w:tcPr>
            <w:tcW w:w="850" w:type="dxa"/>
            <w:tcBorders>
              <w:top w:val="nil"/>
              <w:left w:val="single" w:sz="4" w:space="0" w:color="auto"/>
              <w:bottom w:val="nil"/>
              <w:right w:val="single" w:sz="4" w:space="0" w:color="auto"/>
            </w:tcBorders>
          </w:tcPr>
          <w:p w:rsidR="00000000" w:rsidRDefault="00000000">
            <w:pPr>
              <w:jc w:val="right"/>
              <w:rPr>
                <w:sz w:val="17"/>
              </w:rPr>
            </w:pPr>
            <w:r>
              <w:rPr>
                <w:sz w:val="17"/>
              </w:rPr>
              <w:t>4 455</w:t>
            </w:r>
          </w:p>
        </w:tc>
        <w:tc>
          <w:tcPr>
            <w:tcW w:w="851" w:type="dxa"/>
            <w:tcBorders>
              <w:top w:val="nil"/>
              <w:left w:val="single" w:sz="4" w:space="0" w:color="auto"/>
              <w:bottom w:val="nil"/>
              <w:right w:val="single" w:sz="4" w:space="0" w:color="auto"/>
            </w:tcBorders>
          </w:tcPr>
          <w:p w:rsidR="00000000" w:rsidRDefault="00000000">
            <w:pPr>
              <w:jc w:val="right"/>
              <w:rPr>
                <w:sz w:val="17"/>
              </w:rPr>
            </w:pPr>
          </w:p>
        </w:tc>
        <w:tc>
          <w:tcPr>
            <w:tcW w:w="850" w:type="dxa"/>
            <w:tcBorders>
              <w:top w:val="nil"/>
              <w:left w:val="single" w:sz="4" w:space="0" w:color="auto"/>
              <w:bottom w:val="nil"/>
              <w:right w:val="single" w:sz="4" w:space="0" w:color="auto"/>
            </w:tcBorders>
          </w:tcPr>
          <w:p w:rsidR="00000000" w:rsidRDefault="00000000">
            <w:pPr>
              <w:jc w:val="right"/>
              <w:rPr>
                <w:sz w:val="17"/>
              </w:rPr>
            </w:pPr>
            <w:r>
              <w:rPr>
                <w:sz w:val="17"/>
              </w:rPr>
              <w:t>4 197</w:t>
            </w:r>
          </w:p>
        </w:tc>
        <w:tc>
          <w:tcPr>
            <w:tcW w:w="709" w:type="dxa"/>
            <w:tcBorders>
              <w:top w:val="nil"/>
              <w:left w:val="single" w:sz="4" w:space="0" w:color="auto"/>
              <w:bottom w:val="nil"/>
              <w:right w:val="single" w:sz="4" w:space="0" w:color="auto"/>
            </w:tcBorders>
          </w:tcPr>
          <w:p w:rsidR="00000000" w:rsidRDefault="00000000">
            <w:pPr>
              <w:ind w:left="-108" w:right="170"/>
              <w:jc w:val="right"/>
              <w:rPr>
                <w:sz w:val="17"/>
              </w:rPr>
            </w:pPr>
          </w:p>
        </w:tc>
        <w:tc>
          <w:tcPr>
            <w:tcW w:w="851" w:type="dxa"/>
            <w:tcBorders>
              <w:top w:val="nil"/>
              <w:left w:val="single" w:sz="4" w:space="0" w:color="auto"/>
              <w:bottom w:val="nil"/>
              <w:right w:val="single" w:sz="4" w:space="0" w:color="auto"/>
            </w:tcBorders>
          </w:tcPr>
          <w:p w:rsidR="00000000" w:rsidRDefault="00000000">
            <w:pPr>
              <w:ind w:right="57"/>
              <w:jc w:val="right"/>
              <w:rPr>
                <w:sz w:val="17"/>
              </w:rPr>
            </w:pPr>
            <w:r>
              <w:rPr>
                <w:sz w:val="17"/>
              </w:rPr>
              <w:t>4 513</w:t>
            </w:r>
          </w:p>
        </w:tc>
        <w:tc>
          <w:tcPr>
            <w:tcW w:w="850" w:type="dxa"/>
            <w:tcBorders>
              <w:top w:val="nil"/>
              <w:left w:val="single" w:sz="4" w:space="0" w:color="auto"/>
              <w:bottom w:val="nil"/>
              <w:right w:val="single" w:sz="4" w:space="0" w:color="auto"/>
            </w:tcBorders>
          </w:tcPr>
          <w:p w:rsidR="00000000" w:rsidRDefault="00000000">
            <w:pPr>
              <w:ind w:right="170"/>
              <w:jc w:val="right"/>
              <w:rPr>
                <w:sz w:val="17"/>
              </w:rPr>
            </w:pPr>
          </w:p>
        </w:tc>
        <w:tc>
          <w:tcPr>
            <w:tcW w:w="850" w:type="dxa"/>
            <w:tcBorders>
              <w:top w:val="nil"/>
              <w:left w:val="single" w:sz="4" w:space="0" w:color="auto"/>
              <w:bottom w:val="nil"/>
              <w:right w:val="single" w:sz="4" w:space="0" w:color="auto"/>
            </w:tcBorders>
          </w:tcPr>
          <w:p w:rsidR="00000000" w:rsidRDefault="00000000">
            <w:pPr>
              <w:ind w:right="57"/>
              <w:jc w:val="right"/>
              <w:rPr>
                <w:sz w:val="17"/>
              </w:rPr>
            </w:pPr>
            <w:r>
              <w:rPr>
                <w:sz w:val="17"/>
              </w:rPr>
              <w:t>4 095</w:t>
            </w:r>
          </w:p>
        </w:tc>
        <w:tc>
          <w:tcPr>
            <w:tcW w:w="729" w:type="dxa"/>
            <w:tcBorders>
              <w:top w:val="nil"/>
              <w:left w:val="single" w:sz="4" w:space="0" w:color="auto"/>
              <w:bottom w:val="nil"/>
              <w:right w:val="single" w:sz="4" w:space="0" w:color="auto"/>
            </w:tcBorders>
          </w:tcPr>
          <w:p w:rsidR="00000000" w:rsidRDefault="00000000">
            <w:pPr>
              <w:ind w:right="113"/>
              <w:jc w:val="right"/>
              <w:rPr>
                <w:sz w:val="17"/>
              </w:rPr>
            </w:pPr>
          </w:p>
        </w:tc>
        <w:tc>
          <w:tcPr>
            <w:tcW w:w="831" w:type="dxa"/>
            <w:tcBorders>
              <w:top w:val="nil"/>
              <w:left w:val="single" w:sz="4" w:space="0" w:color="auto"/>
              <w:bottom w:val="nil"/>
            </w:tcBorders>
          </w:tcPr>
          <w:p w:rsidR="00000000" w:rsidRDefault="00000000">
            <w:pPr>
              <w:jc w:val="right"/>
              <w:rPr>
                <w:sz w:val="17"/>
              </w:rPr>
            </w:pPr>
            <w:r>
              <w:rPr>
                <w:sz w:val="17"/>
              </w:rPr>
              <w:t>25 657</w:t>
            </w:r>
          </w:p>
        </w:tc>
      </w:tr>
      <w:tr w:rsidR="00000000">
        <w:tblPrEx>
          <w:tblCellMar>
            <w:top w:w="0" w:type="dxa"/>
            <w:bottom w:w="0" w:type="dxa"/>
          </w:tblCellMar>
        </w:tblPrEx>
        <w:trPr>
          <w:cantSplit/>
        </w:trPr>
        <w:tc>
          <w:tcPr>
            <w:tcW w:w="709" w:type="dxa"/>
            <w:vMerge/>
            <w:vAlign w:val="center"/>
          </w:tcPr>
          <w:p w:rsidR="00000000" w:rsidRDefault="00000000">
            <w:pPr>
              <w:ind w:left="-57" w:right="-108"/>
              <w:rPr>
                <w:sz w:val="17"/>
              </w:rPr>
            </w:pPr>
          </w:p>
        </w:tc>
        <w:tc>
          <w:tcPr>
            <w:tcW w:w="1134" w:type="dxa"/>
            <w:tcBorders>
              <w:top w:val="nil"/>
              <w:right w:val="single" w:sz="4" w:space="0" w:color="auto"/>
            </w:tcBorders>
          </w:tcPr>
          <w:p w:rsidR="00000000" w:rsidRDefault="00000000">
            <w:pPr>
              <w:ind w:left="-57"/>
              <w:rPr>
                <w:sz w:val="17"/>
              </w:rPr>
            </w:pPr>
            <w:r>
              <w:rPr>
                <w:sz w:val="17"/>
              </w:rPr>
              <w:t>Total</w:t>
            </w:r>
          </w:p>
        </w:tc>
        <w:tc>
          <w:tcPr>
            <w:tcW w:w="831" w:type="dxa"/>
            <w:tcBorders>
              <w:top w:val="nil"/>
              <w:left w:val="single" w:sz="4" w:space="0" w:color="auto"/>
              <w:right w:val="single" w:sz="4" w:space="0" w:color="auto"/>
            </w:tcBorders>
          </w:tcPr>
          <w:p w:rsidR="00000000" w:rsidRDefault="00000000">
            <w:pPr>
              <w:ind w:right="170"/>
              <w:jc w:val="right"/>
              <w:rPr>
                <w:sz w:val="17"/>
              </w:rPr>
            </w:pPr>
          </w:p>
        </w:tc>
        <w:tc>
          <w:tcPr>
            <w:tcW w:w="870" w:type="dxa"/>
            <w:tcBorders>
              <w:top w:val="nil"/>
              <w:left w:val="single" w:sz="4" w:space="0" w:color="auto"/>
              <w:right w:val="single" w:sz="4" w:space="0" w:color="auto"/>
            </w:tcBorders>
          </w:tcPr>
          <w:p w:rsidR="00000000" w:rsidRDefault="00000000">
            <w:pPr>
              <w:ind w:right="57"/>
              <w:jc w:val="right"/>
              <w:rPr>
                <w:sz w:val="17"/>
              </w:rPr>
            </w:pPr>
            <w:r>
              <w:rPr>
                <w:sz w:val="17"/>
              </w:rPr>
              <w:t>12 135</w:t>
            </w:r>
          </w:p>
        </w:tc>
        <w:tc>
          <w:tcPr>
            <w:tcW w:w="790" w:type="dxa"/>
            <w:tcBorders>
              <w:top w:val="nil"/>
              <w:left w:val="single" w:sz="4" w:space="0" w:color="auto"/>
              <w:right w:val="single" w:sz="4" w:space="0" w:color="auto"/>
            </w:tcBorders>
          </w:tcPr>
          <w:p w:rsidR="00000000" w:rsidRDefault="00000000">
            <w:pPr>
              <w:ind w:right="170"/>
              <w:jc w:val="right"/>
              <w:rPr>
                <w:sz w:val="17"/>
              </w:rPr>
            </w:pPr>
          </w:p>
        </w:tc>
        <w:tc>
          <w:tcPr>
            <w:tcW w:w="911" w:type="dxa"/>
            <w:tcBorders>
              <w:top w:val="nil"/>
              <w:left w:val="single" w:sz="4" w:space="0" w:color="auto"/>
              <w:right w:val="single" w:sz="4" w:space="0" w:color="auto"/>
            </w:tcBorders>
          </w:tcPr>
          <w:p w:rsidR="00000000" w:rsidRDefault="00000000">
            <w:pPr>
              <w:ind w:right="57"/>
              <w:jc w:val="right"/>
              <w:rPr>
                <w:sz w:val="17"/>
              </w:rPr>
            </w:pPr>
            <w:r>
              <w:rPr>
                <w:sz w:val="17"/>
              </w:rPr>
              <w:t>12 448</w:t>
            </w:r>
          </w:p>
        </w:tc>
        <w:tc>
          <w:tcPr>
            <w:tcW w:w="851" w:type="dxa"/>
            <w:tcBorders>
              <w:top w:val="nil"/>
              <w:left w:val="single" w:sz="4" w:space="0" w:color="auto"/>
              <w:right w:val="single" w:sz="4" w:space="0" w:color="auto"/>
            </w:tcBorders>
          </w:tcPr>
          <w:p w:rsidR="00000000" w:rsidRDefault="00000000">
            <w:pPr>
              <w:ind w:right="170"/>
              <w:jc w:val="right"/>
              <w:rPr>
                <w:sz w:val="17"/>
              </w:rPr>
            </w:pPr>
          </w:p>
        </w:tc>
        <w:tc>
          <w:tcPr>
            <w:tcW w:w="850" w:type="dxa"/>
            <w:tcBorders>
              <w:top w:val="nil"/>
              <w:left w:val="single" w:sz="4" w:space="0" w:color="auto"/>
              <w:right w:val="single" w:sz="4" w:space="0" w:color="auto"/>
            </w:tcBorders>
          </w:tcPr>
          <w:p w:rsidR="00000000" w:rsidRDefault="00000000">
            <w:pPr>
              <w:jc w:val="right"/>
              <w:rPr>
                <w:sz w:val="17"/>
              </w:rPr>
            </w:pPr>
            <w:r>
              <w:rPr>
                <w:sz w:val="17"/>
              </w:rPr>
              <w:t>12 490</w:t>
            </w:r>
          </w:p>
        </w:tc>
        <w:tc>
          <w:tcPr>
            <w:tcW w:w="851" w:type="dxa"/>
            <w:tcBorders>
              <w:top w:val="nil"/>
              <w:left w:val="single" w:sz="4" w:space="0" w:color="auto"/>
              <w:right w:val="single" w:sz="4" w:space="0" w:color="auto"/>
            </w:tcBorders>
          </w:tcPr>
          <w:p w:rsidR="00000000" w:rsidRDefault="00000000">
            <w:pPr>
              <w:jc w:val="right"/>
              <w:rPr>
                <w:sz w:val="17"/>
              </w:rPr>
            </w:pPr>
          </w:p>
        </w:tc>
        <w:tc>
          <w:tcPr>
            <w:tcW w:w="850" w:type="dxa"/>
            <w:tcBorders>
              <w:top w:val="nil"/>
              <w:left w:val="single" w:sz="4" w:space="0" w:color="auto"/>
              <w:right w:val="single" w:sz="4" w:space="0" w:color="auto"/>
            </w:tcBorders>
          </w:tcPr>
          <w:p w:rsidR="00000000" w:rsidRDefault="00000000">
            <w:pPr>
              <w:jc w:val="right"/>
              <w:rPr>
                <w:sz w:val="17"/>
              </w:rPr>
            </w:pPr>
            <w:r>
              <w:rPr>
                <w:sz w:val="17"/>
              </w:rPr>
              <w:t>12 598</w:t>
            </w:r>
          </w:p>
        </w:tc>
        <w:tc>
          <w:tcPr>
            <w:tcW w:w="709" w:type="dxa"/>
            <w:tcBorders>
              <w:top w:val="nil"/>
              <w:left w:val="single" w:sz="4" w:space="0" w:color="auto"/>
              <w:right w:val="single" w:sz="4" w:space="0" w:color="auto"/>
            </w:tcBorders>
          </w:tcPr>
          <w:p w:rsidR="00000000" w:rsidRDefault="00000000">
            <w:pPr>
              <w:ind w:left="-108" w:right="170"/>
              <w:jc w:val="right"/>
              <w:rPr>
                <w:sz w:val="17"/>
              </w:rPr>
            </w:pPr>
          </w:p>
        </w:tc>
        <w:tc>
          <w:tcPr>
            <w:tcW w:w="851" w:type="dxa"/>
            <w:tcBorders>
              <w:top w:val="nil"/>
              <w:left w:val="single" w:sz="4" w:space="0" w:color="auto"/>
              <w:right w:val="single" w:sz="4" w:space="0" w:color="auto"/>
            </w:tcBorders>
          </w:tcPr>
          <w:p w:rsidR="00000000" w:rsidRDefault="00000000">
            <w:pPr>
              <w:ind w:right="57"/>
              <w:jc w:val="right"/>
              <w:rPr>
                <w:sz w:val="17"/>
              </w:rPr>
            </w:pPr>
            <w:r>
              <w:rPr>
                <w:sz w:val="17"/>
              </w:rPr>
              <w:t>12 905</w:t>
            </w:r>
          </w:p>
        </w:tc>
        <w:tc>
          <w:tcPr>
            <w:tcW w:w="850" w:type="dxa"/>
            <w:tcBorders>
              <w:top w:val="nil"/>
              <w:left w:val="single" w:sz="4" w:space="0" w:color="auto"/>
              <w:right w:val="single" w:sz="4" w:space="0" w:color="auto"/>
            </w:tcBorders>
          </w:tcPr>
          <w:p w:rsidR="00000000" w:rsidRDefault="00000000">
            <w:pPr>
              <w:ind w:right="170"/>
              <w:jc w:val="right"/>
              <w:rPr>
                <w:sz w:val="17"/>
              </w:rPr>
            </w:pPr>
          </w:p>
        </w:tc>
        <w:tc>
          <w:tcPr>
            <w:tcW w:w="850" w:type="dxa"/>
            <w:tcBorders>
              <w:top w:val="nil"/>
              <w:left w:val="single" w:sz="4" w:space="0" w:color="auto"/>
              <w:right w:val="single" w:sz="4" w:space="0" w:color="auto"/>
            </w:tcBorders>
          </w:tcPr>
          <w:p w:rsidR="00000000" w:rsidRDefault="00000000">
            <w:pPr>
              <w:ind w:right="57"/>
              <w:jc w:val="right"/>
              <w:rPr>
                <w:sz w:val="17"/>
              </w:rPr>
            </w:pPr>
            <w:r>
              <w:rPr>
                <w:sz w:val="17"/>
              </w:rPr>
              <w:t>12 461</w:t>
            </w:r>
          </w:p>
        </w:tc>
        <w:tc>
          <w:tcPr>
            <w:tcW w:w="729" w:type="dxa"/>
            <w:tcBorders>
              <w:top w:val="nil"/>
              <w:left w:val="single" w:sz="4" w:space="0" w:color="auto"/>
              <w:right w:val="single" w:sz="4" w:space="0" w:color="auto"/>
            </w:tcBorders>
          </w:tcPr>
          <w:p w:rsidR="00000000" w:rsidRDefault="00000000">
            <w:pPr>
              <w:ind w:right="113"/>
              <w:jc w:val="right"/>
              <w:rPr>
                <w:sz w:val="17"/>
              </w:rPr>
            </w:pPr>
          </w:p>
        </w:tc>
        <w:tc>
          <w:tcPr>
            <w:tcW w:w="831" w:type="dxa"/>
            <w:tcBorders>
              <w:top w:val="nil"/>
              <w:left w:val="single" w:sz="4" w:space="0" w:color="auto"/>
            </w:tcBorders>
          </w:tcPr>
          <w:p w:rsidR="00000000" w:rsidRDefault="00000000">
            <w:pPr>
              <w:jc w:val="right"/>
              <w:rPr>
                <w:sz w:val="17"/>
              </w:rPr>
            </w:pPr>
            <w:r>
              <w:rPr>
                <w:sz w:val="17"/>
              </w:rPr>
              <w:t>75 037</w:t>
            </w:r>
          </w:p>
        </w:tc>
      </w:tr>
      <w:tr w:rsidR="00000000">
        <w:tblPrEx>
          <w:tblCellMar>
            <w:top w:w="0" w:type="dxa"/>
            <w:bottom w:w="0" w:type="dxa"/>
          </w:tblCellMar>
        </w:tblPrEx>
        <w:trPr>
          <w:cantSplit/>
        </w:trPr>
        <w:tc>
          <w:tcPr>
            <w:tcW w:w="709" w:type="dxa"/>
            <w:vAlign w:val="center"/>
          </w:tcPr>
          <w:p w:rsidR="00000000" w:rsidRDefault="00000000">
            <w:pPr>
              <w:ind w:left="-57" w:right="-108"/>
              <w:rPr>
                <w:sz w:val="17"/>
              </w:rPr>
            </w:pPr>
            <w:r>
              <w:rPr>
                <w:sz w:val="17"/>
              </w:rPr>
              <w:t>Mixed</w:t>
            </w:r>
          </w:p>
        </w:tc>
        <w:tc>
          <w:tcPr>
            <w:tcW w:w="1134" w:type="dxa"/>
            <w:tcBorders>
              <w:bottom w:val="single" w:sz="4" w:space="0" w:color="auto"/>
            </w:tcBorders>
          </w:tcPr>
          <w:p w:rsidR="00000000" w:rsidRDefault="00000000">
            <w:pPr>
              <w:ind w:left="-57"/>
              <w:rPr>
                <w:sz w:val="17"/>
              </w:rPr>
            </w:pPr>
          </w:p>
        </w:tc>
        <w:tc>
          <w:tcPr>
            <w:tcW w:w="831" w:type="dxa"/>
            <w:tcBorders>
              <w:bottom w:val="single" w:sz="4" w:space="0" w:color="auto"/>
            </w:tcBorders>
          </w:tcPr>
          <w:p w:rsidR="00000000" w:rsidRDefault="00000000">
            <w:pPr>
              <w:ind w:right="170"/>
              <w:jc w:val="right"/>
              <w:rPr>
                <w:sz w:val="17"/>
              </w:rPr>
            </w:pPr>
            <w:r>
              <w:rPr>
                <w:sz w:val="17"/>
              </w:rPr>
              <w:t>3</w:t>
            </w:r>
          </w:p>
        </w:tc>
        <w:tc>
          <w:tcPr>
            <w:tcW w:w="870" w:type="dxa"/>
            <w:tcBorders>
              <w:bottom w:val="single" w:sz="4" w:space="0" w:color="auto"/>
            </w:tcBorders>
          </w:tcPr>
          <w:p w:rsidR="00000000" w:rsidRDefault="00000000">
            <w:pPr>
              <w:ind w:right="57"/>
              <w:jc w:val="right"/>
              <w:rPr>
                <w:sz w:val="17"/>
              </w:rPr>
            </w:pPr>
          </w:p>
        </w:tc>
        <w:tc>
          <w:tcPr>
            <w:tcW w:w="790" w:type="dxa"/>
            <w:tcBorders>
              <w:bottom w:val="single" w:sz="4" w:space="0" w:color="auto"/>
            </w:tcBorders>
          </w:tcPr>
          <w:p w:rsidR="00000000" w:rsidRDefault="00000000">
            <w:pPr>
              <w:ind w:right="170"/>
              <w:jc w:val="right"/>
              <w:rPr>
                <w:sz w:val="17"/>
              </w:rPr>
            </w:pPr>
            <w:r>
              <w:rPr>
                <w:sz w:val="17"/>
              </w:rPr>
              <w:t>3</w:t>
            </w:r>
          </w:p>
        </w:tc>
        <w:tc>
          <w:tcPr>
            <w:tcW w:w="911" w:type="dxa"/>
            <w:tcBorders>
              <w:bottom w:val="single" w:sz="4" w:space="0" w:color="auto"/>
            </w:tcBorders>
          </w:tcPr>
          <w:p w:rsidR="00000000" w:rsidRDefault="00000000">
            <w:pPr>
              <w:ind w:right="57"/>
              <w:jc w:val="right"/>
              <w:rPr>
                <w:sz w:val="17"/>
              </w:rPr>
            </w:pPr>
          </w:p>
        </w:tc>
        <w:tc>
          <w:tcPr>
            <w:tcW w:w="851" w:type="dxa"/>
            <w:tcBorders>
              <w:bottom w:val="single" w:sz="4" w:space="0" w:color="auto"/>
            </w:tcBorders>
          </w:tcPr>
          <w:p w:rsidR="00000000" w:rsidRDefault="00000000">
            <w:pPr>
              <w:ind w:right="170"/>
              <w:jc w:val="right"/>
              <w:rPr>
                <w:sz w:val="17"/>
              </w:rPr>
            </w:pPr>
            <w:r>
              <w:rPr>
                <w:sz w:val="17"/>
              </w:rPr>
              <w:t>3</w:t>
            </w:r>
          </w:p>
        </w:tc>
        <w:tc>
          <w:tcPr>
            <w:tcW w:w="850" w:type="dxa"/>
            <w:tcBorders>
              <w:bottom w:val="single" w:sz="4" w:space="0" w:color="auto"/>
            </w:tcBorders>
          </w:tcPr>
          <w:p w:rsidR="00000000" w:rsidRDefault="00000000">
            <w:pPr>
              <w:jc w:val="right"/>
              <w:rPr>
                <w:sz w:val="17"/>
              </w:rPr>
            </w:pPr>
          </w:p>
        </w:tc>
        <w:tc>
          <w:tcPr>
            <w:tcW w:w="851" w:type="dxa"/>
            <w:tcBorders>
              <w:bottom w:val="single" w:sz="4" w:space="0" w:color="auto"/>
            </w:tcBorders>
          </w:tcPr>
          <w:p w:rsidR="00000000" w:rsidRDefault="00000000">
            <w:pPr>
              <w:jc w:val="right"/>
              <w:rPr>
                <w:sz w:val="17"/>
              </w:rPr>
            </w:pPr>
            <w:r>
              <w:rPr>
                <w:sz w:val="17"/>
              </w:rPr>
              <w:t>1</w:t>
            </w:r>
          </w:p>
        </w:tc>
        <w:tc>
          <w:tcPr>
            <w:tcW w:w="850" w:type="dxa"/>
            <w:tcBorders>
              <w:bottom w:val="single" w:sz="4" w:space="0" w:color="auto"/>
            </w:tcBorders>
          </w:tcPr>
          <w:p w:rsidR="00000000" w:rsidRDefault="00000000">
            <w:pPr>
              <w:jc w:val="right"/>
              <w:rPr>
                <w:sz w:val="17"/>
              </w:rPr>
            </w:pPr>
          </w:p>
        </w:tc>
        <w:tc>
          <w:tcPr>
            <w:tcW w:w="709" w:type="dxa"/>
            <w:tcBorders>
              <w:bottom w:val="single" w:sz="4" w:space="0" w:color="auto"/>
            </w:tcBorders>
          </w:tcPr>
          <w:p w:rsidR="00000000" w:rsidRDefault="00000000">
            <w:pPr>
              <w:ind w:left="-108" w:right="170"/>
              <w:jc w:val="right"/>
              <w:rPr>
                <w:sz w:val="17"/>
              </w:rPr>
            </w:pPr>
            <w:r>
              <w:rPr>
                <w:sz w:val="17"/>
              </w:rPr>
              <w:t>1</w:t>
            </w:r>
          </w:p>
        </w:tc>
        <w:tc>
          <w:tcPr>
            <w:tcW w:w="851" w:type="dxa"/>
            <w:tcBorders>
              <w:bottom w:val="single" w:sz="4" w:space="0" w:color="auto"/>
            </w:tcBorders>
          </w:tcPr>
          <w:p w:rsidR="00000000" w:rsidRDefault="00000000">
            <w:pPr>
              <w:ind w:right="57"/>
              <w:jc w:val="right"/>
              <w:rPr>
                <w:sz w:val="17"/>
              </w:rPr>
            </w:pPr>
          </w:p>
        </w:tc>
        <w:tc>
          <w:tcPr>
            <w:tcW w:w="850" w:type="dxa"/>
            <w:tcBorders>
              <w:bottom w:val="single" w:sz="4" w:space="0" w:color="auto"/>
            </w:tcBorders>
          </w:tcPr>
          <w:p w:rsidR="00000000" w:rsidRDefault="00000000">
            <w:pPr>
              <w:ind w:right="170"/>
              <w:jc w:val="right"/>
              <w:rPr>
                <w:sz w:val="17"/>
              </w:rPr>
            </w:pPr>
            <w:r>
              <w:rPr>
                <w:sz w:val="17"/>
              </w:rPr>
              <w:t>1</w:t>
            </w:r>
          </w:p>
        </w:tc>
        <w:tc>
          <w:tcPr>
            <w:tcW w:w="850" w:type="dxa"/>
            <w:tcBorders>
              <w:bottom w:val="single" w:sz="4" w:space="0" w:color="auto"/>
            </w:tcBorders>
          </w:tcPr>
          <w:p w:rsidR="00000000" w:rsidRDefault="00000000">
            <w:pPr>
              <w:ind w:right="57"/>
              <w:jc w:val="right"/>
              <w:rPr>
                <w:sz w:val="17"/>
              </w:rPr>
            </w:pPr>
          </w:p>
        </w:tc>
        <w:tc>
          <w:tcPr>
            <w:tcW w:w="729" w:type="dxa"/>
            <w:tcBorders>
              <w:bottom w:val="single" w:sz="4" w:space="0" w:color="auto"/>
            </w:tcBorders>
          </w:tcPr>
          <w:p w:rsidR="00000000" w:rsidRDefault="00000000">
            <w:pPr>
              <w:ind w:right="113"/>
              <w:jc w:val="right"/>
              <w:rPr>
                <w:sz w:val="17"/>
              </w:rPr>
            </w:pPr>
            <w:r>
              <w:rPr>
                <w:sz w:val="17"/>
              </w:rPr>
              <w:t>12</w:t>
            </w:r>
          </w:p>
        </w:tc>
        <w:tc>
          <w:tcPr>
            <w:tcW w:w="831" w:type="dxa"/>
            <w:tcBorders>
              <w:bottom w:val="single" w:sz="4" w:space="0" w:color="auto"/>
            </w:tcBorders>
          </w:tcPr>
          <w:p w:rsidR="00000000" w:rsidRDefault="00000000">
            <w:pPr>
              <w:jc w:val="right"/>
              <w:rPr>
                <w:sz w:val="17"/>
              </w:rPr>
            </w:pPr>
          </w:p>
        </w:tc>
      </w:tr>
      <w:tr w:rsidR="00000000">
        <w:tblPrEx>
          <w:tblCellMar>
            <w:top w:w="0" w:type="dxa"/>
            <w:bottom w:w="0" w:type="dxa"/>
          </w:tblCellMar>
        </w:tblPrEx>
        <w:trPr>
          <w:cantSplit/>
        </w:trPr>
        <w:tc>
          <w:tcPr>
            <w:tcW w:w="709" w:type="dxa"/>
            <w:vMerge w:val="restart"/>
            <w:vAlign w:val="center"/>
          </w:tcPr>
          <w:p w:rsidR="00000000" w:rsidRDefault="00000000">
            <w:pPr>
              <w:ind w:left="-57" w:right="-108"/>
              <w:rPr>
                <w:sz w:val="17"/>
              </w:rPr>
            </w:pPr>
            <w:r>
              <w:rPr>
                <w:sz w:val="17"/>
              </w:rPr>
              <w:t>Total</w:t>
            </w:r>
          </w:p>
        </w:tc>
        <w:tc>
          <w:tcPr>
            <w:tcW w:w="1134" w:type="dxa"/>
            <w:tcBorders>
              <w:bottom w:val="nil"/>
              <w:right w:val="single" w:sz="4" w:space="0" w:color="auto"/>
            </w:tcBorders>
          </w:tcPr>
          <w:p w:rsidR="00000000" w:rsidRDefault="00000000">
            <w:pPr>
              <w:ind w:left="-57"/>
              <w:rPr>
                <w:sz w:val="17"/>
              </w:rPr>
            </w:pPr>
            <w:r>
              <w:rPr>
                <w:sz w:val="17"/>
              </w:rPr>
              <w:t>Citizens</w:t>
            </w:r>
          </w:p>
        </w:tc>
        <w:tc>
          <w:tcPr>
            <w:tcW w:w="831" w:type="dxa"/>
            <w:tcBorders>
              <w:left w:val="single" w:sz="4" w:space="0" w:color="auto"/>
              <w:bottom w:val="nil"/>
              <w:right w:val="single" w:sz="4" w:space="0" w:color="auto"/>
            </w:tcBorders>
          </w:tcPr>
          <w:p w:rsidR="00000000" w:rsidRDefault="00000000">
            <w:pPr>
              <w:ind w:right="170"/>
              <w:jc w:val="right"/>
              <w:rPr>
                <w:sz w:val="17"/>
              </w:rPr>
            </w:pPr>
            <w:r>
              <w:rPr>
                <w:sz w:val="17"/>
              </w:rPr>
              <w:t>983</w:t>
            </w:r>
          </w:p>
        </w:tc>
        <w:tc>
          <w:tcPr>
            <w:tcW w:w="870" w:type="dxa"/>
            <w:tcBorders>
              <w:left w:val="single" w:sz="4" w:space="0" w:color="auto"/>
              <w:bottom w:val="nil"/>
              <w:right w:val="single" w:sz="4" w:space="0" w:color="auto"/>
            </w:tcBorders>
          </w:tcPr>
          <w:p w:rsidR="00000000" w:rsidRDefault="00000000">
            <w:pPr>
              <w:ind w:right="57"/>
              <w:jc w:val="right"/>
              <w:rPr>
                <w:sz w:val="17"/>
              </w:rPr>
            </w:pPr>
            <w:r>
              <w:rPr>
                <w:sz w:val="17"/>
              </w:rPr>
              <w:t>15 655</w:t>
            </w:r>
          </w:p>
        </w:tc>
        <w:tc>
          <w:tcPr>
            <w:tcW w:w="790" w:type="dxa"/>
            <w:tcBorders>
              <w:left w:val="single" w:sz="4" w:space="0" w:color="auto"/>
              <w:bottom w:val="nil"/>
              <w:right w:val="single" w:sz="4" w:space="0" w:color="auto"/>
            </w:tcBorders>
          </w:tcPr>
          <w:p w:rsidR="00000000" w:rsidRDefault="00000000">
            <w:pPr>
              <w:ind w:right="170"/>
              <w:jc w:val="right"/>
              <w:rPr>
                <w:sz w:val="17"/>
              </w:rPr>
            </w:pPr>
            <w:r>
              <w:rPr>
                <w:sz w:val="17"/>
              </w:rPr>
              <w:t>994</w:t>
            </w:r>
          </w:p>
        </w:tc>
        <w:tc>
          <w:tcPr>
            <w:tcW w:w="911" w:type="dxa"/>
            <w:tcBorders>
              <w:left w:val="single" w:sz="4" w:space="0" w:color="auto"/>
              <w:bottom w:val="nil"/>
              <w:right w:val="single" w:sz="4" w:space="0" w:color="auto"/>
            </w:tcBorders>
          </w:tcPr>
          <w:p w:rsidR="00000000" w:rsidRDefault="00000000">
            <w:pPr>
              <w:ind w:right="57"/>
              <w:jc w:val="right"/>
              <w:rPr>
                <w:sz w:val="17"/>
              </w:rPr>
            </w:pPr>
            <w:r>
              <w:rPr>
                <w:sz w:val="17"/>
              </w:rPr>
              <w:t>16 226</w:t>
            </w:r>
          </w:p>
        </w:tc>
        <w:tc>
          <w:tcPr>
            <w:tcW w:w="851" w:type="dxa"/>
            <w:tcBorders>
              <w:left w:val="single" w:sz="4" w:space="0" w:color="auto"/>
              <w:bottom w:val="nil"/>
              <w:right w:val="single" w:sz="4" w:space="0" w:color="auto"/>
            </w:tcBorders>
          </w:tcPr>
          <w:p w:rsidR="00000000" w:rsidRDefault="00000000">
            <w:pPr>
              <w:ind w:right="170"/>
              <w:jc w:val="right"/>
              <w:rPr>
                <w:sz w:val="17"/>
              </w:rPr>
            </w:pPr>
            <w:r>
              <w:rPr>
                <w:sz w:val="17"/>
              </w:rPr>
              <w:t>100</w:t>
            </w:r>
          </w:p>
        </w:tc>
        <w:tc>
          <w:tcPr>
            <w:tcW w:w="850" w:type="dxa"/>
            <w:tcBorders>
              <w:left w:val="single" w:sz="4" w:space="0" w:color="auto"/>
              <w:bottom w:val="nil"/>
              <w:right w:val="single" w:sz="4" w:space="0" w:color="auto"/>
            </w:tcBorders>
          </w:tcPr>
          <w:p w:rsidR="00000000" w:rsidRDefault="00000000">
            <w:pPr>
              <w:jc w:val="right"/>
              <w:rPr>
                <w:sz w:val="17"/>
              </w:rPr>
            </w:pPr>
            <w:r>
              <w:rPr>
                <w:sz w:val="17"/>
              </w:rPr>
              <w:t>16 250</w:t>
            </w:r>
          </w:p>
        </w:tc>
        <w:tc>
          <w:tcPr>
            <w:tcW w:w="851" w:type="dxa"/>
            <w:tcBorders>
              <w:left w:val="single" w:sz="4" w:space="0" w:color="auto"/>
              <w:bottom w:val="nil"/>
              <w:right w:val="single" w:sz="4" w:space="0" w:color="auto"/>
            </w:tcBorders>
          </w:tcPr>
          <w:p w:rsidR="00000000" w:rsidRDefault="00000000">
            <w:pPr>
              <w:jc w:val="right"/>
              <w:rPr>
                <w:sz w:val="17"/>
              </w:rPr>
            </w:pPr>
            <w:r>
              <w:rPr>
                <w:sz w:val="17"/>
              </w:rPr>
              <w:t>992</w:t>
            </w:r>
          </w:p>
        </w:tc>
        <w:tc>
          <w:tcPr>
            <w:tcW w:w="850" w:type="dxa"/>
            <w:tcBorders>
              <w:left w:val="single" w:sz="4" w:space="0" w:color="auto"/>
              <w:bottom w:val="nil"/>
              <w:right w:val="single" w:sz="4" w:space="0" w:color="auto"/>
            </w:tcBorders>
          </w:tcPr>
          <w:p w:rsidR="00000000" w:rsidRDefault="00000000">
            <w:pPr>
              <w:jc w:val="right"/>
              <w:rPr>
                <w:sz w:val="17"/>
              </w:rPr>
            </w:pPr>
            <w:r>
              <w:rPr>
                <w:sz w:val="17"/>
              </w:rPr>
              <w:t>17 132</w:t>
            </w:r>
          </w:p>
        </w:tc>
        <w:tc>
          <w:tcPr>
            <w:tcW w:w="709" w:type="dxa"/>
            <w:tcBorders>
              <w:left w:val="single" w:sz="4" w:space="0" w:color="auto"/>
              <w:bottom w:val="nil"/>
              <w:right w:val="single" w:sz="4" w:space="0" w:color="auto"/>
            </w:tcBorders>
          </w:tcPr>
          <w:p w:rsidR="00000000" w:rsidRDefault="00000000">
            <w:pPr>
              <w:ind w:left="-108" w:right="170"/>
              <w:jc w:val="right"/>
              <w:rPr>
                <w:sz w:val="17"/>
              </w:rPr>
            </w:pPr>
            <w:r>
              <w:rPr>
                <w:sz w:val="17"/>
              </w:rPr>
              <w:t>995</w:t>
            </w:r>
          </w:p>
        </w:tc>
        <w:tc>
          <w:tcPr>
            <w:tcW w:w="851" w:type="dxa"/>
            <w:tcBorders>
              <w:left w:val="single" w:sz="4" w:space="0" w:color="auto"/>
              <w:bottom w:val="nil"/>
              <w:right w:val="single" w:sz="4" w:space="0" w:color="auto"/>
            </w:tcBorders>
          </w:tcPr>
          <w:p w:rsidR="00000000" w:rsidRDefault="00000000">
            <w:pPr>
              <w:ind w:right="57"/>
              <w:jc w:val="right"/>
              <w:rPr>
                <w:sz w:val="17"/>
              </w:rPr>
            </w:pPr>
            <w:r>
              <w:rPr>
                <w:sz w:val="17"/>
              </w:rPr>
              <w:t>17 132</w:t>
            </w:r>
          </w:p>
        </w:tc>
        <w:tc>
          <w:tcPr>
            <w:tcW w:w="850" w:type="dxa"/>
            <w:tcBorders>
              <w:left w:val="single" w:sz="4" w:space="0" w:color="auto"/>
              <w:bottom w:val="nil"/>
              <w:right w:val="single" w:sz="4" w:space="0" w:color="auto"/>
            </w:tcBorders>
          </w:tcPr>
          <w:p w:rsidR="00000000" w:rsidRDefault="00000000">
            <w:pPr>
              <w:ind w:right="170"/>
              <w:jc w:val="right"/>
              <w:rPr>
                <w:sz w:val="17"/>
              </w:rPr>
            </w:pPr>
            <w:r>
              <w:rPr>
                <w:sz w:val="17"/>
              </w:rPr>
              <w:t>971</w:t>
            </w:r>
          </w:p>
        </w:tc>
        <w:tc>
          <w:tcPr>
            <w:tcW w:w="850" w:type="dxa"/>
            <w:tcBorders>
              <w:left w:val="single" w:sz="4" w:space="0" w:color="auto"/>
              <w:bottom w:val="nil"/>
              <w:right w:val="single" w:sz="4" w:space="0" w:color="auto"/>
            </w:tcBorders>
          </w:tcPr>
          <w:p w:rsidR="00000000" w:rsidRDefault="00000000">
            <w:pPr>
              <w:ind w:right="57"/>
              <w:jc w:val="right"/>
              <w:rPr>
                <w:sz w:val="17"/>
              </w:rPr>
            </w:pPr>
            <w:r>
              <w:rPr>
                <w:sz w:val="17"/>
              </w:rPr>
              <w:t>16 667</w:t>
            </w:r>
          </w:p>
        </w:tc>
        <w:tc>
          <w:tcPr>
            <w:tcW w:w="729" w:type="dxa"/>
            <w:tcBorders>
              <w:left w:val="single" w:sz="4" w:space="0" w:color="auto"/>
              <w:bottom w:val="nil"/>
              <w:right w:val="single" w:sz="4" w:space="0" w:color="auto"/>
            </w:tcBorders>
          </w:tcPr>
          <w:p w:rsidR="00000000" w:rsidRDefault="00000000">
            <w:pPr>
              <w:ind w:right="113"/>
              <w:jc w:val="right"/>
              <w:rPr>
                <w:sz w:val="17"/>
              </w:rPr>
            </w:pPr>
            <w:r>
              <w:rPr>
                <w:sz w:val="17"/>
              </w:rPr>
              <w:t>5 935</w:t>
            </w:r>
          </w:p>
        </w:tc>
        <w:tc>
          <w:tcPr>
            <w:tcW w:w="831" w:type="dxa"/>
            <w:tcBorders>
              <w:left w:val="single" w:sz="4" w:space="0" w:color="auto"/>
              <w:bottom w:val="nil"/>
            </w:tcBorders>
          </w:tcPr>
          <w:p w:rsidR="00000000" w:rsidRDefault="00000000">
            <w:pPr>
              <w:jc w:val="right"/>
              <w:rPr>
                <w:sz w:val="17"/>
              </w:rPr>
            </w:pPr>
            <w:r>
              <w:rPr>
                <w:sz w:val="17"/>
              </w:rPr>
              <w:t>99 122</w:t>
            </w:r>
          </w:p>
        </w:tc>
      </w:tr>
      <w:tr w:rsidR="00000000">
        <w:tblPrEx>
          <w:tblCellMar>
            <w:top w:w="0" w:type="dxa"/>
            <w:bottom w:w="0" w:type="dxa"/>
          </w:tblCellMar>
        </w:tblPrEx>
        <w:trPr>
          <w:cantSplit/>
        </w:trPr>
        <w:tc>
          <w:tcPr>
            <w:tcW w:w="709" w:type="dxa"/>
            <w:vMerge/>
          </w:tcPr>
          <w:p w:rsidR="00000000" w:rsidRDefault="00000000">
            <w:pPr>
              <w:rPr>
                <w:sz w:val="17"/>
              </w:rPr>
            </w:pPr>
          </w:p>
        </w:tc>
        <w:tc>
          <w:tcPr>
            <w:tcW w:w="1134" w:type="dxa"/>
            <w:tcBorders>
              <w:top w:val="nil"/>
              <w:bottom w:val="nil"/>
              <w:right w:val="single" w:sz="4" w:space="0" w:color="auto"/>
            </w:tcBorders>
          </w:tcPr>
          <w:p w:rsidR="00000000" w:rsidRDefault="00000000">
            <w:pPr>
              <w:ind w:left="-57"/>
              <w:rPr>
                <w:sz w:val="17"/>
              </w:rPr>
            </w:pPr>
            <w:r>
              <w:rPr>
                <w:sz w:val="17"/>
              </w:rPr>
              <w:t>Non-citizens</w:t>
            </w:r>
          </w:p>
        </w:tc>
        <w:tc>
          <w:tcPr>
            <w:tcW w:w="831" w:type="dxa"/>
            <w:tcBorders>
              <w:top w:val="nil"/>
              <w:left w:val="single" w:sz="4" w:space="0" w:color="auto"/>
              <w:bottom w:val="nil"/>
              <w:right w:val="single" w:sz="4" w:space="0" w:color="auto"/>
            </w:tcBorders>
          </w:tcPr>
          <w:p w:rsidR="00000000" w:rsidRDefault="00000000">
            <w:pPr>
              <w:ind w:right="170"/>
              <w:jc w:val="right"/>
              <w:rPr>
                <w:sz w:val="17"/>
              </w:rPr>
            </w:pPr>
          </w:p>
        </w:tc>
        <w:tc>
          <w:tcPr>
            <w:tcW w:w="870" w:type="dxa"/>
            <w:tcBorders>
              <w:top w:val="nil"/>
              <w:left w:val="single" w:sz="4" w:space="0" w:color="auto"/>
              <w:bottom w:val="nil"/>
              <w:right w:val="single" w:sz="4" w:space="0" w:color="auto"/>
            </w:tcBorders>
          </w:tcPr>
          <w:p w:rsidR="00000000" w:rsidRDefault="00000000">
            <w:pPr>
              <w:ind w:right="57"/>
              <w:jc w:val="right"/>
              <w:rPr>
                <w:sz w:val="17"/>
              </w:rPr>
            </w:pPr>
            <w:r>
              <w:rPr>
                <w:sz w:val="17"/>
              </w:rPr>
              <w:t>8 463</w:t>
            </w:r>
          </w:p>
        </w:tc>
        <w:tc>
          <w:tcPr>
            <w:tcW w:w="790" w:type="dxa"/>
            <w:tcBorders>
              <w:top w:val="nil"/>
              <w:left w:val="single" w:sz="4" w:space="0" w:color="auto"/>
              <w:bottom w:val="nil"/>
              <w:right w:val="single" w:sz="4" w:space="0" w:color="auto"/>
            </w:tcBorders>
          </w:tcPr>
          <w:p w:rsidR="00000000" w:rsidRDefault="00000000">
            <w:pPr>
              <w:ind w:right="170"/>
              <w:jc w:val="right"/>
              <w:rPr>
                <w:sz w:val="17"/>
              </w:rPr>
            </w:pPr>
          </w:p>
        </w:tc>
        <w:tc>
          <w:tcPr>
            <w:tcW w:w="911" w:type="dxa"/>
            <w:tcBorders>
              <w:top w:val="nil"/>
              <w:left w:val="single" w:sz="4" w:space="0" w:color="auto"/>
              <w:bottom w:val="nil"/>
              <w:right w:val="single" w:sz="4" w:space="0" w:color="auto"/>
            </w:tcBorders>
          </w:tcPr>
          <w:p w:rsidR="00000000" w:rsidRDefault="00000000">
            <w:pPr>
              <w:ind w:right="57"/>
              <w:jc w:val="right"/>
              <w:rPr>
                <w:sz w:val="17"/>
              </w:rPr>
            </w:pPr>
            <w:r>
              <w:rPr>
                <w:sz w:val="17"/>
              </w:rPr>
              <w:t>8 484</w:t>
            </w:r>
          </w:p>
        </w:tc>
        <w:tc>
          <w:tcPr>
            <w:tcW w:w="851" w:type="dxa"/>
            <w:tcBorders>
              <w:top w:val="nil"/>
              <w:left w:val="single" w:sz="4" w:space="0" w:color="auto"/>
              <w:bottom w:val="nil"/>
              <w:right w:val="single" w:sz="4" w:space="0" w:color="auto"/>
            </w:tcBorders>
          </w:tcPr>
          <w:p w:rsidR="00000000" w:rsidRDefault="00000000">
            <w:pPr>
              <w:ind w:right="170"/>
              <w:jc w:val="right"/>
              <w:rPr>
                <w:sz w:val="17"/>
              </w:rPr>
            </w:pPr>
          </w:p>
        </w:tc>
        <w:tc>
          <w:tcPr>
            <w:tcW w:w="850" w:type="dxa"/>
            <w:tcBorders>
              <w:top w:val="nil"/>
              <w:left w:val="single" w:sz="4" w:space="0" w:color="auto"/>
              <w:bottom w:val="nil"/>
              <w:right w:val="single" w:sz="4" w:space="0" w:color="auto"/>
            </w:tcBorders>
          </w:tcPr>
          <w:p w:rsidR="00000000" w:rsidRDefault="00000000">
            <w:pPr>
              <w:jc w:val="right"/>
              <w:rPr>
                <w:sz w:val="17"/>
              </w:rPr>
            </w:pPr>
            <w:r>
              <w:rPr>
                <w:sz w:val="17"/>
              </w:rPr>
              <w:t>8 935</w:t>
            </w:r>
          </w:p>
        </w:tc>
        <w:tc>
          <w:tcPr>
            <w:tcW w:w="851" w:type="dxa"/>
            <w:tcBorders>
              <w:top w:val="nil"/>
              <w:left w:val="single" w:sz="4" w:space="0" w:color="auto"/>
              <w:bottom w:val="nil"/>
              <w:right w:val="single" w:sz="4" w:space="0" w:color="auto"/>
            </w:tcBorders>
          </w:tcPr>
          <w:p w:rsidR="00000000" w:rsidRDefault="00000000">
            <w:pPr>
              <w:jc w:val="right"/>
              <w:rPr>
                <w:sz w:val="17"/>
              </w:rPr>
            </w:pPr>
          </w:p>
        </w:tc>
        <w:tc>
          <w:tcPr>
            <w:tcW w:w="850" w:type="dxa"/>
            <w:tcBorders>
              <w:top w:val="nil"/>
              <w:left w:val="single" w:sz="4" w:space="0" w:color="auto"/>
              <w:bottom w:val="nil"/>
              <w:right w:val="single" w:sz="4" w:space="0" w:color="auto"/>
            </w:tcBorders>
          </w:tcPr>
          <w:p w:rsidR="00000000" w:rsidRDefault="00000000">
            <w:pPr>
              <w:jc w:val="right"/>
              <w:rPr>
                <w:sz w:val="17"/>
              </w:rPr>
            </w:pPr>
            <w:r>
              <w:rPr>
                <w:sz w:val="17"/>
              </w:rPr>
              <w:t>9 174</w:t>
            </w:r>
          </w:p>
        </w:tc>
        <w:tc>
          <w:tcPr>
            <w:tcW w:w="709" w:type="dxa"/>
            <w:tcBorders>
              <w:top w:val="nil"/>
              <w:left w:val="single" w:sz="4" w:space="0" w:color="auto"/>
              <w:bottom w:val="nil"/>
              <w:right w:val="single" w:sz="4" w:space="0" w:color="auto"/>
            </w:tcBorders>
          </w:tcPr>
          <w:p w:rsidR="00000000" w:rsidRDefault="00000000">
            <w:pPr>
              <w:ind w:left="-108" w:right="170"/>
              <w:jc w:val="right"/>
              <w:rPr>
                <w:sz w:val="17"/>
              </w:rPr>
            </w:pPr>
          </w:p>
        </w:tc>
        <w:tc>
          <w:tcPr>
            <w:tcW w:w="851" w:type="dxa"/>
            <w:tcBorders>
              <w:top w:val="nil"/>
              <w:left w:val="single" w:sz="4" w:space="0" w:color="auto"/>
              <w:bottom w:val="nil"/>
              <w:right w:val="single" w:sz="4" w:space="0" w:color="auto"/>
            </w:tcBorders>
          </w:tcPr>
          <w:p w:rsidR="00000000" w:rsidRDefault="00000000">
            <w:pPr>
              <w:ind w:right="57"/>
              <w:jc w:val="right"/>
              <w:rPr>
                <w:sz w:val="17"/>
              </w:rPr>
            </w:pPr>
            <w:r>
              <w:rPr>
                <w:sz w:val="17"/>
              </w:rPr>
              <w:t>9 174</w:t>
            </w:r>
          </w:p>
        </w:tc>
        <w:tc>
          <w:tcPr>
            <w:tcW w:w="850" w:type="dxa"/>
            <w:tcBorders>
              <w:top w:val="nil"/>
              <w:left w:val="single" w:sz="4" w:space="0" w:color="auto"/>
              <w:bottom w:val="nil"/>
              <w:right w:val="single" w:sz="4" w:space="0" w:color="auto"/>
            </w:tcBorders>
          </w:tcPr>
          <w:p w:rsidR="00000000" w:rsidRDefault="00000000">
            <w:pPr>
              <w:ind w:right="170"/>
              <w:jc w:val="right"/>
              <w:rPr>
                <w:sz w:val="17"/>
              </w:rPr>
            </w:pPr>
          </w:p>
        </w:tc>
        <w:tc>
          <w:tcPr>
            <w:tcW w:w="850" w:type="dxa"/>
            <w:tcBorders>
              <w:top w:val="nil"/>
              <w:left w:val="single" w:sz="4" w:space="0" w:color="auto"/>
              <w:bottom w:val="nil"/>
              <w:right w:val="single" w:sz="4" w:space="0" w:color="auto"/>
            </w:tcBorders>
          </w:tcPr>
          <w:p w:rsidR="00000000" w:rsidRDefault="00000000">
            <w:pPr>
              <w:ind w:right="57"/>
              <w:jc w:val="right"/>
              <w:rPr>
                <w:sz w:val="17"/>
              </w:rPr>
            </w:pPr>
            <w:r>
              <w:rPr>
                <w:sz w:val="17"/>
              </w:rPr>
              <w:t>8 428</w:t>
            </w:r>
          </w:p>
        </w:tc>
        <w:tc>
          <w:tcPr>
            <w:tcW w:w="729" w:type="dxa"/>
            <w:tcBorders>
              <w:top w:val="nil"/>
              <w:left w:val="single" w:sz="4" w:space="0" w:color="auto"/>
              <w:bottom w:val="nil"/>
              <w:right w:val="single" w:sz="4" w:space="0" w:color="auto"/>
            </w:tcBorders>
          </w:tcPr>
          <w:p w:rsidR="00000000" w:rsidRDefault="00000000">
            <w:pPr>
              <w:ind w:right="113"/>
              <w:jc w:val="right"/>
              <w:rPr>
                <w:sz w:val="17"/>
              </w:rPr>
            </w:pPr>
          </w:p>
        </w:tc>
        <w:tc>
          <w:tcPr>
            <w:tcW w:w="831" w:type="dxa"/>
            <w:tcBorders>
              <w:top w:val="nil"/>
              <w:left w:val="single" w:sz="4" w:space="0" w:color="auto"/>
              <w:bottom w:val="nil"/>
            </w:tcBorders>
          </w:tcPr>
          <w:p w:rsidR="00000000" w:rsidRDefault="00000000">
            <w:pPr>
              <w:jc w:val="right"/>
              <w:rPr>
                <w:sz w:val="17"/>
              </w:rPr>
            </w:pPr>
            <w:r>
              <w:rPr>
                <w:sz w:val="17"/>
              </w:rPr>
              <w:t>52 161</w:t>
            </w:r>
          </w:p>
        </w:tc>
      </w:tr>
      <w:tr w:rsidR="00000000">
        <w:tblPrEx>
          <w:tblCellMar>
            <w:top w:w="0" w:type="dxa"/>
            <w:bottom w:w="0" w:type="dxa"/>
          </w:tblCellMar>
        </w:tblPrEx>
        <w:trPr>
          <w:cantSplit/>
        </w:trPr>
        <w:tc>
          <w:tcPr>
            <w:tcW w:w="709" w:type="dxa"/>
            <w:vMerge/>
          </w:tcPr>
          <w:p w:rsidR="00000000" w:rsidRDefault="00000000">
            <w:pPr>
              <w:rPr>
                <w:sz w:val="17"/>
              </w:rPr>
            </w:pPr>
          </w:p>
        </w:tc>
        <w:tc>
          <w:tcPr>
            <w:tcW w:w="1134" w:type="dxa"/>
            <w:tcBorders>
              <w:top w:val="nil"/>
              <w:right w:val="single" w:sz="4" w:space="0" w:color="auto"/>
            </w:tcBorders>
          </w:tcPr>
          <w:p w:rsidR="00000000" w:rsidRDefault="00000000">
            <w:pPr>
              <w:ind w:left="-57"/>
              <w:rPr>
                <w:sz w:val="17"/>
              </w:rPr>
            </w:pPr>
            <w:r>
              <w:rPr>
                <w:sz w:val="17"/>
              </w:rPr>
              <w:t>Total</w:t>
            </w:r>
          </w:p>
        </w:tc>
        <w:tc>
          <w:tcPr>
            <w:tcW w:w="831" w:type="dxa"/>
            <w:tcBorders>
              <w:top w:val="nil"/>
              <w:left w:val="single" w:sz="4" w:space="0" w:color="auto"/>
              <w:right w:val="single" w:sz="4" w:space="0" w:color="auto"/>
            </w:tcBorders>
          </w:tcPr>
          <w:p w:rsidR="00000000" w:rsidRDefault="00000000">
            <w:pPr>
              <w:ind w:right="170"/>
              <w:jc w:val="right"/>
              <w:rPr>
                <w:sz w:val="17"/>
              </w:rPr>
            </w:pPr>
          </w:p>
        </w:tc>
        <w:tc>
          <w:tcPr>
            <w:tcW w:w="870" w:type="dxa"/>
            <w:tcBorders>
              <w:top w:val="nil"/>
              <w:left w:val="single" w:sz="4" w:space="0" w:color="auto"/>
              <w:right w:val="single" w:sz="4" w:space="0" w:color="auto"/>
            </w:tcBorders>
          </w:tcPr>
          <w:p w:rsidR="00000000" w:rsidRDefault="00000000">
            <w:pPr>
              <w:ind w:right="57"/>
              <w:jc w:val="right"/>
              <w:rPr>
                <w:sz w:val="17"/>
              </w:rPr>
            </w:pPr>
            <w:r>
              <w:rPr>
                <w:sz w:val="17"/>
              </w:rPr>
              <w:t>24 118</w:t>
            </w:r>
          </w:p>
        </w:tc>
        <w:tc>
          <w:tcPr>
            <w:tcW w:w="790" w:type="dxa"/>
            <w:tcBorders>
              <w:top w:val="nil"/>
              <w:left w:val="single" w:sz="4" w:space="0" w:color="auto"/>
              <w:right w:val="single" w:sz="4" w:space="0" w:color="auto"/>
            </w:tcBorders>
          </w:tcPr>
          <w:p w:rsidR="00000000" w:rsidRDefault="00000000">
            <w:pPr>
              <w:ind w:right="170"/>
              <w:jc w:val="right"/>
              <w:rPr>
                <w:sz w:val="17"/>
              </w:rPr>
            </w:pPr>
          </w:p>
        </w:tc>
        <w:tc>
          <w:tcPr>
            <w:tcW w:w="911" w:type="dxa"/>
            <w:tcBorders>
              <w:top w:val="nil"/>
              <w:left w:val="single" w:sz="4" w:space="0" w:color="auto"/>
              <w:right w:val="single" w:sz="4" w:space="0" w:color="auto"/>
            </w:tcBorders>
          </w:tcPr>
          <w:p w:rsidR="00000000" w:rsidRDefault="00000000">
            <w:pPr>
              <w:ind w:right="57"/>
              <w:jc w:val="right"/>
              <w:rPr>
                <w:sz w:val="17"/>
              </w:rPr>
            </w:pPr>
            <w:r>
              <w:rPr>
                <w:sz w:val="17"/>
              </w:rPr>
              <w:t>12 710</w:t>
            </w:r>
          </w:p>
        </w:tc>
        <w:tc>
          <w:tcPr>
            <w:tcW w:w="851" w:type="dxa"/>
            <w:tcBorders>
              <w:top w:val="nil"/>
              <w:left w:val="single" w:sz="4" w:space="0" w:color="auto"/>
              <w:right w:val="single" w:sz="4" w:space="0" w:color="auto"/>
            </w:tcBorders>
          </w:tcPr>
          <w:p w:rsidR="00000000" w:rsidRDefault="00000000">
            <w:pPr>
              <w:ind w:right="170"/>
              <w:jc w:val="right"/>
              <w:rPr>
                <w:sz w:val="17"/>
              </w:rPr>
            </w:pPr>
          </w:p>
        </w:tc>
        <w:tc>
          <w:tcPr>
            <w:tcW w:w="850" w:type="dxa"/>
            <w:tcBorders>
              <w:top w:val="nil"/>
              <w:left w:val="single" w:sz="4" w:space="0" w:color="auto"/>
              <w:right w:val="single" w:sz="4" w:space="0" w:color="auto"/>
            </w:tcBorders>
          </w:tcPr>
          <w:p w:rsidR="00000000" w:rsidRDefault="00000000">
            <w:pPr>
              <w:jc w:val="right"/>
              <w:rPr>
                <w:sz w:val="17"/>
              </w:rPr>
            </w:pPr>
            <w:r>
              <w:rPr>
                <w:sz w:val="17"/>
              </w:rPr>
              <w:t>25 185</w:t>
            </w:r>
          </w:p>
        </w:tc>
        <w:tc>
          <w:tcPr>
            <w:tcW w:w="851" w:type="dxa"/>
            <w:tcBorders>
              <w:top w:val="nil"/>
              <w:left w:val="single" w:sz="4" w:space="0" w:color="auto"/>
              <w:right w:val="single" w:sz="4" w:space="0" w:color="auto"/>
            </w:tcBorders>
          </w:tcPr>
          <w:p w:rsidR="00000000" w:rsidRDefault="00000000">
            <w:pPr>
              <w:jc w:val="right"/>
              <w:rPr>
                <w:sz w:val="17"/>
              </w:rPr>
            </w:pPr>
          </w:p>
        </w:tc>
        <w:tc>
          <w:tcPr>
            <w:tcW w:w="850" w:type="dxa"/>
            <w:tcBorders>
              <w:top w:val="nil"/>
              <w:left w:val="single" w:sz="4" w:space="0" w:color="auto"/>
              <w:right w:val="single" w:sz="4" w:space="0" w:color="auto"/>
            </w:tcBorders>
          </w:tcPr>
          <w:p w:rsidR="00000000" w:rsidRDefault="00000000">
            <w:pPr>
              <w:jc w:val="right"/>
              <w:rPr>
                <w:sz w:val="17"/>
              </w:rPr>
            </w:pPr>
            <w:r>
              <w:rPr>
                <w:sz w:val="17"/>
              </w:rPr>
              <w:t>26 306</w:t>
            </w:r>
          </w:p>
        </w:tc>
        <w:tc>
          <w:tcPr>
            <w:tcW w:w="709" w:type="dxa"/>
            <w:tcBorders>
              <w:top w:val="nil"/>
              <w:left w:val="single" w:sz="4" w:space="0" w:color="auto"/>
              <w:right w:val="single" w:sz="4" w:space="0" w:color="auto"/>
            </w:tcBorders>
          </w:tcPr>
          <w:p w:rsidR="00000000" w:rsidRDefault="00000000">
            <w:pPr>
              <w:ind w:left="-108" w:right="170"/>
              <w:jc w:val="right"/>
              <w:rPr>
                <w:sz w:val="17"/>
              </w:rPr>
            </w:pPr>
          </w:p>
        </w:tc>
        <w:tc>
          <w:tcPr>
            <w:tcW w:w="851" w:type="dxa"/>
            <w:tcBorders>
              <w:top w:val="nil"/>
              <w:left w:val="single" w:sz="4" w:space="0" w:color="auto"/>
              <w:right w:val="single" w:sz="4" w:space="0" w:color="auto"/>
            </w:tcBorders>
          </w:tcPr>
          <w:p w:rsidR="00000000" w:rsidRDefault="00000000">
            <w:pPr>
              <w:ind w:right="57"/>
              <w:jc w:val="right"/>
              <w:rPr>
                <w:sz w:val="17"/>
              </w:rPr>
            </w:pPr>
            <w:r>
              <w:rPr>
                <w:sz w:val="17"/>
              </w:rPr>
              <w:t>26 306</w:t>
            </w:r>
          </w:p>
        </w:tc>
        <w:tc>
          <w:tcPr>
            <w:tcW w:w="850" w:type="dxa"/>
            <w:tcBorders>
              <w:top w:val="nil"/>
              <w:left w:val="single" w:sz="4" w:space="0" w:color="auto"/>
              <w:right w:val="single" w:sz="4" w:space="0" w:color="auto"/>
            </w:tcBorders>
          </w:tcPr>
          <w:p w:rsidR="00000000" w:rsidRDefault="00000000">
            <w:pPr>
              <w:ind w:right="170"/>
              <w:jc w:val="right"/>
              <w:rPr>
                <w:sz w:val="17"/>
              </w:rPr>
            </w:pPr>
          </w:p>
        </w:tc>
        <w:tc>
          <w:tcPr>
            <w:tcW w:w="850" w:type="dxa"/>
            <w:tcBorders>
              <w:top w:val="nil"/>
              <w:left w:val="single" w:sz="4" w:space="0" w:color="auto"/>
              <w:right w:val="single" w:sz="4" w:space="0" w:color="auto"/>
            </w:tcBorders>
          </w:tcPr>
          <w:p w:rsidR="00000000" w:rsidRDefault="00000000">
            <w:pPr>
              <w:ind w:right="57"/>
              <w:jc w:val="right"/>
              <w:rPr>
                <w:sz w:val="17"/>
              </w:rPr>
            </w:pPr>
            <w:r>
              <w:rPr>
                <w:sz w:val="17"/>
              </w:rPr>
              <w:t>25 095</w:t>
            </w:r>
          </w:p>
        </w:tc>
        <w:tc>
          <w:tcPr>
            <w:tcW w:w="729" w:type="dxa"/>
            <w:tcBorders>
              <w:top w:val="nil"/>
              <w:left w:val="single" w:sz="4" w:space="0" w:color="auto"/>
              <w:right w:val="single" w:sz="4" w:space="0" w:color="auto"/>
            </w:tcBorders>
          </w:tcPr>
          <w:p w:rsidR="00000000" w:rsidRDefault="00000000">
            <w:pPr>
              <w:ind w:right="113"/>
              <w:jc w:val="right"/>
              <w:rPr>
                <w:sz w:val="17"/>
              </w:rPr>
            </w:pPr>
          </w:p>
        </w:tc>
        <w:tc>
          <w:tcPr>
            <w:tcW w:w="831" w:type="dxa"/>
            <w:tcBorders>
              <w:top w:val="nil"/>
              <w:left w:val="single" w:sz="4" w:space="0" w:color="auto"/>
            </w:tcBorders>
          </w:tcPr>
          <w:p w:rsidR="00000000" w:rsidRDefault="00000000">
            <w:pPr>
              <w:jc w:val="right"/>
              <w:rPr>
                <w:sz w:val="17"/>
              </w:rPr>
            </w:pPr>
            <w:r>
              <w:rPr>
                <w:sz w:val="17"/>
              </w:rPr>
              <w:t>151 283</w:t>
            </w:r>
          </w:p>
        </w:tc>
      </w:tr>
    </w:tbl>
    <w:p w:rsidR="00000000" w:rsidRDefault="00000000"/>
    <w:p w:rsidR="00000000" w:rsidRDefault="00000000"/>
    <w:p w:rsidR="00000000" w:rsidRDefault="00000000">
      <w:pPr>
        <w:sectPr w:rsidR="00000000">
          <w:headerReference w:type="even" r:id="rId15"/>
          <w:headerReference w:type="default" r:id="rId16"/>
          <w:endnotePr>
            <w:numFmt w:val="decimal"/>
          </w:endnotePr>
          <w:pgSz w:w="16840" w:h="11907" w:orient="landscape" w:code="9"/>
          <w:pgMar w:top="1701" w:right="567" w:bottom="851" w:left="1985" w:header="851" w:footer="1985" w:gutter="0"/>
          <w:cols w:space="720"/>
        </w:sectPr>
      </w:pPr>
    </w:p>
    <w:p w:rsidR="00000000" w:rsidRDefault="00000000">
      <w:pPr>
        <w:rPr>
          <w:b/>
          <w:bCs/>
        </w:rPr>
      </w:pPr>
      <w:r>
        <w:rPr>
          <w:b/>
          <w:bCs/>
        </w:rPr>
        <w:t>The preparatory stage of education</w:t>
      </w:r>
    </w:p>
    <w:p w:rsidR="00000000" w:rsidRDefault="00000000"/>
    <w:p w:rsidR="00000000" w:rsidRDefault="00000000">
      <w:pPr>
        <w:pStyle w:val="ParaNo"/>
        <w:tabs>
          <w:tab w:val="clear" w:pos="360"/>
          <w:tab w:val="clear" w:pos="737"/>
        </w:tabs>
      </w:pPr>
      <w:r>
        <w:t xml:space="preserve">The total number of children attending preparatory schools amounted to 76,173, of whom 38,127 were male (50.05 per cent) and 38,046 female (49.95 per cent).  This shows equal enrolment by males and females at the preparatory stage of education.  The students were distributed among 2,646 classes (an average of 28.79 students per class).  The following table shows the grade distribution of preparatory schoolchildren by gender and nationality.  </w:t>
      </w:r>
    </w:p>
    <w:p w:rsidR="00000000" w:rsidRDefault="00000000"/>
    <w:p w:rsidR="00000000" w:rsidRDefault="00000000">
      <w:pPr>
        <w:jc w:val="center"/>
        <w:rPr>
          <w:u w:val="single"/>
        </w:rPr>
      </w:pPr>
      <w:r>
        <w:rPr>
          <w:u w:val="single"/>
        </w:rPr>
        <w:t>Table 22</w:t>
      </w:r>
    </w:p>
    <w:p w:rsidR="00000000" w:rsidRDefault="00000000">
      <w:pPr>
        <w:jc w:val="center"/>
        <w:rPr>
          <w:u w:val="single"/>
        </w:rPr>
      </w:pPr>
    </w:p>
    <w:p w:rsidR="00000000" w:rsidRDefault="00000000">
      <w:pPr>
        <w:jc w:val="center"/>
        <w:rPr>
          <w:u w:val="single"/>
        </w:rPr>
      </w:pPr>
      <w:r>
        <w:rPr>
          <w:u w:val="single"/>
        </w:rPr>
        <w:t>Preparatory enrolment, by gender and citizenship</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851"/>
        <w:gridCol w:w="1275"/>
        <w:gridCol w:w="904"/>
        <w:gridCol w:w="904"/>
        <w:gridCol w:w="885"/>
        <w:gridCol w:w="993"/>
        <w:gridCol w:w="833"/>
        <w:gridCol w:w="903"/>
        <w:gridCol w:w="904"/>
        <w:gridCol w:w="904"/>
      </w:tblGrid>
      <w:tr w:rsidR="00000000">
        <w:trPr>
          <w:cantSplit/>
        </w:trPr>
        <w:tc>
          <w:tcPr>
            <w:tcW w:w="2126" w:type="dxa"/>
            <w:gridSpan w:val="2"/>
            <w:vMerge w:val="restart"/>
            <w:tcBorders>
              <w:tl2br w:val="single" w:sz="4" w:space="0" w:color="auto"/>
            </w:tcBorders>
          </w:tcPr>
          <w:p w:rsidR="00000000" w:rsidRDefault="00000000">
            <w:pPr>
              <w:jc w:val="right"/>
              <w:rPr>
                <w:sz w:val="18"/>
              </w:rPr>
            </w:pPr>
            <w:r>
              <w:rPr>
                <w:sz w:val="18"/>
              </w:rPr>
              <w:t>Grade</w:t>
            </w:r>
          </w:p>
          <w:p w:rsidR="00000000" w:rsidRDefault="00000000">
            <w:pPr>
              <w:rPr>
                <w:sz w:val="18"/>
              </w:rPr>
            </w:pPr>
          </w:p>
          <w:p w:rsidR="00000000" w:rsidRDefault="00000000">
            <w:pPr>
              <w:rPr>
                <w:sz w:val="18"/>
              </w:rPr>
            </w:pPr>
            <w:r>
              <w:rPr>
                <w:sz w:val="18"/>
              </w:rPr>
              <w:t>Gender</w:t>
            </w:r>
          </w:p>
        </w:tc>
        <w:tc>
          <w:tcPr>
            <w:tcW w:w="1808" w:type="dxa"/>
            <w:gridSpan w:val="2"/>
          </w:tcPr>
          <w:p w:rsidR="00000000" w:rsidRDefault="00000000">
            <w:pPr>
              <w:jc w:val="center"/>
              <w:rPr>
                <w:sz w:val="18"/>
              </w:rPr>
            </w:pPr>
            <w:r>
              <w:rPr>
                <w:sz w:val="18"/>
              </w:rPr>
              <w:t>First</w:t>
            </w:r>
          </w:p>
        </w:tc>
        <w:tc>
          <w:tcPr>
            <w:tcW w:w="1878" w:type="dxa"/>
            <w:gridSpan w:val="2"/>
          </w:tcPr>
          <w:p w:rsidR="00000000" w:rsidRDefault="00000000">
            <w:pPr>
              <w:jc w:val="center"/>
              <w:rPr>
                <w:sz w:val="18"/>
              </w:rPr>
            </w:pPr>
            <w:r>
              <w:rPr>
                <w:sz w:val="18"/>
              </w:rPr>
              <w:t>Second</w:t>
            </w:r>
          </w:p>
        </w:tc>
        <w:tc>
          <w:tcPr>
            <w:tcW w:w="1736" w:type="dxa"/>
            <w:gridSpan w:val="2"/>
          </w:tcPr>
          <w:p w:rsidR="00000000" w:rsidRDefault="00000000">
            <w:pPr>
              <w:jc w:val="center"/>
              <w:rPr>
                <w:sz w:val="18"/>
              </w:rPr>
            </w:pPr>
            <w:r>
              <w:rPr>
                <w:sz w:val="18"/>
              </w:rPr>
              <w:t>Third</w:t>
            </w:r>
          </w:p>
        </w:tc>
        <w:tc>
          <w:tcPr>
            <w:tcW w:w="1808" w:type="dxa"/>
            <w:gridSpan w:val="2"/>
          </w:tcPr>
          <w:p w:rsidR="00000000" w:rsidRDefault="00000000">
            <w:pPr>
              <w:jc w:val="center"/>
              <w:rPr>
                <w:sz w:val="18"/>
              </w:rPr>
            </w:pPr>
            <w:r>
              <w:rPr>
                <w:sz w:val="18"/>
              </w:rPr>
              <w:t>Fourth</w:t>
            </w:r>
          </w:p>
        </w:tc>
      </w:tr>
      <w:tr w:rsidR="00000000">
        <w:trPr>
          <w:cantSplit/>
          <w:trHeight w:val="286"/>
        </w:trPr>
        <w:tc>
          <w:tcPr>
            <w:tcW w:w="2126" w:type="dxa"/>
            <w:gridSpan w:val="2"/>
            <w:vMerge/>
            <w:tcBorders>
              <w:tl2br w:val="single" w:sz="4" w:space="0" w:color="auto"/>
            </w:tcBorders>
          </w:tcPr>
          <w:p w:rsidR="00000000" w:rsidRDefault="00000000">
            <w:pPr>
              <w:rPr>
                <w:sz w:val="18"/>
              </w:rPr>
            </w:pPr>
          </w:p>
        </w:tc>
        <w:tc>
          <w:tcPr>
            <w:tcW w:w="904" w:type="dxa"/>
            <w:tcBorders>
              <w:bottom w:val="single" w:sz="4" w:space="0" w:color="auto"/>
            </w:tcBorders>
          </w:tcPr>
          <w:p w:rsidR="00000000" w:rsidRDefault="00000000">
            <w:pPr>
              <w:jc w:val="center"/>
              <w:rPr>
                <w:sz w:val="18"/>
              </w:rPr>
            </w:pPr>
            <w:r>
              <w:rPr>
                <w:sz w:val="18"/>
              </w:rPr>
              <w:t>Classes</w:t>
            </w:r>
          </w:p>
        </w:tc>
        <w:tc>
          <w:tcPr>
            <w:tcW w:w="904" w:type="dxa"/>
            <w:tcBorders>
              <w:bottom w:val="single" w:sz="4" w:space="0" w:color="auto"/>
            </w:tcBorders>
          </w:tcPr>
          <w:p w:rsidR="00000000" w:rsidRDefault="00000000">
            <w:pPr>
              <w:jc w:val="center"/>
              <w:rPr>
                <w:sz w:val="18"/>
              </w:rPr>
            </w:pPr>
            <w:r>
              <w:rPr>
                <w:sz w:val="18"/>
              </w:rPr>
              <w:t>Students</w:t>
            </w:r>
          </w:p>
        </w:tc>
        <w:tc>
          <w:tcPr>
            <w:tcW w:w="885" w:type="dxa"/>
            <w:tcBorders>
              <w:bottom w:val="single" w:sz="4" w:space="0" w:color="auto"/>
            </w:tcBorders>
          </w:tcPr>
          <w:p w:rsidR="00000000" w:rsidRDefault="00000000">
            <w:pPr>
              <w:jc w:val="center"/>
              <w:rPr>
                <w:sz w:val="18"/>
              </w:rPr>
            </w:pPr>
            <w:r>
              <w:rPr>
                <w:sz w:val="18"/>
              </w:rPr>
              <w:t>Classes</w:t>
            </w:r>
          </w:p>
        </w:tc>
        <w:tc>
          <w:tcPr>
            <w:tcW w:w="993" w:type="dxa"/>
          </w:tcPr>
          <w:p w:rsidR="00000000" w:rsidRDefault="00000000">
            <w:pPr>
              <w:jc w:val="center"/>
              <w:rPr>
                <w:sz w:val="18"/>
              </w:rPr>
            </w:pPr>
            <w:r>
              <w:rPr>
                <w:sz w:val="18"/>
              </w:rPr>
              <w:t>Students</w:t>
            </w:r>
          </w:p>
        </w:tc>
        <w:tc>
          <w:tcPr>
            <w:tcW w:w="833" w:type="dxa"/>
          </w:tcPr>
          <w:p w:rsidR="00000000" w:rsidRDefault="00000000">
            <w:pPr>
              <w:jc w:val="center"/>
              <w:rPr>
                <w:sz w:val="18"/>
              </w:rPr>
            </w:pPr>
            <w:r>
              <w:rPr>
                <w:sz w:val="18"/>
              </w:rPr>
              <w:t>Classes</w:t>
            </w:r>
          </w:p>
        </w:tc>
        <w:tc>
          <w:tcPr>
            <w:tcW w:w="903" w:type="dxa"/>
          </w:tcPr>
          <w:p w:rsidR="00000000" w:rsidRDefault="00000000">
            <w:pPr>
              <w:jc w:val="center"/>
              <w:rPr>
                <w:sz w:val="18"/>
              </w:rPr>
            </w:pPr>
            <w:r>
              <w:rPr>
                <w:sz w:val="18"/>
              </w:rPr>
              <w:t>Students</w:t>
            </w:r>
          </w:p>
        </w:tc>
        <w:tc>
          <w:tcPr>
            <w:tcW w:w="904" w:type="dxa"/>
          </w:tcPr>
          <w:p w:rsidR="00000000" w:rsidRDefault="00000000">
            <w:pPr>
              <w:jc w:val="center"/>
              <w:rPr>
                <w:sz w:val="18"/>
              </w:rPr>
            </w:pPr>
            <w:r>
              <w:rPr>
                <w:sz w:val="18"/>
              </w:rPr>
              <w:t>Classes</w:t>
            </w:r>
          </w:p>
        </w:tc>
        <w:tc>
          <w:tcPr>
            <w:tcW w:w="904" w:type="dxa"/>
          </w:tcPr>
          <w:p w:rsidR="00000000" w:rsidRDefault="00000000">
            <w:pPr>
              <w:jc w:val="center"/>
              <w:rPr>
                <w:sz w:val="18"/>
              </w:rPr>
            </w:pPr>
            <w:r>
              <w:rPr>
                <w:sz w:val="18"/>
              </w:rPr>
              <w:t>Students</w:t>
            </w:r>
          </w:p>
        </w:tc>
      </w:tr>
      <w:tr w:rsidR="00000000">
        <w:trPr>
          <w:cantSplit/>
        </w:trPr>
        <w:tc>
          <w:tcPr>
            <w:tcW w:w="851" w:type="dxa"/>
            <w:vMerge w:val="restart"/>
            <w:vAlign w:val="center"/>
          </w:tcPr>
          <w:p w:rsidR="00000000" w:rsidRDefault="00000000">
            <w:pPr>
              <w:rPr>
                <w:sz w:val="18"/>
              </w:rPr>
            </w:pPr>
            <w:r>
              <w:rPr>
                <w:sz w:val="18"/>
              </w:rPr>
              <w:t>Male</w:t>
            </w:r>
          </w:p>
        </w:tc>
        <w:tc>
          <w:tcPr>
            <w:tcW w:w="1275" w:type="dxa"/>
            <w:tcBorders>
              <w:bottom w:val="nil"/>
            </w:tcBorders>
          </w:tcPr>
          <w:p w:rsidR="00000000" w:rsidRDefault="00000000">
            <w:pPr>
              <w:rPr>
                <w:sz w:val="18"/>
              </w:rPr>
            </w:pPr>
            <w:r>
              <w:rPr>
                <w:sz w:val="18"/>
              </w:rPr>
              <w:t>Citizens</w:t>
            </w:r>
          </w:p>
        </w:tc>
        <w:tc>
          <w:tcPr>
            <w:tcW w:w="904" w:type="dxa"/>
            <w:tcBorders>
              <w:bottom w:val="nil"/>
            </w:tcBorders>
          </w:tcPr>
          <w:p w:rsidR="00000000" w:rsidRDefault="00000000">
            <w:pPr>
              <w:ind w:right="340"/>
              <w:jc w:val="right"/>
              <w:rPr>
                <w:sz w:val="18"/>
              </w:rPr>
            </w:pPr>
            <w:r>
              <w:rPr>
                <w:sz w:val="18"/>
              </w:rPr>
              <w:t>495</w:t>
            </w:r>
          </w:p>
        </w:tc>
        <w:tc>
          <w:tcPr>
            <w:tcW w:w="904" w:type="dxa"/>
            <w:tcBorders>
              <w:bottom w:val="nil"/>
            </w:tcBorders>
          </w:tcPr>
          <w:p w:rsidR="00000000" w:rsidRDefault="00000000">
            <w:pPr>
              <w:ind w:right="140"/>
              <w:jc w:val="right"/>
              <w:rPr>
                <w:sz w:val="18"/>
              </w:rPr>
            </w:pPr>
            <w:r>
              <w:rPr>
                <w:sz w:val="18"/>
              </w:rPr>
              <w:t>9 696</w:t>
            </w:r>
          </w:p>
        </w:tc>
        <w:tc>
          <w:tcPr>
            <w:tcW w:w="885" w:type="dxa"/>
            <w:tcBorders>
              <w:bottom w:val="nil"/>
            </w:tcBorders>
          </w:tcPr>
          <w:p w:rsidR="00000000" w:rsidRDefault="00000000">
            <w:pPr>
              <w:ind w:right="193"/>
              <w:jc w:val="right"/>
              <w:rPr>
                <w:sz w:val="18"/>
              </w:rPr>
            </w:pPr>
            <w:r>
              <w:rPr>
                <w:sz w:val="18"/>
              </w:rPr>
              <w:t>455</w:t>
            </w:r>
          </w:p>
        </w:tc>
        <w:tc>
          <w:tcPr>
            <w:tcW w:w="993" w:type="dxa"/>
            <w:tcBorders>
              <w:bottom w:val="nil"/>
            </w:tcBorders>
          </w:tcPr>
          <w:p w:rsidR="00000000" w:rsidRDefault="00000000">
            <w:pPr>
              <w:ind w:right="170"/>
              <w:jc w:val="right"/>
              <w:rPr>
                <w:sz w:val="18"/>
              </w:rPr>
            </w:pPr>
            <w:r>
              <w:rPr>
                <w:sz w:val="18"/>
              </w:rPr>
              <w:t>8 126</w:t>
            </w:r>
          </w:p>
        </w:tc>
        <w:tc>
          <w:tcPr>
            <w:tcW w:w="833" w:type="dxa"/>
            <w:tcBorders>
              <w:bottom w:val="nil"/>
            </w:tcBorders>
          </w:tcPr>
          <w:p w:rsidR="00000000" w:rsidRDefault="00000000">
            <w:pPr>
              <w:ind w:right="193"/>
              <w:jc w:val="right"/>
              <w:rPr>
                <w:sz w:val="18"/>
              </w:rPr>
            </w:pPr>
            <w:r>
              <w:rPr>
                <w:sz w:val="18"/>
              </w:rPr>
              <w:t>398</w:t>
            </w:r>
          </w:p>
        </w:tc>
        <w:tc>
          <w:tcPr>
            <w:tcW w:w="903" w:type="dxa"/>
            <w:tcBorders>
              <w:bottom w:val="nil"/>
            </w:tcBorders>
          </w:tcPr>
          <w:p w:rsidR="00000000" w:rsidRDefault="00000000">
            <w:pPr>
              <w:ind w:right="113"/>
              <w:jc w:val="right"/>
              <w:rPr>
                <w:sz w:val="18"/>
              </w:rPr>
            </w:pPr>
            <w:r>
              <w:rPr>
                <w:sz w:val="18"/>
              </w:rPr>
              <w:t>6 955</w:t>
            </w:r>
          </w:p>
        </w:tc>
        <w:tc>
          <w:tcPr>
            <w:tcW w:w="904" w:type="dxa"/>
            <w:tcBorders>
              <w:bottom w:val="nil"/>
            </w:tcBorders>
          </w:tcPr>
          <w:p w:rsidR="00000000" w:rsidRDefault="00000000">
            <w:pPr>
              <w:ind w:right="193"/>
              <w:jc w:val="right"/>
              <w:rPr>
                <w:sz w:val="18"/>
              </w:rPr>
            </w:pPr>
            <w:r>
              <w:rPr>
                <w:sz w:val="18"/>
              </w:rPr>
              <w:t>1 348</w:t>
            </w:r>
          </w:p>
        </w:tc>
        <w:tc>
          <w:tcPr>
            <w:tcW w:w="904" w:type="dxa"/>
            <w:tcBorders>
              <w:bottom w:val="nil"/>
            </w:tcBorders>
          </w:tcPr>
          <w:p w:rsidR="00000000" w:rsidRDefault="00000000">
            <w:pPr>
              <w:ind w:right="113"/>
              <w:jc w:val="right"/>
              <w:rPr>
                <w:sz w:val="18"/>
              </w:rPr>
            </w:pPr>
            <w:r>
              <w:rPr>
                <w:sz w:val="18"/>
              </w:rPr>
              <w:t>24 777</w:t>
            </w:r>
          </w:p>
        </w:tc>
      </w:tr>
      <w:tr w:rsidR="00000000">
        <w:trPr>
          <w:cantSplit/>
        </w:trPr>
        <w:tc>
          <w:tcPr>
            <w:tcW w:w="851" w:type="dxa"/>
            <w:vMerge/>
            <w:vAlign w:val="center"/>
          </w:tcPr>
          <w:p w:rsidR="00000000" w:rsidRDefault="00000000">
            <w:pPr>
              <w:rPr>
                <w:sz w:val="18"/>
              </w:rPr>
            </w:pPr>
          </w:p>
        </w:tc>
        <w:tc>
          <w:tcPr>
            <w:tcW w:w="1275" w:type="dxa"/>
            <w:tcBorders>
              <w:top w:val="nil"/>
              <w:bottom w:val="nil"/>
            </w:tcBorders>
          </w:tcPr>
          <w:p w:rsidR="00000000" w:rsidRDefault="00000000">
            <w:pPr>
              <w:rPr>
                <w:sz w:val="18"/>
              </w:rPr>
            </w:pPr>
            <w:r>
              <w:rPr>
                <w:sz w:val="18"/>
              </w:rPr>
              <w:t>Non-citizens</w:t>
            </w:r>
          </w:p>
        </w:tc>
        <w:tc>
          <w:tcPr>
            <w:tcW w:w="904" w:type="dxa"/>
            <w:tcBorders>
              <w:top w:val="nil"/>
              <w:bottom w:val="nil"/>
            </w:tcBorders>
          </w:tcPr>
          <w:p w:rsidR="00000000" w:rsidRDefault="00000000">
            <w:pPr>
              <w:ind w:right="340"/>
              <w:jc w:val="right"/>
              <w:rPr>
                <w:sz w:val="18"/>
              </w:rPr>
            </w:pPr>
          </w:p>
        </w:tc>
        <w:tc>
          <w:tcPr>
            <w:tcW w:w="904" w:type="dxa"/>
            <w:tcBorders>
              <w:top w:val="nil"/>
              <w:bottom w:val="nil"/>
            </w:tcBorders>
          </w:tcPr>
          <w:p w:rsidR="00000000" w:rsidRDefault="00000000">
            <w:pPr>
              <w:ind w:right="140"/>
              <w:jc w:val="right"/>
              <w:rPr>
                <w:sz w:val="18"/>
              </w:rPr>
            </w:pPr>
            <w:r>
              <w:rPr>
                <w:sz w:val="18"/>
              </w:rPr>
              <w:t>4 649</w:t>
            </w:r>
          </w:p>
        </w:tc>
        <w:tc>
          <w:tcPr>
            <w:tcW w:w="885" w:type="dxa"/>
            <w:tcBorders>
              <w:top w:val="nil"/>
              <w:bottom w:val="nil"/>
            </w:tcBorders>
          </w:tcPr>
          <w:p w:rsidR="00000000" w:rsidRDefault="00000000">
            <w:pPr>
              <w:ind w:right="193"/>
              <w:jc w:val="right"/>
              <w:rPr>
                <w:sz w:val="18"/>
              </w:rPr>
            </w:pPr>
          </w:p>
        </w:tc>
        <w:tc>
          <w:tcPr>
            <w:tcW w:w="993" w:type="dxa"/>
            <w:tcBorders>
              <w:top w:val="nil"/>
              <w:bottom w:val="nil"/>
            </w:tcBorders>
          </w:tcPr>
          <w:p w:rsidR="00000000" w:rsidRDefault="00000000">
            <w:pPr>
              <w:ind w:right="170"/>
              <w:jc w:val="right"/>
              <w:rPr>
                <w:sz w:val="18"/>
              </w:rPr>
            </w:pPr>
            <w:r>
              <w:rPr>
                <w:sz w:val="18"/>
              </w:rPr>
              <w:t>4 528</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13"/>
              <w:jc w:val="right"/>
              <w:rPr>
                <w:sz w:val="18"/>
              </w:rPr>
            </w:pPr>
            <w:r>
              <w:rPr>
                <w:sz w:val="18"/>
              </w:rPr>
              <w:t>4 173</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13"/>
              <w:jc w:val="right"/>
              <w:rPr>
                <w:sz w:val="18"/>
              </w:rPr>
            </w:pPr>
            <w:r>
              <w:rPr>
                <w:sz w:val="18"/>
              </w:rPr>
              <w:t>13 350</w:t>
            </w:r>
          </w:p>
        </w:tc>
      </w:tr>
      <w:tr w:rsidR="00000000">
        <w:trPr>
          <w:cantSplit/>
        </w:trPr>
        <w:tc>
          <w:tcPr>
            <w:tcW w:w="851" w:type="dxa"/>
            <w:vMerge/>
            <w:vAlign w:val="center"/>
          </w:tcPr>
          <w:p w:rsidR="00000000" w:rsidRDefault="00000000">
            <w:pPr>
              <w:rPr>
                <w:sz w:val="18"/>
              </w:rPr>
            </w:pPr>
          </w:p>
        </w:tc>
        <w:tc>
          <w:tcPr>
            <w:tcW w:w="1275" w:type="dxa"/>
            <w:tcBorders>
              <w:top w:val="nil"/>
              <w:bottom w:val="single" w:sz="4" w:space="0" w:color="auto"/>
            </w:tcBorders>
          </w:tcPr>
          <w:p w:rsidR="00000000" w:rsidRDefault="00000000">
            <w:pPr>
              <w:rPr>
                <w:sz w:val="18"/>
              </w:rPr>
            </w:pPr>
            <w:r>
              <w:rPr>
                <w:sz w:val="18"/>
              </w:rPr>
              <w:t>Total</w:t>
            </w:r>
          </w:p>
        </w:tc>
        <w:tc>
          <w:tcPr>
            <w:tcW w:w="904" w:type="dxa"/>
            <w:tcBorders>
              <w:top w:val="nil"/>
              <w:bottom w:val="single" w:sz="4" w:space="0" w:color="auto"/>
            </w:tcBorders>
          </w:tcPr>
          <w:p w:rsidR="00000000" w:rsidRDefault="00000000">
            <w:pPr>
              <w:ind w:right="340"/>
              <w:jc w:val="right"/>
              <w:rPr>
                <w:sz w:val="18"/>
              </w:rPr>
            </w:pPr>
          </w:p>
        </w:tc>
        <w:tc>
          <w:tcPr>
            <w:tcW w:w="904" w:type="dxa"/>
            <w:tcBorders>
              <w:top w:val="nil"/>
              <w:bottom w:val="single" w:sz="4" w:space="0" w:color="auto"/>
            </w:tcBorders>
          </w:tcPr>
          <w:p w:rsidR="00000000" w:rsidRDefault="00000000">
            <w:pPr>
              <w:ind w:right="140"/>
              <w:jc w:val="right"/>
              <w:rPr>
                <w:sz w:val="18"/>
              </w:rPr>
            </w:pPr>
            <w:r>
              <w:rPr>
                <w:sz w:val="18"/>
              </w:rPr>
              <w:t>14 345</w:t>
            </w:r>
          </w:p>
        </w:tc>
        <w:tc>
          <w:tcPr>
            <w:tcW w:w="885" w:type="dxa"/>
            <w:tcBorders>
              <w:top w:val="nil"/>
              <w:bottom w:val="single" w:sz="4" w:space="0" w:color="auto"/>
            </w:tcBorders>
          </w:tcPr>
          <w:p w:rsidR="00000000" w:rsidRDefault="00000000">
            <w:pPr>
              <w:ind w:right="193"/>
              <w:jc w:val="right"/>
              <w:rPr>
                <w:sz w:val="18"/>
              </w:rPr>
            </w:pPr>
          </w:p>
        </w:tc>
        <w:tc>
          <w:tcPr>
            <w:tcW w:w="993" w:type="dxa"/>
            <w:tcBorders>
              <w:top w:val="nil"/>
              <w:bottom w:val="single" w:sz="4" w:space="0" w:color="auto"/>
            </w:tcBorders>
          </w:tcPr>
          <w:p w:rsidR="00000000" w:rsidRDefault="00000000">
            <w:pPr>
              <w:ind w:right="170"/>
              <w:jc w:val="right"/>
              <w:rPr>
                <w:sz w:val="18"/>
              </w:rPr>
            </w:pPr>
            <w:r>
              <w:rPr>
                <w:sz w:val="18"/>
              </w:rPr>
              <w:t>12 654</w:t>
            </w:r>
          </w:p>
        </w:tc>
        <w:tc>
          <w:tcPr>
            <w:tcW w:w="833" w:type="dxa"/>
            <w:tcBorders>
              <w:top w:val="nil"/>
              <w:bottom w:val="single" w:sz="4" w:space="0" w:color="auto"/>
            </w:tcBorders>
          </w:tcPr>
          <w:p w:rsidR="00000000" w:rsidRDefault="00000000">
            <w:pPr>
              <w:ind w:right="193"/>
              <w:jc w:val="right"/>
              <w:rPr>
                <w:sz w:val="18"/>
              </w:rPr>
            </w:pPr>
          </w:p>
        </w:tc>
        <w:tc>
          <w:tcPr>
            <w:tcW w:w="903" w:type="dxa"/>
            <w:tcBorders>
              <w:top w:val="nil"/>
              <w:bottom w:val="single" w:sz="4" w:space="0" w:color="auto"/>
            </w:tcBorders>
          </w:tcPr>
          <w:p w:rsidR="00000000" w:rsidRDefault="00000000">
            <w:pPr>
              <w:ind w:right="113"/>
              <w:jc w:val="right"/>
              <w:rPr>
                <w:sz w:val="18"/>
              </w:rPr>
            </w:pPr>
            <w:r>
              <w:rPr>
                <w:sz w:val="18"/>
              </w:rPr>
              <w:t>11 128</w:t>
            </w:r>
          </w:p>
        </w:tc>
        <w:tc>
          <w:tcPr>
            <w:tcW w:w="904" w:type="dxa"/>
            <w:tcBorders>
              <w:top w:val="nil"/>
              <w:bottom w:val="single" w:sz="4" w:space="0" w:color="auto"/>
            </w:tcBorders>
          </w:tcPr>
          <w:p w:rsidR="00000000" w:rsidRDefault="00000000">
            <w:pPr>
              <w:ind w:right="193"/>
              <w:jc w:val="right"/>
              <w:rPr>
                <w:sz w:val="18"/>
              </w:rPr>
            </w:pPr>
          </w:p>
        </w:tc>
        <w:tc>
          <w:tcPr>
            <w:tcW w:w="904" w:type="dxa"/>
            <w:tcBorders>
              <w:top w:val="nil"/>
              <w:bottom w:val="single" w:sz="4" w:space="0" w:color="auto"/>
            </w:tcBorders>
          </w:tcPr>
          <w:p w:rsidR="00000000" w:rsidRDefault="00000000">
            <w:pPr>
              <w:ind w:right="113"/>
              <w:jc w:val="right"/>
              <w:rPr>
                <w:sz w:val="18"/>
              </w:rPr>
            </w:pPr>
            <w:r>
              <w:rPr>
                <w:sz w:val="18"/>
              </w:rPr>
              <w:t>38 127</w:t>
            </w:r>
          </w:p>
        </w:tc>
      </w:tr>
      <w:tr w:rsidR="00000000">
        <w:trPr>
          <w:cantSplit/>
        </w:trPr>
        <w:tc>
          <w:tcPr>
            <w:tcW w:w="851" w:type="dxa"/>
            <w:vMerge w:val="restart"/>
            <w:vAlign w:val="center"/>
          </w:tcPr>
          <w:p w:rsidR="00000000" w:rsidRDefault="00000000">
            <w:pPr>
              <w:rPr>
                <w:sz w:val="18"/>
              </w:rPr>
            </w:pPr>
            <w:r>
              <w:rPr>
                <w:sz w:val="18"/>
              </w:rPr>
              <w:t>Female</w:t>
            </w:r>
          </w:p>
        </w:tc>
        <w:tc>
          <w:tcPr>
            <w:tcW w:w="1275" w:type="dxa"/>
            <w:tcBorders>
              <w:bottom w:val="nil"/>
            </w:tcBorders>
          </w:tcPr>
          <w:p w:rsidR="00000000" w:rsidRDefault="00000000">
            <w:pPr>
              <w:rPr>
                <w:sz w:val="18"/>
              </w:rPr>
            </w:pPr>
            <w:r>
              <w:rPr>
                <w:sz w:val="18"/>
              </w:rPr>
              <w:t>Citizens</w:t>
            </w:r>
          </w:p>
        </w:tc>
        <w:tc>
          <w:tcPr>
            <w:tcW w:w="904" w:type="dxa"/>
            <w:tcBorders>
              <w:bottom w:val="nil"/>
            </w:tcBorders>
          </w:tcPr>
          <w:p w:rsidR="00000000" w:rsidRDefault="00000000">
            <w:pPr>
              <w:ind w:right="340"/>
              <w:jc w:val="right"/>
              <w:rPr>
                <w:sz w:val="18"/>
              </w:rPr>
            </w:pPr>
            <w:r>
              <w:rPr>
                <w:sz w:val="18"/>
              </w:rPr>
              <w:t>443</w:t>
            </w:r>
          </w:p>
        </w:tc>
        <w:tc>
          <w:tcPr>
            <w:tcW w:w="904" w:type="dxa"/>
            <w:tcBorders>
              <w:bottom w:val="nil"/>
            </w:tcBorders>
          </w:tcPr>
          <w:p w:rsidR="00000000" w:rsidRDefault="00000000">
            <w:pPr>
              <w:ind w:right="140"/>
              <w:jc w:val="right"/>
              <w:rPr>
                <w:sz w:val="18"/>
              </w:rPr>
            </w:pPr>
            <w:r>
              <w:rPr>
                <w:sz w:val="18"/>
              </w:rPr>
              <w:t>9 109</w:t>
            </w:r>
          </w:p>
        </w:tc>
        <w:tc>
          <w:tcPr>
            <w:tcW w:w="885" w:type="dxa"/>
            <w:tcBorders>
              <w:bottom w:val="nil"/>
            </w:tcBorders>
          </w:tcPr>
          <w:p w:rsidR="00000000" w:rsidRDefault="00000000">
            <w:pPr>
              <w:ind w:right="193"/>
              <w:jc w:val="right"/>
              <w:rPr>
                <w:sz w:val="18"/>
              </w:rPr>
            </w:pPr>
            <w:r>
              <w:rPr>
                <w:sz w:val="18"/>
              </w:rPr>
              <w:t>439</w:t>
            </w:r>
          </w:p>
        </w:tc>
        <w:tc>
          <w:tcPr>
            <w:tcW w:w="993" w:type="dxa"/>
            <w:tcBorders>
              <w:bottom w:val="nil"/>
            </w:tcBorders>
          </w:tcPr>
          <w:p w:rsidR="00000000" w:rsidRDefault="00000000">
            <w:pPr>
              <w:ind w:right="170"/>
              <w:jc w:val="right"/>
              <w:rPr>
                <w:sz w:val="18"/>
              </w:rPr>
            </w:pPr>
            <w:r>
              <w:rPr>
                <w:sz w:val="18"/>
              </w:rPr>
              <w:t>8 328</w:t>
            </w:r>
          </w:p>
        </w:tc>
        <w:tc>
          <w:tcPr>
            <w:tcW w:w="833" w:type="dxa"/>
            <w:tcBorders>
              <w:bottom w:val="nil"/>
            </w:tcBorders>
          </w:tcPr>
          <w:p w:rsidR="00000000" w:rsidRDefault="00000000">
            <w:pPr>
              <w:ind w:right="193"/>
              <w:jc w:val="right"/>
              <w:rPr>
                <w:sz w:val="18"/>
              </w:rPr>
            </w:pPr>
            <w:r>
              <w:rPr>
                <w:sz w:val="18"/>
              </w:rPr>
              <w:t>413</w:t>
            </w:r>
          </w:p>
        </w:tc>
        <w:tc>
          <w:tcPr>
            <w:tcW w:w="903" w:type="dxa"/>
            <w:tcBorders>
              <w:bottom w:val="nil"/>
            </w:tcBorders>
          </w:tcPr>
          <w:p w:rsidR="00000000" w:rsidRDefault="00000000">
            <w:pPr>
              <w:ind w:right="113"/>
              <w:jc w:val="right"/>
              <w:rPr>
                <w:sz w:val="18"/>
              </w:rPr>
            </w:pPr>
            <w:r>
              <w:rPr>
                <w:sz w:val="18"/>
              </w:rPr>
              <w:t>8 093</w:t>
            </w:r>
          </w:p>
        </w:tc>
        <w:tc>
          <w:tcPr>
            <w:tcW w:w="904" w:type="dxa"/>
            <w:tcBorders>
              <w:bottom w:val="nil"/>
            </w:tcBorders>
          </w:tcPr>
          <w:p w:rsidR="00000000" w:rsidRDefault="00000000">
            <w:pPr>
              <w:ind w:right="193"/>
              <w:jc w:val="right"/>
              <w:rPr>
                <w:sz w:val="18"/>
              </w:rPr>
            </w:pPr>
            <w:r>
              <w:rPr>
                <w:sz w:val="18"/>
              </w:rPr>
              <w:t>1 295</w:t>
            </w:r>
          </w:p>
        </w:tc>
        <w:tc>
          <w:tcPr>
            <w:tcW w:w="904" w:type="dxa"/>
            <w:tcBorders>
              <w:bottom w:val="nil"/>
            </w:tcBorders>
          </w:tcPr>
          <w:p w:rsidR="00000000" w:rsidRDefault="00000000">
            <w:pPr>
              <w:ind w:right="113"/>
              <w:jc w:val="right"/>
              <w:rPr>
                <w:sz w:val="18"/>
              </w:rPr>
            </w:pPr>
            <w:r>
              <w:rPr>
                <w:sz w:val="18"/>
              </w:rPr>
              <w:t>25 530</w:t>
            </w:r>
          </w:p>
        </w:tc>
      </w:tr>
      <w:tr w:rsidR="00000000">
        <w:trPr>
          <w:cantSplit/>
        </w:trPr>
        <w:tc>
          <w:tcPr>
            <w:tcW w:w="851" w:type="dxa"/>
            <w:vMerge/>
            <w:vAlign w:val="center"/>
          </w:tcPr>
          <w:p w:rsidR="00000000" w:rsidRDefault="00000000">
            <w:pPr>
              <w:rPr>
                <w:sz w:val="18"/>
              </w:rPr>
            </w:pPr>
          </w:p>
        </w:tc>
        <w:tc>
          <w:tcPr>
            <w:tcW w:w="1275" w:type="dxa"/>
            <w:tcBorders>
              <w:top w:val="nil"/>
              <w:bottom w:val="nil"/>
            </w:tcBorders>
          </w:tcPr>
          <w:p w:rsidR="00000000" w:rsidRDefault="00000000">
            <w:pPr>
              <w:rPr>
                <w:sz w:val="18"/>
              </w:rPr>
            </w:pPr>
            <w:r>
              <w:rPr>
                <w:sz w:val="18"/>
              </w:rPr>
              <w:t>Non-citizens</w:t>
            </w:r>
          </w:p>
        </w:tc>
        <w:tc>
          <w:tcPr>
            <w:tcW w:w="904" w:type="dxa"/>
            <w:tcBorders>
              <w:top w:val="nil"/>
              <w:bottom w:val="nil"/>
            </w:tcBorders>
          </w:tcPr>
          <w:p w:rsidR="00000000" w:rsidRDefault="00000000">
            <w:pPr>
              <w:ind w:right="340"/>
              <w:jc w:val="right"/>
              <w:rPr>
                <w:sz w:val="18"/>
              </w:rPr>
            </w:pPr>
          </w:p>
        </w:tc>
        <w:tc>
          <w:tcPr>
            <w:tcW w:w="904" w:type="dxa"/>
            <w:tcBorders>
              <w:top w:val="nil"/>
              <w:bottom w:val="nil"/>
            </w:tcBorders>
          </w:tcPr>
          <w:p w:rsidR="00000000" w:rsidRDefault="00000000">
            <w:pPr>
              <w:ind w:right="140"/>
              <w:jc w:val="right"/>
              <w:rPr>
                <w:sz w:val="18"/>
              </w:rPr>
            </w:pPr>
            <w:r>
              <w:rPr>
                <w:sz w:val="18"/>
              </w:rPr>
              <w:t>4 156</w:t>
            </w:r>
          </w:p>
        </w:tc>
        <w:tc>
          <w:tcPr>
            <w:tcW w:w="885" w:type="dxa"/>
            <w:tcBorders>
              <w:top w:val="nil"/>
              <w:bottom w:val="nil"/>
            </w:tcBorders>
          </w:tcPr>
          <w:p w:rsidR="00000000" w:rsidRDefault="00000000">
            <w:pPr>
              <w:ind w:right="193"/>
              <w:jc w:val="right"/>
              <w:rPr>
                <w:sz w:val="18"/>
              </w:rPr>
            </w:pPr>
          </w:p>
        </w:tc>
        <w:tc>
          <w:tcPr>
            <w:tcW w:w="993" w:type="dxa"/>
            <w:tcBorders>
              <w:top w:val="nil"/>
              <w:bottom w:val="nil"/>
            </w:tcBorders>
          </w:tcPr>
          <w:p w:rsidR="00000000" w:rsidRDefault="00000000">
            <w:pPr>
              <w:ind w:right="170"/>
              <w:jc w:val="right"/>
              <w:rPr>
                <w:sz w:val="18"/>
              </w:rPr>
            </w:pPr>
            <w:r>
              <w:rPr>
                <w:sz w:val="18"/>
              </w:rPr>
              <w:t>4 437</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13"/>
              <w:jc w:val="right"/>
              <w:rPr>
                <w:sz w:val="18"/>
              </w:rPr>
            </w:pPr>
            <w:r>
              <w:rPr>
                <w:sz w:val="18"/>
              </w:rPr>
              <w:t>3 923</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13"/>
              <w:jc w:val="right"/>
              <w:rPr>
                <w:sz w:val="18"/>
              </w:rPr>
            </w:pPr>
            <w:r>
              <w:rPr>
                <w:sz w:val="18"/>
              </w:rPr>
              <w:t>12 516</w:t>
            </w:r>
          </w:p>
        </w:tc>
      </w:tr>
      <w:tr w:rsidR="00000000">
        <w:trPr>
          <w:cantSplit/>
        </w:trPr>
        <w:tc>
          <w:tcPr>
            <w:tcW w:w="851" w:type="dxa"/>
            <w:vMerge/>
            <w:vAlign w:val="center"/>
          </w:tcPr>
          <w:p w:rsidR="00000000" w:rsidRDefault="00000000">
            <w:pPr>
              <w:rPr>
                <w:sz w:val="18"/>
              </w:rPr>
            </w:pPr>
          </w:p>
        </w:tc>
        <w:tc>
          <w:tcPr>
            <w:tcW w:w="1275" w:type="dxa"/>
            <w:tcBorders>
              <w:top w:val="nil"/>
            </w:tcBorders>
          </w:tcPr>
          <w:p w:rsidR="00000000" w:rsidRDefault="00000000">
            <w:pPr>
              <w:rPr>
                <w:sz w:val="18"/>
              </w:rPr>
            </w:pPr>
            <w:r>
              <w:rPr>
                <w:sz w:val="18"/>
              </w:rPr>
              <w:t>Total</w:t>
            </w:r>
          </w:p>
        </w:tc>
        <w:tc>
          <w:tcPr>
            <w:tcW w:w="904" w:type="dxa"/>
            <w:tcBorders>
              <w:top w:val="nil"/>
            </w:tcBorders>
          </w:tcPr>
          <w:p w:rsidR="00000000" w:rsidRDefault="00000000">
            <w:pPr>
              <w:ind w:right="340"/>
              <w:jc w:val="right"/>
              <w:rPr>
                <w:sz w:val="18"/>
              </w:rPr>
            </w:pPr>
          </w:p>
        </w:tc>
        <w:tc>
          <w:tcPr>
            <w:tcW w:w="904" w:type="dxa"/>
            <w:tcBorders>
              <w:top w:val="nil"/>
            </w:tcBorders>
          </w:tcPr>
          <w:p w:rsidR="00000000" w:rsidRDefault="00000000">
            <w:pPr>
              <w:ind w:right="140"/>
              <w:jc w:val="right"/>
              <w:rPr>
                <w:sz w:val="18"/>
              </w:rPr>
            </w:pPr>
            <w:r>
              <w:rPr>
                <w:sz w:val="18"/>
              </w:rPr>
              <w:t>13 265</w:t>
            </w:r>
          </w:p>
        </w:tc>
        <w:tc>
          <w:tcPr>
            <w:tcW w:w="885" w:type="dxa"/>
            <w:tcBorders>
              <w:top w:val="nil"/>
            </w:tcBorders>
          </w:tcPr>
          <w:p w:rsidR="00000000" w:rsidRDefault="00000000">
            <w:pPr>
              <w:ind w:right="193"/>
              <w:jc w:val="right"/>
              <w:rPr>
                <w:sz w:val="18"/>
              </w:rPr>
            </w:pPr>
          </w:p>
        </w:tc>
        <w:tc>
          <w:tcPr>
            <w:tcW w:w="993" w:type="dxa"/>
            <w:tcBorders>
              <w:top w:val="nil"/>
            </w:tcBorders>
          </w:tcPr>
          <w:p w:rsidR="00000000" w:rsidRDefault="00000000">
            <w:pPr>
              <w:ind w:right="170"/>
              <w:jc w:val="right"/>
              <w:rPr>
                <w:sz w:val="18"/>
              </w:rPr>
            </w:pPr>
            <w:r>
              <w:rPr>
                <w:sz w:val="18"/>
              </w:rPr>
              <w:t>12 765</w:t>
            </w:r>
          </w:p>
        </w:tc>
        <w:tc>
          <w:tcPr>
            <w:tcW w:w="833" w:type="dxa"/>
            <w:tcBorders>
              <w:top w:val="nil"/>
            </w:tcBorders>
          </w:tcPr>
          <w:p w:rsidR="00000000" w:rsidRDefault="00000000">
            <w:pPr>
              <w:ind w:right="193"/>
              <w:jc w:val="right"/>
              <w:rPr>
                <w:sz w:val="18"/>
              </w:rPr>
            </w:pPr>
          </w:p>
        </w:tc>
        <w:tc>
          <w:tcPr>
            <w:tcW w:w="903" w:type="dxa"/>
            <w:tcBorders>
              <w:top w:val="nil"/>
            </w:tcBorders>
          </w:tcPr>
          <w:p w:rsidR="00000000" w:rsidRDefault="00000000">
            <w:pPr>
              <w:ind w:right="113"/>
              <w:jc w:val="right"/>
              <w:rPr>
                <w:sz w:val="18"/>
              </w:rPr>
            </w:pPr>
            <w:r>
              <w:rPr>
                <w:sz w:val="18"/>
              </w:rPr>
              <w:t>12 016</w:t>
            </w:r>
          </w:p>
        </w:tc>
        <w:tc>
          <w:tcPr>
            <w:tcW w:w="904" w:type="dxa"/>
            <w:tcBorders>
              <w:top w:val="nil"/>
            </w:tcBorders>
          </w:tcPr>
          <w:p w:rsidR="00000000" w:rsidRDefault="00000000">
            <w:pPr>
              <w:ind w:right="193"/>
              <w:jc w:val="right"/>
              <w:rPr>
                <w:sz w:val="18"/>
              </w:rPr>
            </w:pPr>
          </w:p>
        </w:tc>
        <w:tc>
          <w:tcPr>
            <w:tcW w:w="904" w:type="dxa"/>
            <w:tcBorders>
              <w:top w:val="nil"/>
            </w:tcBorders>
          </w:tcPr>
          <w:p w:rsidR="00000000" w:rsidRDefault="00000000">
            <w:pPr>
              <w:ind w:right="113"/>
              <w:jc w:val="right"/>
              <w:rPr>
                <w:sz w:val="18"/>
              </w:rPr>
            </w:pPr>
            <w:r>
              <w:rPr>
                <w:sz w:val="18"/>
              </w:rPr>
              <w:t>38 046</w:t>
            </w:r>
          </w:p>
        </w:tc>
      </w:tr>
      <w:tr w:rsidR="00000000">
        <w:trPr>
          <w:cantSplit/>
        </w:trPr>
        <w:tc>
          <w:tcPr>
            <w:tcW w:w="851" w:type="dxa"/>
            <w:vAlign w:val="center"/>
          </w:tcPr>
          <w:p w:rsidR="00000000" w:rsidRDefault="00000000">
            <w:pPr>
              <w:rPr>
                <w:sz w:val="18"/>
              </w:rPr>
            </w:pPr>
            <w:r>
              <w:rPr>
                <w:sz w:val="18"/>
              </w:rPr>
              <w:t>Mixed</w:t>
            </w:r>
          </w:p>
        </w:tc>
        <w:tc>
          <w:tcPr>
            <w:tcW w:w="1275" w:type="dxa"/>
            <w:tcBorders>
              <w:bottom w:val="single" w:sz="4" w:space="0" w:color="auto"/>
            </w:tcBorders>
          </w:tcPr>
          <w:p w:rsidR="00000000" w:rsidRDefault="00000000">
            <w:pPr>
              <w:rPr>
                <w:sz w:val="18"/>
              </w:rPr>
            </w:pPr>
          </w:p>
        </w:tc>
        <w:tc>
          <w:tcPr>
            <w:tcW w:w="904" w:type="dxa"/>
            <w:tcBorders>
              <w:bottom w:val="single" w:sz="4" w:space="0" w:color="auto"/>
            </w:tcBorders>
          </w:tcPr>
          <w:p w:rsidR="00000000" w:rsidRDefault="00000000">
            <w:pPr>
              <w:ind w:right="340"/>
              <w:jc w:val="right"/>
              <w:rPr>
                <w:sz w:val="18"/>
              </w:rPr>
            </w:pPr>
            <w:r>
              <w:rPr>
                <w:sz w:val="18"/>
              </w:rPr>
              <w:t>1</w:t>
            </w:r>
          </w:p>
        </w:tc>
        <w:tc>
          <w:tcPr>
            <w:tcW w:w="904" w:type="dxa"/>
            <w:tcBorders>
              <w:bottom w:val="single" w:sz="4" w:space="0" w:color="auto"/>
            </w:tcBorders>
          </w:tcPr>
          <w:p w:rsidR="00000000" w:rsidRDefault="00000000">
            <w:pPr>
              <w:ind w:right="140"/>
              <w:jc w:val="right"/>
              <w:rPr>
                <w:sz w:val="18"/>
              </w:rPr>
            </w:pPr>
          </w:p>
        </w:tc>
        <w:tc>
          <w:tcPr>
            <w:tcW w:w="885" w:type="dxa"/>
            <w:tcBorders>
              <w:bottom w:val="single" w:sz="4" w:space="0" w:color="auto"/>
            </w:tcBorders>
          </w:tcPr>
          <w:p w:rsidR="00000000" w:rsidRDefault="00000000">
            <w:pPr>
              <w:ind w:right="193"/>
              <w:jc w:val="right"/>
              <w:rPr>
                <w:sz w:val="18"/>
              </w:rPr>
            </w:pPr>
            <w:r>
              <w:rPr>
                <w:sz w:val="18"/>
              </w:rPr>
              <w:t>1</w:t>
            </w:r>
          </w:p>
        </w:tc>
        <w:tc>
          <w:tcPr>
            <w:tcW w:w="993" w:type="dxa"/>
            <w:tcBorders>
              <w:bottom w:val="single" w:sz="4" w:space="0" w:color="auto"/>
            </w:tcBorders>
          </w:tcPr>
          <w:p w:rsidR="00000000" w:rsidRDefault="00000000">
            <w:pPr>
              <w:ind w:right="170"/>
              <w:jc w:val="right"/>
              <w:rPr>
                <w:sz w:val="18"/>
              </w:rPr>
            </w:pPr>
          </w:p>
        </w:tc>
        <w:tc>
          <w:tcPr>
            <w:tcW w:w="833" w:type="dxa"/>
            <w:tcBorders>
              <w:bottom w:val="single" w:sz="4" w:space="0" w:color="auto"/>
            </w:tcBorders>
          </w:tcPr>
          <w:p w:rsidR="00000000" w:rsidRDefault="00000000">
            <w:pPr>
              <w:ind w:right="193"/>
              <w:jc w:val="right"/>
              <w:rPr>
                <w:sz w:val="18"/>
              </w:rPr>
            </w:pPr>
            <w:r>
              <w:rPr>
                <w:sz w:val="18"/>
              </w:rPr>
              <w:t>1</w:t>
            </w:r>
          </w:p>
        </w:tc>
        <w:tc>
          <w:tcPr>
            <w:tcW w:w="903" w:type="dxa"/>
            <w:tcBorders>
              <w:bottom w:val="single" w:sz="4" w:space="0" w:color="auto"/>
            </w:tcBorders>
          </w:tcPr>
          <w:p w:rsidR="00000000" w:rsidRDefault="00000000">
            <w:pPr>
              <w:ind w:right="113"/>
              <w:jc w:val="right"/>
              <w:rPr>
                <w:sz w:val="18"/>
              </w:rPr>
            </w:pPr>
          </w:p>
        </w:tc>
        <w:tc>
          <w:tcPr>
            <w:tcW w:w="904" w:type="dxa"/>
            <w:tcBorders>
              <w:bottom w:val="single" w:sz="4" w:space="0" w:color="auto"/>
            </w:tcBorders>
          </w:tcPr>
          <w:p w:rsidR="00000000" w:rsidRDefault="00000000">
            <w:pPr>
              <w:ind w:right="193"/>
              <w:jc w:val="right"/>
              <w:rPr>
                <w:sz w:val="18"/>
              </w:rPr>
            </w:pPr>
            <w:r>
              <w:rPr>
                <w:sz w:val="18"/>
              </w:rPr>
              <w:t>3</w:t>
            </w:r>
          </w:p>
        </w:tc>
        <w:tc>
          <w:tcPr>
            <w:tcW w:w="904" w:type="dxa"/>
            <w:tcBorders>
              <w:bottom w:val="single" w:sz="4" w:space="0" w:color="auto"/>
            </w:tcBorders>
          </w:tcPr>
          <w:p w:rsidR="00000000" w:rsidRDefault="00000000">
            <w:pPr>
              <w:ind w:right="113"/>
              <w:jc w:val="right"/>
              <w:rPr>
                <w:sz w:val="18"/>
              </w:rPr>
            </w:pPr>
          </w:p>
        </w:tc>
      </w:tr>
      <w:tr w:rsidR="00000000">
        <w:trPr>
          <w:cantSplit/>
        </w:trPr>
        <w:tc>
          <w:tcPr>
            <w:tcW w:w="851" w:type="dxa"/>
            <w:vMerge w:val="restart"/>
            <w:vAlign w:val="center"/>
          </w:tcPr>
          <w:p w:rsidR="00000000" w:rsidRDefault="00000000">
            <w:pPr>
              <w:rPr>
                <w:sz w:val="18"/>
              </w:rPr>
            </w:pPr>
            <w:r>
              <w:rPr>
                <w:sz w:val="18"/>
              </w:rPr>
              <w:t>Total</w:t>
            </w:r>
          </w:p>
        </w:tc>
        <w:tc>
          <w:tcPr>
            <w:tcW w:w="1275" w:type="dxa"/>
            <w:tcBorders>
              <w:bottom w:val="nil"/>
            </w:tcBorders>
          </w:tcPr>
          <w:p w:rsidR="00000000" w:rsidRDefault="00000000">
            <w:pPr>
              <w:rPr>
                <w:sz w:val="18"/>
              </w:rPr>
            </w:pPr>
            <w:r>
              <w:rPr>
                <w:sz w:val="18"/>
              </w:rPr>
              <w:t>Citizens</w:t>
            </w:r>
          </w:p>
        </w:tc>
        <w:tc>
          <w:tcPr>
            <w:tcW w:w="904" w:type="dxa"/>
            <w:tcBorders>
              <w:bottom w:val="nil"/>
            </w:tcBorders>
          </w:tcPr>
          <w:p w:rsidR="00000000" w:rsidRDefault="00000000">
            <w:pPr>
              <w:ind w:right="340"/>
              <w:jc w:val="right"/>
              <w:rPr>
                <w:sz w:val="18"/>
              </w:rPr>
            </w:pPr>
            <w:r>
              <w:rPr>
                <w:sz w:val="18"/>
              </w:rPr>
              <w:t>939</w:t>
            </w:r>
          </w:p>
        </w:tc>
        <w:tc>
          <w:tcPr>
            <w:tcW w:w="904" w:type="dxa"/>
            <w:tcBorders>
              <w:bottom w:val="nil"/>
            </w:tcBorders>
          </w:tcPr>
          <w:p w:rsidR="00000000" w:rsidRDefault="00000000">
            <w:pPr>
              <w:ind w:right="140"/>
              <w:jc w:val="right"/>
              <w:rPr>
                <w:sz w:val="18"/>
              </w:rPr>
            </w:pPr>
            <w:r>
              <w:rPr>
                <w:sz w:val="18"/>
              </w:rPr>
              <w:t>18 805</w:t>
            </w:r>
          </w:p>
        </w:tc>
        <w:tc>
          <w:tcPr>
            <w:tcW w:w="885" w:type="dxa"/>
            <w:tcBorders>
              <w:bottom w:val="nil"/>
            </w:tcBorders>
          </w:tcPr>
          <w:p w:rsidR="00000000" w:rsidRDefault="00000000">
            <w:pPr>
              <w:ind w:right="193"/>
              <w:jc w:val="right"/>
              <w:rPr>
                <w:sz w:val="18"/>
              </w:rPr>
            </w:pPr>
            <w:r>
              <w:rPr>
                <w:sz w:val="18"/>
              </w:rPr>
              <w:t>895</w:t>
            </w:r>
          </w:p>
        </w:tc>
        <w:tc>
          <w:tcPr>
            <w:tcW w:w="993" w:type="dxa"/>
            <w:tcBorders>
              <w:bottom w:val="nil"/>
            </w:tcBorders>
          </w:tcPr>
          <w:p w:rsidR="00000000" w:rsidRDefault="00000000">
            <w:pPr>
              <w:ind w:right="170"/>
              <w:jc w:val="right"/>
              <w:rPr>
                <w:sz w:val="18"/>
              </w:rPr>
            </w:pPr>
            <w:r>
              <w:rPr>
                <w:sz w:val="18"/>
              </w:rPr>
              <w:t>16 454</w:t>
            </w:r>
          </w:p>
        </w:tc>
        <w:tc>
          <w:tcPr>
            <w:tcW w:w="833" w:type="dxa"/>
            <w:tcBorders>
              <w:bottom w:val="nil"/>
            </w:tcBorders>
          </w:tcPr>
          <w:p w:rsidR="00000000" w:rsidRDefault="00000000">
            <w:pPr>
              <w:ind w:right="193"/>
              <w:jc w:val="right"/>
              <w:rPr>
                <w:sz w:val="18"/>
              </w:rPr>
            </w:pPr>
            <w:r>
              <w:rPr>
                <w:sz w:val="18"/>
              </w:rPr>
              <w:t>812</w:t>
            </w:r>
          </w:p>
        </w:tc>
        <w:tc>
          <w:tcPr>
            <w:tcW w:w="903" w:type="dxa"/>
            <w:tcBorders>
              <w:bottom w:val="nil"/>
            </w:tcBorders>
          </w:tcPr>
          <w:p w:rsidR="00000000" w:rsidRDefault="00000000">
            <w:pPr>
              <w:ind w:right="113"/>
              <w:jc w:val="right"/>
              <w:rPr>
                <w:sz w:val="18"/>
              </w:rPr>
            </w:pPr>
            <w:r>
              <w:rPr>
                <w:sz w:val="18"/>
              </w:rPr>
              <w:t>15 048</w:t>
            </w:r>
          </w:p>
        </w:tc>
        <w:tc>
          <w:tcPr>
            <w:tcW w:w="904" w:type="dxa"/>
            <w:tcBorders>
              <w:bottom w:val="nil"/>
            </w:tcBorders>
          </w:tcPr>
          <w:p w:rsidR="00000000" w:rsidRDefault="00000000">
            <w:pPr>
              <w:ind w:right="193"/>
              <w:jc w:val="right"/>
              <w:rPr>
                <w:sz w:val="18"/>
              </w:rPr>
            </w:pPr>
            <w:r>
              <w:rPr>
                <w:sz w:val="18"/>
              </w:rPr>
              <w:t>2 646</w:t>
            </w:r>
          </w:p>
        </w:tc>
        <w:tc>
          <w:tcPr>
            <w:tcW w:w="904" w:type="dxa"/>
            <w:tcBorders>
              <w:bottom w:val="nil"/>
            </w:tcBorders>
          </w:tcPr>
          <w:p w:rsidR="00000000" w:rsidRDefault="00000000">
            <w:pPr>
              <w:ind w:right="113"/>
              <w:jc w:val="right"/>
              <w:rPr>
                <w:sz w:val="18"/>
              </w:rPr>
            </w:pPr>
            <w:r>
              <w:rPr>
                <w:sz w:val="18"/>
              </w:rPr>
              <w:t>50 307</w:t>
            </w:r>
          </w:p>
        </w:tc>
      </w:tr>
      <w:tr w:rsidR="00000000">
        <w:trPr>
          <w:cantSplit/>
        </w:trPr>
        <w:tc>
          <w:tcPr>
            <w:tcW w:w="851" w:type="dxa"/>
            <w:vMerge/>
          </w:tcPr>
          <w:p w:rsidR="00000000" w:rsidRDefault="00000000">
            <w:pPr>
              <w:rPr>
                <w:sz w:val="18"/>
              </w:rPr>
            </w:pPr>
          </w:p>
        </w:tc>
        <w:tc>
          <w:tcPr>
            <w:tcW w:w="1275" w:type="dxa"/>
            <w:tcBorders>
              <w:top w:val="nil"/>
              <w:bottom w:val="nil"/>
            </w:tcBorders>
          </w:tcPr>
          <w:p w:rsidR="00000000" w:rsidRDefault="00000000">
            <w:pPr>
              <w:rPr>
                <w:sz w:val="18"/>
              </w:rPr>
            </w:pPr>
            <w:r>
              <w:rPr>
                <w:sz w:val="18"/>
              </w:rPr>
              <w:t>Non-citizens</w:t>
            </w:r>
          </w:p>
        </w:tc>
        <w:tc>
          <w:tcPr>
            <w:tcW w:w="904" w:type="dxa"/>
            <w:tcBorders>
              <w:top w:val="nil"/>
              <w:bottom w:val="nil"/>
            </w:tcBorders>
          </w:tcPr>
          <w:p w:rsidR="00000000" w:rsidRDefault="00000000">
            <w:pPr>
              <w:ind w:right="340"/>
              <w:jc w:val="right"/>
              <w:rPr>
                <w:sz w:val="18"/>
              </w:rPr>
            </w:pPr>
          </w:p>
        </w:tc>
        <w:tc>
          <w:tcPr>
            <w:tcW w:w="904" w:type="dxa"/>
            <w:tcBorders>
              <w:top w:val="nil"/>
              <w:bottom w:val="nil"/>
            </w:tcBorders>
          </w:tcPr>
          <w:p w:rsidR="00000000" w:rsidRDefault="00000000">
            <w:pPr>
              <w:ind w:right="140"/>
              <w:jc w:val="right"/>
              <w:rPr>
                <w:sz w:val="18"/>
              </w:rPr>
            </w:pPr>
            <w:r>
              <w:rPr>
                <w:sz w:val="18"/>
              </w:rPr>
              <w:t>8 805</w:t>
            </w:r>
          </w:p>
        </w:tc>
        <w:tc>
          <w:tcPr>
            <w:tcW w:w="885" w:type="dxa"/>
            <w:tcBorders>
              <w:top w:val="nil"/>
              <w:bottom w:val="nil"/>
            </w:tcBorders>
          </w:tcPr>
          <w:p w:rsidR="00000000" w:rsidRDefault="00000000">
            <w:pPr>
              <w:ind w:right="193"/>
              <w:jc w:val="right"/>
              <w:rPr>
                <w:sz w:val="18"/>
              </w:rPr>
            </w:pPr>
          </w:p>
        </w:tc>
        <w:tc>
          <w:tcPr>
            <w:tcW w:w="993" w:type="dxa"/>
            <w:tcBorders>
              <w:top w:val="nil"/>
              <w:bottom w:val="nil"/>
            </w:tcBorders>
          </w:tcPr>
          <w:p w:rsidR="00000000" w:rsidRDefault="00000000">
            <w:pPr>
              <w:ind w:right="170"/>
              <w:jc w:val="right"/>
              <w:rPr>
                <w:sz w:val="18"/>
              </w:rPr>
            </w:pPr>
            <w:r>
              <w:rPr>
                <w:sz w:val="18"/>
              </w:rPr>
              <w:t>8 965</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13"/>
              <w:jc w:val="right"/>
              <w:rPr>
                <w:sz w:val="18"/>
              </w:rPr>
            </w:pPr>
            <w:r>
              <w:rPr>
                <w:sz w:val="18"/>
              </w:rPr>
              <w:t>8 096</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13"/>
              <w:jc w:val="right"/>
              <w:rPr>
                <w:sz w:val="18"/>
              </w:rPr>
            </w:pPr>
            <w:r>
              <w:rPr>
                <w:sz w:val="18"/>
              </w:rPr>
              <w:t>25 866</w:t>
            </w:r>
          </w:p>
        </w:tc>
      </w:tr>
      <w:tr w:rsidR="00000000">
        <w:trPr>
          <w:cantSplit/>
        </w:trPr>
        <w:tc>
          <w:tcPr>
            <w:tcW w:w="851" w:type="dxa"/>
            <w:vMerge/>
          </w:tcPr>
          <w:p w:rsidR="00000000" w:rsidRDefault="00000000">
            <w:pPr>
              <w:rPr>
                <w:rFonts w:ascii="Arial" w:hAnsi="Arial" w:cs="Arial"/>
                <w:sz w:val="16"/>
              </w:rPr>
            </w:pPr>
          </w:p>
        </w:tc>
        <w:tc>
          <w:tcPr>
            <w:tcW w:w="1275" w:type="dxa"/>
            <w:tcBorders>
              <w:top w:val="nil"/>
            </w:tcBorders>
          </w:tcPr>
          <w:p w:rsidR="00000000" w:rsidRDefault="00000000">
            <w:pPr>
              <w:rPr>
                <w:sz w:val="18"/>
              </w:rPr>
            </w:pPr>
            <w:r>
              <w:rPr>
                <w:sz w:val="18"/>
              </w:rPr>
              <w:t>Total</w:t>
            </w:r>
          </w:p>
        </w:tc>
        <w:tc>
          <w:tcPr>
            <w:tcW w:w="904" w:type="dxa"/>
            <w:tcBorders>
              <w:top w:val="nil"/>
            </w:tcBorders>
          </w:tcPr>
          <w:p w:rsidR="00000000" w:rsidRDefault="00000000">
            <w:pPr>
              <w:ind w:right="340"/>
              <w:jc w:val="right"/>
              <w:rPr>
                <w:sz w:val="18"/>
              </w:rPr>
            </w:pPr>
          </w:p>
        </w:tc>
        <w:tc>
          <w:tcPr>
            <w:tcW w:w="904" w:type="dxa"/>
            <w:tcBorders>
              <w:top w:val="nil"/>
            </w:tcBorders>
          </w:tcPr>
          <w:p w:rsidR="00000000" w:rsidRDefault="00000000">
            <w:pPr>
              <w:ind w:right="140"/>
              <w:jc w:val="right"/>
              <w:rPr>
                <w:sz w:val="18"/>
              </w:rPr>
            </w:pPr>
            <w:r>
              <w:rPr>
                <w:sz w:val="18"/>
              </w:rPr>
              <w:t>27 610</w:t>
            </w:r>
          </w:p>
        </w:tc>
        <w:tc>
          <w:tcPr>
            <w:tcW w:w="885" w:type="dxa"/>
            <w:tcBorders>
              <w:top w:val="nil"/>
            </w:tcBorders>
          </w:tcPr>
          <w:p w:rsidR="00000000" w:rsidRDefault="00000000">
            <w:pPr>
              <w:ind w:right="193"/>
              <w:jc w:val="right"/>
              <w:rPr>
                <w:sz w:val="18"/>
              </w:rPr>
            </w:pPr>
          </w:p>
        </w:tc>
        <w:tc>
          <w:tcPr>
            <w:tcW w:w="993" w:type="dxa"/>
            <w:tcBorders>
              <w:top w:val="nil"/>
            </w:tcBorders>
          </w:tcPr>
          <w:p w:rsidR="00000000" w:rsidRDefault="00000000">
            <w:pPr>
              <w:ind w:right="170"/>
              <w:jc w:val="right"/>
              <w:rPr>
                <w:sz w:val="18"/>
              </w:rPr>
            </w:pPr>
            <w:r>
              <w:rPr>
                <w:sz w:val="18"/>
              </w:rPr>
              <w:t>25 419</w:t>
            </w:r>
          </w:p>
        </w:tc>
        <w:tc>
          <w:tcPr>
            <w:tcW w:w="833" w:type="dxa"/>
            <w:tcBorders>
              <w:top w:val="nil"/>
            </w:tcBorders>
          </w:tcPr>
          <w:p w:rsidR="00000000" w:rsidRDefault="00000000">
            <w:pPr>
              <w:ind w:right="193"/>
              <w:jc w:val="right"/>
              <w:rPr>
                <w:sz w:val="18"/>
              </w:rPr>
            </w:pPr>
          </w:p>
        </w:tc>
        <w:tc>
          <w:tcPr>
            <w:tcW w:w="903" w:type="dxa"/>
            <w:tcBorders>
              <w:top w:val="nil"/>
            </w:tcBorders>
          </w:tcPr>
          <w:p w:rsidR="00000000" w:rsidRDefault="00000000">
            <w:pPr>
              <w:ind w:right="113"/>
              <w:jc w:val="right"/>
              <w:rPr>
                <w:sz w:val="18"/>
              </w:rPr>
            </w:pPr>
            <w:r>
              <w:rPr>
                <w:sz w:val="18"/>
              </w:rPr>
              <w:t>23 144</w:t>
            </w:r>
          </w:p>
        </w:tc>
        <w:tc>
          <w:tcPr>
            <w:tcW w:w="904" w:type="dxa"/>
            <w:tcBorders>
              <w:top w:val="nil"/>
            </w:tcBorders>
          </w:tcPr>
          <w:p w:rsidR="00000000" w:rsidRDefault="00000000">
            <w:pPr>
              <w:ind w:right="193"/>
              <w:jc w:val="right"/>
              <w:rPr>
                <w:sz w:val="18"/>
              </w:rPr>
            </w:pPr>
          </w:p>
        </w:tc>
        <w:tc>
          <w:tcPr>
            <w:tcW w:w="904" w:type="dxa"/>
            <w:tcBorders>
              <w:top w:val="nil"/>
            </w:tcBorders>
          </w:tcPr>
          <w:p w:rsidR="00000000" w:rsidRDefault="00000000">
            <w:pPr>
              <w:ind w:right="113"/>
              <w:jc w:val="right"/>
              <w:rPr>
                <w:sz w:val="18"/>
              </w:rPr>
            </w:pPr>
            <w:r>
              <w:rPr>
                <w:sz w:val="18"/>
              </w:rPr>
              <w:t>76 173</w:t>
            </w:r>
          </w:p>
        </w:tc>
      </w:tr>
    </w:tbl>
    <w:p w:rsidR="00000000" w:rsidRDefault="00000000"/>
    <w:p w:rsidR="00000000" w:rsidRDefault="00000000">
      <w:pPr>
        <w:pStyle w:val="ParaNo"/>
        <w:tabs>
          <w:tab w:val="clear" w:pos="360"/>
          <w:tab w:val="clear" w:pos="737"/>
        </w:tabs>
      </w:pPr>
      <w:r>
        <w:t xml:space="preserve">Religious instruction is provided at both the primary and preparatory stages of education, beginning at the sixth primary grade and continuing throughout the three-year preparatory stage.  </w:t>
      </w:r>
    </w:p>
    <w:p w:rsidR="00000000" w:rsidRDefault="00000000"/>
    <w:p w:rsidR="00000000" w:rsidRDefault="00000000">
      <w:pPr>
        <w:pStyle w:val="ParaNo"/>
        <w:tabs>
          <w:tab w:val="clear" w:pos="360"/>
          <w:tab w:val="clear" w:pos="737"/>
        </w:tabs>
      </w:pPr>
      <w:r>
        <w:t>The following table shows the distribution of students receiving a religious education by educational district and stage.  It is noteworthy that more non-citizens than citizens are receiving a religious education.  The combined figure of 499 non</w:t>
      </w:r>
      <w:r>
        <w:noBreakHyphen/>
        <w:t xml:space="preserve">citizens (27 at the primary stage and 472 at the preparatory stage) constitutes a proportion of 74.59 per cent (as compared with 25.41 per cent for citizens) of the total number of students receiving a religious education.  </w:t>
      </w:r>
    </w:p>
    <w:p w:rsidR="00000000" w:rsidRDefault="00000000"/>
    <w:p w:rsidR="00000000" w:rsidRDefault="00000000">
      <w:pPr>
        <w:jc w:val="center"/>
        <w:rPr>
          <w:u w:val="single"/>
        </w:rPr>
      </w:pPr>
      <w:r>
        <w:rPr>
          <w:u w:val="single"/>
        </w:rPr>
        <w:t>Table 23</w:t>
      </w:r>
    </w:p>
    <w:p w:rsidR="00000000" w:rsidRDefault="00000000">
      <w:pPr>
        <w:jc w:val="center"/>
        <w:rPr>
          <w:u w:val="single"/>
        </w:rPr>
      </w:pPr>
    </w:p>
    <w:p w:rsidR="00000000" w:rsidRDefault="00000000">
      <w:pPr>
        <w:jc w:val="center"/>
        <w:rPr>
          <w:u w:val="single"/>
        </w:rPr>
      </w:pPr>
      <w:r>
        <w:rPr>
          <w:u w:val="single"/>
        </w:rPr>
        <w:t>Students receiving religious education</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84"/>
        <w:gridCol w:w="850"/>
        <w:gridCol w:w="1276"/>
        <w:gridCol w:w="851"/>
        <w:gridCol w:w="850"/>
        <w:gridCol w:w="851"/>
        <w:gridCol w:w="850"/>
        <w:gridCol w:w="833"/>
        <w:gridCol w:w="903"/>
        <w:gridCol w:w="904"/>
        <w:gridCol w:w="904"/>
      </w:tblGrid>
      <w:tr w:rsidR="00000000">
        <w:trPr>
          <w:cantSplit/>
        </w:trPr>
        <w:tc>
          <w:tcPr>
            <w:tcW w:w="2410" w:type="dxa"/>
            <w:gridSpan w:val="3"/>
            <w:vMerge w:val="restart"/>
            <w:tcBorders>
              <w:bottom w:val="single" w:sz="4" w:space="0" w:color="auto"/>
              <w:tl2br w:val="single" w:sz="4" w:space="0" w:color="auto"/>
            </w:tcBorders>
          </w:tcPr>
          <w:p w:rsidR="00000000" w:rsidRDefault="00000000">
            <w:pPr>
              <w:rPr>
                <w:sz w:val="18"/>
              </w:rPr>
            </w:pPr>
            <w:r>
              <w:rPr>
                <w:sz w:val="18"/>
              </w:rPr>
              <w:br w:type="page"/>
              <w:t xml:space="preserve">                                    District</w:t>
            </w:r>
          </w:p>
          <w:p w:rsidR="00000000" w:rsidRDefault="00000000">
            <w:pPr>
              <w:rPr>
                <w:sz w:val="18"/>
              </w:rPr>
            </w:pPr>
          </w:p>
          <w:p w:rsidR="00000000" w:rsidRDefault="00000000">
            <w:pPr>
              <w:rPr>
                <w:sz w:val="18"/>
              </w:rPr>
            </w:pPr>
          </w:p>
          <w:p w:rsidR="00000000" w:rsidRDefault="00000000">
            <w:pPr>
              <w:rPr>
                <w:sz w:val="18"/>
              </w:rPr>
            </w:pPr>
            <w:r>
              <w:rPr>
                <w:sz w:val="18"/>
              </w:rPr>
              <w:t>Stage and grade</w:t>
            </w:r>
          </w:p>
        </w:tc>
        <w:tc>
          <w:tcPr>
            <w:tcW w:w="1701" w:type="dxa"/>
            <w:gridSpan w:val="2"/>
            <w:tcBorders>
              <w:bottom w:val="single" w:sz="4" w:space="0" w:color="auto"/>
            </w:tcBorders>
          </w:tcPr>
          <w:p w:rsidR="00000000" w:rsidRDefault="00000000">
            <w:pPr>
              <w:jc w:val="center"/>
              <w:rPr>
                <w:sz w:val="18"/>
              </w:rPr>
            </w:pPr>
            <w:r>
              <w:rPr>
                <w:sz w:val="18"/>
              </w:rPr>
              <w:t>Al</w:t>
            </w:r>
            <w:r>
              <w:rPr>
                <w:sz w:val="18"/>
              </w:rPr>
              <w:noBreakHyphen/>
              <w:t>Ain (Emirate of Abu Dhabi)</w:t>
            </w:r>
          </w:p>
        </w:tc>
        <w:tc>
          <w:tcPr>
            <w:tcW w:w="1701" w:type="dxa"/>
            <w:gridSpan w:val="2"/>
            <w:tcBorders>
              <w:bottom w:val="single" w:sz="4" w:space="0" w:color="auto"/>
            </w:tcBorders>
          </w:tcPr>
          <w:p w:rsidR="00000000" w:rsidRDefault="00000000">
            <w:pPr>
              <w:jc w:val="center"/>
              <w:rPr>
                <w:sz w:val="18"/>
              </w:rPr>
            </w:pPr>
            <w:r>
              <w:rPr>
                <w:sz w:val="18"/>
              </w:rPr>
              <w:t>Dubai</w:t>
            </w:r>
          </w:p>
        </w:tc>
        <w:tc>
          <w:tcPr>
            <w:tcW w:w="1736" w:type="dxa"/>
            <w:gridSpan w:val="2"/>
            <w:tcBorders>
              <w:bottom w:val="single" w:sz="4" w:space="0" w:color="auto"/>
            </w:tcBorders>
          </w:tcPr>
          <w:p w:rsidR="00000000" w:rsidRDefault="00000000">
            <w:pPr>
              <w:jc w:val="center"/>
              <w:rPr>
                <w:sz w:val="18"/>
              </w:rPr>
            </w:pPr>
            <w:r>
              <w:rPr>
                <w:sz w:val="18"/>
              </w:rPr>
              <w:t>Ajman</w:t>
            </w:r>
          </w:p>
        </w:tc>
        <w:tc>
          <w:tcPr>
            <w:tcW w:w="1808" w:type="dxa"/>
            <w:gridSpan w:val="2"/>
            <w:tcBorders>
              <w:bottom w:val="single" w:sz="4" w:space="0" w:color="auto"/>
            </w:tcBorders>
          </w:tcPr>
          <w:p w:rsidR="00000000" w:rsidRDefault="00000000">
            <w:pPr>
              <w:jc w:val="center"/>
              <w:rPr>
                <w:sz w:val="18"/>
              </w:rPr>
            </w:pPr>
            <w:r>
              <w:rPr>
                <w:sz w:val="18"/>
              </w:rPr>
              <w:t>Total</w:t>
            </w:r>
          </w:p>
        </w:tc>
      </w:tr>
      <w:tr w:rsidR="00000000">
        <w:trPr>
          <w:cantSplit/>
          <w:trHeight w:val="343"/>
        </w:trPr>
        <w:tc>
          <w:tcPr>
            <w:tcW w:w="2410" w:type="dxa"/>
            <w:gridSpan w:val="3"/>
            <w:vMerge/>
            <w:tcBorders>
              <w:bottom w:val="single" w:sz="4" w:space="0" w:color="auto"/>
              <w:tl2br w:val="single" w:sz="4" w:space="0" w:color="auto"/>
            </w:tcBorders>
          </w:tcPr>
          <w:p w:rsidR="00000000" w:rsidRDefault="00000000">
            <w:pPr>
              <w:rPr>
                <w:sz w:val="18"/>
              </w:rPr>
            </w:pPr>
          </w:p>
        </w:tc>
        <w:tc>
          <w:tcPr>
            <w:tcW w:w="851" w:type="dxa"/>
            <w:tcBorders>
              <w:bottom w:val="single" w:sz="4" w:space="0" w:color="auto"/>
            </w:tcBorders>
          </w:tcPr>
          <w:p w:rsidR="00000000" w:rsidRDefault="00000000">
            <w:pPr>
              <w:jc w:val="center"/>
              <w:rPr>
                <w:sz w:val="18"/>
              </w:rPr>
            </w:pPr>
            <w:r>
              <w:rPr>
                <w:sz w:val="18"/>
              </w:rPr>
              <w:t>Classes</w:t>
            </w:r>
          </w:p>
        </w:tc>
        <w:tc>
          <w:tcPr>
            <w:tcW w:w="850" w:type="dxa"/>
            <w:tcBorders>
              <w:bottom w:val="single" w:sz="4" w:space="0" w:color="auto"/>
            </w:tcBorders>
          </w:tcPr>
          <w:p w:rsidR="00000000" w:rsidRDefault="00000000">
            <w:pPr>
              <w:jc w:val="center"/>
              <w:rPr>
                <w:sz w:val="18"/>
              </w:rPr>
            </w:pPr>
            <w:r>
              <w:rPr>
                <w:sz w:val="18"/>
              </w:rPr>
              <w:t>Students</w:t>
            </w:r>
          </w:p>
        </w:tc>
        <w:tc>
          <w:tcPr>
            <w:tcW w:w="851" w:type="dxa"/>
            <w:tcBorders>
              <w:bottom w:val="single" w:sz="4" w:space="0" w:color="auto"/>
            </w:tcBorders>
          </w:tcPr>
          <w:p w:rsidR="00000000" w:rsidRDefault="00000000">
            <w:pPr>
              <w:jc w:val="center"/>
              <w:rPr>
                <w:sz w:val="18"/>
              </w:rPr>
            </w:pPr>
            <w:r>
              <w:rPr>
                <w:sz w:val="18"/>
              </w:rPr>
              <w:t>Classes</w:t>
            </w:r>
          </w:p>
        </w:tc>
        <w:tc>
          <w:tcPr>
            <w:tcW w:w="850" w:type="dxa"/>
            <w:tcBorders>
              <w:bottom w:val="single" w:sz="4" w:space="0" w:color="auto"/>
            </w:tcBorders>
          </w:tcPr>
          <w:p w:rsidR="00000000" w:rsidRDefault="00000000">
            <w:pPr>
              <w:jc w:val="center"/>
              <w:rPr>
                <w:sz w:val="18"/>
              </w:rPr>
            </w:pPr>
            <w:r>
              <w:rPr>
                <w:sz w:val="18"/>
              </w:rPr>
              <w:t>Students</w:t>
            </w:r>
          </w:p>
        </w:tc>
        <w:tc>
          <w:tcPr>
            <w:tcW w:w="833" w:type="dxa"/>
            <w:tcBorders>
              <w:bottom w:val="single" w:sz="4" w:space="0" w:color="auto"/>
            </w:tcBorders>
          </w:tcPr>
          <w:p w:rsidR="00000000" w:rsidRDefault="00000000">
            <w:pPr>
              <w:jc w:val="center"/>
              <w:rPr>
                <w:sz w:val="18"/>
              </w:rPr>
            </w:pPr>
            <w:r>
              <w:rPr>
                <w:sz w:val="18"/>
              </w:rPr>
              <w:t>Classes</w:t>
            </w:r>
          </w:p>
        </w:tc>
        <w:tc>
          <w:tcPr>
            <w:tcW w:w="903" w:type="dxa"/>
            <w:tcBorders>
              <w:bottom w:val="single" w:sz="4" w:space="0" w:color="auto"/>
            </w:tcBorders>
          </w:tcPr>
          <w:p w:rsidR="00000000" w:rsidRDefault="00000000">
            <w:pPr>
              <w:jc w:val="center"/>
              <w:rPr>
                <w:sz w:val="18"/>
              </w:rPr>
            </w:pPr>
            <w:r>
              <w:rPr>
                <w:sz w:val="18"/>
              </w:rPr>
              <w:t>Students</w:t>
            </w:r>
          </w:p>
        </w:tc>
        <w:tc>
          <w:tcPr>
            <w:tcW w:w="904" w:type="dxa"/>
            <w:tcBorders>
              <w:bottom w:val="single" w:sz="4" w:space="0" w:color="auto"/>
            </w:tcBorders>
          </w:tcPr>
          <w:p w:rsidR="00000000" w:rsidRDefault="00000000">
            <w:pPr>
              <w:jc w:val="center"/>
              <w:rPr>
                <w:sz w:val="18"/>
              </w:rPr>
            </w:pPr>
            <w:r>
              <w:rPr>
                <w:sz w:val="18"/>
              </w:rPr>
              <w:t>Classes</w:t>
            </w:r>
          </w:p>
        </w:tc>
        <w:tc>
          <w:tcPr>
            <w:tcW w:w="904" w:type="dxa"/>
            <w:tcBorders>
              <w:bottom w:val="single" w:sz="4" w:space="0" w:color="auto"/>
            </w:tcBorders>
          </w:tcPr>
          <w:p w:rsidR="00000000" w:rsidRDefault="00000000">
            <w:pPr>
              <w:jc w:val="center"/>
              <w:rPr>
                <w:sz w:val="18"/>
              </w:rPr>
            </w:pPr>
            <w:r>
              <w:rPr>
                <w:sz w:val="18"/>
              </w:rPr>
              <w:t>Students</w:t>
            </w:r>
          </w:p>
        </w:tc>
      </w:tr>
      <w:tr w:rsidR="00000000">
        <w:trPr>
          <w:cantSplit/>
        </w:trPr>
        <w:tc>
          <w:tcPr>
            <w:tcW w:w="284" w:type="dxa"/>
            <w:vMerge w:val="restart"/>
            <w:tcBorders>
              <w:top w:val="single" w:sz="4" w:space="0" w:color="auto"/>
              <w:bottom w:val="single" w:sz="4" w:space="0" w:color="auto"/>
            </w:tcBorders>
            <w:textDirection w:val="btLr"/>
            <w:vAlign w:val="center"/>
          </w:tcPr>
          <w:p w:rsidR="00000000" w:rsidRDefault="00000000">
            <w:pPr>
              <w:ind w:left="113" w:right="113"/>
              <w:jc w:val="center"/>
              <w:rPr>
                <w:sz w:val="18"/>
              </w:rPr>
            </w:pPr>
            <w:r>
              <w:rPr>
                <w:sz w:val="18"/>
              </w:rPr>
              <w:t>Primary</w:t>
            </w:r>
          </w:p>
        </w:tc>
        <w:tc>
          <w:tcPr>
            <w:tcW w:w="850" w:type="dxa"/>
            <w:vMerge w:val="restart"/>
            <w:tcBorders>
              <w:top w:val="single" w:sz="4" w:space="0" w:color="auto"/>
              <w:bottom w:val="single" w:sz="4" w:space="0" w:color="auto"/>
            </w:tcBorders>
          </w:tcPr>
          <w:p w:rsidR="00000000" w:rsidRDefault="00000000">
            <w:pPr>
              <w:rPr>
                <w:sz w:val="18"/>
              </w:rPr>
            </w:pPr>
            <w:r>
              <w:rPr>
                <w:sz w:val="18"/>
              </w:rPr>
              <w:t>Sixth</w:t>
            </w:r>
          </w:p>
        </w:tc>
        <w:tc>
          <w:tcPr>
            <w:tcW w:w="1276" w:type="dxa"/>
            <w:tcBorders>
              <w:top w:val="single" w:sz="4" w:space="0" w:color="auto"/>
              <w:bottom w:val="single" w:sz="4" w:space="0" w:color="auto"/>
            </w:tcBorders>
          </w:tcPr>
          <w:p w:rsidR="00000000" w:rsidRDefault="00000000">
            <w:pPr>
              <w:rPr>
                <w:sz w:val="18"/>
              </w:rPr>
            </w:pPr>
            <w:r>
              <w:rPr>
                <w:sz w:val="18"/>
              </w:rPr>
              <w:t>Citizens</w:t>
            </w:r>
          </w:p>
        </w:tc>
        <w:tc>
          <w:tcPr>
            <w:tcW w:w="851" w:type="dxa"/>
            <w:tcBorders>
              <w:top w:val="single" w:sz="4" w:space="0" w:color="auto"/>
              <w:bottom w:val="single" w:sz="4" w:space="0" w:color="auto"/>
            </w:tcBorders>
          </w:tcPr>
          <w:p w:rsidR="00000000" w:rsidRDefault="00000000">
            <w:pPr>
              <w:ind w:right="340"/>
              <w:jc w:val="right"/>
              <w:rPr>
                <w:sz w:val="18"/>
              </w:rPr>
            </w:pPr>
            <w:r>
              <w:rPr>
                <w:sz w:val="18"/>
              </w:rPr>
              <w:t>2</w:t>
            </w:r>
          </w:p>
        </w:tc>
        <w:tc>
          <w:tcPr>
            <w:tcW w:w="850" w:type="dxa"/>
            <w:tcBorders>
              <w:top w:val="single" w:sz="4" w:space="0" w:color="auto"/>
              <w:bottom w:val="single" w:sz="4" w:space="0" w:color="auto"/>
            </w:tcBorders>
          </w:tcPr>
          <w:p w:rsidR="00000000" w:rsidRDefault="00000000">
            <w:pPr>
              <w:ind w:right="140"/>
              <w:jc w:val="right"/>
              <w:rPr>
                <w:sz w:val="18"/>
              </w:rPr>
            </w:pPr>
          </w:p>
        </w:tc>
        <w:tc>
          <w:tcPr>
            <w:tcW w:w="851" w:type="dxa"/>
            <w:tcBorders>
              <w:top w:val="single" w:sz="4" w:space="0" w:color="auto"/>
              <w:bottom w:val="single" w:sz="4" w:space="0" w:color="auto"/>
            </w:tcBorders>
          </w:tcPr>
          <w:p w:rsidR="00000000" w:rsidRDefault="00000000">
            <w:pPr>
              <w:ind w:right="193"/>
              <w:jc w:val="right"/>
              <w:rPr>
                <w:sz w:val="18"/>
              </w:rPr>
            </w:pPr>
          </w:p>
        </w:tc>
        <w:tc>
          <w:tcPr>
            <w:tcW w:w="850" w:type="dxa"/>
            <w:tcBorders>
              <w:top w:val="single" w:sz="4" w:space="0" w:color="auto"/>
              <w:bottom w:val="single" w:sz="4" w:space="0" w:color="auto"/>
            </w:tcBorders>
          </w:tcPr>
          <w:p w:rsidR="00000000" w:rsidRDefault="00000000">
            <w:pPr>
              <w:ind w:right="193"/>
              <w:jc w:val="center"/>
              <w:rPr>
                <w:sz w:val="18"/>
              </w:rPr>
            </w:pPr>
          </w:p>
        </w:tc>
        <w:tc>
          <w:tcPr>
            <w:tcW w:w="833" w:type="dxa"/>
            <w:tcBorders>
              <w:top w:val="single" w:sz="4" w:space="0" w:color="auto"/>
              <w:bottom w:val="single" w:sz="4" w:space="0" w:color="auto"/>
            </w:tcBorders>
          </w:tcPr>
          <w:p w:rsidR="00000000" w:rsidRDefault="00000000">
            <w:pPr>
              <w:ind w:right="193"/>
              <w:jc w:val="right"/>
              <w:rPr>
                <w:sz w:val="18"/>
              </w:rPr>
            </w:pPr>
          </w:p>
        </w:tc>
        <w:tc>
          <w:tcPr>
            <w:tcW w:w="903" w:type="dxa"/>
            <w:tcBorders>
              <w:top w:val="single" w:sz="4" w:space="0" w:color="auto"/>
              <w:bottom w:val="single" w:sz="4" w:space="0" w:color="auto"/>
            </w:tcBorders>
          </w:tcPr>
          <w:p w:rsidR="00000000" w:rsidRDefault="00000000">
            <w:pPr>
              <w:ind w:right="193"/>
              <w:jc w:val="right"/>
              <w:rPr>
                <w:sz w:val="18"/>
              </w:rPr>
            </w:pPr>
          </w:p>
        </w:tc>
        <w:tc>
          <w:tcPr>
            <w:tcW w:w="904" w:type="dxa"/>
            <w:tcBorders>
              <w:top w:val="single" w:sz="4" w:space="0" w:color="auto"/>
              <w:bottom w:val="single" w:sz="4" w:space="0" w:color="auto"/>
            </w:tcBorders>
          </w:tcPr>
          <w:p w:rsidR="00000000" w:rsidRDefault="00000000">
            <w:pPr>
              <w:ind w:right="193"/>
              <w:jc w:val="right"/>
              <w:rPr>
                <w:sz w:val="18"/>
              </w:rPr>
            </w:pPr>
            <w:r>
              <w:rPr>
                <w:sz w:val="18"/>
              </w:rPr>
              <w:t>2</w:t>
            </w:r>
          </w:p>
        </w:tc>
        <w:tc>
          <w:tcPr>
            <w:tcW w:w="904" w:type="dxa"/>
            <w:tcBorders>
              <w:top w:val="single" w:sz="4" w:space="0" w:color="auto"/>
              <w:bottom w:val="single" w:sz="4" w:space="0" w:color="auto"/>
            </w:tcBorders>
          </w:tcPr>
          <w:p w:rsidR="00000000" w:rsidRDefault="00000000">
            <w:pPr>
              <w:ind w:right="193"/>
              <w:jc w:val="right"/>
              <w:rPr>
                <w:sz w:val="18"/>
              </w:rPr>
            </w:pPr>
          </w:p>
        </w:tc>
      </w:tr>
      <w:tr w:rsidR="00000000">
        <w:trPr>
          <w:cantSplit/>
        </w:trPr>
        <w:tc>
          <w:tcPr>
            <w:tcW w:w="284" w:type="dxa"/>
            <w:vMerge/>
            <w:tcBorders>
              <w:top w:val="single" w:sz="4" w:space="0" w:color="auto"/>
            </w:tcBorders>
            <w:textDirection w:val="btLr"/>
            <w:vAlign w:val="center"/>
          </w:tcPr>
          <w:p w:rsidR="00000000" w:rsidRDefault="00000000">
            <w:pPr>
              <w:ind w:left="113" w:right="113"/>
              <w:jc w:val="center"/>
              <w:rPr>
                <w:rFonts w:ascii="Arial" w:hAnsi="Arial" w:cs="Arial"/>
                <w:sz w:val="16"/>
              </w:rPr>
            </w:pPr>
          </w:p>
        </w:tc>
        <w:tc>
          <w:tcPr>
            <w:tcW w:w="850" w:type="dxa"/>
            <w:vMerge/>
            <w:tcBorders>
              <w:top w:val="single" w:sz="4" w:space="0" w:color="auto"/>
            </w:tcBorders>
          </w:tcPr>
          <w:p w:rsidR="00000000" w:rsidRDefault="00000000">
            <w:pPr>
              <w:rPr>
                <w:sz w:val="18"/>
              </w:rPr>
            </w:pPr>
          </w:p>
        </w:tc>
        <w:tc>
          <w:tcPr>
            <w:tcW w:w="1276" w:type="dxa"/>
            <w:tcBorders>
              <w:top w:val="single" w:sz="4" w:space="0" w:color="auto"/>
              <w:bottom w:val="nil"/>
            </w:tcBorders>
          </w:tcPr>
          <w:p w:rsidR="00000000" w:rsidRDefault="00000000">
            <w:pPr>
              <w:rPr>
                <w:sz w:val="18"/>
              </w:rPr>
            </w:pPr>
            <w:r>
              <w:rPr>
                <w:sz w:val="18"/>
              </w:rPr>
              <w:t>Non-citizens</w:t>
            </w:r>
          </w:p>
        </w:tc>
        <w:tc>
          <w:tcPr>
            <w:tcW w:w="851" w:type="dxa"/>
            <w:tcBorders>
              <w:top w:val="single" w:sz="4" w:space="0" w:color="auto"/>
              <w:bottom w:val="nil"/>
            </w:tcBorders>
          </w:tcPr>
          <w:p w:rsidR="00000000" w:rsidRDefault="00000000">
            <w:pPr>
              <w:ind w:right="340"/>
              <w:jc w:val="right"/>
              <w:rPr>
                <w:sz w:val="18"/>
              </w:rPr>
            </w:pPr>
          </w:p>
        </w:tc>
        <w:tc>
          <w:tcPr>
            <w:tcW w:w="850" w:type="dxa"/>
            <w:tcBorders>
              <w:top w:val="single" w:sz="4" w:space="0" w:color="auto"/>
              <w:bottom w:val="nil"/>
            </w:tcBorders>
          </w:tcPr>
          <w:p w:rsidR="00000000" w:rsidRDefault="00000000">
            <w:pPr>
              <w:ind w:right="140"/>
              <w:jc w:val="right"/>
              <w:rPr>
                <w:sz w:val="18"/>
              </w:rPr>
            </w:pPr>
            <w:r>
              <w:rPr>
                <w:sz w:val="18"/>
              </w:rPr>
              <w:t>27</w:t>
            </w:r>
          </w:p>
        </w:tc>
        <w:tc>
          <w:tcPr>
            <w:tcW w:w="851" w:type="dxa"/>
            <w:tcBorders>
              <w:top w:val="single" w:sz="4" w:space="0" w:color="auto"/>
              <w:bottom w:val="nil"/>
            </w:tcBorders>
          </w:tcPr>
          <w:p w:rsidR="00000000" w:rsidRDefault="00000000">
            <w:pPr>
              <w:ind w:right="193"/>
              <w:jc w:val="right"/>
              <w:rPr>
                <w:sz w:val="18"/>
              </w:rPr>
            </w:pPr>
          </w:p>
        </w:tc>
        <w:tc>
          <w:tcPr>
            <w:tcW w:w="850" w:type="dxa"/>
            <w:tcBorders>
              <w:top w:val="single" w:sz="4" w:space="0" w:color="auto"/>
              <w:bottom w:val="nil"/>
            </w:tcBorders>
          </w:tcPr>
          <w:p w:rsidR="00000000" w:rsidRDefault="00000000">
            <w:pPr>
              <w:ind w:right="193"/>
              <w:jc w:val="right"/>
              <w:rPr>
                <w:sz w:val="18"/>
              </w:rPr>
            </w:pPr>
          </w:p>
        </w:tc>
        <w:tc>
          <w:tcPr>
            <w:tcW w:w="833" w:type="dxa"/>
            <w:tcBorders>
              <w:top w:val="single" w:sz="4" w:space="0" w:color="auto"/>
              <w:bottom w:val="nil"/>
            </w:tcBorders>
          </w:tcPr>
          <w:p w:rsidR="00000000" w:rsidRDefault="00000000">
            <w:pPr>
              <w:ind w:right="193"/>
              <w:jc w:val="right"/>
              <w:rPr>
                <w:sz w:val="18"/>
              </w:rPr>
            </w:pPr>
          </w:p>
        </w:tc>
        <w:tc>
          <w:tcPr>
            <w:tcW w:w="903" w:type="dxa"/>
            <w:tcBorders>
              <w:top w:val="single" w:sz="4" w:space="0" w:color="auto"/>
              <w:bottom w:val="nil"/>
            </w:tcBorders>
          </w:tcPr>
          <w:p w:rsidR="00000000" w:rsidRDefault="00000000">
            <w:pPr>
              <w:ind w:right="193"/>
              <w:jc w:val="right"/>
              <w:rPr>
                <w:sz w:val="18"/>
              </w:rPr>
            </w:pPr>
          </w:p>
        </w:tc>
        <w:tc>
          <w:tcPr>
            <w:tcW w:w="904" w:type="dxa"/>
            <w:tcBorders>
              <w:top w:val="single" w:sz="4" w:space="0" w:color="auto"/>
              <w:bottom w:val="nil"/>
            </w:tcBorders>
          </w:tcPr>
          <w:p w:rsidR="00000000" w:rsidRDefault="00000000">
            <w:pPr>
              <w:ind w:right="193"/>
              <w:jc w:val="right"/>
              <w:rPr>
                <w:sz w:val="18"/>
              </w:rPr>
            </w:pPr>
          </w:p>
        </w:tc>
        <w:tc>
          <w:tcPr>
            <w:tcW w:w="904" w:type="dxa"/>
            <w:tcBorders>
              <w:top w:val="single" w:sz="4" w:space="0" w:color="auto"/>
              <w:bottom w:val="nil"/>
            </w:tcBorders>
          </w:tcPr>
          <w:p w:rsidR="00000000" w:rsidRDefault="00000000">
            <w:pPr>
              <w:ind w:right="193"/>
              <w:jc w:val="right"/>
              <w:rPr>
                <w:sz w:val="18"/>
              </w:rPr>
            </w:pPr>
            <w:r>
              <w:rPr>
                <w:sz w:val="18"/>
              </w:rPr>
              <w:t>27</w:t>
            </w:r>
          </w:p>
        </w:tc>
      </w:tr>
      <w:tr w:rsidR="00000000">
        <w:trPr>
          <w:cantSplit/>
        </w:trPr>
        <w:tc>
          <w:tcPr>
            <w:tcW w:w="284" w:type="dxa"/>
            <w:vMerge/>
            <w:tcBorders>
              <w:bottom w:val="single" w:sz="4" w:space="0" w:color="auto"/>
            </w:tcBorders>
            <w:textDirection w:val="btLr"/>
            <w:vAlign w:val="center"/>
          </w:tcPr>
          <w:p w:rsidR="00000000" w:rsidRDefault="00000000">
            <w:pPr>
              <w:ind w:left="113" w:right="113"/>
              <w:jc w:val="center"/>
              <w:rPr>
                <w:rFonts w:ascii="Arial" w:hAnsi="Arial" w:cs="Arial"/>
                <w:sz w:val="16"/>
              </w:rPr>
            </w:pPr>
          </w:p>
        </w:tc>
        <w:tc>
          <w:tcPr>
            <w:tcW w:w="850" w:type="dxa"/>
            <w:vMerge/>
            <w:tcBorders>
              <w:bottom w:val="single" w:sz="4" w:space="0" w:color="auto"/>
            </w:tcBorders>
          </w:tcPr>
          <w:p w:rsidR="00000000" w:rsidRDefault="00000000">
            <w:pPr>
              <w:rPr>
                <w:sz w:val="18"/>
              </w:rPr>
            </w:pPr>
          </w:p>
        </w:tc>
        <w:tc>
          <w:tcPr>
            <w:tcW w:w="1276" w:type="dxa"/>
            <w:tcBorders>
              <w:top w:val="nil"/>
              <w:bottom w:val="single" w:sz="4" w:space="0" w:color="auto"/>
            </w:tcBorders>
          </w:tcPr>
          <w:p w:rsidR="00000000" w:rsidRDefault="00000000">
            <w:pPr>
              <w:rPr>
                <w:sz w:val="18"/>
              </w:rPr>
            </w:pPr>
            <w:r>
              <w:rPr>
                <w:sz w:val="18"/>
              </w:rPr>
              <w:t>Total</w:t>
            </w:r>
          </w:p>
        </w:tc>
        <w:tc>
          <w:tcPr>
            <w:tcW w:w="851" w:type="dxa"/>
            <w:tcBorders>
              <w:top w:val="nil"/>
              <w:bottom w:val="single" w:sz="4" w:space="0" w:color="auto"/>
            </w:tcBorders>
          </w:tcPr>
          <w:p w:rsidR="00000000" w:rsidRDefault="00000000">
            <w:pPr>
              <w:ind w:right="340"/>
              <w:jc w:val="right"/>
              <w:rPr>
                <w:sz w:val="18"/>
              </w:rPr>
            </w:pPr>
          </w:p>
        </w:tc>
        <w:tc>
          <w:tcPr>
            <w:tcW w:w="850" w:type="dxa"/>
            <w:tcBorders>
              <w:top w:val="nil"/>
              <w:bottom w:val="single" w:sz="4" w:space="0" w:color="auto"/>
            </w:tcBorders>
          </w:tcPr>
          <w:p w:rsidR="00000000" w:rsidRDefault="00000000">
            <w:pPr>
              <w:ind w:right="140"/>
              <w:jc w:val="right"/>
              <w:rPr>
                <w:sz w:val="18"/>
              </w:rPr>
            </w:pPr>
            <w:r>
              <w:rPr>
                <w:sz w:val="18"/>
              </w:rPr>
              <w:t>27</w:t>
            </w:r>
          </w:p>
        </w:tc>
        <w:tc>
          <w:tcPr>
            <w:tcW w:w="851" w:type="dxa"/>
            <w:tcBorders>
              <w:top w:val="nil"/>
              <w:bottom w:val="single" w:sz="4" w:space="0" w:color="auto"/>
            </w:tcBorders>
          </w:tcPr>
          <w:p w:rsidR="00000000" w:rsidRDefault="00000000">
            <w:pPr>
              <w:ind w:right="193"/>
              <w:jc w:val="right"/>
              <w:rPr>
                <w:sz w:val="18"/>
              </w:rPr>
            </w:pPr>
          </w:p>
        </w:tc>
        <w:tc>
          <w:tcPr>
            <w:tcW w:w="850" w:type="dxa"/>
            <w:tcBorders>
              <w:top w:val="nil"/>
              <w:bottom w:val="single" w:sz="4" w:space="0" w:color="auto"/>
            </w:tcBorders>
          </w:tcPr>
          <w:p w:rsidR="00000000" w:rsidRDefault="00000000">
            <w:pPr>
              <w:ind w:right="193"/>
              <w:jc w:val="right"/>
              <w:rPr>
                <w:sz w:val="18"/>
              </w:rPr>
            </w:pPr>
          </w:p>
        </w:tc>
        <w:tc>
          <w:tcPr>
            <w:tcW w:w="833" w:type="dxa"/>
            <w:tcBorders>
              <w:top w:val="nil"/>
              <w:bottom w:val="single" w:sz="4" w:space="0" w:color="auto"/>
            </w:tcBorders>
          </w:tcPr>
          <w:p w:rsidR="00000000" w:rsidRDefault="00000000">
            <w:pPr>
              <w:ind w:right="193"/>
              <w:jc w:val="right"/>
              <w:rPr>
                <w:sz w:val="18"/>
              </w:rPr>
            </w:pPr>
          </w:p>
        </w:tc>
        <w:tc>
          <w:tcPr>
            <w:tcW w:w="903" w:type="dxa"/>
            <w:tcBorders>
              <w:top w:val="nil"/>
              <w:bottom w:val="single" w:sz="4" w:space="0" w:color="auto"/>
            </w:tcBorders>
          </w:tcPr>
          <w:p w:rsidR="00000000" w:rsidRDefault="00000000">
            <w:pPr>
              <w:ind w:right="193"/>
              <w:jc w:val="right"/>
              <w:rPr>
                <w:sz w:val="18"/>
              </w:rPr>
            </w:pPr>
          </w:p>
        </w:tc>
        <w:tc>
          <w:tcPr>
            <w:tcW w:w="904" w:type="dxa"/>
            <w:tcBorders>
              <w:top w:val="nil"/>
              <w:bottom w:val="single" w:sz="4" w:space="0" w:color="auto"/>
            </w:tcBorders>
          </w:tcPr>
          <w:p w:rsidR="00000000" w:rsidRDefault="00000000">
            <w:pPr>
              <w:ind w:right="193"/>
              <w:jc w:val="right"/>
              <w:rPr>
                <w:sz w:val="18"/>
              </w:rPr>
            </w:pPr>
          </w:p>
        </w:tc>
        <w:tc>
          <w:tcPr>
            <w:tcW w:w="904" w:type="dxa"/>
            <w:tcBorders>
              <w:top w:val="nil"/>
              <w:bottom w:val="single" w:sz="4" w:space="0" w:color="auto"/>
            </w:tcBorders>
          </w:tcPr>
          <w:p w:rsidR="00000000" w:rsidRDefault="00000000">
            <w:pPr>
              <w:ind w:right="193"/>
              <w:jc w:val="right"/>
              <w:rPr>
                <w:sz w:val="18"/>
              </w:rPr>
            </w:pPr>
            <w:r>
              <w:rPr>
                <w:sz w:val="18"/>
              </w:rPr>
              <w:t>27</w:t>
            </w:r>
          </w:p>
        </w:tc>
      </w:tr>
      <w:tr w:rsidR="00000000">
        <w:trPr>
          <w:cantSplit/>
        </w:trPr>
        <w:tc>
          <w:tcPr>
            <w:tcW w:w="284" w:type="dxa"/>
            <w:vMerge/>
            <w:textDirection w:val="btLr"/>
            <w:vAlign w:val="center"/>
          </w:tcPr>
          <w:p w:rsidR="00000000" w:rsidRDefault="00000000">
            <w:pPr>
              <w:ind w:left="113" w:right="113"/>
              <w:jc w:val="center"/>
              <w:rPr>
                <w:rFonts w:ascii="Arial" w:hAnsi="Arial" w:cs="Arial"/>
                <w:sz w:val="16"/>
              </w:rPr>
            </w:pPr>
          </w:p>
        </w:tc>
        <w:tc>
          <w:tcPr>
            <w:tcW w:w="850" w:type="dxa"/>
            <w:vMerge w:val="restart"/>
            <w:vAlign w:val="center"/>
          </w:tcPr>
          <w:p w:rsidR="00000000" w:rsidRDefault="00000000">
            <w:pPr>
              <w:rPr>
                <w:sz w:val="18"/>
              </w:rPr>
            </w:pPr>
            <w:r>
              <w:rPr>
                <w:sz w:val="18"/>
              </w:rPr>
              <w:t>Total</w:t>
            </w:r>
          </w:p>
        </w:tc>
        <w:tc>
          <w:tcPr>
            <w:tcW w:w="1276" w:type="dxa"/>
            <w:tcBorders>
              <w:bottom w:val="nil"/>
            </w:tcBorders>
          </w:tcPr>
          <w:p w:rsidR="00000000" w:rsidRDefault="00000000">
            <w:pPr>
              <w:rPr>
                <w:sz w:val="18"/>
              </w:rPr>
            </w:pPr>
            <w:r>
              <w:rPr>
                <w:sz w:val="18"/>
              </w:rPr>
              <w:t>Citizens</w:t>
            </w:r>
          </w:p>
        </w:tc>
        <w:tc>
          <w:tcPr>
            <w:tcW w:w="851" w:type="dxa"/>
            <w:tcBorders>
              <w:bottom w:val="nil"/>
            </w:tcBorders>
          </w:tcPr>
          <w:p w:rsidR="00000000" w:rsidRDefault="00000000">
            <w:pPr>
              <w:ind w:right="340"/>
              <w:jc w:val="right"/>
              <w:rPr>
                <w:sz w:val="18"/>
              </w:rPr>
            </w:pPr>
            <w:r>
              <w:rPr>
                <w:sz w:val="18"/>
              </w:rPr>
              <w:t>2</w:t>
            </w:r>
          </w:p>
        </w:tc>
        <w:tc>
          <w:tcPr>
            <w:tcW w:w="850" w:type="dxa"/>
            <w:tcBorders>
              <w:bottom w:val="nil"/>
            </w:tcBorders>
          </w:tcPr>
          <w:p w:rsidR="00000000" w:rsidRDefault="00000000">
            <w:pPr>
              <w:ind w:right="140"/>
              <w:jc w:val="right"/>
              <w:rPr>
                <w:sz w:val="18"/>
              </w:rPr>
            </w:pPr>
          </w:p>
        </w:tc>
        <w:tc>
          <w:tcPr>
            <w:tcW w:w="851" w:type="dxa"/>
            <w:tcBorders>
              <w:bottom w:val="nil"/>
            </w:tcBorders>
          </w:tcPr>
          <w:p w:rsidR="00000000" w:rsidRDefault="00000000">
            <w:pPr>
              <w:ind w:right="193"/>
              <w:jc w:val="right"/>
              <w:rPr>
                <w:sz w:val="18"/>
              </w:rPr>
            </w:pPr>
          </w:p>
        </w:tc>
        <w:tc>
          <w:tcPr>
            <w:tcW w:w="850" w:type="dxa"/>
            <w:tcBorders>
              <w:bottom w:val="nil"/>
            </w:tcBorders>
          </w:tcPr>
          <w:p w:rsidR="00000000" w:rsidRDefault="00000000">
            <w:pPr>
              <w:ind w:right="193"/>
              <w:jc w:val="right"/>
              <w:rPr>
                <w:sz w:val="18"/>
              </w:rPr>
            </w:pPr>
          </w:p>
        </w:tc>
        <w:tc>
          <w:tcPr>
            <w:tcW w:w="833" w:type="dxa"/>
            <w:tcBorders>
              <w:bottom w:val="nil"/>
            </w:tcBorders>
          </w:tcPr>
          <w:p w:rsidR="00000000" w:rsidRDefault="00000000">
            <w:pPr>
              <w:ind w:right="193"/>
              <w:jc w:val="right"/>
              <w:rPr>
                <w:sz w:val="18"/>
              </w:rPr>
            </w:pPr>
          </w:p>
        </w:tc>
        <w:tc>
          <w:tcPr>
            <w:tcW w:w="903" w:type="dxa"/>
            <w:tcBorders>
              <w:bottom w:val="nil"/>
            </w:tcBorders>
          </w:tcPr>
          <w:p w:rsidR="00000000" w:rsidRDefault="00000000">
            <w:pPr>
              <w:ind w:right="193"/>
              <w:jc w:val="right"/>
              <w:rPr>
                <w:sz w:val="18"/>
              </w:rPr>
            </w:pPr>
          </w:p>
        </w:tc>
        <w:tc>
          <w:tcPr>
            <w:tcW w:w="904" w:type="dxa"/>
            <w:tcBorders>
              <w:bottom w:val="nil"/>
            </w:tcBorders>
          </w:tcPr>
          <w:p w:rsidR="00000000" w:rsidRDefault="00000000">
            <w:pPr>
              <w:ind w:right="193"/>
              <w:jc w:val="right"/>
              <w:rPr>
                <w:sz w:val="18"/>
              </w:rPr>
            </w:pPr>
            <w:r>
              <w:rPr>
                <w:sz w:val="18"/>
              </w:rPr>
              <w:t>2</w:t>
            </w:r>
          </w:p>
        </w:tc>
        <w:tc>
          <w:tcPr>
            <w:tcW w:w="904" w:type="dxa"/>
            <w:tcBorders>
              <w:bottom w:val="nil"/>
            </w:tcBorders>
          </w:tcPr>
          <w:p w:rsidR="00000000" w:rsidRDefault="00000000">
            <w:pPr>
              <w:ind w:right="193"/>
              <w:jc w:val="right"/>
              <w:rPr>
                <w:sz w:val="18"/>
              </w:rPr>
            </w:pPr>
          </w:p>
        </w:tc>
      </w:tr>
      <w:tr w:rsidR="00000000">
        <w:trPr>
          <w:cantSplit/>
        </w:trPr>
        <w:tc>
          <w:tcPr>
            <w:tcW w:w="284" w:type="dxa"/>
            <w:vMerge/>
            <w:textDirection w:val="btLr"/>
            <w:vAlign w:val="center"/>
          </w:tcPr>
          <w:p w:rsidR="00000000" w:rsidRDefault="00000000">
            <w:pPr>
              <w:ind w:left="113" w:right="113"/>
              <w:jc w:val="center"/>
              <w:rPr>
                <w:rFonts w:ascii="Arial" w:hAnsi="Arial" w:cs="Arial"/>
                <w:sz w:val="16"/>
              </w:rPr>
            </w:pPr>
          </w:p>
        </w:tc>
        <w:tc>
          <w:tcPr>
            <w:tcW w:w="850" w:type="dxa"/>
            <w:vMerge/>
            <w:vAlign w:val="center"/>
          </w:tcPr>
          <w:p w:rsidR="00000000" w:rsidRDefault="00000000">
            <w:pPr>
              <w:jc w:val="center"/>
              <w:rPr>
                <w:sz w:val="18"/>
              </w:rPr>
            </w:pPr>
          </w:p>
        </w:tc>
        <w:tc>
          <w:tcPr>
            <w:tcW w:w="1276" w:type="dxa"/>
            <w:tcBorders>
              <w:top w:val="nil"/>
              <w:bottom w:val="nil"/>
            </w:tcBorders>
          </w:tcPr>
          <w:p w:rsidR="00000000" w:rsidRDefault="00000000">
            <w:pPr>
              <w:rPr>
                <w:sz w:val="18"/>
              </w:rPr>
            </w:pPr>
            <w:r>
              <w:rPr>
                <w:sz w:val="18"/>
              </w:rPr>
              <w:t>Non-citizens</w:t>
            </w:r>
          </w:p>
        </w:tc>
        <w:tc>
          <w:tcPr>
            <w:tcW w:w="851" w:type="dxa"/>
            <w:tcBorders>
              <w:top w:val="nil"/>
              <w:bottom w:val="nil"/>
            </w:tcBorders>
          </w:tcPr>
          <w:p w:rsidR="00000000" w:rsidRDefault="00000000">
            <w:pPr>
              <w:ind w:right="340"/>
              <w:jc w:val="right"/>
              <w:rPr>
                <w:sz w:val="18"/>
              </w:rPr>
            </w:pPr>
          </w:p>
        </w:tc>
        <w:tc>
          <w:tcPr>
            <w:tcW w:w="850" w:type="dxa"/>
            <w:tcBorders>
              <w:top w:val="nil"/>
              <w:bottom w:val="nil"/>
            </w:tcBorders>
          </w:tcPr>
          <w:p w:rsidR="00000000" w:rsidRDefault="00000000">
            <w:pPr>
              <w:ind w:right="140"/>
              <w:jc w:val="right"/>
              <w:rPr>
                <w:sz w:val="18"/>
              </w:rPr>
            </w:pPr>
            <w:r>
              <w:rPr>
                <w:sz w:val="18"/>
              </w:rPr>
              <w:t>27</w:t>
            </w:r>
          </w:p>
        </w:tc>
        <w:tc>
          <w:tcPr>
            <w:tcW w:w="851" w:type="dxa"/>
            <w:tcBorders>
              <w:top w:val="nil"/>
              <w:bottom w:val="nil"/>
            </w:tcBorders>
          </w:tcPr>
          <w:p w:rsidR="00000000" w:rsidRDefault="00000000">
            <w:pPr>
              <w:ind w:right="193"/>
              <w:jc w:val="right"/>
              <w:rPr>
                <w:sz w:val="18"/>
              </w:rPr>
            </w:pPr>
          </w:p>
        </w:tc>
        <w:tc>
          <w:tcPr>
            <w:tcW w:w="850" w:type="dxa"/>
            <w:tcBorders>
              <w:top w:val="nil"/>
              <w:bottom w:val="nil"/>
            </w:tcBorders>
          </w:tcPr>
          <w:p w:rsidR="00000000" w:rsidRDefault="00000000">
            <w:pPr>
              <w:ind w:right="193"/>
              <w:jc w:val="right"/>
              <w:rPr>
                <w:sz w:val="18"/>
              </w:rPr>
            </w:pP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r>
              <w:rPr>
                <w:sz w:val="18"/>
              </w:rPr>
              <w:t>27</w:t>
            </w:r>
          </w:p>
        </w:tc>
      </w:tr>
      <w:tr w:rsidR="00000000">
        <w:trPr>
          <w:cantSplit/>
        </w:trPr>
        <w:tc>
          <w:tcPr>
            <w:tcW w:w="284" w:type="dxa"/>
            <w:vMerge/>
            <w:tcBorders>
              <w:bottom w:val="nil"/>
            </w:tcBorders>
            <w:textDirection w:val="btLr"/>
            <w:vAlign w:val="center"/>
          </w:tcPr>
          <w:p w:rsidR="00000000" w:rsidRDefault="00000000">
            <w:pPr>
              <w:ind w:left="113" w:right="113"/>
              <w:jc w:val="center"/>
              <w:rPr>
                <w:rFonts w:ascii="Arial" w:hAnsi="Arial" w:cs="Arial"/>
                <w:sz w:val="16"/>
              </w:rPr>
            </w:pPr>
          </w:p>
        </w:tc>
        <w:tc>
          <w:tcPr>
            <w:tcW w:w="850" w:type="dxa"/>
            <w:vMerge/>
            <w:tcBorders>
              <w:bottom w:val="nil"/>
            </w:tcBorders>
            <w:vAlign w:val="center"/>
          </w:tcPr>
          <w:p w:rsidR="00000000" w:rsidRDefault="00000000">
            <w:pPr>
              <w:jc w:val="center"/>
              <w:rPr>
                <w:sz w:val="18"/>
              </w:rPr>
            </w:pPr>
          </w:p>
        </w:tc>
        <w:tc>
          <w:tcPr>
            <w:tcW w:w="1276" w:type="dxa"/>
            <w:tcBorders>
              <w:top w:val="nil"/>
              <w:bottom w:val="nil"/>
            </w:tcBorders>
          </w:tcPr>
          <w:p w:rsidR="00000000" w:rsidRDefault="00000000">
            <w:pPr>
              <w:rPr>
                <w:sz w:val="18"/>
              </w:rPr>
            </w:pPr>
            <w:r>
              <w:rPr>
                <w:sz w:val="18"/>
              </w:rPr>
              <w:t>Total</w:t>
            </w:r>
          </w:p>
        </w:tc>
        <w:tc>
          <w:tcPr>
            <w:tcW w:w="851" w:type="dxa"/>
            <w:tcBorders>
              <w:top w:val="nil"/>
              <w:bottom w:val="nil"/>
            </w:tcBorders>
          </w:tcPr>
          <w:p w:rsidR="00000000" w:rsidRDefault="00000000">
            <w:pPr>
              <w:ind w:right="340"/>
              <w:jc w:val="right"/>
              <w:rPr>
                <w:sz w:val="18"/>
              </w:rPr>
            </w:pPr>
          </w:p>
        </w:tc>
        <w:tc>
          <w:tcPr>
            <w:tcW w:w="850" w:type="dxa"/>
            <w:tcBorders>
              <w:top w:val="nil"/>
              <w:bottom w:val="nil"/>
            </w:tcBorders>
          </w:tcPr>
          <w:p w:rsidR="00000000" w:rsidRDefault="00000000">
            <w:pPr>
              <w:ind w:right="140"/>
              <w:jc w:val="right"/>
              <w:rPr>
                <w:sz w:val="18"/>
              </w:rPr>
            </w:pPr>
            <w:r>
              <w:rPr>
                <w:sz w:val="18"/>
              </w:rPr>
              <w:t>27</w:t>
            </w:r>
          </w:p>
        </w:tc>
        <w:tc>
          <w:tcPr>
            <w:tcW w:w="851" w:type="dxa"/>
            <w:tcBorders>
              <w:top w:val="nil"/>
              <w:bottom w:val="nil"/>
            </w:tcBorders>
          </w:tcPr>
          <w:p w:rsidR="00000000" w:rsidRDefault="00000000">
            <w:pPr>
              <w:ind w:right="193"/>
              <w:jc w:val="right"/>
              <w:rPr>
                <w:sz w:val="18"/>
              </w:rPr>
            </w:pPr>
          </w:p>
        </w:tc>
        <w:tc>
          <w:tcPr>
            <w:tcW w:w="850" w:type="dxa"/>
            <w:tcBorders>
              <w:top w:val="nil"/>
              <w:bottom w:val="nil"/>
            </w:tcBorders>
          </w:tcPr>
          <w:p w:rsidR="00000000" w:rsidRDefault="00000000">
            <w:pPr>
              <w:ind w:right="193"/>
              <w:jc w:val="right"/>
              <w:rPr>
                <w:sz w:val="18"/>
              </w:rPr>
            </w:pP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r>
              <w:rPr>
                <w:sz w:val="18"/>
              </w:rPr>
              <w:t>27</w:t>
            </w:r>
          </w:p>
        </w:tc>
      </w:tr>
      <w:tr w:rsidR="00000000">
        <w:trPr>
          <w:cantSplit/>
          <w:trHeight w:val="207"/>
        </w:trPr>
        <w:tc>
          <w:tcPr>
            <w:tcW w:w="9356" w:type="dxa"/>
            <w:gridSpan w:val="11"/>
            <w:tcBorders>
              <w:top w:val="nil"/>
              <w:left w:val="nil"/>
              <w:right w:val="nil"/>
            </w:tcBorders>
            <w:vAlign w:val="center"/>
          </w:tcPr>
          <w:p w:rsidR="00000000" w:rsidRDefault="00000000">
            <w:pPr>
              <w:ind w:right="193"/>
              <w:jc w:val="center"/>
            </w:pPr>
            <w:r>
              <w:rPr>
                <w:u w:val="single"/>
              </w:rPr>
              <w:t>Table 23</w:t>
            </w:r>
            <w:r>
              <w:t xml:space="preserve"> (</w:t>
            </w:r>
            <w:r>
              <w:rPr>
                <w:u w:val="single"/>
              </w:rPr>
              <w:t>continued</w:t>
            </w:r>
            <w:r>
              <w:t>)</w:t>
            </w:r>
          </w:p>
          <w:p w:rsidR="00000000" w:rsidRDefault="00000000">
            <w:pPr>
              <w:ind w:right="193"/>
              <w:jc w:val="center"/>
            </w:pPr>
          </w:p>
          <w:p w:rsidR="00000000" w:rsidRDefault="00000000">
            <w:pPr>
              <w:ind w:right="193"/>
              <w:jc w:val="center"/>
              <w:rPr>
                <w:u w:val="single"/>
              </w:rPr>
            </w:pPr>
            <w:r>
              <w:rPr>
                <w:u w:val="single"/>
              </w:rPr>
              <w:t>Students receiving religious education</w:t>
            </w:r>
          </w:p>
          <w:p w:rsidR="00000000" w:rsidRDefault="00000000">
            <w:pPr>
              <w:ind w:right="193"/>
              <w:jc w:val="center"/>
              <w:rPr>
                <w:sz w:val="18"/>
                <w:u w:val="single"/>
              </w:rPr>
            </w:pPr>
          </w:p>
        </w:tc>
      </w:tr>
      <w:tr w:rsidR="00000000">
        <w:trPr>
          <w:cantSplit/>
        </w:trPr>
        <w:tc>
          <w:tcPr>
            <w:tcW w:w="2410" w:type="dxa"/>
            <w:gridSpan w:val="3"/>
            <w:vMerge w:val="restart"/>
            <w:tcBorders>
              <w:tl2br w:val="single" w:sz="4" w:space="0" w:color="auto"/>
            </w:tcBorders>
          </w:tcPr>
          <w:p w:rsidR="00000000" w:rsidRDefault="00000000">
            <w:pPr>
              <w:rPr>
                <w:sz w:val="18"/>
              </w:rPr>
            </w:pPr>
            <w:r>
              <w:rPr>
                <w:sz w:val="18"/>
              </w:rPr>
              <w:br w:type="page"/>
              <w:t xml:space="preserve">                                    District</w:t>
            </w:r>
          </w:p>
          <w:p w:rsidR="00000000" w:rsidRDefault="00000000">
            <w:pPr>
              <w:rPr>
                <w:sz w:val="18"/>
              </w:rPr>
            </w:pPr>
          </w:p>
          <w:p w:rsidR="00000000" w:rsidRDefault="00000000">
            <w:pPr>
              <w:rPr>
                <w:sz w:val="18"/>
              </w:rPr>
            </w:pPr>
          </w:p>
          <w:p w:rsidR="00000000" w:rsidRDefault="00000000">
            <w:pPr>
              <w:rPr>
                <w:sz w:val="18"/>
              </w:rPr>
            </w:pPr>
            <w:r>
              <w:rPr>
                <w:sz w:val="18"/>
              </w:rPr>
              <w:t>Stage and grade</w:t>
            </w:r>
          </w:p>
        </w:tc>
        <w:tc>
          <w:tcPr>
            <w:tcW w:w="1701" w:type="dxa"/>
            <w:gridSpan w:val="2"/>
            <w:tcBorders>
              <w:top w:val="nil"/>
              <w:bottom w:val="single" w:sz="4" w:space="0" w:color="auto"/>
            </w:tcBorders>
          </w:tcPr>
          <w:p w:rsidR="00000000" w:rsidRDefault="00000000">
            <w:pPr>
              <w:jc w:val="center"/>
              <w:rPr>
                <w:sz w:val="18"/>
              </w:rPr>
            </w:pPr>
            <w:r>
              <w:rPr>
                <w:sz w:val="18"/>
              </w:rPr>
              <w:t>Al</w:t>
            </w:r>
            <w:r>
              <w:rPr>
                <w:sz w:val="18"/>
              </w:rPr>
              <w:noBreakHyphen/>
              <w:t>Ain (Emirate of Abu Dhabi)</w:t>
            </w:r>
          </w:p>
        </w:tc>
        <w:tc>
          <w:tcPr>
            <w:tcW w:w="1701" w:type="dxa"/>
            <w:gridSpan w:val="2"/>
            <w:tcBorders>
              <w:top w:val="nil"/>
              <w:bottom w:val="single" w:sz="4" w:space="0" w:color="auto"/>
            </w:tcBorders>
          </w:tcPr>
          <w:p w:rsidR="00000000" w:rsidRDefault="00000000">
            <w:pPr>
              <w:jc w:val="center"/>
              <w:rPr>
                <w:sz w:val="18"/>
              </w:rPr>
            </w:pPr>
            <w:r>
              <w:rPr>
                <w:sz w:val="18"/>
              </w:rPr>
              <w:t>Dubai</w:t>
            </w:r>
          </w:p>
        </w:tc>
        <w:tc>
          <w:tcPr>
            <w:tcW w:w="1736" w:type="dxa"/>
            <w:gridSpan w:val="2"/>
            <w:tcBorders>
              <w:top w:val="nil"/>
              <w:bottom w:val="single" w:sz="4" w:space="0" w:color="auto"/>
            </w:tcBorders>
          </w:tcPr>
          <w:p w:rsidR="00000000" w:rsidRDefault="00000000">
            <w:pPr>
              <w:jc w:val="center"/>
              <w:rPr>
                <w:sz w:val="18"/>
              </w:rPr>
            </w:pPr>
            <w:r>
              <w:rPr>
                <w:sz w:val="18"/>
              </w:rPr>
              <w:t>Ajman</w:t>
            </w:r>
          </w:p>
        </w:tc>
        <w:tc>
          <w:tcPr>
            <w:tcW w:w="1808" w:type="dxa"/>
            <w:gridSpan w:val="2"/>
            <w:tcBorders>
              <w:top w:val="nil"/>
              <w:bottom w:val="single" w:sz="4" w:space="0" w:color="auto"/>
            </w:tcBorders>
          </w:tcPr>
          <w:p w:rsidR="00000000" w:rsidRDefault="00000000">
            <w:pPr>
              <w:jc w:val="center"/>
              <w:rPr>
                <w:sz w:val="18"/>
              </w:rPr>
            </w:pPr>
            <w:r>
              <w:rPr>
                <w:sz w:val="18"/>
              </w:rPr>
              <w:t>Total</w:t>
            </w:r>
          </w:p>
        </w:tc>
      </w:tr>
      <w:tr w:rsidR="00000000">
        <w:trPr>
          <w:cantSplit/>
        </w:trPr>
        <w:tc>
          <w:tcPr>
            <w:tcW w:w="2410" w:type="dxa"/>
            <w:gridSpan w:val="3"/>
            <w:vMerge/>
            <w:vAlign w:val="center"/>
          </w:tcPr>
          <w:p w:rsidR="00000000" w:rsidRDefault="00000000">
            <w:pPr>
              <w:rPr>
                <w:sz w:val="18"/>
              </w:rPr>
            </w:pPr>
          </w:p>
        </w:tc>
        <w:tc>
          <w:tcPr>
            <w:tcW w:w="851" w:type="dxa"/>
            <w:tcBorders>
              <w:top w:val="nil"/>
              <w:bottom w:val="single" w:sz="4" w:space="0" w:color="auto"/>
            </w:tcBorders>
          </w:tcPr>
          <w:p w:rsidR="00000000" w:rsidRDefault="00000000">
            <w:pPr>
              <w:jc w:val="center"/>
              <w:rPr>
                <w:sz w:val="18"/>
              </w:rPr>
            </w:pPr>
            <w:r>
              <w:rPr>
                <w:sz w:val="18"/>
              </w:rPr>
              <w:t>Classes</w:t>
            </w:r>
          </w:p>
        </w:tc>
        <w:tc>
          <w:tcPr>
            <w:tcW w:w="850" w:type="dxa"/>
            <w:tcBorders>
              <w:top w:val="nil"/>
              <w:bottom w:val="single" w:sz="4" w:space="0" w:color="auto"/>
            </w:tcBorders>
          </w:tcPr>
          <w:p w:rsidR="00000000" w:rsidRDefault="00000000">
            <w:pPr>
              <w:jc w:val="center"/>
              <w:rPr>
                <w:sz w:val="18"/>
              </w:rPr>
            </w:pPr>
            <w:r>
              <w:rPr>
                <w:sz w:val="18"/>
              </w:rPr>
              <w:t>Students</w:t>
            </w:r>
          </w:p>
        </w:tc>
        <w:tc>
          <w:tcPr>
            <w:tcW w:w="851" w:type="dxa"/>
            <w:tcBorders>
              <w:top w:val="nil"/>
              <w:bottom w:val="single" w:sz="4" w:space="0" w:color="auto"/>
            </w:tcBorders>
          </w:tcPr>
          <w:p w:rsidR="00000000" w:rsidRDefault="00000000">
            <w:pPr>
              <w:jc w:val="center"/>
              <w:rPr>
                <w:sz w:val="18"/>
              </w:rPr>
            </w:pPr>
            <w:r>
              <w:rPr>
                <w:sz w:val="18"/>
              </w:rPr>
              <w:t>Classes</w:t>
            </w:r>
          </w:p>
        </w:tc>
        <w:tc>
          <w:tcPr>
            <w:tcW w:w="850" w:type="dxa"/>
            <w:tcBorders>
              <w:top w:val="nil"/>
              <w:bottom w:val="single" w:sz="4" w:space="0" w:color="auto"/>
            </w:tcBorders>
          </w:tcPr>
          <w:p w:rsidR="00000000" w:rsidRDefault="00000000">
            <w:pPr>
              <w:jc w:val="center"/>
              <w:rPr>
                <w:sz w:val="18"/>
              </w:rPr>
            </w:pPr>
            <w:r>
              <w:rPr>
                <w:sz w:val="18"/>
              </w:rPr>
              <w:t>Students</w:t>
            </w:r>
          </w:p>
        </w:tc>
        <w:tc>
          <w:tcPr>
            <w:tcW w:w="833" w:type="dxa"/>
            <w:tcBorders>
              <w:top w:val="nil"/>
              <w:bottom w:val="single" w:sz="4" w:space="0" w:color="auto"/>
            </w:tcBorders>
          </w:tcPr>
          <w:p w:rsidR="00000000" w:rsidRDefault="00000000">
            <w:pPr>
              <w:jc w:val="center"/>
              <w:rPr>
                <w:sz w:val="18"/>
              </w:rPr>
            </w:pPr>
            <w:r>
              <w:rPr>
                <w:sz w:val="18"/>
              </w:rPr>
              <w:t>Classes</w:t>
            </w:r>
          </w:p>
        </w:tc>
        <w:tc>
          <w:tcPr>
            <w:tcW w:w="903" w:type="dxa"/>
            <w:tcBorders>
              <w:top w:val="nil"/>
              <w:bottom w:val="single" w:sz="4" w:space="0" w:color="auto"/>
            </w:tcBorders>
          </w:tcPr>
          <w:p w:rsidR="00000000" w:rsidRDefault="00000000">
            <w:pPr>
              <w:jc w:val="center"/>
              <w:rPr>
                <w:sz w:val="18"/>
              </w:rPr>
            </w:pPr>
            <w:r>
              <w:rPr>
                <w:sz w:val="18"/>
              </w:rPr>
              <w:t>Students</w:t>
            </w:r>
          </w:p>
        </w:tc>
        <w:tc>
          <w:tcPr>
            <w:tcW w:w="904" w:type="dxa"/>
            <w:tcBorders>
              <w:top w:val="nil"/>
              <w:bottom w:val="single" w:sz="4" w:space="0" w:color="auto"/>
            </w:tcBorders>
          </w:tcPr>
          <w:p w:rsidR="00000000" w:rsidRDefault="00000000">
            <w:pPr>
              <w:jc w:val="center"/>
              <w:rPr>
                <w:sz w:val="18"/>
              </w:rPr>
            </w:pPr>
            <w:r>
              <w:rPr>
                <w:sz w:val="18"/>
              </w:rPr>
              <w:t>Classes</w:t>
            </w:r>
          </w:p>
        </w:tc>
        <w:tc>
          <w:tcPr>
            <w:tcW w:w="904" w:type="dxa"/>
            <w:tcBorders>
              <w:top w:val="nil"/>
              <w:bottom w:val="single" w:sz="4" w:space="0" w:color="auto"/>
            </w:tcBorders>
          </w:tcPr>
          <w:p w:rsidR="00000000" w:rsidRDefault="00000000">
            <w:pPr>
              <w:jc w:val="center"/>
              <w:rPr>
                <w:sz w:val="18"/>
              </w:rPr>
            </w:pPr>
            <w:r>
              <w:rPr>
                <w:sz w:val="18"/>
              </w:rPr>
              <w:t>Students</w:t>
            </w:r>
          </w:p>
        </w:tc>
      </w:tr>
      <w:tr w:rsidR="00000000">
        <w:trPr>
          <w:cantSplit/>
        </w:trPr>
        <w:tc>
          <w:tcPr>
            <w:tcW w:w="284" w:type="dxa"/>
            <w:vMerge w:val="restart"/>
            <w:textDirection w:val="btLr"/>
            <w:vAlign w:val="center"/>
          </w:tcPr>
          <w:p w:rsidR="00000000" w:rsidRDefault="00000000">
            <w:pPr>
              <w:ind w:left="113" w:right="113"/>
              <w:jc w:val="center"/>
              <w:rPr>
                <w:sz w:val="18"/>
              </w:rPr>
            </w:pPr>
            <w:r>
              <w:rPr>
                <w:sz w:val="18"/>
              </w:rPr>
              <w:t>Preparatory</w:t>
            </w:r>
          </w:p>
        </w:tc>
        <w:tc>
          <w:tcPr>
            <w:tcW w:w="850" w:type="dxa"/>
            <w:vMerge w:val="restart"/>
            <w:vAlign w:val="center"/>
          </w:tcPr>
          <w:p w:rsidR="00000000" w:rsidRDefault="00000000">
            <w:pPr>
              <w:rPr>
                <w:sz w:val="18"/>
              </w:rPr>
            </w:pPr>
            <w:r>
              <w:rPr>
                <w:sz w:val="18"/>
              </w:rPr>
              <w:t>First</w:t>
            </w:r>
          </w:p>
        </w:tc>
        <w:tc>
          <w:tcPr>
            <w:tcW w:w="1276" w:type="dxa"/>
            <w:tcBorders>
              <w:bottom w:val="nil"/>
            </w:tcBorders>
          </w:tcPr>
          <w:p w:rsidR="00000000" w:rsidRDefault="00000000">
            <w:pPr>
              <w:rPr>
                <w:sz w:val="18"/>
              </w:rPr>
            </w:pPr>
            <w:r>
              <w:rPr>
                <w:sz w:val="18"/>
              </w:rPr>
              <w:t>Citizens</w:t>
            </w:r>
          </w:p>
        </w:tc>
        <w:tc>
          <w:tcPr>
            <w:tcW w:w="851" w:type="dxa"/>
            <w:tcBorders>
              <w:bottom w:val="nil"/>
            </w:tcBorders>
          </w:tcPr>
          <w:p w:rsidR="00000000" w:rsidRDefault="00000000">
            <w:pPr>
              <w:ind w:right="340"/>
              <w:jc w:val="right"/>
              <w:rPr>
                <w:sz w:val="18"/>
              </w:rPr>
            </w:pPr>
            <w:r>
              <w:rPr>
                <w:sz w:val="18"/>
              </w:rPr>
              <w:t>5</w:t>
            </w:r>
          </w:p>
        </w:tc>
        <w:tc>
          <w:tcPr>
            <w:tcW w:w="850" w:type="dxa"/>
            <w:tcBorders>
              <w:bottom w:val="nil"/>
            </w:tcBorders>
          </w:tcPr>
          <w:p w:rsidR="00000000" w:rsidRDefault="00000000">
            <w:pPr>
              <w:ind w:right="140"/>
              <w:jc w:val="right"/>
              <w:rPr>
                <w:sz w:val="18"/>
              </w:rPr>
            </w:pPr>
            <w:r>
              <w:rPr>
                <w:sz w:val="18"/>
              </w:rPr>
              <w:t>54</w:t>
            </w:r>
          </w:p>
        </w:tc>
        <w:tc>
          <w:tcPr>
            <w:tcW w:w="851" w:type="dxa"/>
            <w:tcBorders>
              <w:bottom w:val="nil"/>
            </w:tcBorders>
          </w:tcPr>
          <w:p w:rsidR="00000000" w:rsidRDefault="00000000">
            <w:pPr>
              <w:ind w:right="193"/>
              <w:jc w:val="right"/>
              <w:rPr>
                <w:sz w:val="18"/>
              </w:rPr>
            </w:pPr>
            <w:r>
              <w:rPr>
                <w:sz w:val="18"/>
              </w:rPr>
              <w:t>2</w:t>
            </w:r>
          </w:p>
        </w:tc>
        <w:tc>
          <w:tcPr>
            <w:tcW w:w="850" w:type="dxa"/>
            <w:tcBorders>
              <w:bottom w:val="nil"/>
            </w:tcBorders>
          </w:tcPr>
          <w:p w:rsidR="00000000" w:rsidRDefault="00000000">
            <w:pPr>
              <w:ind w:right="193"/>
              <w:jc w:val="right"/>
              <w:rPr>
                <w:sz w:val="18"/>
              </w:rPr>
            </w:pPr>
            <w:r>
              <w:rPr>
                <w:sz w:val="18"/>
              </w:rPr>
              <w:t>13</w:t>
            </w:r>
          </w:p>
        </w:tc>
        <w:tc>
          <w:tcPr>
            <w:tcW w:w="833" w:type="dxa"/>
            <w:tcBorders>
              <w:bottom w:val="nil"/>
            </w:tcBorders>
          </w:tcPr>
          <w:p w:rsidR="00000000" w:rsidRDefault="00000000">
            <w:pPr>
              <w:ind w:right="193"/>
              <w:jc w:val="right"/>
              <w:rPr>
                <w:sz w:val="18"/>
              </w:rPr>
            </w:pPr>
            <w:r>
              <w:rPr>
                <w:sz w:val="18"/>
              </w:rPr>
              <w:t>3</w:t>
            </w:r>
          </w:p>
        </w:tc>
        <w:tc>
          <w:tcPr>
            <w:tcW w:w="903" w:type="dxa"/>
            <w:tcBorders>
              <w:bottom w:val="nil"/>
            </w:tcBorders>
          </w:tcPr>
          <w:p w:rsidR="00000000" w:rsidRDefault="00000000">
            <w:pPr>
              <w:ind w:right="193"/>
              <w:jc w:val="right"/>
              <w:rPr>
                <w:sz w:val="18"/>
              </w:rPr>
            </w:pPr>
            <w:r>
              <w:rPr>
                <w:sz w:val="18"/>
              </w:rPr>
              <w:t>18</w:t>
            </w:r>
          </w:p>
        </w:tc>
        <w:tc>
          <w:tcPr>
            <w:tcW w:w="904" w:type="dxa"/>
            <w:tcBorders>
              <w:bottom w:val="nil"/>
            </w:tcBorders>
          </w:tcPr>
          <w:p w:rsidR="00000000" w:rsidRDefault="00000000">
            <w:pPr>
              <w:ind w:right="193"/>
              <w:jc w:val="right"/>
              <w:rPr>
                <w:sz w:val="18"/>
              </w:rPr>
            </w:pPr>
            <w:r>
              <w:rPr>
                <w:sz w:val="18"/>
              </w:rPr>
              <w:t>10</w:t>
            </w:r>
          </w:p>
        </w:tc>
        <w:tc>
          <w:tcPr>
            <w:tcW w:w="904" w:type="dxa"/>
            <w:tcBorders>
              <w:bottom w:val="nil"/>
            </w:tcBorders>
          </w:tcPr>
          <w:p w:rsidR="00000000" w:rsidRDefault="00000000">
            <w:pPr>
              <w:ind w:right="193"/>
              <w:jc w:val="right"/>
              <w:rPr>
                <w:sz w:val="18"/>
              </w:rPr>
            </w:pPr>
            <w:r>
              <w:rPr>
                <w:sz w:val="18"/>
              </w:rPr>
              <w:t>85</w:t>
            </w:r>
          </w:p>
        </w:tc>
      </w:tr>
      <w:tr w:rsidR="00000000">
        <w:trPr>
          <w:cantSplit/>
        </w:trPr>
        <w:tc>
          <w:tcPr>
            <w:tcW w:w="284" w:type="dxa"/>
            <w:vMerge/>
            <w:vAlign w:val="center"/>
          </w:tcPr>
          <w:p w:rsidR="00000000" w:rsidRDefault="00000000">
            <w:pPr>
              <w:rPr>
                <w:rFonts w:ascii="Arial" w:hAnsi="Arial" w:cs="Arial"/>
                <w:sz w:val="16"/>
              </w:rPr>
            </w:pPr>
          </w:p>
        </w:tc>
        <w:tc>
          <w:tcPr>
            <w:tcW w:w="850" w:type="dxa"/>
            <w:vMerge/>
            <w:vAlign w:val="center"/>
          </w:tcPr>
          <w:p w:rsidR="00000000" w:rsidRDefault="00000000">
            <w:pPr>
              <w:jc w:val="center"/>
              <w:rPr>
                <w:sz w:val="18"/>
              </w:rPr>
            </w:pPr>
          </w:p>
        </w:tc>
        <w:tc>
          <w:tcPr>
            <w:tcW w:w="1276" w:type="dxa"/>
            <w:tcBorders>
              <w:top w:val="nil"/>
              <w:bottom w:val="nil"/>
            </w:tcBorders>
          </w:tcPr>
          <w:p w:rsidR="00000000" w:rsidRDefault="00000000">
            <w:pPr>
              <w:rPr>
                <w:sz w:val="18"/>
              </w:rPr>
            </w:pPr>
            <w:r>
              <w:rPr>
                <w:sz w:val="18"/>
              </w:rPr>
              <w:t>Non-citizens</w:t>
            </w:r>
          </w:p>
        </w:tc>
        <w:tc>
          <w:tcPr>
            <w:tcW w:w="851" w:type="dxa"/>
            <w:tcBorders>
              <w:top w:val="nil"/>
              <w:bottom w:val="nil"/>
            </w:tcBorders>
          </w:tcPr>
          <w:p w:rsidR="00000000" w:rsidRDefault="00000000">
            <w:pPr>
              <w:ind w:right="340"/>
              <w:jc w:val="right"/>
              <w:rPr>
                <w:sz w:val="18"/>
              </w:rPr>
            </w:pPr>
          </w:p>
        </w:tc>
        <w:tc>
          <w:tcPr>
            <w:tcW w:w="850" w:type="dxa"/>
            <w:tcBorders>
              <w:top w:val="nil"/>
              <w:bottom w:val="nil"/>
            </w:tcBorders>
          </w:tcPr>
          <w:p w:rsidR="00000000" w:rsidRDefault="00000000">
            <w:pPr>
              <w:ind w:right="140"/>
              <w:jc w:val="right"/>
              <w:rPr>
                <w:sz w:val="18"/>
              </w:rPr>
            </w:pPr>
            <w:r>
              <w:rPr>
                <w:sz w:val="18"/>
              </w:rPr>
              <w:t>82</w:t>
            </w:r>
          </w:p>
        </w:tc>
        <w:tc>
          <w:tcPr>
            <w:tcW w:w="851" w:type="dxa"/>
            <w:tcBorders>
              <w:top w:val="nil"/>
              <w:bottom w:val="nil"/>
            </w:tcBorders>
          </w:tcPr>
          <w:p w:rsidR="00000000" w:rsidRDefault="00000000">
            <w:pPr>
              <w:ind w:right="193"/>
              <w:jc w:val="right"/>
              <w:rPr>
                <w:sz w:val="18"/>
              </w:rPr>
            </w:pPr>
          </w:p>
        </w:tc>
        <w:tc>
          <w:tcPr>
            <w:tcW w:w="850" w:type="dxa"/>
            <w:tcBorders>
              <w:top w:val="nil"/>
              <w:bottom w:val="nil"/>
            </w:tcBorders>
          </w:tcPr>
          <w:p w:rsidR="00000000" w:rsidRDefault="00000000">
            <w:pPr>
              <w:ind w:right="193"/>
              <w:jc w:val="right"/>
              <w:rPr>
                <w:sz w:val="18"/>
              </w:rPr>
            </w:pPr>
            <w:r>
              <w:rPr>
                <w:sz w:val="18"/>
              </w:rPr>
              <w:t>13</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93"/>
              <w:jc w:val="right"/>
              <w:rPr>
                <w:sz w:val="18"/>
              </w:rPr>
            </w:pPr>
            <w:r>
              <w:rPr>
                <w:sz w:val="18"/>
              </w:rPr>
              <w:t>73</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r>
              <w:rPr>
                <w:sz w:val="18"/>
              </w:rPr>
              <w:t>168</w:t>
            </w:r>
          </w:p>
        </w:tc>
      </w:tr>
      <w:tr w:rsidR="00000000">
        <w:trPr>
          <w:cantSplit/>
        </w:trPr>
        <w:tc>
          <w:tcPr>
            <w:tcW w:w="284" w:type="dxa"/>
            <w:vMerge/>
          </w:tcPr>
          <w:p w:rsidR="00000000" w:rsidRDefault="00000000">
            <w:pPr>
              <w:rPr>
                <w:rFonts w:ascii="Arial" w:hAnsi="Arial" w:cs="Arial"/>
                <w:sz w:val="16"/>
              </w:rPr>
            </w:pPr>
          </w:p>
        </w:tc>
        <w:tc>
          <w:tcPr>
            <w:tcW w:w="850" w:type="dxa"/>
            <w:vMerge/>
            <w:vAlign w:val="center"/>
          </w:tcPr>
          <w:p w:rsidR="00000000" w:rsidRDefault="00000000">
            <w:pPr>
              <w:jc w:val="center"/>
              <w:rPr>
                <w:sz w:val="18"/>
              </w:rPr>
            </w:pPr>
          </w:p>
        </w:tc>
        <w:tc>
          <w:tcPr>
            <w:tcW w:w="1276" w:type="dxa"/>
            <w:tcBorders>
              <w:top w:val="nil"/>
            </w:tcBorders>
          </w:tcPr>
          <w:p w:rsidR="00000000" w:rsidRDefault="00000000">
            <w:pPr>
              <w:rPr>
                <w:sz w:val="18"/>
              </w:rPr>
            </w:pPr>
            <w:r>
              <w:rPr>
                <w:sz w:val="18"/>
              </w:rPr>
              <w:t>Total</w:t>
            </w:r>
          </w:p>
        </w:tc>
        <w:tc>
          <w:tcPr>
            <w:tcW w:w="851" w:type="dxa"/>
            <w:tcBorders>
              <w:top w:val="nil"/>
            </w:tcBorders>
          </w:tcPr>
          <w:p w:rsidR="00000000" w:rsidRDefault="00000000">
            <w:pPr>
              <w:ind w:right="340"/>
              <w:jc w:val="right"/>
              <w:rPr>
                <w:sz w:val="18"/>
              </w:rPr>
            </w:pPr>
          </w:p>
        </w:tc>
        <w:tc>
          <w:tcPr>
            <w:tcW w:w="850" w:type="dxa"/>
            <w:tcBorders>
              <w:top w:val="nil"/>
            </w:tcBorders>
          </w:tcPr>
          <w:p w:rsidR="00000000" w:rsidRDefault="00000000">
            <w:pPr>
              <w:ind w:right="140"/>
              <w:jc w:val="right"/>
              <w:rPr>
                <w:sz w:val="18"/>
              </w:rPr>
            </w:pPr>
            <w:r>
              <w:rPr>
                <w:sz w:val="18"/>
              </w:rPr>
              <w:t>136</w:t>
            </w:r>
          </w:p>
        </w:tc>
        <w:tc>
          <w:tcPr>
            <w:tcW w:w="851" w:type="dxa"/>
            <w:tcBorders>
              <w:top w:val="nil"/>
            </w:tcBorders>
          </w:tcPr>
          <w:p w:rsidR="00000000" w:rsidRDefault="00000000">
            <w:pPr>
              <w:ind w:right="193"/>
              <w:jc w:val="right"/>
              <w:rPr>
                <w:sz w:val="18"/>
              </w:rPr>
            </w:pPr>
          </w:p>
        </w:tc>
        <w:tc>
          <w:tcPr>
            <w:tcW w:w="850" w:type="dxa"/>
            <w:tcBorders>
              <w:top w:val="nil"/>
              <w:bottom w:val="single" w:sz="4" w:space="0" w:color="auto"/>
            </w:tcBorders>
          </w:tcPr>
          <w:p w:rsidR="00000000" w:rsidRDefault="00000000">
            <w:pPr>
              <w:ind w:right="193"/>
              <w:jc w:val="right"/>
              <w:rPr>
                <w:sz w:val="18"/>
              </w:rPr>
            </w:pPr>
            <w:r>
              <w:rPr>
                <w:sz w:val="18"/>
              </w:rPr>
              <w:t>26</w:t>
            </w:r>
          </w:p>
        </w:tc>
        <w:tc>
          <w:tcPr>
            <w:tcW w:w="833" w:type="dxa"/>
            <w:tcBorders>
              <w:top w:val="nil"/>
              <w:bottom w:val="single" w:sz="4" w:space="0" w:color="auto"/>
            </w:tcBorders>
          </w:tcPr>
          <w:p w:rsidR="00000000" w:rsidRDefault="00000000">
            <w:pPr>
              <w:ind w:right="193"/>
              <w:jc w:val="right"/>
              <w:rPr>
                <w:sz w:val="18"/>
              </w:rPr>
            </w:pPr>
          </w:p>
        </w:tc>
        <w:tc>
          <w:tcPr>
            <w:tcW w:w="903" w:type="dxa"/>
            <w:tcBorders>
              <w:top w:val="nil"/>
              <w:bottom w:val="single" w:sz="4" w:space="0" w:color="auto"/>
            </w:tcBorders>
          </w:tcPr>
          <w:p w:rsidR="00000000" w:rsidRDefault="00000000">
            <w:pPr>
              <w:ind w:right="193"/>
              <w:jc w:val="right"/>
              <w:rPr>
                <w:sz w:val="18"/>
              </w:rPr>
            </w:pPr>
            <w:r>
              <w:rPr>
                <w:sz w:val="18"/>
              </w:rPr>
              <w:t>91</w:t>
            </w:r>
          </w:p>
        </w:tc>
        <w:tc>
          <w:tcPr>
            <w:tcW w:w="904" w:type="dxa"/>
            <w:tcBorders>
              <w:top w:val="nil"/>
              <w:bottom w:val="single" w:sz="4" w:space="0" w:color="auto"/>
            </w:tcBorders>
          </w:tcPr>
          <w:p w:rsidR="00000000" w:rsidRDefault="00000000">
            <w:pPr>
              <w:ind w:right="193"/>
              <w:jc w:val="right"/>
              <w:rPr>
                <w:sz w:val="18"/>
              </w:rPr>
            </w:pPr>
          </w:p>
        </w:tc>
        <w:tc>
          <w:tcPr>
            <w:tcW w:w="904" w:type="dxa"/>
            <w:tcBorders>
              <w:top w:val="nil"/>
              <w:bottom w:val="single" w:sz="4" w:space="0" w:color="auto"/>
            </w:tcBorders>
          </w:tcPr>
          <w:p w:rsidR="00000000" w:rsidRDefault="00000000">
            <w:pPr>
              <w:ind w:right="193"/>
              <w:jc w:val="right"/>
              <w:rPr>
                <w:sz w:val="18"/>
              </w:rPr>
            </w:pPr>
            <w:r>
              <w:rPr>
                <w:sz w:val="18"/>
              </w:rPr>
              <w:t>253</w:t>
            </w:r>
          </w:p>
        </w:tc>
      </w:tr>
      <w:tr w:rsidR="00000000">
        <w:trPr>
          <w:cantSplit/>
        </w:trPr>
        <w:tc>
          <w:tcPr>
            <w:tcW w:w="284" w:type="dxa"/>
            <w:vMerge/>
          </w:tcPr>
          <w:p w:rsidR="00000000" w:rsidRDefault="00000000">
            <w:pPr>
              <w:rPr>
                <w:rFonts w:ascii="Arial" w:hAnsi="Arial" w:cs="Arial"/>
                <w:sz w:val="16"/>
              </w:rPr>
            </w:pPr>
          </w:p>
        </w:tc>
        <w:tc>
          <w:tcPr>
            <w:tcW w:w="850" w:type="dxa"/>
            <w:vMerge w:val="restart"/>
            <w:vAlign w:val="center"/>
          </w:tcPr>
          <w:p w:rsidR="00000000" w:rsidRDefault="00000000">
            <w:pPr>
              <w:rPr>
                <w:sz w:val="18"/>
              </w:rPr>
            </w:pPr>
            <w:r>
              <w:rPr>
                <w:sz w:val="18"/>
              </w:rPr>
              <w:t>Second</w:t>
            </w:r>
          </w:p>
        </w:tc>
        <w:tc>
          <w:tcPr>
            <w:tcW w:w="1276" w:type="dxa"/>
            <w:tcBorders>
              <w:bottom w:val="nil"/>
            </w:tcBorders>
          </w:tcPr>
          <w:p w:rsidR="00000000" w:rsidRDefault="00000000">
            <w:pPr>
              <w:rPr>
                <w:sz w:val="18"/>
              </w:rPr>
            </w:pPr>
            <w:r>
              <w:rPr>
                <w:sz w:val="18"/>
              </w:rPr>
              <w:t>Citizens</w:t>
            </w:r>
          </w:p>
        </w:tc>
        <w:tc>
          <w:tcPr>
            <w:tcW w:w="851" w:type="dxa"/>
            <w:tcBorders>
              <w:bottom w:val="nil"/>
            </w:tcBorders>
          </w:tcPr>
          <w:p w:rsidR="00000000" w:rsidRDefault="00000000">
            <w:pPr>
              <w:ind w:right="340"/>
              <w:jc w:val="right"/>
              <w:rPr>
                <w:sz w:val="18"/>
              </w:rPr>
            </w:pPr>
            <w:r>
              <w:rPr>
                <w:sz w:val="18"/>
              </w:rPr>
              <w:t>5</w:t>
            </w:r>
          </w:p>
        </w:tc>
        <w:tc>
          <w:tcPr>
            <w:tcW w:w="850" w:type="dxa"/>
            <w:tcBorders>
              <w:bottom w:val="nil"/>
            </w:tcBorders>
          </w:tcPr>
          <w:p w:rsidR="00000000" w:rsidRDefault="00000000">
            <w:pPr>
              <w:ind w:right="140"/>
              <w:jc w:val="right"/>
              <w:rPr>
                <w:sz w:val="18"/>
              </w:rPr>
            </w:pPr>
            <w:r>
              <w:rPr>
                <w:sz w:val="18"/>
              </w:rPr>
              <w:t>30</w:t>
            </w:r>
          </w:p>
        </w:tc>
        <w:tc>
          <w:tcPr>
            <w:tcW w:w="851" w:type="dxa"/>
            <w:tcBorders>
              <w:bottom w:val="nil"/>
            </w:tcBorders>
          </w:tcPr>
          <w:p w:rsidR="00000000" w:rsidRDefault="00000000">
            <w:pPr>
              <w:ind w:right="193"/>
              <w:jc w:val="right"/>
              <w:rPr>
                <w:sz w:val="18"/>
              </w:rPr>
            </w:pPr>
            <w:r>
              <w:rPr>
                <w:sz w:val="18"/>
              </w:rPr>
              <w:t>1</w:t>
            </w:r>
          </w:p>
        </w:tc>
        <w:tc>
          <w:tcPr>
            <w:tcW w:w="850" w:type="dxa"/>
            <w:tcBorders>
              <w:top w:val="single" w:sz="4" w:space="0" w:color="auto"/>
              <w:bottom w:val="nil"/>
            </w:tcBorders>
          </w:tcPr>
          <w:p w:rsidR="00000000" w:rsidRDefault="00000000">
            <w:pPr>
              <w:ind w:right="193"/>
              <w:jc w:val="right"/>
              <w:rPr>
                <w:sz w:val="18"/>
              </w:rPr>
            </w:pPr>
            <w:r>
              <w:rPr>
                <w:sz w:val="18"/>
              </w:rPr>
              <w:t>12</w:t>
            </w:r>
          </w:p>
        </w:tc>
        <w:tc>
          <w:tcPr>
            <w:tcW w:w="833" w:type="dxa"/>
            <w:tcBorders>
              <w:top w:val="single" w:sz="4" w:space="0" w:color="auto"/>
              <w:bottom w:val="nil"/>
            </w:tcBorders>
          </w:tcPr>
          <w:p w:rsidR="00000000" w:rsidRDefault="00000000">
            <w:pPr>
              <w:ind w:right="193"/>
              <w:jc w:val="right"/>
              <w:rPr>
                <w:sz w:val="18"/>
              </w:rPr>
            </w:pPr>
            <w:r>
              <w:rPr>
                <w:sz w:val="18"/>
              </w:rPr>
              <w:t>2</w:t>
            </w:r>
          </w:p>
        </w:tc>
        <w:tc>
          <w:tcPr>
            <w:tcW w:w="903" w:type="dxa"/>
            <w:tcBorders>
              <w:top w:val="single" w:sz="4" w:space="0" w:color="auto"/>
              <w:bottom w:val="nil"/>
            </w:tcBorders>
          </w:tcPr>
          <w:p w:rsidR="00000000" w:rsidRDefault="00000000">
            <w:pPr>
              <w:ind w:right="193"/>
              <w:jc w:val="right"/>
              <w:rPr>
                <w:sz w:val="18"/>
              </w:rPr>
            </w:pPr>
            <w:r>
              <w:rPr>
                <w:sz w:val="18"/>
              </w:rPr>
              <w:t>7</w:t>
            </w:r>
          </w:p>
        </w:tc>
        <w:tc>
          <w:tcPr>
            <w:tcW w:w="904" w:type="dxa"/>
            <w:tcBorders>
              <w:top w:val="single" w:sz="4" w:space="0" w:color="auto"/>
              <w:bottom w:val="nil"/>
            </w:tcBorders>
          </w:tcPr>
          <w:p w:rsidR="00000000" w:rsidRDefault="00000000">
            <w:pPr>
              <w:ind w:right="193"/>
              <w:jc w:val="right"/>
              <w:rPr>
                <w:sz w:val="18"/>
              </w:rPr>
            </w:pPr>
            <w:r>
              <w:rPr>
                <w:sz w:val="18"/>
              </w:rPr>
              <w:t>8</w:t>
            </w:r>
          </w:p>
        </w:tc>
        <w:tc>
          <w:tcPr>
            <w:tcW w:w="904" w:type="dxa"/>
            <w:tcBorders>
              <w:top w:val="single" w:sz="4" w:space="0" w:color="auto"/>
              <w:bottom w:val="nil"/>
            </w:tcBorders>
          </w:tcPr>
          <w:p w:rsidR="00000000" w:rsidRDefault="00000000">
            <w:pPr>
              <w:ind w:right="193"/>
              <w:jc w:val="right"/>
              <w:rPr>
                <w:sz w:val="18"/>
              </w:rPr>
            </w:pPr>
            <w:r>
              <w:rPr>
                <w:sz w:val="18"/>
              </w:rPr>
              <w:t>49</w:t>
            </w:r>
          </w:p>
        </w:tc>
      </w:tr>
      <w:tr w:rsidR="00000000">
        <w:trPr>
          <w:cantSplit/>
        </w:trPr>
        <w:tc>
          <w:tcPr>
            <w:tcW w:w="284" w:type="dxa"/>
            <w:vMerge/>
          </w:tcPr>
          <w:p w:rsidR="00000000" w:rsidRDefault="00000000">
            <w:pPr>
              <w:rPr>
                <w:rFonts w:ascii="Arial" w:hAnsi="Arial" w:cs="Arial"/>
                <w:sz w:val="16"/>
              </w:rPr>
            </w:pPr>
          </w:p>
        </w:tc>
        <w:tc>
          <w:tcPr>
            <w:tcW w:w="850" w:type="dxa"/>
            <w:vMerge/>
            <w:vAlign w:val="center"/>
          </w:tcPr>
          <w:p w:rsidR="00000000" w:rsidRDefault="00000000">
            <w:pPr>
              <w:jc w:val="center"/>
              <w:rPr>
                <w:sz w:val="18"/>
              </w:rPr>
            </w:pPr>
          </w:p>
        </w:tc>
        <w:tc>
          <w:tcPr>
            <w:tcW w:w="1276" w:type="dxa"/>
            <w:tcBorders>
              <w:top w:val="nil"/>
              <w:bottom w:val="nil"/>
            </w:tcBorders>
          </w:tcPr>
          <w:p w:rsidR="00000000" w:rsidRDefault="00000000">
            <w:pPr>
              <w:rPr>
                <w:sz w:val="18"/>
              </w:rPr>
            </w:pPr>
            <w:r>
              <w:rPr>
                <w:sz w:val="18"/>
              </w:rPr>
              <w:t>Non-citizens</w:t>
            </w:r>
          </w:p>
        </w:tc>
        <w:tc>
          <w:tcPr>
            <w:tcW w:w="851" w:type="dxa"/>
            <w:tcBorders>
              <w:top w:val="nil"/>
              <w:bottom w:val="nil"/>
            </w:tcBorders>
          </w:tcPr>
          <w:p w:rsidR="00000000" w:rsidRDefault="00000000">
            <w:pPr>
              <w:ind w:right="340"/>
              <w:jc w:val="right"/>
              <w:rPr>
                <w:sz w:val="18"/>
              </w:rPr>
            </w:pPr>
          </w:p>
        </w:tc>
        <w:tc>
          <w:tcPr>
            <w:tcW w:w="850" w:type="dxa"/>
            <w:tcBorders>
              <w:top w:val="nil"/>
              <w:bottom w:val="nil"/>
            </w:tcBorders>
          </w:tcPr>
          <w:p w:rsidR="00000000" w:rsidRDefault="00000000">
            <w:pPr>
              <w:ind w:right="140"/>
              <w:jc w:val="right"/>
              <w:rPr>
                <w:sz w:val="18"/>
              </w:rPr>
            </w:pPr>
            <w:r>
              <w:rPr>
                <w:sz w:val="18"/>
              </w:rPr>
              <w:t>94</w:t>
            </w:r>
          </w:p>
        </w:tc>
        <w:tc>
          <w:tcPr>
            <w:tcW w:w="851" w:type="dxa"/>
            <w:tcBorders>
              <w:top w:val="nil"/>
              <w:bottom w:val="nil"/>
            </w:tcBorders>
          </w:tcPr>
          <w:p w:rsidR="00000000" w:rsidRDefault="00000000">
            <w:pPr>
              <w:ind w:right="193"/>
              <w:jc w:val="right"/>
              <w:rPr>
                <w:sz w:val="18"/>
              </w:rPr>
            </w:pPr>
          </w:p>
        </w:tc>
        <w:tc>
          <w:tcPr>
            <w:tcW w:w="850" w:type="dxa"/>
            <w:tcBorders>
              <w:top w:val="nil"/>
              <w:bottom w:val="nil"/>
            </w:tcBorders>
          </w:tcPr>
          <w:p w:rsidR="00000000" w:rsidRDefault="00000000">
            <w:pPr>
              <w:ind w:right="193"/>
              <w:jc w:val="right"/>
              <w:rPr>
                <w:sz w:val="18"/>
              </w:rPr>
            </w:pPr>
            <w:r>
              <w:rPr>
                <w:sz w:val="18"/>
              </w:rPr>
              <w:t>14</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93"/>
              <w:jc w:val="right"/>
              <w:rPr>
                <w:sz w:val="18"/>
              </w:rPr>
            </w:pPr>
            <w:r>
              <w:rPr>
                <w:sz w:val="18"/>
              </w:rPr>
              <w:t>58</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r>
              <w:rPr>
                <w:sz w:val="18"/>
              </w:rPr>
              <w:t>166</w:t>
            </w:r>
          </w:p>
        </w:tc>
      </w:tr>
      <w:tr w:rsidR="00000000">
        <w:trPr>
          <w:cantSplit/>
        </w:trPr>
        <w:tc>
          <w:tcPr>
            <w:tcW w:w="284" w:type="dxa"/>
            <w:vMerge/>
          </w:tcPr>
          <w:p w:rsidR="00000000" w:rsidRDefault="00000000">
            <w:pPr>
              <w:rPr>
                <w:rFonts w:ascii="Arial" w:hAnsi="Arial" w:cs="Arial"/>
                <w:sz w:val="16"/>
              </w:rPr>
            </w:pPr>
          </w:p>
        </w:tc>
        <w:tc>
          <w:tcPr>
            <w:tcW w:w="850" w:type="dxa"/>
            <w:vMerge/>
            <w:tcBorders>
              <w:bottom w:val="single" w:sz="4" w:space="0" w:color="auto"/>
            </w:tcBorders>
            <w:vAlign w:val="center"/>
          </w:tcPr>
          <w:p w:rsidR="00000000" w:rsidRDefault="00000000">
            <w:pPr>
              <w:jc w:val="center"/>
              <w:rPr>
                <w:sz w:val="18"/>
              </w:rPr>
            </w:pPr>
          </w:p>
        </w:tc>
        <w:tc>
          <w:tcPr>
            <w:tcW w:w="1276" w:type="dxa"/>
            <w:tcBorders>
              <w:top w:val="nil"/>
              <w:bottom w:val="single" w:sz="4" w:space="0" w:color="auto"/>
            </w:tcBorders>
          </w:tcPr>
          <w:p w:rsidR="00000000" w:rsidRDefault="00000000">
            <w:pPr>
              <w:rPr>
                <w:sz w:val="18"/>
              </w:rPr>
            </w:pPr>
            <w:r>
              <w:rPr>
                <w:sz w:val="18"/>
              </w:rPr>
              <w:t>Total</w:t>
            </w:r>
          </w:p>
        </w:tc>
        <w:tc>
          <w:tcPr>
            <w:tcW w:w="851" w:type="dxa"/>
            <w:tcBorders>
              <w:top w:val="nil"/>
              <w:bottom w:val="single" w:sz="4" w:space="0" w:color="auto"/>
            </w:tcBorders>
          </w:tcPr>
          <w:p w:rsidR="00000000" w:rsidRDefault="00000000">
            <w:pPr>
              <w:ind w:right="340"/>
              <w:jc w:val="right"/>
              <w:rPr>
                <w:sz w:val="18"/>
              </w:rPr>
            </w:pPr>
          </w:p>
        </w:tc>
        <w:tc>
          <w:tcPr>
            <w:tcW w:w="850" w:type="dxa"/>
            <w:tcBorders>
              <w:top w:val="nil"/>
              <w:bottom w:val="single" w:sz="4" w:space="0" w:color="auto"/>
            </w:tcBorders>
          </w:tcPr>
          <w:p w:rsidR="00000000" w:rsidRDefault="00000000">
            <w:pPr>
              <w:ind w:right="140"/>
              <w:jc w:val="right"/>
              <w:rPr>
                <w:sz w:val="18"/>
              </w:rPr>
            </w:pPr>
            <w:r>
              <w:rPr>
                <w:sz w:val="18"/>
              </w:rPr>
              <w:t>124</w:t>
            </w:r>
          </w:p>
        </w:tc>
        <w:tc>
          <w:tcPr>
            <w:tcW w:w="851" w:type="dxa"/>
            <w:tcBorders>
              <w:top w:val="nil"/>
              <w:bottom w:val="single" w:sz="4" w:space="0" w:color="auto"/>
            </w:tcBorders>
          </w:tcPr>
          <w:p w:rsidR="00000000" w:rsidRDefault="00000000">
            <w:pPr>
              <w:ind w:right="193"/>
              <w:jc w:val="right"/>
              <w:rPr>
                <w:sz w:val="18"/>
              </w:rPr>
            </w:pPr>
          </w:p>
        </w:tc>
        <w:tc>
          <w:tcPr>
            <w:tcW w:w="850" w:type="dxa"/>
            <w:tcBorders>
              <w:top w:val="nil"/>
              <w:bottom w:val="single" w:sz="4" w:space="0" w:color="auto"/>
            </w:tcBorders>
          </w:tcPr>
          <w:p w:rsidR="00000000" w:rsidRDefault="00000000">
            <w:pPr>
              <w:ind w:right="193"/>
              <w:jc w:val="right"/>
              <w:rPr>
                <w:sz w:val="18"/>
              </w:rPr>
            </w:pPr>
            <w:r>
              <w:rPr>
                <w:sz w:val="18"/>
              </w:rPr>
              <w:t>26</w:t>
            </w:r>
          </w:p>
        </w:tc>
        <w:tc>
          <w:tcPr>
            <w:tcW w:w="833" w:type="dxa"/>
            <w:tcBorders>
              <w:top w:val="nil"/>
              <w:bottom w:val="single" w:sz="4" w:space="0" w:color="auto"/>
            </w:tcBorders>
          </w:tcPr>
          <w:p w:rsidR="00000000" w:rsidRDefault="00000000">
            <w:pPr>
              <w:ind w:right="193"/>
              <w:jc w:val="right"/>
              <w:rPr>
                <w:sz w:val="18"/>
              </w:rPr>
            </w:pPr>
          </w:p>
        </w:tc>
        <w:tc>
          <w:tcPr>
            <w:tcW w:w="903" w:type="dxa"/>
            <w:tcBorders>
              <w:top w:val="nil"/>
              <w:bottom w:val="single" w:sz="4" w:space="0" w:color="auto"/>
            </w:tcBorders>
          </w:tcPr>
          <w:p w:rsidR="00000000" w:rsidRDefault="00000000">
            <w:pPr>
              <w:ind w:right="193"/>
              <w:jc w:val="right"/>
              <w:rPr>
                <w:sz w:val="18"/>
              </w:rPr>
            </w:pPr>
            <w:r>
              <w:rPr>
                <w:sz w:val="18"/>
              </w:rPr>
              <w:t>65</w:t>
            </w:r>
          </w:p>
        </w:tc>
        <w:tc>
          <w:tcPr>
            <w:tcW w:w="904" w:type="dxa"/>
            <w:tcBorders>
              <w:top w:val="nil"/>
              <w:bottom w:val="single" w:sz="4" w:space="0" w:color="auto"/>
            </w:tcBorders>
          </w:tcPr>
          <w:p w:rsidR="00000000" w:rsidRDefault="00000000">
            <w:pPr>
              <w:ind w:right="193"/>
              <w:jc w:val="right"/>
              <w:rPr>
                <w:sz w:val="18"/>
              </w:rPr>
            </w:pPr>
          </w:p>
        </w:tc>
        <w:tc>
          <w:tcPr>
            <w:tcW w:w="904" w:type="dxa"/>
            <w:tcBorders>
              <w:top w:val="nil"/>
              <w:bottom w:val="single" w:sz="4" w:space="0" w:color="auto"/>
            </w:tcBorders>
          </w:tcPr>
          <w:p w:rsidR="00000000" w:rsidRDefault="00000000">
            <w:pPr>
              <w:ind w:right="193"/>
              <w:jc w:val="right"/>
              <w:rPr>
                <w:sz w:val="18"/>
              </w:rPr>
            </w:pPr>
            <w:r>
              <w:rPr>
                <w:sz w:val="18"/>
              </w:rPr>
              <w:t>215</w:t>
            </w:r>
          </w:p>
        </w:tc>
      </w:tr>
      <w:tr w:rsidR="00000000">
        <w:trPr>
          <w:cantSplit/>
        </w:trPr>
        <w:tc>
          <w:tcPr>
            <w:tcW w:w="284" w:type="dxa"/>
            <w:vMerge/>
          </w:tcPr>
          <w:p w:rsidR="00000000" w:rsidRDefault="00000000">
            <w:pPr>
              <w:rPr>
                <w:rFonts w:ascii="Arial" w:hAnsi="Arial" w:cs="Arial"/>
                <w:sz w:val="16"/>
              </w:rPr>
            </w:pPr>
          </w:p>
        </w:tc>
        <w:tc>
          <w:tcPr>
            <w:tcW w:w="850" w:type="dxa"/>
            <w:vMerge w:val="restart"/>
            <w:tcBorders>
              <w:top w:val="single" w:sz="4" w:space="0" w:color="auto"/>
            </w:tcBorders>
            <w:vAlign w:val="center"/>
          </w:tcPr>
          <w:p w:rsidR="00000000" w:rsidRDefault="00000000">
            <w:pPr>
              <w:rPr>
                <w:sz w:val="18"/>
              </w:rPr>
            </w:pPr>
            <w:r>
              <w:rPr>
                <w:sz w:val="18"/>
              </w:rPr>
              <w:t>Third</w:t>
            </w:r>
          </w:p>
        </w:tc>
        <w:tc>
          <w:tcPr>
            <w:tcW w:w="1276" w:type="dxa"/>
            <w:tcBorders>
              <w:top w:val="single" w:sz="4" w:space="0" w:color="auto"/>
              <w:bottom w:val="nil"/>
            </w:tcBorders>
          </w:tcPr>
          <w:p w:rsidR="00000000" w:rsidRDefault="00000000">
            <w:pPr>
              <w:rPr>
                <w:sz w:val="18"/>
              </w:rPr>
            </w:pPr>
            <w:r>
              <w:rPr>
                <w:sz w:val="18"/>
              </w:rPr>
              <w:t>Citizens</w:t>
            </w:r>
          </w:p>
        </w:tc>
        <w:tc>
          <w:tcPr>
            <w:tcW w:w="851" w:type="dxa"/>
            <w:tcBorders>
              <w:top w:val="single" w:sz="4" w:space="0" w:color="auto"/>
              <w:bottom w:val="nil"/>
            </w:tcBorders>
          </w:tcPr>
          <w:p w:rsidR="00000000" w:rsidRDefault="00000000">
            <w:pPr>
              <w:ind w:right="340"/>
              <w:jc w:val="right"/>
              <w:rPr>
                <w:sz w:val="18"/>
              </w:rPr>
            </w:pPr>
            <w:r>
              <w:rPr>
                <w:sz w:val="18"/>
              </w:rPr>
              <w:t>4</w:t>
            </w:r>
          </w:p>
        </w:tc>
        <w:tc>
          <w:tcPr>
            <w:tcW w:w="850" w:type="dxa"/>
            <w:tcBorders>
              <w:top w:val="single" w:sz="4" w:space="0" w:color="auto"/>
              <w:bottom w:val="nil"/>
            </w:tcBorders>
          </w:tcPr>
          <w:p w:rsidR="00000000" w:rsidRDefault="00000000">
            <w:pPr>
              <w:ind w:right="140"/>
              <w:jc w:val="right"/>
              <w:rPr>
                <w:sz w:val="18"/>
              </w:rPr>
            </w:pPr>
            <w:r>
              <w:rPr>
                <w:sz w:val="18"/>
              </w:rPr>
              <w:t>21</w:t>
            </w:r>
          </w:p>
        </w:tc>
        <w:tc>
          <w:tcPr>
            <w:tcW w:w="851" w:type="dxa"/>
            <w:tcBorders>
              <w:top w:val="single" w:sz="4" w:space="0" w:color="auto"/>
              <w:bottom w:val="nil"/>
            </w:tcBorders>
          </w:tcPr>
          <w:p w:rsidR="00000000" w:rsidRDefault="00000000">
            <w:pPr>
              <w:ind w:right="193"/>
              <w:jc w:val="right"/>
              <w:rPr>
                <w:sz w:val="18"/>
              </w:rPr>
            </w:pPr>
            <w:r>
              <w:rPr>
                <w:sz w:val="18"/>
              </w:rPr>
              <w:t>1</w:t>
            </w:r>
          </w:p>
        </w:tc>
        <w:tc>
          <w:tcPr>
            <w:tcW w:w="850" w:type="dxa"/>
            <w:tcBorders>
              <w:top w:val="single" w:sz="4" w:space="0" w:color="auto"/>
              <w:bottom w:val="nil"/>
            </w:tcBorders>
          </w:tcPr>
          <w:p w:rsidR="00000000" w:rsidRDefault="00000000">
            <w:pPr>
              <w:ind w:right="193"/>
              <w:jc w:val="right"/>
              <w:rPr>
                <w:sz w:val="18"/>
              </w:rPr>
            </w:pPr>
            <w:r>
              <w:rPr>
                <w:sz w:val="18"/>
              </w:rPr>
              <w:t>2</w:t>
            </w:r>
          </w:p>
        </w:tc>
        <w:tc>
          <w:tcPr>
            <w:tcW w:w="833" w:type="dxa"/>
            <w:tcBorders>
              <w:top w:val="single" w:sz="4" w:space="0" w:color="auto"/>
              <w:bottom w:val="nil"/>
            </w:tcBorders>
          </w:tcPr>
          <w:p w:rsidR="00000000" w:rsidRDefault="00000000">
            <w:pPr>
              <w:ind w:right="193"/>
              <w:jc w:val="right"/>
              <w:rPr>
                <w:sz w:val="18"/>
              </w:rPr>
            </w:pPr>
            <w:r>
              <w:rPr>
                <w:sz w:val="18"/>
              </w:rPr>
              <w:t>2</w:t>
            </w:r>
          </w:p>
        </w:tc>
        <w:tc>
          <w:tcPr>
            <w:tcW w:w="903" w:type="dxa"/>
            <w:tcBorders>
              <w:top w:val="single" w:sz="4" w:space="0" w:color="auto"/>
              <w:bottom w:val="nil"/>
            </w:tcBorders>
          </w:tcPr>
          <w:p w:rsidR="00000000" w:rsidRDefault="00000000">
            <w:pPr>
              <w:ind w:right="193"/>
              <w:jc w:val="right"/>
              <w:rPr>
                <w:sz w:val="18"/>
              </w:rPr>
            </w:pPr>
            <w:r>
              <w:rPr>
                <w:sz w:val="18"/>
              </w:rPr>
              <w:t>13</w:t>
            </w:r>
          </w:p>
        </w:tc>
        <w:tc>
          <w:tcPr>
            <w:tcW w:w="904" w:type="dxa"/>
            <w:tcBorders>
              <w:top w:val="single" w:sz="4" w:space="0" w:color="auto"/>
              <w:bottom w:val="nil"/>
            </w:tcBorders>
          </w:tcPr>
          <w:p w:rsidR="00000000" w:rsidRDefault="00000000">
            <w:pPr>
              <w:ind w:right="193"/>
              <w:jc w:val="right"/>
              <w:rPr>
                <w:sz w:val="18"/>
              </w:rPr>
            </w:pPr>
            <w:r>
              <w:rPr>
                <w:sz w:val="18"/>
              </w:rPr>
              <w:t>7</w:t>
            </w:r>
          </w:p>
        </w:tc>
        <w:tc>
          <w:tcPr>
            <w:tcW w:w="904" w:type="dxa"/>
            <w:tcBorders>
              <w:top w:val="single" w:sz="4" w:space="0" w:color="auto"/>
              <w:bottom w:val="nil"/>
            </w:tcBorders>
          </w:tcPr>
          <w:p w:rsidR="00000000" w:rsidRDefault="00000000">
            <w:pPr>
              <w:ind w:right="193"/>
              <w:jc w:val="right"/>
              <w:rPr>
                <w:sz w:val="18"/>
              </w:rPr>
            </w:pPr>
            <w:r>
              <w:rPr>
                <w:sz w:val="18"/>
              </w:rPr>
              <w:t>36</w:t>
            </w:r>
          </w:p>
        </w:tc>
      </w:tr>
      <w:tr w:rsidR="00000000">
        <w:trPr>
          <w:cantSplit/>
        </w:trPr>
        <w:tc>
          <w:tcPr>
            <w:tcW w:w="284" w:type="dxa"/>
            <w:vMerge/>
          </w:tcPr>
          <w:p w:rsidR="00000000" w:rsidRDefault="00000000">
            <w:pPr>
              <w:rPr>
                <w:rFonts w:ascii="Arial" w:hAnsi="Arial" w:cs="Arial"/>
                <w:sz w:val="16"/>
              </w:rPr>
            </w:pPr>
          </w:p>
        </w:tc>
        <w:tc>
          <w:tcPr>
            <w:tcW w:w="850" w:type="dxa"/>
            <w:vMerge/>
            <w:vAlign w:val="center"/>
          </w:tcPr>
          <w:p w:rsidR="00000000" w:rsidRDefault="00000000">
            <w:pPr>
              <w:jc w:val="center"/>
              <w:rPr>
                <w:sz w:val="18"/>
              </w:rPr>
            </w:pPr>
          </w:p>
        </w:tc>
        <w:tc>
          <w:tcPr>
            <w:tcW w:w="1276" w:type="dxa"/>
            <w:tcBorders>
              <w:top w:val="nil"/>
              <w:bottom w:val="nil"/>
            </w:tcBorders>
          </w:tcPr>
          <w:p w:rsidR="00000000" w:rsidRDefault="00000000">
            <w:pPr>
              <w:rPr>
                <w:sz w:val="18"/>
              </w:rPr>
            </w:pPr>
            <w:r>
              <w:rPr>
                <w:sz w:val="18"/>
              </w:rPr>
              <w:t>Non-citizens</w:t>
            </w:r>
          </w:p>
        </w:tc>
        <w:tc>
          <w:tcPr>
            <w:tcW w:w="851" w:type="dxa"/>
            <w:tcBorders>
              <w:top w:val="nil"/>
              <w:bottom w:val="nil"/>
            </w:tcBorders>
          </w:tcPr>
          <w:p w:rsidR="00000000" w:rsidRDefault="00000000">
            <w:pPr>
              <w:ind w:right="340"/>
              <w:jc w:val="right"/>
              <w:rPr>
                <w:sz w:val="18"/>
              </w:rPr>
            </w:pPr>
          </w:p>
        </w:tc>
        <w:tc>
          <w:tcPr>
            <w:tcW w:w="850" w:type="dxa"/>
            <w:tcBorders>
              <w:top w:val="nil"/>
              <w:bottom w:val="nil"/>
            </w:tcBorders>
          </w:tcPr>
          <w:p w:rsidR="00000000" w:rsidRDefault="00000000">
            <w:pPr>
              <w:ind w:right="140"/>
              <w:jc w:val="right"/>
              <w:rPr>
                <w:sz w:val="18"/>
              </w:rPr>
            </w:pPr>
            <w:r>
              <w:rPr>
                <w:sz w:val="18"/>
              </w:rPr>
              <w:t>83</w:t>
            </w:r>
          </w:p>
        </w:tc>
        <w:tc>
          <w:tcPr>
            <w:tcW w:w="851" w:type="dxa"/>
            <w:tcBorders>
              <w:top w:val="nil"/>
              <w:bottom w:val="nil"/>
            </w:tcBorders>
          </w:tcPr>
          <w:p w:rsidR="00000000" w:rsidRDefault="00000000">
            <w:pPr>
              <w:ind w:right="193"/>
              <w:jc w:val="right"/>
              <w:rPr>
                <w:sz w:val="18"/>
              </w:rPr>
            </w:pPr>
          </w:p>
        </w:tc>
        <w:tc>
          <w:tcPr>
            <w:tcW w:w="850" w:type="dxa"/>
            <w:tcBorders>
              <w:top w:val="nil"/>
              <w:bottom w:val="nil"/>
            </w:tcBorders>
          </w:tcPr>
          <w:p w:rsidR="00000000" w:rsidRDefault="00000000">
            <w:pPr>
              <w:ind w:right="193"/>
              <w:jc w:val="right"/>
              <w:rPr>
                <w:sz w:val="18"/>
              </w:rPr>
            </w:pPr>
            <w:r>
              <w:rPr>
                <w:sz w:val="18"/>
              </w:rPr>
              <w:t>15</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93"/>
              <w:jc w:val="right"/>
              <w:rPr>
                <w:sz w:val="18"/>
              </w:rPr>
            </w:pPr>
            <w:r>
              <w:rPr>
                <w:sz w:val="18"/>
              </w:rPr>
              <w:t>40</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r>
              <w:rPr>
                <w:sz w:val="18"/>
              </w:rPr>
              <w:t>138</w:t>
            </w:r>
          </w:p>
        </w:tc>
      </w:tr>
      <w:tr w:rsidR="00000000">
        <w:trPr>
          <w:cantSplit/>
        </w:trPr>
        <w:tc>
          <w:tcPr>
            <w:tcW w:w="284" w:type="dxa"/>
            <w:vMerge/>
          </w:tcPr>
          <w:p w:rsidR="00000000" w:rsidRDefault="00000000">
            <w:pPr>
              <w:rPr>
                <w:rFonts w:ascii="Arial" w:hAnsi="Arial" w:cs="Arial"/>
                <w:sz w:val="16"/>
              </w:rPr>
            </w:pPr>
          </w:p>
        </w:tc>
        <w:tc>
          <w:tcPr>
            <w:tcW w:w="850" w:type="dxa"/>
            <w:vMerge/>
            <w:tcBorders>
              <w:bottom w:val="single" w:sz="4" w:space="0" w:color="auto"/>
            </w:tcBorders>
            <w:vAlign w:val="center"/>
          </w:tcPr>
          <w:p w:rsidR="00000000" w:rsidRDefault="00000000">
            <w:pPr>
              <w:jc w:val="center"/>
              <w:rPr>
                <w:sz w:val="18"/>
              </w:rPr>
            </w:pPr>
          </w:p>
        </w:tc>
        <w:tc>
          <w:tcPr>
            <w:tcW w:w="1276" w:type="dxa"/>
            <w:tcBorders>
              <w:top w:val="nil"/>
              <w:bottom w:val="single" w:sz="4" w:space="0" w:color="auto"/>
            </w:tcBorders>
          </w:tcPr>
          <w:p w:rsidR="00000000" w:rsidRDefault="00000000">
            <w:pPr>
              <w:rPr>
                <w:sz w:val="18"/>
              </w:rPr>
            </w:pPr>
            <w:r>
              <w:rPr>
                <w:sz w:val="18"/>
              </w:rPr>
              <w:t>Total</w:t>
            </w:r>
          </w:p>
        </w:tc>
        <w:tc>
          <w:tcPr>
            <w:tcW w:w="851" w:type="dxa"/>
            <w:tcBorders>
              <w:top w:val="nil"/>
              <w:bottom w:val="single" w:sz="4" w:space="0" w:color="auto"/>
            </w:tcBorders>
          </w:tcPr>
          <w:p w:rsidR="00000000" w:rsidRDefault="00000000">
            <w:pPr>
              <w:ind w:right="340"/>
              <w:jc w:val="right"/>
              <w:rPr>
                <w:sz w:val="18"/>
              </w:rPr>
            </w:pPr>
          </w:p>
        </w:tc>
        <w:tc>
          <w:tcPr>
            <w:tcW w:w="850" w:type="dxa"/>
            <w:tcBorders>
              <w:top w:val="nil"/>
              <w:bottom w:val="single" w:sz="4" w:space="0" w:color="auto"/>
            </w:tcBorders>
          </w:tcPr>
          <w:p w:rsidR="00000000" w:rsidRDefault="00000000">
            <w:pPr>
              <w:ind w:right="140"/>
              <w:jc w:val="right"/>
              <w:rPr>
                <w:sz w:val="18"/>
              </w:rPr>
            </w:pPr>
            <w:r>
              <w:rPr>
                <w:sz w:val="18"/>
              </w:rPr>
              <w:t>104</w:t>
            </w:r>
          </w:p>
        </w:tc>
        <w:tc>
          <w:tcPr>
            <w:tcW w:w="851" w:type="dxa"/>
            <w:tcBorders>
              <w:top w:val="nil"/>
              <w:bottom w:val="single" w:sz="4" w:space="0" w:color="auto"/>
            </w:tcBorders>
          </w:tcPr>
          <w:p w:rsidR="00000000" w:rsidRDefault="00000000">
            <w:pPr>
              <w:ind w:right="193"/>
              <w:jc w:val="right"/>
              <w:rPr>
                <w:sz w:val="18"/>
              </w:rPr>
            </w:pPr>
          </w:p>
        </w:tc>
        <w:tc>
          <w:tcPr>
            <w:tcW w:w="850" w:type="dxa"/>
            <w:tcBorders>
              <w:top w:val="nil"/>
              <w:bottom w:val="single" w:sz="4" w:space="0" w:color="auto"/>
            </w:tcBorders>
          </w:tcPr>
          <w:p w:rsidR="00000000" w:rsidRDefault="00000000">
            <w:pPr>
              <w:ind w:right="193"/>
              <w:jc w:val="right"/>
              <w:rPr>
                <w:sz w:val="18"/>
              </w:rPr>
            </w:pPr>
            <w:r>
              <w:rPr>
                <w:sz w:val="18"/>
              </w:rPr>
              <w:t>17</w:t>
            </w:r>
          </w:p>
        </w:tc>
        <w:tc>
          <w:tcPr>
            <w:tcW w:w="833" w:type="dxa"/>
            <w:tcBorders>
              <w:top w:val="nil"/>
              <w:bottom w:val="single" w:sz="4" w:space="0" w:color="auto"/>
            </w:tcBorders>
          </w:tcPr>
          <w:p w:rsidR="00000000" w:rsidRDefault="00000000">
            <w:pPr>
              <w:ind w:right="193"/>
              <w:jc w:val="right"/>
              <w:rPr>
                <w:sz w:val="18"/>
              </w:rPr>
            </w:pPr>
          </w:p>
        </w:tc>
        <w:tc>
          <w:tcPr>
            <w:tcW w:w="903" w:type="dxa"/>
            <w:tcBorders>
              <w:top w:val="nil"/>
              <w:bottom w:val="single" w:sz="4" w:space="0" w:color="auto"/>
            </w:tcBorders>
          </w:tcPr>
          <w:p w:rsidR="00000000" w:rsidRDefault="00000000">
            <w:pPr>
              <w:ind w:right="193"/>
              <w:jc w:val="right"/>
              <w:rPr>
                <w:sz w:val="18"/>
              </w:rPr>
            </w:pPr>
            <w:r>
              <w:rPr>
                <w:sz w:val="18"/>
              </w:rPr>
              <w:t>53</w:t>
            </w:r>
          </w:p>
        </w:tc>
        <w:tc>
          <w:tcPr>
            <w:tcW w:w="904" w:type="dxa"/>
            <w:tcBorders>
              <w:top w:val="nil"/>
              <w:bottom w:val="single" w:sz="4" w:space="0" w:color="auto"/>
            </w:tcBorders>
          </w:tcPr>
          <w:p w:rsidR="00000000" w:rsidRDefault="00000000">
            <w:pPr>
              <w:ind w:right="193"/>
              <w:jc w:val="right"/>
              <w:rPr>
                <w:sz w:val="18"/>
              </w:rPr>
            </w:pPr>
          </w:p>
        </w:tc>
        <w:tc>
          <w:tcPr>
            <w:tcW w:w="904" w:type="dxa"/>
            <w:tcBorders>
              <w:top w:val="nil"/>
              <w:bottom w:val="single" w:sz="4" w:space="0" w:color="auto"/>
            </w:tcBorders>
          </w:tcPr>
          <w:p w:rsidR="00000000" w:rsidRDefault="00000000">
            <w:pPr>
              <w:ind w:right="193"/>
              <w:jc w:val="right"/>
              <w:rPr>
                <w:sz w:val="18"/>
              </w:rPr>
            </w:pPr>
            <w:r>
              <w:rPr>
                <w:sz w:val="18"/>
              </w:rPr>
              <w:t>174</w:t>
            </w:r>
          </w:p>
        </w:tc>
      </w:tr>
      <w:tr w:rsidR="00000000">
        <w:trPr>
          <w:cantSplit/>
        </w:trPr>
        <w:tc>
          <w:tcPr>
            <w:tcW w:w="284" w:type="dxa"/>
            <w:vMerge/>
          </w:tcPr>
          <w:p w:rsidR="00000000" w:rsidRDefault="00000000">
            <w:pPr>
              <w:rPr>
                <w:rFonts w:ascii="Arial" w:hAnsi="Arial" w:cs="Arial"/>
                <w:sz w:val="16"/>
              </w:rPr>
            </w:pPr>
          </w:p>
        </w:tc>
        <w:tc>
          <w:tcPr>
            <w:tcW w:w="850" w:type="dxa"/>
            <w:vMerge w:val="restart"/>
            <w:tcBorders>
              <w:top w:val="single" w:sz="4" w:space="0" w:color="auto"/>
            </w:tcBorders>
            <w:vAlign w:val="center"/>
          </w:tcPr>
          <w:p w:rsidR="00000000" w:rsidRDefault="00000000">
            <w:pPr>
              <w:rPr>
                <w:sz w:val="18"/>
              </w:rPr>
            </w:pPr>
            <w:r>
              <w:rPr>
                <w:sz w:val="18"/>
              </w:rPr>
              <w:t>Total</w:t>
            </w:r>
          </w:p>
        </w:tc>
        <w:tc>
          <w:tcPr>
            <w:tcW w:w="1276" w:type="dxa"/>
            <w:tcBorders>
              <w:top w:val="single" w:sz="4" w:space="0" w:color="auto"/>
              <w:bottom w:val="nil"/>
            </w:tcBorders>
          </w:tcPr>
          <w:p w:rsidR="00000000" w:rsidRDefault="00000000">
            <w:pPr>
              <w:rPr>
                <w:sz w:val="18"/>
              </w:rPr>
            </w:pPr>
            <w:r>
              <w:rPr>
                <w:sz w:val="18"/>
              </w:rPr>
              <w:t>Citizens</w:t>
            </w:r>
          </w:p>
        </w:tc>
        <w:tc>
          <w:tcPr>
            <w:tcW w:w="851" w:type="dxa"/>
            <w:tcBorders>
              <w:top w:val="single" w:sz="4" w:space="0" w:color="auto"/>
              <w:bottom w:val="nil"/>
            </w:tcBorders>
          </w:tcPr>
          <w:p w:rsidR="00000000" w:rsidRDefault="00000000">
            <w:pPr>
              <w:ind w:right="340"/>
              <w:jc w:val="right"/>
              <w:rPr>
                <w:sz w:val="18"/>
              </w:rPr>
            </w:pPr>
            <w:r>
              <w:rPr>
                <w:sz w:val="18"/>
              </w:rPr>
              <w:t>14</w:t>
            </w:r>
          </w:p>
        </w:tc>
        <w:tc>
          <w:tcPr>
            <w:tcW w:w="850" w:type="dxa"/>
            <w:tcBorders>
              <w:top w:val="single" w:sz="4" w:space="0" w:color="auto"/>
              <w:bottom w:val="nil"/>
            </w:tcBorders>
          </w:tcPr>
          <w:p w:rsidR="00000000" w:rsidRDefault="00000000">
            <w:pPr>
              <w:ind w:right="140"/>
              <w:jc w:val="right"/>
              <w:rPr>
                <w:sz w:val="18"/>
              </w:rPr>
            </w:pPr>
            <w:r>
              <w:rPr>
                <w:sz w:val="18"/>
              </w:rPr>
              <w:t>105</w:t>
            </w:r>
          </w:p>
        </w:tc>
        <w:tc>
          <w:tcPr>
            <w:tcW w:w="851" w:type="dxa"/>
            <w:tcBorders>
              <w:top w:val="single" w:sz="4" w:space="0" w:color="auto"/>
              <w:bottom w:val="nil"/>
            </w:tcBorders>
          </w:tcPr>
          <w:p w:rsidR="00000000" w:rsidRDefault="00000000">
            <w:pPr>
              <w:ind w:right="193"/>
              <w:jc w:val="right"/>
              <w:rPr>
                <w:sz w:val="18"/>
              </w:rPr>
            </w:pPr>
            <w:r>
              <w:rPr>
                <w:sz w:val="18"/>
              </w:rPr>
              <w:t>4</w:t>
            </w:r>
          </w:p>
        </w:tc>
        <w:tc>
          <w:tcPr>
            <w:tcW w:w="850" w:type="dxa"/>
            <w:tcBorders>
              <w:top w:val="single" w:sz="4" w:space="0" w:color="auto"/>
              <w:bottom w:val="nil"/>
            </w:tcBorders>
          </w:tcPr>
          <w:p w:rsidR="00000000" w:rsidRDefault="00000000">
            <w:pPr>
              <w:ind w:right="193"/>
              <w:jc w:val="right"/>
              <w:rPr>
                <w:sz w:val="18"/>
              </w:rPr>
            </w:pPr>
            <w:r>
              <w:rPr>
                <w:sz w:val="18"/>
              </w:rPr>
              <w:t>27</w:t>
            </w:r>
          </w:p>
        </w:tc>
        <w:tc>
          <w:tcPr>
            <w:tcW w:w="833" w:type="dxa"/>
            <w:tcBorders>
              <w:top w:val="single" w:sz="4" w:space="0" w:color="auto"/>
              <w:bottom w:val="nil"/>
            </w:tcBorders>
          </w:tcPr>
          <w:p w:rsidR="00000000" w:rsidRDefault="00000000">
            <w:pPr>
              <w:ind w:right="193"/>
              <w:jc w:val="right"/>
              <w:rPr>
                <w:sz w:val="18"/>
              </w:rPr>
            </w:pPr>
            <w:r>
              <w:rPr>
                <w:sz w:val="18"/>
              </w:rPr>
              <w:t>7</w:t>
            </w:r>
          </w:p>
        </w:tc>
        <w:tc>
          <w:tcPr>
            <w:tcW w:w="903" w:type="dxa"/>
            <w:tcBorders>
              <w:top w:val="single" w:sz="4" w:space="0" w:color="auto"/>
              <w:bottom w:val="nil"/>
            </w:tcBorders>
          </w:tcPr>
          <w:p w:rsidR="00000000" w:rsidRDefault="00000000">
            <w:pPr>
              <w:ind w:right="193"/>
              <w:jc w:val="right"/>
              <w:rPr>
                <w:sz w:val="18"/>
              </w:rPr>
            </w:pPr>
            <w:r>
              <w:rPr>
                <w:sz w:val="18"/>
              </w:rPr>
              <w:t>38</w:t>
            </w:r>
          </w:p>
        </w:tc>
        <w:tc>
          <w:tcPr>
            <w:tcW w:w="904" w:type="dxa"/>
            <w:tcBorders>
              <w:top w:val="single" w:sz="4" w:space="0" w:color="auto"/>
              <w:bottom w:val="nil"/>
            </w:tcBorders>
          </w:tcPr>
          <w:p w:rsidR="00000000" w:rsidRDefault="00000000">
            <w:pPr>
              <w:ind w:right="193"/>
              <w:jc w:val="right"/>
              <w:rPr>
                <w:sz w:val="18"/>
              </w:rPr>
            </w:pPr>
            <w:r>
              <w:rPr>
                <w:sz w:val="18"/>
              </w:rPr>
              <w:t>25</w:t>
            </w:r>
          </w:p>
        </w:tc>
        <w:tc>
          <w:tcPr>
            <w:tcW w:w="904" w:type="dxa"/>
            <w:tcBorders>
              <w:top w:val="single" w:sz="4" w:space="0" w:color="auto"/>
              <w:bottom w:val="nil"/>
            </w:tcBorders>
          </w:tcPr>
          <w:p w:rsidR="00000000" w:rsidRDefault="00000000">
            <w:pPr>
              <w:ind w:right="193"/>
              <w:jc w:val="right"/>
              <w:rPr>
                <w:sz w:val="18"/>
              </w:rPr>
            </w:pPr>
            <w:r>
              <w:rPr>
                <w:sz w:val="18"/>
              </w:rPr>
              <w:t>170</w:t>
            </w:r>
          </w:p>
        </w:tc>
      </w:tr>
      <w:tr w:rsidR="00000000">
        <w:trPr>
          <w:cantSplit/>
        </w:trPr>
        <w:tc>
          <w:tcPr>
            <w:tcW w:w="284" w:type="dxa"/>
            <w:vMerge/>
          </w:tcPr>
          <w:p w:rsidR="00000000" w:rsidRDefault="00000000">
            <w:pPr>
              <w:rPr>
                <w:rFonts w:ascii="Arial" w:hAnsi="Arial" w:cs="Arial"/>
                <w:sz w:val="16"/>
              </w:rPr>
            </w:pPr>
          </w:p>
        </w:tc>
        <w:tc>
          <w:tcPr>
            <w:tcW w:w="850" w:type="dxa"/>
            <w:vMerge/>
          </w:tcPr>
          <w:p w:rsidR="00000000" w:rsidRDefault="00000000">
            <w:pPr>
              <w:rPr>
                <w:sz w:val="18"/>
              </w:rPr>
            </w:pPr>
          </w:p>
        </w:tc>
        <w:tc>
          <w:tcPr>
            <w:tcW w:w="1276" w:type="dxa"/>
            <w:tcBorders>
              <w:top w:val="nil"/>
              <w:bottom w:val="nil"/>
            </w:tcBorders>
          </w:tcPr>
          <w:p w:rsidR="00000000" w:rsidRDefault="00000000">
            <w:pPr>
              <w:rPr>
                <w:sz w:val="18"/>
              </w:rPr>
            </w:pPr>
            <w:r>
              <w:rPr>
                <w:sz w:val="18"/>
              </w:rPr>
              <w:t>Non-citizens</w:t>
            </w:r>
          </w:p>
        </w:tc>
        <w:tc>
          <w:tcPr>
            <w:tcW w:w="851" w:type="dxa"/>
            <w:tcBorders>
              <w:top w:val="nil"/>
              <w:bottom w:val="nil"/>
            </w:tcBorders>
          </w:tcPr>
          <w:p w:rsidR="00000000" w:rsidRDefault="00000000">
            <w:pPr>
              <w:ind w:right="340"/>
              <w:jc w:val="right"/>
              <w:rPr>
                <w:sz w:val="18"/>
              </w:rPr>
            </w:pPr>
          </w:p>
        </w:tc>
        <w:tc>
          <w:tcPr>
            <w:tcW w:w="850" w:type="dxa"/>
            <w:tcBorders>
              <w:top w:val="nil"/>
              <w:bottom w:val="nil"/>
            </w:tcBorders>
          </w:tcPr>
          <w:p w:rsidR="00000000" w:rsidRDefault="00000000">
            <w:pPr>
              <w:ind w:right="140"/>
              <w:jc w:val="right"/>
              <w:rPr>
                <w:sz w:val="18"/>
              </w:rPr>
            </w:pPr>
            <w:r>
              <w:rPr>
                <w:sz w:val="18"/>
              </w:rPr>
              <w:t>259</w:t>
            </w:r>
          </w:p>
        </w:tc>
        <w:tc>
          <w:tcPr>
            <w:tcW w:w="851" w:type="dxa"/>
            <w:tcBorders>
              <w:top w:val="nil"/>
              <w:bottom w:val="nil"/>
            </w:tcBorders>
          </w:tcPr>
          <w:p w:rsidR="00000000" w:rsidRDefault="00000000">
            <w:pPr>
              <w:ind w:right="193"/>
              <w:jc w:val="right"/>
              <w:rPr>
                <w:sz w:val="18"/>
              </w:rPr>
            </w:pPr>
          </w:p>
        </w:tc>
        <w:tc>
          <w:tcPr>
            <w:tcW w:w="850" w:type="dxa"/>
            <w:tcBorders>
              <w:top w:val="nil"/>
              <w:bottom w:val="nil"/>
            </w:tcBorders>
          </w:tcPr>
          <w:p w:rsidR="00000000" w:rsidRDefault="00000000">
            <w:pPr>
              <w:ind w:right="193"/>
              <w:jc w:val="right"/>
              <w:rPr>
                <w:sz w:val="18"/>
              </w:rPr>
            </w:pPr>
            <w:r>
              <w:rPr>
                <w:sz w:val="18"/>
              </w:rPr>
              <w:t>42</w:t>
            </w:r>
          </w:p>
        </w:tc>
        <w:tc>
          <w:tcPr>
            <w:tcW w:w="833" w:type="dxa"/>
            <w:tcBorders>
              <w:top w:val="nil"/>
              <w:bottom w:val="nil"/>
            </w:tcBorders>
          </w:tcPr>
          <w:p w:rsidR="00000000" w:rsidRDefault="00000000">
            <w:pPr>
              <w:ind w:right="193"/>
              <w:jc w:val="right"/>
              <w:rPr>
                <w:sz w:val="18"/>
              </w:rPr>
            </w:pPr>
          </w:p>
        </w:tc>
        <w:tc>
          <w:tcPr>
            <w:tcW w:w="903" w:type="dxa"/>
            <w:tcBorders>
              <w:top w:val="nil"/>
              <w:bottom w:val="nil"/>
            </w:tcBorders>
          </w:tcPr>
          <w:p w:rsidR="00000000" w:rsidRDefault="00000000">
            <w:pPr>
              <w:ind w:right="193"/>
              <w:jc w:val="right"/>
              <w:rPr>
                <w:sz w:val="18"/>
              </w:rPr>
            </w:pPr>
            <w:r>
              <w:rPr>
                <w:sz w:val="18"/>
              </w:rPr>
              <w:t>171</w:t>
            </w:r>
          </w:p>
        </w:tc>
        <w:tc>
          <w:tcPr>
            <w:tcW w:w="904" w:type="dxa"/>
            <w:tcBorders>
              <w:top w:val="nil"/>
              <w:bottom w:val="nil"/>
            </w:tcBorders>
          </w:tcPr>
          <w:p w:rsidR="00000000" w:rsidRDefault="00000000">
            <w:pPr>
              <w:ind w:right="193"/>
              <w:jc w:val="right"/>
              <w:rPr>
                <w:sz w:val="18"/>
              </w:rPr>
            </w:pPr>
          </w:p>
        </w:tc>
        <w:tc>
          <w:tcPr>
            <w:tcW w:w="904" w:type="dxa"/>
            <w:tcBorders>
              <w:top w:val="nil"/>
              <w:bottom w:val="nil"/>
            </w:tcBorders>
          </w:tcPr>
          <w:p w:rsidR="00000000" w:rsidRDefault="00000000">
            <w:pPr>
              <w:ind w:right="193"/>
              <w:jc w:val="right"/>
              <w:rPr>
                <w:sz w:val="18"/>
              </w:rPr>
            </w:pPr>
            <w:r>
              <w:rPr>
                <w:sz w:val="18"/>
              </w:rPr>
              <w:t>472</w:t>
            </w:r>
          </w:p>
        </w:tc>
      </w:tr>
      <w:tr w:rsidR="00000000">
        <w:trPr>
          <w:cantSplit/>
        </w:trPr>
        <w:tc>
          <w:tcPr>
            <w:tcW w:w="284" w:type="dxa"/>
            <w:vMerge/>
          </w:tcPr>
          <w:p w:rsidR="00000000" w:rsidRDefault="00000000">
            <w:pPr>
              <w:rPr>
                <w:rFonts w:ascii="Arial" w:hAnsi="Arial" w:cs="Arial"/>
                <w:sz w:val="16"/>
              </w:rPr>
            </w:pPr>
          </w:p>
        </w:tc>
        <w:tc>
          <w:tcPr>
            <w:tcW w:w="850" w:type="dxa"/>
            <w:vMerge/>
          </w:tcPr>
          <w:p w:rsidR="00000000" w:rsidRDefault="00000000">
            <w:pPr>
              <w:rPr>
                <w:rFonts w:ascii="Arial" w:hAnsi="Arial" w:cs="Arial"/>
                <w:sz w:val="16"/>
              </w:rPr>
            </w:pPr>
          </w:p>
        </w:tc>
        <w:tc>
          <w:tcPr>
            <w:tcW w:w="1276" w:type="dxa"/>
            <w:tcBorders>
              <w:top w:val="nil"/>
            </w:tcBorders>
          </w:tcPr>
          <w:p w:rsidR="00000000" w:rsidRDefault="00000000">
            <w:pPr>
              <w:rPr>
                <w:sz w:val="18"/>
              </w:rPr>
            </w:pPr>
            <w:r>
              <w:rPr>
                <w:sz w:val="18"/>
              </w:rPr>
              <w:t>Total</w:t>
            </w:r>
          </w:p>
        </w:tc>
        <w:tc>
          <w:tcPr>
            <w:tcW w:w="851" w:type="dxa"/>
            <w:tcBorders>
              <w:top w:val="nil"/>
            </w:tcBorders>
          </w:tcPr>
          <w:p w:rsidR="00000000" w:rsidRDefault="00000000">
            <w:pPr>
              <w:ind w:right="340"/>
              <w:jc w:val="right"/>
              <w:rPr>
                <w:sz w:val="18"/>
              </w:rPr>
            </w:pPr>
          </w:p>
        </w:tc>
        <w:tc>
          <w:tcPr>
            <w:tcW w:w="850" w:type="dxa"/>
            <w:tcBorders>
              <w:top w:val="nil"/>
            </w:tcBorders>
          </w:tcPr>
          <w:p w:rsidR="00000000" w:rsidRDefault="00000000">
            <w:pPr>
              <w:ind w:right="140"/>
              <w:jc w:val="right"/>
              <w:rPr>
                <w:sz w:val="18"/>
              </w:rPr>
            </w:pPr>
            <w:r>
              <w:rPr>
                <w:sz w:val="18"/>
              </w:rPr>
              <w:t>364</w:t>
            </w:r>
          </w:p>
        </w:tc>
        <w:tc>
          <w:tcPr>
            <w:tcW w:w="851" w:type="dxa"/>
            <w:tcBorders>
              <w:top w:val="nil"/>
            </w:tcBorders>
          </w:tcPr>
          <w:p w:rsidR="00000000" w:rsidRDefault="00000000">
            <w:pPr>
              <w:ind w:right="193"/>
              <w:jc w:val="right"/>
              <w:rPr>
                <w:sz w:val="18"/>
              </w:rPr>
            </w:pPr>
          </w:p>
        </w:tc>
        <w:tc>
          <w:tcPr>
            <w:tcW w:w="850" w:type="dxa"/>
            <w:tcBorders>
              <w:top w:val="nil"/>
            </w:tcBorders>
          </w:tcPr>
          <w:p w:rsidR="00000000" w:rsidRDefault="00000000">
            <w:pPr>
              <w:ind w:right="193"/>
              <w:jc w:val="right"/>
              <w:rPr>
                <w:sz w:val="18"/>
              </w:rPr>
            </w:pPr>
            <w:r>
              <w:rPr>
                <w:sz w:val="18"/>
              </w:rPr>
              <w:t>69</w:t>
            </w:r>
          </w:p>
        </w:tc>
        <w:tc>
          <w:tcPr>
            <w:tcW w:w="833" w:type="dxa"/>
            <w:tcBorders>
              <w:top w:val="nil"/>
            </w:tcBorders>
          </w:tcPr>
          <w:p w:rsidR="00000000" w:rsidRDefault="00000000">
            <w:pPr>
              <w:ind w:right="193"/>
              <w:jc w:val="right"/>
              <w:rPr>
                <w:sz w:val="18"/>
              </w:rPr>
            </w:pPr>
          </w:p>
        </w:tc>
        <w:tc>
          <w:tcPr>
            <w:tcW w:w="903" w:type="dxa"/>
            <w:tcBorders>
              <w:top w:val="nil"/>
            </w:tcBorders>
          </w:tcPr>
          <w:p w:rsidR="00000000" w:rsidRDefault="00000000">
            <w:pPr>
              <w:ind w:right="193"/>
              <w:jc w:val="right"/>
              <w:rPr>
                <w:sz w:val="18"/>
              </w:rPr>
            </w:pPr>
            <w:r>
              <w:rPr>
                <w:sz w:val="18"/>
              </w:rPr>
              <w:t>209</w:t>
            </w:r>
          </w:p>
        </w:tc>
        <w:tc>
          <w:tcPr>
            <w:tcW w:w="904" w:type="dxa"/>
            <w:tcBorders>
              <w:top w:val="nil"/>
            </w:tcBorders>
          </w:tcPr>
          <w:p w:rsidR="00000000" w:rsidRDefault="00000000">
            <w:pPr>
              <w:ind w:right="193"/>
              <w:jc w:val="right"/>
              <w:rPr>
                <w:sz w:val="18"/>
              </w:rPr>
            </w:pPr>
          </w:p>
        </w:tc>
        <w:tc>
          <w:tcPr>
            <w:tcW w:w="904" w:type="dxa"/>
            <w:tcBorders>
              <w:top w:val="nil"/>
            </w:tcBorders>
          </w:tcPr>
          <w:p w:rsidR="00000000" w:rsidRDefault="00000000">
            <w:pPr>
              <w:ind w:right="193"/>
              <w:jc w:val="right"/>
              <w:rPr>
                <w:sz w:val="18"/>
              </w:rPr>
            </w:pPr>
            <w:r>
              <w:rPr>
                <w:sz w:val="18"/>
              </w:rPr>
              <w:t>642</w:t>
            </w:r>
          </w:p>
        </w:tc>
      </w:tr>
    </w:tbl>
    <w:p w:rsidR="00000000" w:rsidRDefault="00000000"/>
    <w:p w:rsidR="00000000" w:rsidRDefault="00000000">
      <w:pPr>
        <w:rPr>
          <w:b/>
          <w:bCs/>
        </w:rPr>
      </w:pPr>
      <w:r>
        <w:rPr>
          <w:b/>
          <w:bCs/>
        </w:rPr>
        <w:t>Special education classes</w:t>
      </w:r>
    </w:p>
    <w:p w:rsidR="00000000" w:rsidRDefault="00000000">
      <w:pPr>
        <w:rPr>
          <w:b/>
          <w:bCs/>
        </w:rPr>
      </w:pPr>
    </w:p>
    <w:p w:rsidR="00000000" w:rsidRDefault="00000000">
      <w:pPr>
        <w:pStyle w:val="ParaNo"/>
        <w:tabs>
          <w:tab w:val="clear" w:pos="360"/>
          <w:tab w:val="clear" w:pos="737"/>
        </w:tabs>
      </w:pPr>
      <w:r>
        <w:t xml:space="preserve">The government primary schools provide special education and rehabilitation services for persons with special needs, including gifted students, slow learners and persons suffering from slight sensorial (auditory or visual) problems.  The Ministry provides these services without distinction between citizens and non-citizens and without any discrimination on grounds of religion, gender or race.  </w:t>
      </w:r>
    </w:p>
    <w:p w:rsidR="00000000" w:rsidRDefault="00000000"/>
    <w:p w:rsidR="00000000" w:rsidRDefault="00000000">
      <w:pPr>
        <w:pStyle w:val="ParaNo"/>
        <w:tabs>
          <w:tab w:val="clear" w:pos="737"/>
        </w:tabs>
        <w:rPr>
          <w:lang w:val="en-GB"/>
        </w:rPr>
      </w:pPr>
      <w:r>
        <w:rPr>
          <w:lang w:val="en-GB"/>
        </w:rPr>
        <w:t xml:space="preserve">The following table shows the distribution, by gender and nationality, of (non-gifted) students receiving special education, as well as the number of classes.  </w:t>
      </w:r>
    </w:p>
    <w:p w:rsidR="00000000" w:rsidRDefault="00000000"/>
    <w:p w:rsidR="00000000" w:rsidRDefault="00000000">
      <w:pPr>
        <w:ind w:left="720" w:hanging="720"/>
        <w:jc w:val="center"/>
        <w:rPr>
          <w:u w:val="single"/>
        </w:rPr>
      </w:pPr>
      <w:r>
        <w:rPr>
          <w:u w:val="single"/>
        </w:rPr>
        <w:t>Table 24</w:t>
      </w:r>
    </w:p>
    <w:p w:rsidR="00000000" w:rsidRDefault="00000000">
      <w:pPr>
        <w:ind w:left="720" w:hanging="720"/>
        <w:jc w:val="center"/>
        <w:rPr>
          <w:u w:val="single"/>
        </w:rPr>
      </w:pPr>
    </w:p>
    <w:p w:rsidR="00000000" w:rsidRDefault="00000000">
      <w:pPr>
        <w:ind w:left="720" w:hanging="720"/>
        <w:jc w:val="center"/>
        <w:rPr>
          <w:u w:val="single"/>
        </w:rPr>
      </w:pPr>
      <w:r>
        <w:rPr>
          <w:u w:val="single"/>
        </w:rPr>
        <w:t>Special education (non-gifted), by gender and citizenship</w:t>
      </w:r>
    </w:p>
    <w:p w:rsidR="00000000" w:rsidRDefault="00000000">
      <w:pPr>
        <w:ind w:left="720" w:hanging="720"/>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560"/>
        <w:gridCol w:w="1559"/>
        <w:gridCol w:w="1558"/>
        <w:gridCol w:w="1595"/>
        <w:gridCol w:w="1595"/>
        <w:gridCol w:w="1489"/>
      </w:tblGrid>
      <w:tr w:rsidR="00000000">
        <w:trPr>
          <w:cantSplit/>
          <w:jc w:val="center"/>
        </w:trPr>
        <w:tc>
          <w:tcPr>
            <w:tcW w:w="3119" w:type="dxa"/>
            <w:gridSpan w:val="2"/>
            <w:vMerge w:val="restart"/>
            <w:tcBorders>
              <w:tl2br w:val="single" w:sz="4" w:space="0" w:color="auto"/>
            </w:tcBorders>
          </w:tcPr>
          <w:p w:rsidR="00000000" w:rsidRDefault="00000000">
            <w:pPr>
              <w:rPr>
                <w:sz w:val="18"/>
              </w:rPr>
            </w:pPr>
          </w:p>
          <w:p w:rsidR="00000000" w:rsidRDefault="00000000">
            <w:pPr>
              <w:jc w:val="right"/>
              <w:rPr>
                <w:sz w:val="18"/>
              </w:rPr>
            </w:pPr>
            <w:r>
              <w:rPr>
                <w:sz w:val="18"/>
              </w:rPr>
              <w:t>Classes and students</w:t>
            </w:r>
          </w:p>
          <w:p w:rsidR="00000000" w:rsidRDefault="00000000">
            <w:pPr>
              <w:rPr>
                <w:sz w:val="18"/>
              </w:rPr>
            </w:pPr>
          </w:p>
          <w:p w:rsidR="00000000" w:rsidRDefault="00000000">
            <w:pPr>
              <w:rPr>
                <w:sz w:val="18"/>
              </w:rPr>
            </w:pPr>
            <w:r>
              <w:rPr>
                <w:sz w:val="18"/>
              </w:rPr>
              <w:t>Gender</w:t>
            </w:r>
          </w:p>
        </w:tc>
        <w:tc>
          <w:tcPr>
            <w:tcW w:w="1558" w:type="dxa"/>
            <w:vMerge w:val="restart"/>
            <w:vAlign w:val="center"/>
          </w:tcPr>
          <w:p w:rsidR="00000000" w:rsidRDefault="00000000">
            <w:pPr>
              <w:jc w:val="center"/>
              <w:rPr>
                <w:sz w:val="18"/>
              </w:rPr>
            </w:pPr>
          </w:p>
          <w:p w:rsidR="00000000" w:rsidRDefault="00000000">
            <w:pPr>
              <w:jc w:val="center"/>
              <w:rPr>
                <w:sz w:val="18"/>
              </w:rPr>
            </w:pPr>
            <w:r>
              <w:rPr>
                <w:sz w:val="18"/>
              </w:rPr>
              <w:t>Number of classes</w:t>
            </w:r>
          </w:p>
        </w:tc>
        <w:tc>
          <w:tcPr>
            <w:tcW w:w="4679" w:type="dxa"/>
            <w:gridSpan w:val="3"/>
          </w:tcPr>
          <w:p w:rsidR="00000000" w:rsidRDefault="00000000">
            <w:pPr>
              <w:jc w:val="center"/>
              <w:rPr>
                <w:sz w:val="18"/>
              </w:rPr>
            </w:pPr>
            <w:r>
              <w:rPr>
                <w:sz w:val="18"/>
              </w:rPr>
              <w:t>Number of students</w:t>
            </w:r>
          </w:p>
        </w:tc>
      </w:tr>
      <w:tr w:rsidR="00000000">
        <w:trPr>
          <w:cantSplit/>
          <w:trHeight w:val="639"/>
          <w:jc w:val="center"/>
        </w:trPr>
        <w:tc>
          <w:tcPr>
            <w:tcW w:w="3119" w:type="dxa"/>
            <w:gridSpan w:val="2"/>
            <w:vMerge/>
            <w:tcBorders>
              <w:tl2br w:val="single" w:sz="4" w:space="0" w:color="auto"/>
            </w:tcBorders>
            <w:vAlign w:val="center"/>
          </w:tcPr>
          <w:p w:rsidR="00000000" w:rsidRDefault="00000000">
            <w:pPr>
              <w:rPr>
                <w:sz w:val="18"/>
              </w:rPr>
            </w:pPr>
          </w:p>
        </w:tc>
        <w:tc>
          <w:tcPr>
            <w:tcW w:w="1558" w:type="dxa"/>
            <w:vMerge/>
            <w:tcBorders>
              <w:bottom w:val="single" w:sz="4" w:space="0" w:color="auto"/>
            </w:tcBorders>
          </w:tcPr>
          <w:p w:rsidR="00000000" w:rsidRDefault="00000000">
            <w:pPr>
              <w:rPr>
                <w:sz w:val="18"/>
              </w:rPr>
            </w:pPr>
          </w:p>
        </w:tc>
        <w:tc>
          <w:tcPr>
            <w:tcW w:w="1595" w:type="dxa"/>
            <w:tcBorders>
              <w:bottom w:val="single" w:sz="4" w:space="0" w:color="auto"/>
            </w:tcBorders>
            <w:vAlign w:val="center"/>
          </w:tcPr>
          <w:p w:rsidR="00000000" w:rsidRDefault="00000000">
            <w:pPr>
              <w:jc w:val="center"/>
              <w:rPr>
                <w:sz w:val="18"/>
              </w:rPr>
            </w:pPr>
            <w:r>
              <w:rPr>
                <w:sz w:val="18"/>
              </w:rPr>
              <w:t>Citizens</w:t>
            </w:r>
          </w:p>
        </w:tc>
        <w:tc>
          <w:tcPr>
            <w:tcW w:w="1595" w:type="dxa"/>
            <w:tcBorders>
              <w:bottom w:val="single" w:sz="4" w:space="0" w:color="auto"/>
            </w:tcBorders>
            <w:vAlign w:val="center"/>
          </w:tcPr>
          <w:p w:rsidR="00000000" w:rsidRDefault="00000000">
            <w:pPr>
              <w:jc w:val="center"/>
              <w:rPr>
                <w:sz w:val="18"/>
              </w:rPr>
            </w:pPr>
            <w:r>
              <w:rPr>
                <w:sz w:val="18"/>
              </w:rPr>
              <w:t>Non-citizens</w:t>
            </w:r>
          </w:p>
        </w:tc>
        <w:tc>
          <w:tcPr>
            <w:tcW w:w="1489" w:type="dxa"/>
            <w:tcBorders>
              <w:bottom w:val="single" w:sz="4" w:space="0" w:color="auto"/>
            </w:tcBorders>
            <w:vAlign w:val="center"/>
          </w:tcPr>
          <w:p w:rsidR="00000000" w:rsidRDefault="00000000">
            <w:pPr>
              <w:jc w:val="center"/>
              <w:rPr>
                <w:sz w:val="18"/>
              </w:rPr>
            </w:pPr>
            <w:r>
              <w:rPr>
                <w:sz w:val="18"/>
              </w:rPr>
              <w:t>Total</w:t>
            </w:r>
          </w:p>
        </w:tc>
      </w:tr>
      <w:tr w:rsidR="00000000">
        <w:trPr>
          <w:cantSplit/>
          <w:jc w:val="center"/>
        </w:trPr>
        <w:tc>
          <w:tcPr>
            <w:tcW w:w="1560" w:type="dxa"/>
            <w:vMerge w:val="restart"/>
            <w:vAlign w:val="center"/>
          </w:tcPr>
          <w:p w:rsidR="00000000" w:rsidRDefault="00000000">
            <w:pPr>
              <w:rPr>
                <w:b/>
                <w:bCs/>
                <w:sz w:val="18"/>
                <w:vertAlign w:val="superscript"/>
              </w:rPr>
            </w:pPr>
            <w:r>
              <w:rPr>
                <w:sz w:val="18"/>
              </w:rPr>
              <w:t>Total Area II</w:t>
            </w:r>
            <w:r>
              <w:rPr>
                <w:b/>
                <w:bCs/>
                <w:sz w:val="18"/>
                <w:vertAlign w:val="superscript"/>
              </w:rPr>
              <w:t>a</w:t>
            </w:r>
          </w:p>
        </w:tc>
        <w:tc>
          <w:tcPr>
            <w:tcW w:w="1559" w:type="dxa"/>
            <w:tcBorders>
              <w:bottom w:val="nil"/>
            </w:tcBorders>
          </w:tcPr>
          <w:p w:rsidR="00000000" w:rsidRDefault="00000000">
            <w:pPr>
              <w:ind w:left="460"/>
              <w:rPr>
                <w:sz w:val="18"/>
              </w:rPr>
            </w:pPr>
            <w:r>
              <w:rPr>
                <w:sz w:val="18"/>
              </w:rPr>
              <w:t>Male</w:t>
            </w:r>
          </w:p>
        </w:tc>
        <w:tc>
          <w:tcPr>
            <w:tcW w:w="1558" w:type="dxa"/>
            <w:tcBorders>
              <w:bottom w:val="nil"/>
            </w:tcBorders>
          </w:tcPr>
          <w:p w:rsidR="00000000" w:rsidRDefault="00000000">
            <w:pPr>
              <w:ind w:right="458"/>
              <w:jc w:val="right"/>
              <w:rPr>
                <w:sz w:val="18"/>
              </w:rPr>
            </w:pPr>
            <w:r>
              <w:rPr>
                <w:sz w:val="18"/>
              </w:rPr>
              <w:t>64</w:t>
            </w:r>
          </w:p>
        </w:tc>
        <w:tc>
          <w:tcPr>
            <w:tcW w:w="1595" w:type="dxa"/>
            <w:tcBorders>
              <w:bottom w:val="nil"/>
            </w:tcBorders>
          </w:tcPr>
          <w:p w:rsidR="00000000" w:rsidRDefault="00000000">
            <w:pPr>
              <w:ind w:right="458"/>
              <w:jc w:val="right"/>
              <w:rPr>
                <w:sz w:val="18"/>
              </w:rPr>
            </w:pPr>
            <w:r>
              <w:rPr>
                <w:sz w:val="18"/>
              </w:rPr>
              <w:t>393</w:t>
            </w:r>
          </w:p>
        </w:tc>
        <w:tc>
          <w:tcPr>
            <w:tcW w:w="1595" w:type="dxa"/>
            <w:tcBorders>
              <w:bottom w:val="nil"/>
            </w:tcBorders>
          </w:tcPr>
          <w:p w:rsidR="00000000" w:rsidRDefault="00000000">
            <w:pPr>
              <w:ind w:right="458"/>
              <w:jc w:val="right"/>
              <w:rPr>
                <w:sz w:val="18"/>
              </w:rPr>
            </w:pPr>
            <w:r>
              <w:rPr>
                <w:sz w:val="18"/>
              </w:rPr>
              <w:t>50</w:t>
            </w:r>
          </w:p>
        </w:tc>
        <w:tc>
          <w:tcPr>
            <w:tcW w:w="1489" w:type="dxa"/>
            <w:tcBorders>
              <w:bottom w:val="nil"/>
            </w:tcBorders>
          </w:tcPr>
          <w:p w:rsidR="00000000" w:rsidRDefault="00000000">
            <w:pPr>
              <w:ind w:right="458"/>
              <w:jc w:val="right"/>
              <w:rPr>
                <w:sz w:val="18"/>
              </w:rPr>
            </w:pPr>
            <w:r>
              <w:rPr>
                <w:sz w:val="18"/>
              </w:rPr>
              <w:t>443</w:t>
            </w:r>
          </w:p>
        </w:tc>
      </w:tr>
      <w:tr w:rsidR="00000000">
        <w:trPr>
          <w:cantSplit/>
          <w:jc w:val="center"/>
        </w:trPr>
        <w:tc>
          <w:tcPr>
            <w:tcW w:w="1560" w:type="dxa"/>
            <w:vMerge/>
          </w:tcPr>
          <w:p w:rsidR="00000000" w:rsidRDefault="00000000">
            <w:pPr>
              <w:rPr>
                <w:sz w:val="18"/>
              </w:rPr>
            </w:pPr>
          </w:p>
        </w:tc>
        <w:tc>
          <w:tcPr>
            <w:tcW w:w="1559" w:type="dxa"/>
            <w:tcBorders>
              <w:top w:val="nil"/>
              <w:bottom w:val="nil"/>
            </w:tcBorders>
          </w:tcPr>
          <w:p w:rsidR="00000000" w:rsidRDefault="00000000">
            <w:pPr>
              <w:ind w:left="460"/>
              <w:rPr>
                <w:sz w:val="18"/>
              </w:rPr>
            </w:pPr>
            <w:r>
              <w:rPr>
                <w:sz w:val="18"/>
              </w:rPr>
              <w:t>Female</w:t>
            </w:r>
          </w:p>
        </w:tc>
        <w:tc>
          <w:tcPr>
            <w:tcW w:w="1558" w:type="dxa"/>
            <w:tcBorders>
              <w:top w:val="nil"/>
              <w:bottom w:val="nil"/>
            </w:tcBorders>
          </w:tcPr>
          <w:p w:rsidR="00000000" w:rsidRDefault="00000000">
            <w:pPr>
              <w:ind w:right="458"/>
              <w:jc w:val="right"/>
              <w:rPr>
                <w:sz w:val="18"/>
              </w:rPr>
            </w:pPr>
            <w:r>
              <w:rPr>
                <w:sz w:val="18"/>
              </w:rPr>
              <w:t>54</w:t>
            </w:r>
          </w:p>
        </w:tc>
        <w:tc>
          <w:tcPr>
            <w:tcW w:w="1595" w:type="dxa"/>
            <w:tcBorders>
              <w:top w:val="nil"/>
              <w:bottom w:val="nil"/>
            </w:tcBorders>
          </w:tcPr>
          <w:p w:rsidR="00000000" w:rsidRDefault="00000000">
            <w:pPr>
              <w:ind w:right="458"/>
              <w:jc w:val="right"/>
              <w:rPr>
                <w:sz w:val="18"/>
              </w:rPr>
            </w:pPr>
            <w:r>
              <w:rPr>
                <w:sz w:val="18"/>
              </w:rPr>
              <w:t>295</w:t>
            </w:r>
          </w:p>
        </w:tc>
        <w:tc>
          <w:tcPr>
            <w:tcW w:w="1595" w:type="dxa"/>
            <w:tcBorders>
              <w:top w:val="nil"/>
              <w:bottom w:val="nil"/>
            </w:tcBorders>
          </w:tcPr>
          <w:p w:rsidR="00000000" w:rsidRDefault="00000000">
            <w:pPr>
              <w:ind w:right="458"/>
              <w:jc w:val="right"/>
              <w:rPr>
                <w:sz w:val="18"/>
              </w:rPr>
            </w:pPr>
            <w:r>
              <w:rPr>
                <w:sz w:val="18"/>
              </w:rPr>
              <w:t>52</w:t>
            </w:r>
          </w:p>
        </w:tc>
        <w:tc>
          <w:tcPr>
            <w:tcW w:w="1489" w:type="dxa"/>
            <w:tcBorders>
              <w:top w:val="nil"/>
              <w:bottom w:val="nil"/>
            </w:tcBorders>
          </w:tcPr>
          <w:p w:rsidR="00000000" w:rsidRDefault="00000000">
            <w:pPr>
              <w:ind w:right="458"/>
              <w:jc w:val="right"/>
              <w:rPr>
                <w:sz w:val="18"/>
              </w:rPr>
            </w:pPr>
            <w:r>
              <w:rPr>
                <w:sz w:val="18"/>
              </w:rPr>
              <w:t>347</w:t>
            </w:r>
          </w:p>
        </w:tc>
      </w:tr>
      <w:tr w:rsidR="00000000">
        <w:trPr>
          <w:cantSplit/>
          <w:jc w:val="center"/>
        </w:trPr>
        <w:tc>
          <w:tcPr>
            <w:tcW w:w="1560" w:type="dxa"/>
            <w:vMerge/>
          </w:tcPr>
          <w:p w:rsidR="00000000" w:rsidRDefault="00000000">
            <w:pPr>
              <w:rPr>
                <w:sz w:val="18"/>
              </w:rPr>
            </w:pPr>
          </w:p>
        </w:tc>
        <w:tc>
          <w:tcPr>
            <w:tcW w:w="1559" w:type="dxa"/>
            <w:tcBorders>
              <w:top w:val="nil"/>
              <w:bottom w:val="single" w:sz="4" w:space="0" w:color="auto"/>
            </w:tcBorders>
          </w:tcPr>
          <w:p w:rsidR="00000000" w:rsidRDefault="00000000">
            <w:pPr>
              <w:ind w:left="460"/>
              <w:rPr>
                <w:sz w:val="18"/>
              </w:rPr>
            </w:pPr>
            <w:r>
              <w:rPr>
                <w:sz w:val="18"/>
              </w:rPr>
              <w:t>Total</w:t>
            </w:r>
          </w:p>
        </w:tc>
        <w:tc>
          <w:tcPr>
            <w:tcW w:w="1558" w:type="dxa"/>
            <w:tcBorders>
              <w:top w:val="nil"/>
              <w:bottom w:val="single" w:sz="4" w:space="0" w:color="auto"/>
            </w:tcBorders>
          </w:tcPr>
          <w:p w:rsidR="00000000" w:rsidRDefault="00000000">
            <w:pPr>
              <w:ind w:right="458"/>
              <w:jc w:val="right"/>
              <w:rPr>
                <w:sz w:val="18"/>
              </w:rPr>
            </w:pPr>
            <w:r>
              <w:rPr>
                <w:sz w:val="18"/>
              </w:rPr>
              <w:t>118</w:t>
            </w:r>
          </w:p>
        </w:tc>
        <w:tc>
          <w:tcPr>
            <w:tcW w:w="1595" w:type="dxa"/>
            <w:tcBorders>
              <w:top w:val="nil"/>
              <w:bottom w:val="single" w:sz="4" w:space="0" w:color="auto"/>
            </w:tcBorders>
          </w:tcPr>
          <w:p w:rsidR="00000000" w:rsidRDefault="00000000">
            <w:pPr>
              <w:ind w:right="458"/>
              <w:jc w:val="right"/>
              <w:rPr>
                <w:sz w:val="18"/>
              </w:rPr>
            </w:pPr>
            <w:r>
              <w:rPr>
                <w:sz w:val="18"/>
              </w:rPr>
              <w:t>688</w:t>
            </w:r>
          </w:p>
        </w:tc>
        <w:tc>
          <w:tcPr>
            <w:tcW w:w="1595" w:type="dxa"/>
            <w:tcBorders>
              <w:top w:val="nil"/>
              <w:bottom w:val="single" w:sz="4" w:space="0" w:color="auto"/>
            </w:tcBorders>
          </w:tcPr>
          <w:p w:rsidR="00000000" w:rsidRDefault="00000000">
            <w:pPr>
              <w:ind w:right="458"/>
              <w:jc w:val="right"/>
              <w:rPr>
                <w:sz w:val="18"/>
              </w:rPr>
            </w:pPr>
            <w:r>
              <w:rPr>
                <w:sz w:val="18"/>
              </w:rPr>
              <w:t>102</w:t>
            </w:r>
          </w:p>
        </w:tc>
        <w:tc>
          <w:tcPr>
            <w:tcW w:w="1489" w:type="dxa"/>
            <w:tcBorders>
              <w:top w:val="nil"/>
              <w:bottom w:val="single" w:sz="4" w:space="0" w:color="auto"/>
            </w:tcBorders>
          </w:tcPr>
          <w:p w:rsidR="00000000" w:rsidRDefault="00000000">
            <w:pPr>
              <w:ind w:right="458"/>
              <w:jc w:val="right"/>
              <w:rPr>
                <w:sz w:val="18"/>
              </w:rPr>
            </w:pPr>
            <w:r>
              <w:rPr>
                <w:sz w:val="18"/>
              </w:rPr>
              <w:t>790</w:t>
            </w:r>
          </w:p>
        </w:tc>
      </w:tr>
      <w:tr w:rsidR="00000000">
        <w:trPr>
          <w:cantSplit/>
          <w:jc w:val="center"/>
        </w:trPr>
        <w:tc>
          <w:tcPr>
            <w:tcW w:w="1560" w:type="dxa"/>
            <w:vMerge w:val="restart"/>
            <w:vAlign w:val="center"/>
          </w:tcPr>
          <w:p w:rsidR="00000000" w:rsidRDefault="00000000">
            <w:pPr>
              <w:rPr>
                <w:sz w:val="18"/>
              </w:rPr>
            </w:pPr>
            <w:r>
              <w:rPr>
                <w:sz w:val="18"/>
              </w:rPr>
              <w:t>Total for the State</w:t>
            </w:r>
          </w:p>
        </w:tc>
        <w:tc>
          <w:tcPr>
            <w:tcW w:w="1559" w:type="dxa"/>
            <w:tcBorders>
              <w:bottom w:val="nil"/>
            </w:tcBorders>
          </w:tcPr>
          <w:p w:rsidR="00000000" w:rsidRDefault="00000000">
            <w:pPr>
              <w:ind w:left="460"/>
              <w:rPr>
                <w:sz w:val="18"/>
              </w:rPr>
            </w:pPr>
            <w:r>
              <w:rPr>
                <w:sz w:val="18"/>
              </w:rPr>
              <w:t>Male</w:t>
            </w:r>
          </w:p>
        </w:tc>
        <w:tc>
          <w:tcPr>
            <w:tcW w:w="1558" w:type="dxa"/>
            <w:tcBorders>
              <w:bottom w:val="nil"/>
            </w:tcBorders>
          </w:tcPr>
          <w:p w:rsidR="00000000" w:rsidRDefault="00000000">
            <w:pPr>
              <w:ind w:right="458"/>
              <w:jc w:val="right"/>
              <w:rPr>
                <w:sz w:val="18"/>
              </w:rPr>
            </w:pPr>
            <w:r>
              <w:rPr>
                <w:sz w:val="18"/>
              </w:rPr>
              <w:t>101</w:t>
            </w:r>
          </w:p>
        </w:tc>
        <w:tc>
          <w:tcPr>
            <w:tcW w:w="1595" w:type="dxa"/>
            <w:tcBorders>
              <w:bottom w:val="nil"/>
            </w:tcBorders>
          </w:tcPr>
          <w:p w:rsidR="00000000" w:rsidRDefault="00000000">
            <w:pPr>
              <w:ind w:right="458"/>
              <w:jc w:val="right"/>
              <w:rPr>
                <w:sz w:val="18"/>
              </w:rPr>
            </w:pPr>
            <w:r>
              <w:rPr>
                <w:sz w:val="18"/>
              </w:rPr>
              <w:t>578</w:t>
            </w:r>
          </w:p>
        </w:tc>
        <w:tc>
          <w:tcPr>
            <w:tcW w:w="1595" w:type="dxa"/>
            <w:tcBorders>
              <w:bottom w:val="nil"/>
            </w:tcBorders>
          </w:tcPr>
          <w:p w:rsidR="00000000" w:rsidRDefault="00000000">
            <w:pPr>
              <w:ind w:right="458"/>
              <w:jc w:val="right"/>
              <w:rPr>
                <w:sz w:val="18"/>
              </w:rPr>
            </w:pPr>
            <w:r>
              <w:rPr>
                <w:sz w:val="18"/>
              </w:rPr>
              <w:t>110</w:t>
            </w:r>
          </w:p>
        </w:tc>
        <w:tc>
          <w:tcPr>
            <w:tcW w:w="1489" w:type="dxa"/>
            <w:tcBorders>
              <w:bottom w:val="nil"/>
            </w:tcBorders>
          </w:tcPr>
          <w:p w:rsidR="00000000" w:rsidRDefault="00000000">
            <w:pPr>
              <w:ind w:right="458"/>
              <w:jc w:val="right"/>
              <w:rPr>
                <w:sz w:val="18"/>
              </w:rPr>
            </w:pPr>
            <w:r>
              <w:rPr>
                <w:sz w:val="18"/>
              </w:rPr>
              <w:t>688</w:t>
            </w:r>
          </w:p>
        </w:tc>
      </w:tr>
      <w:tr w:rsidR="00000000">
        <w:trPr>
          <w:cantSplit/>
          <w:jc w:val="center"/>
        </w:trPr>
        <w:tc>
          <w:tcPr>
            <w:tcW w:w="1560" w:type="dxa"/>
            <w:vMerge/>
            <w:vAlign w:val="center"/>
          </w:tcPr>
          <w:p w:rsidR="00000000" w:rsidRDefault="00000000">
            <w:pPr>
              <w:rPr>
                <w:sz w:val="18"/>
              </w:rPr>
            </w:pPr>
          </w:p>
        </w:tc>
        <w:tc>
          <w:tcPr>
            <w:tcW w:w="1559" w:type="dxa"/>
            <w:tcBorders>
              <w:top w:val="nil"/>
              <w:bottom w:val="nil"/>
            </w:tcBorders>
          </w:tcPr>
          <w:p w:rsidR="00000000" w:rsidRDefault="00000000">
            <w:pPr>
              <w:ind w:left="460"/>
              <w:rPr>
                <w:sz w:val="18"/>
              </w:rPr>
            </w:pPr>
            <w:r>
              <w:rPr>
                <w:sz w:val="18"/>
              </w:rPr>
              <w:t>Female</w:t>
            </w:r>
          </w:p>
        </w:tc>
        <w:tc>
          <w:tcPr>
            <w:tcW w:w="1558" w:type="dxa"/>
            <w:tcBorders>
              <w:top w:val="nil"/>
              <w:bottom w:val="nil"/>
            </w:tcBorders>
          </w:tcPr>
          <w:p w:rsidR="00000000" w:rsidRDefault="00000000">
            <w:pPr>
              <w:ind w:right="458"/>
              <w:jc w:val="right"/>
              <w:rPr>
                <w:sz w:val="18"/>
              </w:rPr>
            </w:pPr>
            <w:r>
              <w:rPr>
                <w:sz w:val="18"/>
              </w:rPr>
              <w:t>97</w:t>
            </w:r>
          </w:p>
        </w:tc>
        <w:tc>
          <w:tcPr>
            <w:tcW w:w="1595" w:type="dxa"/>
            <w:tcBorders>
              <w:top w:val="nil"/>
              <w:bottom w:val="nil"/>
            </w:tcBorders>
          </w:tcPr>
          <w:p w:rsidR="00000000" w:rsidRDefault="00000000">
            <w:pPr>
              <w:ind w:right="458"/>
              <w:jc w:val="right"/>
              <w:rPr>
                <w:sz w:val="18"/>
              </w:rPr>
            </w:pPr>
            <w:r>
              <w:rPr>
                <w:sz w:val="18"/>
              </w:rPr>
              <w:t>478</w:t>
            </w:r>
          </w:p>
        </w:tc>
        <w:tc>
          <w:tcPr>
            <w:tcW w:w="1595" w:type="dxa"/>
            <w:tcBorders>
              <w:top w:val="nil"/>
              <w:bottom w:val="nil"/>
            </w:tcBorders>
          </w:tcPr>
          <w:p w:rsidR="00000000" w:rsidRDefault="00000000">
            <w:pPr>
              <w:ind w:right="458"/>
              <w:jc w:val="right"/>
              <w:rPr>
                <w:sz w:val="18"/>
              </w:rPr>
            </w:pPr>
            <w:r>
              <w:rPr>
                <w:sz w:val="18"/>
              </w:rPr>
              <w:t>140</w:t>
            </w:r>
          </w:p>
        </w:tc>
        <w:tc>
          <w:tcPr>
            <w:tcW w:w="1489" w:type="dxa"/>
            <w:tcBorders>
              <w:top w:val="nil"/>
              <w:bottom w:val="nil"/>
            </w:tcBorders>
          </w:tcPr>
          <w:p w:rsidR="00000000" w:rsidRDefault="00000000">
            <w:pPr>
              <w:ind w:right="458"/>
              <w:jc w:val="right"/>
              <w:rPr>
                <w:sz w:val="18"/>
              </w:rPr>
            </w:pPr>
            <w:r>
              <w:rPr>
                <w:sz w:val="18"/>
              </w:rPr>
              <w:t>618</w:t>
            </w:r>
          </w:p>
        </w:tc>
      </w:tr>
      <w:tr w:rsidR="00000000">
        <w:trPr>
          <w:cantSplit/>
          <w:jc w:val="center"/>
        </w:trPr>
        <w:tc>
          <w:tcPr>
            <w:tcW w:w="1560" w:type="dxa"/>
            <w:vMerge/>
            <w:vAlign w:val="center"/>
          </w:tcPr>
          <w:p w:rsidR="00000000" w:rsidRDefault="00000000">
            <w:pPr>
              <w:rPr>
                <w:sz w:val="18"/>
              </w:rPr>
            </w:pPr>
          </w:p>
        </w:tc>
        <w:tc>
          <w:tcPr>
            <w:tcW w:w="1559" w:type="dxa"/>
            <w:tcBorders>
              <w:top w:val="nil"/>
            </w:tcBorders>
          </w:tcPr>
          <w:p w:rsidR="00000000" w:rsidRDefault="00000000">
            <w:pPr>
              <w:ind w:left="460"/>
              <w:rPr>
                <w:sz w:val="18"/>
              </w:rPr>
            </w:pPr>
            <w:r>
              <w:rPr>
                <w:sz w:val="18"/>
              </w:rPr>
              <w:t>Total</w:t>
            </w:r>
          </w:p>
        </w:tc>
        <w:tc>
          <w:tcPr>
            <w:tcW w:w="1558" w:type="dxa"/>
            <w:tcBorders>
              <w:top w:val="nil"/>
            </w:tcBorders>
          </w:tcPr>
          <w:p w:rsidR="00000000" w:rsidRDefault="00000000">
            <w:pPr>
              <w:ind w:right="458"/>
              <w:jc w:val="right"/>
              <w:rPr>
                <w:sz w:val="18"/>
              </w:rPr>
            </w:pPr>
            <w:r>
              <w:rPr>
                <w:sz w:val="18"/>
              </w:rPr>
              <w:t>198</w:t>
            </w:r>
          </w:p>
        </w:tc>
        <w:tc>
          <w:tcPr>
            <w:tcW w:w="1595" w:type="dxa"/>
            <w:tcBorders>
              <w:top w:val="nil"/>
            </w:tcBorders>
          </w:tcPr>
          <w:p w:rsidR="00000000" w:rsidRDefault="00000000">
            <w:pPr>
              <w:ind w:right="458"/>
              <w:jc w:val="right"/>
              <w:rPr>
                <w:sz w:val="18"/>
              </w:rPr>
            </w:pPr>
            <w:r>
              <w:rPr>
                <w:sz w:val="18"/>
              </w:rPr>
              <w:t>1 056</w:t>
            </w:r>
          </w:p>
        </w:tc>
        <w:tc>
          <w:tcPr>
            <w:tcW w:w="1595" w:type="dxa"/>
            <w:tcBorders>
              <w:top w:val="nil"/>
            </w:tcBorders>
          </w:tcPr>
          <w:p w:rsidR="00000000" w:rsidRDefault="00000000">
            <w:pPr>
              <w:ind w:right="458"/>
              <w:jc w:val="right"/>
              <w:rPr>
                <w:sz w:val="18"/>
              </w:rPr>
            </w:pPr>
            <w:r>
              <w:rPr>
                <w:sz w:val="18"/>
              </w:rPr>
              <w:t>250</w:t>
            </w:r>
          </w:p>
        </w:tc>
        <w:tc>
          <w:tcPr>
            <w:tcW w:w="1489" w:type="dxa"/>
            <w:tcBorders>
              <w:top w:val="nil"/>
            </w:tcBorders>
          </w:tcPr>
          <w:p w:rsidR="00000000" w:rsidRDefault="00000000">
            <w:pPr>
              <w:ind w:right="458"/>
              <w:jc w:val="right"/>
              <w:rPr>
                <w:sz w:val="18"/>
              </w:rPr>
            </w:pPr>
            <w:r>
              <w:rPr>
                <w:sz w:val="18"/>
              </w:rPr>
              <w:t>1 306</w:t>
            </w:r>
          </w:p>
        </w:tc>
      </w:tr>
    </w:tbl>
    <w:p w:rsidR="00000000" w:rsidRDefault="00000000">
      <w:r>
        <w:rPr>
          <w:b/>
          <w:bCs/>
          <w:vertAlign w:val="superscript"/>
        </w:rPr>
        <w:t>a</w:t>
      </w:r>
      <w:r>
        <w:t xml:space="preserve">  The Ministry of Education of the United Arab Emirates is divided into two departmental areas (Area I covering Abu Dhabi and the Western Region, and Area II covering Dubai and the northern Emirates).</w:t>
      </w:r>
    </w:p>
    <w:p w:rsidR="00000000" w:rsidRDefault="00000000">
      <w:pPr>
        <w:pStyle w:val="ParaNo"/>
        <w:tabs>
          <w:tab w:val="clear" w:pos="360"/>
          <w:tab w:val="clear" w:pos="737"/>
        </w:tabs>
      </w:pPr>
      <w:r>
        <w:rPr>
          <w:lang w:val="en-GB"/>
        </w:rPr>
        <w:t xml:space="preserve">The total number of students receiving special education amounted to 1,306, of whom 688 were male (52.68 per cent) and 618 female (47.32 per cent).  </w:t>
      </w:r>
      <w:r>
        <w:t>Most local, Arab and international studies and research show disability and educational problems to be more prevalent among males than females.  The students receiving special education were distributed among 198 classes (an average of 6.6 students per class).</w:t>
      </w:r>
    </w:p>
    <w:p w:rsidR="00000000" w:rsidRDefault="00000000"/>
    <w:p w:rsidR="00000000" w:rsidRDefault="00000000">
      <w:pPr>
        <w:pStyle w:val="ParaNo"/>
        <w:tabs>
          <w:tab w:val="clear" w:pos="360"/>
          <w:tab w:val="clear" w:pos="737"/>
        </w:tabs>
      </w:pPr>
      <w:r>
        <w:t>The Ministry of Education and Youth has shown considerable concern for gifted and outstanding students at all academic levels, as can be seen from the following:</w:t>
      </w:r>
    </w:p>
    <w:p w:rsidR="00000000" w:rsidRDefault="00000000"/>
    <w:p w:rsidR="00000000" w:rsidRDefault="00000000">
      <w:pPr>
        <w:numPr>
          <w:ilvl w:val="0"/>
          <w:numId w:val="54"/>
        </w:numPr>
        <w:tabs>
          <w:tab w:val="clear" w:pos="720"/>
        </w:tabs>
        <w:ind w:left="1074"/>
      </w:pPr>
      <w:r>
        <w:t>A Central Higher Committee has been established to formulate programmes and plans to promote the welfare of gifted students and encourage them to display their talents and capabilities through a series of activities and exhibitions at which they can win prizes and awards of merit;</w:t>
      </w:r>
    </w:p>
    <w:p w:rsidR="00000000" w:rsidRDefault="00000000">
      <w:pPr>
        <w:ind w:left="357"/>
      </w:pPr>
    </w:p>
    <w:p w:rsidR="00000000" w:rsidRDefault="00000000">
      <w:pPr>
        <w:numPr>
          <w:ilvl w:val="0"/>
          <w:numId w:val="55"/>
        </w:numPr>
        <w:tabs>
          <w:tab w:val="clear" w:pos="720"/>
          <w:tab w:val="num" w:pos="1077"/>
        </w:tabs>
        <w:ind w:left="1074"/>
      </w:pPr>
      <w:r>
        <w:t>Their welfare is promoted through resource rooms, which are currently intended for students at the primary stage but will gradually be extended to all academic levels; and</w:t>
      </w:r>
    </w:p>
    <w:p w:rsidR="00000000" w:rsidRDefault="00000000">
      <w:pPr>
        <w:ind w:left="357"/>
      </w:pPr>
    </w:p>
    <w:p w:rsidR="00000000" w:rsidRDefault="00000000">
      <w:pPr>
        <w:numPr>
          <w:ilvl w:val="0"/>
          <w:numId w:val="56"/>
        </w:numPr>
        <w:tabs>
          <w:tab w:val="clear" w:pos="720"/>
        </w:tabs>
        <w:ind w:left="1074"/>
      </w:pPr>
      <w:r>
        <w:t>Psychological and social services are provided with a view to the early discovery and encouragement of gifted and outstanding students.  Each case is monitored at the social and family levels and attempts are made to overcome any obstacles impeding the individual’s progress.</w:t>
      </w:r>
    </w:p>
    <w:p w:rsidR="00000000" w:rsidRDefault="00000000"/>
    <w:p w:rsidR="00000000" w:rsidRDefault="00000000">
      <w:pPr>
        <w:pStyle w:val="ParaNo"/>
        <w:tabs>
          <w:tab w:val="clear" w:pos="360"/>
          <w:tab w:val="clear" w:pos="737"/>
        </w:tabs>
      </w:pPr>
      <w:r>
        <w:t>There are 160 special education classes at the government schools.  These classes, which are attended by 1,500 male and female students (an average of 6-12 students per class), are endeavouring to achieve the following objectives:</w:t>
      </w:r>
    </w:p>
    <w:p w:rsidR="00000000" w:rsidRDefault="00000000"/>
    <w:p w:rsidR="00000000" w:rsidRDefault="00000000">
      <w:pPr>
        <w:numPr>
          <w:ilvl w:val="0"/>
          <w:numId w:val="57"/>
        </w:numPr>
        <w:tabs>
          <w:tab w:val="clear" w:pos="720"/>
        </w:tabs>
        <w:ind w:left="1074"/>
      </w:pPr>
      <w:r>
        <w:t>To develop personal, intellectual, social and educational aptitudes;</w:t>
      </w:r>
    </w:p>
    <w:p w:rsidR="00000000" w:rsidRDefault="00000000">
      <w:pPr>
        <w:ind w:left="357"/>
      </w:pPr>
    </w:p>
    <w:p w:rsidR="00000000" w:rsidRDefault="00000000">
      <w:pPr>
        <w:numPr>
          <w:ilvl w:val="0"/>
          <w:numId w:val="57"/>
        </w:numPr>
        <w:tabs>
          <w:tab w:val="clear" w:pos="720"/>
        </w:tabs>
        <w:ind w:left="1074"/>
      </w:pPr>
      <w:r>
        <w:t>To develop scientific and artistic talents and aptitudes; and</w:t>
      </w:r>
    </w:p>
    <w:p w:rsidR="00000000" w:rsidRDefault="00000000">
      <w:pPr>
        <w:ind w:left="357"/>
      </w:pPr>
    </w:p>
    <w:p w:rsidR="00000000" w:rsidRDefault="00000000">
      <w:pPr>
        <w:numPr>
          <w:ilvl w:val="0"/>
          <w:numId w:val="57"/>
        </w:numPr>
        <w:tabs>
          <w:tab w:val="clear" w:pos="720"/>
        </w:tabs>
        <w:ind w:left="1074"/>
      </w:pPr>
      <w:r>
        <w:t>To integrate the students in school society.</w:t>
      </w:r>
    </w:p>
    <w:p w:rsidR="00000000" w:rsidRDefault="00000000">
      <w:pPr>
        <w:ind w:left="357"/>
      </w:pPr>
    </w:p>
    <w:p w:rsidR="00000000" w:rsidRDefault="00000000">
      <w:pPr>
        <w:pStyle w:val="Heading3"/>
      </w:pPr>
      <w:r>
        <w:t>Literacy and adult education</w:t>
      </w:r>
    </w:p>
    <w:p w:rsidR="00000000" w:rsidRDefault="00000000">
      <w:pPr>
        <w:pStyle w:val="Heading3"/>
      </w:pPr>
    </w:p>
    <w:p w:rsidR="00000000" w:rsidRDefault="00000000">
      <w:pPr>
        <w:pStyle w:val="ParaNo"/>
        <w:tabs>
          <w:tab w:val="clear" w:pos="360"/>
          <w:tab w:val="clear" w:pos="737"/>
        </w:tabs>
      </w:pPr>
      <w:r>
        <w:t>Total expenditure on literacy and adult education programmes in the academic year 1995/96 amounted to 6,460,545 UAE dirhams and the illiteracy rate among the population in the year 1996/97 stood at 19.8 per cent, illiteracy being more widespread among males (23 per cent) than among females (16.4 per cent).  The number of persons benefiting from the adult education programmes amounted to 18,255, of whom 7,667 were male (40 per cent) and 10,588 female (60 per cent).  This is a clear indicator not only of women’s interest in education at all levels but also of the encouragement that they are receiving through official governmental policies and women’s organizations, particularly the Women’s Federation.</w:t>
      </w:r>
    </w:p>
    <w:p w:rsidR="00000000" w:rsidRDefault="00000000"/>
    <w:p w:rsidR="00000000" w:rsidRDefault="00000000">
      <w:pPr>
        <w:pStyle w:val="ParaNo"/>
        <w:tabs>
          <w:tab w:val="clear" w:pos="360"/>
          <w:tab w:val="clear" w:pos="737"/>
        </w:tabs>
        <w:rPr>
          <w:lang w:val="en-GB"/>
        </w:rPr>
      </w:pPr>
      <w:r>
        <w:rPr>
          <w:lang w:val="en-GB"/>
        </w:rPr>
        <w:t>The State’s endeavours to promote education at all levels have led to a notable reduction in the illiteracy rate, which decreased from 56.8 per cent in 1975 to 19.8 per cent in 1995.</w:t>
      </w:r>
    </w:p>
    <w:p w:rsidR="00000000" w:rsidRDefault="00000000">
      <w:pPr>
        <w:sectPr w:rsidR="00000000">
          <w:headerReference w:type="even" r:id="rId17"/>
          <w:headerReference w:type="default" r:id="rId18"/>
          <w:endnotePr>
            <w:numFmt w:val="decimal"/>
          </w:endnotePr>
          <w:type w:val="continuous"/>
          <w:pgSz w:w="11907" w:h="16840" w:code="9"/>
          <w:pgMar w:top="567" w:right="851" w:bottom="1985" w:left="1701" w:header="851" w:footer="1985" w:gutter="0"/>
          <w:cols w:space="720"/>
        </w:sectPr>
      </w:pPr>
    </w:p>
    <w:p w:rsidR="00000000" w:rsidRDefault="00000000">
      <w:pPr>
        <w:jc w:val="center"/>
        <w:rPr>
          <w:u w:val="single"/>
        </w:rPr>
      </w:pPr>
      <w:r>
        <w:rPr>
          <w:u w:val="single"/>
        </w:rPr>
        <w:t>Table 25</w:t>
      </w:r>
    </w:p>
    <w:p w:rsidR="00000000" w:rsidRDefault="00000000">
      <w:pPr>
        <w:jc w:val="center"/>
        <w:rPr>
          <w:u w:val="single"/>
        </w:rPr>
      </w:pPr>
    </w:p>
    <w:p w:rsidR="00000000" w:rsidRDefault="00000000">
      <w:pPr>
        <w:jc w:val="center"/>
        <w:rPr>
          <w:u w:val="single"/>
        </w:rPr>
      </w:pPr>
      <w:r>
        <w:rPr>
          <w:u w:val="single"/>
        </w:rPr>
        <w:t>Education in the State, distributed by level and educational district, in the academic year 1996/97</w:t>
      </w:r>
    </w:p>
    <w:p w:rsidR="00000000" w:rsidRDefault="00000000"/>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417"/>
        <w:gridCol w:w="709"/>
        <w:gridCol w:w="850"/>
        <w:gridCol w:w="709"/>
        <w:gridCol w:w="851"/>
        <w:gridCol w:w="850"/>
        <w:gridCol w:w="851"/>
        <w:gridCol w:w="850"/>
        <w:gridCol w:w="851"/>
        <w:gridCol w:w="850"/>
        <w:gridCol w:w="851"/>
        <w:gridCol w:w="708"/>
        <w:gridCol w:w="993"/>
      </w:tblGrid>
      <w:tr w:rsidR="00000000">
        <w:tblPrEx>
          <w:tblCellMar>
            <w:top w:w="0" w:type="dxa"/>
            <w:bottom w:w="0" w:type="dxa"/>
          </w:tblCellMar>
        </w:tblPrEx>
        <w:trPr>
          <w:cantSplit/>
          <w:trHeight w:val="278"/>
        </w:trPr>
        <w:tc>
          <w:tcPr>
            <w:tcW w:w="2977" w:type="dxa"/>
            <w:gridSpan w:val="2"/>
            <w:vMerge w:val="restart"/>
            <w:tcBorders>
              <w:tl2br w:val="single" w:sz="4" w:space="0" w:color="auto"/>
            </w:tcBorders>
          </w:tcPr>
          <w:p w:rsidR="00000000" w:rsidRDefault="00000000">
            <w:pPr>
              <w:jc w:val="right"/>
              <w:rPr>
                <w:sz w:val="18"/>
              </w:rPr>
            </w:pPr>
            <w:r>
              <w:rPr>
                <w:sz w:val="18"/>
              </w:rPr>
              <w:t>Level and type</w:t>
            </w:r>
          </w:p>
          <w:p w:rsidR="00000000" w:rsidRDefault="00000000">
            <w:pPr>
              <w:jc w:val="right"/>
              <w:rPr>
                <w:sz w:val="18"/>
              </w:rPr>
            </w:pPr>
            <w:r>
              <w:rPr>
                <w:sz w:val="18"/>
              </w:rPr>
              <w:t xml:space="preserve"> of education</w:t>
            </w:r>
          </w:p>
          <w:p w:rsidR="00000000" w:rsidRDefault="00000000">
            <w:pPr>
              <w:rPr>
                <w:sz w:val="18"/>
              </w:rPr>
            </w:pPr>
          </w:p>
          <w:p w:rsidR="00000000" w:rsidRDefault="00000000">
            <w:pPr>
              <w:rPr>
                <w:sz w:val="18"/>
              </w:rPr>
            </w:pPr>
            <w:r>
              <w:rPr>
                <w:sz w:val="18"/>
              </w:rPr>
              <w:t>District</w:t>
            </w:r>
          </w:p>
        </w:tc>
        <w:tc>
          <w:tcPr>
            <w:tcW w:w="3119" w:type="dxa"/>
            <w:gridSpan w:val="4"/>
            <w:tcBorders>
              <w:bottom w:val="single" w:sz="4" w:space="0" w:color="auto"/>
            </w:tcBorders>
          </w:tcPr>
          <w:p w:rsidR="00000000" w:rsidRDefault="00000000">
            <w:pPr>
              <w:jc w:val="center"/>
              <w:rPr>
                <w:sz w:val="18"/>
              </w:rPr>
            </w:pPr>
            <w:r>
              <w:rPr>
                <w:sz w:val="18"/>
              </w:rPr>
              <w:t>Kindergarten</w:t>
            </w:r>
          </w:p>
        </w:tc>
        <w:tc>
          <w:tcPr>
            <w:tcW w:w="3402" w:type="dxa"/>
            <w:gridSpan w:val="4"/>
            <w:tcBorders>
              <w:bottom w:val="single" w:sz="4" w:space="0" w:color="auto"/>
            </w:tcBorders>
          </w:tcPr>
          <w:p w:rsidR="00000000" w:rsidRDefault="00000000">
            <w:pPr>
              <w:jc w:val="center"/>
              <w:rPr>
                <w:sz w:val="18"/>
              </w:rPr>
            </w:pPr>
            <w:r>
              <w:rPr>
                <w:sz w:val="18"/>
              </w:rPr>
              <w:t>Primary</w:t>
            </w:r>
          </w:p>
        </w:tc>
        <w:tc>
          <w:tcPr>
            <w:tcW w:w="3402" w:type="dxa"/>
            <w:gridSpan w:val="4"/>
            <w:tcBorders>
              <w:bottom w:val="single" w:sz="4" w:space="0" w:color="auto"/>
            </w:tcBorders>
          </w:tcPr>
          <w:p w:rsidR="00000000" w:rsidRDefault="00000000">
            <w:pPr>
              <w:jc w:val="center"/>
              <w:rPr>
                <w:sz w:val="18"/>
              </w:rPr>
            </w:pPr>
            <w:r>
              <w:rPr>
                <w:sz w:val="18"/>
              </w:rPr>
              <w:t>Preparatory</w:t>
            </w:r>
          </w:p>
        </w:tc>
      </w:tr>
      <w:tr w:rsidR="00000000">
        <w:tblPrEx>
          <w:tblCellMar>
            <w:top w:w="0" w:type="dxa"/>
            <w:bottom w:w="0" w:type="dxa"/>
          </w:tblCellMar>
        </w:tblPrEx>
        <w:trPr>
          <w:cantSplit/>
          <w:trHeight w:val="279"/>
        </w:trPr>
        <w:tc>
          <w:tcPr>
            <w:tcW w:w="2977" w:type="dxa"/>
            <w:gridSpan w:val="2"/>
            <w:vMerge/>
            <w:tcBorders>
              <w:bottom w:val="single" w:sz="4" w:space="0" w:color="auto"/>
              <w:tl2br w:val="single" w:sz="4" w:space="0" w:color="auto"/>
            </w:tcBorders>
          </w:tcPr>
          <w:p w:rsidR="00000000" w:rsidRDefault="00000000">
            <w:pPr>
              <w:rPr>
                <w:sz w:val="18"/>
              </w:rPr>
            </w:pPr>
          </w:p>
        </w:tc>
        <w:tc>
          <w:tcPr>
            <w:tcW w:w="709" w:type="dxa"/>
            <w:tcBorders>
              <w:bottom w:val="single" w:sz="4" w:space="0" w:color="auto"/>
            </w:tcBorders>
          </w:tcPr>
          <w:p w:rsidR="00000000" w:rsidRDefault="00000000">
            <w:pPr>
              <w:jc w:val="center"/>
              <w:rPr>
                <w:sz w:val="18"/>
              </w:rPr>
            </w:pPr>
            <w:r>
              <w:rPr>
                <w:sz w:val="18"/>
              </w:rPr>
              <w:t>Male</w:t>
            </w:r>
          </w:p>
        </w:tc>
        <w:tc>
          <w:tcPr>
            <w:tcW w:w="850" w:type="dxa"/>
            <w:tcBorders>
              <w:bottom w:val="single" w:sz="4" w:space="0" w:color="auto"/>
            </w:tcBorders>
          </w:tcPr>
          <w:p w:rsidR="00000000" w:rsidRDefault="00000000">
            <w:pPr>
              <w:jc w:val="center"/>
              <w:rPr>
                <w:sz w:val="18"/>
              </w:rPr>
            </w:pPr>
            <w:r>
              <w:rPr>
                <w:sz w:val="18"/>
              </w:rPr>
              <w:t>Female</w:t>
            </w:r>
          </w:p>
        </w:tc>
        <w:tc>
          <w:tcPr>
            <w:tcW w:w="709" w:type="dxa"/>
            <w:tcBorders>
              <w:bottom w:val="single" w:sz="4" w:space="0" w:color="auto"/>
            </w:tcBorders>
          </w:tcPr>
          <w:p w:rsidR="00000000" w:rsidRDefault="00000000">
            <w:pPr>
              <w:jc w:val="center"/>
              <w:rPr>
                <w:sz w:val="18"/>
              </w:rPr>
            </w:pPr>
            <w:r>
              <w:rPr>
                <w:sz w:val="18"/>
              </w:rPr>
              <w:t>Mixed</w:t>
            </w:r>
          </w:p>
        </w:tc>
        <w:tc>
          <w:tcPr>
            <w:tcW w:w="851" w:type="dxa"/>
            <w:tcBorders>
              <w:bottom w:val="single" w:sz="4" w:space="0" w:color="auto"/>
            </w:tcBorders>
          </w:tcPr>
          <w:p w:rsidR="00000000" w:rsidRDefault="00000000">
            <w:pPr>
              <w:jc w:val="center"/>
              <w:rPr>
                <w:sz w:val="18"/>
              </w:rPr>
            </w:pPr>
            <w:r>
              <w:rPr>
                <w:sz w:val="18"/>
              </w:rPr>
              <w:t>Total</w:t>
            </w:r>
          </w:p>
        </w:tc>
        <w:tc>
          <w:tcPr>
            <w:tcW w:w="850" w:type="dxa"/>
            <w:tcBorders>
              <w:bottom w:val="single" w:sz="4" w:space="0" w:color="auto"/>
            </w:tcBorders>
          </w:tcPr>
          <w:p w:rsidR="00000000" w:rsidRDefault="00000000">
            <w:pPr>
              <w:jc w:val="center"/>
              <w:rPr>
                <w:sz w:val="18"/>
              </w:rPr>
            </w:pPr>
            <w:r>
              <w:rPr>
                <w:sz w:val="18"/>
              </w:rPr>
              <w:t>Male</w:t>
            </w:r>
          </w:p>
        </w:tc>
        <w:tc>
          <w:tcPr>
            <w:tcW w:w="851" w:type="dxa"/>
            <w:tcBorders>
              <w:bottom w:val="single" w:sz="4" w:space="0" w:color="auto"/>
            </w:tcBorders>
          </w:tcPr>
          <w:p w:rsidR="00000000" w:rsidRDefault="00000000">
            <w:pPr>
              <w:jc w:val="center"/>
              <w:rPr>
                <w:sz w:val="18"/>
              </w:rPr>
            </w:pPr>
            <w:r>
              <w:rPr>
                <w:sz w:val="18"/>
              </w:rPr>
              <w:t>Female</w:t>
            </w:r>
          </w:p>
        </w:tc>
        <w:tc>
          <w:tcPr>
            <w:tcW w:w="850" w:type="dxa"/>
            <w:tcBorders>
              <w:bottom w:val="single" w:sz="4" w:space="0" w:color="auto"/>
            </w:tcBorders>
          </w:tcPr>
          <w:p w:rsidR="00000000" w:rsidRDefault="00000000">
            <w:pPr>
              <w:jc w:val="center"/>
              <w:rPr>
                <w:sz w:val="18"/>
              </w:rPr>
            </w:pPr>
            <w:r>
              <w:rPr>
                <w:sz w:val="18"/>
              </w:rPr>
              <w:t>Mixed</w:t>
            </w:r>
          </w:p>
        </w:tc>
        <w:tc>
          <w:tcPr>
            <w:tcW w:w="851" w:type="dxa"/>
            <w:tcBorders>
              <w:bottom w:val="single" w:sz="4" w:space="0" w:color="auto"/>
            </w:tcBorders>
          </w:tcPr>
          <w:p w:rsidR="00000000" w:rsidRDefault="00000000">
            <w:pPr>
              <w:jc w:val="center"/>
              <w:rPr>
                <w:sz w:val="18"/>
              </w:rPr>
            </w:pPr>
            <w:r>
              <w:rPr>
                <w:sz w:val="18"/>
              </w:rPr>
              <w:t>Total</w:t>
            </w:r>
          </w:p>
        </w:tc>
        <w:tc>
          <w:tcPr>
            <w:tcW w:w="850" w:type="dxa"/>
            <w:tcBorders>
              <w:bottom w:val="single" w:sz="4" w:space="0" w:color="auto"/>
            </w:tcBorders>
          </w:tcPr>
          <w:p w:rsidR="00000000" w:rsidRDefault="00000000">
            <w:pPr>
              <w:jc w:val="center"/>
              <w:rPr>
                <w:sz w:val="18"/>
              </w:rPr>
            </w:pPr>
            <w:r>
              <w:rPr>
                <w:sz w:val="18"/>
              </w:rPr>
              <w:t>Male</w:t>
            </w:r>
          </w:p>
        </w:tc>
        <w:tc>
          <w:tcPr>
            <w:tcW w:w="851" w:type="dxa"/>
            <w:tcBorders>
              <w:bottom w:val="single" w:sz="4" w:space="0" w:color="auto"/>
            </w:tcBorders>
          </w:tcPr>
          <w:p w:rsidR="00000000" w:rsidRDefault="00000000">
            <w:pPr>
              <w:jc w:val="center"/>
              <w:rPr>
                <w:sz w:val="18"/>
              </w:rPr>
            </w:pPr>
            <w:r>
              <w:rPr>
                <w:sz w:val="18"/>
              </w:rPr>
              <w:t>Female</w:t>
            </w:r>
          </w:p>
        </w:tc>
        <w:tc>
          <w:tcPr>
            <w:tcW w:w="708" w:type="dxa"/>
            <w:tcBorders>
              <w:bottom w:val="single" w:sz="4" w:space="0" w:color="auto"/>
            </w:tcBorders>
          </w:tcPr>
          <w:p w:rsidR="00000000" w:rsidRDefault="00000000">
            <w:pPr>
              <w:jc w:val="center"/>
              <w:rPr>
                <w:sz w:val="18"/>
              </w:rPr>
            </w:pPr>
            <w:r>
              <w:rPr>
                <w:sz w:val="18"/>
              </w:rPr>
              <w:t>Mixed</w:t>
            </w:r>
          </w:p>
        </w:tc>
        <w:tc>
          <w:tcPr>
            <w:tcW w:w="993" w:type="dxa"/>
            <w:tcBorders>
              <w:bottom w:val="single" w:sz="4" w:space="0" w:color="auto"/>
            </w:tcBorders>
          </w:tcPr>
          <w:p w:rsidR="00000000" w:rsidRDefault="00000000">
            <w:pPr>
              <w:jc w:val="center"/>
              <w:rPr>
                <w:sz w:val="18"/>
              </w:rPr>
            </w:pPr>
            <w:r>
              <w:rPr>
                <w:sz w:val="18"/>
              </w:rPr>
              <w:t>Total</w:t>
            </w:r>
          </w:p>
        </w:tc>
      </w:tr>
      <w:tr w:rsidR="00000000">
        <w:tblPrEx>
          <w:tblCellMar>
            <w:top w:w="0" w:type="dxa"/>
            <w:bottom w:w="0" w:type="dxa"/>
          </w:tblCellMar>
        </w:tblPrEx>
        <w:trPr>
          <w:trHeight w:val="279"/>
        </w:trPr>
        <w:tc>
          <w:tcPr>
            <w:tcW w:w="1560" w:type="dxa"/>
            <w:tcBorders>
              <w:top w:val="single" w:sz="4" w:space="0" w:color="auto"/>
              <w:bottom w:val="nil"/>
            </w:tcBorders>
          </w:tcPr>
          <w:p w:rsidR="00000000" w:rsidRDefault="00000000">
            <w:pPr>
              <w:rPr>
                <w:sz w:val="18"/>
              </w:rPr>
            </w:pPr>
            <w:r>
              <w:rPr>
                <w:sz w:val="18"/>
              </w:rPr>
              <w:t>Ajman</w:t>
            </w:r>
          </w:p>
        </w:tc>
        <w:tc>
          <w:tcPr>
            <w:tcW w:w="1417" w:type="dxa"/>
            <w:tcBorders>
              <w:top w:val="single" w:sz="4" w:space="0" w:color="auto"/>
              <w:bottom w:val="nil"/>
            </w:tcBorders>
          </w:tcPr>
          <w:p w:rsidR="00000000" w:rsidRDefault="00000000">
            <w:pPr>
              <w:rPr>
                <w:sz w:val="18"/>
              </w:rPr>
            </w:pPr>
            <w:r>
              <w:rPr>
                <w:sz w:val="18"/>
              </w:rPr>
              <w:t>Classes</w:t>
            </w:r>
          </w:p>
        </w:tc>
        <w:tc>
          <w:tcPr>
            <w:tcW w:w="709" w:type="dxa"/>
            <w:tcBorders>
              <w:top w:val="single" w:sz="4" w:space="0" w:color="auto"/>
              <w:bottom w:val="nil"/>
            </w:tcBorders>
          </w:tcPr>
          <w:p w:rsidR="00000000" w:rsidRDefault="00000000">
            <w:pPr>
              <w:jc w:val="right"/>
              <w:rPr>
                <w:sz w:val="18"/>
              </w:rPr>
            </w:pPr>
          </w:p>
        </w:tc>
        <w:tc>
          <w:tcPr>
            <w:tcW w:w="850" w:type="dxa"/>
            <w:tcBorders>
              <w:top w:val="single" w:sz="4" w:space="0" w:color="auto"/>
              <w:bottom w:val="nil"/>
            </w:tcBorders>
          </w:tcPr>
          <w:p w:rsidR="00000000" w:rsidRDefault="00000000">
            <w:pPr>
              <w:jc w:val="right"/>
              <w:rPr>
                <w:sz w:val="18"/>
              </w:rPr>
            </w:pPr>
          </w:p>
        </w:tc>
        <w:tc>
          <w:tcPr>
            <w:tcW w:w="709" w:type="dxa"/>
            <w:tcBorders>
              <w:top w:val="single" w:sz="4" w:space="0" w:color="auto"/>
              <w:bottom w:val="nil"/>
            </w:tcBorders>
          </w:tcPr>
          <w:p w:rsidR="00000000" w:rsidRDefault="00000000">
            <w:pPr>
              <w:jc w:val="right"/>
              <w:rPr>
                <w:sz w:val="18"/>
              </w:rPr>
            </w:pPr>
            <w:r>
              <w:rPr>
                <w:sz w:val="18"/>
              </w:rPr>
              <w:t>50</w:t>
            </w:r>
          </w:p>
        </w:tc>
        <w:tc>
          <w:tcPr>
            <w:tcW w:w="851" w:type="dxa"/>
            <w:tcBorders>
              <w:top w:val="single" w:sz="4" w:space="0" w:color="auto"/>
              <w:bottom w:val="nil"/>
            </w:tcBorders>
          </w:tcPr>
          <w:p w:rsidR="00000000" w:rsidRDefault="00000000">
            <w:pPr>
              <w:jc w:val="right"/>
              <w:rPr>
                <w:sz w:val="18"/>
              </w:rPr>
            </w:pPr>
            <w:r>
              <w:rPr>
                <w:sz w:val="18"/>
              </w:rPr>
              <w:t>50</w:t>
            </w:r>
          </w:p>
        </w:tc>
        <w:tc>
          <w:tcPr>
            <w:tcW w:w="850" w:type="dxa"/>
            <w:tcBorders>
              <w:top w:val="single" w:sz="4" w:space="0" w:color="auto"/>
              <w:bottom w:val="nil"/>
            </w:tcBorders>
          </w:tcPr>
          <w:p w:rsidR="00000000" w:rsidRDefault="00000000">
            <w:pPr>
              <w:jc w:val="right"/>
              <w:rPr>
                <w:sz w:val="18"/>
              </w:rPr>
            </w:pPr>
            <w:r>
              <w:rPr>
                <w:sz w:val="18"/>
              </w:rPr>
              <w:t>168</w:t>
            </w:r>
          </w:p>
        </w:tc>
        <w:tc>
          <w:tcPr>
            <w:tcW w:w="851" w:type="dxa"/>
            <w:tcBorders>
              <w:top w:val="single" w:sz="4" w:space="0" w:color="auto"/>
              <w:bottom w:val="nil"/>
            </w:tcBorders>
          </w:tcPr>
          <w:p w:rsidR="00000000" w:rsidRDefault="00000000">
            <w:pPr>
              <w:jc w:val="right"/>
              <w:rPr>
                <w:sz w:val="18"/>
              </w:rPr>
            </w:pPr>
            <w:r>
              <w:rPr>
                <w:sz w:val="18"/>
              </w:rPr>
              <w:t>176</w:t>
            </w:r>
          </w:p>
        </w:tc>
        <w:tc>
          <w:tcPr>
            <w:tcW w:w="850" w:type="dxa"/>
            <w:tcBorders>
              <w:top w:val="single" w:sz="4" w:space="0" w:color="auto"/>
              <w:bottom w:val="nil"/>
            </w:tcBorders>
          </w:tcPr>
          <w:p w:rsidR="00000000" w:rsidRDefault="00000000">
            <w:pPr>
              <w:jc w:val="right"/>
              <w:rPr>
                <w:sz w:val="18"/>
              </w:rPr>
            </w:pPr>
          </w:p>
        </w:tc>
        <w:tc>
          <w:tcPr>
            <w:tcW w:w="851" w:type="dxa"/>
            <w:tcBorders>
              <w:top w:val="single" w:sz="4" w:space="0" w:color="auto"/>
              <w:bottom w:val="nil"/>
            </w:tcBorders>
          </w:tcPr>
          <w:p w:rsidR="00000000" w:rsidRDefault="00000000">
            <w:pPr>
              <w:jc w:val="right"/>
              <w:rPr>
                <w:sz w:val="18"/>
              </w:rPr>
            </w:pPr>
            <w:r>
              <w:rPr>
                <w:sz w:val="18"/>
              </w:rPr>
              <w:t>344</w:t>
            </w:r>
          </w:p>
        </w:tc>
        <w:tc>
          <w:tcPr>
            <w:tcW w:w="850" w:type="dxa"/>
            <w:tcBorders>
              <w:top w:val="single" w:sz="4" w:space="0" w:color="auto"/>
              <w:bottom w:val="nil"/>
            </w:tcBorders>
          </w:tcPr>
          <w:p w:rsidR="00000000" w:rsidRDefault="00000000">
            <w:pPr>
              <w:jc w:val="right"/>
              <w:rPr>
                <w:sz w:val="18"/>
              </w:rPr>
            </w:pPr>
            <w:r>
              <w:rPr>
                <w:sz w:val="18"/>
              </w:rPr>
              <w:t>73</w:t>
            </w:r>
          </w:p>
        </w:tc>
        <w:tc>
          <w:tcPr>
            <w:tcW w:w="851" w:type="dxa"/>
            <w:tcBorders>
              <w:top w:val="single" w:sz="4" w:space="0" w:color="auto"/>
              <w:bottom w:val="nil"/>
            </w:tcBorders>
          </w:tcPr>
          <w:p w:rsidR="00000000" w:rsidRDefault="00000000">
            <w:pPr>
              <w:jc w:val="right"/>
              <w:rPr>
                <w:sz w:val="18"/>
              </w:rPr>
            </w:pPr>
            <w:r>
              <w:rPr>
                <w:sz w:val="18"/>
              </w:rPr>
              <w:t>73</w:t>
            </w:r>
          </w:p>
        </w:tc>
        <w:tc>
          <w:tcPr>
            <w:tcW w:w="708" w:type="dxa"/>
            <w:tcBorders>
              <w:top w:val="single" w:sz="4" w:space="0" w:color="auto"/>
              <w:bottom w:val="nil"/>
            </w:tcBorders>
          </w:tcPr>
          <w:p w:rsidR="00000000" w:rsidRDefault="00000000">
            <w:pPr>
              <w:jc w:val="right"/>
              <w:rPr>
                <w:sz w:val="18"/>
              </w:rPr>
            </w:pPr>
          </w:p>
        </w:tc>
        <w:tc>
          <w:tcPr>
            <w:tcW w:w="993" w:type="dxa"/>
            <w:tcBorders>
              <w:top w:val="single" w:sz="4" w:space="0" w:color="auto"/>
              <w:bottom w:val="nil"/>
            </w:tcBorders>
          </w:tcPr>
          <w:p w:rsidR="00000000" w:rsidRDefault="00000000">
            <w:pPr>
              <w:jc w:val="right"/>
              <w:rPr>
                <w:sz w:val="18"/>
              </w:rPr>
            </w:pPr>
            <w:r>
              <w:rPr>
                <w:sz w:val="18"/>
              </w:rPr>
              <w:t>146</w:t>
            </w:r>
          </w:p>
        </w:tc>
      </w:tr>
      <w:tr w:rsidR="00000000">
        <w:tblPrEx>
          <w:tblCellMar>
            <w:top w:w="0" w:type="dxa"/>
            <w:bottom w:w="0" w:type="dxa"/>
          </w:tblCellMar>
        </w:tblPrEx>
        <w:trPr>
          <w:trHeight w:val="278"/>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Students</w:t>
            </w:r>
          </w:p>
        </w:tc>
        <w:tc>
          <w:tcPr>
            <w:tcW w:w="709" w:type="dxa"/>
            <w:tcBorders>
              <w:top w:val="nil"/>
              <w:bottom w:val="nil"/>
            </w:tcBorders>
          </w:tcPr>
          <w:p w:rsidR="00000000" w:rsidRDefault="00000000">
            <w:pPr>
              <w:jc w:val="right"/>
              <w:rPr>
                <w:sz w:val="18"/>
              </w:rPr>
            </w:pPr>
            <w:r>
              <w:rPr>
                <w:sz w:val="18"/>
              </w:rPr>
              <w:t>550</w:t>
            </w:r>
          </w:p>
        </w:tc>
        <w:tc>
          <w:tcPr>
            <w:tcW w:w="850" w:type="dxa"/>
            <w:tcBorders>
              <w:top w:val="nil"/>
              <w:bottom w:val="nil"/>
            </w:tcBorders>
          </w:tcPr>
          <w:p w:rsidR="00000000" w:rsidRDefault="00000000">
            <w:pPr>
              <w:jc w:val="right"/>
              <w:rPr>
                <w:sz w:val="18"/>
              </w:rPr>
            </w:pPr>
            <w:r>
              <w:rPr>
                <w:sz w:val="18"/>
              </w:rPr>
              <w:t>541</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1 091</w:t>
            </w:r>
          </w:p>
        </w:tc>
        <w:tc>
          <w:tcPr>
            <w:tcW w:w="850" w:type="dxa"/>
            <w:tcBorders>
              <w:top w:val="nil"/>
              <w:bottom w:val="nil"/>
            </w:tcBorders>
          </w:tcPr>
          <w:p w:rsidR="00000000" w:rsidRDefault="00000000">
            <w:pPr>
              <w:jc w:val="right"/>
              <w:rPr>
                <w:sz w:val="18"/>
              </w:rPr>
            </w:pPr>
            <w:r>
              <w:rPr>
                <w:sz w:val="18"/>
              </w:rPr>
              <w:t>4 522</w:t>
            </w:r>
          </w:p>
        </w:tc>
        <w:tc>
          <w:tcPr>
            <w:tcW w:w="851" w:type="dxa"/>
            <w:tcBorders>
              <w:top w:val="nil"/>
              <w:bottom w:val="nil"/>
            </w:tcBorders>
          </w:tcPr>
          <w:p w:rsidR="00000000" w:rsidRDefault="00000000">
            <w:pPr>
              <w:jc w:val="right"/>
              <w:rPr>
                <w:sz w:val="18"/>
              </w:rPr>
            </w:pPr>
            <w:r>
              <w:rPr>
                <w:sz w:val="18"/>
              </w:rPr>
              <w:t>4 678</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9 200</w:t>
            </w:r>
          </w:p>
        </w:tc>
        <w:tc>
          <w:tcPr>
            <w:tcW w:w="850" w:type="dxa"/>
            <w:tcBorders>
              <w:top w:val="nil"/>
              <w:bottom w:val="nil"/>
            </w:tcBorders>
          </w:tcPr>
          <w:p w:rsidR="00000000" w:rsidRDefault="00000000">
            <w:pPr>
              <w:jc w:val="right"/>
              <w:rPr>
                <w:sz w:val="18"/>
              </w:rPr>
            </w:pPr>
            <w:r>
              <w:rPr>
                <w:sz w:val="18"/>
              </w:rPr>
              <w:t>2 187</w:t>
            </w:r>
          </w:p>
        </w:tc>
        <w:tc>
          <w:tcPr>
            <w:tcW w:w="851" w:type="dxa"/>
            <w:tcBorders>
              <w:top w:val="nil"/>
              <w:bottom w:val="nil"/>
            </w:tcBorders>
          </w:tcPr>
          <w:p w:rsidR="00000000" w:rsidRDefault="00000000">
            <w:pPr>
              <w:jc w:val="right"/>
              <w:rPr>
                <w:sz w:val="18"/>
              </w:rPr>
            </w:pPr>
            <w:r>
              <w:rPr>
                <w:sz w:val="18"/>
              </w:rPr>
              <w:t>2 298</w:t>
            </w: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r>
              <w:rPr>
                <w:sz w:val="18"/>
              </w:rPr>
              <w:t>4 485</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Teachers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75</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75</w:t>
            </w:r>
          </w:p>
        </w:tc>
        <w:tc>
          <w:tcPr>
            <w:tcW w:w="850" w:type="dxa"/>
            <w:tcBorders>
              <w:top w:val="nil"/>
              <w:bottom w:val="nil"/>
            </w:tcBorders>
          </w:tcPr>
          <w:p w:rsidR="00000000" w:rsidRDefault="00000000">
            <w:pPr>
              <w:jc w:val="right"/>
              <w:rPr>
                <w:sz w:val="18"/>
              </w:rPr>
            </w:pPr>
            <w:r>
              <w:rPr>
                <w:sz w:val="18"/>
              </w:rPr>
              <w:t>193</w:t>
            </w:r>
          </w:p>
        </w:tc>
        <w:tc>
          <w:tcPr>
            <w:tcW w:w="851" w:type="dxa"/>
            <w:tcBorders>
              <w:top w:val="nil"/>
              <w:bottom w:val="nil"/>
            </w:tcBorders>
          </w:tcPr>
          <w:p w:rsidR="00000000" w:rsidRDefault="00000000">
            <w:pPr>
              <w:jc w:val="right"/>
              <w:rPr>
                <w:sz w:val="18"/>
              </w:rPr>
            </w:pPr>
            <w:r>
              <w:rPr>
                <w:sz w:val="18"/>
              </w:rPr>
              <w:t>391</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584</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Administrators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14</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14</w:t>
            </w:r>
          </w:p>
        </w:tc>
        <w:tc>
          <w:tcPr>
            <w:tcW w:w="850" w:type="dxa"/>
            <w:tcBorders>
              <w:top w:val="nil"/>
              <w:bottom w:val="nil"/>
            </w:tcBorders>
          </w:tcPr>
          <w:p w:rsidR="00000000" w:rsidRDefault="00000000">
            <w:pPr>
              <w:jc w:val="right"/>
              <w:rPr>
                <w:sz w:val="18"/>
              </w:rPr>
            </w:pPr>
            <w:r>
              <w:rPr>
                <w:sz w:val="18"/>
              </w:rPr>
              <w:t>21</w:t>
            </w:r>
          </w:p>
        </w:tc>
        <w:tc>
          <w:tcPr>
            <w:tcW w:w="851" w:type="dxa"/>
            <w:tcBorders>
              <w:top w:val="nil"/>
              <w:bottom w:val="nil"/>
            </w:tcBorders>
          </w:tcPr>
          <w:p w:rsidR="00000000" w:rsidRDefault="00000000">
            <w:pPr>
              <w:jc w:val="right"/>
              <w:rPr>
                <w:sz w:val="18"/>
              </w:rPr>
            </w:pPr>
            <w:r>
              <w:rPr>
                <w:sz w:val="18"/>
              </w:rPr>
              <w:t>64</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85</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single" w:sz="4" w:space="0" w:color="auto"/>
              <w:bottom w:val="nil"/>
            </w:tcBorders>
          </w:tcPr>
          <w:p w:rsidR="00000000" w:rsidRDefault="00000000">
            <w:pPr>
              <w:rPr>
                <w:sz w:val="18"/>
              </w:rPr>
            </w:pPr>
            <w:r>
              <w:rPr>
                <w:sz w:val="18"/>
              </w:rPr>
              <w:t>Umm al-Qaiwain</w:t>
            </w:r>
          </w:p>
        </w:tc>
        <w:tc>
          <w:tcPr>
            <w:tcW w:w="1417" w:type="dxa"/>
            <w:tcBorders>
              <w:top w:val="single" w:sz="4" w:space="0" w:color="auto"/>
              <w:bottom w:val="nil"/>
            </w:tcBorders>
          </w:tcPr>
          <w:p w:rsidR="00000000" w:rsidRDefault="00000000">
            <w:pPr>
              <w:rPr>
                <w:sz w:val="18"/>
              </w:rPr>
            </w:pPr>
            <w:r>
              <w:rPr>
                <w:sz w:val="18"/>
              </w:rPr>
              <w:t>Classes</w:t>
            </w:r>
          </w:p>
        </w:tc>
        <w:tc>
          <w:tcPr>
            <w:tcW w:w="709" w:type="dxa"/>
            <w:tcBorders>
              <w:top w:val="single" w:sz="4" w:space="0" w:color="auto"/>
              <w:bottom w:val="nil"/>
            </w:tcBorders>
          </w:tcPr>
          <w:p w:rsidR="00000000" w:rsidRDefault="00000000">
            <w:pPr>
              <w:jc w:val="right"/>
              <w:rPr>
                <w:sz w:val="18"/>
              </w:rPr>
            </w:pPr>
          </w:p>
        </w:tc>
        <w:tc>
          <w:tcPr>
            <w:tcW w:w="850" w:type="dxa"/>
            <w:tcBorders>
              <w:top w:val="single" w:sz="4" w:space="0" w:color="auto"/>
              <w:bottom w:val="nil"/>
            </w:tcBorders>
          </w:tcPr>
          <w:p w:rsidR="00000000" w:rsidRDefault="00000000">
            <w:pPr>
              <w:jc w:val="right"/>
              <w:rPr>
                <w:sz w:val="18"/>
              </w:rPr>
            </w:pPr>
          </w:p>
        </w:tc>
        <w:tc>
          <w:tcPr>
            <w:tcW w:w="709" w:type="dxa"/>
            <w:tcBorders>
              <w:top w:val="single" w:sz="4" w:space="0" w:color="auto"/>
              <w:bottom w:val="nil"/>
            </w:tcBorders>
          </w:tcPr>
          <w:p w:rsidR="00000000" w:rsidRDefault="00000000">
            <w:pPr>
              <w:jc w:val="right"/>
              <w:rPr>
                <w:sz w:val="18"/>
              </w:rPr>
            </w:pPr>
            <w:r>
              <w:rPr>
                <w:sz w:val="18"/>
              </w:rPr>
              <w:t>27</w:t>
            </w:r>
          </w:p>
        </w:tc>
        <w:tc>
          <w:tcPr>
            <w:tcW w:w="851" w:type="dxa"/>
            <w:tcBorders>
              <w:top w:val="single" w:sz="4" w:space="0" w:color="auto"/>
              <w:bottom w:val="nil"/>
            </w:tcBorders>
          </w:tcPr>
          <w:p w:rsidR="00000000" w:rsidRDefault="00000000">
            <w:pPr>
              <w:jc w:val="right"/>
              <w:rPr>
                <w:sz w:val="18"/>
              </w:rPr>
            </w:pPr>
            <w:r>
              <w:rPr>
                <w:sz w:val="18"/>
              </w:rPr>
              <w:t>27</w:t>
            </w:r>
          </w:p>
        </w:tc>
        <w:tc>
          <w:tcPr>
            <w:tcW w:w="850" w:type="dxa"/>
            <w:tcBorders>
              <w:top w:val="single" w:sz="4" w:space="0" w:color="auto"/>
              <w:bottom w:val="nil"/>
            </w:tcBorders>
          </w:tcPr>
          <w:p w:rsidR="00000000" w:rsidRDefault="00000000">
            <w:pPr>
              <w:jc w:val="right"/>
              <w:rPr>
                <w:sz w:val="18"/>
              </w:rPr>
            </w:pPr>
            <w:r>
              <w:rPr>
                <w:sz w:val="18"/>
              </w:rPr>
              <w:t>82</w:t>
            </w:r>
          </w:p>
        </w:tc>
        <w:tc>
          <w:tcPr>
            <w:tcW w:w="851" w:type="dxa"/>
            <w:tcBorders>
              <w:top w:val="single" w:sz="4" w:space="0" w:color="auto"/>
              <w:bottom w:val="nil"/>
            </w:tcBorders>
          </w:tcPr>
          <w:p w:rsidR="00000000" w:rsidRDefault="00000000">
            <w:pPr>
              <w:jc w:val="right"/>
              <w:rPr>
                <w:sz w:val="18"/>
              </w:rPr>
            </w:pPr>
            <w:r>
              <w:rPr>
                <w:sz w:val="18"/>
              </w:rPr>
              <w:t>84</w:t>
            </w:r>
          </w:p>
        </w:tc>
        <w:tc>
          <w:tcPr>
            <w:tcW w:w="850" w:type="dxa"/>
            <w:tcBorders>
              <w:top w:val="single" w:sz="4" w:space="0" w:color="auto"/>
              <w:bottom w:val="nil"/>
            </w:tcBorders>
          </w:tcPr>
          <w:p w:rsidR="00000000" w:rsidRDefault="00000000">
            <w:pPr>
              <w:jc w:val="right"/>
              <w:rPr>
                <w:sz w:val="18"/>
              </w:rPr>
            </w:pPr>
          </w:p>
        </w:tc>
        <w:tc>
          <w:tcPr>
            <w:tcW w:w="851" w:type="dxa"/>
            <w:tcBorders>
              <w:top w:val="single" w:sz="4" w:space="0" w:color="auto"/>
              <w:bottom w:val="nil"/>
            </w:tcBorders>
          </w:tcPr>
          <w:p w:rsidR="00000000" w:rsidRDefault="00000000">
            <w:pPr>
              <w:jc w:val="right"/>
              <w:rPr>
                <w:sz w:val="18"/>
              </w:rPr>
            </w:pPr>
            <w:r>
              <w:rPr>
                <w:sz w:val="18"/>
              </w:rPr>
              <w:t>166</w:t>
            </w:r>
          </w:p>
        </w:tc>
        <w:tc>
          <w:tcPr>
            <w:tcW w:w="850" w:type="dxa"/>
            <w:tcBorders>
              <w:top w:val="single" w:sz="4" w:space="0" w:color="auto"/>
              <w:bottom w:val="nil"/>
            </w:tcBorders>
          </w:tcPr>
          <w:p w:rsidR="00000000" w:rsidRDefault="00000000">
            <w:pPr>
              <w:jc w:val="right"/>
              <w:rPr>
                <w:sz w:val="18"/>
              </w:rPr>
            </w:pPr>
            <w:r>
              <w:rPr>
                <w:sz w:val="18"/>
              </w:rPr>
              <w:t>34</w:t>
            </w:r>
          </w:p>
        </w:tc>
        <w:tc>
          <w:tcPr>
            <w:tcW w:w="851" w:type="dxa"/>
            <w:tcBorders>
              <w:top w:val="single" w:sz="4" w:space="0" w:color="auto"/>
              <w:bottom w:val="nil"/>
            </w:tcBorders>
          </w:tcPr>
          <w:p w:rsidR="00000000" w:rsidRDefault="00000000">
            <w:pPr>
              <w:jc w:val="right"/>
              <w:rPr>
                <w:sz w:val="18"/>
              </w:rPr>
            </w:pPr>
            <w:r>
              <w:rPr>
                <w:sz w:val="18"/>
              </w:rPr>
              <w:t>36</w:t>
            </w:r>
          </w:p>
        </w:tc>
        <w:tc>
          <w:tcPr>
            <w:tcW w:w="708" w:type="dxa"/>
            <w:tcBorders>
              <w:top w:val="single" w:sz="4" w:space="0" w:color="auto"/>
              <w:bottom w:val="nil"/>
            </w:tcBorders>
          </w:tcPr>
          <w:p w:rsidR="00000000" w:rsidRDefault="00000000">
            <w:pPr>
              <w:jc w:val="right"/>
              <w:rPr>
                <w:sz w:val="18"/>
              </w:rPr>
            </w:pPr>
          </w:p>
        </w:tc>
        <w:tc>
          <w:tcPr>
            <w:tcW w:w="993" w:type="dxa"/>
            <w:tcBorders>
              <w:top w:val="single" w:sz="4" w:space="0" w:color="auto"/>
              <w:bottom w:val="nil"/>
            </w:tcBorders>
          </w:tcPr>
          <w:p w:rsidR="00000000" w:rsidRDefault="00000000">
            <w:pPr>
              <w:jc w:val="right"/>
              <w:rPr>
                <w:sz w:val="18"/>
              </w:rPr>
            </w:pPr>
            <w:r>
              <w:rPr>
                <w:sz w:val="18"/>
              </w:rPr>
              <w:t>70</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Students</w:t>
            </w:r>
          </w:p>
        </w:tc>
        <w:tc>
          <w:tcPr>
            <w:tcW w:w="709" w:type="dxa"/>
            <w:tcBorders>
              <w:top w:val="nil"/>
              <w:bottom w:val="nil"/>
            </w:tcBorders>
          </w:tcPr>
          <w:p w:rsidR="00000000" w:rsidRDefault="00000000">
            <w:pPr>
              <w:jc w:val="right"/>
              <w:rPr>
                <w:sz w:val="18"/>
              </w:rPr>
            </w:pPr>
            <w:r>
              <w:rPr>
                <w:sz w:val="18"/>
              </w:rPr>
              <w:t>250</w:t>
            </w:r>
          </w:p>
        </w:tc>
        <w:tc>
          <w:tcPr>
            <w:tcW w:w="850" w:type="dxa"/>
            <w:tcBorders>
              <w:top w:val="nil"/>
              <w:bottom w:val="nil"/>
            </w:tcBorders>
          </w:tcPr>
          <w:p w:rsidR="00000000" w:rsidRDefault="00000000">
            <w:pPr>
              <w:jc w:val="right"/>
              <w:rPr>
                <w:sz w:val="18"/>
              </w:rPr>
            </w:pPr>
            <w:r>
              <w:rPr>
                <w:sz w:val="18"/>
              </w:rPr>
              <w:t>272</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522</w:t>
            </w:r>
          </w:p>
        </w:tc>
        <w:tc>
          <w:tcPr>
            <w:tcW w:w="850" w:type="dxa"/>
            <w:tcBorders>
              <w:top w:val="nil"/>
              <w:bottom w:val="nil"/>
            </w:tcBorders>
          </w:tcPr>
          <w:p w:rsidR="00000000" w:rsidRDefault="00000000">
            <w:pPr>
              <w:jc w:val="right"/>
              <w:rPr>
                <w:sz w:val="18"/>
              </w:rPr>
            </w:pPr>
            <w:r>
              <w:rPr>
                <w:sz w:val="18"/>
              </w:rPr>
              <w:t>2 003</w:t>
            </w:r>
          </w:p>
        </w:tc>
        <w:tc>
          <w:tcPr>
            <w:tcW w:w="851" w:type="dxa"/>
            <w:tcBorders>
              <w:top w:val="nil"/>
              <w:bottom w:val="nil"/>
            </w:tcBorders>
          </w:tcPr>
          <w:p w:rsidR="00000000" w:rsidRDefault="00000000">
            <w:pPr>
              <w:jc w:val="right"/>
              <w:rPr>
                <w:sz w:val="18"/>
              </w:rPr>
            </w:pPr>
            <w:r>
              <w:rPr>
                <w:sz w:val="18"/>
              </w:rPr>
              <w:t>1 888</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3 891</w:t>
            </w:r>
          </w:p>
        </w:tc>
        <w:tc>
          <w:tcPr>
            <w:tcW w:w="850" w:type="dxa"/>
            <w:tcBorders>
              <w:top w:val="nil"/>
              <w:bottom w:val="nil"/>
            </w:tcBorders>
          </w:tcPr>
          <w:p w:rsidR="00000000" w:rsidRDefault="00000000">
            <w:pPr>
              <w:jc w:val="right"/>
              <w:rPr>
                <w:sz w:val="18"/>
              </w:rPr>
            </w:pPr>
            <w:r>
              <w:rPr>
                <w:sz w:val="18"/>
              </w:rPr>
              <w:t>823</w:t>
            </w:r>
          </w:p>
        </w:tc>
        <w:tc>
          <w:tcPr>
            <w:tcW w:w="851" w:type="dxa"/>
            <w:tcBorders>
              <w:top w:val="nil"/>
              <w:bottom w:val="nil"/>
            </w:tcBorders>
          </w:tcPr>
          <w:p w:rsidR="00000000" w:rsidRDefault="00000000">
            <w:pPr>
              <w:jc w:val="right"/>
              <w:rPr>
                <w:sz w:val="18"/>
              </w:rPr>
            </w:pPr>
            <w:r>
              <w:rPr>
                <w:sz w:val="18"/>
              </w:rPr>
              <w:t>864</w:t>
            </w: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r>
              <w:rPr>
                <w:sz w:val="18"/>
              </w:rPr>
              <w:t>1 687</w:t>
            </w:r>
          </w:p>
        </w:tc>
      </w:tr>
      <w:tr w:rsidR="00000000">
        <w:tblPrEx>
          <w:tblCellMar>
            <w:top w:w="0" w:type="dxa"/>
            <w:bottom w:w="0" w:type="dxa"/>
          </w:tblCellMar>
        </w:tblPrEx>
        <w:trPr>
          <w:trHeight w:val="278"/>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Teachers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43</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43</w:t>
            </w:r>
          </w:p>
        </w:tc>
        <w:tc>
          <w:tcPr>
            <w:tcW w:w="850" w:type="dxa"/>
            <w:tcBorders>
              <w:top w:val="nil"/>
              <w:bottom w:val="nil"/>
            </w:tcBorders>
          </w:tcPr>
          <w:p w:rsidR="00000000" w:rsidRDefault="00000000">
            <w:pPr>
              <w:jc w:val="right"/>
              <w:rPr>
                <w:sz w:val="18"/>
              </w:rPr>
            </w:pPr>
            <w:r>
              <w:rPr>
                <w:sz w:val="18"/>
              </w:rPr>
              <w:t>110</w:t>
            </w:r>
          </w:p>
        </w:tc>
        <w:tc>
          <w:tcPr>
            <w:tcW w:w="851" w:type="dxa"/>
            <w:tcBorders>
              <w:top w:val="nil"/>
              <w:bottom w:val="nil"/>
            </w:tcBorders>
          </w:tcPr>
          <w:p w:rsidR="00000000" w:rsidRDefault="00000000">
            <w:pPr>
              <w:jc w:val="right"/>
              <w:rPr>
                <w:sz w:val="18"/>
              </w:rPr>
            </w:pPr>
            <w:r>
              <w:rPr>
                <w:sz w:val="18"/>
              </w:rPr>
              <w:t>218</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328</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Administrators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11</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11</w:t>
            </w:r>
          </w:p>
        </w:tc>
        <w:tc>
          <w:tcPr>
            <w:tcW w:w="850" w:type="dxa"/>
            <w:tcBorders>
              <w:top w:val="nil"/>
              <w:bottom w:val="nil"/>
            </w:tcBorders>
          </w:tcPr>
          <w:p w:rsidR="00000000" w:rsidRDefault="00000000">
            <w:pPr>
              <w:jc w:val="right"/>
              <w:rPr>
                <w:sz w:val="18"/>
              </w:rPr>
            </w:pPr>
            <w:r>
              <w:rPr>
                <w:sz w:val="18"/>
              </w:rPr>
              <w:t>16</w:t>
            </w:r>
          </w:p>
        </w:tc>
        <w:tc>
          <w:tcPr>
            <w:tcW w:w="851" w:type="dxa"/>
            <w:tcBorders>
              <w:top w:val="nil"/>
              <w:bottom w:val="nil"/>
            </w:tcBorders>
          </w:tcPr>
          <w:p w:rsidR="00000000" w:rsidRDefault="00000000">
            <w:pPr>
              <w:jc w:val="right"/>
              <w:rPr>
                <w:sz w:val="18"/>
              </w:rPr>
            </w:pPr>
            <w:r>
              <w:rPr>
                <w:sz w:val="18"/>
              </w:rPr>
              <w:t>43</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59</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single" w:sz="4" w:space="0" w:color="auto"/>
              <w:bottom w:val="nil"/>
            </w:tcBorders>
          </w:tcPr>
          <w:p w:rsidR="00000000" w:rsidRDefault="00000000">
            <w:pPr>
              <w:rPr>
                <w:sz w:val="18"/>
              </w:rPr>
            </w:pPr>
            <w:r>
              <w:rPr>
                <w:sz w:val="18"/>
              </w:rPr>
              <w:t>Fujairah</w:t>
            </w:r>
          </w:p>
        </w:tc>
        <w:tc>
          <w:tcPr>
            <w:tcW w:w="1417" w:type="dxa"/>
            <w:tcBorders>
              <w:top w:val="single" w:sz="4" w:space="0" w:color="auto"/>
              <w:bottom w:val="nil"/>
            </w:tcBorders>
          </w:tcPr>
          <w:p w:rsidR="00000000" w:rsidRDefault="00000000">
            <w:pPr>
              <w:rPr>
                <w:sz w:val="18"/>
              </w:rPr>
            </w:pPr>
            <w:r>
              <w:rPr>
                <w:sz w:val="18"/>
              </w:rPr>
              <w:t>Classes</w:t>
            </w:r>
          </w:p>
        </w:tc>
        <w:tc>
          <w:tcPr>
            <w:tcW w:w="709" w:type="dxa"/>
            <w:tcBorders>
              <w:top w:val="single" w:sz="4" w:space="0" w:color="auto"/>
              <w:bottom w:val="nil"/>
            </w:tcBorders>
          </w:tcPr>
          <w:p w:rsidR="00000000" w:rsidRDefault="00000000">
            <w:pPr>
              <w:jc w:val="right"/>
              <w:rPr>
                <w:sz w:val="18"/>
              </w:rPr>
            </w:pPr>
          </w:p>
        </w:tc>
        <w:tc>
          <w:tcPr>
            <w:tcW w:w="850" w:type="dxa"/>
            <w:tcBorders>
              <w:top w:val="single" w:sz="4" w:space="0" w:color="auto"/>
              <w:bottom w:val="nil"/>
            </w:tcBorders>
          </w:tcPr>
          <w:p w:rsidR="00000000" w:rsidRDefault="00000000">
            <w:pPr>
              <w:jc w:val="right"/>
              <w:rPr>
                <w:sz w:val="18"/>
              </w:rPr>
            </w:pPr>
          </w:p>
        </w:tc>
        <w:tc>
          <w:tcPr>
            <w:tcW w:w="709" w:type="dxa"/>
            <w:tcBorders>
              <w:top w:val="single" w:sz="4" w:space="0" w:color="auto"/>
              <w:bottom w:val="nil"/>
            </w:tcBorders>
          </w:tcPr>
          <w:p w:rsidR="00000000" w:rsidRDefault="00000000">
            <w:pPr>
              <w:jc w:val="right"/>
              <w:rPr>
                <w:sz w:val="18"/>
              </w:rPr>
            </w:pPr>
            <w:r>
              <w:rPr>
                <w:sz w:val="18"/>
              </w:rPr>
              <w:t>77</w:t>
            </w:r>
          </w:p>
        </w:tc>
        <w:tc>
          <w:tcPr>
            <w:tcW w:w="851" w:type="dxa"/>
            <w:tcBorders>
              <w:top w:val="single" w:sz="4" w:space="0" w:color="auto"/>
              <w:bottom w:val="nil"/>
            </w:tcBorders>
          </w:tcPr>
          <w:p w:rsidR="00000000" w:rsidRDefault="00000000">
            <w:pPr>
              <w:jc w:val="right"/>
              <w:rPr>
                <w:sz w:val="18"/>
              </w:rPr>
            </w:pPr>
            <w:r>
              <w:rPr>
                <w:sz w:val="18"/>
              </w:rPr>
              <w:t>77</w:t>
            </w:r>
          </w:p>
        </w:tc>
        <w:tc>
          <w:tcPr>
            <w:tcW w:w="850" w:type="dxa"/>
            <w:tcBorders>
              <w:top w:val="single" w:sz="4" w:space="0" w:color="auto"/>
              <w:bottom w:val="nil"/>
            </w:tcBorders>
          </w:tcPr>
          <w:p w:rsidR="00000000" w:rsidRDefault="00000000">
            <w:pPr>
              <w:jc w:val="right"/>
              <w:rPr>
                <w:sz w:val="18"/>
              </w:rPr>
            </w:pPr>
            <w:r>
              <w:rPr>
                <w:sz w:val="18"/>
              </w:rPr>
              <w:t>220</w:t>
            </w:r>
          </w:p>
        </w:tc>
        <w:tc>
          <w:tcPr>
            <w:tcW w:w="851" w:type="dxa"/>
            <w:tcBorders>
              <w:top w:val="single" w:sz="4" w:space="0" w:color="auto"/>
              <w:bottom w:val="nil"/>
            </w:tcBorders>
          </w:tcPr>
          <w:p w:rsidR="00000000" w:rsidRDefault="00000000">
            <w:pPr>
              <w:jc w:val="right"/>
              <w:rPr>
                <w:sz w:val="18"/>
              </w:rPr>
            </w:pPr>
            <w:r>
              <w:rPr>
                <w:sz w:val="18"/>
              </w:rPr>
              <w:t>220</w:t>
            </w:r>
          </w:p>
        </w:tc>
        <w:tc>
          <w:tcPr>
            <w:tcW w:w="850" w:type="dxa"/>
            <w:tcBorders>
              <w:top w:val="single" w:sz="4" w:space="0" w:color="auto"/>
              <w:bottom w:val="nil"/>
            </w:tcBorders>
          </w:tcPr>
          <w:p w:rsidR="00000000" w:rsidRDefault="00000000">
            <w:pPr>
              <w:jc w:val="right"/>
              <w:rPr>
                <w:sz w:val="18"/>
              </w:rPr>
            </w:pPr>
          </w:p>
        </w:tc>
        <w:tc>
          <w:tcPr>
            <w:tcW w:w="851" w:type="dxa"/>
            <w:tcBorders>
              <w:top w:val="single" w:sz="4" w:space="0" w:color="auto"/>
              <w:bottom w:val="nil"/>
            </w:tcBorders>
          </w:tcPr>
          <w:p w:rsidR="00000000" w:rsidRDefault="00000000">
            <w:pPr>
              <w:jc w:val="right"/>
              <w:rPr>
                <w:sz w:val="18"/>
              </w:rPr>
            </w:pPr>
            <w:r>
              <w:rPr>
                <w:sz w:val="18"/>
              </w:rPr>
              <w:t>440</w:t>
            </w:r>
          </w:p>
        </w:tc>
        <w:tc>
          <w:tcPr>
            <w:tcW w:w="850" w:type="dxa"/>
            <w:tcBorders>
              <w:top w:val="single" w:sz="4" w:space="0" w:color="auto"/>
              <w:bottom w:val="nil"/>
            </w:tcBorders>
          </w:tcPr>
          <w:p w:rsidR="00000000" w:rsidRDefault="00000000">
            <w:pPr>
              <w:jc w:val="right"/>
              <w:rPr>
                <w:sz w:val="18"/>
              </w:rPr>
            </w:pPr>
            <w:r>
              <w:rPr>
                <w:sz w:val="18"/>
              </w:rPr>
              <w:t>86</w:t>
            </w:r>
          </w:p>
        </w:tc>
        <w:tc>
          <w:tcPr>
            <w:tcW w:w="851" w:type="dxa"/>
            <w:tcBorders>
              <w:top w:val="single" w:sz="4" w:space="0" w:color="auto"/>
              <w:bottom w:val="nil"/>
            </w:tcBorders>
          </w:tcPr>
          <w:p w:rsidR="00000000" w:rsidRDefault="00000000">
            <w:pPr>
              <w:jc w:val="right"/>
              <w:rPr>
                <w:sz w:val="18"/>
              </w:rPr>
            </w:pPr>
            <w:r>
              <w:rPr>
                <w:sz w:val="18"/>
              </w:rPr>
              <w:t>88</w:t>
            </w:r>
          </w:p>
        </w:tc>
        <w:tc>
          <w:tcPr>
            <w:tcW w:w="708" w:type="dxa"/>
            <w:tcBorders>
              <w:top w:val="single" w:sz="4" w:space="0" w:color="auto"/>
              <w:bottom w:val="nil"/>
            </w:tcBorders>
          </w:tcPr>
          <w:p w:rsidR="00000000" w:rsidRDefault="00000000">
            <w:pPr>
              <w:jc w:val="right"/>
              <w:rPr>
                <w:sz w:val="18"/>
              </w:rPr>
            </w:pPr>
          </w:p>
        </w:tc>
        <w:tc>
          <w:tcPr>
            <w:tcW w:w="993" w:type="dxa"/>
            <w:tcBorders>
              <w:top w:val="single" w:sz="4" w:space="0" w:color="auto"/>
              <w:bottom w:val="nil"/>
            </w:tcBorders>
          </w:tcPr>
          <w:p w:rsidR="00000000" w:rsidRDefault="00000000">
            <w:pPr>
              <w:jc w:val="right"/>
              <w:rPr>
                <w:sz w:val="18"/>
              </w:rPr>
            </w:pPr>
            <w:r>
              <w:rPr>
                <w:sz w:val="18"/>
              </w:rPr>
              <w:t>174</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Students</w:t>
            </w:r>
          </w:p>
        </w:tc>
        <w:tc>
          <w:tcPr>
            <w:tcW w:w="709" w:type="dxa"/>
            <w:tcBorders>
              <w:top w:val="nil"/>
              <w:bottom w:val="nil"/>
            </w:tcBorders>
          </w:tcPr>
          <w:p w:rsidR="00000000" w:rsidRDefault="00000000">
            <w:pPr>
              <w:jc w:val="right"/>
              <w:rPr>
                <w:sz w:val="18"/>
              </w:rPr>
            </w:pPr>
            <w:r>
              <w:rPr>
                <w:sz w:val="18"/>
              </w:rPr>
              <w:t>1 061</w:t>
            </w:r>
          </w:p>
        </w:tc>
        <w:tc>
          <w:tcPr>
            <w:tcW w:w="850" w:type="dxa"/>
            <w:tcBorders>
              <w:top w:val="nil"/>
              <w:bottom w:val="nil"/>
            </w:tcBorders>
          </w:tcPr>
          <w:p w:rsidR="00000000" w:rsidRDefault="00000000">
            <w:pPr>
              <w:jc w:val="right"/>
              <w:rPr>
                <w:sz w:val="18"/>
              </w:rPr>
            </w:pPr>
            <w:r>
              <w:rPr>
                <w:sz w:val="18"/>
              </w:rPr>
              <w:t>1 026</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2 087</w:t>
            </w:r>
          </w:p>
        </w:tc>
        <w:tc>
          <w:tcPr>
            <w:tcW w:w="850" w:type="dxa"/>
            <w:tcBorders>
              <w:top w:val="nil"/>
              <w:bottom w:val="nil"/>
            </w:tcBorders>
          </w:tcPr>
          <w:p w:rsidR="00000000" w:rsidRDefault="00000000">
            <w:pPr>
              <w:jc w:val="right"/>
              <w:rPr>
                <w:sz w:val="18"/>
              </w:rPr>
            </w:pPr>
            <w:r>
              <w:rPr>
                <w:sz w:val="18"/>
              </w:rPr>
              <w:t>5 671</w:t>
            </w:r>
          </w:p>
        </w:tc>
        <w:tc>
          <w:tcPr>
            <w:tcW w:w="851" w:type="dxa"/>
            <w:tcBorders>
              <w:top w:val="nil"/>
              <w:bottom w:val="nil"/>
            </w:tcBorders>
          </w:tcPr>
          <w:p w:rsidR="00000000" w:rsidRDefault="00000000">
            <w:pPr>
              <w:jc w:val="right"/>
              <w:rPr>
                <w:sz w:val="18"/>
              </w:rPr>
            </w:pPr>
            <w:r>
              <w:rPr>
                <w:sz w:val="18"/>
              </w:rPr>
              <w:t>5 703</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11 374</w:t>
            </w:r>
          </w:p>
        </w:tc>
        <w:tc>
          <w:tcPr>
            <w:tcW w:w="850" w:type="dxa"/>
            <w:tcBorders>
              <w:top w:val="nil"/>
              <w:bottom w:val="nil"/>
            </w:tcBorders>
          </w:tcPr>
          <w:p w:rsidR="00000000" w:rsidRDefault="00000000">
            <w:pPr>
              <w:jc w:val="right"/>
              <w:rPr>
                <w:sz w:val="18"/>
              </w:rPr>
            </w:pPr>
            <w:r>
              <w:rPr>
                <w:sz w:val="18"/>
              </w:rPr>
              <w:t>2 597</w:t>
            </w:r>
          </w:p>
        </w:tc>
        <w:tc>
          <w:tcPr>
            <w:tcW w:w="851" w:type="dxa"/>
            <w:tcBorders>
              <w:top w:val="nil"/>
              <w:bottom w:val="nil"/>
            </w:tcBorders>
          </w:tcPr>
          <w:p w:rsidR="00000000" w:rsidRDefault="00000000">
            <w:pPr>
              <w:jc w:val="right"/>
              <w:rPr>
                <w:sz w:val="18"/>
              </w:rPr>
            </w:pPr>
            <w:r>
              <w:rPr>
                <w:sz w:val="18"/>
              </w:rPr>
              <w:t>2 695</w:t>
            </w: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r>
              <w:rPr>
                <w:sz w:val="18"/>
              </w:rPr>
              <w:t>5 292</w:t>
            </w:r>
          </w:p>
        </w:tc>
      </w:tr>
      <w:tr w:rsidR="00000000">
        <w:tblPrEx>
          <w:tblCellMar>
            <w:top w:w="0" w:type="dxa"/>
            <w:bottom w:w="0" w:type="dxa"/>
          </w:tblCellMar>
        </w:tblPrEx>
        <w:trPr>
          <w:trHeight w:val="278"/>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Teachers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102</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102</w:t>
            </w:r>
          </w:p>
        </w:tc>
        <w:tc>
          <w:tcPr>
            <w:tcW w:w="850" w:type="dxa"/>
            <w:tcBorders>
              <w:top w:val="nil"/>
              <w:bottom w:val="nil"/>
            </w:tcBorders>
          </w:tcPr>
          <w:p w:rsidR="00000000" w:rsidRDefault="00000000">
            <w:pPr>
              <w:jc w:val="right"/>
              <w:rPr>
                <w:sz w:val="18"/>
              </w:rPr>
            </w:pPr>
            <w:r>
              <w:rPr>
                <w:sz w:val="18"/>
              </w:rPr>
              <w:t>360</w:t>
            </w:r>
          </w:p>
        </w:tc>
        <w:tc>
          <w:tcPr>
            <w:tcW w:w="851" w:type="dxa"/>
            <w:tcBorders>
              <w:top w:val="nil"/>
              <w:bottom w:val="nil"/>
            </w:tcBorders>
          </w:tcPr>
          <w:p w:rsidR="00000000" w:rsidRDefault="00000000">
            <w:pPr>
              <w:jc w:val="right"/>
              <w:rPr>
                <w:sz w:val="18"/>
              </w:rPr>
            </w:pPr>
            <w:r>
              <w:rPr>
                <w:sz w:val="18"/>
              </w:rPr>
              <w:t>387</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747</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Administrators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16</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16</w:t>
            </w:r>
          </w:p>
        </w:tc>
        <w:tc>
          <w:tcPr>
            <w:tcW w:w="850" w:type="dxa"/>
            <w:tcBorders>
              <w:top w:val="nil"/>
              <w:bottom w:val="nil"/>
            </w:tcBorders>
          </w:tcPr>
          <w:p w:rsidR="00000000" w:rsidRDefault="00000000">
            <w:pPr>
              <w:jc w:val="right"/>
              <w:rPr>
                <w:sz w:val="18"/>
              </w:rPr>
            </w:pPr>
            <w:r>
              <w:rPr>
                <w:sz w:val="18"/>
              </w:rPr>
              <w:t>43</w:t>
            </w:r>
          </w:p>
        </w:tc>
        <w:tc>
          <w:tcPr>
            <w:tcW w:w="851" w:type="dxa"/>
            <w:tcBorders>
              <w:top w:val="nil"/>
              <w:bottom w:val="nil"/>
            </w:tcBorders>
          </w:tcPr>
          <w:p w:rsidR="00000000" w:rsidRDefault="00000000">
            <w:pPr>
              <w:jc w:val="right"/>
              <w:rPr>
                <w:sz w:val="18"/>
              </w:rPr>
            </w:pPr>
            <w:r>
              <w:rPr>
                <w:sz w:val="18"/>
              </w:rPr>
              <w:t>41</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84</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single" w:sz="4" w:space="0" w:color="auto"/>
              <w:bottom w:val="nil"/>
            </w:tcBorders>
          </w:tcPr>
          <w:p w:rsidR="00000000" w:rsidRDefault="00000000">
            <w:pPr>
              <w:rPr>
                <w:sz w:val="18"/>
              </w:rPr>
            </w:pPr>
            <w:r>
              <w:rPr>
                <w:sz w:val="18"/>
              </w:rPr>
              <w:t>Ras-al-Khaimah</w:t>
            </w:r>
          </w:p>
        </w:tc>
        <w:tc>
          <w:tcPr>
            <w:tcW w:w="1417" w:type="dxa"/>
            <w:tcBorders>
              <w:top w:val="single" w:sz="4" w:space="0" w:color="auto"/>
              <w:bottom w:val="nil"/>
            </w:tcBorders>
          </w:tcPr>
          <w:p w:rsidR="00000000" w:rsidRDefault="00000000">
            <w:pPr>
              <w:rPr>
                <w:sz w:val="18"/>
              </w:rPr>
            </w:pPr>
            <w:r>
              <w:rPr>
                <w:sz w:val="18"/>
              </w:rPr>
              <w:t>Classes</w:t>
            </w:r>
          </w:p>
        </w:tc>
        <w:tc>
          <w:tcPr>
            <w:tcW w:w="709" w:type="dxa"/>
            <w:tcBorders>
              <w:top w:val="single" w:sz="4" w:space="0" w:color="auto"/>
              <w:bottom w:val="nil"/>
            </w:tcBorders>
          </w:tcPr>
          <w:p w:rsidR="00000000" w:rsidRDefault="00000000">
            <w:pPr>
              <w:jc w:val="right"/>
              <w:rPr>
                <w:sz w:val="18"/>
              </w:rPr>
            </w:pPr>
          </w:p>
        </w:tc>
        <w:tc>
          <w:tcPr>
            <w:tcW w:w="850" w:type="dxa"/>
            <w:tcBorders>
              <w:top w:val="single" w:sz="4" w:space="0" w:color="auto"/>
              <w:bottom w:val="nil"/>
            </w:tcBorders>
          </w:tcPr>
          <w:p w:rsidR="00000000" w:rsidRDefault="00000000">
            <w:pPr>
              <w:jc w:val="right"/>
              <w:rPr>
                <w:sz w:val="18"/>
              </w:rPr>
            </w:pPr>
          </w:p>
        </w:tc>
        <w:tc>
          <w:tcPr>
            <w:tcW w:w="709" w:type="dxa"/>
            <w:tcBorders>
              <w:top w:val="single" w:sz="4" w:space="0" w:color="auto"/>
              <w:bottom w:val="nil"/>
            </w:tcBorders>
          </w:tcPr>
          <w:p w:rsidR="00000000" w:rsidRDefault="00000000">
            <w:pPr>
              <w:jc w:val="right"/>
              <w:rPr>
                <w:sz w:val="18"/>
              </w:rPr>
            </w:pPr>
            <w:r>
              <w:rPr>
                <w:sz w:val="18"/>
              </w:rPr>
              <w:t>125</w:t>
            </w:r>
          </w:p>
        </w:tc>
        <w:tc>
          <w:tcPr>
            <w:tcW w:w="851" w:type="dxa"/>
            <w:tcBorders>
              <w:top w:val="single" w:sz="4" w:space="0" w:color="auto"/>
              <w:bottom w:val="nil"/>
            </w:tcBorders>
          </w:tcPr>
          <w:p w:rsidR="00000000" w:rsidRDefault="00000000">
            <w:pPr>
              <w:jc w:val="right"/>
              <w:rPr>
                <w:sz w:val="18"/>
              </w:rPr>
            </w:pPr>
            <w:r>
              <w:rPr>
                <w:sz w:val="18"/>
              </w:rPr>
              <w:t>125</w:t>
            </w:r>
          </w:p>
        </w:tc>
        <w:tc>
          <w:tcPr>
            <w:tcW w:w="850" w:type="dxa"/>
            <w:tcBorders>
              <w:top w:val="single" w:sz="4" w:space="0" w:color="auto"/>
              <w:bottom w:val="nil"/>
            </w:tcBorders>
          </w:tcPr>
          <w:p w:rsidR="00000000" w:rsidRDefault="00000000">
            <w:pPr>
              <w:jc w:val="right"/>
              <w:rPr>
                <w:sz w:val="18"/>
              </w:rPr>
            </w:pPr>
            <w:r>
              <w:rPr>
                <w:sz w:val="18"/>
              </w:rPr>
              <w:t>357</w:t>
            </w:r>
          </w:p>
        </w:tc>
        <w:tc>
          <w:tcPr>
            <w:tcW w:w="851" w:type="dxa"/>
            <w:tcBorders>
              <w:top w:val="single" w:sz="4" w:space="0" w:color="auto"/>
              <w:bottom w:val="nil"/>
            </w:tcBorders>
          </w:tcPr>
          <w:p w:rsidR="00000000" w:rsidRDefault="00000000">
            <w:pPr>
              <w:jc w:val="right"/>
              <w:rPr>
                <w:sz w:val="18"/>
              </w:rPr>
            </w:pPr>
            <w:r>
              <w:rPr>
                <w:sz w:val="18"/>
              </w:rPr>
              <w:t>336</w:t>
            </w:r>
          </w:p>
        </w:tc>
        <w:tc>
          <w:tcPr>
            <w:tcW w:w="850" w:type="dxa"/>
            <w:tcBorders>
              <w:top w:val="single" w:sz="4" w:space="0" w:color="auto"/>
              <w:bottom w:val="nil"/>
            </w:tcBorders>
          </w:tcPr>
          <w:p w:rsidR="00000000" w:rsidRDefault="00000000">
            <w:pPr>
              <w:jc w:val="right"/>
              <w:rPr>
                <w:sz w:val="18"/>
              </w:rPr>
            </w:pPr>
          </w:p>
        </w:tc>
        <w:tc>
          <w:tcPr>
            <w:tcW w:w="851" w:type="dxa"/>
            <w:tcBorders>
              <w:top w:val="single" w:sz="4" w:space="0" w:color="auto"/>
              <w:bottom w:val="nil"/>
            </w:tcBorders>
          </w:tcPr>
          <w:p w:rsidR="00000000" w:rsidRDefault="00000000">
            <w:pPr>
              <w:jc w:val="right"/>
              <w:rPr>
                <w:sz w:val="18"/>
              </w:rPr>
            </w:pPr>
            <w:r>
              <w:rPr>
                <w:sz w:val="18"/>
              </w:rPr>
              <w:t>693</w:t>
            </w:r>
          </w:p>
        </w:tc>
        <w:tc>
          <w:tcPr>
            <w:tcW w:w="850" w:type="dxa"/>
            <w:tcBorders>
              <w:top w:val="single" w:sz="4" w:space="0" w:color="auto"/>
              <w:bottom w:val="nil"/>
            </w:tcBorders>
          </w:tcPr>
          <w:p w:rsidR="00000000" w:rsidRDefault="00000000">
            <w:pPr>
              <w:jc w:val="right"/>
              <w:rPr>
                <w:sz w:val="18"/>
              </w:rPr>
            </w:pPr>
            <w:r>
              <w:rPr>
                <w:sz w:val="18"/>
              </w:rPr>
              <w:t>163</w:t>
            </w:r>
          </w:p>
        </w:tc>
        <w:tc>
          <w:tcPr>
            <w:tcW w:w="851" w:type="dxa"/>
            <w:tcBorders>
              <w:top w:val="single" w:sz="4" w:space="0" w:color="auto"/>
              <w:bottom w:val="nil"/>
            </w:tcBorders>
          </w:tcPr>
          <w:p w:rsidR="00000000" w:rsidRDefault="00000000">
            <w:pPr>
              <w:jc w:val="right"/>
              <w:rPr>
                <w:sz w:val="18"/>
              </w:rPr>
            </w:pPr>
            <w:r>
              <w:rPr>
                <w:sz w:val="18"/>
              </w:rPr>
              <w:t>152</w:t>
            </w:r>
          </w:p>
        </w:tc>
        <w:tc>
          <w:tcPr>
            <w:tcW w:w="708" w:type="dxa"/>
            <w:tcBorders>
              <w:top w:val="single" w:sz="4" w:space="0" w:color="auto"/>
              <w:bottom w:val="nil"/>
            </w:tcBorders>
          </w:tcPr>
          <w:p w:rsidR="00000000" w:rsidRDefault="00000000">
            <w:pPr>
              <w:jc w:val="right"/>
              <w:rPr>
                <w:sz w:val="18"/>
              </w:rPr>
            </w:pPr>
          </w:p>
        </w:tc>
        <w:tc>
          <w:tcPr>
            <w:tcW w:w="993" w:type="dxa"/>
            <w:tcBorders>
              <w:top w:val="single" w:sz="4" w:space="0" w:color="auto"/>
              <w:bottom w:val="nil"/>
            </w:tcBorders>
          </w:tcPr>
          <w:p w:rsidR="00000000" w:rsidRDefault="00000000">
            <w:pPr>
              <w:jc w:val="right"/>
              <w:rPr>
                <w:sz w:val="18"/>
              </w:rPr>
            </w:pPr>
            <w:r>
              <w:rPr>
                <w:sz w:val="18"/>
              </w:rPr>
              <w:t>315</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Students</w:t>
            </w:r>
          </w:p>
        </w:tc>
        <w:tc>
          <w:tcPr>
            <w:tcW w:w="709" w:type="dxa"/>
            <w:tcBorders>
              <w:top w:val="nil"/>
              <w:bottom w:val="nil"/>
            </w:tcBorders>
          </w:tcPr>
          <w:p w:rsidR="00000000" w:rsidRDefault="00000000">
            <w:pPr>
              <w:jc w:val="right"/>
              <w:rPr>
                <w:sz w:val="18"/>
              </w:rPr>
            </w:pPr>
            <w:r>
              <w:rPr>
                <w:sz w:val="18"/>
              </w:rPr>
              <w:t>1 366</w:t>
            </w:r>
          </w:p>
        </w:tc>
        <w:tc>
          <w:tcPr>
            <w:tcW w:w="850" w:type="dxa"/>
            <w:tcBorders>
              <w:top w:val="nil"/>
              <w:bottom w:val="nil"/>
            </w:tcBorders>
          </w:tcPr>
          <w:p w:rsidR="00000000" w:rsidRDefault="00000000">
            <w:pPr>
              <w:jc w:val="right"/>
              <w:rPr>
                <w:sz w:val="18"/>
              </w:rPr>
            </w:pPr>
            <w:r>
              <w:rPr>
                <w:sz w:val="18"/>
              </w:rPr>
              <w:t>1303</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2 669</w:t>
            </w:r>
          </w:p>
        </w:tc>
        <w:tc>
          <w:tcPr>
            <w:tcW w:w="850" w:type="dxa"/>
            <w:tcBorders>
              <w:top w:val="nil"/>
              <w:bottom w:val="nil"/>
            </w:tcBorders>
          </w:tcPr>
          <w:p w:rsidR="00000000" w:rsidRDefault="00000000">
            <w:pPr>
              <w:jc w:val="right"/>
              <w:rPr>
                <w:sz w:val="18"/>
              </w:rPr>
            </w:pPr>
            <w:r>
              <w:rPr>
                <w:sz w:val="18"/>
              </w:rPr>
              <w:t>9 151</w:t>
            </w:r>
          </w:p>
        </w:tc>
        <w:tc>
          <w:tcPr>
            <w:tcW w:w="851" w:type="dxa"/>
            <w:tcBorders>
              <w:top w:val="nil"/>
              <w:bottom w:val="nil"/>
            </w:tcBorders>
          </w:tcPr>
          <w:p w:rsidR="00000000" w:rsidRDefault="00000000">
            <w:pPr>
              <w:jc w:val="right"/>
              <w:rPr>
                <w:sz w:val="18"/>
              </w:rPr>
            </w:pPr>
            <w:r>
              <w:rPr>
                <w:sz w:val="18"/>
              </w:rPr>
              <w:t>8 209</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17 360</w:t>
            </w:r>
          </w:p>
        </w:tc>
        <w:tc>
          <w:tcPr>
            <w:tcW w:w="850" w:type="dxa"/>
            <w:tcBorders>
              <w:top w:val="nil"/>
              <w:bottom w:val="nil"/>
            </w:tcBorders>
          </w:tcPr>
          <w:p w:rsidR="00000000" w:rsidRDefault="00000000">
            <w:pPr>
              <w:jc w:val="right"/>
              <w:rPr>
                <w:sz w:val="18"/>
              </w:rPr>
            </w:pPr>
            <w:r>
              <w:rPr>
                <w:sz w:val="18"/>
              </w:rPr>
              <w:t>4 537</w:t>
            </w:r>
          </w:p>
        </w:tc>
        <w:tc>
          <w:tcPr>
            <w:tcW w:w="851" w:type="dxa"/>
            <w:tcBorders>
              <w:top w:val="nil"/>
              <w:bottom w:val="nil"/>
            </w:tcBorders>
          </w:tcPr>
          <w:p w:rsidR="00000000" w:rsidRDefault="00000000">
            <w:pPr>
              <w:jc w:val="right"/>
              <w:rPr>
                <w:sz w:val="18"/>
              </w:rPr>
            </w:pPr>
            <w:r>
              <w:rPr>
                <w:sz w:val="18"/>
              </w:rPr>
              <w:t>4 419</w:t>
            </w: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r>
              <w:rPr>
                <w:sz w:val="18"/>
              </w:rPr>
              <w:t>8 956</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Teachers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175</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175</w:t>
            </w:r>
          </w:p>
        </w:tc>
        <w:tc>
          <w:tcPr>
            <w:tcW w:w="850" w:type="dxa"/>
            <w:tcBorders>
              <w:top w:val="nil"/>
              <w:bottom w:val="nil"/>
            </w:tcBorders>
          </w:tcPr>
          <w:p w:rsidR="00000000" w:rsidRDefault="00000000">
            <w:pPr>
              <w:jc w:val="right"/>
              <w:rPr>
                <w:sz w:val="18"/>
              </w:rPr>
            </w:pPr>
            <w:r>
              <w:rPr>
                <w:sz w:val="18"/>
              </w:rPr>
              <w:t>468</w:t>
            </w:r>
          </w:p>
        </w:tc>
        <w:tc>
          <w:tcPr>
            <w:tcW w:w="851" w:type="dxa"/>
            <w:tcBorders>
              <w:top w:val="nil"/>
              <w:bottom w:val="nil"/>
            </w:tcBorders>
          </w:tcPr>
          <w:p w:rsidR="00000000" w:rsidRDefault="00000000">
            <w:pPr>
              <w:jc w:val="right"/>
              <w:rPr>
                <w:sz w:val="18"/>
              </w:rPr>
            </w:pPr>
            <w:r>
              <w:rPr>
                <w:sz w:val="18"/>
              </w:rPr>
              <w:t>732</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1 200</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Administrators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81</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81</w:t>
            </w:r>
          </w:p>
        </w:tc>
        <w:tc>
          <w:tcPr>
            <w:tcW w:w="850" w:type="dxa"/>
            <w:tcBorders>
              <w:top w:val="nil"/>
              <w:bottom w:val="nil"/>
            </w:tcBorders>
          </w:tcPr>
          <w:p w:rsidR="00000000" w:rsidRDefault="00000000">
            <w:pPr>
              <w:jc w:val="right"/>
              <w:rPr>
                <w:sz w:val="18"/>
              </w:rPr>
            </w:pPr>
            <w:r>
              <w:rPr>
                <w:sz w:val="18"/>
              </w:rPr>
              <w:t>60</w:t>
            </w:r>
          </w:p>
        </w:tc>
        <w:tc>
          <w:tcPr>
            <w:tcW w:w="851" w:type="dxa"/>
            <w:tcBorders>
              <w:top w:val="nil"/>
              <w:bottom w:val="nil"/>
            </w:tcBorders>
          </w:tcPr>
          <w:p w:rsidR="00000000" w:rsidRDefault="00000000">
            <w:pPr>
              <w:jc w:val="right"/>
              <w:rPr>
                <w:sz w:val="18"/>
              </w:rPr>
            </w:pPr>
            <w:r>
              <w:rPr>
                <w:sz w:val="18"/>
              </w:rPr>
              <w:t>147</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 xml:space="preserve">207 </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single" w:sz="4" w:space="0" w:color="auto"/>
              <w:bottom w:val="nil"/>
            </w:tcBorders>
          </w:tcPr>
          <w:p w:rsidR="00000000" w:rsidRDefault="00000000">
            <w:pPr>
              <w:rPr>
                <w:sz w:val="18"/>
              </w:rPr>
            </w:pPr>
            <w:r>
              <w:rPr>
                <w:sz w:val="18"/>
              </w:rPr>
              <w:t>Area II</w:t>
            </w:r>
          </w:p>
        </w:tc>
        <w:tc>
          <w:tcPr>
            <w:tcW w:w="1417" w:type="dxa"/>
            <w:tcBorders>
              <w:top w:val="single" w:sz="4" w:space="0" w:color="auto"/>
              <w:bottom w:val="nil"/>
            </w:tcBorders>
          </w:tcPr>
          <w:p w:rsidR="00000000" w:rsidRDefault="00000000">
            <w:pPr>
              <w:rPr>
                <w:sz w:val="18"/>
              </w:rPr>
            </w:pPr>
            <w:r>
              <w:rPr>
                <w:sz w:val="18"/>
              </w:rPr>
              <w:t>Classes</w:t>
            </w:r>
          </w:p>
        </w:tc>
        <w:tc>
          <w:tcPr>
            <w:tcW w:w="709" w:type="dxa"/>
            <w:tcBorders>
              <w:top w:val="single" w:sz="4" w:space="0" w:color="auto"/>
              <w:bottom w:val="nil"/>
            </w:tcBorders>
          </w:tcPr>
          <w:p w:rsidR="00000000" w:rsidRDefault="00000000">
            <w:pPr>
              <w:jc w:val="right"/>
              <w:rPr>
                <w:sz w:val="18"/>
              </w:rPr>
            </w:pPr>
          </w:p>
        </w:tc>
        <w:tc>
          <w:tcPr>
            <w:tcW w:w="850" w:type="dxa"/>
            <w:tcBorders>
              <w:top w:val="single" w:sz="4" w:space="0" w:color="auto"/>
              <w:bottom w:val="nil"/>
            </w:tcBorders>
          </w:tcPr>
          <w:p w:rsidR="00000000" w:rsidRDefault="00000000">
            <w:pPr>
              <w:jc w:val="right"/>
              <w:rPr>
                <w:sz w:val="18"/>
              </w:rPr>
            </w:pPr>
          </w:p>
        </w:tc>
        <w:tc>
          <w:tcPr>
            <w:tcW w:w="709" w:type="dxa"/>
            <w:tcBorders>
              <w:top w:val="single" w:sz="4" w:space="0" w:color="auto"/>
              <w:bottom w:val="nil"/>
            </w:tcBorders>
          </w:tcPr>
          <w:p w:rsidR="00000000" w:rsidRDefault="00000000">
            <w:pPr>
              <w:jc w:val="right"/>
              <w:rPr>
                <w:sz w:val="18"/>
              </w:rPr>
            </w:pPr>
            <w:r>
              <w:rPr>
                <w:sz w:val="18"/>
              </w:rPr>
              <w:t>518</w:t>
            </w:r>
          </w:p>
        </w:tc>
        <w:tc>
          <w:tcPr>
            <w:tcW w:w="851" w:type="dxa"/>
            <w:tcBorders>
              <w:top w:val="single" w:sz="4" w:space="0" w:color="auto"/>
              <w:bottom w:val="nil"/>
            </w:tcBorders>
          </w:tcPr>
          <w:p w:rsidR="00000000" w:rsidRDefault="00000000">
            <w:pPr>
              <w:jc w:val="right"/>
              <w:rPr>
                <w:sz w:val="18"/>
              </w:rPr>
            </w:pPr>
            <w:r>
              <w:rPr>
                <w:sz w:val="18"/>
              </w:rPr>
              <w:t>518</w:t>
            </w:r>
          </w:p>
        </w:tc>
        <w:tc>
          <w:tcPr>
            <w:tcW w:w="850" w:type="dxa"/>
            <w:tcBorders>
              <w:top w:val="single" w:sz="4" w:space="0" w:color="auto"/>
              <w:bottom w:val="nil"/>
            </w:tcBorders>
          </w:tcPr>
          <w:p w:rsidR="00000000" w:rsidRDefault="00000000">
            <w:pPr>
              <w:jc w:val="right"/>
              <w:rPr>
                <w:sz w:val="18"/>
              </w:rPr>
            </w:pPr>
            <w:r>
              <w:rPr>
                <w:sz w:val="18"/>
              </w:rPr>
              <w:t>1 624</w:t>
            </w:r>
          </w:p>
        </w:tc>
        <w:tc>
          <w:tcPr>
            <w:tcW w:w="851" w:type="dxa"/>
            <w:tcBorders>
              <w:top w:val="single" w:sz="4" w:space="0" w:color="auto"/>
              <w:bottom w:val="nil"/>
            </w:tcBorders>
          </w:tcPr>
          <w:p w:rsidR="00000000" w:rsidRDefault="00000000">
            <w:pPr>
              <w:jc w:val="right"/>
              <w:rPr>
                <w:sz w:val="18"/>
              </w:rPr>
            </w:pPr>
            <w:r>
              <w:rPr>
                <w:sz w:val="18"/>
              </w:rPr>
              <w:t>1 637</w:t>
            </w:r>
          </w:p>
        </w:tc>
        <w:tc>
          <w:tcPr>
            <w:tcW w:w="850" w:type="dxa"/>
            <w:tcBorders>
              <w:top w:val="single" w:sz="4" w:space="0" w:color="auto"/>
              <w:bottom w:val="nil"/>
            </w:tcBorders>
          </w:tcPr>
          <w:p w:rsidR="00000000" w:rsidRDefault="00000000">
            <w:pPr>
              <w:jc w:val="right"/>
              <w:rPr>
                <w:sz w:val="18"/>
              </w:rPr>
            </w:pPr>
            <w:r>
              <w:rPr>
                <w:sz w:val="18"/>
              </w:rPr>
              <w:t>12</w:t>
            </w:r>
          </w:p>
        </w:tc>
        <w:tc>
          <w:tcPr>
            <w:tcW w:w="851" w:type="dxa"/>
            <w:tcBorders>
              <w:top w:val="single" w:sz="4" w:space="0" w:color="auto"/>
              <w:bottom w:val="nil"/>
            </w:tcBorders>
          </w:tcPr>
          <w:p w:rsidR="00000000" w:rsidRDefault="00000000">
            <w:pPr>
              <w:jc w:val="right"/>
              <w:rPr>
                <w:sz w:val="18"/>
              </w:rPr>
            </w:pPr>
            <w:r>
              <w:rPr>
                <w:sz w:val="18"/>
              </w:rPr>
              <w:t>3 273</w:t>
            </w:r>
          </w:p>
        </w:tc>
        <w:tc>
          <w:tcPr>
            <w:tcW w:w="850" w:type="dxa"/>
            <w:tcBorders>
              <w:top w:val="single" w:sz="4" w:space="0" w:color="auto"/>
              <w:bottom w:val="nil"/>
            </w:tcBorders>
          </w:tcPr>
          <w:p w:rsidR="00000000" w:rsidRDefault="00000000">
            <w:pPr>
              <w:jc w:val="right"/>
              <w:rPr>
                <w:sz w:val="18"/>
              </w:rPr>
            </w:pPr>
            <w:r>
              <w:rPr>
                <w:sz w:val="18"/>
              </w:rPr>
              <w:t>752</w:t>
            </w:r>
          </w:p>
        </w:tc>
        <w:tc>
          <w:tcPr>
            <w:tcW w:w="851" w:type="dxa"/>
            <w:tcBorders>
              <w:top w:val="single" w:sz="4" w:space="0" w:color="auto"/>
              <w:bottom w:val="nil"/>
            </w:tcBorders>
          </w:tcPr>
          <w:p w:rsidR="00000000" w:rsidRDefault="00000000">
            <w:pPr>
              <w:jc w:val="right"/>
              <w:rPr>
                <w:sz w:val="18"/>
              </w:rPr>
            </w:pPr>
            <w:r>
              <w:rPr>
                <w:sz w:val="18"/>
              </w:rPr>
              <w:t>734</w:t>
            </w:r>
          </w:p>
        </w:tc>
        <w:tc>
          <w:tcPr>
            <w:tcW w:w="708" w:type="dxa"/>
            <w:tcBorders>
              <w:top w:val="single" w:sz="4" w:space="0" w:color="auto"/>
              <w:bottom w:val="nil"/>
            </w:tcBorders>
          </w:tcPr>
          <w:p w:rsidR="00000000" w:rsidRDefault="00000000">
            <w:pPr>
              <w:jc w:val="right"/>
              <w:rPr>
                <w:sz w:val="18"/>
              </w:rPr>
            </w:pPr>
            <w:r>
              <w:rPr>
                <w:sz w:val="18"/>
              </w:rPr>
              <w:t>3</w:t>
            </w:r>
          </w:p>
        </w:tc>
        <w:tc>
          <w:tcPr>
            <w:tcW w:w="993" w:type="dxa"/>
            <w:tcBorders>
              <w:top w:val="single" w:sz="4" w:space="0" w:color="auto"/>
              <w:bottom w:val="nil"/>
            </w:tcBorders>
          </w:tcPr>
          <w:p w:rsidR="00000000" w:rsidRDefault="00000000">
            <w:pPr>
              <w:jc w:val="right"/>
              <w:rPr>
                <w:sz w:val="18"/>
              </w:rPr>
            </w:pPr>
            <w:r>
              <w:rPr>
                <w:sz w:val="18"/>
              </w:rPr>
              <w:t>1 489</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Students</w:t>
            </w:r>
          </w:p>
        </w:tc>
        <w:tc>
          <w:tcPr>
            <w:tcW w:w="709" w:type="dxa"/>
            <w:tcBorders>
              <w:top w:val="nil"/>
              <w:bottom w:val="nil"/>
            </w:tcBorders>
          </w:tcPr>
          <w:p w:rsidR="00000000" w:rsidRDefault="00000000">
            <w:pPr>
              <w:jc w:val="right"/>
              <w:rPr>
                <w:sz w:val="18"/>
              </w:rPr>
            </w:pPr>
            <w:r>
              <w:rPr>
                <w:sz w:val="18"/>
              </w:rPr>
              <w:t>6 197</w:t>
            </w:r>
          </w:p>
        </w:tc>
        <w:tc>
          <w:tcPr>
            <w:tcW w:w="850" w:type="dxa"/>
            <w:tcBorders>
              <w:top w:val="nil"/>
              <w:bottom w:val="nil"/>
            </w:tcBorders>
          </w:tcPr>
          <w:p w:rsidR="00000000" w:rsidRDefault="00000000">
            <w:pPr>
              <w:jc w:val="right"/>
              <w:rPr>
                <w:sz w:val="18"/>
              </w:rPr>
            </w:pPr>
            <w:r>
              <w:rPr>
                <w:sz w:val="18"/>
              </w:rPr>
              <w:t>6 022</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12 219</w:t>
            </w:r>
          </w:p>
        </w:tc>
        <w:tc>
          <w:tcPr>
            <w:tcW w:w="850" w:type="dxa"/>
            <w:tcBorders>
              <w:top w:val="nil"/>
              <w:bottom w:val="nil"/>
            </w:tcBorders>
          </w:tcPr>
          <w:p w:rsidR="00000000" w:rsidRDefault="00000000">
            <w:pPr>
              <w:jc w:val="right"/>
              <w:rPr>
                <w:sz w:val="18"/>
              </w:rPr>
            </w:pPr>
            <w:r>
              <w:rPr>
                <w:sz w:val="18"/>
              </w:rPr>
              <w:t>42 738</w:t>
            </w:r>
          </w:p>
        </w:tc>
        <w:tc>
          <w:tcPr>
            <w:tcW w:w="851" w:type="dxa"/>
            <w:tcBorders>
              <w:top w:val="nil"/>
              <w:bottom w:val="nil"/>
            </w:tcBorders>
          </w:tcPr>
          <w:p w:rsidR="00000000" w:rsidRDefault="00000000">
            <w:pPr>
              <w:jc w:val="right"/>
              <w:rPr>
                <w:sz w:val="18"/>
              </w:rPr>
            </w:pPr>
            <w:r>
              <w:rPr>
                <w:sz w:val="18"/>
              </w:rPr>
              <w:t>42 178</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84 916</w:t>
            </w:r>
          </w:p>
        </w:tc>
        <w:tc>
          <w:tcPr>
            <w:tcW w:w="850" w:type="dxa"/>
            <w:tcBorders>
              <w:top w:val="nil"/>
              <w:bottom w:val="nil"/>
            </w:tcBorders>
          </w:tcPr>
          <w:p w:rsidR="00000000" w:rsidRDefault="00000000">
            <w:pPr>
              <w:jc w:val="right"/>
              <w:rPr>
                <w:sz w:val="18"/>
              </w:rPr>
            </w:pPr>
            <w:r>
              <w:rPr>
                <w:sz w:val="18"/>
              </w:rPr>
              <w:t>21 911</w:t>
            </w:r>
          </w:p>
        </w:tc>
        <w:tc>
          <w:tcPr>
            <w:tcW w:w="851" w:type="dxa"/>
            <w:tcBorders>
              <w:top w:val="nil"/>
              <w:bottom w:val="nil"/>
            </w:tcBorders>
          </w:tcPr>
          <w:p w:rsidR="00000000" w:rsidRDefault="00000000">
            <w:pPr>
              <w:jc w:val="right"/>
              <w:rPr>
                <w:sz w:val="18"/>
              </w:rPr>
            </w:pPr>
            <w:r>
              <w:rPr>
                <w:sz w:val="18"/>
              </w:rPr>
              <w:t>22 104</w:t>
            </w: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r>
              <w:rPr>
                <w:sz w:val="18"/>
              </w:rPr>
              <w:t>44 015</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Teachers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719</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719</w:t>
            </w:r>
          </w:p>
        </w:tc>
        <w:tc>
          <w:tcPr>
            <w:tcW w:w="850" w:type="dxa"/>
            <w:tcBorders>
              <w:top w:val="nil"/>
              <w:bottom w:val="nil"/>
            </w:tcBorders>
          </w:tcPr>
          <w:p w:rsidR="00000000" w:rsidRDefault="00000000">
            <w:pPr>
              <w:jc w:val="right"/>
              <w:rPr>
                <w:sz w:val="18"/>
              </w:rPr>
            </w:pPr>
            <w:r>
              <w:rPr>
                <w:sz w:val="18"/>
              </w:rPr>
              <w:t>2 143</w:t>
            </w:r>
          </w:p>
        </w:tc>
        <w:tc>
          <w:tcPr>
            <w:tcW w:w="851" w:type="dxa"/>
            <w:tcBorders>
              <w:top w:val="nil"/>
              <w:bottom w:val="nil"/>
            </w:tcBorders>
          </w:tcPr>
          <w:p w:rsidR="00000000" w:rsidRDefault="00000000">
            <w:pPr>
              <w:jc w:val="right"/>
              <w:rPr>
                <w:sz w:val="18"/>
              </w:rPr>
            </w:pPr>
            <w:r>
              <w:rPr>
                <w:sz w:val="18"/>
              </w:rPr>
              <w:t>3 605</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5 748</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Administrators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206</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206</w:t>
            </w:r>
          </w:p>
        </w:tc>
        <w:tc>
          <w:tcPr>
            <w:tcW w:w="850" w:type="dxa"/>
            <w:tcBorders>
              <w:top w:val="nil"/>
              <w:bottom w:val="nil"/>
            </w:tcBorders>
          </w:tcPr>
          <w:p w:rsidR="00000000" w:rsidRDefault="00000000">
            <w:pPr>
              <w:jc w:val="right"/>
              <w:rPr>
                <w:sz w:val="18"/>
              </w:rPr>
            </w:pPr>
            <w:r>
              <w:rPr>
                <w:sz w:val="18"/>
              </w:rPr>
              <w:t>283</w:t>
            </w:r>
          </w:p>
        </w:tc>
        <w:tc>
          <w:tcPr>
            <w:tcW w:w="851" w:type="dxa"/>
            <w:tcBorders>
              <w:top w:val="nil"/>
              <w:bottom w:val="nil"/>
            </w:tcBorders>
          </w:tcPr>
          <w:p w:rsidR="00000000" w:rsidRDefault="00000000">
            <w:pPr>
              <w:jc w:val="right"/>
              <w:rPr>
                <w:sz w:val="18"/>
              </w:rPr>
            </w:pPr>
            <w:r>
              <w:rPr>
                <w:sz w:val="18"/>
              </w:rPr>
              <w:t>676</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959</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single" w:sz="4" w:space="0" w:color="auto"/>
              <w:bottom w:val="nil"/>
            </w:tcBorders>
          </w:tcPr>
          <w:p w:rsidR="00000000" w:rsidRDefault="00000000">
            <w:pPr>
              <w:rPr>
                <w:sz w:val="18"/>
              </w:rPr>
            </w:pPr>
            <w:r>
              <w:rPr>
                <w:sz w:val="18"/>
              </w:rPr>
              <w:t>Total</w:t>
            </w:r>
          </w:p>
        </w:tc>
        <w:tc>
          <w:tcPr>
            <w:tcW w:w="1417" w:type="dxa"/>
            <w:tcBorders>
              <w:top w:val="single" w:sz="4" w:space="0" w:color="auto"/>
              <w:bottom w:val="nil"/>
            </w:tcBorders>
          </w:tcPr>
          <w:p w:rsidR="00000000" w:rsidRDefault="00000000">
            <w:pPr>
              <w:rPr>
                <w:sz w:val="18"/>
              </w:rPr>
            </w:pPr>
            <w:r>
              <w:rPr>
                <w:sz w:val="18"/>
              </w:rPr>
              <w:t>Classes</w:t>
            </w:r>
          </w:p>
        </w:tc>
        <w:tc>
          <w:tcPr>
            <w:tcW w:w="709" w:type="dxa"/>
            <w:tcBorders>
              <w:top w:val="single" w:sz="4" w:space="0" w:color="auto"/>
              <w:bottom w:val="nil"/>
            </w:tcBorders>
          </w:tcPr>
          <w:p w:rsidR="00000000" w:rsidRDefault="00000000">
            <w:pPr>
              <w:jc w:val="right"/>
              <w:rPr>
                <w:sz w:val="18"/>
              </w:rPr>
            </w:pPr>
            <w:r>
              <w:rPr>
                <w:sz w:val="18"/>
              </w:rPr>
              <w:t>1</w:t>
            </w:r>
          </w:p>
        </w:tc>
        <w:tc>
          <w:tcPr>
            <w:tcW w:w="850" w:type="dxa"/>
            <w:tcBorders>
              <w:top w:val="single" w:sz="4" w:space="0" w:color="auto"/>
              <w:bottom w:val="nil"/>
            </w:tcBorders>
          </w:tcPr>
          <w:p w:rsidR="00000000" w:rsidRDefault="00000000">
            <w:pPr>
              <w:jc w:val="right"/>
              <w:rPr>
                <w:sz w:val="18"/>
              </w:rPr>
            </w:pPr>
            <w:r>
              <w:rPr>
                <w:sz w:val="18"/>
              </w:rPr>
              <w:t>2</w:t>
            </w:r>
          </w:p>
        </w:tc>
        <w:tc>
          <w:tcPr>
            <w:tcW w:w="709" w:type="dxa"/>
            <w:tcBorders>
              <w:top w:val="single" w:sz="4" w:space="0" w:color="auto"/>
              <w:bottom w:val="nil"/>
            </w:tcBorders>
          </w:tcPr>
          <w:p w:rsidR="00000000" w:rsidRDefault="00000000">
            <w:pPr>
              <w:jc w:val="right"/>
              <w:rPr>
                <w:sz w:val="18"/>
              </w:rPr>
            </w:pPr>
            <w:r>
              <w:rPr>
                <w:sz w:val="18"/>
              </w:rPr>
              <w:t>821</w:t>
            </w:r>
          </w:p>
        </w:tc>
        <w:tc>
          <w:tcPr>
            <w:tcW w:w="851" w:type="dxa"/>
            <w:tcBorders>
              <w:top w:val="single" w:sz="4" w:space="0" w:color="auto"/>
              <w:bottom w:val="nil"/>
            </w:tcBorders>
          </w:tcPr>
          <w:p w:rsidR="00000000" w:rsidRDefault="00000000">
            <w:pPr>
              <w:jc w:val="right"/>
              <w:rPr>
                <w:sz w:val="18"/>
              </w:rPr>
            </w:pPr>
            <w:r>
              <w:rPr>
                <w:sz w:val="18"/>
              </w:rPr>
              <w:t>824</w:t>
            </w:r>
          </w:p>
        </w:tc>
        <w:tc>
          <w:tcPr>
            <w:tcW w:w="850" w:type="dxa"/>
            <w:tcBorders>
              <w:top w:val="single" w:sz="4" w:space="0" w:color="auto"/>
              <w:bottom w:val="nil"/>
            </w:tcBorders>
          </w:tcPr>
          <w:p w:rsidR="00000000" w:rsidRDefault="00000000">
            <w:pPr>
              <w:jc w:val="right"/>
              <w:rPr>
                <w:sz w:val="18"/>
              </w:rPr>
            </w:pPr>
            <w:r>
              <w:rPr>
                <w:sz w:val="18"/>
              </w:rPr>
              <w:t>2 967</w:t>
            </w:r>
          </w:p>
        </w:tc>
        <w:tc>
          <w:tcPr>
            <w:tcW w:w="851" w:type="dxa"/>
            <w:tcBorders>
              <w:top w:val="single" w:sz="4" w:space="0" w:color="auto"/>
              <w:bottom w:val="nil"/>
            </w:tcBorders>
          </w:tcPr>
          <w:p w:rsidR="00000000" w:rsidRDefault="00000000">
            <w:pPr>
              <w:jc w:val="right"/>
              <w:rPr>
                <w:sz w:val="18"/>
              </w:rPr>
            </w:pPr>
            <w:r>
              <w:rPr>
                <w:sz w:val="18"/>
              </w:rPr>
              <w:t>2 956</w:t>
            </w:r>
          </w:p>
        </w:tc>
        <w:tc>
          <w:tcPr>
            <w:tcW w:w="850" w:type="dxa"/>
            <w:tcBorders>
              <w:top w:val="single" w:sz="4" w:space="0" w:color="auto"/>
              <w:bottom w:val="nil"/>
            </w:tcBorders>
          </w:tcPr>
          <w:p w:rsidR="00000000" w:rsidRDefault="00000000">
            <w:pPr>
              <w:jc w:val="right"/>
              <w:rPr>
                <w:sz w:val="18"/>
              </w:rPr>
            </w:pPr>
            <w:r>
              <w:rPr>
                <w:sz w:val="18"/>
              </w:rPr>
              <w:t>12</w:t>
            </w:r>
          </w:p>
        </w:tc>
        <w:tc>
          <w:tcPr>
            <w:tcW w:w="851" w:type="dxa"/>
            <w:tcBorders>
              <w:top w:val="single" w:sz="4" w:space="0" w:color="auto"/>
              <w:bottom w:val="nil"/>
            </w:tcBorders>
          </w:tcPr>
          <w:p w:rsidR="00000000" w:rsidRDefault="00000000">
            <w:pPr>
              <w:jc w:val="right"/>
              <w:rPr>
                <w:sz w:val="18"/>
              </w:rPr>
            </w:pPr>
            <w:r>
              <w:rPr>
                <w:sz w:val="18"/>
              </w:rPr>
              <w:t>5 935</w:t>
            </w:r>
          </w:p>
        </w:tc>
        <w:tc>
          <w:tcPr>
            <w:tcW w:w="850" w:type="dxa"/>
            <w:tcBorders>
              <w:top w:val="single" w:sz="4" w:space="0" w:color="auto"/>
              <w:bottom w:val="nil"/>
            </w:tcBorders>
          </w:tcPr>
          <w:p w:rsidR="00000000" w:rsidRDefault="00000000">
            <w:pPr>
              <w:jc w:val="right"/>
              <w:rPr>
                <w:sz w:val="18"/>
              </w:rPr>
            </w:pPr>
            <w:r>
              <w:rPr>
                <w:sz w:val="18"/>
              </w:rPr>
              <w:t>1 348</w:t>
            </w:r>
          </w:p>
        </w:tc>
        <w:tc>
          <w:tcPr>
            <w:tcW w:w="851" w:type="dxa"/>
            <w:tcBorders>
              <w:top w:val="single" w:sz="4" w:space="0" w:color="auto"/>
              <w:bottom w:val="nil"/>
            </w:tcBorders>
          </w:tcPr>
          <w:p w:rsidR="00000000" w:rsidRDefault="00000000">
            <w:pPr>
              <w:jc w:val="right"/>
              <w:rPr>
                <w:sz w:val="18"/>
              </w:rPr>
            </w:pPr>
            <w:r>
              <w:rPr>
                <w:sz w:val="18"/>
              </w:rPr>
              <w:t>1 295</w:t>
            </w:r>
          </w:p>
        </w:tc>
        <w:tc>
          <w:tcPr>
            <w:tcW w:w="708" w:type="dxa"/>
            <w:tcBorders>
              <w:top w:val="single" w:sz="4" w:space="0" w:color="auto"/>
              <w:bottom w:val="nil"/>
            </w:tcBorders>
          </w:tcPr>
          <w:p w:rsidR="00000000" w:rsidRDefault="00000000">
            <w:pPr>
              <w:jc w:val="right"/>
              <w:rPr>
                <w:sz w:val="18"/>
              </w:rPr>
            </w:pPr>
            <w:r>
              <w:rPr>
                <w:sz w:val="18"/>
              </w:rPr>
              <w:t>3</w:t>
            </w:r>
          </w:p>
        </w:tc>
        <w:tc>
          <w:tcPr>
            <w:tcW w:w="993" w:type="dxa"/>
            <w:tcBorders>
              <w:top w:val="single" w:sz="4" w:space="0" w:color="auto"/>
              <w:bottom w:val="nil"/>
            </w:tcBorders>
          </w:tcPr>
          <w:p w:rsidR="00000000" w:rsidRDefault="00000000">
            <w:pPr>
              <w:jc w:val="right"/>
              <w:rPr>
                <w:sz w:val="18"/>
              </w:rPr>
            </w:pPr>
            <w:r>
              <w:rPr>
                <w:sz w:val="18"/>
              </w:rPr>
              <w:t>2 646</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Students</w:t>
            </w:r>
          </w:p>
        </w:tc>
        <w:tc>
          <w:tcPr>
            <w:tcW w:w="709" w:type="dxa"/>
            <w:tcBorders>
              <w:top w:val="nil"/>
              <w:bottom w:val="nil"/>
            </w:tcBorders>
          </w:tcPr>
          <w:p w:rsidR="00000000" w:rsidRDefault="00000000">
            <w:pPr>
              <w:jc w:val="right"/>
              <w:rPr>
                <w:sz w:val="18"/>
              </w:rPr>
            </w:pPr>
            <w:r>
              <w:rPr>
                <w:sz w:val="18"/>
              </w:rPr>
              <w:t>9 655</w:t>
            </w:r>
          </w:p>
        </w:tc>
        <w:tc>
          <w:tcPr>
            <w:tcW w:w="850" w:type="dxa"/>
            <w:tcBorders>
              <w:top w:val="nil"/>
              <w:bottom w:val="nil"/>
            </w:tcBorders>
          </w:tcPr>
          <w:p w:rsidR="00000000" w:rsidRDefault="00000000">
            <w:pPr>
              <w:jc w:val="right"/>
              <w:rPr>
                <w:sz w:val="18"/>
              </w:rPr>
            </w:pPr>
            <w:r>
              <w:rPr>
                <w:sz w:val="18"/>
              </w:rPr>
              <w:t>9 624</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19 279</w:t>
            </w:r>
          </w:p>
        </w:tc>
        <w:tc>
          <w:tcPr>
            <w:tcW w:w="850" w:type="dxa"/>
            <w:tcBorders>
              <w:top w:val="nil"/>
              <w:bottom w:val="nil"/>
            </w:tcBorders>
          </w:tcPr>
          <w:p w:rsidR="00000000" w:rsidRDefault="00000000">
            <w:pPr>
              <w:jc w:val="right"/>
              <w:rPr>
                <w:sz w:val="18"/>
              </w:rPr>
            </w:pPr>
            <w:r>
              <w:rPr>
                <w:sz w:val="18"/>
              </w:rPr>
              <w:t>76 246</w:t>
            </w:r>
          </w:p>
        </w:tc>
        <w:tc>
          <w:tcPr>
            <w:tcW w:w="851" w:type="dxa"/>
            <w:tcBorders>
              <w:top w:val="nil"/>
              <w:bottom w:val="nil"/>
            </w:tcBorders>
          </w:tcPr>
          <w:p w:rsidR="00000000" w:rsidRDefault="00000000">
            <w:pPr>
              <w:jc w:val="right"/>
              <w:rPr>
                <w:sz w:val="18"/>
              </w:rPr>
            </w:pPr>
            <w:r>
              <w:rPr>
                <w:sz w:val="18"/>
              </w:rPr>
              <w:t>75 037</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151 283</w:t>
            </w:r>
          </w:p>
        </w:tc>
        <w:tc>
          <w:tcPr>
            <w:tcW w:w="850" w:type="dxa"/>
            <w:tcBorders>
              <w:top w:val="nil"/>
              <w:bottom w:val="nil"/>
            </w:tcBorders>
          </w:tcPr>
          <w:p w:rsidR="00000000" w:rsidRDefault="00000000">
            <w:pPr>
              <w:jc w:val="right"/>
              <w:rPr>
                <w:sz w:val="18"/>
              </w:rPr>
            </w:pPr>
            <w:r>
              <w:rPr>
                <w:sz w:val="18"/>
              </w:rPr>
              <w:t>38 127</w:t>
            </w:r>
          </w:p>
        </w:tc>
        <w:tc>
          <w:tcPr>
            <w:tcW w:w="851" w:type="dxa"/>
            <w:tcBorders>
              <w:top w:val="nil"/>
              <w:bottom w:val="nil"/>
            </w:tcBorders>
          </w:tcPr>
          <w:p w:rsidR="00000000" w:rsidRDefault="00000000">
            <w:pPr>
              <w:jc w:val="right"/>
              <w:rPr>
                <w:sz w:val="18"/>
              </w:rPr>
            </w:pPr>
            <w:r>
              <w:rPr>
                <w:sz w:val="18"/>
              </w:rPr>
              <w:t>38 046</w:t>
            </w: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r>
              <w:rPr>
                <w:sz w:val="18"/>
              </w:rPr>
              <w:t>76 173</w:t>
            </w:r>
          </w:p>
        </w:tc>
      </w:tr>
      <w:tr w:rsidR="00000000">
        <w:tblPrEx>
          <w:tblCellMar>
            <w:top w:w="0" w:type="dxa"/>
            <w:bottom w:w="0" w:type="dxa"/>
          </w:tblCellMar>
        </w:tblPrEx>
        <w:trPr>
          <w:trHeight w:val="279"/>
        </w:trPr>
        <w:tc>
          <w:tcPr>
            <w:tcW w:w="1560" w:type="dxa"/>
            <w:tcBorders>
              <w:top w:val="nil"/>
              <w:bottom w:val="nil"/>
            </w:tcBorders>
          </w:tcPr>
          <w:p w:rsidR="00000000" w:rsidRDefault="00000000">
            <w:pPr>
              <w:rPr>
                <w:sz w:val="18"/>
              </w:rPr>
            </w:pPr>
          </w:p>
        </w:tc>
        <w:tc>
          <w:tcPr>
            <w:tcW w:w="1417" w:type="dxa"/>
            <w:tcBorders>
              <w:top w:val="nil"/>
              <w:bottom w:val="nil"/>
            </w:tcBorders>
          </w:tcPr>
          <w:p w:rsidR="00000000" w:rsidRDefault="00000000">
            <w:pPr>
              <w:rPr>
                <w:sz w:val="18"/>
              </w:rPr>
            </w:pPr>
            <w:r>
              <w:rPr>
                <w:sz w:val="18"/>
              </w:rPr>
              <w:t>Teachers</w:t>
            </w:r>
          </w:p>
        </w:tc>
        <w:tc>
          <w:tcPr>
            <w:tcW w:w="709" w:type="dxa"/>
            <w:tcBorders>
              <w:top w:val="nil"/>
              <w:bottom w:val="nil"/>
            </w:tcBorders>
          </w:tcPr>
          <w:p w:rsidR="00000000" w:rsidRDefault="00000000">
            <w:pPr>
              <w:jc w:val="right"/>
              <w:rPr>
                <w:sz w:val="18"/>
              </w:rPr>
            </w:pPr>
          </w:p>
        </w:tc>
        <w:tc>
          <w:tcPr>
            <w:tcW w:w="850" w:type="dxa"/>
            <w:tcBorders>
              <w:top w:val="nil"/>
              <w:bottom w:val="nil"/>
            </w:tcBorders>
          </w:tcPr>
          <w:p w:rsidR="00000000" w:rsidRDefault="00000000">
            <w:pPr>
              <w:jc w:val="right"/>
              <w:rPr>
                <w:sz w:val="18"/>
              </w:rPr>
            </w:pPr>
            <w:r>
              <w:rPr>
                <w:sz w:val="18"/>
              </w:rPr>
              <w:t>1 127</w:t>
            </w:r>
          </w:p>
        </w:tc>
        <w:tc>
          <w:tcPr>
            <w:tcW w:w="709"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1 127</w:t>
            </w:r>
          </w:p>
        </w:tc>
        <w:tc>
          <w:tcPr>
            <w:tcW w:w="850" w:type="dxa"/>
            <w:tcBorders>
              <w:top w:val="nil"/>
              <w:bottom w:val="nil"/>
            </w:tcBorders>
          </w:tcPr>
          <w:p w:rsidR="00000000" w:rsidRDefault="00000000">
            <w:pPr>
              <w:jc w:val="right"/>
              <w:rPr>
                <w:sz w:val="18"/>
              </w:rPr>
            </w:pPr>
            <w:r>
              <w:rPr>
                <w:sz w:val="18"/>
              </w:rPr>
              <w:t>4 277</w:t>
            </w:r>
          </w:p>
        </w:tc>
        <w:tc>
          <w:tcPr>
            <w:tcW w:w="851" w:type="dxa"/>
            <w:tcBorders>
              <w:top w:val="nil"/>
              <w:bottom w:val="nil"/>
            </w:tcBorders>
          </w:tcPr>
          <w:p w:rsidR="00000000" w:rsidRDefault="00000000">
            <w:pPr>
              <w:jc w:val="right"/>
              <w:rPr>
                <w:sz w:val="18"/>
              </w:rPr>
            </w:pPr>
            <w:r>
              <w:rPr>
                <w:sz w:val="18"/>
              </w:rPr>
              <w:t>5 930</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r>
              <w:rPr>
                <w:sz w:val="18"/>
              </w:rPr>
              <w:t>10 207</w:t>
            </w:r>
          </w:p>
        </w:tc>
        <w:tc>
          <w:tcPr>
            <w:tcW w:w="850" w:type="dxa"/>
            <w:tcBorders>
              <w:top w:val="nil"/>
              <w:bottom w:val="nil"/>
            </w:tcBorders>
          </w:tcPr>
          <w:p w:rsidR="00000000" w:rsidRDefault="00000000">
            <w:pPr>
              <w:jc w:val="right"/>
              <w:rPr>
                <w:sz w:val="18"/>
              </w:rPr>
            </w:pPr>
          </w:p>
        </w:tc>
        <w:tc>
          <w:tcPr>
            <w:tcW w:w="851" w:type="dxa"/>
            <w:tcBorders>
              <w:top w:val="nil"/>
              <w:bottom w:val="nil"/>
            </w:tcBorders>
          </w:tcPr>
          <w:p w:rsidR="00000000" w:rsidRDefault="00000000">
            <w:pPr>
              <w:jc w:val="right"/>
              <w:rPr>
                <w:sz w:val="18"/>
              </w:rPr>
            </w:pPr>
          </w:p>
        </w:tc>
        <w:tc>
          <w:tcPr>
            <w:tcW w:w="708"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r>
      <w:tr w:rsidR="00000000">
        <w:tblPrEx>
          <w:tblCellMar>
            <w:top w:w="0" w:type="dxa"/>
            <w:bottom w:w="0" w:type="dxa"/>
          </w:tblCellMar>
        </w:tblPrEx>
        <w:trPr>
          <w:trHeight w:val="279"/>
        </w:trPr>
        <w:tc>
          <w:tcPr>
            <w:tcW w:w="1560" w:type="dxa"/>
            <w:tcBorders>
              <w:top w:val="nil"/>
              <w:bottom w:val="single" w:sz="4" w:space="0" w:color="auto"/>
            </w:tcBorders>
          </w:tcPr>
          <w:p w:rsidR="00000000" w:rsidRDefault="00000000">
            <w:pPr>
              <w:rPr>
                <w:sz w:val="18"/>
              </w:rPr>
            </w:pPr>
          </w:p>
        </w:tc>
        <w:tc>
          <w:tcPr>
            <w:tcW w:w="1417" w:type="dxa"/>
            <w:tcBorders>
              <w:top w:val="nil"/>
              <w:bottom w:val="single" w:sz="4" w:space="0" w:color="auto"/>
            </w:tcBorders>
          </w:tcPr>
          <w:p w:rsidR="00000000" w:rsidRDefault="00000000">
            <w:pPr>
              <w:rPr>
                <w:sz w:val="18"/>
              </w:rPr>
            </w:pPr>
            <w:r>
              <w:rPr>
                <w:sz w:val="18"/>
              </w:rPr>
              <w:t>Administrators</w:t>
            </w:r>
          </w:p>
        </w:tc>
        <w:tc>
          <w:tcPr>
            <w:tcW w:w="709" w:type="dxa"/>
            <w:tcBorders>
              <w:top w:val="nil"/>
              <w:bottom w:val="single" w:sz="4" w:space="0" w:color="auto"/>
            </w:tcBorders>
          </w:tcPr>
          <w:p w:rsidR="00000000" w:rsidRDefault="00000000">
            <w:pPr>
              <w:jc w:val="right"/>
              <w:rPr>
                <w:sz w:val="18"/>
              </w:rPr>
            </w:pPr>
          </w:p>
        </w:tc>
        <w:tc>
          <w:tcPr>
            <w:tcW w:w="850" w:type="dxa"/>
            <w:tcBorders>
              <w:top w:val="nil"/>
              <w:bottom w:val="single" w:sz="4" w:space="0" w:color="auto"/>
            </w:tcBorders>
          </w:tcPr>
          <w:p w:rsidR="00000000" w:rsidRDefault="00000000">
            <w:pPr>
              <w:jc w:val="right"/>
              <w:rPr>
                <w:sz w:val="18"/>
              </w:rPr>
            </w:pPr>
            <w:r>
              <w:rPr>
                <w:sz w:val="18"/>
              </w:rPr>
              <w:t>303</w:t>
            </w:r>
          </w:p>
        </w:tc>
        <w:tc>
          <w:tcPr>
            <w:tcW w:w="709" w:type="dxa"/>
            <w:tcBorders>
              <w:top w:val="nil"/>
              <w:bottom w:val="single" w:sz="4" w:space="0" w:color="auto"/>
            </w:tcBorders>
          </w:tcPr>
          <w:p w:rsidR="00000000" w:rsidRDefault="00000000">
            <w:pPr>
              <w:jc w:val="right"/>
              <w:rPr>
                <w:sz w:val="18"/>
              </w:rPr>
            </w:pPr>
          </w:p>
        </w:tc>
        <w:tc>
          <w:tcPr>
            <w:tcW w:w="851" w:type="dxa"/>
            <w:tcBorders>
              <w:top w:val="nil"/>
              <w:bottom w:val="single" w:sz="4" w:space="0" w:color="auto"/>
            </w:tcBorders>
          </w:tcPr>
          <w:p w:rsidR="00000000" w:rsidRDefault="00000000">
            <w:pPr>
              <w:jc w:val="right"/>
              <w:rPr>
                <w:sz w:val="18"/>
              </w:rPr>
            </w:pPr>
            <w:r>
              <w:rPr>
                <w:sz w:val="18"/>
              </w:rPr>
              <w:t>303</w:t>
            </w:r>
          </w:p>
        </w:tc>
        <w:tc>
          <w:tcPr>
            <w:tcW w:w="850" w:type="dxa"/>
            <w:tcBorders>
              <w:top w:val="nil"/>
              <w:bottom w:val="single" w:sz="4" w:space="0" w:color="auto"/>
            </w:tcBorders>
          </w:tcPr>
          <w:p w:rsidR="00000000" w:rsidRDefault="00000000">
            <w:pPr>
              <w:jc w:val="right"/>
              <w:rPr>
                <w:sz w:val="18"/>
              </w:rPr>
            </w:pPr>
            <w:r>
              <w:rPr>
                <w:sz w:val="18"/>
              </w:rPr>
              <w:t>535</w:t>
            </w:r>
          </w:p>
        </w:tc>
        <w:tc>
          <w:tcPr>
            <w:tcW w:w="851" w:type="dxa"/>
            <w:tcBorders>
              <w:top w:val="nil"/>
              <w:bottom w:val="single" w:sz="4" w:space="0" w:color="auto"/>
            </w:tcBorders>
          </w:tcPr>
          <w:p w:rsidR="00000000" w:rsidRDefault="00000000">
            <w:pPr>
              <w:jc w:val="right"/>
              <w:rPr>
                <w:sz w:val="18"/>
              </w:rPr>
            </w:pPr>
            <w:r>
              <w:rPr>
                <w:sz w:val="18"/>
              </w:rPr>
              <w:t>1 013</w:t>
            </w:r>
          </w:p>
        </w:tc>
        <w:tc>
          <w:tcPr>
            <w:tcW w:w="850" w:type="dxa"/>
            <w:tcBorders>
              <w:top w:val="nil"/>
              <w:bottom w:val="single" w:sz="4" w:space="0" w:color="auto"/>
            </w:tcBorders>
          </w:tcPr>
          <w:p w:rsidR="00000000" w:rsidRDefault="00000000">
            <w:pPr>
              <w:jc w:val="right"/>
              <w:rPr>
                <w:sz w:val="18"/>
              </w:rPr>
            </w:pPr>
          </w:p>
        </w:tc>
        <w:tc>
          <w:tcPr>
            <w:tcW w:w="851" w:type="dxa"/>
            <w:tcBorders>
              <w:top w:val="nil"/>
              <w:bottom w:val="single" w:sz="4" w:space="0" w:color="auto"/>
            </w:tcBorders>
          </w:tcPr>
          <w:p w:rsidR="00000000" w:rsidRDefault="00000000">
            <w:pPr>
              <w:jc w:val="right"/>
              <w:rPr>
                <w:sz w:val="18"/>
              </w:rPr>
            </w:pPr>
            <w:r>
              <w:rPr>
                <w:sz w:val="18"/>
              </w:rPr>
              <w:t>1 548</w:t>
            </w:r>
          </w:p>
        </w:tc>
        <w:tc>
          <w:tcPr>
            <w:tcW w:w="850" w:type="dxa"/>
            <w:tcBorders>
              <w:top w:val="nil"/>
              <w:bottom w:val="single" w:sz="4" w:space="0" w:color="auto"/>
            </w:tcBorders>
          </w:tcPr>
          <w:p w:rsidR="00000000" w:rsidRDefault="00000000">
            <w:pPr>
              <w:jc w:val="right"/>
              <w:rPr>
                <w:sz w:val="18"/>
              </w:rPr>
            </w:pPr>
          </w:p>
        </w:tc>
        <w:tc>
          <w:tcPr>
            <w:tcW w:w="851" w:type="dxa"/>
            <w:tcBorders>
              <w:top w:val="nil"/>
              <w:bottom w:val="single" w:sz="4" w:space="0" w:color="auto"/>
            </w:tcBorders>
          </w:tcPr>
          <w:p w:rsidR="00000000" w:rsidRDefault="00000000">
            <w:pPr>
              <w:jc w:val="right"/>
              <w:rPr>
                <w:sz w:val="18"/>
              </w:rPr>
            </w:pPr>
          </w:p>
        </w:tc>
        <w:tc>
          <w:tcPr>
            <w:tcW w:w="708" w:type="dxa"/>
            <w:tcBorders>
              <w:top w:val="nil"/>
              <w:bottom w:val="single" w:sz="4" w:space="0" w:color="auto"/>
            </w:tcBorders>
          </w:tcPr>
          <w:p w:rsidR="00000000" w:rsidRDefault="00000000">
            <w:pPr>
              <w:jc w:val="right"/>
              <w:rPr>
                <w:sz w:val="18"/>
              </w:rPr>
            </w:pPr>
          </w:p>
        </w:tc>
        <w:tc>
          <w:tcPr>
            <w:tcW w:w="993" w:type="dxa"/>
            <w:tcBorders>
              <w:top w:val="nil"/>
              <w:bottom w:val="single" w:sz="4" w:space="0" w:color="auto"/>
            </w:tcBorders>
          </w:tcPr>
          <w:p w:rsidR="00000000" w:rsidRDefault="00000000">
            <w:pPr>
              <w:jc w:val="right"/>
              <w:rPr>
                <w:sz w:val="18"/>
              </w:rPr>
            </w:pPr>
          </w:p>
        </w:tc>
      </w:tr>
    </w:tbl>
    <w:p w:rsidR="00000000" w:rsidRDefault="00000000">
      <w:pPr>
        <w:rPr>
          <w:sz w:val="20"/>
        </w:rPr>
      </w:pPr>
      <w:r>
        <w:rPr>
          <w:sz w:val="20"/>
        </w:rPr>
        <w:br w:type="textWrapping" w:clear="all"/>
      </w:r>
    </w:p>
    <w:p w:rsidR="00000000" w:rsidRDefault="00000000">
      <w:pPr>
        <w:rPr>
          <w:sz w:val="20"/>
        </w:rPr>
      </w:pPr>
    </w:p>
    <w:p w:rsidR="00000000" w:rsidRDefault="00000000">
      <w:pPr>
        <w:jc w:val="center"/>
      </w:pPr>
      <w:r>
        <w:rPr>
          <w:u w:val="single"/>
        </w:rPr>
        <w:t>Table 25</w:t>
      </w:r>
      <w:r>
        <w:t xml:space="preserve"> (</w:t>
      </w:r>
      <w:r>
        <w:rPr>
          <w:u w:val="single"/>
        </w:rPr>
        <w:t>continued</w:t>
      </w:r>
      <w:r>
        <w:t>)</w:t>
      </w:r>
    </w:p>
    <w:p w:rsidR="00000000" w:rsidRDefault="00000000">
      <w:pPr>
        <w:rPr>
          <w:sz w:val="20"/>
        </w:rPr>
      </w:pPr>
    </w:p>
    <w:p w:rsidR="00000000" w:rsidRDefault="00000000">
      <w:pPr>
        <w:jc w:val="center"/>
        <w:rPr>
          <w:u w:val="single"/>
        </w:rPr>
      </w:pPr>
      <w:r>
        <w:rPr>
          <w:u w:val="single"/>
        </w:rPr>
        <w:t>Education in the State, distributed by level and educational district, in the academic year 1996/97</w:t>
      </w:r>
    </w:p>
    <w:p w:rsidR="00000000" w:rsidRDefault="00000000">
      <w:pPr>
        <w:rPr>
          <w:sz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417"/>
        <w:gridCol w:w="709"/>
        <w:gridCol w:w="709"/>
        <w:gridCol w:w="708"/>
        <w:gridCol w:w="851"/>
        <w:gridCol w:w="992"/>
        <w:gridCol w:w="709"/>
        <w:gridCol w:w="850"/>
        <w:gridCol w:w="851"/>
        <w:gridCol w:w="709"/>
        <w:gridCol w:w="850"/>
        <w:gridCol w:w="851"/>
        <w:gridCol w:w="708"/>
        <w:gridCol w:w="890"/>
      </w:tblGrid>
      <w:tr w:rsidR="00000000">
        <w:tblPrEx>
          <w:tblCellMar>
            <w:top w:w="0" w:type="dxa"/>
            <w:bottom w:w="0" w:type="dxa"/>
          </w:tblCellMar>
        </w:tblPrEx>
        <w:trPr>
          <w:cantSplit/>
          <w:trHeight w:val="278"/>
        </w:trPr>
        <w:tc>
          <w:tcPr>
            <w:tcW w:w="2410" w:type="dxa"/>
            <w:gridSpan w:val="2"/>
            <w:vMerge w:val="restart"/>
            <w:tcBorders>
              <w:top w:val="single" w:sz="4" w:space="0" w:color="auto"/>
              <w:tl2br w:val="single" w:sz="4" w:space="0" w:color="auto"/>
            </w:tcBorders>
          </w:tcPr>
          <w:p w:rsidR="00000000" w:rsidRDefault="00000000">
            <w:pPr>
              <w:jc w:val="right"/>
              <w:rPr>
                <w:sz w:val="16"/>
              </w:rPr>
            </w:pPr>
            <w:r>
              <w:rPr>
                <w:sz w:val="16"/>
              </w:rPr>
              <w:t xml:space="preserve"> Level and type </w:t>
            </w:r>
          </w:p>
          <w:p w:rsidR="00000000" w:rsidRDefault="00000000">
            <w:pPr>
              <w:jc w:val="right"/>
              <w:rPr>
                <w:sz w:val="16"/>
              </w:rPr>
            </w:pPr>
            <w:r>
              <w:rPr>
                <w:sz w:val="16"/>
              </w:rPr>
              <w:t>of education</w:t>
            </w:r>
          </w:p>
          <w:p w:rsidR="00000000" w:rsidRDefault="00000000">
            <w:pPr>
              <w:rPr>
                <w:sz w:val="16"/>
              </w:rPr>
            </w:pPr>
          </w:p>
          <w:p w:rsidR="00000000" w:rsidRDefault="00000000">
            <w:pPr>
              <w:rPr>
                <w:sz w:val="16"/>
              </w:rPr>
            </w:pPr>
            <w:r>
              <w:rPr>
                <w:sz w:val="16"/>
              </w:rPr>
              <w:t>District</w:t>
            </w:r>
          </w:p>
        </w:tc>
        <w:tc>
          <w:tcPr>
            <w:tcW w:w="2977" w:type="dxa"/>
            <w:gridSpan w:val="4"/>
            <w:tcBorders>
              <w:top w:val="single" w:sz="4" w:space="0" w:color="auto"/>
              <w:bottom w:val="single" w:sz="4" w:space="0" w:color="auto"/>
            </w:tcBorders>
          </w:tcPr>
          <w:p w:rsidR="00000000" w:rsidRDefault="00000000">
            <w:pPr>
              <w:jc w:val="center"/>
              <w:rPr>
                <w:sz w:val="16"/>
              </w:rPr>
            </w:pPr>
            <w:r>
              <w:rPr>
                <w:sz w:val="16"/>
              </w:rPr>
              <w:t>Secondary</w:t>
            </w:r>
          </w:p>
        </w:tc>
        <w:tc>
          <w:tcPr>
            <w:tcW w:w="992" w:type="dxa"/>
            <w:tcBorders>
              <w:top w:val="single" w:sz="4" w:space="0" w:color="auto"/>
              <w:bottom w:val="single" w:sz="4" w:space="0" w:color="auto"/>
            </w:tcBorders>
          </w:tcPr>
          <w:p w:rsidR="00000000" w:rsidRDefault="00000000">
            <w:pPr>
              <w:jc w:val="center"/>
              <w:rPr>
                <w:sz w:val="16"/>
              </w:rPr>
            </w:pPr>
            <w:r>
              <w:rPr>
                <w:sz w:val="16"/>
              </w:rPr>
              <w:t>Religious</w:t>
            </w:r>
          </w:p>
          <w:p w:rsidR="00000000" w:rsidRDefault="00000000">
            <w:pPr>
              <w:jc w:val="center"/>
              <w:rPr>
                <w:sz w:val="16"/>
              </w:rPr>
            </w:pPr>
            <w:r>
              <w:rPr>
                <w:sz w:val="16"/>
              </w:rPr>
              <w:t>education</w:t>
            </w:r>
          </w:p>
        </w:tc>
        <w:tc>
          <w:tcPr>
            <w:tcW w:w="3119" w:type="dxa"/>
            <w:gridSpan w:val="4"/>
            <w:tcBorders>
              <w:top w:val="single" w:sz="4" w:space="0" w:color="auto"/>
              <w:bottom w:val="single" w:sz="4" w:space="0" w:color="auto"/>
            </w:tcBorders>
          </w:tcPr>
          <w:p w:rsidR="00000000" w:rsidRDefault="00000000">
            <w:pPr>
              <w:jc w:val="center"/>
              <w:rPr>
                <w:sz w:val="16"/>
              </w:rPr>
            </w:pPr>
            <w:r>
              <w:rPr>
                <w:sz w:val="16"/>
              </w:rPr>
              <w:t>Technical education</w:t>
            </w:r>
          </w:p>
        </w:tc>
        <w:tc>
          <w:tcPr>
            <w:tcW w:w="3299" w:type="dxa"/>
            <w:gridSpan w:val="4"/>
            <w:tcBorders>
              <w:top w:val="single" w:sz="4" w:space="0" w:color="auto"/>
              <w:bottom w:val="single" w:sz="4" w:space="0" w:color="auto"/>
            </w:tcBorders>
          </w:tcPr>
          <w:p w:rsidR="00000000" w:rsidRDefault="00000000">
            <w:pPr>
              <w:jc w:val="center"/>
              <w:rPr>
                <w:sz w:val="16"/>
              </w:rPr>
            </w:pPr>
            <w:r>
              <w:rPr>
                <w:sz w:val="16"/>
              </w:rPr>
              <w:t>Total</w:t>
            </w:r>
          </w:p>
        </w:tc>
      </w:tr>
      <w:tr w:rsidR="00000000">
        <w:tblPrEx>
          <w:tblCellMar>
            <w:top w:w="0" w:type="dxa"/>
            <w:bottom w:w="0" w:type="dxa"/>
          </w:tblCellMar>
        </w:tblPrEx>
        <w:trPr>
          <w:cantSplit/>
          <w:trHeight w:val="279"/>
        </w:trPr>
        <w:tc>
          <w:tcPr>
            <w:tcW w:w="2410" w:type="dxa"/>
            <w:gridSpan w:val="2"/>
            <w:vMerge/>
            <w:tcBorders>
              <w:bottom w:val="single" w:sz="4" w:space="0" w:color="auto"/>
              <w:tl2br w:val="single" w:sz="4" w:space="0" w:color="auto"/>
            </w:tcBorders>
          </w:tcPr>
          <w:p w:rsidR="00000000" w:rsidRDefault="00000000">
            <w:pPr>
              <w:rPr>
                <w:sz w:val="16"/>
              </w:rPr>
            </w:pPr>
          </w:p>
        </w:tc>
        <w:tc>
          <w:tcPr>
            <w:tcW w:w="709" w:type="dxa"/>
            <w:tcBorders>
              <w:bottom w:val="single" w:sz="4" w:space="0" w:color="auto"/>
            </w:tcBorders>
          </w:tcPr>
          <w:p w:rsidR="00000000" w:rsidRDefault="00000000">
            <w:pPr>
              <w:jc w:val="center"/>
              <w:rPr>
                <w:sz w:val="16"/>
              </w:rPr>
            </w:pPr>
            <w:r>
              <w:rPr>
                <w:sz w:val="16"/>
              </w:rPr>
              <w:t>Male</w:t>
            </w:r>
          </w:p>
        </w:tc>
        <w:tc>
          <w:tcPr>
            <w:tcW w:w="709" w:type="dxa"/>
            <w:tcBorders>
              <w:bottom w:val="single" w:sz="4" w:space="0" w:color="auto"/>
            </w:tcBorders>
          </w:tcPr>
          <w:p w:rsidR="00000000" w:rsidRDefault="00000000">
            <w:pPr>
              <w:jc w:val="center"/>
              <w:rPr>
                <w:sz w:val="16"/>
              </w:rPr>
            </w:pPr>
            <w:r>
              <w:rPr>
                <w:sz w:val="16"/>
              </w:rPr>
              <w:t>Female</w:t>
            </w:r>
          </w:p>
        </w:tc>
        <w:tc>
          <w:tcPr>
            <w:tcW w:w="708" w:type="dxa"/>
            <w:tcBorders>
              <w:bottom w:val="single" w:sz="4" w:space="0" w:color="auto"/>
            </w:tcBorders>
          </w:tcPr>
          <w:p w:rsidR="00000000" w:rsidRDefault="00000000">
            <w:pPr>
              <w:jc w:val="center"/>
              <w:rPr>
                <w:sz w:val="16"/>
              </w:rPr>
            </w:pPr>
            <w:r>
              <w:rPr>
                <w:sz w:val="16"/>
              </w:rPr>
              <w:t>Mixed</w:t>
            </w:r>
          </w:p>
        </w:tc>
        <w:tc>
          <w:tcPr>
            <w:tcW w:w="851" w:type="dxa"/>
            <w:tcBorders>
              <w:bottom w:val="single" w:sz="4" w:space="0" w:color="auto"/>
            </w:tcBorders>
          </w:tcPr>
          <w:p w:rsidR="00000000" w:rsidRDefault="00000000">
            <w:pPr>
              <w:jc w:val="center"/>
              <w:rPr>
                <w:sz w:val="16"/>
              </w:rPr>
            </w:pPr>
            <w:r>
              <w:rPr>
                <w:sz w:val="16"/>
              </w:rPr>
              <w:t>Total</w:t>
            </w:r>
          </w:p>
        </w:tc>
        <w:tc>
          <w:tcPr>
            <w:tcW w:w="992" w:type="dxa"/>
            <w:tcBorders>
              <w:bottom w:val="single" w:sz="4" w:space="0" w:color="auto"/>
            </w:tcBorders>
          </w:tcPr>
          <w:p w:rsidR="00000000" w:rsidRDefault="00000000">
            <w:pPr>
              <w:jc w:val="center"/>
              <w:rPr>
                <w:sz w:val="16"/>
              </w:rPr>
            </w:pPr>
            <w:r>
              <w:rPr>
                <w:sz w:val="16"/>
              </w:rPr>
              <w:t>(male)</w:t>
            </w:r>
          </w:p>
        </w:tc>
        <w:tc>
          <w:tcPr>
            <w:tcW w:w="709" w:type="dxa"/>
            <w:tcBorders>
              <w:bottom w:val="single" w:sz="4" w:space="0" w:color="auto"/>
            </w:tcBorders>
          </w:tcPr>
          <w:p w:rsidR="00000000" w:rsidRDefault="00000000">
            <w:pPr>
              <w:jc w:val="center"/>
              <w:rPr>
                <w:sz w:val="16"/>
              </w:rPr>
            </w:pPr>
            <w:r>
              <w:rPr>
                <w:sz w:val="16"/>
              </w:rPr>
              <w:t>Male</w:t>
            </w:r>
          </w:p>
        </w:tc>
        <w:tc>
          <w:tcPr>
            <w:tcW w:w="850" w:type="dxa"/>
            <w:tcBorders>
              <w:bottom w:val="single" w:sz="4" w:space="0" w:color="auto"/>
            </w:tcBorders>
          </w:tcPr>
          <w:p w:rsidR="00000000" w:rsidRDefault="00000000">
            <w:pPr>
              <w:jc w:val="center"/>
              <w:rPr>
                <w:sz w:val="16"/>
              </w:rPr>
            </w:pPr>
            <w:r>
              <w:rPr>
                <w:sz w:val="16"/>
              </w:rPr>
              <w:t>Female</w:t>
            </w:r>
          </w:p>
        </w:tc>
        <w:tc>
          <w:tcPr>
            <w:tcW w:w="851" w:type="dxa"/>
            <w:tcBorders>
              <w:bottom w:val="single" w:sz="4" w:space="0" w:color="auto"/>
            </w:tcBorders>
          </w:tcPr>
          <w:p w:rsidR="00000000" w:rsidRDefault="00000000">
            <w:pPr>
              <w:jc w:val="center"/>
              <w:rPr>
                <w:sz w:val="16"/>
              </w:rPr>
            </w:pPr>
            <w:r>
              <w:rPr>
                <w:sz w:val="16"/>
              </w:rPr>
              <w:t>Mixed</w:t>
            </w:r>
          </w:p>
        </w:tc>
        <w:tc>
          <w:tcPr>
            <w:tcW w:w="709" w:type="dxa"/>
            <w:tcBorders>
              <w:bottom w:val="single" w:sz="4" w:space="0" w:color="auto"/>
            </w:tcBorders>
          </w:tcPr>
          <w:p w:rsidR="00000000" w:rsidRDefault="00000000">
            <w:pPr>
              <w:jc w:val="center"/>
              <w:rPr>
                <w:sz w:val="16"/>
              </w:rPr>
            </w:pPr>
            <w:r>
              <w:rPr>
                <w:sz w:val="16"/>
              </w:rPr>
              <w:t>Total</w:t>
            </w:r>
          </w:p>
        </w:tc>
        <w:tc>
          <w:tcPr>
            <w:tcW w:w="850" w:type="dxa"/>
            <w:tcBorders>
              <w:bottom w:val="single" w:sz="4" w:space="0" w:color="auto"/>
            </w:tcBorders>
          </w:tcPr>
          <w:p w:rsidR="00000000" w:rsidRDefault="00000000">
            <w:pPr>
              <w:jc w:val="center"/>
              <w:rPr>
                <w:sz w:val="16"/>
              </w:rPr>
            </w:pPr>
            <w:r>
              <w:rPr>
                <w:sz w:val="16"/>
              </w:rPr>
              <w:t>Male</w:t>
            </w:r>
          </w:p>
        </w:tc>
        <w:tc>
          <w:tcPr>
            <w:tcW w:w="851" w:type="dxa"/>
            <w:tcBorders>
              <w:bottom w:val="single" w:sz="4" w:space="0" w:color="auto"/>
            </w:tcBorders>
          </w:tcPr>
          <w:p w:rsidR="00000000" w:rsidRDefault="00000000">
            <w:pPr>
              <w:jc w:val="center"/>
              <w:rPr>
                <w:sz w:val="16"/>
              </w:rPr>
            </w:pPr>
            <w:r>
              <w:rPr>
                <w:sz w:val="16"/>
              </w:rPr>
              <w:t>Female</w:t>
            </w:r>
          </w:p>
        </w:tc>
        <w:tc>
          <w:tcPr>
            <w:tcW w:w="708" w:type="dxa"/>
            <w:tcBorders>
              <w:bottom w:val="single" w:sz="4" w:space="0" w:color="auto"/>
            </w:tcBorders>
          </w:tcPr>
          <w:p w:rsidR="00000000" w:rsidRDefault="00000000">
            <w:pPr>
              <w:jc w:val="center"/>
              <w:rPr>
                <w:sz w:val="16"/>
              </w:rPr>
            </w:pPr>
            <w:r>
              <w:rPr>
                <w:sz w:val="16"/>
              </w:rPr>
              <w:t>Mixed</w:t>
            </w:r>
          </w:p>
        </w:tc>
        <w:tc>
          <w:tcPr>
            <w:tcW w:w="890" w:type="dxa"/>
            <w:tcBorders>
              <w:bottom w:val="single" w:sz="4" w:space="0" w:color="auto"/>
            </w:tcBorders>
          </w:tcPr>
          <w:p w:rsidR="00000000" w:rsidRDefault="00000000">
            <w:pPr>
              <w:jc w:val="center"/>
              <w:rPr>
                <w:sz w:val="16"/>
              </w:rPr>
            </w:pPr>
            <w:r>
              <w:rPr>
                <w:sz w:val="16"/>
              </w:rPr>
              <w:t>Total</w:t>
            </w:r>
          </w:p>
        </w:tc>
      </w:tr>
      <w:tr w:rsidR="00000000">
        <w:tblPrEx>
          <w:tblCellMar>
            <w:top w:w="0" w:type="dxa"/>
            <w:bottom w:w="0" w:type="dxa"/>
          </w:tblCellMar>
        </w:tblPrEx>
        <w:trPr>
          <w:cantSplit/>
          <w:trHeight w:val="279"/>
        </w:trPr>
        <w:tc>
          <w:tcPr>
            <w:tcW w:w="993" w:type="dxa"/>
            <w:tcBorders>
              <w:top w:val="single" w:sz="4" w:space="0" w:color="auto"/>
              <w:bottom w:val="nil"/>
            </w:tcBorders>
          </w:tcPr>
          <w:p w:rsidR="00000000" w:rsidRDefault="00000000">
            <w:pPr>
              <w:rPr>
                <w:sz w:val="16"/>
              </w:rPr>
            </w:pPr>
            <w:r>
              <w:rPr>
                <w:sz w:val="16"/>
              </w:rPr>
              <w:t>Ajman</w:t>
            </w:r>
          </w:p>
        </w:tc>
        <w:tc>
          <w:tcPr>
            <w:tcW w:w="1417" w:type="dxa"/>
            <w:tcBorders>
              <w:top w:val="single" w:sz="4" w:space="0" w:color="auto"/>
              <w:bottom w:val="nil"/>
            </w:tcBorders>
          </w:tcPr>
          <w:p w:rsidR="00000000" w:rsidRDefault="00000000">
            <w:pPr>
              <w:rPr>
                <w:sz w:val="16"/>
              </w:rPr>
            </w:pPr>
            <w:r>
              <w:rPr>
                <w:sz w:val="16"/>
              </w:rPr>
              <w:t>Classes</w:t>
            </w:r>
          </w:p>
        </w:tc>
        <w:tc>
          <w:tcPr>
            <w:tcW w:w="709" w:type="dxa"/>
            <w:tcBorders>
              <w:top w:val="single" w:sz="4" w:space="0" w:color="auto"/>
              <w:bottom w:val="nil"/>
            </w:tcBorders>
          </w:tcPr>
          <w:p w:rsidR="00000000" w:rsidRDefault="00000000">
            <w:pPr>
              <w:jc w:val="right"/>
              <w:rPr>
                <w:sz w:val="16"/>
              </w:rPr>
            </w:pPr>
            <w:r>
              <w:rPr>
                <w:sz w:val="16"/>
              </w:rPr>
              <w:t>47</w:t>
            </w:r>
          </w:p>
        </w:tc>
        <w:tc>
          <w:tcPr>
            <w:tcW w:w="709" w:type="dxa"/>
            <w:tcBorders>
              <w:top w:val="single" w:sz="4" w:space="0" w:color="auto"/>
              <w:bottom w:val="nil"/>
            </w:tcBorders>
          </w:tcPr>
          <w:p w:rsidR="00000000" w:rsidRDefault="00000000">
            <w:pPr>
              <w:jc w:val="right"/>
              <w:rPr>
                <w:sz w:val="16"/>
              </w:rPr>
            </w:pPr>
            <w:r>
              <w:rPr>
                <w:sz w:val="16"/>
              </w:rPr>
              <w:t>66</w:t>
            </w:r>
          </w:p>
        </w:tc>
        <w:tc>
          <w:tcPr>
            <w:tcW w:w="708" w:type="dxa"/>
            <w:tcBorders>
              <w:top w:val="single" w:sz="4" w:space="0" w:color="auto"/>
              <w:bottom w:val="nil"/>
            </w:tcBorders>
          </w:tcPr>
          <w:p w:rsidR="00000000" w:rsidRDefault="00000000">
            <w:pPr>
              <w:jc w:val="right"/>
              <w:rPr>
                <w:sz w:val="16"/>
              </w:rPr>
            </w:pPr>
          </w:p>
        </w:tc>
        <w:tc>
          <w:tcPr>
            <w:tcW w:w="851" w:type="dxa"/>
            <w:tcBorders>
              <w:top w:val="single" w:sz="4" w:space="0" w:color="auto"/>
              <w:bottom w:val="nil"/>
            </w:tcBorders>
          </w:tcPr>
          <w:p w:rsidR="00000000" w:rsidRDefault="00000000">
            <w:pPr>
              <w:jc w:val="right"/>
              <w:rPr>
                <w:sz w:val="16"/>
              </w:rPr>
            </w:pPr>
            <w:r>
              <w:rPr>
                <w:sz w:val="16"/>
              </w:rPr>
              <w:t>113</w:t>
            </w:r>
          </w:p>
        </w:tc>
        <w:tc>
          <w:tcPr>
            <w:tcW w:w="992" w:type="dxa"/>
            <w:tcBorders>
              <w:top w:val="single" w:sz="4" w:space="0" w:color="auto"/>
              <w:bottom w:val="nil"/>
            </w:tcBorders>
          </w:tcPr>
          <w:p w:rsidR="00000000" w:rsidRDefault="00000000">
            <w:pPr>
              <w:jc w:val="right"/>
              <w:rPr>
                <w:sz w:val="16"/>
              </w:rPr>
            </w:pPr>
            <w:r>
              <w:rPr>
                <w:sz w:val="16"/>
              </w:rPr>
              <w:t>16</w:t>
            </w:r>
          </w:p>
        </w:tc>
        <w:tc>
          <w:tcPr>
            <w:tcW w:w="709" w:type="dxa"/>
            <w:tcBorders>
              <w:top w:val="single" w:sz="4" w:space="0" w:color="auto"/>
              <w:bottom w:val="nil"/>
            </w:tcBorders>
          </w:tcPr>
          <w:p w:rsidR="00000000" w:rsidRDefault="00000000">
            <w:pPr>
              <w:jc w:val="right"/>
              <w:rPr>
                <w:sz w:val="16"/>
              </w:rPr>
            </w:pPr>
          </w:p>
        </w:tc>
        <w:tc>
          <w:tcPr>
            <w:tcW w:w="850" w:type="dxa"/>
            <w:tcBorders>
              <w:top w:val="single" w:sz="4" w:space="0" w:color="auto"/>
              <w:bottom w:val="nil"/>
            </w:tcBorders>
          </w:tcPr>
          <w:p w:rsidR="00000000" w:rsidRDefault="00000000">
            <w:pPr>
              <w:jc w:val="right"/>
              <w:rPr>
                <w:sz w:val="16"/>
              </w:rPr>
            </w:pPr>
          </w:p>
        </w:tc>
        <w:tc>
          <w:tcPr>
            <w:tcW w:w="851" w:type="dxa"/>
            <w:tcBorders>
              <w:top w:val="single" w:sz="4" w:space="0" w:color="auto"/>
              <w:bottom w:val="nil"/>
            </w:tcBorders>
          </w:tcPr>
          <w:p w:rsidR="00000000" w:rsidRDefault="00000000">
            <w:pPr>
              <w:jc w:val="right"/>
              <w:rPr>
                <w:sz w:val="16"/>
              </w:rPr>
            </w:pPr>
          </w:p>
        </w:tc>
        <w:tc>
          <w:tcPr>
            <w:tcW w:w="709" w:type="dxa"/>
            <w:tcBorders>
              <w:top w:val="single" w:sz="4" w:space="0" w:color="auto"/>
              <w:bottom w:val="nil"/>
            </w:tcBorders>
          </w:tcPr>
          <w:p w:rsidR="00000000" w:rsidRDefault="00000000">
            <w:pPr>
              <w:jc w:val="right"/>
              <w:rPr>
                <w:sz w:val="16"/>
              </w:rPr>
            </w:pPr>
          </w:p>
        </w:tc>
        <w:tc>
          <w:tcPr>
            <w:tcW w:w="850" w:type="dxa"/>
            <w:tcBorders>
              <w:top w:val="single" w:sz="4" w:space="0" w:color="auto"/>
              <w:bottom w:val="nil"/>
            </w:tcBorders>
          </w:tcPr>
          <w:p w:rsidR="00000000" w:rsidRDefault="00000000">
            <w:pPr>
              <w:jc w:val="right"/>
              <w:rPr>
                <w:sz w:val="16"/>
              </w:rPr>
            </w:pPr>
            <w:r>
              <w:rPr>
                <w:sz w:val="16"/>
              </w:rPr>
              <w:t>304</w:t>
            </w:r>
          </w:p>
        </w:tc>
        <w:tc>
          <w:tcPr>
            <w:tcW w:w="851" w:type="dxa"/>
            <w:tcBorders>
              <w:top w:val="single" w:sz="4" w:space="0" w:color="auto"/>
              <w:bottom w:val="nil"/>
            </w:tcBorders>
          </w:tcPr>
          <w:p w:rsidR="00000000" w:rsidRDefault="00000000">
            <w:pPr>
              <w:jc w:val="right"/>
              <w:rPr>
                <w:sz w:val="16"/>
              </w:rPr>
            </w:pPr>
            <w:r>
              <w:rPr>
                <w:sz w:val="16"/>
              </w:rPr>
              <w:t>315</w:t>
            </w:r>
          </w:p>
        </w:tc>
        <w:tc>
          <w:tcPr>
            <w:tcW w:w="708" w:type="dxa"/>
            <w:tcBorders>
              <w:top w:val="single" w:sz="4" w:space="0" w:color="auto"/>
              <w:bottom w:val="nil"/>
            </w:tcBorders>
          </w:tcPr>
          <w:p w:rsidR="00000000" w:rsidRDefault="00000000">
            <w:pPr>
              <w:jc w:val="right"/>
              <w:rPr>
                <w:sz w:val="16"/>
              </w:rPr>
            </w:pPr>
            <w:r>
              <w:rPr>
                <w:sz w:val="16"/>
              </w:rPr>
              <w:t>50</w:t>
            </w:r>
          </w:p>
        </w:tc>
        <w:tc>
          <w:tcPr>
            <w:tcW w:w="890" w:type="dxa"/>
            <w:tcBorders>
              <w:top w:val="single" w:sz="4" w:space="0" w:color="auto"/>
              <w:bottom w:val="nil"/>
            </w:tcBorders>
          </w:tcPr>
          <w:p w:rsidR="00000000" w:rsidRDefault="00000000">
            <w:pPr>
              <w:jc w:val="right"/>
              <w:rPr>
                <w:sz w:val="16"/>
              </w:rPr>
            </w:pPr>
            <w:r>
              <w:rPr>
                <w:sz w:val="16"/>
              </w:rPr>
              <w:t>669</w:t>
            </w:r>
          </w:p>
        </w:tc>
      </w:tr>
      <w:tr w:rsidR="00000000">
        <w:tblPrEx>
          <w:tblCellMar>
            <w:top w:w="0" w:type="dxa"/>
            <w:bottom w:w="0" w:type="dxa"/>
          </w:tblCellMar>
        </w:tblPrEx>
        <w:trPr>
          <w:cantSplit/>
          <w:trHeight w:val="278"/>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Students</w:t>
            </w:r>
          </w:p>
        </w:tc>
        <w:tc>
          <w:tcPr>
            <w:tcW w:w="709" w:type="dxa"/>
            <w:tcBorders>
              <w:top w:val="nil"/>
              <w:bottom w:val="nil"/>
            </w:tcBorders>
          </w:tcPr>
          <w:p w:rsidR="00000000" w:rsidRDefault="00000000">
            <w:pPr>
              <w:jc w:val="right"/>
              <w:rPr>
                <w:sz w:val="16"/>
              </w:rPr>
            </w:pPr>
            <w:r>
              <w:rPr>
                <w:sz w:val="16"/>
              </w:rPr>
              <w:t>1 192</w:t>
            </w:r>
          </w:p>
        </w:tc>
        <w:tc>
          <w:tcPr>
            <w:tcW w:w="709" w:type="dxa"/>
            <w:tcBorders>
              <w:top w:val="nil"/>
              <w:bottom w:val="nil"/>
            </w:tcBorders>
          </w:tcPr>
          <w:p w:rsidR="00000000" w:rsidRDefault="00000000">
            <w:pPr>
              <w:jc w:val="right"/>
              <w:rPr>
                <w:sz w:val="16"/>
              </w:rPr>
            </w:pPr>
            <w:r>
              <w:rPr>
                <w:sz w:val="16"/>
              </w:rPr>
              <w:t>1 725</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2 917</w:t>
            </w:r>
          </w:p>
        </w:tc>
        <w:tc>
          <w:tcPr>
            <w:tcW w:w="992" w:type="dxa"/>
            <w:tcBorders>
              <w:top w:val="nil"/>
              <w:bottom w:val="nil"/>
            </w:tcBorders>
          </w:tcPr>
          <w:p w:rsidR="00000000" w:rsidRDefault="00000000">
            <w:pPr>
              <w:jc w:val="right"/>
              <w:rPr>
                <w:sz w:val="16"/>
              </w:rPr>
            </w:pPr>
            <w:r>
              <w:rPr>
                <w:sz w:val="16"/>
              </w:rPr>
              <w:t>395</w:t>
            </w: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r>
              <w:rPr>
                <w:sz w:val="16"/>
              </w:rPr>
              <w:t>8 846</w:t>
            </w:r>
          </w:p>
        </w:tc>
        <w:tc>
          <w:tcPr>
            <w:tcW w:w="851" w:type="dxa"/>
            <w:tcBorders>
              <w:top w:val="nil"/>
              <w:bottom w:val="nil"/>
            </w:tcBorders>
          </w:tcPr>
          <w:p w:rsidR="00000000" w:rsidRDefault="00000000">
            <w:pPr>
              <w:jc w:val="right"/>
              <w:rPr>
                <w:sz w:val="16"/>
              </w:rPr>
            </w:pPr>
            <w:r>
              <w:rPr>
                <w:sz w:val="16"/>
              </w:rPr>
              <w:t>9 242</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18 088</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Teachers</w:t>
            </w:r>
          </w:p>
        </w:tc>
        <w:tc>
          <w:tcPr>
            <w:tcW w:w="709" w:type="dxa"/>
            <w:tcBorders>
              <w:top w:val="nil"/>
              <w:bottom w:val="nil"/>
            </w:tcBorders>
          </w:tcPr>
          <w:p w:rsidR="00000000" w:rsidRDefault="00000000">
            <w:pPr>
              <w:jc w:val="right"/>
              <w:rPr>
                <w:sz w:val="16"/>
              </w:rPr>
            </w:pPr>
            <w:r>
              <w:rPr>
                <w:sz w:val="16"/>
              </w:rPr>
              <w:t>237</w:t>
            </w:r>
          </w:p>
        </w:tc>
        <w:tc>
          <w:tcPr>
            <w:tcW w:w="709" w:type="dxa"/>
            <w:tcBorders>
              <w:top w:val="nil"/>
              <w:bottom w:val="nil"/>
            </w:tcBorders>
          </w:tcPr>
          <w:p w:rsidR="00000000" w:rsidRDefault="00000000">
            <w:pPr>
              <w:jc w:val="right"/>
              <w:rPr>
                <w:sz w:val="16"/>
              </w:rPr>
            </w:pPr>
            <w:r>
              <w:rPr>
                <w:sz w:val="16"/>
              </w:rPr>
              <w:t>328</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565</w:t>
            </w:r>
          </w:p>
        </w:tc>
        <w:tc>
          <w:tcPr>
            <w:tcW w:w="992" w:type="dxa"/>
            <w:tcBorders>
              <w:top w:val="nil"/>
              <w:bottom w:val="nil"/>
            </w:tcBorders>
          </w:tcPr>
          <w:p w:rsidR="00000000" w:rsidRDefault="00000000">
            <w:pPr>
              <w:jc w:val="right"/>
              <w:rPr>
                <w:sz w:val="16"/>
              </w:rPr>
            </w:pPr>
            <w:r>
              <w:rPr>
                <w:sz w:val="16"/>
              </w:rPr>
              <w:t>36</w:t>
            </w: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r>
              <w:rPr>
                <w:sz w:val="16"/>
              </w:rPr>
              <w:t>466</w:t>
            </w:r>
          </w:p>
        </w:tc>
        <w:tc>
          <w:tcPr>
            <w:tcW w:w="851" w:type="dxa"/>
            <w:tcBorders>
              <w:top w:val="nil"/>
              <w:bottom w:val="nil"/>
            </w:tcBorders>
          </w:tcPr>
          <w:p w:rsidR="00000000" w:rsidRDefault="00000000">
            <w:pPr>
              <w:jc w:val="right"/>
              <w:rPr>
                <w:sz w:val="16"/>
              </w:rPr>
            </w:pPr>
            <w:r>
              <w:rPr>
                <w:sz w:val="16"/>
              </w:rPr>
              <w:t>794</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1 260</w:t>
            </w:r>
          </w:p>
        </w:tc>
      </w:tr>
      <w:tr w:rsidR="00000000">
        <w:tblPrEx>
          <w:tblCellMar>
            <w:top w:w="0" w:type="dxa"/>
            <w:bottom w:w="0" w:type="dxa"/>
          </w:tblCellMar>
        </w:tblPrEx>
        <w:trPr>
          <w:cantSplit/>
          <w:trHeight w:val="279"/>
        </w:trPr>
        <w:tc>
          <w:tcPr>
            <w:tcW w:w="993" w:type="dxa"/>
            <w:tcBorders>
              <w:top w:val="nil"/>
            </w:tcBorders>
          </w:tcPr>
          <w:p w:rsidR="00000000" w:rsidRDefault="00000000">
            <w:pPr>
              <w:rPr>
                <w:sz w:val="16"/>
              </w:rPr>
            </w:pPr>
          </w:p>
        </w:tc>
        <w:tc>
          <w:tcPr>
            <w:tcW w:w="1417" w:type="dxa"/>
            <w:tcBorders>
              <w:top w:val="nil"/>
            </w:tcBorders>
          </w:tcPr>
          <w:p w:rsidR="00000000" w:rsidRDefault="00000000">
            <w:pPr>
              <w:rPr>
                <w:sz w:val="16"/>
              </w:rPr>
            </w:pPr>
            <w:r>
              <w:rPr>
                <w:sz w:val="16"/>
              </w:rPr>
              <w:t>Administrators</w:t>
            </w:r>
          </w:p>
        </w:tc>
        <w:tc>
          <w:tcPr>
            <w:tcW w:w="709" w:type="dxa"/>
            <w:tcBorders>
              <w:top w:val="nil"/>
              <w:bottom w:val="nil"/>
            </w:tcBorders>
          </w:tcPr>
          <w:p w:rsidR="00000000" w:rsidRDefault="00000000">
            <w:pPr>
              <w:jc w:val="right"/>
              <w:rPr>
                <w:sz w:val="16"/>
              </w:rPr>
            </w:pPr>
            <w:r>
              <w:rPr>
                <w:sz w:val="16"/>
              </w:rPr>
              <w:t>46</w:t>
            </w:r>
          </w:p>
        </w:tc>
        <w:tc>
          <w:tcPr>
            <w:tcW w:w="709" w:type="dxa"/>
            <w:tcBorders>
              <w:top w:val="nil"/>
              <w:bottom w:val="nil"/>
            </w:tcBorders>
          </w:tcPr>
          <w:p w:rsidR="00000000" w:rsidRDefault="00000000">
            <w:pPr>
              <w:jc w:val="right"/>
              <w:rPr>
                <w:sz w:val="16"/>
              </w:rPr>
            </w:pPr>
            <w:r>
              <w:rPr>
                <w:sz w:val="16"/>
              </w:rPr>
              <w:t>66</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112</w:t>
            </w:r>
          </w:p>
        </w:tc>
        <w:tc>
          <w:tcPr>
            <w:tcW w:w="992" w:type="dxa"/>
            <w:tcBorders>
              <w:top w:val="nil"/>
              <w:bottom w:val="nil"/>
            </w:tcBorders>
          </w:tcPr>
          <w:p w:rsidR="00000000" w:rsidRDefault="00000000">
            <w:pPr>
              <w:jc w:val="right"/>
              <w:rPr>
                <w:sz w:val="16"/>
              </w:rPr>
            </w:pPr>
            <w:r>
              <w:rPr>
                <w:sz w:val="16"/>
              </w:rPr>
              <w:t>7</w:t>
            </w: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r>
              <w:rPr>
                <w:sz w:val="16"/>
              </w:rPr>
              <w:t>74</w:t>
            </w:r>
          </w:p>
        </w:tc>
        <w:tc>
          <w:tcPr>
            <w:tcW w:w="851" w:type="dxa"/>
            <w:tcBorders>
              <w:top w:val="nil"/>
              <w:bottom w:val="nil"/>
            </w:tcBorders>
          </w:tcPr>
          <w:p w:rsidR="00000000" w:rsidRDefault="00000000">
            <w:pPr>
              <w:jc w:val="right"/>
              <w:rPr>
                <w:sz w:val="16"/>
              </w:rPr>
            </w:pPr>
            <w:r>
              <w:rPr>
                <w:sz w:val="16"/>
              </w:rPr>
              <w:t>144</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218</w:t>
            </w:r>
          </w:p>
        </w:tc>
      </w:tr>
      <w:tr w:rsidR="00000000">
        <w:tblPrEx>
          <w:tblCellMar>
            <w:top w:w="0" w:type="dxa"/>
            <w:bottom w:w="0" w:type="dxa"/>
          </w:tblCellMar>
        </w:tblPrEx>
        <w:trPr>
          <w:cantSplit/>
          <w:trHeight w:val="279"/>
        </w:trPr>
        <w:tc>
          <w:tcPr>
            <w:tcW w:w="993" w:type="dxa"/>
            <w:tcBorders>
              <w:bottom w:val="nil"/>
            </w:tcBorders>
          </w:tcPr>
          <w:p w:rsidR="00000000" w:rsidRDefault="00000000">
            <w:pPr>
              <w:rPr>
                <w:sz w:val="16"/>
              </w:rPr>
            </w:pPr>
            <w:r>
              <w:rPr>
                <w:sz w:val="16"/>
              </w:rPr>
              <w:t>Umm al-Qaiwain</w:t>
            </w:r>
          </w:p>
        </w:tc>
        <w:tc>
          <w:tcPr>
            <w:tcW w:w="1417" w:type="dxa"/>
            <w:tcBorders>
              <w:bottom w:val="nil"/>
            </w:tcBorders>
          </w:tcPr>
          <w:p w:rsidR="00000000" w:rsidRDefault="00000000">
            <w:pPr>
              <w:rPr>
                <w:sz w:val="16"/>
              </w:rPr>
            </w:pPr>
            <w:r>
              <w:rPr>
                <w:sz w:val="16"/>
              </w:rPr>
              <w:t>Classes</w:t>
            </w:r>
          </w:p>
        </w:tc>
        <w:tc>
          <w:tcPr>
            <w:tcW w:w="709" w:type="dxa"/>
            <w:tcBorders>
              <w:top w:val="single" w:sz="4" w:space="0" w:color="auto"/>
              <w:bottom w:val="nil"/>
            </w:tcBorders>
          </w:tcPr>
          <w:p w:rsidR="00000000" w:rsidRDefault="00000000">
            <w:pPr>
              <w:jc w:val="right"/>
              <w:rPr>
                <w:sz w:val="16"/>
              </w:rPr>
            </w:pPr>
            <w:r>
              <w:rPr>
                <w:sz w:val="16"/>
              </w:rPr>
              <w:t>28</w:t>
            </w:r>
          </w:p>
        </w:tc>
        <w:tc>
          <w:tcPr>
            <w:tcW w:w="709" w:type="dxa"/>
            <w:tcBorders>
              <w:top w:val="single" w:sz="4" w:space="0" w:color="auto"/>
              <w:bottom w:val="nil"/>
            </w:tcBorders>
          </w:tcPr>
          <w:p w:rsidR="00000000" w:rsidRDefault="00000000">
            <w:pPr>
              <w:jc w:val="right"/>
              <w:rPr>
                <w:sz w:val="16"/>
              </w:rPr>
            </w:pPr>
            <w:r>
              <w:rPr>
                <w:sz w:val="16"/>
              </w:rPr>
              <w:t>34</w:t>
            </w:r>
          </w:p>
        </w:tc>
        <w:tc>
          <w:tcPr>
            <w:tcW w:w="708" w:type="dxa"/>
            <w:tcBorders>
              <w:top w:val="single" w:sz="4" w:space="0" w:color="auto"/>
              <w:bottom w:val="nil"/>
            </w:tcBorders>
          </w:tcPr>
          <w:p w:rsidR="00000000" w:rsidRDefault="00000000">
            <w:pPr>
              <w:jc w:val="right"/>
              <w:rPr>
                <w:sz w:val="16"/>
              </w:rPr>
            </w:pPr>
          </w:p>
        </w:tc>
        <w:tc>
          <w:tcPr>
            <w:tcW w:w="851" w:type="dxa"/>
            <w:tcBorders>
              <w:top w:val="single" w:sz="4" w:space="0" w:color="auto"/>
              <w:bottom w:val="nil"/>
            </w:tcBorders>
          </w:tcPr>
          <w:p w:rsidR="00000000" w:rsidRDefault="00000000">
            <w:pPr>
              <w:jc w:val="right"/>
              <w:rPr>
                <w:sz w:val="16"/>
              </w:rPr>
            </w:pPr>
            <w:r>
              <w:rPr>
                <w:sz w:val="16"/>
              </w:rPr>
              <w:t>62</w:t>
            </w:r>
          </w:p>
        </w:tc>
        <w:tc>
          <w:tcPr>
            <w:tcW w:w="992" w:type="dxa"/>
            <w:tcBorders>
              <w:top w:val="single" w:sz="4" w:space="0" w:color="auto"/>
              <w:bottom w:val="nil"/>
            </w:tcBorders>
          </w:tcPr>
          <w:p w:rsidR="00000000" w:rsidRDefault="00000000">
            <w:pPr>
              <w:jc w:val="right"/>
              <w:rPr>
                <w:sz w:val="16"/>
              </w:rPr>
            </w:pPr>
          </w:p>
        </w:tc>
        <w:tc>
          <w:tcPr>
            <w:tcW w:w="709" w:type="dxa"/>
            <w:tcBorders>
              <w:top w:val="single" w:sz="4" w:space="0" w:color="auto"/>
              <w:bottom w:val="nil"/>
            </w:tcBorders>
          </w:tcPr>
          <w:p w:rsidR="00000000" w:rsidRDefault="00000000">
            <w:pPr>
              <w:jc w:val="right"/>
              <w:rPr>
                <w:sz w:val="16"/>
              </w:rPr>
            </w:pPr>
          </w:p>
        </w:tc>
        <w:tc>
          <w:tcPr>
            <w:tcW w:w="850" w:type="dxa"/>
            <w:tcBorders>
              <w:top w:val="single" w:sz="4" w:space="0" w:color="auto"/>
              <w:bottom w:val="nil"/>
            </w:tcBorders>
          </w:tcPr>
          <w:p w:rsidR="00000000" w:rsidRDefault="00000000">
            <w:pPr>
              <w:jc w:val="right"/>
              <w:rPr>
                <w:sz w:val="16"/>
              </w:rPr>
            </w:pPr>
          </w:p>
        </w:tc>
        <w:tc>
          <w:tcPr>
            <w:tcW w:w="851" w:type="dxa"/>
            <w:tcBorders>
              <w:top w:val="single" w:sz="4" w:space="0" w:color="auto"/>
              <w:bottom w:val="nil"/>
            </w:tcBorders>
          </w:tcPr>
          <w:p w:rsidR="00000000" w:rsidRDefault="00000000">
            <w:pPr>
              <w:jc w:val="right"/>
              <w:rPr>
                <w:sz w:val="16"/>
              </w:rPr>
            </w:pPr>
          </w:p>
        </w:tc>
        <w:tc>
          <w:tcPr>
            <w:tcW w:w="709" w:type="dxa"/>
            <w:tcBorders>
              <w:top w:val="single" w:sz="4" w:space="0" w:color="auto"/>
              <w:bottom w:val="nil"/>
            </w:tcBorders>
          </w:tcPr>
          <w:p w:rsidR="00000000" w:rsidRDefault="00000000">
            <w:pPr>
              <w:jc w:val="right"/>
              <w:rPr>
                <w:sz w:val="16"/>
              </w:rPr>
            </w:pPr>
          </w:p>
        </w:tc>
        <w:tc>
          <w:tcPr>
            <w:tcW w:w="850" w:type="dxa"/>
            <w:tcBorders>
              <w:top w:val="single" w:sz="4" w:space="0" w:color="auto"/>
              <w:bottom w:val="nil"/>
            </w:tcBorders>
          </w:tcPr>
          <w:p w:rsidR="00000000" w:rsidRDefault="00000000">
            <w:pPr>
              <w:jc w:val="right"/>
              <w:rPr>
                <w:sz w:val="16"/>
              </w:rPr>
            </w:pPr>
            <w:r>
              <w:rPr>
                <w:sz w:val="16"/>
              </w:rPr>
              <w:t>144</w:t>
            </w:r>
          </w:p>
        </w:tc>
        <w:tc>
          <w:tcPr>
            <w:tcW w:w="851" w:type="dxa"/>
            <w:tcBorders>
              <w:top w:val="single" w:sz="4" w:space="0" w:color="auto"/>
              <w:bottom w:val="nil"/>
            </w:tcBorders>
          </w:tcPr>
          <w:p w:rsidR="00000000" w:rsidRDefault="00000000">
            <w:pPr>
              <w:jc w:val="right"/>
              <w:rPr>
                <w:sz w:val="16"/>
              </w:rPr>
            </w:pPr>
            <w:r>
              <w:rPr>
                <w:sz w:val="16"/>
              </w:rPr>
              <w:t>154</w:t>
            </w:r>
          </w:p>
        </w:tc>
        <w:tc>
          <w:tcPr>
            <w:tcW w:w="708" w:type="dxa"/>
            <w:tcBorders>
              <w:top w:val="single" w:sz="4" w:space="0" w:color="auto"/>
              <w:bottom w:val="nil"/>
            </w:tcBorders>
          </w:tcPr>
          <w:p w:rsidR="00000000" w:rsidRDefault="00000000">
            <w:pPr>
              <w:jc w:val="right"/>
              <w:rPr>
                <w:sz w:val="16"/>
              </w:rPr>
            </w:pPr>
            <w:r>
              <w:rPr>
                <w:sz w:val="16"/>
              </w:rPr>
              <w:t>27</w:t>
            </w:r>
          </w:p>
        </w:tc>
        <w:tc>
          <w:tcPr>
            <w:tcW w:w="890" w:type="dxa"/>
            <w:tcBorders>
              <w:top w:val="single" w:sz="4" w:space="0" w:color="auto"/>
              <w:bottom w:val="nil"/>
            </w:tcBorders>
          </w:tcPr>
          <w:p w:rsidR="00000000" w:rsidRDefault="00000000">
            <w:pPr>
              <w:jc w:val="right"/>
              <w:rPr>
                <w:sz w:val="16"/>
              </w:rPr>
            </w:pPr>
            <w:r>
              <w:rPr>
                <w:sz w:val="16"/>
              </w:rPr>
              <w:t>325</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Students</w:t>
            </w:r>
          </w:p>
        </w:tc>
        <w:tc>
          <w:tcPr>
            <w:tcW w:w="709" w:type="dxa"/>
            <w:tcBorders>
              <w:top w:val="nil"/>
              <w:bottom w:val="nil"/>
            </w:tcBorders>
          </w:tcPr>
          <w:p w:rsidR="00000000" w:rsidRDefault="00000000">
            <w:pPr>
              <w:jc w:val="right"/>
              <w:rPr>
                <w:sz w:val="16"/>
              </w:rPr>
            </w:pPr>
            <w:r>
              <w:rPr>
                <w:sz w:val="16"/>
              </w:rPr>
              <w:t>554</w:t>
            </w:r>
          </w:p>
        </w:tc>
        <w:tc>
          <w:tcPr>
            <w:tcW w:w="709" w:type="dxa"/>
            <w:tcBorders>
              <w:top w:val="nil"/>
              <w:bottom w:val="nil"/>
            </w:tcBorders>
          </w:tcPr>
          <w:p w:rsidR="00000000" w:rsidRDefault="00000000">
            <w:pPr>
              <w:jc w:val="right"/>
              <w:rPr>
                <w:sz w:val="16"/>
              </w:rPr>
            </w:pPr>
            <w:r>
              <w:rPr>
                <w:sz w:val="16"/>
              </w:rPr>
              <w:t>663</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1 217</w:t>
            </w:r>
          </w:p>
        </w:tc>
        <w:tc>
          <w:tcPr>
            <w:tcW w:w="992"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r>
              <w:rPr>
                <w:sz w:val="16"/>
              </w:rPr>
              <w:t>3 630</w:t>
            </w:r>
          </w:p>
        </w:tc>
        <w:tc>
          <w:tcPr>
            <w:tcW w:w="851" w:type="dxa"/>
            <w:tcBorders>
              <w:top w:val="nil"/>
              <w:bottom w:val="nil"/>
            </w:tcBorders>
          </w:tcPr>
          <w:p w:rsidR="00000000" w:rsidRDefault="00000000">
            <w:pPr>
              <w:jc w:val="right"/>
              <w:rPr>
                <w:sz w:val="16"/>
              </w:rPr>
            </w:pPr>
            <w:r>
              <w:rPr>
                <w:sz w:val="16"/>
              </w:rPr>
              <w:t>3 687</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7 317</w:t>
            </w:r>
          </w:p>
        </w:tc>
      </w:tr>
      <w:tr w:rsidR="00000000">
        <w:tblPrEx>
          <w:tblCellMar>
            <w:top w:w="0" w:type="dxa"/>
            <w:bottom w:w="0" w:type="dxa"/>
          </w:tblCellMar>
        </w:tblPrEx>
        <w:trPr>
          <w:cantSplit/>
          <w:trHeight w:val="278"/>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Teachers</w:t>
            </w:r>
          </w:p>
        </w:tc>
        <w:tc>
          <w:tcPr>
            <w:tcW w:w="709" w:type="dxa"/>
            <w:tcBorders>
              <w:top w:val="nil"/>
              <w:bottom w:val="nil"/>
            </w:tcBorders>
          </w:tcPr>
          <w:p w:rsidR="00000000" w:rsidRDefault="00000000">
            <w:pPr>
              <w:jc w:val="right"/>
              <w:rPr>
                <w:sz w:val="16"/>
              </w:rPr>
            </w:pPr>
            <w:r>
              <w:rPr>
                <w:sz w:val="16"/>
              </w:rPr>
              <w:t>137</w:t>
            </w:r>
          </w:p>
        </w:tc>
        <w:tc>
          <w:tcPr>
            <w:tcW w:w="709" w:type="dxa"/>
            <w:tcBorders>
              <w:top w:val="nil"/>
              <w:bottom w:val="nil"/>
            </w:tcBorders>
          </w:tcPr>
          <w:p w:rsidR="00000000" w:rsidRDefault="00000000">
            <w:pPr>
              <w:jc w:val="right"/>
              <w:rPr>
                <w:sz w:val="16"/>
              </w:rPr>
            </w:pPr>
            <w:r>
              <w:rPr>
                <w:sz w:val="16"/>
              </w:rPr>
              <w:t>180</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317</w:t>
            </w:r>
          </w:p>
        </w:tc>
        <w:tc>
          <w:tcPr>
            <w:tcW w:w="992"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p>
        </w:tc>
        <w:tc>
          <w:tcPr>
            <w:tcW w:w="850" w:type="dxa"/>
            <w:tcBorders>
              <w:top w:val="nil"/>
              <w:bottom w:val="nil"/>
            </w:tcBorders>
          </w:tcPr>
          <w:p w:rsidR="00000000" w:rsidRDefault="00000000">
            <w:pPr>
              <w:jc w:val="right"/>
              <w:rPr>
                <w:sz w:val="16"/>
              </w:rPr>
            </w:pPr>
            <w:r>
              <w:rPr>
                <w:sz w:val="16"/>
              </w:rPr>
              <w:t>247</w:t>
            </w:r>
          </w:p>
        </w:tc>
        <w:tc>
          <w:tcPr>
            <w:tcW w:w="851" w:type="dxa"/>
            <w:tcBorders>
              <w:top w:val="nil"/>
              <w:bottom w:val="nil"/>
            </w:tcBorders>
          </w:tcPr>
          <w:p w:rsidR="00000000" w:rsidRDefault="00000000">
            <w:pPr>
              <w:jc w:val="right"/>
              <w:rPr>
                <w:sz w:val="16"/>
              </w:rPr>
            </w:pPr>
            <w:r>
              <w:rPr>
                <w:sz w:val="16"/>
              </w:rPr>
              <w:t>441</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688</w:t>
            </w:r>
          </w:p>
        </w:tc>
      </w:tr>
      <w:tr w:rsidR="00000000">
        <w:tblPrEx>
          <w:tblCellMar>
            <w:top w:w="0" w:type="dxa"/>
            <w:bottom w:w="0" w:type="dxa"/>
          </w:tblCellMar>
        </w:tblPrEx>
        <w:trPr>
          <w:cantSplit/>
          <w:trHeight w:val="279"/>
        </w:trPr>
        <w:tc>
          <w:tcPr>
            <w:tcW w:w="993" w:type="dxa"/>
            <w:tcBorders>
              <w:top w:val="nil"/>
              <w:bottom w:val="single" w:sz="4" w:space="0" w:color="auto"/>
            </w:tcBorders>
          </w:tcPr>
          <w:p w:rsidR="00000000" w:rsidRDefault="00000000">
            <w:pPr>
              <w:rPr>
                <w:sz w:val="16"/>
              </w:rPr>
            </w:pPr>
          </w:p>
        </w:tc>
        <w:tc>
          <w:tcPr>
            <w:tcW w:w="1417" w:type="dxa"/>
            <w:tcBorders>
              <w:top w:val="nil"/>
              <w:bottom w:val="single" w:sz="4" w:space="0" w:color="auto"/>
            </w:tcBorders>
          </w:tcPr>
          <w:p w:rsidR="00000000" w:rsidRDefault="00000000">
            <w:pPr>
              <w:rPr>
                <w:sz w:val="16"/>
              </w:rPr>
            </w:pPr>
            <w:r>
              <w:rPr>
                <w:sz w:val="16"/>
              </w:rPr>
              <w:t>Administrators</w:t>
            </w:r>
          </w:p>
        </w:tc>
        <w:tc>
          <w:tcPr>
            <w:tcW w:w="709" w:type="dxa"/>
            <w:tcBorders>
              <w:top w:val="nil"/>
              <w:bottom w:val="single" w:sz="4" w:space="0" w:color="auto"/>
            </w:tcBorders>
          </w:tcPr>
          <w:p w:rsidR="00000000" w:rsidRDefault="00000000">
            <w:pPr>
              <w:jc w:val="right"/>
              <w:rPr>
                <w:sz w:val="16"/>
              </w:rPr>
            </w:pPr>
            <w:r>
              <w:rPr>
                <w:sz w:val="16"/>
              </w:rPr>
              <w:t>29</w:t>
            </w:r>
          </w:p>
        </w:tc>
        <w:tc>
          <w:tcPr>
            <w:tcW w:w="709" w:type="dxa"/>
            <w:tcBorders>
              <w:top w:val="nil"/>
              <w:bottom w:val="single" w:sz="4" w:space="0" w:color="auto"/>
            </w:tcBorders>
          </w:tcPr>
          <w:p w:rsidR="00000000" w:rsidRDefault="00000000">
            <w:pPr>
              <w:jc w:val="right"/>
              <w:rPr>
                <w:sz w:val="16"/>
              </w:rPr>
            </w:pPr>
            <w:r>
              <w:rPr>
                <w:sz w:val="16"/>
              </w:rPr>
              <w:t>50</w:t>
            </w:r>
          </w:p>
        </w:tc>
        <w:tc>
          <w:tcPr>
            <w:tcW w:w="708"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r>
              <w:rPr>
                <w:sz w:val="16"/>
              </w:rPr>
              <w:t>79</w:t>
            </w:r>
          </w:p>
        </w:tc>
        <w:tc>
          <w:tcPr>
            <w:tcW w:w="992" w:type="dxa"/>
            <w:tcBorders>
              <w:top w:val="nil"/>
              <w:bottom w:val="single" w:sz="4" w:space="0" w:color="auto"/>
            </w:tcBorders>
          </w:tcPr>
          <w:p w:rsidR="00000000" w:rsidRDefault="00000000">
            <w:pPr>
              <w:jc w:val="right"/>
              <w:rPr>
                <w:sz w:val="16"/>
              </w:rPr>
            </w:pPr>
          </w:p>
        </w:tc>
        <w:tc>
          <w:tcPr>
            <w:tcW w:w="709" w:type="dxa"/>
            <w:tcBorders>
              <w:top w:val="nil"/>
              <w:bottom w:val="single" w:sz="4" w:space="0" w:color="auto"/>
            </w:tcBorders>
          </w:tcPr>
          <w:p w:rsidR="00000000" w:rsidRDefault="00000000">
            <w:pPr>
              <w:jc w:val="right"/>
              <w:rPr>
                <w:sz w:val="16"/>
              </w:rPr>
            </w:pPr>
          </w:p>
        </w:tc>
        <w:tc>
          <w:tcPr>
            <w:tcW w:w="850"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p>
        </w:tc>
        <w:tc>
          <w:tcPr>
            <w:tcW w:w="709" w:type="dxa"/>
            <w:tcBorders>
              <w:top w:val="nil"/>
              <w:bottom w:val="single" w:sz="4" w:space="0" w:color="auto"/>
            </w:tcBorders>
          </w:tcPr>
          <w:p w:rsidR="00000000" w:rsidRDefault="00000000">
            <w:pPr>
              <w:jc w:val="right"/>
              <w:rPr>
                <w:sz w:val="16"/>
              </w:rPr>
            </w:pPr>
          </w:p>
        </w:tc>
        <w:tc>
          <w:tcPr>
            <w:tcW w:w="850" w:type="dxa"/>
            <w:tcBorders>
              <w:top w:val="nil"/>
              <w:bottom w:val="single" w:sz="4" w:space="0" w:color="auto"/>
            </w:tcBorders>
          </w:tcPr>
          <w:p w:rsidR="00000000" w:rsidRDefault="00000000">
            <w:pPr>
              <w:jc w:val="right"/>
              <w:rPr>
                <w:sz w:val="16"/>
              </w:rPr>
            </w:pPr>
            <w:r>
              <w:rPr>
                <w:sz w:val="16"/>
              </w:rPr>
              <w:t>45</w:t>
            </w:r>
          </w:p>
        </w:tc>
        <w:tc>
          <w:tcPr>
            <w:tcW w:w="851" w:type="dxa"/>
            <w:tcBorders>
              <w:top w:val="nil"/>
              <w:bottom w:val="single" w:sz="4" w:space="0" w:color="auto"/>
            </w:tcBorders>
          </w:tcPr>
          <w:p w:rsidR="00000000" w:rsidRDefault="00000000">
            <w:pPr>
              <w:jc w:val="right"/>
              <w:rPr>
                <w:sz w:val="16"/>
              </w:rPr>
            </w:pPr>
            <w:r>
              <w:rPr>
                <w:sz w:val="16"/>
              </w:rPr>
              <w:t>104</w:t>
            </w:r>
          </w:p>
        </w:tc>
        <w:tc>
          <w:tcPr>
            <w:tcW w:w="708" w:type="dxa"/>
            <w:tcBorders>
              <w:top w:val="nil"/>
              <w:bottom w:val="single" w:sz="4" w:space="0" w:color="auto"/>
            </w:tcBorders>
          </w:tcPr>
          <w:p w:rsidR="00000000" w:rsidRDefault="00000000">
            <w:pPr>
              <w:jc w:val="right"/>
              <w:rPr>
                <w:sz w:val="16"/>
              </w:rPr>
            </w:pPr>
          </w:p>
        </w:tc>
        <w:tc>
          <w:tcPr>
            <w:tcW w:w="890" w:type="dxa"/>
            <w:tcBorders>
              <w:top w:val="nil"/>
              <w:bottom w:val="single" w:sz="4" w:space="0" w:color="auto"/>
            </w:tcBorders>
          </w:tcPr>
          <w:p w:rsidR="00000000" w:rsidRDefault="00000000">
            <w:pPr>
              <w:jc w:val="right"/>
              <w:rPr>
                <w:sz w:val="16"/>
              </w:rPr>
            </w:pPr>
            <w:r>
              <w:rPr>
                <w:sz w:val="16"/>
              </w:rPr>
              <w:t>149</w:t>
            </w:r>
          </w:p>
        </w:tc>
      </w:tr>
      <w:tr w:rsidR="00000000">
        <w:tblPrEx>
          <w:tblCellMar>
            <w:top w:w="0" w:type="dxa"/>
            <w:bottom w:w="0" w:type="dxa"/>
          </w:tblCellMar>
        </w:tblPrEx>
        <w:trPr>
          <w:cantSplit/>
          <w:trHeight w:val="279"/>
        </w:trPr>
        <w:tc>
          <w:tcPr>
            <w:tcW w:w="993" w:type="dxa"/>
            <w:tcBorders>
              <w:top w:val="single" w:sz="4" w:space="0" w:color="auto"/>
              <w:bottom w:val="nil"/>
            </w:tcBorders>
          </w:tcPr>
          <w:p w:rsidR="00000000" w:rsidRDefault="00000000">
            <w:pPr>
              <w:rPr>
                <w:sz w:val="16"/>
              </w:rPr>
            </w:pPr>
            <w:r>
              <w:rPr>
                <w:sz w:val="16"/>
              </w:rPr>
              <w:t>Fujairah</w:t>
            </w:r>
          </w:p>
        </w:tc>
        <w:tc>
          <w:tcPr>
            <w:tcW w:w="1417" w:type="dxa"/>
            <w:tcBorders>
              <w:top w:val="single" w:sz="4" w:space="0" w:color="auto"/>
              <w:bottom w:val="nil"/>
            </w:tcBorders>
          </w:tcPr>
          <w:p w:rsidR="00000000" w:rsidRDefault="00000000">
            <w:pPr>
              <w:rPr>
                <w:sz w:val="16"/>
              </w:rPr>
            </w:pPr>
            <w:r>
              <w:rPr>
                <w:sz w:val="16"/>
              </w:rPr>
              <w:t>Classes</w:t>
            </w:r>
          </w:p>
        </w:tc>
        <w:tc>
          <w:tcPr>
            <w:tcW w:w="709" w:type="dxa"/>
            <w:tcBorders>
              <w:top w:val="single" w:sz="4" w:space="0" w:color="auto"/>
              <w:bottom w:val="nil"/>
            </w:tcBorders>
          </w:tcPr>
          <w:p w:rsidR="00000000" w:rsidRDefault="00000000">
            <w:pPr>
              <w:jc w:val="right"/>
              <w:rPr>
                <w:sz w:val="16"/>
              </w:rPr>
            </w:pPr>
            <w:r>
              <w:rPr>
                <w:sz w:val="16"/>
              </w:rPr>
              <w:t>46</w:t>
            </w:r>
          </w:p>
        </w:tc>
        <w:tc>
          <w:tcPr>
            <w:tcW w:w="709" w:type="dxa"/>
            <w:tcBorders>
              <w:top w:val="single" w:sz="4" w:space="0" w:color="auto"/>
              <w:bottom w:val="nil"/>
            </w:tcBorders>
          </w:tcPr>
          <w:p w:rsidR="00000000" w:rsidRDefault="00000000">
            <w:pPr>
              <w:jc w:val="right"/>
              <w:rPr>
                <w:sz w:val="16"/>
              </w:rPr>
            </w:pPr>
            <w:r>
              <w:rPr>
                <w:sz w:val="16"/>
              </w:rPr>
              <w:t>78</w:t>
            </w:r>
          </w:p>
        </w:tc>
        <w:tc>
          <w:tcPr>
            <w:tcW w:w="708" w:type="dxa"/>
            <w:tcBorders>
              <w:top w:val="single" w:sz="4" w:space="0" w:color="auto"/>
              <w:bottom w:val="nil"/>
            </w:tcBorders>
          </w:tcPr>
          <w:p w:rsidR="00000000" w:rsidRDefault="00000000">
            <w:pPr>
              <w:jc w:val="right"/>
              <w:rPr>
                <w:sz w:val="16"/>
              </w:rPr>
            </w:pPr>
          </w:p>
        </w:tc>
        <w:tc>
          <w:tcPr>
            <w:tcW w:w="851" w:type="dxa"/>
            <w:tcBorders>
              <w:top w:val="single" w:sz="4" w:space="0" w:color="auto"/>
              <w:bottom w:val="nil"/>
            </w:tcBorders>
          </w:tcPr>
          <w:p w:rsidR="00000000" w:rsidRDefault="00000000">
            <w:pPr>
              <w:jc w:val="right"/>
              <w:rPr>
                <w:sz w:val="16"/>
              </w:rPr>
            </w:pPr>
            <w:r>
              <w:rPr>
                <w:sz w:val="16"/>
              </w:rPr>
              <w:t>124</w:t>
            </w:r>
          </w:p>
        </w:tc>
        <w:tc>
          <w:tcPr>
            <w:tcW w:w="992" w:type="dxa"/>
            <w:tcBorders>
              <w:top w:val="single" w:sz="4" w:space="0" w:color="auto"/>
              <w:bottom w:val="nil"/>
            </w:tcBorders>
          </w:tcPr>
          <w:p w:rsidR="00000000" w:rsidRDefault="00000000">
            <w:pPr>
              <w:jc w:val="right"/>
              <w:rPr>
                <w:sz w:val="16"/>
              </w:rPr>
            </w:pPr>
          </w:p>
        </w:tc>
        <w:tc>
          <w:tcPr>
            <w:tcW w:w="709" w:type="dxa"/>
            <w:tcBorders>
              <w:top w:val="single" w:sz="4" w:space="0" w:color="auto"/>
              <w:bottom w:val="nil"/>
            </w:tcBorders>
          </w:tcPr>
          <w:p w:rsidR="00000000" w:rsidRDefault="00000000">
            <w:pPr>
              <w:jc w:val="right"/>
              <w:rPr>
                <w:sz w:val="16"/>
              </w:rPr>
            </w:pPr>
            <w:r>
              <w:rPr>
                <w:sz w:val="16"/>
              </w:rPr>
              <w:t>6</w:t>
            </w:r>
          </w:p>
        </w:tc>
        <w:tc>
          <w:tcPr>
            <w:tcW w:w="850" w:type="dxa"/>
            <w:tcBorders>
              <w:top w:val="single" w:sz="4" w:space="0" w:color="auto"/>
              <w:bottom w:val="nil"/>
            </w:tcBorders>
          </w:tcPr>
          <w:p w:rsidR="00000000" w:rsidRDefault="00000000">
            <w:pPr>
              <w:jc w:val="right"/>
              <w:rPr>
                <w:sz w:val="16"/>
              </w:rPr>
            </w:pPr>
            <w:r>
              <w:rPr>
                <w:sz w:val="16"/>
              </w:rPr>
              <w:t>11</w:t>
            </w:r>
          </w:p>
        </w:tc>
        <w:tc>
          <w:tcPr>
            <w:tcW w:w="851" w:type="dxa"/>
            <w:tcBorders>
              <w:top w:val="single" w:sz="4" w:space="0" w:color="auto"/>
              <w:bottom w:val="nil"/>
            </w:tcBorders>
          </w:tcPr>
          <w:p w:rsidR="00000000" w:rsidRDefault="00000000">
            <w:pPr>
              <w:jc w:val="right"/>
              <w:rPr>
                <w:sz w:val="16"/>
              </w:rPr>
            </w:pPr>
            <w:r>
              <w:rPr>
                <w:sz w:val="16"/>
              </w:rPr>
              <w:t>3</w:t>
            </w:r>
          </w:p>
        </w:tc>
        <w:tc>
          <w:tcPr>
            <w:tcW w:w="709" w:type="dxa"/>
            <w:tcBorders>
              <w:top w:val="single" w:sz="4" w:space="0" w:color="auto"/>
              <w:bottom w:val="nil"/>
            </w:tcBorders>
          </w:tcPr>
          <w:p w:rsidR="00000000" w:rsidRDefault="00000000">
            <w:pPr>
              <w:jc w:val="right"/>
              <w:rPr>
                <w:sz w:val="16"/>
              </w:rPr>
            </w:pPr>
            <w:r>
              <w:rPr>
                <w:sz w:val="16"/>
              </w:rPr>
              <w:t>20</w:t>
            </w:r>
          </w:p>
        </w:tc>
        <w:tc>
          <w:tcPr>
            <w:tcW w:w="850" w:type="dxa"/>
            <w:tcBorders>
              <w:top w:val="single" w:sz="4" w:space="0" w:color="auto"/>
              <w:bottom w:val="nil"/>
            </w:tcBorders>
          </w:tcPr>
          <w:p w:rsidR="00000000" w:rsidRDefault="00000000">
            <w:pPr>
              <w:jc w:val="right"/>
              <w:rPr>
                <w:sz w:val="16"/>
              </w:rPr>
            </w:pPr>
            <w:r>
              <w:rPr>
                <w:sz w:val="16"/>
              </w:rPr>
              <w:t>372</w:t>
            </w:r>
          </w:p>
        </w:tc>
        <w:tc>
          <w:tcPr>
            <w:tcW w:w="851" w:type="dxa"/>
            <w:tcBorders>
              <w:top w:val="single" w:sz="4" w:space="0" w:color="auto"/>
              <w:bottom w:val="nil"/>
            </w:tcBorders>
          </w:tcPr>
          <w:p w:rsidR="00000000" w:rsidRDefault="00000000">
            <w:pPr>
              <w:jc w:val="right"/>
              <w:rPr>
                <w:sz w:val="16"/>
              </w:rPr>
            </w:pPr>
            <w:r>
              <w:rPr>
                <w:sz w:val="16"/>
              </w:rPr>
              <w:t>386</w:t>
            </w:r>
          </w:p>
        </w:tc>
        <w:tc>
          <w:tcPr>
            <w:tcW w:w="708" w:type="dxa"/>
            <w:tcBorders>
              <w:top w:val="single" w:sz="4" w:space="0" w:color="auto"/>
              <w:bottom w:val="nil"/>
            </w:tcBorders>
          </w:tcPr>
          <w:p w:rsidR="00000000" w:rsidRDefault="00000000">
            <w:pPr>
              <w:jc w:val="right"/>
              <w:rPr>
                <w:sz w:val="16"/>
              </w:rPr>
            </w:pPr>
            <w:r>
              <w:rPr>
                <w:sz w:val="16"/>
              </w:rPr>
              <w:t>77</w:t>
            </w:r>
          </w:p>
        </w:tc>
        <w:tc>
          <w:tcPr>
            <w:tcW w:w="890" w:type="dxa"/>
            <w:tcBorders>
              <w:top w:val="single" w:sz="4" w:space="0" w:color="auto"/>
              <w:bottom w:val="nil"/>
            </w:tcBorders>
          </w:tcPr>
          <w:p w:rsidR="00000000" w:rsidRDefault="00000000">
            <w:pPr>
              <w:jc w:val="right"/>
              <w:rPr>
                <w:sz w:val="16"/>
              </w:rPr>
            </w:pPr>
            <w:r>
              <w:rPr>
                <w:sz w:val="16"/>
              </w:rPr>
              <w:t>835</w:t>
            </w:r>
          </w:p>
        </w:tc>
      </w:tr>
      <w:tr w:rsidR="00000000">
        <w:tblPrEx>
          <w:tblCellMar>
            <w:top w:w="0" w:type="dxa"/>
            <w:bottom w:w="0" w:type="dxa"/>
          </w:tblCellMar>
        </w:tblPrEx>
        <w:trPr>
          <w:cantSplit/>
          <w:trHeight w:val="278"/>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Students</w:t>
            </w:r>
          </w:p>
        </w:tc>
        <w:tc>
          <w:tcPr>
            <w:tcW w:w="709" w:type="dxa"/>
            <w:tcBorders>
              <w:top w:val="nil"/>
              <w:bottom w:val="nil"/>
            </w:tcBorders>
          </w:tcPr>
          <w:p w:rsidR="00000000" w:rsidRDefault="00000000">
            <w:pPr>
              <w:jc w:val="right"/>
              <w:rPr>
                <w:sz w:val="16"/>
              </w:rPr>
            </w:pPr>
            <w:r>
              <w:rPr>
                <w:sz w:val="16"/>
              </w:rPr>
              <w:t>996</w:t>
            </w:r>
          </w:p>
        </w:tc>
        <w:tc>
          <w:tcPr>
            <w:tcW w:w="709" w:type="dxa"/>
            <w:tcBorders>
              <w:top w:val="nil"/>
              <w:bottom w:val="nil"/>
            </w:tcBorders>
          </w:tcPr>
          <w:p w:rsidR="00000000" w:rsidRDefault="00000000">
            <w:pPr>
              <w:jc w:val="right"/>
              <w:rPr>
                <w:sz w:val="16"/>
              </w:rPr>
            </w:pPr>
            <w:r>
              <w:rPr>
                <w:sz w:val="16"/>
              </w:rPr>
              <w:t>2 048</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3 044</w:t>
            </w:r>
          </w:p>
        </w:tc>
        <w:tc>
          <w:tcPr>
            <w:tcW w:w="992"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r>
              <w:rPr>
                <w:sz w:val="16"/>
              </w:rPr>
              <w:t>75</w:t>
            </w:r>
          </w:p>
        </w:tc>
        <w:tc>
          <w:tcPr>
            <w:tcW w:w="850" w:type="dxa"/>
            <w:tcBorders>
              <w:top w:val="nil"/>
              <w:bottom w:val="nil"/>
            </w:tcBorders>
          </w:tcPr>
          <w:p w:rsidR="00000000" w:rsidRDefault="00000000">
            <w:pPr>
              <w:jc w:val="right"/>
              <w:rPr>
                <w:sz w:val="16"/>
              </w:rPr>
            </w:pPr>
            <w:r>
              <w:rPr>
                <w:sz w:val="16"/>
              </w:rPr>
              <w:t>236</w:t>
            </w:r>
          </w:p>
        </w:tc>
        <w:tc>
          <w:tcPr>
            <w:tcW w:w="851" w:type="dxa"/>
            <w:tcBorders>
              <w:top w:val="nil"/>
              <w:bottom w:val="nil"/>
            </w:tcBorders>
          </w:tcPr>
          <w:p w:rsidR="00000000" w:rsidRDefault="00000000">
            <w:pPr>
              <w:jc w:val="right"/>
              <w:rPr>
                <w:sz w:val="16"/>
              </w:rPr>
            </w:pPr>
            <w:r>
              <w:rPr>
                <w:sz w:val="16"/>
              </w:rPr>
              <w:t>56</w:t>
            </w:r>
          </w:p>
        </w:tc>
        <w:tc>
          <w:tcPr>
            <w:tcW w:w="709" w:type="dxa"/>
            <w:tcBorders>
              <w:top w:val="nil"/>
              <w:bottom w:val="nil"/>
            </w:tcBorders>
          </w:tcPr>
          <w:p w:rsidR="00000000" w:rsidRDefault="00000000">
            <w:pPr>
              <w:jc w:val="right"/>
              <w:rPr>
                <w:sz w:val="16"/>
              </w:rPr>
            </w:pPr>
            <w:r>
              <w:rPr>
                <w:sz w:val="16"/>
              </w:rPr>
              <w:t>368</w:t>
            </w:r>
          </w:p>
        </w:tc>
        <w:tc>
          <w:tcPr>
            <w:tcW w:w="850" w:type="dxa"/>
            <w:tcBorders>
              <w:top w:val="nil"/>
              <w:bottom w:val="nil"/>
            </w:tcBorders>
          </w:tcPr>
          <w:p w:rsidR="00000000" w:rsidRDefault="00000000">
            <w:pPr>
              <w:jc w:val="right"/>
              <w:rPr>
                <w:sz w:val="16"/>
              </w:rPr>
            </w:pPr>
            <w:r>
              <w:rPr>
                <w:sz w:val="16"/>
              </w:rPr>
              <w:t>10 692</w:t>
            </w:r>
          </w:p>
        </w:tc>
        <w:tc>
          <w:tcPr>
            <w:tcW w:w="851" w:type="dxa"/>
            <w:tcBorders>
              <w:top w:val="nil"/>
              <w:bottom w:val="nil"/>
            </w:tcBorders>
          </w:tcPr>
          <w:p w:rsidR="00000000" w:rsidRDefault="00000000">
            <w:pPr>
              <w:jc w:val="right"/>
              <w:rPr>
                <w:sz w:val="16"/>
              </w:rPr>
            </w:pPr>
            <w:r>
              <w:rPr>
                <w:sz w:val="16"/>
              </w:rPr>
              <w:t>11 472</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22 164</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Teachers</w:t>
            </w:r>
          </w:p>
        </w:tc>
        <w:tc>
          <w:tcPr>
            <w:tcW w:w="709" w:type="dxa"/>
            <w:tcBorders>
              <w:top w:val="nil"/>
              <w:bottom w:val="nil"/>
            </w:tcBorders>
          </w:tcPr>
          <w:p w:rsidR="00000000" w:rsidRDefault="00000000">
            <w:pPr>
              <w:jc w:val="right"/>
              <w:rPr>
                <w:sz w:val="16"/>
              </w:rPr>
            </w:pPr>
            <w:r>
              <w:rPr>
                <w:sz w:val="16"/>
              </w:rPr>
              <w:t>262</w:t>
            </w:r>
          </w:p>
        </w:tc>
        <w:tc>
          <w:tcPr>
            <w:tcW w:w="709" w:type="dxa"/>
            <w:tcBorders>
              <w:top w:val="nil"/>
              <w:bottom w:val="nil"/>
            </w:tcBorders>
          </w:tcPr>
          <w:p w:rsidR="00000000" w:rsidRDefault="00000000">
            <w:pPr>
              <w:jc w:val="right"/>
              <w:rPr>
                <w:sz w:val="16"/>
              </w:rPr>
            </w:pPr>
            <w:r>
              <w:rPr>
                <w:sz w:val="16"/>
              </w:rPr>
              <w:t>407</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669</w:t>
            </w:r>
          </w:p>
        </w:tc>
        <w:tc>
          <w:tcPr>
            <w:tcW w:w="992"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r>
              <w:rPr>
                <w:sz w:val="16"/>
              </w:rPr>
              <w:t>12</w:t>
            </w:r>
          </w:p>
        </w:tc>
        <w:tc>
          <w:tcPr>
            <w:tcW w:w="850" w:type="dxa"/>
            <w:tcBorders>
              <w:top w:val="nil"/>
              <w:bottom w:val="nil"/>
            </w:tcBorders>
          </w:tcPr>
          <w:p w:rsidR="00000000" w:rsidRDefault="00000000">
            <w:pPr>
              <w:jc w:val="right"/>
              <w:rPr>
                <w:sz w:val="16"/>
              </w:rPr>
            </w:pPr>
            <w:r>
              <w:rPr>
                <w:sz w:val="16"/>
              </w:rPr>
              <w:t>28</w:t>
            </w:r>
          </w:p>
        </w:tc>
        <w:tc>
          <w:tcPr>
            <w:tcW w:w="851" w:type="dxa"/>
            <w:tcBorders>
              <w:top w:val="nil"/>
              <w:bottom w:val="nil"/>
            </w:tcBorders>
          </w:tcPr>
          <w:p w:rsidR="00000000" w:rsidRDefault="00000000">
            <w:pPr>
              <w:jc w:val="right"/>
              <w:rPr>
                <w:sz w:val="16"/>
              </w:rPr>
            </w:pPr>
            <w:r>
              <w:rPr>
                <w:sz w:val="16"/>
              </w:rPr>
              <w:t>5</w:t>
            </w:r>
          </w:p>
        </w:tc>
        <w:tc>
          <w:tcPr>
            <w:tcW w:w="709" w:type="dxa"/>
            <w:tcBorders>
              <w:top w:val="nil"/>
              <w:bottom w:val="nil"/>
            </w:tcBorders>
          </w:tcPr>
          <w:p w:rsidR="00000000" w:rsidRDefault="00000000">
            <w:pPr>
              <w:jc w:val="right"/>
              <w:rPr>
                <w:sz w:val="16"/>
              </w:rPr>
            </w:pPr>
            <w:r>
              <w:rPr>
                <w:sz w:val="16"/>
              </w:rPr>
              <w:t>45</w:t>
            </w:r>
          </w:p>
        </w:tc>
        <w:tc>
          <w:tcPr>
            <w:tcW w:w="850" w:type="dxa"/>
            <w:tcBorders>
              <w:top w:val="nil"/>
              <w:bottom w:val="nil"/>
            </w:tcBorders>
          </w:tcPr>
          <w:p w:rsidR="00000000" w:rsidRDefault="00000000">
            <w:pPr>
              <w:jc w:val="right"/>
              <w:rPr>
                <w:sz w:val="16"/>
              </w:rPr>
            </w:pPr>
            <w:r>
              <w:rPr>
                <w:sz w:val="16"/>
              </w:rPr>
              <w:t>667</w:t>
            </w:r>
          </w:p>
        </w:tc>
        <w:tc>
          <w:tcPr>
            <w:tcW w:w="851" w:type="dxa"/>
            <w:tcBorders>
              <w:top w:val="nil"/>
              <w:bottom w:val="nil"/>
            </w:tcBorders>
          </w:tcPr>
          <w:p w:rsidR="00000000" w:rsidRDefault="00000000">
            <w:pPr>
              <w:jc w:val="right"/>
              <w:rPr>
                <w:sz w:val="16"/>
              </w:rPr>
            </w:pPr>
            <w:r>
              <w:rPr>
                <w:sz w:val="16"/>
              </w:rPr>
              <w:t>896</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1 563</w:t>
            </w:r>
          </w:p>
        </w:tc>
      </w:tr>
      <w:tr w:rsidR="00000000">
        <w:tblPrEx>
          <w:tblCellMar>
            <w:top w:w="0" w:type="dxa"/>
            <w:bottom w:w="0" w:type="dxa"/>
          </w:tblCellMar>
        </w:tblPrEx>
        <w:trPr>
          <w:cantSplit/>
          <w:trHeight w:val="279"/>
        </w:trPr>
        <w:tc>
          <w:tcPr>
            <w:tcW w:w="993" w:type="dxa"/>
            <w:tcBorders>
              <w:top w:val="nil"/>
              <w:bottom w:val="single" w:sz="4" w:space="0" w:color="auto"/>
            </w:tcBorders>
          </w:tcPr>
          <w:p w:rsidR="00000000" w:rsidRDefault="00000000">
            <w:pPr>
              <w:rPr>
                <w:sz w:val="16"/>
              </w:rPr>
            </w:pPr>
          </w:p>
        </w:tc>
        <w:tc>
          <w:tcPr>
            <w:tcW w:w="1417" w:type="dxa"/>
            <w:tcBorders>
              <w:top w:val="nil"/>
              <w:bottom w:val="single" w:sz="4" w:space="0" w:color="auto"/>
            </w:tcBorders>
          </w:tcPr>
          <w:p w:rsidR="00000000" w:rsidRDefault="00000000">
            <w:pPr>
              <w:rPr>
                <w:sz w:val="16"/>
              </w:rPr>
            </w:pPr>
            <w:r>
              <w:rPr>
                <w:sz w:val="16"/>
              </w:rPr>
              <w:t>Administrators</w:t>
            </w:r>
          </w:p>
        </w:tc>
        <w:tc>
          <w:tcPr>
            <w:tcW w:w="709" w:type="dxa"/>
            <w:tcBorders>
              <w:top w:val="nil"/>
              <w:bottom w:val="single" w:sz="4" w:space="0" w:color="auto"/>
            </w:tcBorders>
          </w:tcPr>
          <w:p w:rsidR="00000000" w:rsidRDefault="00000000">
            <w:pPr>
              <w:jc w:val="right"/>
              <w:rPr>
                <w:sz w:val="16"/>
              </w:rPr>
            </w:pPr>
            <w:r>
              <w:rPr>
                <w:sz w:val="16"/>
              </w:rPr>
              <w:t>50</w:t>
            </w:r>
          </w:p>
        </w:tc>
        <w:tc>
          <w:tcPr>
            <w:tcW w:w="709" w:type="dxa"/>
            <w:tcBorders>
              <w:top w:val="nil"/>
              <w:bottom w:val="single" w:sz="4" w:space="0" w:color="auto"/>
            </w:tcBorders>
          </w:tcPr>
          <w:p w:rsidR="00000000" w:rsidRDefault="00000000">
            <w:pPr>
              <w:jc w:val="right"/>
              <w:rPr>
                <w:sz w:val="16"/>
              </w:rPr>
            </w:pPr>
            <w:r>
              <w:rPr>
                <w:sz w:val="16"/>
              </w:rPr>
              <w:t>60</w:t>
            </w:r>
          </w:p>
        </w:tc>
        <w:tc>
          <w:tcPr>
            <w:tcW w:w="708"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r>
              <w:rPr>
                <w:sz w:val="16"/>
              </w:rPr>
              <w:t>110</w:t>
            </w:r>
          </w:p>
        </w:tc>
        <w:tc>
          <w:tcPr>
            <w:tcW w:w="992" w:type="dxa"/>
            <w:tcBorders>
              <w:top w:val="nil"/>
              <w:bottom w:val="single" w:sz="4" w:space="0" w:color="auto"/>
            </w:tcBorders>
          </w:tcPr>
          <w:p w:rsidR="00000000" w:rsidRDefault="00000000">
            <w:pPr>
              <w:jc w:val="right"/>
              <w:rPr>
                <w:sz w:val="16"/>
              </w:rPr>
            </w:pPr>
          </w:p>
        </w:tc>
        <w:tc>
          <w:tcPr>
            <w:tcW w:w="709" w:type="dxa"/>
            <w:tcBorders>
              <w:top w:val="nil"/>
              <w:bottom w:val="single" w:sz="4" w:space="0" w:color="auto"/>
            </w:tcBorders>
          </w:tcPr>
          <w:p w:rsidR="00000000" w:rsidRDefault="00000000">
            <w:pPr>
              <w:jc w:val="right"/>
              <w:rPr>
                <w:sz w:val="16"/>
              </w:rPr>
            </w:pPr>
          </w:p>
        </w:tc>
        <w:tc>
          <w:tcPr>
            <w:tcW w:w="850" w:type="dxa"/>
            <w:tcBorders>
              <w:top w:val="nil"/>
              <w:bottom w:val="single" w:sz="4" w:space="0" w:color="auto"/>
            </w:tcBorders>
          </w:tcPr>
          <w:p w:rsidR="00000000" w:rsidRDefault="00000000">
            <w:pPr>
              <w:jc w:val="right"/>
              <w:rPr>
                <w:sz w:val="16"/>
              </w:rPr>
            </w:pPr>
            <w:r>
              <w:rPr>
                <w:sz w:val="16"/>
              </w:rPr>
              <w:t>5</w:t>
            </w:r>
          </w:p>
        </w:tc>
        <w:tc>
          <w:tcPr>
            <w:tcW w:w="851" w:type="dxa"/>
            <w:tcBorders>
              <w:top w:val="nil"/>
              <w:bottom w:val="single" w:sz="4" w:space="0" w:color="auto"/>
            </w:tcBorders>
          </w:tcPr>
          <w:p w:rsidR="00000000" w:rsidRDefault="00000000">
            <w:pPr>
              <w:jc w:val="right"/>
              <w:rPr>
                <w:sz w:val="16"/>
              </w:rPr>
            </w:pPr>
          </w:p>
        </w:tc>
        <w:tc>
          <w:tcPr>
            <w:tcW w:w="709" w:type="dxa"/>
            <w:tcBorders>
              <w:top w:val="nil"/>
              <w:bottom w:val="single" w:sz="4" w:space="0" w:color="auto"/>
            </w:tcBorders>
          </w:tcPr>
          <w:p w:rsidR="00000000" w:rsidRDefault="00000000">
            <w:pPr>
              <w:jc w:val="right"/>
              <w:rPr>
                <w:sz w:val="16"/>
              </w:rPr>
            </w:pPr>
            <w:r>
              <w:rPr>
                <w:sz w:val="16"/>
              </w:rPr>
              <w:t>5</w:t>
            </w:r>
          </w:p>
        </w:tc>
        <w:tc>
          <w:tcPr>
            <w:tcW w:w="850" w:type="dxa"/>
            <w:tcBorders>
              <w:top w:val="nil"/>
              <w:bottom w:val="single" w:sz="4" w:space="0" w:color="auto"/>
            </w:tcBorders>
          </w:tcPr>
          <w:p w:rsidR="00000000" w:rsidRDefault="00000000">
            <w:pPr>
              <w:jc w:val="right"/>
              <w:rPr>
                <w:sz w:val="16"/>
              </w:rPr>
            </w:pPr>
            <w:r>
              <w:rPr>
                <w:sz w:val="16"/>
              </w:rPr>
              <w:t>98</w:t>
            </w:r>
          </w:p>
        </w:tc>
        <w:tc>
          <w:tcPr>
            <w:tcW w:w="851" w:type="dxa"/>
            <w:tcBorders>
              <w:top w:val="nil"/>
              <w:bottom w:val="single" w:sz="4" w:space="0" w:color="auto"/>
            </w:tcBorders>
          </w:tcPr>
          <w:p w:rsidR="00000000" w:rsidRDefault="00000000">
            <w:pPr>
              <w:jc w:val="right"/>
              <w:rPr>
                <w:sz w:val="16"/>
              </w:rPr>
            </w:pPr>
            <w:r>
              <w:rPr>
                <w:sz w:val="16"/>
              </w:rPr>
              <w:t>117</w:t>
            </w:r>
          </w:p>
        </w:tc>
        <w:tc>
          <w:tcPr>
            <w:tcW w:w="708" w:type="dxa"/>
            <w:tcBorders>
              <w:top w:val="nil"/>
              <w:bottom w:val="single" w:sz="4" w:space="0" w:color="auto"/>
            </w:tcBorders>
          </w:tcPr>
          <w:p w:rsidR="00000000" w:rsidRDefault="00000000">
            <w:pPr>
              <w:jc w:val="right"/>
              <w:rPr>
                <w:sz w:val="16"/>
              </w:rPr>
            </w:pPr>
          </w:p>
        </w:tc>
        <w:tc>
          <w:tcPr>
            <w:tcW w:w="890" w:type="dxa"/>
            <w:tcBorders>
              <w:top w:val="nil"/>
              <w:bottom w:val="single" w:sz="4" w:space="0" w:color="auto"/>
            </w:tcBorders>
          </w:tcPr>
          <w:p w:rsidR="00000000" w:rsidRDefault="00000000">
            <w:pPr>
              <w:jc w:val="right"/>
              <w:rPr>
                <w:sz w:val="16"/>
              </w:rPr>
            </w:pPr>
            <w:r>
              <w:rPr>
                <w:sz w:val="16"/>
              </w:rPr>
              <w:t>215</w:t>
            </w:r>
          </w:p>
        </w:tc>
      </w:tr>
      <w:tr w:rsidR="00000000">
        <w:tblPrEx>
          <w:tblCellMar>
            <w:top w:w="0" w:type="dxa"/>
            <w:bottom w:w="0" w:type="dxa"/>
          </w:tblCellMar>
        </w:tblPrEx>
        <w:trPr>
          <w:cantSplit/>
          <w:trHeight w:val="278"/>
        </w:trPr>
        <w:tc>
          <w:tcPr>
            <w:tcW w:w="993" w:type="dxa"/>
            <w:tcBorders>
              <w:top w:val="single" w:sz="4" w:space="0" w:color="auto"/>
              <w:bottom w:val="nil"/>
            </w:tcBorders>
          </w:tcPr>
          <w:p w:rsidR="00000000" w:rsidRDefault="00000000">
            <w:pPr>
              <w:rPr>
                <w:sz w:val="16"/>
              </w:rPr>
            </w:pPr>
            <w:r>
              <w:rPr>
                <w:sz w:val="16"/>
              </w:rPr>
              <w:t>Ras-al-Khaimah</w:t>
            </w:r>
          </w:p>
        </w:tc>
        <w:tc>
          <w:tcPr>
            <w:tcW w:w="1417" w:type="dxa"/>
            <w:tcBorders>
              <w:top w:val="single" w:sz="4" w:space="0" w:color="auto"/>
              <w:bottom w:val="nil"/>
            </w:tcBorders>
          </w:tcPr>
          <w:p w:rsidR="00000000" w:rsidRDefault="00000000">
            <w:pPr>
              <w:rPr>
                <w:sz w:val="16"/>
              </w:rPr>
            </w:pPr>
            <w:r>
              <w:rPr>
                <w:sz w:val="16"/>
              </w:rPr>
              <w:t>Classes</w:t>
            </w:r>
          </w:p>
        </w:tc>
        <w:tc>
          <w:tcPr>
            <w:tcW w:w="709" w:type="dxa"/>
            <w:tcBorders>
              <w:top w:val="single" w:sz="4" w:space="0" w:color="auto"/>
              <w:bottom w:val="nil"/>
            </w:tcBorders>
          </w:tcPr>
          <w:p w:rsidR="00000000" w:rsidRDefault="00000000">
            <w:pPr>
              <w:jc w:val="right"/>
              <w:rPr>
                <w:sz w:val="16"/>
              </w:rPr>
            </w:pPr>
            <w:r>
              <w:rPr>
                <w:sz w:val="16"/>
              </w:rPr>
              <w:t>119</w:t>
            </w:r>
          </w:p>
        </w:tc>
        <w:tc>
          <w:tcPr>
            <w:tcW w:w="709" w:type="dxa"/>
            <w:tcBorders>
              <w:top w:val="single" w:sz="4" w:space="0" w:color="auto"/>
              <w:bottom w:val="nil"/>
            </w:tcBorders>
          </w:tcPr>
          <w:p w:rsidR="00000000" w:rsidRDefault="00000000">
            <w:pPr>
              <w:jc w:val="right"/>
              <w:rPr>
                <w:sz w:val="16"/>
              </w:rPr>
            </w:pPr>
            <w:r>
              <w:rPr>
                <w:sz w:val="16"/>
              </w:rPr>
              <w:t>132</w:t>
            </w:r>
          </w:p>
        </w:tc>
        <w:tc>
          <w:tcPr>
            <w:tcW w:w="708" w:type="dxa"/>
            <w:tcBorders>
              <w:top w:val="single" w:sz="4" w:space="0" w:color="auto"/>
              <w:bottom w:val="nil"/>
            </w:tcBorders>
          </w:tcPr>
          <w:p w:rsidR="00000000" w:rsidRDefault="00000000">
            <w:pPr>
              <w:jc w:val="right"/>
              <w:rPr>
                <w:sz w:val="16"/>
              </w:rPr>
            </w:pPr>
          </w:p>
        </w:tc>
        <w:tc>
          <w:tcPr>
            <w:tcW w:w="851" w:type="dxa"/>
            <w:tcBorders>
              <w:top w:val="single" w:sz="4" w:space="0" w:color="auto"/>
              <w:bottom w:val="nil"/>
            </w:tcBorders>
          </w:tcPr>
          <w:p w:rsidR="00000000" w:rsidRDefault="00000000">
            <w:pPr>
              <w:jc w:val="right"/>
              <w:rPr>
                <w:sz w:val="16"/>
              </w:rPr>
            </w:pPr>
            <w:r>
              <w:rPr>
                <w:sz w:val="16"/>
              </w:rPr>
              <w:t>251</w:t>
            </w:r>
          </w:p>
        </w:tc>
        <w:tc>
          <w:tcPr>
            <w:tcW w:w="992" w:type="dxa"/>
            <w:tcBorders>
              <w:top w:val="single" w:sz="4" w:space="0" w:color="auto"/>
              <w:bottom w:val="nil"/>
            </w:tcBorders>
          </w:tcPr>
          <w:p w:rsidR="00000000" w:rsidRDefault="00000000">
            <w:pPr>
              <w:jc w:val="right"/>
              <w:rPr>
                <w:sz w:val="16"/>
              </w:rPr>
            </w:pPr>
          </w:p>
        </w:tc>
        <w:tc>
          <w:tcPr>
            <w:tcW w:w="709" w:type="dxa"/>
            <w:tcBorders>
              <w:top w:val="single" w:sz="4" w:space="0" w:color="auto"/>
              <w:bottom w:val="nil"/>
            </w:tcBorders>
          </w:tcPr>
          <w:p w:rsidR="00000000" w:rsidRDefault="00000000">
            <w:pPr>
              <w:jc w:val="right"/>
              <w:rPr>
                <w:sz w:val="16"/>
              </w:rPr>
            </w:pPr>
            <w:r>
              <w:rPr>
                <w:sz w:val="16"/>
              </w:rPr>
              <w:t>5</w:t>
            </w:r>
          </w:p>
        </w:tc>
        <w:tc>
          <w:tcPr>
            <w:tcW w:w="850" w:type="dxa"/>
            <w:tcBorders>
              <w:top w:val="single" w:sz="4" w:space="0" w:color="auto"/>
              <w:bottom w:val="nil"/>
            </w:tcBorders>
          </w:tcPr>
          <w:p w:rsidR="00000000" w:rsidRDefault="00000000">
            <w:pPr>
              <w:jc w:val="right"/>
              <w:rPr>
                <w:sz w:val="16"/>
              </w:rPr>
            </w:pPr>
            <w:r>
              <w:rPr>
                <w:sz w:val="16"/>
              </w:rPr>
              <w:t>4</w:t>
            </w:r>
          </w:p>
        </w:tc>
        <w:tc>
          <w:tcPr>
            <w:tcW w:w="851" w:type="dxa"/>
            <w:tcBorders>
              <w:top w:val="single" w:sz="4" w:space="0" w:color="auto"/>
              <w:bottom w:val="nil"/>
            </w:tcBorders>
          </w:tcPr>
          <w:p w:rsidR="00000000" w:rsidRDefault="00000000">
            <w:pPr>
              <w:jc w:val="right"/>
              <w:rPr>
                <w:sz w:val="16"/>
              </w:rPr>
            </w:pPr>
            <w:r>
              <w:rPr>
                <w:sz w:val="16"/>
              </w:rPr>
              <w:t>3</w:t>
            </w:r>
          </w:p>
        </w:tc>
        <w:tc>
          <w:tcPr>
            <w:tcW w:w="709" w:type="dxa"/>
            <w:tcBorders>
              <w:top w:val="single" w:sz="4" w:space="0" w:color="auto"/>
              <w:bottom w:val="nil"/>
            </w:tcBorders>
          </w:tcPr>
          <w:p w:rsidR="00000000" w:rsidRDefault="00000000">
            <w:pPr>
              <w:jc w:val="right"/>
              <w:rPr>
                <w:sz w:val="16"/>
              </w:rPr>
            </w:pPr>
            <w:r>
              <w:rPr>
                <w:sz w:val="16"/>
              </w:rPr>
              <w:t>12</w:t>
            </w:r>
          </w:p>
        </w:tc>
        <w:tc>
          <w:tcPr>
            <w:tcW w:w="850" w:type="dxa"/>
            <w:tcBorders>
              <w:top w:val="single" w:sz="4" w:space="0" w:color="auto"/>
              <w:bottom w:val="nil"/>
            </w:tcBorders>
          </w:tcPr>
          <w:p w:rsidR="00000000" w:rsidRDefault="00000000">
            <w:pPr>
              <w:jc w:val="right"/>
              <w:rPr>
                <w:sz w:val="16"/>
              </w:rPr>
            </w:pPr>
            <w:r>
              <w:rPr>
                <w:sz w:val="16"/>
              </w:rPr>
              <w:t>651</w:t>
            </w:r>
          </w:p>
        </w:tc>
        <w:tc>
          <w:tcPr>
            <w:tcW w:w="851" w:type="dxa"/>
            <w:tcBorders>
              <w:top w:val="single" w:sz="4" w:space="0" w:color="auto"/>
              <w:bottom w:val="nil"/>
            </w:tcBorders>
          </w:tcPr>
          <w:p w:rsidR="00000000" w:rsidRDefault="00000000">
            <w:pPr>
              <w:jc w:val="right"/>
              <w:rPr>
                <w:sz w:val="16"/>
              </w:rPr>
            </w:pPr>
            <w:r>
              <w:rPr>
                <w:sz w:val="16"/>
              </w:rPr>
              <w:t>620</w:t>
            </w:r>
          </w:p>
        </w:tc>
        <w:tc>
          <w:tcPr>
            <w:tcW w:w="708" w:type="dxa"/>
            <w:tcBorders>
              <w:top w:val="single" w:sz="4" w:space="0" w:color="auto"/>
              <w:bottom w:val="nil"/>
            </w:tcBorders>
          </w:tcPr>
          <w:p w:rsidR="00000000" w:rsidRDefault="00000000">
            <w:pPr>
              <w:jc w:val="right"/>
              <w:rPr>
                <w:sz w:val="16"/>
              </w:rPr>
            </w:pPr>
            <w:r>
              <w:rPr>
                <w:sz w:val="16"/>
              </w:rPr>
              <w:t>125</w:t>
            </w:r>
          </w:p>
        </w:tc>
        <w:tc>
          <w:tcPr>
            <w:tcW w:w="890" w:type="dxa"/>
            <w:tcBorders>
              <w:top w:val="single" w:sz="4" w:space="0" w:color="auto"/>
              <w:bottom w:val="nil"/>
            </w:tcBorders>
          </w:tcPr>
          <w:p w:rsidR="00000000" w:rsidRDefault="00000000">
            <w:pPr>
              <w:jc w:val="right"/>
              <w:rPr>
                <w:sz w:val="16"/>
              </w:rPr>
            </w:pPr>
            <w:r>
              <w:rPr>
                <w:sz w:val="16"/>
              </w:rPr>
              <w:t>1 396</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Students</w:t>
            </w:r>
          </w:p>
        </w:tc>
        <w:tc>
          <w:tcPr>
            <w:tcW w:w="709" w:type="dxa"/>
            <w:tcBorders>
              <w:top w:val="nil"/>
              <w:bottom w:val="nil"/>
            </w:tcBorders>
          </w:tcPr>
          <w:p w:rsidR="00000000" w:rsidRDefault="00000000">
            <w:pPr>
              <w:jc w:val="right"/>
              <w:rPr>
                <w:sz w:val="16"/>
              </w:rPr>
            </w:pPr>
            <w:r>
              <w:rPr>
                <w:sz w:val="16"/>
              </w:rPr>
              <w:t>2 703</w:t>
            </w:r>
          </w:p>
        </w:tc>
        <w:tc>
          <w:tcPr>
            <w:tcW w:w="709" w:type="dxa"/>
            <w:tcBorders>
              <w:top w:val="nil"/>
              <w:bottom w:val="nil"/>
            </w:tcBorders>
          </w:tcPr>
          <w:p w:rsidR="00000000" w:rsidRDefault="00000000">
            <w:pPr>
              <w:jc w:val="right"/>
              <w:rPr>
                <w:sz w:val="16"/>
              </w:rPr>
            </w:pPr>
            <w:r>
              <w:rPr>
                <w:sz w:val="16"/>
              </w:rPr>
              <w:t>2 315</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6 018</w:t>
            </w:r>
          </w:p>
        </w:tc>
        <w:tc>
          <w:tcPr>
            <w:tcW w:w="992"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r>
              <w:rPr>
                <w:sz w:val="16"/>
              </w:rPr>
              <w:t>100</w:t>
            </w:r>
          </w:p>
        </w:tc>
        <w:tc>
          <w:tcPr>
            <w:tcW w:w="850" w:type="dxa"/>
            <w:tcBorders>
              <w:top w:val="nil"/>
              <w:bottom w:val="nil"/>
            </w:tcBorders>
          </w:tcPr>
          <w:p w:rsidR="00000000" w:rsidRDefault="00000000">
            <w:pPr>
              <w:jc w:val="right"/>
              <w:rPr>
                <w:sz w:val="16"/>
              </w:rPr>
            </w:pPr>
            <w:r>
              <w:rPr>
                <w:sz w:val="16"/>
              </w:rPr>
              <w:t>66</w:t>
            </w:r>
          </w:p>
        </w:tc>
        <w:tc>
          <w:tcPr>
            <w:tcW w:w="851" w:type="dxa"/>
            <w:tcBorders>
              <w:top w:val="nil"/>
              <w:bottom w:val="nil"/>
            </w:tcBorders>
          </w:tcPr>
          <w:p w:rsidR="00000000" w:rsidRDefault="00000000">
            <w:pPr>
              <w:jc w:val="right"/>
              <w:rPr>
                <w:sz w:val="16"/>
              </w:rPr>
            </w:pPr>
            <w:r>
              <w:rPr>
                <w:sz w:val="16"/>
              </w:rPr>
              <w:t>27</w:t>
            </w:r>
          </w:p>
        </w:tc>
        <w:tc>
          <w:tcPr>
            <w:tcW w:w="709" w:type="dxa"/>
            <w:tcBorders>
              <w:top w:val="nil"/>
              <w:bottom w:val="nil"/>
            </w:tcBorders>
          </w:tcPr>
          <w:p w:rsidR="00000000" w:rsidRDefault="00000000">
            <w:pPr>
              <w:jc w:val="right"/>
              <w:rPr>
                <w:sz w:val="16"/>
              </w:rPr>
            </w:pPr>
            <w:r>
              <w:rPr>
                <w:sz w:val="16"/>
              </w:rPr>
              <w:t>193</w:t>
            </w:r>
          </w:p>
        </w:tc>
        <w:tc>
          <w:tcPr>
            <w:tcW w:w="850" w:type="dxa"/>
            <w:tcBorders>
              <w:top w:val="nil"/>
              <w:bottom w:val="nil"/>
            </w:tcBorders>
          </w:tcPr>
          <w:p w:rsidR="00000000" w:rsidRDefault="00000000">
            <w:pPr>
              <w:jc w:val="right"/>
              <w:rPr>
                <w:sz w:val="16"/>
              </w:rPr>
            </w:pPr>
            <w:r>
              <w:rPr>
                <w:sz w:val="16"/>
              </w:rPr>
              <w:t>17 950</w:t>
            </w:r>
          </w:p>
        </w:tc>
        <w:tc>
          <w:tcPr>
            <w:tcW w:w="851" w:type="dxa"/>
            <w:tcBorders>
              <w:top w:val="nil"/>
              <w:bottom w:val="nil"/>
            </w:tcBorders>
          </w:tcPr>
          <w:p w:rsidR="00000000" w:rsidRDefault="00000000">
            <w:pPr>
              <w:jc w:val="right"/>
              <w:rPr>
                <w:sz w:val="16"/>
              </w:rPr>
            </w:pPr>
            <w:r>
              <w:rPr>
                <w:sz w:val="16"/>
              </w:rPr>
              <w:t>17 246</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35 196</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Teachers</w:t>
            </w:r>
          </w:p>
        </w:tc>
        <w:tc>
          <w:tcPr>
            <w:tcW w:w="709" w:type="dxa"/>
            <w:tcBorders>
              <w:top w:val="nil"/>
              <w:bottom w:val="nil"/>
            </w:tcBorders>
          </w:tcPr>
          <w:p w:rsidR="00000000" w:rsidRDefault="00000000">
            <w:pPr>
              <w:jc w:val="right"/>
              <w:rPr>
                <w:sz w:val="16"/>
              </w:rPr>
            </w:pPr>
            <w:r>
              <w:rPr>
                <w:sz w:val="16"/>
              </w:rPr>
              <w:t>591</w:t>
            </w:r>
          </w:p>
        </w:tc>
        <w:tc>
          <w:tcPr>
            <w:tcW w:w="709" w:type="dxa"/>
            <w:tcBorders>
              <w:top w:val="nil"/>
              <w:bottom w:val="nil"/>
            </w:tcBorders>
          </w:tcPr>
          <w:p w:rsidR="00000000" w:rsidRDefault="00000000">
            <w:pPr>
              <w:jc w:val="right"/>
              <w:rPr>
                <w:sz w:val="16"/>
              </w:rPr>
            </w:pPr>
            <w:r>
              <w:rPr>
                <w:sz w:val="16"/>
              </w:rPr>
              <w:t>673</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1 264</w:t>
            </w:r>
          </w:p>
        </w:tc>
        <w:tc>
          <w:tcPr>
            <w:tcW w:w="992" w:type="dxa"/>
            <w:tcBorders>
              <w:top w:val="nil"/>
              <w:bottom w:val="nil"/>
            </w:tcBorders>
          </w:tcPr>
          <w:p w:rsidR="00000000" w:rsidRDefault="00000000">
            <w:pPr>
              <w:jc w:val="right"/>
              <w:rPr>
                <w:sz w:val="16"/>
              </w:rPr>
            </w:pPr>
          </w:p>
        </w:tc>
        <w:tc>
          <w:tcPr>
            <w:tcW w:w="709" w:type="dxa"/>
            <w:tcBorders>
              <w:top w:val="nil"/>
              <w:bottom w:val="nil"/>
            </w:tcBorders>
          </w:tcPr>
          <w:p w:rsidR="00000000" w:rsidRDefault="00000000">
            <w:pPr>
              <w:jc w:val="right"/>
              <w:rPr>
                <w:sz w:val="16"/>
              </w:rPr>
            </w:pPr>
            <w:r>
              <w:rPr>
                <w:sz w:val="16"/>
              </w:rPr>
              <w:t>29</w:t>
            </w:r>
          </w:p>
        </w:tc>
        <w:tc>
          <w:tcPr>
            <w:tcW w:w="850" w:type="dxa"/>
            <w:tcBorders>
              <w:top w:val="nil"/>
              <w:bottom w:val="nil"/>
            </w:tcBorders>
          </w:tcPr>
          <w:p w:rsidR="00000000" w:rsidRDefault="00000000">
            <w:pPr>
              <w:jc w:val="right"/>
              <w:rPr>
                <w:sz w:val="16"/>
              </w:rPr>
            </w:pPr>
            <w:r>
              <w:rPr>
                <w:sz w:val="16"/>
              </w:rPr>
              <w:t>8</w:t>
            </w:r>
          </w:p>
        </w:tc>
        <w:tc>
          <w:tcPr>
            <w:tcW w:w="851" w:type="dxa"/>
            <w:tcBorders>
              <w:top w:val="nil"/>
              <w:bottom w:val="nil"/>
            </w:tcBorders>
          </w:tcPr>
          <w:p w:rsidR="00000000" w:rsidRDefault="00000000">
            <w:pPr>
              <w:jc w:val="right"/>
              <w:rPr>
                <w:sz w:val="16"/>
              </w:rPr>
            </w:pPr>
            <w:r>
              <w:rPr>
                <w:sz w:val="16"/>
              </w:rPr>
              <w:t>11</w:t>
            </w:r>
          </w:p>
        </w:tc>
        <w:tc>
          <w:tcPr>
            <w:tcW w:w="709" w:type="dxa"/>
            <w:tcBorders>
              <w:top w:val="nil"/>
              <w:bottom w:val="nil"/>
            </w:tcBorders>
          </w:tcPr>
          <w:p w:rsidR="00000000" w:rsidRDefault="00000000">
            <w:pPr>
              <w:jc w:val="right"/>
              <w:rPr>
                <w:sz w:val="16"/>
              </w:rPr>
            </w:pPr>
            <w:r>
              <w:rPr>
                <w:sz w:val="16"/>
              </w:rPr>
              <w:t>48</w:t>
            </w:r>
          </w:p>
        </w:tc>
        <w:tc>
          <w:tcPr>
            <w:tcW w:w="850" w:type="dxa"/>
            <w:tcBorders>
              <w:top w:val="nil"/>
              <w:bottom w:val="nil"/>
            </w:tcBorders>
          </w:tcPr>
          <w:p w:rsidR="00000000" w:rsidRDefault="00000000">
            <w:pPr>
              <w:jc w:val="right"/>
              <w:rPr>
                <w:sz w:val="16"/>
              </w:rPr>
            </w:pPr>
            <w:r>
              <w:rPr>
                <w:sz w:val="16"/>
              </w:rPr>
              <w:t>1 107</w:t>
            </w:r>
          </w:p>
        </w:tc>
        <w:tc>
          <w:tcPr>
            <w:tcW w:w="851" w:type="dxa"/>
            <w:tcBorders>
              <w:top w:val="nil"/>
              <w:bottom w:val="nil"/>
            </w:tcBorders>
          </w:tcPr>
          <w:p w:rsidR="00000000" w:rsidRDefault="00000000">
            <w:pPr>
              <w:jc w:val="right"/>
              <w:rPr>
                <w:sz w:val="16"/>
              </w:rPr>
            </w:pPr>
            <w:r>
              <w:rPr>
                <w:sz w:val="16"/>
              </w:rPr>
              <w:t>1 580</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2 687</w:t>
            </w:r>
          </w:p>
        </w:tc>
      </w:tr>
      <w:tr w:rsidR="00000000">
        <w:tblPrEx>
          <w:tblCellMar>
            <w:top w:w="0" w:type="dxa"/>
            <w:bottom w:w="0" w:type="dxa"/>
          </w:tblCellMar>
        </w:tblPrEx>
        <w:trPr>
          <w:cantSplit/>
          <w:trHeight w:val="279"/>
        </w:trPr>
        <w:tc>
          <w:tcPr>
            <w:tcW w:w="993" w:type="dxa"/>
            <w:tcBorders>
              <w:top w:val="nil"/>
              <w:bottom w:val="single" w:sz="4" w:space="0" w:color="auto"/>
            </w:tcBorders>
          </w:tcPr>
          <w:p w:rsidR="00000000" w:rsidRDefault="00000000">
            <w:pPr>
              <w:rPr>
                <w:sz w:val="16"/>
              </w:rPr>
            </w:pPr>
          </w:p>
        </w:tc>
        <w:tc>
          <w:tcPr>
            <w:tcW w:w="1417" w:type="dxa"/>
            <w:tcBorders>
              <w:top w:val="nil"/>
              <w:bottom w:val="single" w:sz="4" w:space="0" w:color="auto"/>
            </w:tcBorders>
          </w:tcPr>
          <w:p w:rsidR="00000000" w:rsidRDefault="00000000">
            <w:pPr>
              <w:rPr>
                <w:sz w:val="16"/>
              </w:rPr>
            </w:pPr>
            <w:r>
              <w:rPr>
                <w:sz w:val="16"/>
              </w:rPr>
              <w:t>Administrators</w:t>
            </w:r>
          </w:p>
        </w:tc>
        <w:tc>
          <w:tcPr>
            <w:tcW w:w="709" w:type="dxa"/>
            <w:tcBorders>
              <w:top w:val="nil"/>
              <w:bottom w:val="single" w:sz="4" w:space="0" w:color="auto"/>
            </w:tcBorders>
          </w:tcPr>
          <w:p w:rsidR="00000000" w:rsidRDefault="00000000">
            <w:pPr>
              <w:jc w:val="right"/>
              <w:rPr>
                <w:sz w:val="16"/>
              </w:rPr>
            </w:pPr>
            <w:r>
              <w:rPr>
                <w:sz w:val="16"/>
              </w:rPr>
              <w:t>148</w:t>
            </w:r>
          </w:p>
        </w:tc>
        <w:tc>
          <w:tcPr>
            <w:tcW w:w="709" w:type="dxa"/>
            <w:tcBorders>
              <w:top w:val="nil"/>
              <w:bottom w:val="single" w:sz="4" w:space="0" w:color="auto"/>
            </w:tcBorders>
          </w:tcPr>
          <w:p w:rsidR="00000000" w:rsidRDefault="00000000">
            <w:pPr>
              <w:jc w:val="right"/>
              <w:rPr>
                <w:sz w:val="16"/>
              </w:rPr>
            </w:pPr>
            <w:r>
              <w:rPr>
                <w:sz w:val="16"/>
              </w:rPr>
              <w:t>157</w:t>
            </w:r>
          </w:p>
        </w:tc>
        <w:tc>
          <w:tcPr>
            <w:tcW w:w="708"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r>
              <w:rPr>
                <w:sz w:val="16"/>
              </w:rPr>
              <w:t>305</w:t>
            </w:r>
          </w:p>
        </w:tc>
        <w:tc>
          <w:tcPr>
            <w:tcW w:w="992" w:type="dxa"/>
            <w:tcBorders>
              <w:top w:val="nil"/>
              <w:bottom w:val="single" w:sz="4" w:space="0" w:color="auto"/>
            </w:tcBorders>
          </w:tcPr>
          <w:p w:rsidR="00000000" w:rsidRDefault="00000000">
            <w:pPr>
              <w:jc w:val="right"/>
              <w:rPr>
                <w:sz w:val="16"/>
              </w:rPr>
            </w:pPr>
          </w:p>
        </w:tc>
        <w:tc>
          <w:tcPr>
            <w:tcW w:w="709" w:type="dxa"/>
            <w:tcBorders>
              <w:top w:val="nil"/>
              <w:bottom w:val="single" w:sz="4" w:space="0" w:color="auto"/>
            </w:tcBorders>
          </w:tcPr>
          <w:p w:rsidR="00000000" w:rsidRDefault="00000000">
            <w:pPr>
              <w:jc w:val="right"/>
              <w:rPr>
                <w:sz w:val="16"/>
              </w:rPr>
            </w:pPr>
            <w:r>
              <w:rPr>
                <w:sz w:val="16"/>
              </w:rPr>
              <w:t>6</w:t>
            </w:r>
          </w:p>
        </w:tc>
        <w:tc>
          <w:tcPr>
            <w:tcW w:w="850"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r>
              <w:rPr>
                <w:sz w:val="16"/>
              </w:rPr>
              <w:t>4</w:t>
            </w:r>
          </w:p>
        </w:tc>
        <w:tc>
          <w:tcPr>
            <w:tcW w:w="709" w:type="dxa"/>
            <w:tcBorders>
              <w:top w:val="nil"/>
              <w:bottom w:val="single" w:sz="4" w:space="0" w:color="auto"/>
            </w:tcBorders>
          </w:tcPr>
          <w:p w:rsidR="00000000" w:rsidRDefault="00000000">
            <w:pPr>
              <w:jc w:val="right"/>
              <w:rPr>
                <w:sz w:val="16"/>
              </w:rPr>
            </w:pPr>
            <w:r>
              <w:rPr>
                <w:sz w:val="16"/>
              </w:rPr>
              <w:t>10</w:t>
            </w:r>
          </w:p>
        </w:tc>
        <w:tc>
          <w:tcPr>
            <w:tcW w:w="850" w:type="dxa"/>
            <w:tcBorders>
              <w:top w:val="nil"/>
              <w:bottom w:val="single" w:sz="4" w:space="0" w:color="auto"/>
            </w:tcBorders>
          </w:tcPr>
          <w:p w:rsidR="00000000" w:rsidRDefault="00000000">
            <w:pPr>
              <w:jc w:val="right"/>
              <w:rPr>
                <w:sz w:val="16"/>
              </w:rPr>
            </w:pPr>
            <w:r>
              <w:rPr>
                <w:sz w:val="16"/>
              </w:rPr>
              <w:t>218</w:t>
            </w:r>
          </w:p>
        </w:tc>
        <w:tc>
          <w:tcPr>
            <w:tcW w:w="851" w:type="dxa"/>
            <w:tcBorders>
              <w:top w:val="nil"/>
              <w:bottom w:val="single" w:sz="4" w:space="0" w:color="auto"/>
            </w:tcBorders>
          </w:tcPr>
          <w:p w:rsidR="00000000" w:rsidRDefault="00000000">
            <w:pPr>
              <w:jc w:val="right"/>
              <w:rPr>
                <w:sz w:val="16"/>
              </w:rPr>
            </w:pPr>
            <w:r>
              <w:rPr>
                <w:sz w:val="16"/>
              </w:rPr>
              <w:t>385</w:t>
            </w:r>
          </w:p>
        </w:tc>
        <w:tc>
          <w:tcPr>
            <w:tcW w:w="708" w:type="dxa"/>
            <w:tcBorders>
              <w:top w:val="nil"/>
              <w:bottom w:val="single" w:sz="4" w:space="0" w:color="auto"/>
            </w:tcBorders>
          </w:tcPr>
          <w:p w:rsidR="00000000" w:rsidRDefault="00000000">
            <w:pPr>
              <w:jc w:val="right"/>
              <w:rPr>
                <w:sz w:val="16"/>
              </w:rPr>
            </w:pPr>
          </w:p>
        </w:tc>
        <w:tc>
          <w:tcPr>
            <w:tcW w:w="890" w:type="dxa"/>
            <w:tcBorders>
              <w:top w:val="nil"/>
              <w:bottom w:val="single" w:sz="4" w:space="0" w:color="auto"/>
            </w:tcBorders>
          </w:tcPr>
          <w:p w:rsidR="00000000" w:rsidRDefault="00000000">
            <w:pPr>
              <w:jc w:val="right"/>
              <w:rPr>
                <w:sz w:val="16"/>
              </w:rPr>
            </w:pPr>
            <w:r>
              <w:rPr>
                <w:sz w:val="16"/>
              </w:rPr>
              <w:t>603</w:t>
            </w:r>
          </w:p>
        </w:tc>
      </w:tr>
      <w:tr w:rsidR="00000000">
        <w:tblPrEx>
          <w:tblCellMar>
            <w:top w:w="0" w:type="dxa"/>
            <w:bottom w:w="0" w:type="dxa"/>
          </w:tblCellMar>
        </w:tblPrEx>
        <w:trPr>
          <w:cantSplit/>
          <w:trHeight w:val="279"/>
        </w:trPr>
        <w:tc>
          <w:tcPr>
            <w:tcW w:w="993" w:type="dxa"/>
            <w:tcBorders>
              <w:bottom w:val="nil"/>
            </w:tcBorders>
          </w:tcPr>
          <w:p w:rsidR="00000000" w:rsidRDefault="00000000">
            <w:pPr>
              <w:rPr>
                <w:sz w:val="16"/>
              </w:rPr>
            </w:pPr>
            <w:r>
              <w:rPr>
                <w:sz w:val="16"/>
              </w:rPr>
              <w:t>Area II</w:t>
            </w:r>
          </w:p>
        </w:tc>
        <w:tc>
          <w:tcPr>
            <w:tcW w:w="1417" w:type="dxa"/>
            <w:tcBorders>
              <w:bottom w:val="nil"/>
            </w:tcBorders>
          </w:tcPr>
          <w:p w:rsidR="00000000" w:rsidRDefault="00000000">
            <w:pPr>
              <w:rPr>
                <w:sz w:val="16"/>
              </w:rPr>
            </w:pPr>
            <w:r>
              <w:rPr>
                <w:sz w:val="16"/>
              </w:rPr>
              <w:t>Classes</w:t>
            </w:r>
          </w:p>
        </w:tc>
        <w:tc>
          <w:tcPr>
            <w:tcW w:w="709" w:type="dxa"/>
            <w:tcBorders>
              <w:top w:val="single" w:sz="4" w:space="0" w:color="auto"/>
              <w:bottom w:val="nil"/>
            </w:tcBorders>
          </w:tcPr>
          <w:p w:rsidR="00000000" w:rsidRDefault="00000000">
            <w:pPr>
              <w:jc w:val="right"/>
              <w:rPr>
                <w:sz w:val="16"/>
              </w:rPr>
            </w:pPr>
            <w:r>
              <w:rPr>
                <w:sz w:val="16"/>
              </w:rPr>
              <w:t>510</w:t>
            </w:r>
          </w:p>
        </w:tc>
        <w:tc>
          <w:tcPr>
            <w:tcW w:w="709" w:type="dxa"/>
            <w:tcBorders>
              <w:top w:val="single" w:sz="4" w:space="0" w:color="auto"/>
              <w:bottom w:val="nil"/>
            </w:tcBorders>
          </w:tcPr>
          <w:p w:rsidR="00000000" w:rsidRDefault="00000000">
            <w:pPr>
              <w:jc w:val="right"/>
              <w:rPr>
                <w:sz w:val="16"/>
              </w:rPr>
            </w:pPr>
            <w:r>
              <w:rPr>
                <w:sz w:val="16"/>
              </w:rPr>
              <w:t>652</w:t>
            </w:r>
          </w:p>
        </w:tc>
        <w:tc>
          <w:tcPr>
            <w:tcW w:w="708" w:type="dxa"/>
            <w:tcBorders>
              <w:top w:val="single" w:sz="4" w:space="0" w:color="auto"/>
              <w:bottom w:val="nil"/>
            </w:tcBorders>
          </w:tcPr>
          <w:p w:rsidR="00000000" w:rsidRDefault="00000000">
            <w:pPr>
              <w:jc w:val="right"/>
              <w:rPr>
                <w:sz w:val="16"/>
              </w:rPr>
            </w:pPr>
            <w:r>
              <w:rPr>
                <w:sz w:val="16"/>
              </w:rPr>
              <w:t>3</w:t>
            </w:r>
          </w:p>
        </w:tc>
        <w:tc>
          <w:tcPr>
            <w:tcW w:w="851" w:type="dxa"/>
            <w:tcBorders>
              <w:top w:val="single" w:sz="4" w:space="0" w:color="auto"/>
              <w:bottom w:val="nil"/>
            </w:tcBorders>
          </w:tcPr>
          <w:p w:rsidR="00000000" w:rsidRDefault="00000000">
            <w:pPr>
              <w:jc w:val="right"/>
              <w:rPr>
                <w:sz w:val="16"/>
              </w:rPr>
            </w:pPr>
            <w:r>
              <w:rPr>
                <w:sz w:val="16"/>
              </w:rPr>
              <w:t>1 165</w:t>
            </w:r>
          </w:p>
        </w:tc>
        <w:tc>
          <w:tcPr>
            <w:tcW w:w="992" w:type="dxa"/>
            <w:tcBorders>
              <w:top w:val="single" w:sz="4" w:space="0" w:color="auto"/>
              <w:bottom w:val="nil"/>
            </w:tcBorders>
          </w:tcPr>
          <w:p w:rsidR="00000000" w:rsidRDefault="00000000">
            <w:pPr>
              <w:jc w:val="right"/>
              <w:rPr>
                <w:sz w:val="16"/>
              </w:rPr>
            </w:pPr>
            <w:r>
              <w:rPr>
                <w:sz w:val="16"/>
              </w:rPr>
              <w:t>25</w:t>
            </w:r>
          </w:p>
        </w:tc>
        <w:tc>
          <w:tcPr>
            <w:tcW w:w="709" w:type="dxa"/>
            <w:tcBorders>
              <w:top w:val="single" w:sz="4" w:space="0" w:color="auto"/>
              <w:bottom w:val="nil"/>
            </w:tcBorders>
          </w:tcPr>
          <w:p w:rsidR="00000000" w:rsidRDefault="00000000">
            <w:pPr>
              <w:jc w:val="right"/>
              <w:rPr>
                <w:sz w:val="16"/>
              </w:rPr>
            </w:pPr>
            <w:r>
              <w:rPr>
                <w:sz w:val="16"/>
              </w:rPr>
              <w:t>28</w:t>
            </w:r>
          </w:p>
        </w:tc>
        <w:tc>
          <w:tcPr>
            <w:tcW w:w="850" w:type="dxa"/>
            <w:tcBorders>
              <w:top w:val="single" w:sz="4" w:space="0" w:color="auto"/>
              <w:bottom w:val="nil"/>
            </w:tcBorders>
          </w:tcPr>
          <w:p w:rsidR="00000000" w:rsidRDefault="00000000">
            <w:pPr>
              <w:jc w:val="right"/>
              <w:rPr>
                <w:sz w:val="16"/>
              </w:rPr>
            </w:pPr>
            <w:r>
              <w:rPr>
                <w:sz w:val="16"/>
              </w:rPr>
              <w:t>36</w:t>
            </w:r>
          </w:p>
        </w:tc>
        <w:tc>
          <w:tcPr>
            <w:tcW w:w="851" w:type="dxa"/>
            <w:tcBorders>
              <w:top w:val="single" w:sz="4" w:space="0" w:color="auto"/>
              <w:bottom w:val="nil"/>
            </w:tcBorders>
          </w:tcPr>
          <w:p w:rsidR="00000000" w:rsidRDefault="00000000">
            <w:pPr>
              <w:jc w:val="right"/>
              <w:rPr>
                <w:sz w:val="16"/>
              </w:rPr>
            </w:pPr>
            <w:r>
              <w:rPr>
                <w:sz w:val="16"/>
              </w:rPr>
              <w:t>6</w:t>
            </w:r>
          </w:p>
        </w:tc>
        <w:tc>
          <w:tcPr>
            <w:tcW w:w="709" w:type="dxa"/>
            <w:tcBorders>
              <w:top w:val="single" w:sz="4" w:space="0" w:color="auto"/>
              <w:bottom w:val="nil"/>
            </w:tcBorders>
          </w:tcPr>
          <w:p w:rsidR="00000000" w:rsidRDefault="00000000">
            <w:pPr>
              <w:jc w:val="right"/>
              <w:rPr>
                <w:sz w:val="16"/>
              </w:rPr>
            </w:pPr>
            <w:r>
              <w:rPr>
                <w:sz w:val="16"/>
              </w:rPr>
              <w:t>70</w:t>
            </w:r>
          </w:p>
        </w:tc>
        <w:tc>
          <w:tcPr>
            <w:tcW w:w="850" w:type="dxa"/>
            <w:tcBorders>
              <w:top w:val="single" w:sz="4" w:space="0" w:color="auto"/>
              <w:bottom w:val="nil"/>
            </w:tcBorders>
          </w:tcPr>
          <w:p w:rsidR="00000000" w:rsidRDefault="00000000">
            <w:pPr>
              <w:jc w:val="right"/>
              <w:rPr>
                <w:sz w:val="16"/>
              </w:rPr>
            </w:pPr>
            <w:r>
              <w:rPr>
                <w:sz w:val="16"/>
              </w:rPr>
              <w:t>2 981</w:t>
            </w:r>
          </w:p>
        </w:tc>
        <w:tc>
          <w:tcPr>
            <w:tcW w:w="851" w:type="dxa"/>
            <w:tcBorders>
              <w:top w:val="single" w:sz="4" w:space="0" w:color="auto"/>
              <w:bottom w:val="nil"/>
            </w:tcBorders>
          </w:tcPr>
          <w:p w:rsidR="00000000" w:rsidRDefault="00000000">
            <w:pPr>
              <w:jc w:val="right"/>
              <w:rPr>
                <w:sz w:val="16"/>
              </w:rPr>
            </w:pPr>
            <w:r>
              <w:rPr>
                <w:sz w:val="16"/>
              </w:rPr>
              <w:t>3 023</w:t>
            </w:r>
          </w:p>
        </w:tc>
        <w:tc>
          <w:tcPr>
            <w:tcW w:w="708" w:type="dxa"/>
            <w:tcBorders>
              <w:top w:val="single" w:sz="4" w:space="0" w:color="auto"/>
              <w:bottom w:val="nil"/>
            </w:tcBorders>
          </w:tcPr>
          <w:p w:rsidR="00000000" w:rsidRDefault="00000000">
            <w:pPr>
              <w:jc w:val="right"/>
              <w:rPr>
                <w:sz w:val="16"/>
              </w:rPr>
            </w:pPr>
            <w:r>
              <w:rPr>
                <w:sz w:val="16"/>
              </w:rPr>
              <w:t>536</w:t>
            </w:r>
          </w:p>
        </w:tc>
        <w:tc>
          <w:tcPr>
            <w:tcW w:w="890" w:type="dxa"/>
            <w:tcBorders>
              <w:top w:val="single" w:sz="4" w:space="0" w:color="auto"/>
              <w:bottom w:val="nil"/>
            </w:tcBorders>
          </w:tcPr>
          <w:p w:rsidR="00000000" w:rsidRDefault="00000000">
            <w:pPr>
              <w:jc w:val="right"/>
              <w:rPr>
                <w:sz w:val="16"/>
              </w:rPr>
            </w:pPr>
            <w:r>
              <w:rPr>
                <w:sz w:val="16"/>
              </w:rPr>
              <w:t>6 540</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Students</w:t>
            </w:r>
          </w:p>
        </w:tc>
        <w:tc>
          <w:tcPr>
            <w:tcW w:w="709" w:type="dxa"/>
            <w:tcBorders>
              <w:top w:val="nil"/>
              <w:bottom w:val="nil"/>
            </w:tcBorders>
          </w:tcPr>
          <w:p w:rsidR="00000000" w:rsidRDefault="00000000">
            <w:pPr>
              <w:jc w:val="right"/>
              <w:rPr>
                <w:sz w:val="16"/>
              </w:rPr>
            </w:pPr>
            <w:r>
              <w:rPr>
                <w:sz w:val="16"/>
              </w:rPr>
              <w:t>12 733</w:t>
            </w:r>
          </w:p>
        </w:tc>
        <w:tc>
          <w:tcPr>
            <w:tcW w:w="709" w:type="dxa"/>
            <w:tcBorders>
              <w:top w:val="nil"/>
              <w:bottom w:val="nil"/>
            </w:tcBorders>
          </w:tcPr>
          <w:p w:rsidR="00000000" w:rsidRDefault="00000000">
            <w:pPr>
              <w:jc w:val="right"/>
              <w:rPr>
                <w:sz w:val="16"/>
              </w:rPr>
            </w:pPr>
            <w:r>
              <w:rPr>
                <w:sz w:val="16"/>
              </w:rPr>
              <w:t>17 554</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30 287</w:t>
            </w:r>
          </w:p>
        </w:tc>
        <w:tc>
          <w:tcPr>
            <w:tcW w:w="992" w:type="dxa"/>
            <w:tcBorders>
              <w:top w:val="nil"/>
              <w:bottom w:val="nil"/>
            </w:tcBorders>
          </w:tcPr>
          <w:p w:rsidR="00000000" w:rsidRDefault="00000000">
            <w:pPr>
              <w:jc w:val="right"/>
              <w:rPr>
                <w:sz w:val="16"/>
              </w:rPr>
            </w:pPr>
            <w:r>
              <w:rPr>
                <w:sz w:val="16"/>
              </w:rPr>
              <w:t>531</w:t>
            </w:r>
          </w:p>
        </w:tc>
        <w:tc>
          <w:tcPr>
            <w:tcW w:w="709" w:type="dxa"/>
            <w:tcBorders>
              <w:top w:val="nil"/>
              <w:bottom w:val="nil"/>
            </w:tcBorders>
          </w:tcPr>
          <w:p w:rsidR="00000000" w:rsidRDefault="00000000">
            <w:pPr>
              <w:jc w:val="right"/>
              <w:rPr>
                <w:sz w:val="16"/>
              </w:rPr>
            </w:pPr>
            <w:r>
              <w:rPr>
                <w:sz w:val="16"/>
              </w:rPr>
              <w:t>591</w:t>
            </w:r>
          </w:p>
        </w:tc>
        <w:tc>
          <w:tcPr>
            <w:tcW w:w="850" w:type="dxa"/>
            <w:tcBorders>
              <w:top w:val="nil"/>
              <w:bottom w:val="nil"/>
            </w:tcBorders>
          </w:tcPr>
          <w:p w:rsidR="00000000" w:rsidRDefault="00000000">
            <w:pPr>
              <w:jc w:val="right"/>
              <w:rPr>
                <w:sz w:val="16"/>
              </w:rPr>
            </w:pPr>
            <w:r>
              <w:rPr>
                <w:sz w:val="16"/>
              </w:rPr>
              <w:t>714</w:t>
            </w:r>
          </w:p>
        </w:tc>
        <w:tc>
          <w:tcPr>
            <w:tcW w:w="851" w:type="dxa"/>
            <w:tcBorders>
              <w:top w:val="nil"/>
              <w:bottom w:val="nil"/>
            </w:tcBorders>
          </w:tcPr>
          <w:p w:rsidR="00000000" w:rsidRDefault="00000000">
            <w:pPr>
              <w:jc w:val="right"/>
              <w:rPr>
                <w:sz w:val="16"/>
              </w:rPr>
            </w:pPr>
            <w:r>
              <w:rPr>
                <w:sz w:val="16"/>
              </w:rPr>
              <w:t>83</w:t>
            </w:r>
          </w:p>
        </w:tc>
        <w:tc>
          <w:tcPr>
            <w:tcW w:w="709" w:type="dxa"/>
            <w:tcBorders>
              <w:top w:val="nil"/>
              <w:bottom w:val="nil"/>
            </w:tcBorders>
          </w:tcPr>
          <w:p w:rsidR="00000000" w:rsidRDefault="00000000">
            <w:pPr>
              <w:jc w:val="right"/>
              <w:rPr>
                <w:sz w:val="16"/>
              </w:rPr>
            </w:pPr>
            <w:r>
              <w:rPr>
                <w:sz w:val="16"/>
              </w:rPr>
              <w:t>1 388</w:t>
            </w:r>
          </w:p>
        </w:tc>
        <w:tc>
          <w:tcPr>
            <w:tcW w:w="850" w:type="dxa"/>
            <w:tcBorders>
              <w:top w:val="nil"/>
              <w:bottom w:val="nil"/>
            </w:tcBorders>
          </w:tcPr>
          <w:p w:rsidR="00000000" w:rsidRDefault="00000000">
            <w:pPr>
              <w:jc w:val="right"/>
              <w:rPr>
                <w:sz w:val="16"/>
              </w:rPr>
            </w:pPr>
            <w:r>
              <w:rPr>
                <w:sz w:val="16"/>
              </w:rPr>
              <w:t>85 498</w:t>
            </w:r>
          </w:p>
        </w:tc>
        <w:tc>
          <w:tcPr>
            <w:tcW w:w="851" w:type="dxa"/>
            <w:tcBorders>
              <w:top w:val="nil"/>
              <w:bottom w:val="nil"/>
            </w:tcBorders>
          </w:tcPr>
          <w:p w:rsidR="00000000" w:rsidRDefault="00000000">
            <w:pPr>
              <w:jc w:val="right"/>
              <w:rPr>
                <w:sz w:val="16"/>
              </w:rPr>
            </w:pPr>
            <w:r>
              <w:rPr>
                <w:sz w:val="16"/>
              </w:rPr>
              <w:t>87 858</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173 356</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Teachers</w:t>
            </w:r>
          </w:p>
        </w:tc>
        <w:tc>
          <w:tcPr>
            <w:tcW w:w="709" w:type="dxa"/>
            <w:tcBorders>
              <w:top w:val="nil"/>
              <w:bottom w:val="nil"/>
            </w:tcBorders>
          </w:tcPr>
          <w:p w:rsidR="00000000" w:rsidRDefault="00000000">
            <w:pPr>
              <w:jc w:val="right"/>
              <w:rPr>
                <w:sz w:val="16"/>
              </w:rPr>
            </w:pPr>
            <w:r>
              <w:rPr>
                <w:sz w:val="16"/>
              </w:rPr>
              <w:t>2 598</w:t>
            </w:r>
          </w:p>
        </w:tc>
        <w:tc>
          <w:tcPr>
            <w:tcW w:w="709" w:type="dxa"/>
            <w:tcBorders>
              <w:top w:val="nil"/>
              <w:bottom w:val="nil"/>
            </w:tcBorders>
          </w:tcPr>
          <w:p w:rsidR="00000000" w:rsidRDefault="00000000">
            <w:pPr>
              <w:jc w:val="right"/>
              <w:rPr>
                <w:sz w:val="16"/>
              </w:rPr>
            </w:pPr>
            <w:r>
              <w:rPr>
                <w:sz w:val="16"/>
              </w:rPr>
              <w:t>3 327</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5 925</w:t>
            </w:r>
          </w:p>
        </w:tc>
        <w:tc>
          <w:tcPr>
            <w:tcW w:w="992" w:type="dxa"/>
            <w:tcBorders>
              <w:top w:val="nil"/>
              <w:bottom w:val="nil"/>
            </w:tcBorders>
          </w:tcPr>
          <w:p w:rsidR="00000000" w:rsidRDefault="00000000">
            <w:pPr>
              <w:jc w:val="right"/>
              <w:rPr>
                <w:sz w:val="16"/>
              </w:rPr>
            </w:pPr>
            <w:r>
              <w:rPr>
                <w:sz w:val="16"/>
              </w:rPr>
              <w:t>62</w:t>
            </w:r>
          </w:p>
        </w:tc>
        <w:tc>
          <w:tcPr>
            <w:tcW w:w="709" w:type="dxa"/>
            <w:tcBorders>
              <w:top w:val="nil"/>
              <w:bottom w:val="nil"/>
            </w:tcBorders>
          </w:tcPr>
          <w:p w:rsidR="00000000" w:rsidRDefault="00000000">
            <w:pPr>
              <w:jc w:val="right"/>
              <w:rPr>
                <w:sz w:val="16"/>
              </w:rPr>
            </w:pPr>
            <w:r>
              <w:rPr>
                <w:sz w:val="16"/>
              </w:rPr>
              <w:t>118</w:t>
            </w:r>
          </w:p>
        </w:tc>
        <w:tc>
          <w:tcPr>
            <w:tcW w:w="850" w:type="dxa"/>
            <w:tcBorders>
              <w:top w:val="nil"/>
              <w:bottom w:val="nil"/>
            </w:tcBorders>
          </w:tcPr>
          <w:p w:rsidR="00000000" w:rsidRDefault="00000000">
            <w:pPr>
              <w:jc w:val="right"/>
              <w:rPr>
                <w:sz w:val="16"/>
              </w:rPr>
            </w:pPr>
            <w:r>
              <w:rPr>
                <w:sz w:val="16"/>
              </w:rPr>
              <w:t>69</w:t>
            </w:r>
          </w:p>
        </w:tc>
        <w:tc>
          <w:tcPr>
            <w:tcW w:w="851" w:type="dxa"/>
            <w:tcBorders>
              <w:top w:val="nil"/>
              <w:bottom w:val="nil"/>
            </w:tcBorders>
          </w:tcPr>
          <w:p w:rsidR="00000000" w:rsidRDefault="00000000">
            <w:pPr>
              <w:jc w:val="right"/>
              <w:rPr>
                <w:sz w:val="16"/>
              </w:rPr>
            </w:pPr>
            <w:r>
              <w:rPr>
                <w:sz w:val="16"/>
              </w:rPr>
              <w:t>16</w:t>
            </w:r>
          </w:p>
        </w:tc>
        <w:tc>
          <w:tcPr>
            <w:tcW w:w="709" w:type="dxa"/>
            <w:tcBorders>
              <w:top w:val="nil"/>
              <w:bottom w:val="nil"/>
            </w:tcBorders>
          </w:tcPr>
          <w:p w:rsidR="00000000" w:rsidRDefault="00000000">
            <w:pPr>
              <w:jc w:val="right"/>
              <w:rPr>
                <w:sz w:val="16"/>
              </w:rPr>
            </w:pPr>
            <w:r>
              <w:rPr>
                <w:sz w:val="16"/>
              </w:rPr>
              <w:t>203</w:t>
            </w:r>
          </w:p>
        </w:tc>
        <w:tc>
          <w:tcPr>
            <w:tcW w:w="850" w:type="dxa"/>
            <w:tcBorders>
              <w:top w:val="nil"/>
              <w:bottom w:val="nil"/>
            </w:tcBorders>
          </w:tcPr>
          <w:p w:rsidR="00000000" w:rsidRDefault="00000000">
            <w:pPr>
              <w:jc w:val="right"/>
              <w:rPr>
                <w:sz w:val="16"/>
              </w:rPr>
            </w:pPr>
            <w:r>
              <w:rPr>
                <w:sz w:val="16"/>
              </w:rPr>
              <w:t>5 006</w:t>
            </w:r>
          </w:p>
        </w:tc>
        <w:tc>
          <w:tcPr>
            <w:tcW w:w="851" w:type="dxa"/>
            <w:tcBorders>
              <w:top w:val="nil"/>
              <w:bottom w:val="nil"/>
            </w:tcBorders>
          </w:tcPr>
          <w:p w:rsidR="00000000" w:rsidRDefault="00000000">
            <w:pPr>
              <w:jc w:val="right"/>
              <w:rPr>
                <w:sz w:val="16"/>
              </w:rPr>
            </w:pPr>
            <w:r>
              <w:rPr>
                <w:sz w:val="16"/>
              </w:rPr>
              <w:t>7 651</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12 657</w:t>
            </w:r>
          </w:p>
        </w:tc>
      </w:tr>
      <w:tr w:rsidR="00000000">
        <w:tblPrEx>
          <w:tblCellMar>
            <w:top w:w="0" w:type="dxa"/>
            <w:bottom w:w="0" w:type="dxa"/>
          </w:tblCellMar>
        </w:tblPrEx>
        <w:trPr>
          <w:cantSplit/>
          <w:trHeight w:val="279"/>
        </w:trPr>
        <w:tc>
          <w:tcPr>
            <w:tcW w:w="993" w:type="dxa"/>
            <w:tcBorders>
              <w:top w:val="nil"/>
              <w:bottom w:val="single" w:sz="4" w:space="0" w:color="auto"/>
            </w:tcBorders>
          </w:tcPr>
          <w:p w:rsidR="00000000" w:rsidRDefault="00000000">
            <w:pPr>
              <w:rPr>
                <w:sz w:val="16"/>
              </w:rPr>
            </w:pPr>
          </w:p>
        </w:tc>
        <w:tc>
          <w:tcPr>
            <w:tcW w:w="1417" w:type="dxa"/>
            <w:tcBorders>
              <w:top w:val="nil"/>
              <w:bottom w:val="single" w:sz="4" w:space="0" w:color="auto"/>
            </w:tcBorders>
          </w:tcPr>
          <w:p w:rsidR="00000000" w:rsidRDefault="00000000">
            <w:pPr>
              <w:rPr>
                <w:sz w:val="16"/>
              </w:rPr>
            </w:pPr>
            <w:r>
              <w:rPr>
                <w:sz w:val="16"/>
              </w:rPr>
              <w:t>Administrators</w:t>
            </w:r>
          </w:p>
        </w:tc>
        <w:tc>
          <w:tcPr>
            <w:tcW w:w="709" w:type="dxa"/>
            <w:tcBorders>
              <w:top w:val="nil"/>
              <w:bottom w:val="single" w:sz="4" w:space="0" w:color="auto"/>
            </w:tcBorders>
          </w:tcPr>
          <w:p w:rsidR="00000000" w:rsidRDefault="00000000">
            <w:pPr>
              <w:jc w:val="right"/>
              <w:rPr>
                <w:sz w:val="16"/>
              </w:rPr>
            </w:pPr>
            <w:r>
              <w:rPr>
                <w:sz w:val="16"/>
              </w:rPr>
              <w:t>567</w:t>
            </w:r>
          </w:p>
        </w:tc>
        <w:tc>
          <w:tcPr>
            <w:tcW w:w="709" w:type="dxa"/>
            <w:tcBorders>
              <w:top w:val="nil"/>
              <w:bottom w:val="single" w:sz="4" w:space="0" w:color="auto"/>
            </w:tcBorders>
          </w:tcPr>
          <w:p w:rsidR="00000000" w:rsidRDefault="00000000">
            <w:pPr>
              <w:jc w:val="right"/>
              <w:rPr>
                <w:sz w:val="16"/>
              </w:rPr>
            </w:pPr>
            <w:r>
              <w:rPr>
                <w:sz w:val="16"/>
              </w:rPr>
              <w:t>737</w:t>
            </w:r>
          </w:p>
        </w:tc>
        <w:tc>
          <w:tcPr>
            <w:tcW w:w="708"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r>
              <w:rPr>
                <w:sz w:val="16"/>
              </w:rPr>
              <w:t>1 304</w:t>
            </w:r>
          </w:p>
        </w:tc>
        <w:tc>
          <w:tcPr>
            <w:tcW w:w="992" w:type="dxa"/>
            <w:tcBorders>
              <w:top w:val="nil"/>
              <w:bottom w:val="single" w:sz="4" w:space="0" w:color="auto"/>
            </w:tcBorders>
          </w:tcPr>
          <w:p w:rsidR="00000000" w:rsidRDefault="00000000">
            <w:pPr>
              <w:jc w:val="right"/>
              <w:rPr>
                <w:sz w:val="16"/>
              </w:rPr>
            </w:pPr>
            <w:r>
              <w:rPr>
                <w:sz w:val="16"/>
              </w:rPr>
              <w:t>12</w:t>
            </w:r>
          </w:p>
        </w:tc>
        <w:tc>
          <w:tcPr>
            <w:tcW w:w="709" w:type="dxa"/>
            <w:tcBorders>
              <w:top w:val="nil"/>
              <w:bottom w:val="single" w:sz="4" w:space="0" w:color="auto"/>
            </w:tcBorders>
          </w:tcPr>
          <w:p w:rsidR="00000000" w:rsidRDefault="00000000">
            <w:pPr>
              <w:jc w:val="right"/>
              <w:rPr>
                <w:sz w:val="16"/>
              </w:rPr>
            </w:pPr>
            <w:r>
              <w:rPr>
                <w:sz w:val="16"/>
              </w:rPr>
              <w:t>19</w:t>
            </w:r>
          </w:p>
        </w:tc>
        <w:tc>
          <w:tcPr>
            <w:tcW w:w="850" w:type="dxa"/>
            <w:tcBorders>
              <w:top w:val="nil"/>
              <w:bottom w:val="single" w:sz="4" w:space="0" w:color="auto"/>
            </w:tcBorders>
          </w:tcPr>
          <w:p w:rsidR="00000000" w:rsidRDefault="00000000">
            <w:pPr>
              <w:jc w:val="right"/>
              <w:rPr>
                <w:sz w:val="16"/>
              </w:rPr>
            </w:pPr>
            <w:r>
              <w:rPr>
                <w:sz w:val="16"/>
              </w:rPr>
              <w:t>9</w:t>
            </w:r>
          </w:p>
        </w:tc>
        <w:tc>
          <w:tcPr>
            <w:tcW w:w="851" w:type="dxa"/>
            <w:tcBorders>
              <w:top w:val="nil"/>
              <w:bottom w:val="single" w:sz="4" w:space="0" w:color="auto"/>
            </w:tcBorders>
          </w:tcPr>
          <w:p w:rsidR="00000000" w:rsidRDefault="00000000">
            <w:pPr>
              <w:jc w:val="right"/>
              <w:rPr>
                <w:sz w:val="16"/>
              </w:rPr>
            </w:pPr>
            <w:r>
              <w:rPr>
                <w:sz w:val="16"/>
              </w:rPr>
              <w:t>4</w:t>
            </w:r>
          </w:p>
        </w:tc>
        <w:tc>
          <w:tcPr>
            <w:tcW w:w="709" w:type="dxa"/>
            <w:tcBorders>
              <w:top w:val="nil"/>
              <w:bottom w:val="single" w:sz="4" w:space="0" w:color="auto"/>
            </w:tcBorders>
          </w:tcPr>
          <w:p w:rsidR="00000000" w:rsidRDefault="00000000">
            <w:pPr>
              <w:jc w:val="right"/>
              <w:rPr>
                <w:sz w:val="16"/>
              </w:rPr>
            </w:pPr>
            <w:r>
              <w:rPr>
                <w:sz w:val="16"/>
              </w:rPr>
              <w:t>32</w:t>
            </w:r>
          </w:p>
        </w:tc>
        <w:tc>
          <w:tcPr>
            <w:tcW w:w="850" w:type="dxa"/>
            <w:tcBorders>
              <w:top w:val="nil"/>
              <w:bottom w:val="single" w:sz="4" w:space="0" w:color="auto"/>
            </w:tcBorders>
          </w:tcPr>
          <w:p w:rsidR="00000000" w:rsidRDefault="00000000">
            <w:pPr>
              <w:jc w:val="right"/>
              <w:rPr>
                <w:sz w:val="16"/>
              </w:rPr>
            </w:pPr>
            <w:r>
              <w:rPr>
                <w:sz w:val="16"/>
              </w:rPr>
              <w:t>894</w:t>
            </w:r>
          </w:p>
        </w:tc>
        <w:tc>
          <w:tcPr>
            <w:tcW w:w="851" w:type="dxa"/>
            <w:tcBorders>
              <w:top w:val="nil"/>
              <w:bottom w:val="single" w:sz="4" w:space="0" w:color="auto"/>
            </w:tcBorders>
          </w:tcPr>
          <w:p w:rsidR="00000000" w:rsidRDefault="00000000">
            <w:pPr>
              <w:jc w:val="right"/>
              <w:rPr>
                <w:sz w:val="16"/>
              </w:rPr>
            </w:pPr>
            <w:r>
              <w:rPr>
                <w:sz w:val="16"/>
              </w:rPr>
              <w:t>1 619</w:t>
            </w:r>
          </w:p>
        </w:tc>
        <w:tc>
          <w:tcPr>
            <w:tcW w:w="708" w:type="dxa"/>
            <w:tcBorders>
              <w:top w:val="nil"/>
              <w:bottom w:val="single" w:sz="4" w:space="0" w:color="auto"/>
            </w:tcBorders>
          </w:tcPr>
          <w:p w:rsidR="00000000" w:rsidRDefault="00000000">
            <w:pPr>
              <w:jc w:val="right"/>
              <w:rPr>
                <w:sz w:val="16"/>
              </w:rPr>
            </w:pPr>
          </w:p>
        </w:tc>
        <w:tc>
          <w:tcPr>
            <w:tcW w:w="890" w:type="dxa"/>
            <w:tcBorders>
              <w:top w:val="nil"/>
              <w:bottom w:val="single" w:sz="4" w:space="0" w:color="auto"/>
            </w:tcBorders>
          </w:tcPr>
          <w:p w:rsidR="00000000" w:rsidRDefault="00000000">
            <w:pPr>
              <w:jc w:val="right"/>
              <w:rPr>
                <w:sz w:val="16"/>
              </w:rPr>
            </w:pPr>
            <w:r>
              <w:rPr>
                <w:sz w:val="16"/>
              </w:rPr>
              <w:t>2 513</w:t>
            </w:r>
          </w:p>
        </w:tc>
      </w:tr>
      <w:tr w:rsidR="00000000">
        <w:tblPrEx>
          <w:tblCellMar>
            <w:top w:w="0" w:type="dxa"/>
            <w:bottom w:w="0" w:type="dxa"/>
          </w:tblCellMar>
        </w:tblPrEx>
        <w:trPr>
          <w:cantSplit/>
          <w:trHeight w:val="279"/>
        </w:trPr>
        <w:tc>
          <w:tcPr>
            <w:tcW w:w="993" w:type="dxa"/>
            <w:tcBorders>
              <w:top w:val="single" w:sz="4" w:space="0" w:color="auto"/>
              <w:bottom w:val="nil"/>
            </w:tcBorders>
          </w:tcPr>
          <w:p w:rsidR="00000000" w:rsidRDefault="00000000">
            <w:pPr>
              <w:rPr>
                <w:sz w:val="16"/>
              </w:rPr>
            </w:pPr>
            <w:r>
              <w:rPr>
                <w:sz w:val="16"/>
              </w:rPr>
              <w:t>Total</w:t>
            </w:r>
          </w:p>
        </w:tc>
        <w:tc>
          <w:tcPr>
            <w:tcW w:w="1417" w:type="dxa"/>
            <w:tcBorders>
              <w:top w:val="single" w:sz="4" w:space="0" w:color="auto"/>
              <w:bottom w:val="nil"/>
            </w:tcBorders>
          </w:tcPr>
          <w:p w:rsidR="00000000" w:rsidRDefault="00000000">
            <w:pPr>
              <w:rPr>
                <w:sz w:val="16"/>
              </w:rPr>
            </w:pPr>
            <w:r>
              <w:rPr>
                <w:sz w:val="16"/>
              </w:rPr>
              <w:t>Classes</w:t>
            </w:r>
          </w:p>
        </w:tc>
        <w:tc>
          <w:tcPr>
            <w:tcW w:w="709" w:type="dxa"/>
            <w:tcBorders>
              <w:top w:val="single" w:sz="4" w:space="0" w:color="auto"/>
              <w:bottom w:val="nil"/>
            </w:tcBorders>
          </w:tcPr>
          <w:p w:rsidR="00000000" w:rsidRDefault="00000000">
            <w:pPr>
              <w:jc w:val="right"/>
              <w:rPr>
                <w:sz w:val="16"/>
              </w:rPr>
            </w:pPr>
            <w:r>
              <w:rPr>
                <w:sz w:val="16"/>
              </w:rPr>
              <w:t>906</w:t>
            </w:r>
          </w:p>
        </w:tc>
        <w:tc>
          <w:tcPr>
            <w:tcW w:w="709" w:type="dxa"/>
            <w:tcBorders>
              <w:top w:val="single" w:sz="4" w:space="0" w:color="auto"/>
              <w:bottom w:val="nil"/>
            </w:tcBorders>
          </w:tcPr>
          <w:p w:rsidR="00000000" w:rsidRDefault="00000000">
            <w:pPr>
              <w:jc w:val="right"/>
              <w:rPr>
                <w:sz w:val="16"/>
              </w:rPr>
            </w:pPr>
            <w:r>
              <w:rPr>
                <w:sz w:val="16"/>
              </w:rPr>
              <w:t>1 107</w:t>
            </w:r>
          </w:p>
        </w:tc>
        <w:tc>
          <w:tcPr>
            <w:tcW w:w="708" w:type="dxa"/>
            <w:tcBorders>
              <w:top w:val="single" w:sz="4" w:space="0" w:color="auto"/>
              <w:bottom w:val="nil"/>
            </w:tcBorders>
          </w:tcPr>
          <w:p w:rsidR="00000000" w:rsidRDefault="00000000">
            <w:pPr>
              <w:jc w:val="right"/>
              <w:rPr>
                <w:sz w:val="16"/>
              </w:rPr>
            </w:pPr>
            <w:r>
              <w:rPr>
                <w:sz w:val="16"/>
              </w:rPr>
              <w:t>3</w:t>
            </w:r>
          </w:p>
        </w:tc>
        <w:tc>
          <w:tcPr>
            <w:tcW w:w="851" w:type="dxa"/>
            <w:tcBorders>
              <w:top w:val="single" w:sz="4" w:space="0" w:color="auto"/>
              <w:bottom w:val="nil"/>
            </w:tcBorders>
          </w:tcPr>
          <w:p w:rsidR="00000000" w:rsidRDefault="00000000">
            <w:pPr>
              <w:jc w:val="right"/>
              <w:rPr>
                <w:sz w:val="16"/>
              </w:rPr>
            </w:pPr>
            <w:r>
              <w:rPr>
                <w:sz w:val="16"/>
              </w:rPr>
              <w:t>2 016</w:t>
            </w:r>
          </w:p>
        </w:tc>
        <w:tc>
          <w:tcPr>
            <w:tcW w:w="992" w:type="dxa"/>
            <w:tcBorders>
              <w:top w:val="single" w:sz="4" w:space="0" w:color="auto"/>
              <w:bottom w:val="nil"/>
            </w:tcBorders>
          </w:tcPr>
          <w:p w:rsidR="00000000" w:rsidRDefault="00000000">
            <w:pPr>
              <w:jc w:val="right"/>
              <w:rPr>
                <w:sz w:val="16"/>
              </w:rPr>
            </w:pPr>
            <w:r>
              <w:rPr>
                <w:sz w:val="16"/>
              </w:rPr>
              <w:t>48</w:t>
            </w:r>
          </w:p>
        </w:tc>
        <w:tc>
          <w:tcPr>
            <w:tcW w:w="709" w:type="dxa"/>
            <w:tcBorders>
              <w:top w:val="single" w:sz="4" w:space="0" w:color="auto"/>
              <w:bottom w:val="nil"/>
            </w:tcBorders>
          </w:tcPr>
          <w:p w:rsidR="00000000" w:rsidRDefault="00000000">
            <w:pPr>
              <w:jc w:val="right"/>
              <w:rPr>
                <w:sz w:val="16"/>
              </w:rPr>
            </w:pPr>
            <w:r>
              <w:rPr>
                <w:sz w:val="16"/>
              </w:rPr>
              <w:t>28</w:t>
            </w:r>
          </w:p>
        </w:tc>
        <w:tc>
          <w:tcPr>
            <w:tcW w:w="850" w:type="dxa"/>
            <w:tcBorders>
              <w:top w:val="single" w:sz="4" w:space="0" w:color="auto"/>
              <w:bottom w:val="nil"/>
            </w:tcBorders>
          </w:tcPr>
          <w:p w:rsidR="00000000" w:rsidRDefault="00000000">
            <w:pPr>
              <w:jc w:val="right"/>
              <w:rPr>
                <w:sz w:val="16"/>
              </w:rPr>
            </w:pPr>
            <w:r>
              <w:rPr>
                <w:sz w:val="16"/>
              </w:rPr>
              <w:t>61</w:t>
            </w:r>
          </w:p>
        </w:tc>
        <w:tc>
          <w:tcPr>
            <w:tcW w:w="851" w:type="dxa"/>
            <w:tcBorders>
              <w:top w:val="single" w:sz="4" w:space="0" w:color="auto"/>
              <w:bottom w:val="nil"/>
            </w:tcBorders>
          </w:tcPr>
          <w:p w:rsidR="00000000" w:rsidRDefault="00000000">
            <w:pPr>
              <w:jc w:val="right"/>
              <w:rPr>
                <w:sz w:val="16"/>
              </w:rPr>
            </w:pPr>
            <w:r>
              <w:rPr>
                <w:sz w:val="16"/>
              </w:rPr>
              <w:t>9</w:t>
            </w:r>
          </w:p>
        </w:tc>
        <w:tc>
          <w:tcPr>
            <w:tcW w:w="709" w:type="dxa"/>
            <w:tcBorders>
              <w:top w:val="single" w:sz="4" w:space="0" w:color="auto"/>
              <w:bottom w:val="nil"/>
            </w:tcBorders>
          </w:tcPr>
          <w:p w:rsidR="00000000" w:rsidRDefault="00000000">
            <w:pPr>
              <w:jc w:val="right"/>
              <w:rPr>
                <w:sz w:val="16"/>
              </w:rPr>
            </w:pPr>
            <w:r>
              <w:rPr>
                <w:sz w:val="16"/>
              </w:rPr>
              <w:t>98</w:t>
            </w:r>
          </w:p>
        </w:tc>
        <w:tc>
          <w:tcPr>
            <w:tcW w:w="850" w:type="dxa"/>
            <w:tcBorders>
              <w:top w:val="single" w:sz="4" w:space="0" w:color="auto"/>
              <w:bottom w:val="nil"/>
            </w:tcBorders>
          </w:tcPr>
          <w:p w:rsidR="00000000" w:rsidRDefault="00000000">
            <w:pPr>
              <w:jc w:val="right"/>
              <w:rPr>
                <w:sz w:val="16"/>
              </w:rPr>
            </w:pPr>
            <w:r>
              <w:rPr>
                <w:sz w:val="16"/>
              </w:rPr>
              <w:t>5 368</w:t>
            </w:r>
          </w:p>
        </w:tc>
        <w:tc>
          <w:tcPr>
            <w:tcW w:w="851" w:type="dxa"/>
            <w:tcBorders>
              <w:top w:val="single" w:sz="4" w:space="0" w:color="auto"/>
              <w:bottom w:val="nil"/>
            </w:tcBorders>
          </w:tcPr>
          <w:p w:rsidR="00000000" w:rsidRDefault="00000000">
            <w:pPr>
              <w:jc w:val="right"/>
              <w:rPr>
                <w:sz w:val="16"/>
              </w:rPr>
            </w:pPr>
            <w:r>
              <w:rPr>
                <w:sz w:val="16"/>
              </w:rPr>
              <w:t>5 360</w:t>
            </w:r>
          </w:p>
        </w:tc>
        <w:tc>
          <w:tcPr>
            <w:tcW w:w="708" w:type="dxa"/>
            <w:tcBorders>
              <w:top w:val="single" w:sz="4" w:space="0" w:color="auto"/>
              <w:bottom w:val="nil"/>
            </w:tcBorders>
          </w:tcPr>
          <w:p w:rsidR="00000000" w:rsidRDefault="00000000">
            <w:pPr>
              <w:jc w:val="right"/>
              <w:rPr>
                <w:sz w:val="16"/>
              </w:rPr>
            </w:pPr>
            <w:r>
              <w:rPr>
                <w:sz w:val="16"/>
              </w:rPr>
              <w:t>839</w:t>
            </w:r>
          </w:p>
        </w:tc>
        <w:tc>
          <w:tcPr>
            <w:tcW w:w="890" w:type="dxa"/>
            <w:tcBorders>
              <w:top w:val="single" w:sz="4" w:space="0" w:color="auto"/>
              <w:bottom w:val="nil"/>
            </w:tcBorders>
          </w:tcPr>
          <w:p w:rsidR="00000000" w:rsidRDefault="00000000">
            <w:pPr>
              <w:jc w:val="right"/>
              <w:rPr>
                <w:sz w:val="16"/>
              </w:rPr>
            </w:pPr>
            <w:r>
              <w:rPr>
                <w:sz w:val="16"/>
              </w:rPr>
              <w:t>11 567</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Students</w:t>
            </w:r>
          </w:p>
        </w:tc>
        <w:tc>
          <w:tcPr>
            <w:tcW w:w="709" w:type="dxa"/>
            <w:tcBorders>
              <w:top w:val="nil"/>
              <w:bottom w:val="nil"/>
            </w:tcBorders>
          </w:tcPr>
          <w:p w:rsidR="00000000" w:rsidRDefault="00000000">
            <w:pPr>
              <w:jc w:val="right"/>
              <w:rPr>
                <w:sz w:val="16"/>
              </w:rPr>
            </w:pPr>
            <w:r>
              <w:rPr>
                <w:sz w:val="16"/>
              </w:rPr>
              <w:t>21 653</w:t>
            </w:r>
          </w:p>
        </w:tc>
        <w:tc>
          <w:tcPr>
            <w:tcW w:w="709" w:type="dxa"/>
            <w:tcBorders>
              <w:top w:val="nil"/>
              <w:bottom w:val="nil"/>
            </w:tcBorders>
          </w:tcPr>
          <w:p w:rsidR="00000000" w:rsidRDefault="00000000">
            <w:pPr>
              <w:jc w:val="right"/>
              <w:rPr>
                <w:sz w:val="16"/>
              </w:rPr>
            </w:pPr>
            <w:r>
              <w:rPr>
                <w:sz w:val="16"/>
              </w:rPr>
              <w:t>28 905</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50 558</w:t>
            </w:r>
          </w:p>
        </w:tc>
        <w:tc>
          <w:tcPr>
            <w:tcW w:w="992" w:type="dxa"/>
            <w:tcBorders>
              <w:top w:val="nil"/>
              <w:bottom w:val="nil"/>
            </w:tcBorders>
          </w:tcPr>
          <w:p w:rsidR="00000000" w:rsidRDefault="00000000">
            <w:pPr>
              <w:jc w:val="right"/>
              <w:rPr>
                <w:sz w:val="16"/>
              </w:rPr>
            </w:pPr>
            <w:r>
              <w:rPr>
                <w:sz w:val="16"/>
              </w:rPr>
              <w:t>1 120</w:t>
            </w:r>
          </w:p>
        </w:tc>
        <w:tc>
          <w:tcPr>
            <w:tcW w:w="709" w:type="dxa"/>
            <w:tcBorders>
              <w:top w:val="nil"/>
              <w:bottom w:val="nil"/>
            </w:tcBorders>
          </w:tcPr>
          <w:p w:rsidR="00000000" w:rsidRDefault="00000000">
            <w:pPr>
              <w:jc w:val="right"/>
              <w:rPr>
                <w:sz w:val="16"/>
              </w:rPr>
            </w:pPr>
            <w:r>
              <w:rPr>
                <w:sz w:val="16"/>
              </w:rPr>
              <w:t>591</w:t>
            </w:r>
          </w:p>
        </w:tc>
        <w:tc>
          <w:tcPr>
            <w:tcW w:w="850" w:type="dxa"/>
            <w:tcBorders>
              <w:top w:val="nil"/>
              <w:bottom w:val="nil"/>
            </w:tcBorders>
          </w:tcPr>
          <w:p w:rsidR="00000000" w:rsidRDefault="00000000">
            <w:pPr>
              <w:jc w:val="right"/>
              <w:rPr>
                <w:sz w:val="16"/>
              </w:rPr>
            </w:pPr>
            <w:r>
              <w:rPr>
                <w:sz w:val="16"/>
              </w:rPr>
              <w:t>119</w:t>
            </w:r>
          </w:p>
        </w:tc>
        <w:tc>
          <w:tcPr>
            <w:tcW w:w="851" w:type="dxa"/>
            <w:tcBorders>
              <w:top w:val="nil"/>
              <w:bottom w:val="nil"/>
            </w:tcBorders>
          </w:tcPr>
          <w:p w:rsidR="00000000" w:rsidRDefault="00000000">
            <w:pPr>
              <w:jc w:val="right"/>
              <w:rPr>
                <w:sz w:val="16"/>
              </w:rPr>
            </w:pPr>
            <w:r>
              <w:rPr>
                <w:sz w:val="16"/>
              </w:rPr>
              <w:t>142</w:t>
            </w:r>
          </w:p>
        </w:tc>
        <w:tc>
          <w:tcPr>
            <w:tcW w:w="709" w:type="dxa"/>
            <w:tcBorders>
              <w:top w:val="nil"/>
              <w:bottom w:val="nil"/>
            </w:tcBorders>
          </w:tcPr>
          <w:p w:rsidR="00000000" w:rsidRDefault="00000000">
            <w:pPr>
              <w:jc w:val="right"/>
              <w:rPr>
                <w:sz w:val="16"/>
              </w:rPr>
            </w:pPr>
            <w:r>
              <w:rPr>
                <w:sz w:val="16"/>
              </w:rPr>
              <w:t>1 925</w:t>
            </w:r>
          </w:p>
        </w:tc>
        <w:tc>
          <w:tcPr>
            <w:tcW w:w="850" w:type="dxa"/>
            <w:tcBorders>
              <w:top w:val="nil"/>
              <w:bottom w:val="nil"/>
            </w:tcBorders>
          </w:tcPr>
          <w:p w:rsidR="00000000" w:rsidRDefault="00000000">
            <w:pPr>
              <w:jc w:val="right"/>
              <w:rPr>
                <w:sz w:val="16"/>
              </w:rPr>
            </w:pPr>
            <w:r>
              <w:rPr>
                <w:sz w:val="16"/>
              </w:rPr>
              <w:t>148 726</w:t>
            </w:r>
          </w:p>
        </w:tc>
        <w:tc>
          <w:tcPr>
            <w:tcW w:w="851" w:type="dxa"/>
            <w:tcBorders>
              <w:top w:val="nil"/>
              <w:bottom w:val="nil"/>
            </w:tcBorders>
          </w:tcPr>
          <w:p w:rsidR="00000000" w:rsidRDefault="00000000">
            <w:pPr>
              <w:jc w:val="right"/>
              <w:rPr>
                <w:sz w:val="16"/>
              </w:rPr>
            </w:pPr>
            <w:r>
              <w:rPr>
                <w:sz w:val="16"/>
              </w:rPr>
              <w:t>151 612</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300 338</w:t>
            </w:r>
          </w:p>
        </w:tc>
      </w:tr>
      <w:tr w:rsidR="00000000">
        <w:tblPrEx>
          <w:tblCellMar>
            <w:top w:w="0" w:type="dxa"/>
            <w:bottom w:w="0" w:type="dxa"/>
          </w:tblCellMar>
        </w:tblPrEx>
        <w:trPr>
          <w:cantSplit/>
          <w:trHeight w:val="279"/>
        </w:trPr>
        <w:tc>
          <w:tcPr>
            <w:tcW w:w="993" w:type="dxa"/>
            <w:tcBorders>
              <w:top w:val="nil"/>
              <w:bottom w:val="nil"/>
            </w:tcBorders>
          </w:tcPr>
          <w:p w:rsidR="00000000" w:rsidRDefault="00000000">
            <w:pPr>
              <w:rPr>
                <w:sz w:val="16"/>
              </w:rPr>
            </w:pPr>
          </w:p>
        </w:tc>
        <w:tc>
          <w:tcPr>
            <w:tcW w:w="1417" w:type="dxa"/>
            <w:tcBorders>
              <w:top w:val="nil"/>
              <w:bottom w:val="nil"/>
            </w:tcBorders>
          </w:tcPr>
          <w:p w:rsidR="00000000" w:rsidRDefault="00000000">
            <w:pPr>
              <w:rPr>
                <w:sz w:val="16"/>
              </w:rPr>
            </w:pPr>
            <w:r>
              <w:rPr>
                <w:sz w:val="16"/>
              </w:rPr>
              <w:t>Teachers</w:t>
            </w:r>
          </w:p>
        </w:tc>
        <w:tc>
          <w:tcPr>
            <w:tcW w:w="709" w:type="dxa"/>
            <w:tcBorders>
              <w:top w:val="nil"/>
              <w:bottom w:val="nil"/>
            </w:tcBorders>
          </w:tcPr>
          <w:p w:rsidR="00000000" w:rsidRDefault="00000000">
            <w:pPr>
              <w:jc w:val="right"/>
              <w:rPr>
                <w:sz w:val="16"/>
              </w:rPr>
            </w:pPr>
            <w:r>
              <w:rPr>
                <w:sz w:val="16"/>
              </w:rPr>
              <w:t>4 621</w:t>
            </w:r>
          </w:p>
        </w:tc>
        <w:tc>
          <w:tcPr>
            <w:tcW w:w="709" w:type="dxa"/>
            <w:tcBorders>
              <w:top w:val="nil"/>
              <w:bottom w:val="nil"/>
            </w:tcBorders>
          </w:tcPr>
          <w:p w:rsidR="00000000" w:rsidRDefault="00000000">
            <w:pPr>
              <w:jc w:val="right"/>
              <w:rPr>
                <w:sz w:val="16"/>
              </w:rPr>
            </w:pPr>
            <w:r>
              <w:rPr>
                <w:sz w:val="16"/>
              </w:rPr>
              <w:t>5 686</w:t>
            </w:r>
          </w:p>
        </w:tc>
        <w:tc>
          <w:tcPr>
            <w:tcW w:w="708" w:type="dxa"/>
            <w:tcBorders>
              <w:top w:val="nil"/>
              <w:bottom w:val="nil"/>
            </w:tcBorders>
          </w:tcPr>
          <w:p w:rsidR="00000000" w:rsidRDefault="00000000">
            <w:pPr>
              <w:jc w:val="right"/>
              <w:rPr>
                <w:sz w:val="16"/>
              </w:rPr>
            </w:pPr>
          </w:p>
        </w:tc>
        <w:tc>
          <w:tcPr>
            <w:tcW w:w="851" w:type="dxa"/>
            <w:tcBorders>
              <w:top w:val="nil"/>
              <w:bottom w:val="nil"/>
            </w:tcBorders>
          </w:tcPr>
          <w:p w:rsidR="00000000" w:rsidRDefault="00000000">
            <w:pPr>
              <w:jc w:val="right"/>
              <w:rPr>
                <w:sz w:val="16"/>
              </w:rPr>
            </w:pPr>
            <w:r>
              <w:rPr>
                <w:sz w:val="16"/>
              </w:rPr>
              <w:t>10 307</w:t>
            </w:r>
          </w:p>
        </w:tc>
        <w:tc>
          <w:tcPr>
            <w:tcW w:w="992" w:type="dxa"/>
            <w:tcBorders>
              <w:top w:val="nil"/>
              <w:bottom w:val="nil"/>
            </w:tcBorders>
          </w:tcPr>
          <w:p w:rsidR="00000000" w:rsidRDefault="00000000">
            <w:pPr>
              <w:jc w:val="right"/>
              <w:rPr>
                <w:sz w:val="16"/>
              </w:rPr>
            </w:pPr>
            <w:r>
              <w:rPr>
                <w:sz w:val="16"/>
              </w:rPr>
              <w:t>113</w:t>
            </w:r>
          </w:p>
        </w:tc>
        <w:tc>
          <w:tcPr>
            <w:tcW w:w="709" w:type="dxa"/>
            <w:tcBorders>
              <w:top w:val="nil"/>
              <w:bottom w:val="nil"/>
            </w:tcBorders>
          </w:tcPr>
          <w:p w:rsidR="00000000" w:rsidRDefault="00000000">
            <w:pPr>
              <w:jc w:val="right"/>
              <w:rPr>
                <w:sz w:val="16"/>
              </w:rPr>
            </w:pPr>
            <w:r>
              <w:rPr>
                <w:sz w:val="16"/>
              </w:rPr>
              <w:t>118</w:t>
            </w:r>
          </w:p>
        </w:tc>
        <w:tc>
          <w:tcPr>
            <w:tcW w:w="850" w:type="dxa"/>
            <w:tcBorders>
              <w:top w:val="nil"/>
              <w:bottom w:val="nil"/>
            </w:tcBorders>
          </w:tcPr>
          <w:p w:rsidR="00000000" w:rsidRDefault="00000000">
            <w:pPr>
              <w:jc w:val="right"/>
              <w:rPr>
                <w:sz w:val="16"/>
              </w:rPr>
            </w:pPr>
            <w:r>
              <w:rPr>
                <w:sz w:val="16"/>
              </w:rPr>
              <w:t>2</w:t>
            </w:r>
          </w:p>
        </w:tc>
        <w:tc>
          <w:tcPr>
            <w:tcW w:w="851" w:type="dxa"/>
            <w:tcBorders>
              <w:top w:val="nil"/>
              <w:bottom w:val="nil"/>
            </w:tcBorders>
          </w:tcPr>
          <w:p w:rsidR="00000000" w:rsidRDefault="00000000">
            <w:pPr>
              <w:jc w:val="right"/>
              <w:rPr>
                <w:sz w:val="16"/>
              </w:rPr>
            </w:pPr>
            <w:r>
              <w:rPr>
                <w:sz w:val="16"/>
              </w:rPr>
              <w:t>32</w:t>
            </w:r>
          </w:p>
        </w:tc>
        <w:tc>
          <w:tcPr>
            <w:tcW w:w="709" w:type="dxa"/>
            <w:tcBorders>
              <w:top w:val="nil"/>
              <w:bottom w:val="nil"/>
            </w:tcBorders>
          </w:tcPr>
          <w:p w:rsidR="00000000" w:rsidRDefault="00000000">
            <w:pPr>
              <w:jc w:val="right"/>
              <w:rPr>
                <w:sz w:val="16"/>
              </w:rPr>
            </w:pPr>
            <w:r>
              <w:rPr>
                <w:sz w:val="16"/>
              </w:rPr>
              <w:t>249</w:t>
            </w:r>
          </w:p>
        </w:tc>
        <w:tc>
          <w:tcPr>
            <w:tcW w:w="850" w:type="dxa"/>
            <w:tcBorders>
              <w:top w:val="nil"/>
              <w:bottom w:val="nil"/>
            </w:tcBorders>
          </w:tcPr>
          <w:p w:rsidR="00000000" w:rsidRDefault="00000000">
            <w:pPr>
              <w:jc w:val="right"/>
              <w:rPr>
                <w:sz w:val="16"/>
              </w:rPr>
            </w:pPr>
            <w:r>
              <w:rPr>
                <w:sz w:val="16"/>
              </w:rPr>
              <w:t>9 260</w:t>
            </w:r>
          </w:p>
        </w:tc>
        <w:tc>
          <w:tcPr>
            <w:tcW w:w="851" w:type="dxa"/>
            <w:tcBorders>
              <w:top w:val="nil"/>
              <w:bottom w:val="nil"/>
            </w:tcBorders>
          </w:tcPr>
          <w:p w:rsidR="00000000" w:rsidRDefault="00000000">
            <w:pPr>
              <w:jc w:val="right"/>
              <w:rPr>
                <w:sz w:val="16"/>
              </w:rPr>
            </w:pPr>
            <w:r>
              <w:rPr>
                <w:sz w:val="16"/>
              </w:rPr>
              <w:t>12 743</w:t>
            </w:r>
          </w:p>
        </w:tc>
        <w:tc>
          <w:tcPr>
            <w:tcW w:w="708" w:type="dxa"/>
            <w:tcBorders>
              <w:top w:val="nil"/>
              <w:bottom w:val="nil"/>
            </w:tcBorders>
          </w:tcPr>
          <w:p w:rsidR="00000000" w:rsidRDefault="00000000">
            <w:pPr>
              <w:jc w:val="right"/>
              <w:rPr>
                <w:sz w:val="16"/>
              </w:rPr>
            </w:pPr>
          </w:p>
        </w:tc>
        <w:tc>
          <w:tcPr>
            <w:tcW w:w="890" w:type="dxa"/>
            <w:tcBorders>
              <w:top w:val="nil"/>
              <w:bottom w:val="nil"/>
            </w:tcBorders>
          </w:tcPr>
          <w:p w:rsidR="00000000" w:rsidRDefault="00000000">
            <w:pPr>
              <w:jc w:val="right"/>
              <w:rPr>
                <w:sz w:val="16"/>
              </w:rPr>
            </w:pPr>
            <w:r>
              <w:rPr>
                <w:sz w:val="16"/>
              </w:rPr>
              <w:t>22 003</w:t>
            </w:r>
          </w:p>
        </w:tc>
      </w:tr>
      <w:tr w:rsidR="00000000">
        <w:tblPrEx>
          <w:tblCellMar>
            <w:top w:w="0" w:type="dxa"/>
            <w:bottom w:w="0" w:type="dxa"/>
          </w:tblCellMar>
        </w:tblPrEx>
        <w:trPr>
          <w:cantSplit/>
          <w:trHeight w:val="279"/>
        </w:trPr>
        <w:tc>
          <w:tcPr>
            <w:tcW w:w="993" w:type="dxa"/>
            <w:tcBorders>
              <w:top w:val="nil"/>
              <w:bottom w:val="single" w:sz="4" w:space="0" w:color="auto"/>
            </w:tcBorders>
          </w:tcPr>
          <w:p w:rsidR="00000000" w:rsidRDefault="00000000">
            <w:pPr>
              <w:rPr>
                <w:sz w:val="16"/>
              </w:rPr>
            </w:pPr>
          </w:p>
        </w:tc>
        <w:tc>
          <w:tcPr>
            <w:tcW w:w="1417" w:type="dxa"/>
            <w:tcBorders>
              <w:top w:val="nil"/>
              <w:bottom w:val="single" w:sz="4" w:space="0" w:color="auto"/>
            </w:tcBorders>
          </w:tcPr>
          <w:p w:rsidR="00000000" w:rsidRDefault="00000000">
            <w:pPr>
              <w:rPr>
                <w:sz w:val="16"/>
              </w:rPr>
            </w:pPr>
            <w:r>
              <w:rPr>
                <w:sz w:val="16"/>
              </w:rPr>
              <w:t>Administrators</w:t>
            </w:r>
          </w:p>
        </w:tc>
        <w:tc>
          <w:tcPr>
            <w:tcW w:w="709" w:type="dxa"/>
            <w:tcBorders>
              <w:top w:val="nil"/>
              <w:bottom w:val="single" w:sz="4" w:space="0" w:color="auto"/>
            </w:tcBorders>
          </w:tcPr>
          <w:p w:rsidR="00000000" w:rsidRDefault="00000000">
            <w:pPr>
              <w:jc w:val="right"/>
              <w:rPr>
                <w:sz w:val="16"/>
              </w:rPr>
            </w:pPr>
            <w:r>
              <w:rPr>
                <w:sz w:val="16"/>
              </w:rPr>
              <w:t>928</w:t>
            </w:r>
          </w:p>
        </w:tc>
        <w:tc>
          <w:tcPr>
            <w:tcW w:w="709" w:type="dxa"/>
            <w:tcBorders>
              <w:top w:val="nil"/>
              <w:bottom w:val="single" w:sz="4" w:space="0" w:color="auto"/>
            </w:tcBorders>
          </w:tcPr>
          <w:p w:rsidR="00000000" w:rsidRDefault="00000000">
            <w:pPr>
              <w:jc w:val="right"/>
              <w:rPr>
                <w:sz w:val="16"/>
              </w:rPr>
            </w:pPr>
            <w:r>
              <w:rPr>
                <w:sz w:val="16"/>
              </w:rPr>
              <w:t>1 146</w:t>
            </w:r>
          </w:p>
        </w:tc>
        <w:tc>
          <w:tcPr>
            <w:tcW w:w="708" w:type="dxa"/>
            <w:tcBorders>
              <w:top w:val="nil"/>
              <w:bottom w:val="single" w:sz="4" w:space="0" w:color="auto"/>
            </w:tcBorders>
          </w:tcPr>
          <w:p w:rsidR="00000000" w:rsidRDefault="00000000">
            <w:pPr>
              <w:jc w:val="right"/>
              <w:rPr>
                <w:sz w:val="16"/>
              </w:rPr>
            </w:pPr>
          </w:p>
        </w:tc>
        <w:tc>
          <w:tcPr>
            <w:tcW w:w="851" w:type="dxa"/>
            <w:tcBorders>
              <w:top w:val="nil"/>
              <w:bottom w:val="single" w:sz="4" w:space="0" w:color="auto"/>
            </w:tcBorders>
          </w:tcPr>
          <w:p w:rsidR="00000000" w:rsidRDefault="00000000">
            <w:pPr>
              <w:jc w:val="right"/>
              <w:rPr>
                <w:sz w:val="16"/>
              </w:rPr>
            </w:pPr>
            <w:r>
              <w:rPr>
                <w:sz w:val="16"/>
              </w:rPr>
              <w:t>2 074</w:t>
            </w:r>
          </w:p>
        </w:tc>
        <w:tc>
          <w:tcPr>
            <w:tcW w:w="992" w:type="dxa"/>
            <w:tcBorders>
              <w:top w:val="nil"/>
              <w:bottom w:val="single" w:sz="4" w:space="0" w:color="auto"/>
            </w:tcBorders>
          </w:tcPr>
          <w:p w:rsidR="00000000" w:rsidRDefault="00000000">
            <w:pPr>
              <w:jc w:val="right"/>
              <w:rPr>
                <w:sz w:val="16"/>
              </w:rPr>
            </w:pPr>
            <w:r>
              <w:rPr>
                <w:sz w:val="16"/>
              </w:rPr>
              <w:t>19</w:t>
            </w:r>
          </w:p>
        </w:tc>
        <w:tc>
          <w:tcPr>
            <w:tcW w:w="709" w:type="dxa"/>
            <w:tcBorders>
              <w:top w:val="nil"/>
              <w:bottom w:val="single" w:sz="4" w:space="0" w:color="auto"/>
            </w:tcBorders>
          </w:tcPr>
          <w:p w:rsidR="00000000" w:rsidRDefault="00000000">
            <w:pPr>
              <w:jc w:val="right"/>
              <w:rPr>
                <w:sz w:val="16"/>
              </w:rPr>
            </w:pPr>
            <w:r>
              <w:rPr>
                <w:sz w:val="16"/>
              </w:rPr>
              <w:t>19</w:t>
            </w:r>
          </w:p>
        </w:tc>
        <w:tc>
          <w:tcPr>
            <w:tcW w:w="850" w:type="dxa"/>
            <w:tcBorders>
              <w:top w:val="nil"/>
              <w:bottom w:val="single" w:sz="4" w:space="0" w:color="auto"/>
            </w:tcBorders>
          </w:tcPr>
          <w:p w:rsidR="00000000" w:rsidRDefault="00000000">
            <w:pPr>
              <w:jc w:val="right"/>
              <w:rPr>
                <w:sz w:val="16"/>
              </w:rPr>
            </w:pPr>
            <w:r>
              <w:rPr>
                <w:sz w:val="16"/>
              </w:rPr>
              <w:t>9</w:t>
            </w:r>
          </w:p>
        </w:tc>
        <w:tc>
          <w:tcPr>
            <w:tcW w:w="851" w:type="dxa"/>
            <w:tcBorders>
              <w:top w:val="nil"/>
              <w:bottom w:val="single" w:sz="4" w:space="0" w:color="auto"/>
            </w:tcBorders>
          </w:tcPr>
          <w:p w:rsidR="00000000" w:rsidRDefault="00000000">
            <w:pPr>
              <w:jc w:val="right"/>
              <w:rPr>
                <w:sz w:val="16"/>
              </w:rPr>
            </w:pPr>
            <w:r>
              <w:rPr>
                <w:sz w:val="16"/>
              </w:rPr>
              <w:t>9</w:t>
            </w:r>
          </w:p>
        </w:tc>
        <w:tc>
          <w:tcPr>
            <w:tcW w:w="709" w:type="dxa"/>
            <w:tcBorders>
              <w:top w:val="nil"/>
              <w:bottom w:val="single" w:sz="4" w:space="0" w:color="auto"/>
            </w:tcBorders>
          </w:tcPr>
          <w:p w:rsidR="00000000" w:rsidRDefault="00000000">
            <w:pPr>
              <w:jc w:val="right"/>
              <w:rPr>
                <w:sz w:val="16"/>
              </w:rPr>
            </w:pPr>
            <w:r>
              <w:rPr>
                <w:sz w:val="16"/>
              </w:rPr>
              <w:t>37</w:t>
            </w:r>
          </w:p>
        </w:tc>
        <w:tc>
          <w:tcPr>
            <w:tcW w:w="850" w:type="dxa"/>
            <w:tcBorders>
              <w:top w:val="nil"/>
              <w:bottom w:val="single" w:sz="4" w:space="0" w:color="auto"/>
            </w:tcBorders>
          </w:tcPr>
          <w:p w:rsidR="00000000" w:rsidRDefault="00000000">
            <w:pPr>
              <w:jc w:val="right"/>
              <w:rPr>
                <w:sz w:val="16"/>
              </w:rPr>
            </w:pPr>
            <w:r>
              <w:rPr>
                <w:sz w:val="16"/>
              </w:rPr>
              <w:t>1 519</w:t>
            </w:r>
          </w:p>
        </w:tc>
        <w:tc>
          <w:tcPr>
            <w:tcW w:w="851" w:type="dxa"/>
            <w:tcBorders>
              <w:top w:val="nil"/>
              <w:bottom w:val="single" w:sz="4" w:space="0" w:color="auto"/>
            </w:tcBorders>
          </w:tcPr>
          <w:p w:rsidR="00000000" w:rsidRDefault="00000000">
            <w:pPr>
              <w:jc w:val="right"/>
              <w:rPr>
                <w:sz w:val="16"/>
              </w:rPr>
            </w:pPr>
            <w:r>
              <w:rPr>
                <w:sz w:val="16"/>
              </w:rPr>
              <w:t>2 462</w:t>
            </w:r>
          </w:p>
        </w:tc>
        <w:tc>
          <w:tcPr>
            <w:tcW w:w="708" w:type="dxa"/>
            <w:tcBorders>
              <w:top w:val="nil"/>
              <w:bottom w:val="single" w:sz="4" w:space="0" w:color="auto"/>
            </w:tcBorders>
          </w:tcPr>
          <w:p w:rsidR="00000000" w:rsidRDefault="00000000">
            <w:pPr>
              <w:jc w:val="right"/>
              <w:rPr>
                <w:sz w:val="16"/>
              </w:rPr>
            </w:pPr>
          </w:p>
        </w:tc>
        <w:tc>
          <w:tcPr>
            <w:tcW w:w="890" w:type="dxa"/>
            <w:tcBorders>
              <w:top w:val="nil"/>
              <w:bottom w:val="single" w:sz="4" w:space="0" w:color="auto"/>
            </w:tcBorders>
          </w:tcPr>
          <w:p w:rsidR="00000000" w:rsidRDefault="00000000">
            <w:pPr>
              <w:jc w:val="right"/>
              <w:rPr>
                <w:sz w:val="16"/>
              </w:rPr>
            </w:pPr>
            <w:r>
              <w:rPr>
                <w:sz w:val="16"/>
              </w:rPr>
              <w:t>3 981</w:t>
            </w:r>
          </w:p>
        </w:tc>
      </w:tr>
    </w:tbl>
    <w:p w:rsidR="00000000" w:rsidRDefault="00000000">
      <w:pPr>
        <w:jc w:val="center"/>
        <w:rPr>
          <w:b/>
          <w:bCs/>
        </w:rPr>
      </w:pPr>
    </w:p>
    <w:p w:rsidR="00000000" w:rsidRDefault="00000000">
      <w:pPr>
        <w:jc w:val="center"/>
        <w:rPr>
          <w:sz w:val="20"/>
          <w:u w:val="single"/>
        </w:rPr>
      </w:pPr>
    </w:p>
    <w:p w:rsidR="00000000" w:rsidRDefault="00000000">
      <w:pPr>
        <w:jc w:val="center"/>
        <w:rPr>
          <w:u w:val="single"/>
        </w:rPr>
      </w:pPr>
      <w:r>
        <w:rPr>
          <w:u w:val="single"/>
        </w:rPr>
        <w:t>Table 26</w:t>
      </w:r>
    </w:p>
    <w:p w:rsidR="00000000" w:rsidRDefault="00000000">
      <w:pPr>
        <w:jc w:val="center"/>
        <w:rPr>
          <w:u w:val="single"/>
        </w:rPr>
      </w:pPr>
    </w:p>
    <w:p w:rsidR="00000000" w:rsidRDefault="00000000">
      <w:pPr>
        <w:jc w:val="center"/>
        <w:rPr>
          <w:u w:val="single"/>
        </w:rPr>
      </w:pPr>
      <w:r>
        <w:rPr>
          <w:u w:val="single"/>
        </w:rPr>
        <w:t>Distribution of administrative, technical and teaching staff, by occupation and educational level,</w:t>
      </w:r>
      <w:r>
        <w:rPr>
          <w:u w:val="single"/>
        </w:rPr>
        <w:br/>
        <w:t>throughout the State in the academic year 1996/97</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6"/>
        <w:gridCol w:w="805"/>
        <w:gridCol w:w="1464"/>
        <w:gridCol w:w="598"/>
        <w:gridCol w:w="598"/>
        <w:gridCol w:w="598"/>
        <w:gridCol w:w="598"/>
        <w:gridCol w:w="598"/>
        <w:gridCol w:w="708"/>
        <w:gridCol w:w="598"/>
        <w:gridCol w:w="598"/>
        <w:gridCol w:w="598"/>
        <w:gridCol w:w="598"/>
        <w:gridCol w:w="726"/>
        <w:gridCol w:w="879"/>
        <w:gridCol w:w="851"/>
      </w:tblGrid>
      <w:tr w:rsidR="00000000">
        <w:tblPrEx>
          <w:tblCellMar>
            <w:top w:w="0" w:type="dxa"/>
            <w:bottom w:w="0" w:type="dxa"/>
          </w:tblCellMar>
        </w:tblPrEx>
        <w:trPr>
          <w:cantSplit/>
          <w:trHeight w:val="340"/>
          <w:jc w:val="center"/>
        </w:trPr>
        <w:tc>
          <w:tcPr>
            <w:tcW w:w="2965" w:type="dxa"/>
            <w:gridSpan w:val="3"/>
            <w:vMerge w:val="restart"/>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spacing w:before="60"/>
              <w:jc w:val="right"/>
              <w:rPr>
                <w:sz w:val="20"/>
              </w:rPr>
            </w:pPr>
            <w:r>
              <w:rPr>
                <w:sz w:val="20"/>
              </w:rPr>
              <w:t>Description</w:t>
            </w: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r>
              <w:rPr>
                <w:sz w:val="20"/>
              </w:rPr>
              <w:t>Level</w:t>
            </w:r>
          </w:p>
          <w:p w:rsidR="00000000" w:rsidRDefault="00000000">
            <w:pPr>
              <w:rPr>
                <w:sz w:val="20"/>
              </w:rPr>
            </w:pPr>
            <w:r>
              <w:rPr>
                <w:sz w:val="20"/>
              </w:rPr>
              <w:t>and type</w:t>
            </w:r>
          </w:p>
          <w:p w:rsidR="00000000" w:rsidRDefault="00000000">
            <w:pPr>
              <w:spacing w:after="60"/>
              <w:rPr>
                <w:sz w:val="20"/>
              </w:rPr>
            </w:pPr>
            <w:r>
              <w:rPr>
                <w:sz w:val="20"/>
              </w:rPr>
              <w:t>of education</w:t>
            </w:r>
          </w:p>
        </w:tc>
        <w:tc>
          <w:tcPr>
            <w:tcW w:w="369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Administrative</w:t>
            </w:r>
          </w:p>
        </w:tc>
        <w:tc>
          <w:tcPr>
            <w:tcW w:w="239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Technical</w:t>
            </w:r>
          </w:p>
        </w:tc>
        <w:tc>
          <w:tcPr>
            <w:tcW w:w="726" w:type="dxa"/>
            <w:vMerge w:val="restart"/>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 technical</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Teaching staff</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w:t>
            </w:r>
            <w:r>
              <w:rPr>
                <w:sz w:val="20"/>
                <w:vertAlign w:val="subscript"/>
              </w:rPr>
              <w:t xml:space="preserve"> </w:t>
            </w:r>
            <w:r>
              <w:rPr>
                <w:sz w:val="20"/>
              </w:rPr>
              <w:t>technical + teaching staff</w:t>
            </w:r>
          </w:p>
        </w:tc>
      </w:tr>
      <w:tr w:rsidR="00000000">
        <w:tblPrEx>
          <w:tblCellMar>
            <w:top w:w="0" w:type="dxa"/>
            <w:bottom w:w="0" w:type="dxa"/>
          </w:tblCellMar>
        </w:tblPrEx>
        <w:trPr>
          <w:cantSplit/>
          <w:trHeight w:val="1134"/>
          <w:jc w:val="center"/>
        </w:trPr>
        <w:tc>
          <w:tcPr>
            <w:tcW w:w="2965" w:type="dxa"/>
            <w:gridSpan w:val="3"/>
            <w:vMerge/>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sz w:val="20"/>
              </w:rPr>
            </w:pP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Assistant 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Secretary</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School supervisor</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Storekeeper</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Sociologist</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Laboratory technician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Librarian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726"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79"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51" w:type="dxa"/>
            <w:vMerge/>
            <w:tcBorders>
              <w:top w:val="nil"/>
              <w:left w:val="single" w:sz="4" w:space="0" w:color="auto"/>
              <w:bottom w:val="single" w:sz="4" w:space="0" w:color="auto"/>
              <w:right w:val="single" w:sz="4" w:space="0" w:color="auto"/>
            </w:tcBorders>
          </w:tcPr>
          <w:p w:rsidR="00000000" w:rsidRDefault="00000000">
            <w:pPr>
              <w:rPr>
                <w:sz w:val="20"/>
              </w:rPr>
            </w:pP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000000" w:rsidRDefault="00000000">
            <w:pPr>
              <w:ind w:left="113" w:right="113"/>
              <w:rPr>
                <w:sz w:val="20"/>
              </w:rPr>
            </w:pPr>
            <w:r>
              <w:rPr>
                <w:sz w:val="20"/>
              </w:rPr>
              <w:t>Kinder-garten</w:t>
            </w: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Female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24</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226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68</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294</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638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932</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nil"/>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9</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489</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498</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24</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233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70</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303</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1 127</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1 430</w:t>
            </w: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Primary</w:t>
            </w: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68</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241</w:t>
            </w:r>
          </w:p>
        </w:tc>
        <w:tc>
          <w:tcPr>
            <w:tcW w:w="879" w:type="dxa"/>
            <w:tcBorders>
              <w:top w:val="single" w:sz="4" w:space="0" w:color="auto"/>
              <w:left w:val="single" w:sz="4" w:space="0" w:color="auto"/>
              <w:bottom w:val="nil"/>
              <w:right w:val="single" w:sz="4" w:space="0" w:color="auto"/>
            </w:tcBorders>
            <w:vAlign w:val="center"/>
          </w:tcPr>
          <w:p w:rsidR="00000000" w:rsidRDefault="00000000">
            <w:pPr>
              <w:ind w:left="-79" w:firstLine="79"/>
              <w:jc w:val="right"/>
              <w:rPr>
                <w:sz w:val="20"/>
              </w:rPr>
            </w:pPr>
            <w:r>
              <w:rPr>
                <w:sz w:val="20"/>
              </w:rPr>
              <w:t>288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529</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163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131</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294</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3 989</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4 283</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Female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154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154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180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60</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633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239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341</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974</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2 818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3 792</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21</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3 112</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3 151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Total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216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219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62</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806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306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409</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1 215</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3 106</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4 321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53</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85</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w:t>
            </w: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181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95</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152</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333</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7 101</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7 434</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269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257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302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65</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987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401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81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561</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1 548</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10 207</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11 755</w:t>
            </w: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Preparatory and</w:t>
            </w:r>
          </w:p>
          <w:p w:rsidR="00000000" w:rsidRDefault="00000000">
            <w:pPr>
              <w:ind w:left="113" w:right="113"/>
              <w:rPr>
                <w:sz w:val="20"/>
              </w:rPr>
            </w:pPr>
            <w:r>
              <w:rPr>
                <w:sz w:val="20"/>
              </w:rPr>
              <w:t xml:space="preserve">         secondary</w:t>
            </w: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Male</w:t>
            </w:r>
          </w:p>
        </w:tc>
        <w:tc>
          <w:tcPr>
            <w:tcW w:w="1464" w:type="dxa"/>
            <w:tcBorders>
              <w:top w:val="single" w:sz="4" w:space="0" w:color="auto"/>
              <w:left w:val="single" w:sz="4" w:space="0" w:color="auto"/>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70</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82</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41</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24</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w:t>
            </w:r>
          </w:p>
        </w:tc>
        <w:tc>
          <w:tcPr>
            <w:tcW w:w="70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218</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78</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8</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86</w:t>
            </w:r>
          </w:p>
        </w:tc>
        <w:tc>
          <w:tcPr>
            <w:tcW w:w="726"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304</w:t>
            </w:r>
          </w:p>
        </w:tc>
        <w:tc>
          <w:tcPr>
            <w:tcW w:w="879"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248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552</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70</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54</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134</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4</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262</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146</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192</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24</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362</w:t>
            </w:r>
          </w:p>
        </w:tc>
        <w:tc>
          <w:tcPr>
            <w:tcW w:w="726"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624</w:t>
            </w:r>
          </w:p>
        </w:tc>
        <w:tc>
          <w:tcPr>
            <w:tcW w:w="879"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4 373</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4 997</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Female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185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39</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546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213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116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384</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930</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2 150</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3 080</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140</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216</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3 536</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3 752</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216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226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40</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764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291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116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470</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1 234</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2 398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3 632</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104</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155</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w:t>
            </w: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338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169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290</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43</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502</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840</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7 909</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8 749</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281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568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381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47</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1 102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460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406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972</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2 074</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10 307</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12 381</w:t>
            </w:r>
          </w:p>
        </w:tc>
      </w:tr>
    </w:tbl>
    <w:p w:rsidR="00000000" w:rsidRDefault="00000000">
      <w:pPr>
        <w:rPr>
          <w:sz w:val="20"/>
        </w:rPr>
      </w:pPr>
    </w:p>
    <w:p w:rsidR="00000000" w:rsidRDefault="00000000">
      <w:pPr>
        <w:jc w:val="center"/>
        <w:rPr>
          <w:u w:val="single"/>
        </w:rPr>
      </w:pPr>
      <w:r>
        <w:rPr>
          <w:u w:val="single"/>
        </w:rPr>
        <w:br w:type="page"/>
        <w:t>Table 27</w:t>
      </w:r>
    </w:p>
    <w:p w:rsidR="00000000" w:rsidRDefault="00000000">
      <w:pPr>
        <w:jc w:val="center"/>
        <w:rPr>
          <w:u w:val="single"/>
        </w:rPr>
      </w:pPr>
    </w:p>
    <w:p w:rsidR="00000000" w:rsidRDefault="00000000">
      <w:pPr>
        <w:jc w:val="center"/>
        <w:rPr>
          <w:u w:val="single"/>
        </w:rPr>
      </w:pPr>
      <w:r>
        <w:rPr>
          <w:u w:val="single"/>
        </w:rPr>
        <w:t>Distribution of administrative, technical and teaching staff, by occupation and educational level,</w:t>
      </w:r>
      <w:r>
        <w:rPr>
          <w:u w:val="single"/>
        </w:rPr>
        <w:br/>
        <w:t>in the Abu Dhabi educational district in the academic year 1996/97</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6"/>
        <w:gridCol w:w="805"/>
        <w:gridCol w:w="1464"/>
        <w:gridCol w:w="598"/>
        <w:gridCol w:w="598"/>
        <w:gridCol w:w="598"/>
        <w:gridCol w:w="598"/>
        <w:gridCol w:w="598"/>
        <w:gridCol w:w="708"/>
        <w:gridCol w:w="598"/>
        <w:gridCol w:w="598"/>
        <w:gridCol w:w="598"/>
        <w:gridCol w:w="598"/>
        <w:gridCol w:w="726"/>
        <w:gridCol w:w="879"/>
        <w:gridCol w:w="851"/>
      </w:tblGrid>
      <w:tr w:rsidR="00000000">
        <w:tblPrEx>
          <w:tblCellMar>
            <w:top w:w="0" w:type="dxa"/>
            <w:bottom w:w="0" w:type="dxa"/>
          </w:tblCellMar>
        </w:tblPrEx>
        <w:trPr>
          <w:cantSplit/>
          <w:trHeight w:val="340"/>
          <w:jc w:val="center"/>
        </w:trPr>
        <w:tc>
          <w:tcPr>
            <w:tcW w:w="2965" w:type="dxa"/>
            <w:gridSpan w:val="3"/>
            <w:vMerge w:val="restart"/>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spacing w:before="60"/>
              <w:jc w:val="right"/>
              <w:rPr>
                <w:sz w:val="20"/>
              </w:rPr>
            </w:pPr>
            <w:r>
              <w:rPr>
                <w:sz w:val="20"/>
              </w:rPr>
              <w:t>Description</w:t>
            </w: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r>
              <w:rPr>
                <w:sz w:val="20"/>
              </w:rPr>
              <w:t>Level</w:t>
            </w:r>
          </w:p>
          <w:p w:rsidR="00000000" w:rsidRDefault="00000000">
            <w:pPr>
              <w:rPr>
                <w:sz w:val="20"/>
              </w:rPr>
            </w:pPr>
            <w:r>
              <w:rPr>
                <w:sz w:val="20"/>
              </w:rPr>
              <w:t>and type</w:t>
            </w:r>
          </w:p>
          <w:p w:rsidR="00000000" w:rsidRDefault="00000000">
            <w:pPr>
              <w:spacing w:after="60"/>
              <w:rPr>
                <w:sz w:val="20"/>
              </w:rPr>
            </w:pPr>
            <w:r>
              <w:rPr>
                <w:sz w:val="20"/>
              </w:rPr>
              <w:t>of education</w:t>
            </w:r>
          </w:p>
        </w:tc>
        <w:tc>
          <w:tcPr>
            <w:tcW w:w="369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Administrative</w:t>
            </w:r>
          </w:p>
        </w:tc>
        <w:tc>
          <w:tcPr>
            <w:tcW w:w="239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Technical</w:t>
            </w:r>
          </w:p>
        </w:tc>
        <w:tc>
          <w:tcPr>
            <w:tcW w:w="726" w:type="dxa"/>
            <w:vMerge w:val="restart"/>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0"/>
              </w:rPr>
            </w:pPr>
            <w:r>
              <w:rPr>
                <w:sz w:val="20"/>
              </w:rPr>
              <w:t>Total administra-tive + technical</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Teaching staff</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w:t>
            </w:r>
            <w:r>
              <w:rPr>
                <w:sz w:val="20"/>
                <w:vertAlign w:val="subscript"/>
              </w:rPr>
              <w:t xml:space="preserve"> </w:t>
            </w:r>
            <w:r>
              <w:rPr>
                <w:sz w:val="20"/>
              </w:rPr>
              <w:t>technical + teaching staff</w:t>
            </w:r>
          </w:p>
        </w:tc>
      </w:tr>
      <w:tr w:rsidR="00000000">
        <w:tblPrEx>
          <w:tblCellMar>
            <w:top w:w="0" w:type="dxa"/>
            <w:bottom w:w="0" w:type="dxa"/>
          </w:tblCellMar>
        </w:tblPrEx>
        <w:trPr>
          <w:cantSplit/>
          <w:trHeight w:val="1134"/>
          <w:jc w:val="center"/>
        </w:trPr>
        <w:tc>
          <w:tcPr>
            <w:tcW w:w="2965" w:type="dxa"/>
            <w:gridSpan w:val="3"/>
            <w:vMerge/>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sz w:val="20"/>
              </w:rPr>
            </w:pP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Assistant 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Secretary</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School supervisor</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Storekeeper</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Sociologist</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Laboratory technician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Librarian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726"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79"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51" w:type="dxa"/>
            <w:vMerge/>
            <w:tcBorders>
              <w:top w:val="nil"/>
              <w:left w:val="single" w:sz="4" w:space="0" w:color="auto"/>
              <w:bottom w:val="single" w:sz="4" w:space="0" w:color="auto"/>
              <w:right w:val="single" w:sz="4" w:space="0" w:color="auto"/>
            </w:tcBorders>
          </w:tcPr>
          <w:p w:rsidR="00000000" w:rsidRDefault="00000000">
            <w:pPr>
              <w:rPr>
                <w:sz w:val="20"/>
              </w:rPr>
            </w:pP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000000" w:rsidRDefault="00000000">
            <w:pPr>
              <w:ind w:left="113" w:right="113"/>
              <w:rPr>
                <w:sz w:val="20"/>
              </w:rPr>
            </w:pPr>
            <w:r>
              <w:rPr>
                <w:sz w:val="20"/>
              </w:rPr>
              <w:t>Kinder-garten</w:t>
            </w: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Female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41</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80</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121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nil"/>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74</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74</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13</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41</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154</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195</w:t>
            </w: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Primary</w:t>
            </w: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w:t>
            </w:r>
          </w:p>
        </w:tc>
        <w:tc>
          <w:tcPr>
            <w:tcW w:w="879" w:type="dxa"/>
            <w:tcBorders>
              <w:top w:val="single" w:sz="4" w:space="0" w:color="auto"/>
              <w:left w:val="single" w:sz="4" w:space="0" w:color="auto"/>
              <w:bottom w:val="nil"/>
              <w:right w:val="single" w:sz="4" w:space="0" w:color="auto"/>
            </w:tcBorders>
            <w:vAlign w:val="center"/>
          </w:tcPr>
          <w:p w:rsidR="00000000" w:rsidRDefault="00000000">
            <w:pPr>
              <w:ind w:left="-79" w:firstLine="79"/>
              <w:jc w:val="right"/>
              <w:rPr>
                <w:sz w:val="20"/>
              </w:rPr>
            </w:pPr>
            <w:r>
              <w:rPr>
                <w:sz w:val="20"/>
              </w:rPr>
              <w:t>34</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33</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101</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850</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951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Female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120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68</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188</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413</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601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648</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651</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Total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75</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205</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447</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652</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20</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36</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104</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1 498</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1 602</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84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111</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309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1 945</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2 254</w:t>
            </w: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Preparatory and</w:t>
            </w:r>
          </w:p>
          <w:p w:rsidR="00000000" w:rsidRDefault="00000000">
            <w:pPr>
              <w:ind w:left="113" w:right="113"/>
              <w:rPr>
                <w:sz w:val="20"/>
              </w:rPr>
            </w:pPr>
            <w:r>
              <w:rPr>
                <w:sz w:val="20"/>
              </w:rPr>
              <w:t xml:space="preserve">         secondary</w:t>
            </w: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Male</w:t>
            </w:r>
          </w:p>
        </w:tc>
        <w:tc>
          <w:tcPr>
            <w:tcW w:w="1464" w:type="dxa"/>
            <w:tcBorders>
              <w:top w:val="single" w:sz="4" w:space="0" w:color="auto"/>
              <w:left w:val="single" w:sz="4" w:space="0" w:color="auto"/>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4</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9</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15</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6</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6</w:t>
            </w:r>
          </w:p>
        </w:tc>
        <w:tc>
          <w:tcPr>
            <w:tcW w:w="726"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21</w:t>
            </w:r>
          </w:p>
        </w:tc>
        <w:tc>
          <w:tcPr>
            <w:tcW w:w="879"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59</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80</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16</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18</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34</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68</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38</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30</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73</w:t>
            </w:r>
          </w:p>
        </w:tc>
        <w:tc>
          <w:tcPr>
            <w:tcW w:w="726"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141</w:t>
            </w:r>
          </w:p>
        </w:tc>
        <w:tc>
          <w:tcPr>
            <w:tcW w:w="879"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883</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1 024</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Female</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58</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147</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331</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478</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35</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40</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706</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746</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64</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168</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390</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558</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36</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73</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8</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108</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181</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1 589</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1 770</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177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81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172</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349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1 979</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2 328</w:t>
            </w:r>
          </w:p>
        </w:tc>
      </w:tr>
    </w:tbl>
    <w:p w:rsidR="00000000" w:rsidRDefault="00000000">
      <w:pPr>
        <w:rPr>
          <w:sz w:val="20"/>
        </w:rPr>
      </w:pPr>
    </w:p>
    <w:p w:rsidR="00000000" w:rsidRDefault="00000000">
      <w:pPr>
        <w:spacing w:line="360" w:lineRule="auto"/>
        <w:jc w:val="center"/>
      </w:pPr>
      <w:r>
        <w:rPr>
          <w:sz w:val="20"/>
        </w:rPr>
        <w:br w:type="page"/>
      </w:r>
      <w:r>
        <w:rPr>
          <w:u w:val="single"/>
        </w:rPr>
        <w:t>Table 27</w:t>
      </w:r>
      <w:r>
        <w:t xml:space="preserve"> (</w:t>
      </w:r>
      <w:r>
        <w:rPr>
          <w:u w:val="single"/>
        </w:rPr>
        <w:t>continued</w:t>
      </w:r>
      <w:r>
        <w:t>)</w:t>
      </w:r>
    </w:p>
    <w:p w:rsidR="00000000" w:rsidRDefault="00000000">
      <w:pPr>
        <w:jc w:val="center"/>
        <w:rPr>
          <w:u w:val="single"/>
        </w:rPr>
      </w:pPr>
      <w:r>
        <w:rPr>
          <w:u w:val="single"/>
        </w:rPr>
        <w:t>Distribution of administrative, technical and teaching staff, by occupation and educational level,</w:t>
      </w:r>
      <w:r>
        <w:rPr>
          <w:u w:val="single"/>
        </w:rPr>
        <w:br/>
        <w:t>in the Abu Dhabi educational district in the academic year 1996/97</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6"/>
        <w:gridCol w:w="1205"/>
        <w:gridCol w:w="1464"/>
        <w:gridCol w:w="598"/>
        <w:gridCol w:w="598"/>
        <w:gridCol w:w="598"/>
        <w:gridCol w:w="598"/>
        <w:gridCol w:w="598"/>
        <w:gridCol w:w="708"/>
        <w:gridCol w:w="598"/>
        <w:gridCol w:w="598"/>
        <w:gridCol w:w="598"/>
        <w:gridCol w:w="656"/>
        <w:gridCol w:w="726"/>
        <w:gridCol w:w="793"/>
        <w:gridCol w:w="851"/>
      </w:tblGrid>
      <w:tr w:rsidR="00000000">
        <w:tblPrEx>
          <w:tblCellMar>
            <w:top w:w="0" w:type="dxa"/>
            <w:bottom w:w="0" w:type="dxa"/>
          </w:tblCellMar>
        </w:tblPrEx>
        <w:trPr>
          <w:cantSplit/>
          <w:trHeight w:val="340"/>
          <w:jc w:val="center"/>
        </w:trPr>
        <w:tc>
          <w:tcPr>
            <w:tcW w:w="3365" w:type="dxa"/>
            <w:gridSpan w:val="3"/>
            <w:vMerge w:val="restart"/>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spacing w:before="60"/>
              <w:jc w:val="right"/>
              <w:rPr>
                <w:sz w:val="20"/>
              </w:rPr>
            </w:pPr>
            <w:r>
              <w:rPr>
                <w:sz w:val="20"/>
              </w:rPr>
              <w:t>Description</w:t>
            </w: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r>
              <w:rPr>
                <w:sz w:val="20"/>
              </w:rPr>
              <w:t>Level</w:t>
            </w:r>
          </w:p>
          <w:p w:rsidR="00000000" w:rsidRDefault="00000000">
            <w:pPr>
              <w:rPr>
                <w:sz w:val="20"/>
              </w:rPr>
            </w:pPr>
            <w:r>
              <w:rPr>
                <w:sz w:val="20"/>
              </w:rPr>
              <w:t>and type</w:t>
            </w:r>
          </w:p>
          <w:p w:rsidR="00000000" w:rsidRDefault="00000000">
            <w:pPr>
              <w:spacing w:after="60"/>
              <w:rPr>
                <w:sz w:val="20"/>
              </w:rPr>
            </w:pPr>
            <w:r>
              <w:rPr>
                <w:sz w:val="20"/>
              </w:rPr>
              <w:t>of education</w:t>
            </w:r>
          </w:p>
        </w:tc>
        <w:tc>
          <w:tcPr>
            <w:tcW w:w="369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Administrative</w:t>
            </w:r>
          </w:p>
        </w:tc>
        <w:tc>
          <w:tcPr>
            <w:tcW w:w="245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Technical</w:t>
            </w:r>
          </w:p>
        </w:tc>
        <w:tc>
          <w:tcPr>
            <w:tcW w:w="726" w:type="dxa"/>
            <w:vMerge w:val="restart"/>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 technical</w:t>
            </w:r>
          </w:p>
        </w:tc>
        <w:tc>
          <w:tcPr>
            <w:tcW w:w="793"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Teaching staff</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w:t>
            </w:r>
            <w:r>
              <w:rPr>
                <w:sz w:val="20"/>
                <w:vertAlign w:val="subscript"/>
              </w:rPr>
              <w:t xml:space="preserve"> </w:t>
            </w:r>
            <w:r>
              <w:rPr>
                <w:sz w:val="20"/>
              </w:rPr>
              <w:t>technical + teaching staff</w:t>
            </w:r>
          </w:p>
        </w:tc>
      </w:tr>
      <w:tr w:rsidR="00000000">
        <w:tblPrEx>
          <w:tblCellMar>
            <w:top w:w="0" w:type="dxa"/>
            <w:bottom w:w="0" w:type="dxa"/>
          </w:tblCellMar>
        </w:tblPrEx>
        <w:trPr>
          <w:cantSplit/>
          <w:trHeight w:val="1134"/>
          <w:jc w:val="center"/>
        </w:trPr>
        <w:tc>
          <w:tcPr>
            <w:tcW w:w="3365" w:type="dxa"/>
            <w:gridSpan w:val="3"/>
            <w:vMerge/>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sz w:val="20"/>
              </w:rPr>
            </w:pP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Assistant 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Secretary</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School supervisor</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Storekeeper</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Sociologist</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Laboratory technician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Librarian</w:t>
            </w:r>
          </w:p>
        </w:tc>
        <w:tc>
          <w:tcPr>
            <w:tcW w:w="656"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726"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793"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51" w:type="dxa"/>
            <w:vMerge/>
            <w:tcBorders>
              <w:top w:val="nil"/>
              <w:left w:val="single" w:sz="4" w:space="0" w:color="auto"/>
              <w:bottom w:val="single" w:sz="4" w:space="0" w:color="auto"/>
              <w:right w:val="single" w:sz="4" w:space="0" w:color="auto"/>
            </w:tcBorders>
          </w:tcPr>
          <w:p w:rsidR="00000000" w:rsidRDefault="00000000">
            <w:pPr>
              <w:rPr>
                <w:sz w:val="20"/>
              </w:rPr>
            </w:pP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000000" w:rsidRDefault="00000000">
            <w:pPr>
              <w:ind w:left="113" w:right="113"/>
              <w:rPr>
                <w:sz w:val="20"/>
              </w:rPr>
            </w:pPr>
            <w:r>
              <w:rPr>
                <w:sz w:val="20"/>
              </w:rPr>
              <w:t>Religious education</w:t>
            </w:r>
          </w:p>
        </w:tc>
        <w:tc>
          <w:tcPr>
            <w:tcW w:w="12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Males</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65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93"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top w:val="nil"/>
              <w:left w:val="single" w:sz="4" w:space="0" w:color="auto"/>
              <w:bottom w:val="nil"/>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65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93" w:type="dxa"/>
            <w:tcBorders>
              <w:top w:val="nil"/>
              <w:left w:val="single" w:sz="4" w:space="0" w:color="auto"/>
              <w:bottom w:val="nil"/>
              <w:right w:val="single" w:sz="4" w:space="0" w:color="auto"/>
            </w:tcBorders>
            <w:vAlign w:val="center"/>
          </w:tcPr>
          <w:p w:rsidR="00000000" w:rsidRDefault="00000000">
            <w:pPr>
              <w:jc w:val="right"/>
              <w:rPr>
                <w:sz w:val="20"/>
              </w:rPr>
            </w:pP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65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93"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Technical education (males)</w:t>
            </w:r>
          </w:p>
        </w:tc>
        <w:tc>
          <w:tcPr>
            <w:tcW w:w="12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Industrial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65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93" w:type="dxa"/>
            <w:tcBorders>
              <w:top w:val="single" w:sz="4" w:space="0" w:color="auto"/>
              <w:left w:val="single" w:sz="4" w:space="0" w:color="auto"/>
              <w:bottom w:val="nil"/>
              <w:right w:val="single" w:sz="4" w:space="0" w:color="auto"/>
            </w:tcBorders>
            <w:vAlign w:val="center"/>
          </w:tcPr>
          <w:p w:rsidR="00000000" w:rsidRDefault="00000000">
            <w:pPr>
              <w:ind w:left="-79" w:firstLine="79"/>
              <w:jc w:val="right"/>
              <w:rPr>
                <w:sz w:val="20"/>
              </w:rPr>
            </w:pP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p>
        </w:tc>
        <w:tc>
          <w:tcPr>
            <w:tcW w:w="1205" w:type="dxa"/>
            <w:vMerge/>
            <w:tcBorders>
              <w:top w:val="single" w:sz="4" w:space="0" w:color="auto"/>
              <w:left w:val="single" w:sz="4" w:space="0" w:color="auto"/>
              <w:bottom w:val="nil"/>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65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93" w:type="dxa"/>
            <w:tcBorders>
              <w:top w:val="nil"/>
              <w:left w:val="single" w:sz="4" w:space="0" w:color="auto"/>
              <w:bottom w:val="nil"/>
              <w:right w:val="single" w:sz="4" w:space="0" w:color="auto"/>
            </w:tcBorders>
            <w:vAlign w:val="center"/>
          </w:tcPr>
          <w:p w:rsidR="00000000" w:rsidRDefault="00000000">
            <w:pPr>
              <w:ind w:left="-79" w:firstLine="79"/>
              <w:jc w:val="right"/>
              <w:rPr>
                <w:sz w:val="20"/>
              </w:rPr>
            </w:pP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65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93"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Commercial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65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93"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left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65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93"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9</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9</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65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93"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17</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17</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Agricultural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65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93"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left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65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p>
        </w:tc>
        <w:tc>
          <w:tcPr>
            <w:tcW w:w="793" w:type="dxa"/>
            <w:tcBorders>
              <w:top w:val="nil"/>
              <w:left w:val="single" w:sz="4" w:space="0" w:color="auto"/>
              <w:bottom w:val="nil"/>
              <w:right w:val="single" w:sz="4" w:space="0" w:color="auto"/>
            </w:tcBorders>
            <w:vAlign w:val="center"/>
          </w:tcPr>
          <w:p w:rsidR="00000000" w:rsidRDefault="00000000">
            <w:pPr>
              <w:jc w:val="right"/>
              <w:rPr>
                <w:sz w:val="20"/>
              </w:rPr>
            </w:pP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656"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93"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r>
      <w:tr w:rsidR="00000000">
        <w:tblPrEx>
          <w:tblCellMar>
            <w:top w:w="0" w:type="dxa"/>
            <w:bottom w:w="0" w:type="dxa"/>
          </w:tblCellMar>
        </w:tblPrEx>
        <w:trPr>
          <w:cantSplit/>
          <w:trHeight w:val="284"/>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Total</w:t>
            </w:r>
          </w:p>
        </w:tc>
        <w:tc>
          <w:tcPr>
            <w:tcW w:w="1205" w:type="dxa"/>
            <w:vMerge w:val="restart"/>
            <w:tcBorders>
              <w:top w:val="single" w:sz="4" w:space="0" w:color="auto"/>
              <w:left w:val="single" w:sz="4" w:space="0" w:color="auto"/>
              <w:right w:val="single" w:sz="4" w:space="0" w:color="auto"/>
            </w:tcBorders>
            <w:vAlign w:val="center"/>
          </w:tcPr>
          <w:p w:rsidR="00000000" w:rsidRDefault="00000000">
            <w:pPr>
              <w:rPr>
                <w:sz w:val="20"/>
                <w:highlight w:val="yellow"/>
              </w:rPr>
            </w:pPr>
            <w:r>
              <w:rPr>
                <w:sz w:val="20"/>
              </w:rPr>
              <w:t>Males</w:t>
            </w:r>
          </w:p>
        </w:tc>
        <w:tc>
          <w:tcPr>
            <w:tcW w:w="1464" w:type="dxa"/>
            <w:tcBorders>
              <w:top w:val="single" w:sz="4" w:space="0" w:color="auto"/>
              <w:left w:val="single" w:sz="4" w:space="0" w:color="auto"/>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9</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14</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25</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13</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p>
        </w:tc>
        <w:tc>
          <w:tcPr>
            <w:tcW w:w="656"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13</w:t>
            </w:r>
          </w:p>
        </w:tc>
        <w:tc>
          <w:tcPr>
            <w:tcW w:w="726"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38</w:t>
            </w:r>
          </w:p>
        </w:tc>
        <w:tc>
          <w:tcPr>
            <w:tcW w:w="793"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101</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139</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36</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37</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62</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136</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69</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31</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6</w:t>
            </w:r>
          </w:p>
        </w:tc>
        <w:tc>
          <w:tcPr>
            <w:tcW w:w="656"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106</w:t>
            </w:r>
          </w:p>
        </w:tc>
        <w:tc>
          <w:tcPr>
            <w:tcW w:w="726"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242</w:t>
            </w:r>
          </w:p>
        </w:tc>
        <w:tc>
          <w:tcPr>
            <w:tcW w:w="793"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1 742</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1 984</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Females</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237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30</w:t>
            </w:r>
          </w:p>
        </w:tc>
        <w:tc>
          <w:tcPr>
            <w:tcW w:w="65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139</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376</w:t>
            </w:r>
          </w:p>
        </w:tc>
        <w:tc>
          <w:tcPr>
            <w:tcW w:w="793"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824</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1 200</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w:t>
            </w:r>
          </w:p>
        </w:tc>
        <w:tc>
          <w:tcPr>
            <w:tcW w:w="65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38</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43</w:t>
            </w:r>
          </w:p>
        </w:tc>
        <w:tc>
          <w:tcPr>
            <w:tcW w:w="793"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1 428</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1 471</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20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76</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262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30</w:t>
            </w:r>
          </w:p>
        </w:tc>
        <w:tc>
          <w:tcPr>
            <w:tcW w:w="65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152</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414</w:t>
            </w:r>
          </w:p>
        </w:tc>
        <w:tc>
          <w:tcPr>
            <w:tcW w:w="793"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925</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1 339</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120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37</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64</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141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72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60</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12</w:t>
            </w:r>
          </w:p>
        </w:tc>
        <w:tc>
          <w:tcPr>
            <w:tcW w:w="65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144</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285</w:t>
            </w:r>
          </w:p>
        </w:tc>
        <w:tc>
          <w:tcPr>
            <w:tcW w:w="793"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3 170</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3 455</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120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113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146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403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176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42</w:t>
            </w:r>
          </w:p>
        </w:tc>
        <w:tc>
          <w:tcPr>
            <w:tcW w:w="65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296</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699</w:t>
            </w:r>
          </w:p>
        </w:tc>
        <w:tc>
          <w:tcPr>
            <w:tcW w:w="793"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4 095</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4 794</w:t>
            </w:r>
          </w:p>
        </w:tc>
      </w:tr>
    </w:tbl>
    <w:p w:rsidR="00000000" w:rsidRDefault="00000000">
      <w:pPr>
        <w:jc w:val="center"/>
      </w:pPr>
      <w:r>
        <w:t xml:space="preserve"> </w:t>
      </w:r>
      <w:r>
        <w:rPr>
          <w:sz w:val="20"/>
        </w:rPr>
        <w:br w:type="page"/>
      </w:r>
      <w:r>
        <w:rPr>
          <w:u w:val="single"/>
        </w:rPr>
        <w:t>Table 28</w:t>
      </w:r>
    </w:p>
    <w:p w:rsidR="00000000" w:rsidRDefault="00000000">
      <w:pPr>
        <w:jc w:val="center"/>
        <w:rPr>
          <w:sz w:val="20"/>
        </w:rPr>
      </w:pPr>
    </w:p>
    <w:p w:rsidR="00000000" w:rsidRDefault="00000000">
      <w:pPr>
        <w:jc w:val="center"/>
        <w:rPr>
          <w:u w:val="single"/>
        </w:rPr>
      </w:pPr>
      <w:r>
        <w:rPr>
          <w:u w:val="single"/>
        </w:rPr>
        <w:t>Distribution of administrative, technical and teaching staff, by occupation and educational level,</w:t>
      </w:r>
      <w:r>
        <w:rPr>
          <w:u w:val="single"/>
        </w:rPr>
        <w:br/>
        <w:t>throughout the State in the academic year 1996/97</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6"/>
        <w:gridCol w:w="1205"/>
        <w:gridCol w:w="1464"/>
        <w:gridCol w:w="598"/>
        <w:gridCol w:w="598"/>
        <w:gridCol w:w="598"/>
        <w:gridCol w:w="598"/>
        <w:gridCol w:w="598"/>
        <w:gridCol w:w="708"/>
        <w:gridCol w:w="598"/>
        <w:gridCol w:w="598"/>
        <w:gridCol w:w="598"/>
        <w:gridCol w:w="737"/>
        <w:gridCol w:w="726"/>
        <w:gridCol w:w="879"/>
        <w:gridCol w:w="851"/>
      </w:tblGrid>
      <w:tr w:rsidR="00000000">
        <w:tblPrEx>
          <w:tblCellMar>
            <w:top w:w="0" w:type="dxa"/>
            <w:bottom w:w="0" w:type="dxa"/>
          </w:tblCellMar>
        </w:tblPrEx>
        <w:trPr>
          <w:cantSplit/>
          <w:trHeight w:val="340"/>
          <w:jc w:val="center"/>
        </w:trPr>
        <w:tc>
          <w:tcPr>
            <w:tcW w:w="2965" w:type="dxa"/>
            <w:gridSpan w:val="3"/>
            <w:vMerge w:val="restart"/>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spacing w:before="60"/>
              <w:jc w:val="right"/>
              <w:rPr>
                <w:sz w:val="20"/>
              </w:rPr>
            </w:pPr>
            <w:r>
              <w:rPr>
                <w:sz w:val="20"/>
              </w:rPr>
              <w:t>Description</w:t>
            </w: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r>
              <w:rPr>
                <w:sz w:val="20"/>
              </w:rPr>
              <w:t>Level</w:t>
            </w:r>
          </w:p>
          <w:p w:rsidR="00000000" w:rsidRDefault="00000000">
            <w:pPr>
              <w:rPr>
                <w:sz w:val="20"/>
              </w:rPr>
            </w:pPr>
            <w:r>
              <w:rPr>
                <w:sz w:val="20"/>
              </w:rPr>
              <w:t>and type</w:t>
            </w:r>
          </w:p>
          <w:p w:rsidR="00000000" w:rsidRDefault="00000000">
            <w:pPr>
              <w:spacing w:after="60"/>
              <w:rPr>
                <w:sz w:val="20"/>
              </w:rPr>
            </w:pPr>
            <w:r>
              <w:rPr>
                <w:sz w:val="20"/>
              </w:rPr>
              <w:t>of education</w:t>
            </w:r>
          </w:p>
        </w:tc>
        <w:tc>
          <w:tcPr>
            <w:tcW w:w="369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Administrative</w:t>
            </w:r>
          </w:p>
        </w:tc>
        <w:tc>
          <w:tcPr>
            <w:tcW w:w="239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Technical</w:t>
            </w:r>
          </w:p>
        </w:tc>
        <w:tc>
          <w:tcPr>
            <w:tcW w:w="726" w:type="dxa"/>
            <w:vMerge w:val="restart"/>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 technical</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Teaching staff</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 administra-</w:t>
            </w:r>
          </w:p>
          <w:p w:rsidR="00000000" w:rsidRDefault="00000000">
            <w:pPr>
              <w:ind w:left="113" w:right="113"/>
              <w:rPr>
                <w:sz w:val="20"/>
              </w:rPr>
            </w:pPr>
            <w:r>
              <w:rPr>
                <w:sz w:val="20"/>
              </w:rPr>
              <w:t>tive +</w:t>
            </w:r>
            <w:r>
              <w:rPr>
                <w:sz w:val="20"/>
                <w:vertAlign w:val="subscript"/>
              </w:rPr>
              <w:t xml:space="preserve"> </w:t>
            </w:r>
            <w:r>
              <w:rPr>
                <w:sz w:val="20"/>
              </w:rPr>
              <w:t>technical + teaching staff</w:t>
            </w:r>
          </w:p>
        </w:tc>
      </w:tr>
      <w:tr w:rsidR="00000000">
        <w:tblPrEx>
          <w:tblCellMar>
            <w:top w:w="0" w:type="dxa"/>
            <w:bottom w:w="0" w:type="dxa"/>
          </w:tblCellMar>
        </w:tblPrEx>
        <w:trPr>
          <w:cantSplit/>
          <w:trHeight w:val="1134"/>
          <w:jc w:val="center"/>
        </w:trPr>
        <w:tc>
          <w:tcPr>
            <w:tcW w:w="2965" w:type="dxa"/>
            <w:gridSpan w:val="3"/>
            <w:vMerge/>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sz w:val="20"/>
              </w:rPr>
            </w:pP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lang w:val="fr-CH"/>
              </w:rPr>
            </w:pPr>
            <w:r>
              <w:rPr>
                <w:sz w:val="20"/>
                <w:lang w:val="fr-CH"/>
              </w:rPr>
              <w:t>Assistant principal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Secretary</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School supervisor</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Storekeeper</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Sociologist</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Laboratory technician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Librarian</w:t>
            </w:r>
          </w:p>
        </w:tc>
        <w:tc>
          <w:tcPr>
            <w:tcW w:w="598" w:type="dxa"/>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r>
              <w:rPr>
                <w:sz w:val="20"/>
              </w:rPr>
              <w:t>Total</w:t>
            </w:r>
          </w:p>
        </w:tc>
        <w:tc>
          <w:tcPr>
            <w:tcW w:w="726"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79" w:type="dxa"/>
            <w:vMerge/>
            <w:tcBorders>
              <w:top w:val="nil"/>
              <w:left w:val="single" w:sz="4" w:space="0" w:color="auto"/>
              <w:bottom w:val="single" w:sz="4" w:space="0" w:color="auto"/>
              <w:right w:val="single" w:sz="4" w:space="0" w:color="auto"/>
            </w:tcBorders>
            <w:textDirection w:val="btLr"/>
            <w:vAlign w:val="center"/>
          </w:tcPr>
          <w:p w:rsidR="00000000" w:rsidRDefault="00000000">
            <w:pPr>
              <w:ind w:left="113" w:right="113"/>
              <w:rPr>
                <w:sz w:val="20"/>
              </w:rPr>
            </w:pPr>
          </w:p>
        </w:tc>
        <w:tc>
          <w:tcPr>
            <w:tcW w:w="851" w:type="dxa"/>
            <w:vMerge/>
            <w:tcBorders>
              <w:top w:val="nil"/>
              <w:left w:val="single" w:sz="4" w:space="0" w:color="auto"/>
              <w:bottom w:val="single" w:sz="4" w:space="0" w:color="auto"/>
              <w:right w:val="single" w:sz="4" w:space="0" w:color="auto"/>
            </w:tcBorders>
          </w:tcPr>
          <w:p w:rsidR="00000000" w:rsidRDefault="00000000">
            <w:pPr>
              <w:rPr>
                <w:sz w:val="20"/>
              </w:rPr>
            </w:pP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000000" w:rsidRDefault="00000000">
            <w:pPr>
              <w:ind w:left="113" w:right="113"/>
              <w:rPr>
                <w:sz w:val="20"/>
              </w:rPr>
            </w:pPr>
            <w:r>
              <w:rPr>
                <w:sz w:val="20"/>
              </w:rPr>
              <w:t>Religious education</w:t>
            </w: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Males</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37"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nil"/>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737"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10</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16</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109</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125</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737"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113</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132</w:t>
            </w:r>
          </w:p>
        </w:tc>
      </w:tr>
      <w:tr w:rsidR="00000000">
        <w:tblPrEx>
          <w:tblCellMar>
            <w:top w:w="0" w:type="dxa"/>
            <w:bottom w:w="0" w:type="dxa"/>
          </w:tblCellMar>
        </w:tblPrEx>
        <w:trPr>
          <w:cantSplit/>
          <w:trHeight w:val="340"/>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Technical education (males)</w:t>
            </w:r>
          </w:p>
        </w:tc>
        <w:tc>
          <w:tcPr>
            <w:tcW w:w="805" w:type="dxa"/>
            <w:vMerge w:val="restart"/>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Industrial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37"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11</w:t>
            </w:r>
          </w:p>
        </w:tc>
        <w:tc>
          <w:tcPr>
            <w:tcW w:w="879" w:type="dxa"/>
            <w:tcBorders>
              <w:top w:val="single" w:sz="4" w:space="0" w:color="auto"/>
              <w:left w:val="single" w:sz="4" w:space="0" w:color="auto"/>
              <w:bottom w:val="nil"/>
              <w:right w:val="single" w:sz="4" w:space="0" w:color="auto"/>
            </w:tcBorders>
            <w:vAlign w:val="center"/>
          </w:tcPr>
          <w:p w:rsidR="00000000" w:rsidRDefault="00000000">
            <w:pPr>
              <w:ind w:left="-79" w:firstLine="79"/>
              <w:jc w:val="right"/>
              <w:rPr>
                <w:sz w:val="20"/>
              </w:rPr>
            </w:pPr>
            <w:r>
              <w:rPr>
                <w:sz w:val="20"/>
              </w:rPr>
              <w:t>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19</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p>
        </w:tc>
        <w:tc>
          <w:tcPr>
            <w:tcW w:w="805" w:type="dxa"/>
            <w:vMerge/>
            <w:tcBorders>
              <w:top w:val="single" w:sz="4" w:space="0" w:color="auto"/>
              <w:left w:val="single" w:sz="4" w:space="0" w:color="auto"/>
              <w:bottom w:val="nil"/>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737"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8</w:t>
            </w:r>
          </w:p>
        </w:tc>
        <w:tc>
          <w:tcPr>
            <w:tcW w:w="879" w:type="dxa"/>
            <w:tcBorders>
              <w:top w:val="nil"/>
              <w:left w:val="single" w:sz="4" w:space="0" w:color="auto"/>
              <w:bottom w:val="nil"/>
              <w:right w:val="single" w:sz="4" w:space="0" w:color="auto"/>
            </w:tcBorders>
            <w:vAlign w:val="center"/>
          </w:tcPr>
          <w:p w:rsidR="00000000" w:rsidRDefault="00000000">
            <w:pPr>
              <w:ind w:left="-79" w:firstLine="79"/>
              <w:jc w:val="right"/>
              <w:rPr>
                <w:sz w:val="20"/>
              </w:rPr>
            </w:pPr>
            <w:r>
              <w:rPr>
                <w:sz w:val="20"/>
              </w:rPr>
              <w:t>110</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118</w:t>
            </w:r>
          </w:p>
        </w:tc>
      </w:tr>
      <w:tr w:rsidR="00000000">
        <w:tblPrEx>
          <w:tblCellMar>
            <w:top w:w="0" w:type="dxa"/>
            <w:bottom w:w="0" w:type="dxa"/>
          </w:tblCellMar>
        </w:tblPrEx>
        <w:trPr>
          <w:cantSplit/>
          <w:trHeight w:val="340"/>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737"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118</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137</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Commercial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37"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12</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16</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37"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87</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92</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p>
        </w:tc>
        <w:tc>
          <w:tcPr>
            <w:tcW w:w="737"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99</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108</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Agricultural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p>
        </w:tc>
        <w:tc>
          <w:tcPr>
            <w:tcW w:w="737"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p>
        </w:tc>
        <w:tc>
          <w:tcPr>
            <w:tcW w:w="737"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4</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30</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34</w:t>
            </w:r>
          </w:p>
        </w:tc>
      </w:tr>
      <w:tr w:rsidR="00000000">
        <w:tblPrEx>
          <w:tblCellMar>
            <w:top w:w="0" w:type="dxa"/>
            <w:bottom w:w="0" w:type="dxa"/>
          </w:tblCellMar>
        </w:tblPrEx>
        <w:trPr>
          <w:cantSplit/>
          <w:trHeight w:val="284"/>
          <w:jc w:val="center"/>
        </w:trPr>
        <w:tc>
          <w:tcPr>
            <w:tcW w:w="696" w:type="dxa"/>
            <w:vMerge/>
            <w:tcBorders>
              <w:top w:val="nil"/>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p>
        </w:tc>
        <w:tc>
          <w:tcPr>
            <w:tcW w:w="737" w:type="dxa"/>
            <w:tcBorders>
              <w:top w:val="nil"/>
              <w:left w:val="single" w:sz="4" w:space="0" w:color="auto"/>
              <w:bottom w:val="single" w:sz="4" w:space="0" w:color="auto"/>
              <w:right w:val="single" w:sz="4" w:space="0" w:color="auto"/>
            </w:tcBorders>
            <w:vAlign w:val="center"/>
          </w:tcPr>
          <w:p w:rsidR="00000000" w:rsidRDefault="00000000">
            <w:pPr>
              <w:jc w:val="right"/>
              <w:rPr>
                <w:sz w:val="20"/>
                <w:highlight w:val="yellow"/>
              </w:rPr>
            </w:pPr>
            <w:r>
              <w:rPr>
                <w:sz w:val="20"/>
              </w:rPr>
              <w:t>4</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32</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41</w:t>
            </w:r>
          </w:p>
        </w:tc>
      </w:tr>
      <w:tr w:rsidR="00000000">
        <w:tblPrEx>
          <w:tblCellMar>
            <w:top w:w="0" w:type="dxa"/>
            <w:bottom w:w="0" w:type="dxa"/>
          </w:tblCellMar>
        </w:tblPrEx>
        <w:trPr>
          <w:cantSplit/>
          <w:trHeight w:val="284"/>
          <w:jc w:val="center"/>
        </w:trPr>
        <w:tc>
          <w:tcPr>
            <w:tcW w:w="696"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ind w:left="113" w:right="113"/>
              <w:jc w:val="center"/>
              <w:rPr>
                <w:sz w:val="20"/>
              </w:rPr>
            </w:pPr>
            <w:r>
              <w:rPr>
                <w:sz w:val="20"/>
              </w:rPr>
              <w:t>Total</w:t>
            </w: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highlight w:val="yellow"/>
              </w:rPr>
            </w:pPr>
            <w:r>
              <w:rPr>
                <w:sz w:val="20"/>
              </w:rPr>
              <w:t>Males</w:t>
            </w:r>
          </w:p>
        </w:tc>
        <w:tc>
          <w:tcPr>
            <w:tcW w:w="1464" w:type="dxa"/>
            <w:tcBorders>
              <w:top w:val="single" w:sz="4" w:space="0" w:color="auto"/>
              <w:left w:val="single" w:sz="4" w:space="0" w:color="auto"/>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141</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153</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80</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32</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6</w:t>
            </w:r>
          </w:p>
        </w:tc>
        <w:tc>
          <w:tcPr>
            <w:tcW w:w="70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412</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147</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8</w:t>
            </w:r>
          </w:p>
        </w:tc>
        <w:tc>
          <w:tcPr>
            <w:tcW w:w="737"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156</w:t>
            </w:r>
          </w:p>
        </w:tc>
        <w:tc>
          <w:tcPr>
            <w:tcW w:w="726"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568</w:t>
            </w:r>
          </w:p>
        </w:tc>
        <w:tc>
          <w:tcPr>
            <w:tcW w:w="879" w:type="dxa"/>
            <w:tcBorders>
              <w:top w:val="single" w:sz="4" w:space="0" w:color="auto"/>
              <w:left w:val="single" w:sz="4" w:space="0" w:color="auto"/>
              <w:right w:val="single" w:sz="4" w:space="0" w:color="auto"/>
            </w:tcBorders>
            <w:vAlign w:val="center"/>
          </w:tcPr>
          <w:p w:rsidR="00000000" w:rsidRDefault="00000000">
            <w:pPr>
              <w:jc w:val="right"/>
              <w:rPr>
                <w:sz w:val="20"/>
              </w:rPr>
            </w:pPr>
            <w:r>
              <w:rPr>
                <w:sz w:val="20"/>
              </w:rPr>
              <w:t>562</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1 130</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119</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93</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219</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5</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p>
        </w:tc>
        <w:tc>
          <w:tcPr>
            <w:tcW w:w="70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436</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245</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242</w:t>
            </w:r>
          </w:p>
        </w:tc>
        <w:tc>
          <w:tcPr>
            <w:tcW w:w="598"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28</w:t>
            </w:r>
          </w:p>
        </w:tc>
        <w:tc>
          <w:tcPr>
            <w:tcW w:w="737"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515</w:t>
            </w:r>
          </w:p>
        </w:tc>
        <w:tc>
          <w:tcPr>
            <w:tcW w:w="726"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951</w:t>
            </w:r>
          </w:p>
        </w:tc>
        <w:tc>
          <w:tcPr>
            <w:tcW w:w="879" w:type="dxa"/>
            <w:tcBorders>
              <w:left w:val="single" w:sz="4" w:space="0" w:color="auto"/>
              <w:bottom w:val="single" w:sz="4" w:space="0" w:color="auto"/>
              <w:right w:val="single" w:sz="4" w:space="0" w:color="auto"/>
            </w:tcBorders>
            <w:vAlign w:val="center"/>
          </w:tcPr>
          <w:p w:rsidR="00000000" w:rsidRDefault="00000000">
            <w:pPr>
              <w:jc w:val="right"/>
              <w:rPr>
                <w:sz w:val="20"/>
              </w:rPr>
            </w:pPr>
            <w:r>
              <w:rPr>
                <w:sz w:val="20"/>
              </w:rPr>
              <w:t>8 698</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9 649</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right w:val="single" w:sz="4" w:space="0" w:color="auto"/>
            </w:tcBorders>
            <w:vAlign w:val="center"/>
          </w:tcPr>
          <w:p w:rsidR="00000000" w:rsidRDefault="00000000">
            <w:pPr>
              <w:rPr>
                <w:sz w:val="20"/>
              </w:rPr>
            </w:pPr>
            <w:r>
              <w:rPr>
                <w:sz w:val="20"/>
              </w:rPr>
              <w:t>Females</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332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357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423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170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123</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1 405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508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148</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137</w:t>
            </w:r>
          </w:p>
        </w:tc>
        <w:tc>
          <w:tcPr>
            <w:tcW w:w="737"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793</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2 198</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5 606</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7 804</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tcBorders>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43</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101</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107</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26</w:t>
            </w:r>
          </w:p>
        </w:tc>
        <w:tc>
          <w:tcPr>
            <w:tcW w:w="737"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163</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264</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7 137</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7 401</w:t>
            </w:r>
          </w:p>
        </w:tc>
      </w:tr>
      <w:tr w:rsidR="00000000">
        <w:tblPrEx>
          <w:tblCellMar>
            <w:top w:w="0" w:type="dxa"/>
            <w:bottom w:w="0" w:type="dxa"/>
          </w:tblCellMar>
        </w:tblPrEx>
        <w:trPr>
          <w:cantSplit/>
          <w:trHeight w:val="284"/>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0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1464" w:type="dxa"/>
            <w:tcBorders>
              <w:top w:val="single" w:sz="4" w:space="0" w:color="auto"/>
              <w:left w:val="single" w:sz="4" w:space="0" w:color="auto"/>
              <w:bottom w:val="nil"/>
              <w:right w:val="single" w:sz="4" w:space="0" w:color="auto"/>
            </w:tcBorders>
            <w:vAlign w:val="center"/>
          </w:tcPr>
          <w:p w:rsidR="00000000" w:rsidRDefault="00000000">
            <w:pPr>
              <w:rPr>
                <w:sz w:val="20"/>
              </w:rPr>
            </w:pPr>
            <w:r>
              <w:rPr>
                <w:sz w:val="20"/>
              </w:rPr>
              <w:t>Citizens</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473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510</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503</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202</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129</w:t>
            </w:r>
          </w:p>
        </w:tc>
        <w:tc>
          <w:tcPr>
            <w:tcW w:w="70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1 817</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655</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149</w:t>
            </w:r>
          </w:p>
        </w:tc>
        <w:tc>
          <w:tcPr>
            <w:tcW w:w="598"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145</w:t>
            </w:r>
          </w:p>
        </w:tc>
        <w:tc>
          <w:tcPr>
            <w:tcW w:w="737"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949</w:t>
            </w:r>
          </w:p>
        </w:tc>
        <w:tc>
          <w:tcPr>
            <w:tcW w:w="726"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2 766</w:t>
            </w:r>
          </w:p>
        </w:tc>
        <w:tc>
          <w:tcPr>
            <w:tcW w:w="879"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6 168</w:t>
            </w:r>
          </w:p>
        </w:tc>
        <w:tc>
          <w:tcPr>
            <w:tcW w:w="851" w:type="dxa"/>
            <w:tcBorders>
              <w:top w:val="single" w:sz="4" w:space="0" w:color="auto"/>
              <w:left w:val="single" w:sz="4" w:space="0" w:color="auto"/>
              <w:bottom w:val="nil"/>
              <w:right w:val="single" w:sz="4" w:space="0" w:color="auto"/>
            </w:tcBorders>
            <w:vAlign w:val="center"/>
          </w:tcPr>
          <w:p w:rsidR="00000000" w:rsidRDefault="00000000">
            <w:pPr>
              <w:jc w:val="right"/>
              <w:rPr>
                <w:sz w:val="20"/>
              </w:rPr>
            </w:pPr>
            <w:r>
              <w:rPr>
                <w:sz w:val="20"/>
              </w:rPr>
              <w:t>8 934</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80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nil"/>
              <w:right w:val="single" w:sz="4" w:space="0" w:color="auto"/>
            </w:tcBorders>
            <w:vAlign w:val="center"/>
          </w:tcPr>
          <w:p w:rsidR="00000000" w:rsidRDefault="00000000">
            <w:pPr>
              <w:rPr>
                <w:sz w:val="20"/>
              </w:rPr>
            </w:pPr>
            <w:r>
              <w:rPr>
                <w:sz w:val="20"/>
              </w:rPr>
              <w:t>Non-citizens</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162</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110</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249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10</w:t>
            </w:r>
          </w:p>
        </w:tc>
        <w:tc>
          <w:tcPr>
            <w:tcW w:w="70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537</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275</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349</w:t>
            </w:r>
          </w:p>
        </w:tc>
        <w:tc>
          <w:tcPr>
            <w:tcW w:w="598"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54</w:t>
            </w:r>
          </w:p>
        </w:tc>
        <w:tc>
          <w:tcPr>
            <w:tcW w:w="737"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678</w:t>
            </w:r>
          </w:p>
        </w:tc>
        <w:tc>
          <w:tcPr>
            <w:tcW w:w="726"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1 215</w:t>
            </w:r>
          </w:p>
        </w:tc>
        <w:tc>
          <w:tcPr>
            <w:tcW w:w="879"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15 835</w:t>
            </w:r>
          </w:p>
        </w:tc>
        <w:tc>
          <w:tcPr>
            <w:tcW w:w="851" w:type="dxa"/>
            <w:tcBorders>
              <w:top w:val="nil"/>
              <w:left w:val="single" w:sz="4" w:space="0" w:color="auto"/>
              <w:bottom w:val="nil"/>
              <w:right w:val="single" w:sz="4" w:space="0" w:color="auto"/>
            </w:tcBorders>
            <w:vAlign w:val="center"/>
          </w:tcPr>
          <w:p w:rsidR="00000000" w:rsidRDefault="00000000">
            <w:pPr>
              <w:jc w:val="right"/>
              <w:rPr>
                <w:sz w:val="20"/>
              </w:rPr>
            </w:pPr>
            <w:r>
              <w:rPr>
                <w:sz w:val="20"/>
              </w:rPr>
              <w:t>17 050</w:t>
            </w:r>
          </w:p>
        </w:tc>
      </w:tr>
      <w:tr w:rsidR="00000000">
        <w:tblPrEx>
          <w:tblCellMar>
            <w:top w:w="0" w:type="dxa"/>
            <w:bottom w:w="0" w:type="dxa"/>
          </w:tblCellMar>
        </w:tblPrEx>
        <w:trPr>
          <w:cantSplit/>
          <w:trHeight w:val="340"/>
          <w:jc w:val="center"/>
        </w:trPr>
        <w:tc>
          <w:tcPr>
            <w:tcW w:w="696" w:type="dxa"/>
            <w:vMerge/>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80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464" w:type="dxa"/>
            <w:tcBorders>
              <w:top w:val="nil"/>
              <w:left w:val="single" w:sz="4" w:space="0" w:color="auto"/>
              <w:bottom w:val="single" w:sz="4" w:space="0" w:color="auto"/>
              <w:right w:val="single" w:sz="4" w:space="0" w:color="auto"/>
            </w:tcBorders>
            <w:vAlign w:val="center"/>
          </w:tcPr>
          <w:p w:rsidR="00000000" w:rsidRDefault="00000000">
            <w:pPr>
              <w:rPr>
                <w:sz w:val="20"/>
              </w:rPr>
            </w:pPr>
            <w:r>
              <w:rPr>
                <w:sz w:val="20"/>
              </w:rPr>
              <w:t>Total</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635</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620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752</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208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139</w:t>
            </w:r>
          </w:p>
        </w:tc>
        <w:tc>
          <w:tcPr>
            <w:tcW w:w="70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2 354</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930</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498</w:t>
            </w:r>
          </w:p>
        </w:tc>
        <w:tc>
          <w:tcPr>
            <w:tcW w:w="598"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199</w:t>
            </w:r>
          </w:p>
        </w:tc>
        <w:tc>
          <w:tcPr>
            <w:tcW w:w="737"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1 627</w:t>
            </w:r>
          </w:p>
        </w:tc>
        <w:tc>
          <w:tcPr>
            <w:tcW w:w="726"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3 981</w:t>
            </w:r>
          </w:p>
        </w:tc>
        <w:tc>
          <w:tcPr>
            <w:tcW w:w="879"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22 003</w:t>
            </w:r>
          </w:p>
        </w:tc>
        <w:tc>
          <w:tcPr>
            <w:tcW w:w="851" w:type="dxa"/>
            <w:tcBorders>
              <w:top w:val="nil"/>
              <w:left w:val="single" w:sz="4" w:space="0" w:color="auto"/>
              <w:bottom w:val="single" w:sz="4" w:space="0" w:color="auto"/>
              <w:right w:val="single" w:sz="4" w:space="0" w:color="auto"/>
            </w:tcBorders>
            <w:vAlign w:val="center"/>
          </w:tcPr>
          <w:p w:rsidR="00000000" w:rsidRDefault="00000000">
            <w:pPr>
              <w:jc w:val="right"/>
              <w:rPr>
                <w:sz w:val="20"/>
              </w:rPr>
            </w:pPr>
            <w:r>
              <w:rPr>
                <w:sz w:val="20"/>
              </w:rPr>
              <w:t>25 984</w:t>
            </w:r>
          </w:p>
        </w:tc>
      </w:tr>
    </w:tbl>
    <w:p w:rsidR="00000000" w:rsidRDefault="00000000">
      <w:pPr>
        <w:rPr>
          <w:sz w:val="20"/>
        </w:rPr>
      </w:pPr>
    </w:p>
    <w:p w:rsidR="00000000" w:rsidRDefault="00000000">
      <w:pPr>
        <w:sectPr w:rsidR="00000000">
          <w:headerReference w:type="even" r:id="rId19"/>
          <w:headerReference w:type="default" r:id="rId20"/>
          <w:endnotePr>
            <w:numFmt w:val="decimal"/>
          </w:endnotePr>
          <w:pgSz w:w="16840" w:h="11907" w:orient="landscape" w:code="9"/>
          <w:pgMar w:top="1701" w:right="567" w:bottom="851" w:left="1985" w:header="851" w:footer="1985" w:gutter="0"/>
          <w:cols w:space="720"/>
          <w:docGrid w:linePitch="107"/>
        </w:sectPr>
      </w:pPr>
    </w:p>
    <w:p w:rsidR="00000000" w:rsidRDefault="00000000">
      <w:pPr>
        <w:jc w:val="center"/>
        <w:rPr>
          <w:u w:val="single"/>
        </w:rPr>
      </w:pPr>
      <w:r>
        <w:rPr>
          <w:u w:val="single"/>
        </w:rPr>
        <w:t>Table 29</w:t>
      </w:r>
    </w:p>
    <w:p w:rsidR="00000000" w:rsidRDefault="00000000">
      <w:pPr>
        <w:jc w:val="center"/>
        <w:rPr>
          <w:b/>
          <w:bCs/>
        </w:rPr>
      </w:pPr>
    </w:p>
    <w:p w:rsidR="00000000" w:rsidRDefault="00000000">
      <w:pPr>
        <w:jc w:val="center"/>
        <w:rPr>
          <w:u w:val="single"/>
        </w:rPr>
      </w:pPr>
      <w:r>
        <w:rPr>
          <w:u w:val="single"/>
        </w:rPr>
        <w:t>Number of administrative and teaching staff seconded by women’s associations</w:t>
      </w:r>
    </w:p>
    <w:p w:rsidR="00000000" w:rsidRDefault="00000000">
      <w:pPr>
        <w:jc w:val="center"/>
        <w:rPr>
          <w:u w:val="single"/>
        </w:rPr>
      </w:pPr>
      <w:r>
        <w:rPr>
          <w:u w:val="single"/>
        </w:rPr>
        <w:t>and other bodies in the academic year 1996/97</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559"/>
        <w:gridCol w:w="11"/>
        <w:gridCol w:w="1677"/>
        <w:gridCol w:w="1092"/>
        <w:gridCol w:w="819"/>
        <w:gridCol w:w="897"/>
        <w:gridCol w:w="1092"/>
      </w:tblGrid>
      <w:tr w:rsidR="00000000">
        <w:tblPrEx>
          <w:tblCellMar>
            <w:top w:w="0" w:type="dxa"/>
            <w:bottom w:w="0" w:type="dxa"/>
          </w:tblCellMar>
        </w:tblPrEx>
        <w:trPr>
          <w:cantSplit/>
        </w:trPr>
        <w:tc>
          <w:tcPr>
            <w:tcW w:w="3697" w:type="dxa"/>
            <w:gridSpan w:val="3"/>
            <w:vMerge w:val="restart"/>
            <w:tcBorders>
              <w:tl2br w:val="single" w:sz="4" w:space="0" w:color="auto"/>
            </w:tcBorders>
          </w:tcPr>
          <w:p w:rsidR="00000000" w:rsidRDefault="00000000">
            <w:pPr>
              <w:jc w:val="right"/>
            </w:pPr>
            <w:r>
              <w:t>Seconded by</w:t>
            </w:r>
          </w:p>
          <w:p w:rsidR="00000000" w:rsidRDefault="00000000"/>
          <w:p w:rsidR="00000000" w:rsidRDefault="00000000">
            <w:r>
              <w:t>District</w:t>
            </w:r>
          </w:p>
          <w:p w:rsidR="00000000" w:rsidRDefault="00000000"/>
        </w:tc>
        <w:tc>
          <w:tcPr>
            <w:tcW w:w="3588" w:type="dxa"/>
            <w:gridSpan w:val="3"/>
          </w:tcPr>
          <w:p w:rsidR="00000000" w:rsidRDefault="00000000">
            <w:pPr>
              <w:jc w:val="center"/>
            </w:pPr>
            <w:r>
              <w:t>Women’s associations</w:t>
            </w:r>
          </w:p>
        </w:tc>
        <w:tc>
          <w:tcPr>
            <w:tcW w:w="1989" w:type="dxa"/>
            <w:gridSpan w:val="2"/>
          </w:tcPr>
          <w:p w:rsidR="00000000" w:rsidRDefault="00000000">
            <w:pPr>
              <w:jc w:val="center"/>
            </w:pPr>
            <w:r>
              <w:t>Other bodies</w:t>
            </w:r>
          </w:p>
        </w:tc>
      </w:tr>
      <w:tr w:rsidR="00000000">
        <w:tblPrEx>
          <w:tblCellMar>
            <w:top w:w="0" w:type="dxa"/>
            <w:bottom w:w="0" w:type="dxa"/>
          </w:tblCellMar>
        </w:tblPrEx>
        <w:trPr>
          <w:cantSplit/>
        </w:trPr>
        <w:tc>
          <w:tcPr>
            <w:tcW w:w="3697" w:type="dxa"/>
            <w:gridSpan w:val="3"/>
            <w:vMerge/>
            <w:tcBorders>
              <w:bottom w:val="single" w:sz="4" w:space="0" w:color="auto"/>
              <w:tl2br w:val="single" w:sz="4" w:space="0" w:color="auto"/>
            </w:tcBorders>
          </w:tcPr>
          <w:p w:rsidR="00000000" w:rsidRDefault="00000000"/>
        </w:tc>
        <w:tc>
          <w:tcPr>
            <w:tcW w:w="1677" w:type="dxa"/>
            <w:tcBorders>
              <w:bottom w:val="single" w:sz="4" w:space="0" w:color="auto"/>
            </w:tcBorders>
          </w:tcPr>
          <w:p w:rsidR="00000000" w:rsidRDefault="00000000">
            <w:r>
              <w:t>Administrators</w:t>
            </w:r>
          </w:p>
        </w:tc>
        <w:tc>
          <w:tcPr>
            <w:tcW w:w="1092" w:type="dxa"/>
            <w:tcBorders>
              <w:bottom w:val="single" w:sz="4" w:space="0" w:color="auto"/>
            </w:tcBorders>
          </w:tcPr>
          <w:p w:rsidR="00000000" w:rsidRDefault="00000000">
            <w:r>
              <w:t>Teachers</w:t>
            </w:r>
          </w:p>
        </w:tc>
        <w:tc>
          <w:tcPr>
            <w:tcW w:w="819" w:type="dxa"/>
            <w:tcBorders>
              <w:bottom w:val="single" w:sz="4" w:space="0" w:color="auto"/>
            </w:tcBorders>
          </w:tcPr>
          <w:p w:rsidR="00000000" w:rsidRDefault="00000000">
            <w:r>
              <w:t>Total</w:t>
            </w:r>
          </w:p>
        </w:tc>
        <w:tc>
          <w:tcPr>
            <w:tcW w:w="897" w:type="dxa"/>
            <w:tcBorders>
              <w:bottom w:val="single" w:sz="4" w:space="0" w:color="auto"/>
            </w:tcBorders>
          </w:tcPr>
          <w:p w:rsidR="00000000" w:rsidRDefault="00000000">
            <w:r>
              <w:t>Males</w:t>
            </w:r>
          </w:p>
        </w:tc>
        <w:tc>
          <w:tcPr>
            <w:tcW w:w="1092" w:type="dxa"/>
            <w:tcBorders>
              <w:bottom w:val="single" w:sz="4" w:space="0" w:color="auto"/>
            </w:tcBorders>
          </w:tcPr>
          <w:p w:rsidR="00000000" w:rsidRDefault="00000000">
            <w:r>
              <w:t>Females</w:t>
            </w:r>
          </w:p>
        </w:tc>
      </w:tr>
      <w:tr w:rsidR="00000000">
        <w:tblPrEx>
          <w:tblCellMar>
            <w:top w:w="28" w:type="dxa"/>
            <w:bottom w:w="28" w:type="dxa"/>
          </w:tblCellMar>
        </w:tblPrEx>
        <w:tc>
          <w:tcPr>
            <w:tcW w:w="2127" w:type="dxa"/>
            <w:tcBorders>
              <w:bottom w:val="nil"/>
            </w:tcBorders>
          </w:tcPr>
          <w:p w:rsidR="00000000" w:rsidRDefault="00000000">
            <w:r>
              <w:t>Emirate of Sharjah</w:t>
            </w:r>
          </w:p>
        </w:tc>
        <w:tc>
          <w:tcPr>
            <w:tcW w:w="1559" w:type="dxa"/>
            <w:tcBorders>
              <w:bottom w:val="nil"/>
            </w:tcBorders>
          </w:tcPr>
          <w:p w:rsidR="00000000" w:rsidRDefault="00000000">
            <w:r>
              <w:t>Citizens</w:t>
            </w:r>
          </w:p>
        </w:tc>
        <w:tc>
          <w:tcPr>
            <w:tcW w:w="1688" w:type="dxa"/>
            <w:gridSpan w:val="2"/>
            <w:tcBorders>
              <w:bottom w:val="nil"/>
            </w:tcBorders>
          </w:tcPr>
          <w:p w:rsidR="00000000" w:rsidRDefault="00000000"/>
        </w:tc>
        <w:tc>
          <w:tcPr>
            <w:tcW w:w="1092" w:type="dxa"/>
            <w:tcBorders>
              <w:bottom w:val="nil"/>
            </w:tcBorders>
          </w:tcPr>
          <w:p w:rsidR="00000000" w:rsidRDefault="00000000">
            <w:pPr>
              <w:jc w:val="center"/>
            </w:pPr>
            <w:r>
              <w:t xml:space="preserve">  4</w:t>
            </w:r>
          </w:p>
        </w:tc>
        <w:tc>
          <w:tcPr>
            <w:tcW w:w="819" w:type="dxa"/>
            <w:tcBorders>
              <w:bottom w:val="nil"/>
            </w:tcBorders>
          </w:tcPr>
          <w:p w:rsidR="00000000" w:rsidRDefault="00000000">
            <w:pPr>
              <w:jc w:val="center"/>
            </w:pPr>
            <w:r>
              <w:t xml:space="preserve">  4</w:t>
            </w:r>
          </w:p>
        </w:tc>
        <w:tc>
          <w:tcPr>
            <w:tcW w:w="897" w:type="dxa"/>
            <w:tcBorders>
              <w:bottom w:val="nil"/>
            </w:tcBorders>
          </w:tcPr>
          <w:p w:rsidR="00000000" w:rsidRDefault="00000000"/>
        </w:tc>
        <w:tc>
          <w:tcPr>
            <w:tcW w:w="1092" w:type="dxa"/>
            <w:tcBorders>
              <w:bottom w:val="nil"/>
            </w:tcBorders>
          </w:tcPr>
          <w:p w:rsidR="00000000" w:rsidRDefault="00000000"/>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tc>
        <w:tc>
          <w:tcPr>
            <w:tcW w:w="1092" w:type="dxa"/>
            <w:tcBorders>
              <w:top w:val="nil"/>
              <w:bottom w:val="nil"/>
            </w:tcBorders>
          </w:tcPr>
          <w:p w:rsidR="00000000" w:rsidRDefault="00000000">
            <w:pPr>
              <w:jc w:val="center"/>
            </w:pPr>
            <w:r>
              <w:t xml:space="preserve">  1</w:t>
            </w:r>
          </w:p>
        </w:tc>
        <w:tc>
          <w:tcPr>
            <w:tcW w:w="819" w:type="dxa"/>
            <w:tcBorders>
              <w:top w:val="nil"/>
              <w:bottom w:val="nil"/>
            </w:tcBorders>
          </w:tcPr>
          <w:p w:rsidR="00000000" w:rsidRDefault="00000000">
            <w:pPr>
              <w:jc w:val="center"/>
            </w:pPr>
            <w:r>
              <w:t xml:space="preserve">  1</w:t>
            </w:r>
          </w:p>
        </w:tc>
        <w:tc>
          <w:tcPr>
            <w:tcW w:w="897" w:type="dxa"/>
            <w:tcBorders>
              <w:top w:val="nil"/>
              <w:bottom w:val="nil"/>
            </w:tcBorders>
          </w:tcPr>
          <w:p w:rsidR="00000000" w:rsidRDefault="00000000"/>
        </w:tc>
        <w:tc>
          <w:tcPr>
            <w:tcW w:w="1092" w:type="dxa"/>
            <w:tcBorders>
              <w:top w:val="nil"/>
              <w:bottom w:val="nil"/>
            </w:tcBorders>
          </w:tcPr>
          <w:p w:rsidR="00000000" w:rsidRDefault="00000000"/>
        </w:tc>
      </w:tr>
      <w:tr w:rsidR="00000000">
        <w:tblPrEx>
          <w:tblCellMar>
            <w:top w:w="28" w:type="dxa"/>
            <w:bottom w:w="28" w:type="dxa"/>
          </w:tblCellMar>
        </w:tblPrEx>
        <w:tc>
          <w:tcPr>
            <w:tcW w:w="2127" w:type="dxa"/>
            <w:tcBorders>
              <w:top w:val="nil"/>
              <w:bottom w:val="single" w:sz="4" w:space="0" w:color="auto"/>
            </w:tcBorders>
          </w:tcPr>
          <w:p w:rsidR="00000000" w:rsidRDefault="00000000"/>
        </w:tc>
        <w:tc>
          <w:tcPr>
            <w:tcW w:w="1559" w:type="dxa"/>
            <w:tcBorders>
              <w:top w:val="nil"/>
              <w:bottom w:val="single" w:sz="4" w:space="0" w:color="auto"/>
            </w:tcBorders>
          </w:tcPr>
          <w:p w:rsidR="00000000" w:rsidRDefault="00000000">
            <w:r>
              <w:t>Total</w:t>
            </w:r>
          </w:p>
        </w:tc>
        <w:tc>
          <w:tcPr>
            <w:tcW w:w="1688" w:type="dxa"/>
            <w:gridSpan w:val="2"/>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pPr>
              <w:jc w:val="center"/>
            </w:pPr>
            <w:r>
              <w:t xml:space="preserve">  5</w:t>
            </w:r>
          </w:p>
        </w:tc>
        <w:tc>
          <w:tcPr>
            <w:tcW w:w="819" w:type="dxa"/>
            <w:tcBorders>
              <w:top w:val="nil"/>
              <w:bottom w:val="single" w:sz="4" w:space="0" w:color="auto"/>
            </w:tcBorders>
          </w:tcPr>
          <w:p w:rsidR="00000000" w:rsidRDefault="00000000">
            <w:pPr>
              <w:jc w:val="center"/>
            </w:pPr>
            <w:r>
              <w:t xml:space="preserve">  5</w:t>
            </w:r>
          </w:p>
        </w:tc>
        <w:tc>
          <w:tcPr>
            <w:tcW w:w="897" w:type="dxa"/>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tc>
      </w:tr>
      <w:tr w:rsidR="00000000">
        <w:tblPrEx>
          <w:tblCellMar>
            <w:top w:w="28" w:type="dxa"/>
            <w:bottom w:w="28" w:type="dxa"/>
          </w:tblCellMar>
        </w:tblPrEx>
        <w:tc>
          <w:tcPr>
            <w:tcW w:w="2127" w:type="dxa"/>
            <w:tcBorders>
              <w:top w:val="single" w:sz="4" w:space="0" w:color="auto"/>
              <w:bottom w:val="nil"/>
            </w:tcBorders>
          </w:tcPr>
          <w:p w:rsidR="00000000" w:rsidRDefault="00000000">
            <w:r>
              <w:t>Ajman</w:t>
            </w:r>
          </w:p>
        </w:tc>
        <w:tc>
          <w:tcPr>
            <w:tcW w:w="1559" w:type="dxa"/>
            <w:tcBorders>
              <w:top w:val="single" w:sz="4" w:space="0" w:color="auto"/>
              <w:bottom w:val="nil"/>
            </w:tcBorders>
          </w:tcPr>
          <w:p w:rsidR="00000000" w:rsidRDefault="00000000">
            <w:r>
              <w:t>Citizens</w:t>
            </w:r>
          </w:p>
        </w:tc>
        <w:tc>
          <w:tcPr>
            <w:tcW w:w="1688" w:type="dxa"/>
            <w:gridSpan w:val="2"/>
            <w:tcBorders>
              <w:top w:val="single" w:sz="4" w:space="0" w:color="auto"/>
              <w:bottom w:val="nil"/>
            </w:tcBorders>
          </w:tcPr>
          <w:p w:rsidR="00000000" w:rsidRDefault="00000000">
            <w:pPr>
              <w:jc w:val="center"/>
            </w:pPr>
            <w:r>
              <w:t xml:space="preserve"> 6</w:t>
            </w:r>
          </w:p>
        </w:tc>
        <w:tc>
          <w:tcPr>
            <w:tcW w:w="1092" w:type="dxa"/>
            <w:tcBorders>
              <w:top w:val="single" w:sz="4" w:space="0" w:color="auto"/>
              <w:bottom w:val="nil"/>
            </w:tcBorders>
          </w:tcPr>
          <w:p w:rsidR="00000000" w:rsidRDefault="00000000">
            <w:pPr>
              <w:jc w:val="center"/>
            </w:pPr>
            <w:r>
              <w:t xml:space="preserve"> 15</w:t>
            </w:r>
          </w:p>
        </w:tc>
        <w:tc>
          <w:tcPr>
            <w:tcW w:w="819" w:type="dxa"/>
            <w:tcBorders>
              <w:top w:val="single" w:sz="4" w:space="0" w:color="auto"/>
              <w:bottom w:val="nil"/>
            </w:tcBorders>
          </w:tcPr>
          <w:p w:rsidR="00000000" w:rsidRDefault="00000000">
            <w:pPr>
              <w:jc w:val="center"/>
            </w:pPr>
            <w:r>
              <w:t xml:space="preserve"> 21</w:t>
            </w:r>
          </w:p>
        </w:tc>
        <w:tc>
          <w:tcPr>
            <w:tcW w:w="897" w:type="dxa"/>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pPr>
              <w:jc w:val="center"/>
            </w:pPr>
          </w:p>
        </w:tc>
        <w:tc>
          <w:tcPr>
            <w:tcW w:w="1092" w:type="dxa"/>
            <w:tcBorders>
              <w:top w:val="nil"/>
              <w:bottom w:val="nil"/>
            </w:tcBorders>
          </w:tcPr>
          <w:p w:rsidR="00000000" w:rsidRDefault="00000000">
            <w:pPr>
              <w:jc w:val="center"/>
            </w:pPr>
            <w:r>
              <w:t xml:space="preserve">  9</w:t>
            </w:r>
          </w:p>
        </w:tc>
        <w:tc>
          <w:tcPr>
            <w:tcW w:w="819" w:type="dxa"/>
            <w:tcBorders>
              <w:top w:val="nil"/>
              <w:bottom w:val="nil"/>
            </w:tcBorders>
          </w:tcPr>
          <w:p w:rsidR="00000000" w:rsidRDefault="00000000">
            <w:pPr>
              <w:jc w:val="center"/>
            </w:pPr>
            <w:r>
              <w:t xml:space="preserve">  9</w:t>
            </w:r>
          </w:p>
        </w:tc>
        <w:tc>
          <w:tcPr>
            <w:tcW w:w="897" w:type="dxa"/>
            <w:tcBorders>
              <w:top w:val="nil"/>
              <w:bottom w:val="nil"/>
            </w:tcBorders>
          </w:tcPr>
          <w:p w:rsidR="00000000" w:rsidRDefault="00000000"/>
        </w:tc>
        <w:tc>
          <w:tcPr>
            <w:tcW w:w="1092" w:type="dxa"/>
            <w:tcBorders>
              <w:top w:val="nil"/>
              <w:bottom w:val="nil"/>
            </w:tcBorders>
          </w:tcPr>
          <w:p w:rsidR="00000000" w:rsidRDefault="00000000"/>
        </w:tc>
      </w:tr>
      <w:tr w:rsidR="00000000">
        <w:tblPrEx>
          <w:tblCellMar>
            <w:top w:w="28" w:type="dxa"/>
            <w:bottom w:w="28" w:type="dxa"/>
          </w:tblCellMar>
        </w:tblPrEx>
        <w:tc>
          <w:tcPr>
            <w:tcW w:w="2127" w:type="dxa"/>
            <w:tcBorders>
              <w:top w:val="nil"/>
              <w:bottom w:val="single" w:sz="4" w:space="0" w:color="auto"/>
            </w:tcBorders>
          </w:tcPr>
          <w:p w:rsidR="00000000" w:rsidRDefault="00000000"/>
        </w:tc>
        <w:tc>
          <w:tcPr>
            <w:tcW w:w="1559" w:type="dxa"/>
            <w:tcBorders>
              <w:top w:val="nil"/>
              <w:bottom w:val="single" w:sz="4" w:space="0" w:color="auto"/>
            </w:tcBorders>
          </w:tcPr>
          <w:p w:rsidR="00000000" w:rsidRDefault="00000000">
            <w:r>
              <w:t>Total</w:t>
            </w:r>
          </w:p>
        </w:tc>
        <w:tc>
          <w:tcPr>
            <w:tcW w:w="1688" w:type="dxa"/>
            <w:gridSpan w:val="2"/>
            <w:tcBorders>
              <w:top w:val="nil"/>
              <w:bottom w:val="single" w:sz="4" w:space="0" w:color="auto"/>
            </w:tcBorders>
          </w:tcPr>
          <w:p w:rsidR="00000000" w:rsidRDefault="00000000">
            <w:pPr>
              <w:jc w:val="center"/>
            </w:pPr>
            <w:r>
              <w:t xml:space="preserve"> 6</w:t>
            </w:r>
          </w:p>
        </w:tc>
        <w:tc>
          <w:tcPr>
            <w:tcW w:w="1092" w:type="dxa"/>
            <w:tcBorders>
              <w:top w:val="nil"/>
              <w:bottom w:val="single" w:sz="4" w:space="0" w:color="auto"/>
            </w:tcBorders>
          </w:tcPr>
          <w:p w:rsidR="00000000" w:rsidRDefault="00000000">
            <w:pPr>
              <w:jc w:val="center"/>
            </w:pPr>
            <w:r>
              <w:t xml:space="preserve"> 24</w:t>
            </w:r>
          </w:p>
        </w:tc>
        <w:tc>
          <w:tcPr>
            <w:tcW w:w="819" w:type="dxa"/>
            <w:tcBorders>
              <w:top w:val="nil"/>
              <w:bottom w:val="single" w:sz="4" w:space="0" w:color="auto"/>
            </w:tcBorders>
          </w:tcPr>
          <w:p w:rsidR="00000000" w:rsidRDefault="00000000">
            <w:pPr>
              <w:jc w:val="center"/>
            </w:pPr>
            <w:r>
              <w:t>30</w:t>
            </w:r>
          </w:p>
        </w:tc>
        <w:tc>
          <w:tcPr>
            <w:tcW w:w="897" w:type="dxa"/>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tc>
      </w:tr>
      <w:tr w:rsidR="00000000">
        <w:tblPrEx>
          <w:tblCellMar>
            <w:top w:w="28" w:type="dxa"/>
            <w:bottom w:w="28" w:type="dxa"/>
          </w:tblCellMar>
        </w:tblPrEx>
        <w:tc>
          <w:tcPr>
            <w:tcW w:w="2127" w:type="dxa"/>
            <w:tcBorders>
              <w:top w:val="single" w:sz="4" w:space="0" w:color="auto"/>
              <w:bottom w:val="nil"/>
            </w:tcBorders>
          </w:tcPr>
          <w:p w:rsidR="00000000" w:rsidRDefault="00000000">
            <w:r>
              <w:t>Umm al-Qaiwain</w:t>
            </w:r>
          </w:p>
        </w:tc>
        <w:tc>
          <w:tcPr>
            <w:tcW w:w="1559" w:type="dxa"/>
            <w:tcBorders>
              <w:top w:val="single" w:sz="4" w:space="0" w:color="auto"/>
              <w:bottom w:val="nil"/>
            </w:tcBorders>
          </w:tcPr>
          <w:p w:rsidR="00000000" w:rsidRDefault="00000000">
            <w:r>
              <w:t>Citizens</w:t>
            </w:r>
          </w:p>
        </w:tc>
        <w:tc>
          <w:tcPr>
            <w:tcW w:w="1688" w:type="dxa"/>
            <w:gridSpan w:val="2"/>
            <w:tcBorders>
              <w:top w:val="single" w:sz="4" w:space="0" w:color="auto"/>
              <w:bottom w:val="nil"/>
            </w:tcBorders>
          </w:tcPr>
          <w:p w:rsidR="00000000" w:rsidRDefault="00000000">
            <w:pPr>
              <w:jc w:val="center"/>
            </w:pPr>
            <w:r>
              <w:t xml:space="preserve"> 2</w:t>
            </w:r>
          </w:p>
        </w:tc>
        <w:tc>
          <w:tcPr>
            <w:tcW w:w="1092" w:type="dxa"/>
            <w:tcBorders>
              <w:top w:val="single" w:sz="4" w:space="0" w:color="auto"/>
              <w:bottom w:val="nil"/>
            </w:tcBorders>
          </w:tcPr>
          <w:p w:rsidR="00000000" w:rsidRDefault="00000000">
            <w:pPr>
              <w:jc w:val="center"/>
            </w:pPr>
            <w:r>
              <w:t xml:space="preserve">  2</w:t>
            </w:r>
          </w:p>
        </w:tc>
        <w:tc>
          <w:tcPr>
            <w:tcW w:w="819" w:type="dxa"/>
            <w:tcBorders>
              <w:top w:val="single" w:sz="4" w:space="0" w:color="auto"/>
              <w:bottom w:val="nil"/>
            </w:tcBorders>
          </w:tcPr>
          <w:p w:rsidR="00000000" w:rsidRDefault="00000000">
            <w:pPr>
              <w:jc w:val="center"/>
            </w:pPr>
            <w:r>
              <w:t xml:space="preserve">  4</w:t>
            </w:r>
          </w:p>
        </w:tc>
        <w:tc>
          <w:tcPr>
            <w:tcW w:w="897" w:type="dxa"/>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pPr>
              <w:jc w:val="center"/>
            </w:pPr>
            <w:r>
              <w:t xml:space="preserve"> 2</w:t>
            </w:r>
          </w:p>
        </w:tc>
        <w:tc>
          <w:tcPr>
            <w:tcW w:w="1092" w:type="dxa"/>
            <w:tcBorders>
              <w:top w:val="nil"/>
              <w:bottom w:val="nil"/>
            </w:tcBorders>
          </w:tcPr>
          <w:p w:rsidR="00000000" w:rsidRDefault="00000000">
            <w:pPr>
              <w:jc w:val="center"/>
            </w:pPr>
            <w:r>
              <w:t xml:space="preserve"> 28</w:t>
            </w:r>
          </w:p>
        </w:tc>
        <w:tc>
          <w:tcPr>
            <w:tcW w:w="819" w:type="dxa"/>
            <w:tcBorders>
              <w:top w:val="nil"/>
              <w:bottom w:val="nil"/>
            </w:tcBorders>
          </w:tcPr>
          <w:p w:rsidR="00000000" w:rsidRDefault="00000000">
            <w:pPr>
              <w:jc w:val="center"/>
            </w:pPr>
            <w:r>
              <w:t xml:space="preserve"> 30</w:t>
            </w:r>
          </w:p>
        </w:tc>
        <w:tc>
          <w:tcPr>
            <w:tcW w:w="897" w:type="dxa"/>
            <w:tcBorders>
              <w:top w:val="nil"/>
              <w:bottom w:val="nil"/>
            </w:tcBorders>
          </w:tcPr>
          <w:p w:rsidR="00000000" w:rsidRDefault="00000000"/>
        </w:tc>
        <w:tc>
          <w:tcPr>
            <w:tcW w:w="1092" w:type="dxa"/>
            <w:tcBorders>
              <w:top w:val="nil"/>
              <w:bottom w:val="nil"/>
            </w:tcBorders>
          </w:tcPr>
          <w:p w:rsidR="00000000" w:rsidRDefault="00000000"/>
        </w:tc>
      </w:tr>
      <w:tr w:rsidR="00000000">
        <w:tblPrEx>
          <w:tblCellMar>
            <w:top w:w="28" w:type="dxa"/>
            <w:bottom w:w="28" w:type="dxa"/>
          </w:tblCellMar>
        </w:tblPrEx>
        <w:tc>
          <w:tcPr>
            <w:tcW w:w="2127" w:type="dxa"/>
            <w:tcBorders>
              <w:top w:val="nil"/>
              <w:bottom w:val="single" w:sz="4" w:space="0" w:color="auto"/>
            </w:tcBorders>
          </w:tcPr>
          <w:p w:rsidR="00000000" w:rsidRDefault="00000000"/>
        </w:tc>
        <w:tc>
          <w:tcPr>
            <w:tcW w:w="1559" w:type="dxa"/>
            <w:tcBorders>
              <w:top w:val="nil"/>
              <w:bottom w:val="single" w:sz="4" w:space="0" w:color="auto"/>
            </w:tcBorders>
          </w:tcPr>
          <w:p w:rsidR="00000000" w:rsidRDefault="00000000">
            <w:r>
              <w:t>Total</w:t>
            </w:r>
          </w:p>
        </w:tc>
        <w:tc>
          <w:tcPr>
            <w:tcW w:w="1688" w:type="dxa"/>
            <w:gridSpan w:val="2"/>
            <w:tcBorders>
              <w:top w:val="nil"/>
              <w:bottom w:val="single" w:sz="4" w:space="0" w:color="auto"/>
            </w:tcBorders>
          </w:tcPr>
          <w:p w:rsidR="00000000" w:rsidRDefault="00000000">
            <w:pPr>
              <w:jc w:val="center"/>
            </w:pPr>
            <w:r>
              <w:t xml:space="preserve"> 4</w:t>
            </w:r>
          </w:p>
        </w:tc>
        <w:tc>
          <w:tcPr>
            <w:tcW w:w="1092" w:type="dxa"/>
            <w:tcBorders>
              <w:top w:val="nil"/>
              <w:bottom w:val="single" w:sz="4" w:space="0" w:color="auto"/>
            </w:tcBorders>
          </w:tcPr>
          <w:p w:rsidR="00000000" w:rsidRDefault="00000000">
            <w:pPr>
              <w:jc w:val="center"/>
            </w:pPr>
            <w:r>
              <w:t xml:space="preserve"> 30</w:t>
            </w:r>
          </w:p>
        </w:tc>
        <w:tc>
          <w:tcPr>
            <w:tcW w:w="819" w:type="dxa"/>
            <w:tcBorders>
              <w:top w:val="nil"/>
              <w:bottom w:val="single" w:sz="4" w:space="0" w:color="auto"/>
            </w:tcBorders>
          </w:tcPr>
          <w:p w:rsidR="00000000" w:rsidRDefault="00000000">
            <w:pPr>
              <w:jc w:val="center"/>
            </w:pPr>
            <w:r>
              <w:t xml:space="preserve"> 34</w:t>
            </w:r>
          </w:p>
        </w:tc>
        <w:tc>
          <w:tcPr>
            <w:tcW w:w="897" w:type="dxa"/>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tc>
      </w:tr>
      <w:tr w:rsidR="00000000">
        <w:tblPrEx>
          <w:tblCellMar>
            <w:top w:w="28" w:type="dxa"/>
            <w:bottom w:w="28" w:type="dxa"/>
          </w:tblCellMar>
        </w:tblPrEx>
        <w:tc>
          <w:tcPr>
            <w:tcW w:w="2127" w:type="dxa"/>
            <w:tcBorders>
              <w:top w:val="single" w:sz="4" w:space="0" w:color="auto"/>
              <w:bottom w:val="nil"/>
            </w:tcBorders>
          </w:tcPr>
          <w:p w:rsidR="00000000" w:rsidRDefault="00000000">
            <w:r>
              <w:t>Fujairah</w:t>
            </w:r>
          </w:p>
        </w:tc>
        <w:tc>
          <w:tcPr>
            <w:tcW w:w="1559" w:type="dxa"/>
            <w:tcBorders>
              <w:top w:val="single" w:sz="4" w:space="0" w:color="auto"/>
              <w:bottom w:val="nil"/>
            </w:tcBorders>
          </w:tcPr>
          <w:p w:rsidR="00000000" w:rsidRDefault="00000000">
            <w:r>
              <w:t>Citizens</w:t>
            </w:r>
          </w:p>
        </w:tc>
        <w:tc>
          <w:tcPr>
            <w:tcW w:w="1688" w:type="dxa"/>
            <w:gridSpan w:val="2"/>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pPr>
              <w:jc w:val="center"/>
            </w:pPr>
          </w:p>
        </w:tc>
        <w:tc>
          <w:tcPr>
            <w:tcW w:w="819" w:type="dxa"/>
            <w:tcBorders>
              <w:top w:val="single" w:sz="4" w:space="0" w:color="auto"/>
              <w:bottom w:val="nil"/>
            </w:tcBorders>
          </w:tcPr>
          <w:p w:rsidR="00000000" w:rsidRDefault="00000000">
            <w:pPr>
              <w:jc w:val="center"/>
            </w:pPr>
          </w:p>
        </w:tc>
        <w:tc>
          <w:tcPr>
            <w:tcW w:w="897" w:type="dxa"/>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tc>
        <w:tc>
          <w:tcPr>
            <w:tcW w:w="1092" w:type="dxa"/>
            <w:tcBorders>
              <w:top w:val="nil"/>
              <w:bottom w:val="nil"/>
            </w:tcBorders>
          </w:tcPr>
          <w:p w:rsidR="00000000" w:rsidRDefault="00000000">
            <w:pPr>
              <w:jc w:val="center"/>
            </w:pPr>
          </w:p>
        </w:tc>
        <w:tc>
          <w:tcPr>
            <w:tcW w:w="819" w:type="dxa"/>
            <w:tcBorders>
              <w:top w:val="nil"/>
              <w:bottom w:val="nil"/>
            </w:tcBorders>
          </w:tcPr>
          <w:p w:rsidR="00000000" w:rsidRDefault="00000000">
            <w:pPr>
              <w:jc w:val="center"/>
            </w:pPr>
          </w:p>
        </w:tc>
        <w:tc>
          <w:tcPr>
            <w:tcW w:w="897" w:type="dxa"/>
            <w:tcBorders>
              <w:top w:val="nil"/>
              <w:bottom w:val="nil"/>
            </w:tcBorders>
          </w:tcPr>
          <w:p w:rsidR="00000000" w:rsidRDefault="00000000"/>
        </w:tc>
        <w:tc>
          <w:tcPr>
            <w:tcW w:w="1092" w:type="dxa"/>
            <w:tcBorders>
              <w:top w:val="nil"/>
              <w:bottom w:val="nil"/>
            </w:tcBorders>
          </w:tcPr>
          <w:p w:rsidR="00000000" w:rsidRDefault="00000000"/>
        </w:tc>
      </w:tr>
      <w:tr w:rsidR="00000000">
        <w:tblPrEx>
          <w:tblCellMar>
            <w:top w:w="28" w:type="dxa"/>
            <w:bottom w:w="28" w:type="dxa"/>
          </w:tblCellMar>
        </w:tblPrEx>
        <w:tc>
          <w:tcPr>
            <w:tcW w:w="2127" w:type="dxa"/>
            <w:tcBorders>
              <w:top w:val="nil"/>
              <w:bottom w:val="single" w:sz="4" w:space="0" w:color="auto"/>
            </w:tcBorders>
          </w:tcPr>
          <w:p w:rsidR="00000000" w:rsidRDefault="00000000"/>
        </w:tc>
        <w:tc>
          <w:tcPr>
            <w:tcW w:w="1559" w:type="dxa"/>
            <w:tcBorders>
              <w:top w:val="nil"/>
              <w:bottom w:val="single" w:sz="4" w:space="0" w:color="auto"/>
            </w:tcBorders>
          </w:tcPr>
          <w:p w:rsidR="00000000" w:rsidRDefault="00000000">
            <w:r>
              <w:t>Total</w:t>
            </w:r>
          </w:p>
        </w:tc>
        <w:tc>
          <w:tcPr>
            <w:tcW w:w="1688" w:type="dxa"/>
            <w:gridSpan w:val="2"/>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pPr>
              <w:jc w:val="center"/>
            </w:pPr>
          </w:p>
        </w:tc>
        <w:tc>
          <w:tcPr>
            <w:tcW w:w="819" w:type="dxa"/>
            <w:tcBorders>
              <w:top w:val="nil"/>
              <w:bottom w:val="single" w:sz="4" w:space="0" w:color="auto"/>
            </w:tcBorders>
          </w:tcPr>
          <w:p w:rsidR="00000000" w:rsidRDefault="00000000">
            <w:pPr>
              <w:jc w:val="center"/>
            </w:pPr>
          </w:p>
        </w:tc>
        <w:tc>
          <w:tcPr>
            <w:tcW w:w="897" w:type="dxa"/>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tc>
      </w:tr>
      <w:tr w:rsidR="00000000">
        <w:tblPrEx>
          <w:tblCellMar>
            <w:top w:w="28" w:type="dxa"/>
            <w:bottom w:w="28" w:type="dxa"/>
          </w:tblCellMar>
        </w:tblPrEx>
        <w:tc>
          <w:tcPr>
            <w:tcW w:w="2127" w:type="dxa"/>
            <w:tcBorders>
              <w:top w:val="single" w:sz="4" w:space="0" w:color="auto"/>
              <w:bottom w:val="nil"/>
            </w:tcBorders>
          </w:tcPr>
          <w:p w:rsidR="00000000" w:rsidRDefault="00000000">
            <w:r>
              <w:t>Ras al-Khaimah</w:t>
            </w:r>
          </w:p>
        </w:tc>
        <w:tc>
          <w:tcPr>
            <w:tcW w:w="1559" w:type="dxa"/>
            <w:tcBorders>
              <w:top w:val="single" w:sz="4" w:space="0" w:color="auto"/>
              <w:bottom w:val="nil"/>
            </w:tcBorders>
          </w:tcPr>
          <w:p w:rsidR="00000000" w:rsidRDefault="00000000">
            <w:r>
              <w:t>Citizens</w:t>
            </w:r>
          </w:p>
        </w:tc>
        <w:tc>
          <w:tcPr>
            <w:tcW w:w="1688" w:type="dxa"/>
            <w:gridSpan w:val="2"/>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pPr>
              <w:jc w:val="center"/>
            </w:pPr>
            <w:r>
              <w:t xml:space="preserve">  9</w:t>
            </w:r>
          </w:p>
        </w:tc>
        <w:tc>
          <w:tcPr>
            <w:tcW w:w="819" w:type="dxa"/>
            <w:tcBorders>
              <w:top w:val="single" w:sz="4" w:space="0" w:color="auto"/>
              <w:bottom w:val="nil"/>
            </w:tcBorders>
          </w:tcPr>
          <w:p w:rsidR="00000000" w:rsidRDefault="00000000">
            <w:pPr>
              <w:jc w:val="center"/>
            </w:pPr>
            <w:r>
              <w:t xml:space="preserve">  9</w:t>
            </w:r>
          </w:p>
        </w:tc>
        <w:tc>
          <w:tcPr>
            <w:tcW w:w="897" w:type="dxa"/>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tc>
        <w:tc>
          <w:tcPr>
            <w:tcW w:w="1092" w:type="dxa"/>
            <w:tcBorders>
              <w:top w:val="nil"/>
              <w:bottom w:val="nil"/>
            </w:tcBorders>
          </w:tcPr>
          <w:p w:rsidR="00000000" w:rsidRDefault="00000000">
            <w:pPr>
              <w:jc w:val="center"/>
            </w:pPr>
            <w:r>
              <w:t xml:space="preserve">  2</w:t>
            </w:r>
          </w:p>
        </w:tc>
        <w:tc>
          <w:tcPr>
            <w:tcW w:w="819" w:type="dxa"/>
            <w:tcBorders>
              <w:top w:val="nil"/>
              <w:bottom w:val="nil"/>
            </w:tcBorders>
          </w:tcPr>
          <w:p w:rsidR="00000000" w:rsidRDefault="00000000">
            <w:pPr>
              <w:jc w:val="center"/>
            </w:pPr>
            <w:r>
              <w:t xml:space="preserve">  2</w:t>
            </w:r>
          </w:p>
        </w:tc>
        <w:tc>
          <w:tcPr>
            <w:tcW w:w="897" w:type="dxa"/>
            <w:tcBorders>
              <w:top w:val="nil"/>
              <w:bottom w:val="nil"/>
            </w:tcBorders>
          </w:tcPr>
          <w:p w:rsidR="00000000" w:rsidRDefault="00000000"/>
        </w:tc>
        <w:tc>
          <w:tcPr>
            <w:tcW w:w="1092" w:type="dxa"/>
            <w:tcBorders>
              <w:top w:val="nil"/>
              <w:bottom w:val="nil"/>
            </w:tcBorders>
          </w:tcPr>
          <w:p w:rsidR="00000000" w:rsidRDefault="00000000"/>
        </w:tc>
      </w:tr>
      <w:tr w:rsidR="00000000">
        <w:tblPrEx>
          <w:tblCellMar>
            <w:top w:w="28" w:type="dxa"/>
            <w:bottom w:w="28" w:type="dxa"/>
          </w:tblCellMar>
        </w:tblPrEx>
        <w:tc>
          <w:tcPr>
            <w:tcW w:w="2127" w:type="dxa"/>
            <w:tcBorders>
              <w:top w:val="nil"/>
              <w:bottom w:val="single" w:sz="4" w:space="0" w:color="auto"/>
            </w:tcBorders>
          </w:tcPr>
          <w:p w:rsidR="00000000" w:rsidRDefault="00000000"/>
        </w:tc>
        <w:tc>
          <w:tcPr>
            <w:tcW w:w="1559" w:type="dxa"/>
            <w:tcBorders>
              <w:top w:val="nil"/>
              <w:bottom w:val="single" w:sz="4" w:space="0" w:color="auto"/>
            </w:tcBorders>
          </w:tcPr>
          <w:p w:rsidR="00000000" w:rsidRDefault="00000000">
            <w:r>
              <w:t>Total</w:t>
            </w:r>
          </w:p>
        </w:tc>
        <w:tc>
          <w:tcPr>
            <w:tcW w:w="1688" w:type="dxa"/>
            <w:gridSpan w:val="2"/>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pPr>
              <w:jc w:val="center"/>
            </w:pPr>
            <w:r>
              <w:t xml:space="preserve"> 11</w:t>
            </w:r>
          </w:p>
        </w:tc>
        <w:tc>
          <w:tcPr>
            <w:tcW w:w="819" w:type="dxa"/>
            <w:tcBorders>
              <w:top w:val="nil"/>
              <w:bottom w:val="single" w:sz="4" w:space="0" w:color="auto"/>
            </w:tcBorders>
          </w:tcPr>
          <w:p w:rsidR="00000000" w:rsidRDefault="00000000">
            <w:pPr>
              <w:jc w:val="center"/>
            </w:pPr>
            <w:r>
              <w:t xml:space="preserve"> 11</w:t>
            </w:r>
          </w:p>
        </w:tc>
        <w:tc>
          <w:tcPr>
            <w:tcW w:w="897" w:type="dxa"/>
            <w:tcBorders>
              <w:top w:val="nil"/>
              <w:bottom w:val="single" w:sz="4" w:space="0" w:color="auto"/>
            </w:tcBorders>
          </w:tcPr>
          <w:p w:rsidR="00000000" w:rsidRDefault="00000000"/>
        </w:tc>
        <w:tc>
          <w:tcPr>
            <w:tcW w:w="1092" w:type="dxa"/>
            <w:tcBorders>
              <w:top w:val="nil"/>
              <w:bottom w:val="single" w:sz="4" w:space="0" w:color="auto"/>
            </w:tcBorders>
          </w:tcPr>
          <w:p w:rsidR="00000000" w:rsidRDefault="00000000"/>
        </w:tc>
      </w:tr>
      <w:tr w:rsidR="00000000">
        <w:tblPrEx>
          <w:tblCellMar>
            <w:top w:w="28" w:type="dxa"/>
            <w:bottom w:w="28" w:type="dxa"/>
          </w:tblCellMar>
        </w:tblPrEx>
        <w:tc>
          <w:tcPr>
            <w:tcW w:w="2127" w:type="dxa"/>
            <w:tcBorders>
              <w:top w:val="single" w:sz="4" w:space="0" w:color="auto"/>
              <w:bottom w:val="nil"/>
            </w:tcBorders>
          </w:tcPr>
          <w:p w:rsidR="00000000" w:rsidRDefault="00000000">
            <w:r>
              <w:t>Total Area II</w:t>
            </w:r>
          </w:p>
        </w:tc>
        <w:tc>
          <w:tcPr>
            <w:tcW w:w="1559" w:type="dxa"/>
            <w:tcBorders>
              <w:top w:val="single" w:sz="4" w:space="0" w:color="auto"/>
              <w:bottom w:val="nil"/>
            </w:tcBorders>
          </w:tcPr>
          <w:p w:rsidR="00000000" w:rsidRDefault="00000000">
            <w:r>
              <w:t>Citizens</w:t>
            </w:r>
          </w:p>
        </w:tc>
        <w:tc>
          <w:tcPr>
            <w:tcW w:w="1688" w:type="dxa"/>
            <w:gridSpan w:val="2"/>
            <w:tcBorders>
              <w:top w:val="single" w:sz="4" w:space="0" w:color="auto"/>
              <w:bottom w:val="nil"/>
            </w:tcBorders>
          </w:tcPr>
          <w:p w:rsidR="00000000" w:rsidRDefault="00000000">
            <w:pPr>
              <w:jc w:val="center"/>
            </w:pPr>
            <w:r>
              <w:t>12</w:t>
            </w:r>
          </w:p>
        </w:tc>
        <w:tc>
          <w:tcPr>
            <w:tcW w:w="1092" w:type="dxa"/>
            <w:tcBorders>
              <w:top w:val="single" w:sz="4" w:space="0" w:color="auto"/>
              <w:bottom w:val="nil"/>
            </w:tcBorders>
          </w:tcPr>
          <w:p w:rsidR="00000000" w:rsidRDefault="00000000">
            <w:pPr>
              <w:jc w:val="center"/>
            </w:pPr>
            <w:r>
              <w:t xml:space="preserve"> 55</w:t>
            </w:r>
          </w:p>
        </w:tc>
        <w:tc>
          <w:tcPr>
            <w:tcW w:w="819" w:type="dxa"/>
            <w:tcBorders>
              <w:top w:val="single" w:sz="4" w:space="0" w:color="auto"/>
              <w:bottom w:val="nil"/>
            </w:tcBorders>
          </w:tcPr>
          <w:p w:rsidR="00000000" w:rsidRDefault="00000000">
            <w:pPr>
              <w:jc w:val="center"/>
            </w:pPr>
            <w:r>
              <w:t xml:space="preserve"> 67</w:t>
            </w:r>
          </w:p>
        </w:tc>
        <w:tc>
          <w:tcPr>
            <w:tcW w:w="897" w:type="dxa"/>
            <w:tcBorders>
              <w:top w:val="single" w:sz="4" w:space="0" w:color="auto"/>
              <w:bottom w:val="nil"/>
            </w:tcBorders>
          </w:tcPr>
          <w:p w:rsidR="00000000" w:rsidRDefault="00000000"/>
        </w:tc>
        <w:tc>
          <w:tcPr>
            <w:tcW w:w="1092" w:type="dxa"/>
            <w:tcBorders>
              <w:top w:val="single" w:sz="4" w:space="0" w:color="auto"/>
              <w:bottom w:val="nil"/>
            </w:tcBorders>
          </w:tcPr>
          <w:p w:rsidR="00000000" w:rsidRDefault="00000000">
            <w:pPr>
              <w:jc w:val="center"/>
            </w:pPr>
            <w:r>
              <w:t xml:space="preserve"> 1</w:t>
            </w:r>
          </w:p>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pPr>
              <w:jc w:val="center"/>
            </w:pPr>
            <w:r>
              <w:t xml:space="preserve"> 2</w:t>
            </w:r>
          </w:p>
        </w:tc>
        <w:tc>
          <w:tcPr>
            <w:tcW w:w="1092" w:type="dxa"/>
            <w:tcBorders>
              <w:top w:val="nil"/>
              <w:bottom w:val="nil"/>
            </w:tcBorders>
          </w:tcPr>
          <w:p w:rsidR="00000000" w:rsidRDefault="00000000">
            <w:pPr>
              <w:jc w:val="center"/>
            </w:pPr>
            <w:r>
              <w:t xml:space="preserve"> 56</w:t>
            </w:r>
          </w:p>
        </w:tc>
        <w:tc>
          <w:tcPr>
            <w:tcW w:w="819" w:type="dxa"/>
            <w:tcBorders>
              <w:top w:val="nil"/>
              <w:bottom w:val="nil"/>
            </w:tcBorders>
          </w:tcPr>
          <w:p w:rsidR="00000000" w:rsidRDefault="00000000">
            <w:pPr>
              <w:jc w:val="center"/>
            </w:pPr>
            <w:r>
              <w:t xml:space="preserve"> 58</w:t>
            </w:r>
          </w:p>
        </w:tc>
        <w:tc>
          <w:tcPr>
            <w:tcW w:w="897" w:type="dxa"/>
            <w:tcBorders>
              <w:top w:val="nil"/>
              <w:bottom w:val="nil"/>
            </w:tcBorders>
          </w:tcPr>
          <w:p w:rsidR="00000000" w:rsidRDefault="00000000">
            <w:pPr>
              <w:jc w:val="center"/>
            </w:pPr>
            <w:r>
              <w:t xml:space="preserve"> 2</w:t>
            </w:r>
          </w:p>
        </w:tc>
        <w:tc>
          <w:tcPr>
            <w:tcW w:w="1092" w:type="dxa"/>
            <w:tcBorders>
              <w:top w:val="nil"/>
              <w:bottom w:val="nil"/>
            </w:tcBorders>
          </w:tcPr>
          <w:p w:rsidR="00000000" w:rsidRDefault="00000000">
            <w:pPr>
              <w:jc w:val="center"/>
            </w:pPr>
            <w:r>
              <w:t xml:space="preserve"> 2</w:t>
            </w:r>
          </w:p>
        </w:tc>
      </w:tr>
      <w:tr w:rsidR="00000000">
        <w:tblPrEx>
          <w:tblCellMar>
            <w:top w:w="28" w:type="dxa"/>
            <w:bottom w:w="28" w:type="dxa"/>
          </w:tblCellMar>
        </w:tblPrEx>
        <w:tc>
          <w:tcPr>
            <w:tcW w:w="2127" w:type="dxa"/>
            <w:tcBorders>
              <w:top w:val="nil"/>
              <w:bottom w:val="single" w:sz="4" w:space="0" w:color="auto"/>
            </w:tcBorders>
          </w:tcPr>
          <w:p w:rsidR="00000000" w:rsidRDefault="00000000"/>
        </w:tc>
        <w:tc>
          <w:tcPr>
            <w:tcW w:w="1559" w:type="dxa"/>
            <w:tcBorders>
              <w:top w:val="nil"/>
              <w:bottom w:val="single" w:sz="4" w:space="0" w:color="auto"/>
            </w:tcBorders>
          </w:tcPr>
          <w:p w:rsidR="00000000" w:rsidRDefault="00000000">
            <w:r>
              <w:t>Total</w:t>
            </w:r>
          </w:p>
        </w:tc>
        <w:tc>
          <w:tcPr>
            <w:tcW w:w="1688" w:type="dxa"/>
            <w:gridSpan w:val="2"/>
            <w:tcBorders>
              <w:top w:val="nil"/>
              <w:bottom w:val="single" w:sz="4" w:space="0" w:color="auto"/>
            </w:tcBorders>
          </w:tcPr>
          <w:p w:rsidR="00000000" w:rsidRDefault="00000000">
            <w:pPr>
              <w:jc w:val="center"/>
            </w:pPr>
            <w:r>
              <w:t>14</w:t>
            </w:r>
          </w:p>
        </w:tc>
        <w:tc>
          <w:tcPr>
            <w:tcW w:w="1092" w:type="dxa"/>
            <w:tcBorders>
              <w:top w:val="nil"/>
              <w:bottom w:val="single" w:sz="4" w:space="0" w:color="auto"/>
            </w:tcBorders>
          </w:tcPr>
          <w:p w:rsidR="00000000" w:rsidRDefault="00000000">
            <w:pPr>
              <w:jc w:val="center"/>
            </w:pPr>
            <w:r>
              <w:t>111</w:t>
            </w:r>
          </w:p>
        </w:tc>
        <w:tc>
          <w:tcPr>
            <w:tcW w:w="819" w:type="dxa"/>
            <w:tcBorders>
              <w:top w:val="nil"/>
              <w:bottom w:val="single" w:sz="4" w:space="0" w:color="auto"/>
            </w:tcBorders>
          </w:tcPr>
          <w:p w:rsidR="00000000" w:rsidRDefault="00000000">
            <w:pPr>
              <w:jc w:val="center"/>
            </w:pPr>
            <w:r>
              <w:t>125</w:t>
            </w:r>
          </w:p>
        </w:tc>
        <w:tc>
          <w:tcPr>
            <w:tcW w:w="897" w:type="dxa"/>
            <w:tcBorders>
              <w:top w:val="nil"/>
              <w:bottom w:val="single" w:sz="4" w:space="0" w:color="auto"/>
            </w:tcBorders>
          </w:tcPr>
          <w:p w:rsidR="00000000" w:rsidRDefault="00000000">
            <w:pPr>
              <w:jc w:val="center"/>
            </w:pPr>
            <w:r>
              <w:t xml:space="preserve"> 2</w:t>
            </w:r>
          </w:p>
        </w:tc>
        <w:tc>
          <w:tcPr>
            <w:tcW w:w="1092" w:type="dxa"/>
            <w:tcBorders>
              <w:top w:val="nil"/>
              <w:bottom w:val="single" w:sz="4" w:space="0" w:color="auto"/>
            </w:tcBorders>
          </w:tcPr>
          <w:p w:rsidR="00000000" w:rsidRDefault="00000000">
            <w:pPr>
              <w:jc w:val="center"/>
            </w:pPr>
            <w:r>
              <w:t xml:space="preserve"> 3</w:t>
            </w:r>
          </w:p>
        </w:tc>
      </w:tr>
      <w:tr w:rsidR="00000000">
        <w:tblPrEx>
          <w:tblCellMar>
            <w:top w:w="28" w:type="dxa"/>
            <w:bottom w:w="28" w:type="dxa"/>
          </w:tblCellMar>
        </w:tblPrEx>
        <w:tc>
          <w:tcPr>
            <w:tcW w:w="2127" w:type="dxa"/>
            <w:tcBorders>
              <w:top w:val="single" w:sz="4" w:space="0" w:color="auto"/>
              <w:bottom w:val="nil"/>
            </w:tcBorders>
          </w:tcPr>
          <w:p w:rsidR="00000000" w:rsidRDefault="00000000">
            <w:r>
              <w:t>Grand total</w:t>
            </w:r>
          </w:p>
        </w:tc>
        <w:tc>
          <w:tcPr>
            <w:tcW w:w="1559" w:type="dxa"/>
            <w:tcBorders>
              <w:top w:val="single" w:sz="4" w:space="0" w:color="auto"/>
              <w:bottom w:val="nil"/>
            </w:tcBorders>
          </w:tcPr>
          <w:p w:rsidR="00000000" w:rsidRDefault="00000000">
            <w:r>
              <w:t>Citizens</w:t>
            </w:r>
          </w:p>
        </w:tc>
        <w:tc>
          <w:tcPr>
            <w:tcW w:w="1688" w:type="dxa"/>
            <w:gridSpan w:val="2"/>
            <w:tcBorders>
              <w:top w:val="single" w:sz="4" w:space="0" w:color="auto"/>
              <w:bottom w:val="nil"/>
            </w:tcBorders>
          </w:tcPr>
          <w:p w:rsidR="00000000" w:rsidRDefault="00000000">
            <w:pPr>
              <w:jc w:val="center"/>
            </w:pPr>
            <w:r>
              <w:t>42</w:t>
            </w:r>
          </w:p>
        </w:tc>
        <w:tc>
          <w:tcPr>
            <w:tcW w:w="1092" w:type="dxa"/>
            <w:tcBorders>
              <w:top w:val="single" w:sz="4" w:space="0" w:color="auto"/>
              <w:bottom w:val="nil"/>
            </w:tcBorders>
          </w:tcPr>
          <w:p w:rsidR="00000000" w:rsidRDefault="00000000">
            <w:pPr>
              <w:jc w:val="center"/>
            </w:pPr>
            <w:r>
              <w:t>107</w:t>
            </w:r>
          </w:p>
        </w:tc>
        <w:tc>
          <w:tcPr>
            <w:tcW w:w="819" w:type="dxa"/>
            <w:tcBorders>
              <w:top w:val="single" w:sz="4" w:space="0" w:color="auto"/>
              <w:bottom w:val="nil"/>
            </w:tcBorders>
          </w:tcPr>
          <w:p w:rsidR="00000000" w:rsidRDefault="00000000">
            <w:pPr>
              <w:jc w:val="center"/>
            </w:pPr>
            <w:r>
              <w:t>149</w:t>
            </w:r>
          </w:p>
        </w:tc>
        <w:tc>
          <w:tcPr>
            <w:tcW w:w="897" w:type="dxa"/>
            <w:tcBorders>
              <w:top w:val="single" w:sz="4" w:space="0" w:color="auto"/>
              <w:bottom w:val="nil"/>
            </w:tcBorders>
          </w:tcPr>
          <w:p w:rsidR="00000000" w:rsidRDefault="00000000">
            <w:pPr>
              <w:jc w:val="center"/>
            </w:pPr>
            <w:r>
              <w:t xml:space="preserve"> 2</w:t>
            </w:r>
          </w:p>
        </w:tc>
        <w:tc>
          <w:tcPr>
            <w:tcW w:w="1092" w:type="dxa"/>
            <w:tcBorders>
              <w:top w:val="single" w:sz="4" w:space="0" w:color="auto"/>
              <w:bottom w:val="nil"/>
            </w:tcBorders>
          </w:tcPr>
          <w:p w:rsidR="00000000" w:rsidRDefault="00000000">
            <w:pPr>
              <w:jc w:val="center"/>
            </w:pPr>
            <w:r>
              <w:t xml:space="preserve"> 4</w:t>
            </w:r>
          </w:p>
        </w:tc>
      </w:tr>
      <w:tr w:rsidR="00000000">
        <w:tblPrEx>
          <w:tblCellMar>
            <w:top w:w="28" w:type="dxa"/>
            <w:bottom w:w="28" w:type="dxa"/>
          </w:tblCellMar>
        </w:tblPrEx>
        <w:tc>
          <w:tcPr>
            <w:tcW w:w="2127" w:type="dxa"/>
            <w:tcBorders>
              <w:top w:val="nil"/>
              <w:bottom w:val="nil"/>
            </w:tcBorders>
          </w:tcPr>
          <w:p w:rsidR="00000000" w:rsidRDefault="00000000"/>
        </w:tc>
        <w:tc>
          <w:tcPr>
            <w:tcW w:w="1559" w:type="dxa"/>
            <w:tcBorders>
              <w:top w:val="nil"/>
              <w:bottom w:val="nil"/>
            </w:tcBorders>
          </w:tcPr>
          <w:p w:rsidR="00000000" w:rsidRDefault="00000000">
            <w:r>
              <w:t>Non-citizens</w:t>
            </w:r>
          </w:p>
        </w:tc>
        <w:tc>
          <w:tcPr>
            <w:tcW w:w="1688" w:type="dxa"/>
            <w:gridSpan w:val="2"/>
            <w:tcBorders>
              <w:top w:val="nil"/>
              <w:bottom w:val="nil"/>
            </w:tcBorders>
          </w:tcPr>
          <w:p w:rsidR="00000000" w:rsidRDefault="00000000">
            <w:pPr>
              <w:jc w:val="center"/>
            </w:pPr>
            <w:r>
              <w:t>10</w:t>
            </w:r>
          </w:p>
        </w:tc>
        <w:tc>
          <w:tcPr>
            <w:tcW w:w="1092" w:type="dxa"/>
            <w:tcBorders>
              <w:top w:val="nil"/>
              <w:bottom w:val="nil"/>
            </w:tcBorders>
          </w:tcPr>
          <w:p w:rsidR="00000000" w:rsidRDefault="00000000">
            <w:pPr>
              <w:jc w:val="center"/>
            </w:pPr>
            <w:r>
              <w:t>245</w:t>
            </w:r>
          </w:p>
        </w:tc>
        <w:tc>
          <w:tcPr>
            <w:tcW w:w="819" w:type="dxa"/>
            <w:tcBorders>
              <w:top w:val="nil"/>
              <w:bottom w:val="nil"/>
            </w:tcBorders>
          </w:tcPr>
          <w:p w:rsidR="00000000" w:rsidRDefault="00000000">
            <w:pPr>
              <w:jc w:val="center"/>
            </w:pPr>
            <w:r>
              <w:t>255</w:t>
            </w:r>
          </w:p>
        </w:tc>
        <w:tc>
          <w:tcPr>
            <w:tcW w:w="897" w:type="dxa"/>
            <w:tcBorders>
              <w:top w:val="nil"/>
              <w:bottom w:val="nil"/>
            </w:tcBorders>
          </w:tcPr>
          <w:p w:rsidR="00000000" w:rsidRDefault="00000000">
            <w:pPr>
              <w:jc w:val="center"/>
            </w:pPr>
            <w:r>
              <w:t>28</w:t>
            </w:r>
          </w:p>
        </w:tc>
        <w:tc>
          <w:tcPr>
            <w:tcW w:w="1092" w:type="dxa"/>
            <w:tcBorders>
              <w:top w:val="nil"/>
              <w:bottom w:val="nil"/>
            </w:tcBorders>
          </w:tcPr>
          <w:p w:rsidR="00000000" w:rsidRDefault="00000000">
            <w:pPr>
              <w:jc w:val="center"/>
            </w:pPr>
            <w:r>
              <w:t>11</w:t>
            </w:r>
          </w:p>
        </w:tc>
      </w:tr>
      <w:tr w:rsidR="00000000">
        <w:tblPrEx>
          <w:tblCellMar>
            <w:top w:w="28" w:type="dxa"/>
            <w:bottom w:w="28" w:type="dxa"/>
          </w:tblCellMar>
        </w:tblPrEx>
        <w:tc>
          <w:tcPr>
            <w:tcW w:w="2127" w:type="dxa"/>
            <w:tcBorders>
              <w:top w:val="nil"/>
            </w:tcBorders>
          </w:tcPr>
          <w:p w:rsidR="00000000" w:rsidRDefault="00000000"/>
        </w:tc>
        <w:tc>
          <w:tcPr>
            <w:tcW w:w="1559" w:type="dxa"/>
            <w:tcBorders>
              <w:top w:val="nil"/>
            </w:tcBorders>
          </w:tcPr>
          <w:p w:rsidR="00000000" w:rsidRDefault="00000000">
            <w:r>
              <w:t>Total</w:t>
            </w:r>
          </w:p>
        </w:tc>
        <w:tc>
          <w:tcPr>
            <w:tcW w:w="1688" w:type="dxa"/>
            <w:gridSpan w:val="2"/>
            <w:tcBorders>
              <w:top w:val="nil"/>
            </w:tcBorders>
          </w:tcPr>
          <w:p w:rsidR="00000000" w:rsidRDefault="00000000">
            <w:pPr>
              <w:jc w:val="center"/>
            </w:pPr>
            <w:r>
              <w:t>52</w:t>
            </w:r>
          </w:p>
        </w:tc>
        <w:tc>
          <w:tcPr>
            <w:tcW w:w="1092" w:type="dxa"/>
            <w:tcBorders>
              <w:top w:val="nil"/>
            </w:tcBorders>
          </w:tcPr>
          <w:p w:rsidR="00000000" w:rsidRDefault="00000000">
            <w:pPr>
              <w:jc w:val="center"/>
            </w:pPr>
            <w:r>
              <w:t>352</w:t>
            </w:r>
          </w:p>
        </w:tc>
        <w:tc>
          <w:tcPr>
            <w:tcW w:w="819" w:type="dxa"/>
            <w:tcBorders>
              <w:top w:val="nil"/>
            </w:tcBorders>
          </w:tcPr>
          <w:p w:rsidR="00000000" w:rsidRDefault="00000000">
            <w:pPr>
              <w:jc w:val="center"/>
            </w:pPr>
            <w:r>
              <w:t>404</w:t>
            </w:r>
          </w:p>
        </w:tc>
        <w:tc>
          <w:tcPr>
            <w:tcW w:w="897" w:type="dxa"/>
            <w:tcBorders>
              <w:top w:val="nil"/>
            </w:tcBorders>
          </w:tcPr>
          <w:p w:rsidR="00000000" w:rsidRDefault="00000000">
            <w:pPr>
              <w:jc w:val="center"/>
            </w:pPr>
            <w:r>
              <w:t>30</w:t>
            </w:r>
          </w:p>
        </w:tc>
        <w:tc>
          <w:tcPr>
            <w:tcW w:w="1092" w:type="dxa"/>
            <w:tcBorders>
              <w:top w:val="nil"/>
            </w:tcBorders>
          </w:tcPr>
          <w:p w:rsidR="00000000" w:rsidRDefault="00000000">
            <w:pPr>
              <w:jc w:val="center"/>
            </w:pPr>
            <w:r>
              <w:t>15</w:t>
            </w:r>
          </w:p>
        </w:tc>
      </w:tr>
    </w:tbl>
    <w:p w:rsidR="00000000" w:rsidRDefault="00000000"/>
    <w:p w:rsidR="00000000" w:rsidRDefault="00000000">
      <w:pPr>
        <w:pStyle w:val="ParaNo"/>
        <w:tabs>
          <w:tab w:val="clear" w:pos="360"/>
          <w:tab w:val="clear" w:pos="737"/>
        </w:tabs>
        <w:rPr>
          <w:lang w:val="en-GB"/>
        </w:rPr>
      </w:pPr>
      <w:r>
        <w:rPr>
          <w:lang w:val="en-GB"/>
        </w:rPr>
        <w:t>Other educational indicators of note are that the average number of students per teacher (government schools only) is 14.8 and that the average number of teachers per class is 1.7.</w:t>
      </w:r>
    </w:p>
    <w:p w:rsidR="00000000" w:rsidRDefault="00000000"/>
    <w:p w:rsidR="00000000" w:rsidRDefault="00000000">
      <w:pPr>
        <w:pStyle w:val="Heading1"/>
      </w:pPr>
      <w:r>
        <w:t>E.  The Ministry of Information and Culture</w:t>
      </w:r>
    </w:p>
    <w:p w:rsidR="00000000" w:rsidRDefault="00000000"/>
    <w:p w:rsidR="00000000" w:rsidRDefault="00000000">
      <w:pPr>
        <w:pStyle w:val="ParaNo"/>
        <w:tabs>
          <w:tab w:val="clear" w:pos="360"/>
          <w:tab w:val="clear" w:pos="737"/>
        </w:tabs>
        <w:rPr>
          <w:lang w:val="en-GB"/>
        </w:rPr>
      </w:pPr>
      <w:r>
        <w:t xml:space="preserve">Information plays a vitally important role in contemporary life and is a key element in the influential role of parents and the family in the upbringing of children and the shaping of their personalities and their conscious and unconscious inclinations.  </w:t>
      </w:r>
      <w:r>
        <w:rPr>
          <w:lang w:val="en-GB"/>
        </w:rPr>
        <w:t>Accordingly, States attach considerable importance to the programmes that are designed for child audiences and particularly to the scheduled broadcasting times of certain programmes requiring a public warning concerning the sensitive nature of some of their scenes which could have highly adverse effects on children.</w:t>
      </w:r>
    </w:p>
    <w:p w:rsidR="00000000" w:rsidRDefault="00000000">
      <w:pPr>
        <w:pStyle w:val="ParaNo"/>
        <w:tabs>
          <w:tab w:val="clear" w:pos="360"/>
          <w:tab w:val="clear" w:pos="737"/>
        </w:tabs>
        <w:rPr>
          <w:lang w:val="en-GB"/>
        </w:rPr>
      </w:pPr>
      <w:r>
        <w:rPr>
          <w:lang w:val="en-GB"/>
        </w:rPr>
        <w:t>The functions of the Ministry of Information and Culture include:</w:t>
      </w:r>
    </w:p>
    <w:p w:rsidR="00000000" w:rsidRDefault="00000000">
      <w:pPr>
        <w:ind w:left="714"/>
      </w:pPr>
    </w:p>
    <w:p w:rsidR="00000000" w:rsidRDefault="00000000">
      <w:pPr>
        <w:numPr>
          <w:ilvl w:val="0"/>
          <w:numId w:val="147"/>
        </w:numPr>
        <w:tabs>
          <w:tab w:val="clear" w:pos="360"/>
          <w:tab w:val="num" w:pos="1092"/>
        </w:tabs>
        <w:ind w:left="1071"/>
      </w:pPr>
      <w:r>
        <w:t>Responsibility for all aspects of federal information, including radio, television, the press, publications and announcements;</w:t>
      </w:r>
    </w:p>
    <w:p w:rsidR="00000000" w:rsidRDefault="00000000">
      <w:pPr>
        <w:ind w:left="714"/>
      </w:pPr>
    </w:p>
    <w:p w:rsidR="00000000" w:rsidRDefault="00000000">
      <w:pPr>
        <w:numPr>
          <w:ilvl w:val="0"/>
          <w:numId w:val="147"/>
        </w:numPr>
        <w:tabs>
          <w:tab w:val="clear" w:pos="360"/>
          <w:tab w:val="num" w:pos="1092"/>
        </w:tabs>
        <w:ind w:left="1071"/>
      </w:pPr>
      <w:r>
        <w:t>Coordination of information policy among the Emirates in a manner consistent with the general policy of the Federation;</w:t>
      </w:r>
    </w:p>
    <w:p w:rsidR="00000000" w:rsidRDefault="00000000">
      <w:pPr>
        <w:ind w:left="714"/>
      </w:pPr>
    </w:p>
    <w:p w:rsidR="00000000" w:rsidRDefault="00000000">
      <w:pPr>
        <w:numPr>
          <w:ilvl w:val="0"/>
          <w:numId w:val="147"/>
        </w:numPr>
        <w:tabs>
          <w:tab w:val="clear" w:pos="360"/>
          <w:tab w:val="num" w:pos="1092"/>
        </w:tabs>
        <w:ind w:left="1071"/>
      </w:pPr>
      <w:r>
        <w:t>Coordination of close collaboration among the member Emirates with a view to the promotion and development of tourism; and</w:t>
      </w:r>
    </w:p>
    <w:p w:rsidR="00000000" w:rsidRDefault="00000000"/>
    <w:p w:rsidR="00000000" w:rsidRDefault="00000000">
      <w:pPr>
        <w:numPr>
          <w:ilvl w:val="0"/>
          <w:numId w:val="147"/>
        </w:numPr>
        <w:tabs>
          <w:tab w:val="clear" w:pos="360"/>
          <w:tab w:val="num" w:pos="1092"/>
        </w:tabs>
        <w:ind w:left="1071"/>
      </w:pPr>
      <w:r>
        <w:t>Any other functions assigned to the Ministry in any other legislation.</w:t>
      </w:r>
    </w:p>
    <w:p w:rsidR="00000000" w:rsidRDefault="00000000"/>
    <w:p w:rsidR="00000000" w:rsidRDefault="00000000">
      <w:pPr>
        <w:pStyle w:val="ParaNo"/>
        <w:tabs>
          <w:tab w:val="clear" w:pos="360"/>
          <w:tab w:val="clear" w:pos="737"/>
        </w:tabs>
        <w:rPr>
          <w:lang w:val="en-GB"/>
        </w:rPr>
      </w:pPr>
      <w:r>
        <w:rPr>
          <w:lang w:val="en-GB"/>
        </w:rPr>
        <w:t>Accordingly, the Ministry is diligently engaged in the process of licensing publishing houses and information institutions which produce and broadcast cultural, entertainment and educational programmes.</w:t>
      </w:r>
    </w:p>
    <w:p w:rsidR="00000000" w:rsidRDefault="00000000"/>
    <w:p w:rsidR="00000000" w:rsidRDefault="00000000">
      <w:pPr>
        <w:pStyle w:val="ParaNo"/>
        <w:tabs>
          <w:tab w:val="clear" w:pos="360"/>
          <w:tab w:val="clear" w:pos="737"/>
        </w:tabs>
        <w:rPr>
          <w:lang w:val="en-GB"/>
        </w:rPr>
      </w:pPr>
      <w:r>
        <w:rPr>
          <w:lang w:val="en-GB"/>
        </w:rPr>
        <w:t>General indicators include:</w:t>
      </w:r>
    </w:p>
    <w:p w:rsidR="00000000" w:rsidRDefault="00000000">
      <w:pPr>
        <w:ind w:left="714"/>
      </w:pPr>
    </w:p>
    <w:p w:rsidR="00000000" w:rsidRDefault="00000000">
      <w:pPr>
        <w:numPr>
          <w:ilvl w:val="0"/>
          <w:numId w:val="148"/>
        </w:numPr>
        <w:tabs>
          <w:tab w:val="clear" w:pos="360"/>
        </w:tabs>
        <w:ind w:left="1071"/>
      </w:pPr>
      <w:r>
        <w:t>Children have 28 television programmes per week, which account for 8.5 per cent of the total number of programmes;</w:t>
      </w:r>
    </w:p>
    <w:p w:rsidR="00000000" w:rsidRDefault="00000000">
      <w:pPr>
        <w:ind w:left="714"/>
      </w:pPr>
    </w:p>
    <w:p w:rsidR="00000000" w:rsidRDefault="00000000">
      <w:pPr>
        <w:numPr>
          <w:ilvl w:val="0"/>
          <w:numId w:val="148"/>
        </w:numPr>
        <w:tabs>
          <w:tab w:val="clear" w:pos="360"/>
        </w:tabs>
        <w:ind w:left="1071"/>
      </w:pPr>
      <w:r>
        <w:t>The total number of television broadcasting hours amounts to 680 per week, of which 14 are intended for children (six hours for children under five and eight hours for children over 5 years of age); and</w:t>
      </w:r>
    </w:p>
    <w:p w:rsidR="00000000" w:rsidRDefault="00000000">
      <w:pPr>
        <w:ind w:left="714"/>
      </w:pPr>
    </w:p>
    <w:p w:rsidR="00000000" w:rsidRDefault="00000000">
      <w:pPr>
        <w:numPr>
          <w:ilvl w:val="0"/>
          <w:numId w:val="148"/>
        </w:numPr>
        <w:tabs>
          <w:tab w:val="clear" w:pos="360"/>
        </w:tabs>
        <w:ind w:left="1071"/>
      </w:pPr>
      <w:r>
        <w:t>There are 200 television sets for every 1,000 persons.</w:t>
      </w:r>
    </w:p>
    <w:p w:rsidR="00000000" w:rsidRDefault="00000000"/>
    <w:p w:rsidR="00000000" w:rsidRDefault="00000000">
      <w:pPr>
        <w:pStyle w:val="Heading3"/>
      </w:pPr>
      <w:r>
        <w:t>Television</w:t>
      </w:r>
    </w:p>
    <w:p w:rsidR="00000000" w:rsidRDefault="00000000"/>
    <w:p w:rsidR="00000000" w:rsidRDefault="00000000">
      <w:pPr>
        <w:pStyle w:val="ParaNo"/>
        <w:tabs>
          <w:tab w:val="clear" w:pos="360"/>
          <w:tab w:val="clear" w:pos="737"/>
        </w:tabs>
        <w:rPr>
          <w:lang w:val="en-GB"/>
        </w:rPr>
      </w:pPr>
      <w:r>
        <w:rPr>
          <w:lang w:val="en-GB"/>
        </w:rPr>
        <w:t>The television channels broadcast local, Arab and international programmes that are appropriate for children.  These programmes include:  Holy Koran competitions, the programme “Tales from the Life of the Prophet”, cartoon films, the cultural programmes “Memories of the Past” and “Wildlife Sanctuaries” and the local children’s programme “The Bank of Knowledge”, which are broadcast live by Sharjah Television.</w:t>
      </w:r>
    </w:p>
    <w:p w:rsidR="00000000" w:rsidRDefault="00000000"/>
    <w:p w:rsidR="00000000" w:rsidRDefault="00000000">
      <w:pPr>
        <w:pStyle w:val="ParaNo"/>
        <w:tabs>
          <w:tab w:val="clear" w:pos="360"/>
          <w:tab w:val="clear" w:pos="737"/>
        </w:tabs>
        <w:rPr>
          <w:lang w:val="en-GB"/>
        </w:rPr>
      </w:pPr>
      <w:r>
        <w:rPr>
          <w:lang w:val="en-GB"/>
        </w:rPr>
        <w:t xml:space="preserve">Dubai Television presents cartoon films, the children’s educational programme “Sources of Knowledge”, the live programme “Children Growing Up” and coverage of events of interest to children, festivals, exhibitions and informative, educational and cultural interviews.  There are also programmes, such as “Captain”, which are presented by children themselves. </w:t>
      </w:r>
    </w:p>
    <w:p w:rsidR="00000000" w:rsidRDefault="00000000"/>
    <w:p w:rsidR="00000000" w:rsidRDefault="00000000">
      <w:pPr>
        <w:pStyle w:val="ParaNo"/>
        <w:tabs>
          <w:tab w:val="clear" w:pos="360"/>
          <w:tab w:val="clear" w:pos="737"/>
        </w:tabs>
        <w:rPr>
          <w:lang w:val="en-GB"/>
        </w:rPr>
      </w:pPr>
      <w:r>
        <w:rPr>
          <w:lang w:val="en-GB"/>
        </w:rPr>
        <w:t>The Emirates Channel has two children’s broadcasts every day.  The first includes the serials “Almonds and Sugar” and “Dabdoub Island” and the programme “Children of Tomorrow”, while the second includes the serials “The Magic Bucket” and “Kuku and Fufu”.  The Fourth Channel broadcasts the live children’s programme “Chatter” and cartoon films such as “Lady Spoon”, “The Great Race” and “Sunbul’s Adventures”.</w:t>
      </w:r>
    </w:p>
    <w:p w:rsidR="00000000" w:rsidRDefault="00000000"/>
    <w:p w:rsidR="00000000" w:rsidRDefault="00000000">
      <w:pPr>
        <w:pStyle w:val="Heading3"/>
      </w:pPr>
      <w:r>
        <w:t>Radio</w:t>
      </w:r>
    </w:p>
    <w:p w:rsidR="00000000" w:rsidRDefault="00000000"/>
    <w:p w:rsidR="00000000" w:rsidRDefault="00000000">
      <w:pPr>
        <w:pStyle w:val="ParaNo"/>
        <w:tabs>
          <w:tab w:val="clear" w:pos="360"/>
          <w:tab w:val="clear" w:pos="737"/>
        </w:tabs>
        <w:rPr>
          <w:lang w:val="en-GB"/>
        </w:rPr>
      </w:pPr>
      <w:r>
        <w:rPr>
          <w:lang w:val="en-GB"/>
        </w:rPr>
        <w:t>Since they began broadcasting, the radio stations have always endeavoured to ensure that an ample proportion of their scheduled programmes are intended for the family, and particularly for children.  Over the years, Dubai Radio has broadcast numerous children’s programmes, including educational, folklore, instructive, religious, variety and drama programmes.</w:t>
      </w:r>
    </w:p>
    <w:p w:rsidR="00000000" w:rsidRDefault="00000000"/>
    <w:p w:rsidR="00000000" w:rsidRDefault="00000000">
      <w:pPr>
        <w:pStyle w:val="ParaNo"/>
        <w:tabs>
          <w:tab w:val="clear" w:pos="360"/>
          <w:tab w:val="clear" w:pos="737"/>
        </w:tabs>
        <w:rPr>
          <w:lang w:val="en-GB"/>
        </w:rPr>
      </w:pPr>
      <w:r>
        <w:rPr>
          <w:lang w:val="en-GB"/>
        </w:rPr>
        <w:t xml:space="preserve">Numerous educational programmes have been presented in the form of 15-minute serials comprising 30-90 episodes providing information, in an enjoyable semi-dramatic manner, on physics, biology, natural phenomena and various other scientific subjects.  For example, the radio station has broadcast the following programmes:  Tell me, father (30 episodes), Children and love (30 episodes), My daughter and I (30, episodes), My grandfather and I (30 episodes), My dear children (30 episodes), Tomorrow’s blossoms (30 episodes), Children love heroes (30 episodes), Professor Nasouh (30 episodes), English lessons for children (30 episodes), The island of birds (30 episodes), The jungle journey (30 episodes), The closely-guarded secret (30 episodes), The tree of knowledge (30 episodes), Children’s stories (30 episodes), Children’s tales (30 episodes), The lamb (60 episodes), The electronic brain (90 episodes), Why, father?  (30 episodes), How?  Why?  (30 episodes), The young inventor (13 episodes), The children’s club (13 episodes), and The children’s world (60 episodes).  </w:t>
      </w:r>
    </w:p>
    <w:p w:rsidR="00000000" w:rsidRDefault="00000000"/>
    <w:p w:rsidR="00000000" w:rsidRDefault="00000000">
      <w:pPr>
        <w:pStyle w:val="ParaNo"/>
        <w:tabs>
          <w:tab w:val="clear" w:pos="360"/>
          <w:tab w:val="clear" w:pos="737"/>
        </w:tabs>
        <w:rPr>
          <w:lang w:val="en-GB"/>
        </w:rPr>
      </w:pPr>
      <w:r>
        <w:rPr>
          <w:lang w:val="en-GB"/>
        </w:rPr>
        <w:t>Many other similar programmes have also been presented and Dubai Radio offers children dozens of daily broadcasts in the form of open programmes such as:  The Direct Broadcast (3 hours), The Open Meeting (2 hours), and The Evening Encounter (2½ hours).  These include educational, health, scientific and other informative broadcasts of interest to the family, children, educationalists, guardians, physicians, sociologists and other persons concerned with children.  The daily Family Programme, which is intended primarily for mothers and children, systematically reviews daily social events, particularly those of concern to families.  All the State’s radio stations pursue this educational policy in their broadcasts for children who, in their capacity as the seeds planted today which will yield tomorrow’s harvest, are accorded high priority in the stations’ broadcasting plans.</w:t>
      </w:r>
    </w:p>
    <w:p w:rsidR="00000000" w:rsidRDefault="00000000"/>
    <w:p w:rsidR="00000000" w:rsidRDefault="00000000">
      <w:pPr>
        <w:pStyle w:val="Heading3"/>
      </w:pPr>
      <w:r>
        <w:t>The press and publications</w:t>
      </w:r>
    </w:p>
    <w:p w:rsidR="00000000" w:rsidRDefault="00000000"/>
    <w:p w:rsidR="00000000" w:rsidRDefault="00000000">
      <w:pPr>
        <w:pStyle w:val="ParaNo"/>
        <w:tabs>
          <w:tab w:val="clear" w:pos="360"/>
          <w:tab w:val="clear" w:pos="737"/>
        </w:tabs>
        <w:rPr>
          <w:lang w:val="en-GB"/>
        </w:rPr>
      </w:pPr>
      <w:r>
        <w:rPr>
          <w:lang w:val="en-GB"/>
        </w:rPr>
        <w:t xml:space="preserve">Through the Federal Press and Publishing Corporation, the Ministry of Information and Culture publishes numerous children’s magazines to which children contribute articles and illustrations.  These magazines include </w:t>
      </w:r>
      <w:r>
        <w:rPr>
          <w:i/>
          <w:iCs/>
          <w:lang w:val="en-GB"/>
        </w:rPr>
        <w:t>Majid, Zahrat al-Khaleej</w:t>
      </w:r>
      <w:r>
        <w:rPr>
          <w:lang w:val="en-GB"/>
        </w:rPr>
        <w:t xml:space="preserve"> every issue of which has a four</w:t>
      </w:r>
      <w:r>
        <w:rPr>
          <w:lang w:val="en-GB"/>
        </w:rPr>
        <w:noBreakHyphen/>
        <w:t xml:space="preserve">page children’s section entitled “The Paradise of Mothers and Children”, </w:t>
      </w:r>
      <w:r>
        <w:rPr>
          <w:i/>
          <w:iCs/>
          <w:lang w:val="en-GB"/>
        </w:rPr>
        <w:t>Mickey</w:t>
      </w:r>
      <w:r>
        <w:rPr>
          <w:lang w:val="en-GB"/>
        </w:rPr>
        <w:t xml:space="preserve">, and </w:t>
      </w:r>
      <w:r>
        <w:rPr>
          <w:i/>
          <w:iCs/>
          <w:lang w:val="en-GB"/>
        </w:rPr>
        <w:t>Al</w:t>
      </w:r>
      <w:r>
        <w:rPr>
          <w:i/>
          <w:iCs/>
          <w:lang w:val="en-GB"/>
        </w:rPr>
        <w:noBreakHyphen/>
        <w:t>Adhkiya</w:t>
      </w:r>
      <w:r>
        <w:rPr>
          <w:lang w:val="en-GB"/>
        </w:rPr>
        <w:t xml:space="preserve"> issued by the Sharjah-based Khaleej Press, Printing and Publishing House, which also publishes, every Tuesday, a periodic supplement entitled “Gulf Youth” in which young persons express their ideas and aspirations.  The Bayan Press, Printing and Publishing Corporation also issues a weekly supplement entitled “Bayan” which deals with school and university affairs and other matters of interest to children.  The Dubai police produce a magazine called </w:t>
      </w:r>
      <w:r>
        <w:rPr>
          <w:i/>
          <w:iCs/>
          <w:lang w:val="en-GB"/>
        </w:rPr>
        <w:t>Khalid</w:t>
      </w:r>
      <w:r>
        <w:rPr>
          <w:lang w:val="en-GB"/>
        </w:rPr>
        <w:t xml:space="preserve"> for children and the Sharjah police also publish a magazine called </w:t>
      </w:r>
      <w:r>
        <w:rPr>
          <w:i/>
          <w:iCs/>
          <w:lang w:val="en-GB"/>
        </w:rPr>
        <w:t>The Young Policeman</w:t>
      </w:r>
      <w:r>
        <w:rPr>
          <w:lang w:val="en-GB"/>
        </w:rPr>
        <w:t>.  The Sheikha Fatima bint Hazza’ bin Zayed Al-Nahyan prize is awarded to the authors of the best children’s stories and the Sheikha Latifa bint Muhammad Al-Maktoum prize is awarded to children who excel in various fields.</w:t>
      </w:r>
    </w:p>
    <w:p w:rsidR="00000000" w:rsidRDefault="00000000">
      <w:pPr>
        <w:pStyle w:val="ParaNo"/>
        <w:tabs>
          <w:tab w:val="clear" w:pos="360"/>
          <w:tab w:val="clear" w:pos="737"/>
        </w:tabs>
        <w:rPr>
          <w:lang w:val="en-GB"/>
        </w:rPr>
      </w:pPr>
      <w:r>
        <w:rPr>
          <w:lang w:val="en-GB"/>
        </w:rPr>
        <w:t xml:space="preserve">All the information media are used to promote and defend the rights of the child.  It is our hope that the bodies concerned at the United Nations will produce educational, cultural and entertainment programmes like </w:t>
      </w:r>
      <w:r>
        <w:rPr>
          <w:i/>
          <w:iCs/>
          <w:lang w:val="en-GB"/>
        </w:rPr>
        <w:t>Open Sesame</w:t>
      </w:r>
      <w:r>
        <w:rPr>
          <w:lang w:val="en-GB"/>
        </w:rPr>
        <w:t xml:space="preserve"> which, by adopting a humanitarian, impartial and tolerant approach, will endeavour to develop faith in a future characterized by mutual understanding, love and respect in a world free of environmental pollution, discrimination, poverty, disease and ignorance and over which the doves of peace and justice will fly.</w:t>
      </w:r>
    </w:p>
    <w:p w:rsidR="00000000" w:rsidRDefault="00000000">
      <w:pPr>
        <w:pStyle w:val="Heading1"/>
      </w:pPr>
    </w:p>
    <w:p w:rsidR="00000000" w:rsidRDefault="00000000">
      <w:pPr>
        <w:pStyle w:val="Heading1"/>
      </w:pPr>
      <w:r>
        <w:t>Institutions for the promotion of culture and the</w:t>
      </w:r>
    </w:p>
    <w:p w:rsidR="00000000" w:rsidRDefault="00000000">
      <w:pPr>
        <w:pStyle w:val="Heading1"/>
      </w:pPr>
      <w:r>
        <w:t>development of children’s talents</w:t>
      </w:r>
    </w:p>
    <w:p w:rsidR="00000000" w:rsidRDefault="00000000"/>
    <w:p w:rsidR="00000000" w:rsidRDefault="00000000">
      <w:pPr>
        <w:pStyle w:val="ParaNo"/>
        <w:tabs>
          <w:tab w:val="clear" w:pos="360"/>
          <w:tab w:val="clear" w:pos="737"/>
        </w:tabs>
        <w:rPr>
          <w:lang w:val="en-GB"/>
        </w:rPr>
      </w:pPr>
      <w:r>
        <w:rPr>
          <w:lang w:val="en-GB"/>
        </w:rPr>
        <w:t>The Children’s Centre at the Cultural Foundation, Abu Dhabi, was established to promote the welfare and culture of children, develop their artistic and cultural talents, occupy their leisure time and satisfy their desire to pursue various hobbies.  Since the inauguration of the centre in 1986, it has been endeavouring to provide all the modern cultural and artistic facilities needed to help children to develop their creative talents in a progressive and fruitful manner.</w:t>
      </w:r>
    </w:p>
    <w:p w:rsidR="00000000" w:rsidRDefault="00000000"/>
    <w:p w:rsidR="00000000" w:rsidRDefault="00000000">
      <w:pPr>
        <w:pStyle w:val="ParaNo"/>
        <w:tabs>
          <w:tab w:val="clear" w:pos="360"/>
          <w:tab w:val="clear" w:pos="737"/>
        </w:tabs>
        <w:rPr>
          <w:lang w:val="en-GB"/>
        </w:rPr>
      </w:pPr>
      <w:r>
        <w:rPr>
          <w:lang w:val="en-GB"/>
        </w:rPr>
        <w:t>The aims of the centre are:</w:t>
      </w:r>
    </w:p>
    <w:p w:rsidR="00000000" w:rsidRDefault="00000000"/>
    <w:p w:rsidR="00000000" w:rsidRDefault="00000000">
      <w:pPr>
        <w:numPr>
          <w:ilvl w:val="0"/>
          <w:numId w:val="149"/>
        </w:numPr>
        <w:tabs>
          <w:tab w:val="clear" w:pos="360"/>
          <w:tab w:val="num" w:pos="1092"/>
        </w:tabs>
        <w:ind w:left="1071"/>
      </w:pPr>
      <w:r>
        <w:t>To develop the latent capacities and abilities of children and give them an opportunity to express them and turn them into creative instruments;</w:t>
      </w:r>
    </w:p>
    <w:p w:rsidR="00000000" w:rsidRDefault="00000000">
      <w:pPr>
        <w:tabs>
          <w:tab w:val="num" w:pos="1092"/>
        </w:tabs>
      </w:pPr>
    </w:p>
    <w:p w:rsidR="00000000" w:rsidRDefault="00000000">
      <w:pPr>
        <w:numPr>
          <w:ilvl w:val="0"/>
          <w:numId w:val="149"/>
        </w:numPr>
        <w:tabs>
          <w:tab w:val="clear" w:pos="360"/>
          <w:tab w:val="num" w:pos="1092"/>
        </w:tabs>
        <w:ind w:left="1071"/>
      </w:pPr>
      <w:r>
        <w:t>To utilize the valuable leisure time of the nation’s children in a manner more beneficial to them and to it;</w:t>
      </w:r>
    </w:p>
    <w:p w:rsidR="00000000" w:rsidRDefault="00000000">
      <w:pPr>
        <w:tabs>
          <w:tab w:val="num" w:pos="1092"/>
        </w:tabs>
        <w:ind w:left="714"/>
      </w:pPr>
    </w:p>
    <w:p w:rsidR="00000000" w:rsidRDefault="00000000">
      <w:pPr>
        <w:numPr>
          <w:ilvl w:val="0"/>
          <w:numId w:val="149"/>
        </w:numPr>
        <w:tabs>
          <w:tab w:val="clear" w:pos="360"/>
          <w:tab w:val="num" w:pos="1092"/>
        </w:tabs>
        <w:ind w:left="1071"/>
      </w:pPr>
      <w:r>
        <w:t>To establish a solid foundation of patriotism in the hearts and minds of children;</w:t>
      </w:r>
    </w:p>
    <w:p w:rsidR="00000000" w:rsidRDefault="00000000">
      <w:pPr>
        <w:tabs>
          <w:tab w:val="num" w:pos="1092"/>
        </w:tabs>
        <w:ind w:left="714"/>
      </w:pPr>
    </w:p>
    <w:p w:rsidR="00000000" w:rsidRDefault="00000000">
      <w:pPr>
        <w:numPr>
          <w:ilvl w:val="0"/>
          <w:numId w:val="149"/>
        </w:numPr>
        <w:tabs>
          <w:tab w:val="clear" w:pos="360"/>
          <w:tab w:val="num" w:pos="1092"/>
        </w:tabs>
        <w:ind w:left="1071"/>
      </w:pPr>
      <w:r>
        <w:t>To build a protective shield for the nation from the ingenuity and innovative talents of its outstanding children; and</w:t>
      </w:r>
    </w:p>
    <w:p w:rsidR="00000000" w:rsidRDefault="00000000">
      <w:pPr>
        <w:tabs>
          <w:tab w:val="num" w:pos="1092"/>
        </w:tabs>
        <w:ind w:left="714"/>
      </w:pPr>
    </w:p>
    <w:p w:rsidR="00000000" w:rsidRDefault="00000000">
      <w:pPr>
        <w:numPr>
          <w:ilvl w:val="0"/>
          <w:numId w:val="149"/>
        </w:numPr>
        <w:tabs>
          <w:tab w:val="clear" w:pos="360"/>
          <w:tab w:val="num" w:pos="1092"/>
        </w:tabs>
        <w:ind w:left="1071"/>
      </w:pPr>
      <w:r>
        <w:t>To provide an exemplary means to ensure the protection and welfare of children.</w:t>
      </w:r>
    </w:p>
    <w:p w:rsidR="00000000" w:rsidRDefault="00000000">
      <w:pPr>
        <w:tabs>
          <w:tab w:val="num" w:pos="1092"/>
        </w:tabs>
      </w:pPr>
    </w:p>
    <w:p w:rsidR="00000000" w:rsidRDefault="00000000">
      <w:pPr>
        <w:pStyle w:val="ParaNo"/>
        <w:tabs>
          <w:tab w:val="clear" w:pos="360"/>
          <w:tab w:val="clear" w:pos="737"/>
        </w:tabs>
        <w:rPr>
          <w:lang w:val="en-GB"/>
        </w:rPr>
      </w:pPr>
      <w:r>
        <w:rPr>
          <w:lang w:val="en-GB"/>
        </w:rPr>
        <w:t>The centre is striving to achieve these aims by:</w:t>
      </w:r>
    </w:p>
    <w:p w:rsidR="00000000" w:rsidRDefault="00000000"/>
    <w:p w:rsidR="00000000" w:rsidRDefault="00000000">
      <w:r>
        <w:tab/>
        <w:t>(</w:t>
      </w:r>
      <w:r>
        <w:rPr>
          <w:u w:val="single"/>
        </w:rPr>
        <w:t>a</w:t>
      </w:r>
      <w:r>
        <w:t>)</w:t>
      </w:r>
      <w:r>
        <w:tab/>
        <w:t>Coordinating its planning and implementation activities with other cultural institutions and centres concerned with children’s affairs in the State and abroad; and</w:t>
      </w:r>
    </w:p>
    <w:p w:rsidR="00000000" w:rsidRDefault="00000000"/>
    <w:p w:rsidR="00000000" w:rsidRDefault="00000000">
      <w:r>
        <w:tab/>
        <w:t>(</w:t>
      </w:r>
      <w:r>
        <w:rPr>
          <w:u w:val="single"/>
        </w:rPr>
        <w:t>b</w:t>
      </w:r>
      <w:r>
        <w:t>)</w:t>
      </w:r>
      <w:r>
        <w:tab/>
        <w:t>Availing itself of the services of highly competent persons in various fields of activity.</w:t>
      </w:r>
    </w:p>
    <w:p w:rsidR="00000000" w:rsidRDefault="00000000"/>
    <w:p w:rsidR="00000000" w:rsidRDefault="00000000">
      <w:pPr>
        <w:pStyle w:val="Heading3"/>
      </w:pPr>
      <w:r>
        <w:t>Activities</w:t>
      </w:r>
    </w:p>
    <w:p w:rsidR="00000000" w:rsidRDefault="00000000"/>
    <w:p w:rsidR="00000000" w:rsidRDefault="00000000">
      <w:pPr>
        <w:pStyle w:val="ParaNo"/>
        <w:tabs>
          <w:tab w:val="clear" w:pos="360"/>
          <w:tab w:val="clear" w:pos="737"/>
        </w:tabs>
        <w:rPr>
          <w:lang w:val="en-GB"/>
        </w:rPr>
      </w:pPr>
      <w:r>
        <w:rPr>
          <w:lang w:val="en-GB"/>
        </w:rPr>
        <w:t xml:space="preserve">The centre publishes </w:t>
      </w:r>
      <w:r>
        <w:rPr>
          <w:i/>
          <w:iCs/>
          <w:lang w:val="en-GB"/>
        </w:rPr>
        <w:t>Al-Anoud</w:t>
      </w:r>
      <w:r>
        <w:rPr>
          <w:lang w:val="en-GB"/>
        </w:rPr>
        <w:t xml:space="preserve">, a seasonal magazine written and managed by children, under the supervision of professors, writers and poets, the didactic aim of which is to enhance children’s poetic and story-writing talents.  Some children have shown themselves to be highly gifted in the art of reciting poetry and writing short stories. </w:t>
      </w:r>
    </w:p>
    <w:p w:rsidR="00000000" w:rsidRDefault="00000000"/>
    <w:p w:rsidR="00000000" w:rsidRDefault="00000000">
      <w:pPr>
        <w:pStyle w:val="ParaNo"/>
        <w:tabs>
          <w:tab w:val="clear" w:pos="360"/>
          <w:tab w:val="clear" w:pos="737"/>
        </w:tabs>
        <w:rPr>
          <w:lang w:val="en-GB"/>
        </w:rPr>
      </w:pPr>
      <w:r>
        <w:rPr>
          <w:lang w:val="en-GB"/>
        </w:rPr>
        <w:br w:type="page"/>
        <w:t>Mental agility always needs stimulation and patterns of thought always need training.  To this end, children are taught the basic principles of the game of chess and are given an opportunity to formulate their own game strategies in order to enable them to develop their mental agility and prepare themselves for local and international competitions and tournaments.</w:t>
      </w:r>
    </w:p>
    <w:p w:rsidR="00000000" w:rsidRDefault="00000000"/>
    <w:p w:rsidR="00000000" w:rsidRDefault="00000000">
      <w:pPr>
        <w:pStyle w:val="ParaNo"/>
        <w:tabs>
          <w:tab w:val="clear" w:pos="360"/>
          <w:tab w:val="clear" w:pos="737"/>
        </w:tabs>
        <w:rPr>
          <w:lang w:val="en-GB"/>
        </w:rPr>
      </w:pPr>
      <w:r>
        <w:rPr>
          <w:lang w:val="en-GB"/>
        </w:rPr>
        <w:t>The centre has more than 50 videotapes for educational and entertainment purposes which are shown at periodic intervals in the Centre.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Cultural Foundation keeps up to date in the field of cinema by screening the latest and best international films for children.</w:t>
      </w:r>
    </w:p>
    <w:p w:rsidR="00000000" w:rsidRDefault="00000000"/>
    <w:p w:rsidR="00000000" w:rsidRDefault="00000000">
      <w:pPr>
        <w:pStyle w:val="ParaNo"/>
        <w:tabs>
          <w:tab w:val="clear" w:pos="360"/>
          <w:tab w:val="clear" w:pos="737"/>
        </w:tabs>
        <w:rPr>
          <w:lang w:val="en-GB"/>
        </w:rPr>
      </w:pPr>
      <w:r>
        <w:rPr>
          <w:lang w:val="en-GB"/>
        </w:rPr>
        <w:t>In the month of February of every year, the Children’s Centre organizes an annual children’s festival which comprises a number of cultural, artistic and entertainment activities, as well as cultural competitions at which prizes are awarded to the winners.  The next children’s festival is due to be held in February 2000.</w:t>
      </w:r>
    </w:p>
    <w:p w:rsidR="00000000" w:rsidRDefault="00000000"/>
    <w:p w:rsidR="00000000" w:rsidRDefault="00000000">
      <w:pPr>
        <w:pStyle w:val="ParaNo"/>
        <w:tabs>
          <w:tab w:val="clear" w:pos="360"/>
          <w:tab w:val="clear" w:pos="737"/>
        </w:tabs>
        <w:rPr>
          <w:lang w:val="en-GB"/>
        </w:rPr>
      </w:pPr>
      <w:r>
        <w:rPr>
          <w:lang w:val="en-GB"/>
        </w:rPr>
        <w:t>The centre organizes a number of exhibitions of children’s paintings, calligraphy and cartoons and also hosts, in collaboration with the competent authorities, exhibitions by gifted foreign children.</w:t>
      </w:r>
    </w:p>
    <w:p w:rsidR="00000000" w:rsidRDefault="00000000"/>
    <w:p w:rsidR="00000000" w:rsidRDefault="00000000">
      <w:pPr>
        <w:pStyle w:val="ParaNo"/>
        <w:tabs>
          <w:tab w:val="clear" w:pos="360"/>
          <w:tab w:val="clear" w:pos="737"/>
        </w:tabs>
        <w:rPr>
          <w:lang w:val="en-GB"/>
        </w:rPr>
      </w:pPr>
      <w:r>
        <w:rPr>
          <w:lang w:val="en-GB"/>
        </w:rPr>
        <w:t>During the summer and mid-term school holidays, the centre organizes recreational and cultural excursions for children inside the State in order to enrich their knowledge of their heritage and environment and familiarize them with their country and its seven Emirates.  Regular visits are also organized to various cultural institutions and public information agencies.</w:t>
      </w:r>
    </w:p>
    <w:p w:rsidR="00000000" w:rsidRDefault="00000000"/>
    <w:p w:rsidR="00000000" w:rsidRDefault="00000000">
      <w:pPr>
        <w:pStyle w:val="Heading3"/>
      </w:pPr>
      <w:r>
        <w:t>Courses held at the centre</w:t>
      </w:r>
    </w:p>
    <w:p w:rsidR="00000000" w:rsidRDefault="00000000"/>
    <w:p w:rsidR="00000000" w:rsidRDefault="00000000">
      <w:pPr>
        <w:pStyle w:val="ParaNo"/>
        <w:tabs>
          <w:tab w:val="clear" w:pos="360"/>
          <w:tab w:val="clear" w:pos="737"/>
        </w:tabs>
        <w:rPr>
          <w:lang w:val="en-GB"/>
        </w:rPr>
      </w:pPr>
      <w:r>
        <w:rPr>
          <w:lang w:val="en-GB"/>
        </w:rPr>
        <w:t>The computer science section, which has 40 machines and a large number of educational and entertaining programmes specially designed for children, is supervised by specialists who give introductory courses to teach basic computer skills, as well as more advanced courses, particularly during the summer holidays.</w:t>
      </w:r>
    </w:p>
    <w:p w:rsidR="00000000" w:rsidRDefault="00000000"/>
    <w:p w:rsidR="00000000" w:rsidRDefault="00000000">
      <w:pPr>
        <w:pStyle w:val="ParaNo"/>
        <w:tabs>
          <w:tab w:val="clear" w:pos="360"/>
          <w:tab w:val="clear" w:pos="737"/>
        </w:tabs>
        <w:rPr>
          <w:lang w:val="en-GB"/>
        </w:rPr>
      </w:pPr>
      <w:r>
        <w:rPr>
          <w:lang w:val="en-GB"/>
        </w:rPr>
        <w:t xml:space="preserve">In calligraphy, children are trained to write characters, and subsequently words and sentences, in the </w:t>
      </w:r>
      <w:r>
        <w:rPr>
          <w:i/>
          <w:iCs/>
          <w:lang w:val="en-GB"/>
        </w:rPr>
        <w:t>naskh</w:t>
      </w:r>
      <w:r>
        <w:rPr>
          <w:lang w:val="en-GB"/>
        </w:rPr>
        <w:t xml:space="preserve"> and the </w:t>
      </w:r>
      <w:r>
        <w:rPr>
          <w:i/>
          <w:iCs/>
          <w:lang w:val="en-GB"/>
        </w:rPr>
        <w:t>ruq’a</w:t>
      </w:r>
      <w:r>
        <w:rPr>
          <w:lang w:val="en-GB"/>
        </w:rPr>
        <w:t xml:space="preserve"> scripts with a view to improving their Arabic handwriting as far as possible.</w:t>
      </w:r>
    </w:p>
    <w:p w:rsidR="00000000" w:rsidRDefault="00000000"/>
    <w:p w:rsidR="00000000" w:rsidRDefault="00000000">
      <w:pPr>
        <w:pStyle w:val="ParaNo"/>
        <w:tabs>
          <w:tab w:val="clear" w:pos="360"/>
          <w:tab w:val="clear" w:pos="737"/>
        </w:tabs>
        <w:rPr>
          <w:lang w:val="en-GB"/>
        </w:rPr>
      </w:pPr>
      <w:r>
        <w:rPr>
          <w:lang w:val="en-GB"/>
        </w:rPr>
        <w:t>Children start by reciting and memorizing the Holy Koran, beginning with the thirtieth followed by the twenty-ninth part, initially without applying the special rules of pronunciation and intonation, which are taught at a later stage.</w:t>
      </w:r>
    </w:p>
    <w:p w:rsidR="00000000" w:rsidRDefault="00000000"/>
    <w:p w:rsidR="00000000" w:rsidRDefault="00000000">
      <w:pPr>
        <w:pStyle w:val="ParaNo"/>
        <w:tabs>
          <w:tab w:val="clear" w:pos="360"/>
          <w:tab w:val="clear" w:pos="737"/>
        </w:tabs>
        <w:rPr>
          <w:lang w:val="en-GB"/>
        </w:rPr>
      </w:pPr>
      <w:r>
        <w:rPr>
          <w:lang w:val="en-GB"/>
        </w:rPr>
        <w:t>For painting classes, the centre employs talented art teachers experienced in dealing with children in order to develop their artistic sense.  The centre provides all the requisite equipment, including pens, brushes and paint, so that the children can produce the highest quality work.</w:t>
      </w:r>
    </w:p>
    <w:p w:rsidR="00000000" w:rsidRDefault="00000000"/>
    <w:p w:rsidR="00000000" w:rsidRDefault="00000000">
      <w:pPr>
        <w:pStyle w:val="ParaNo"/>
        <w:tabs>
          <w:tab w:val="clear" w:pos="360"/>
          <w:tab w:val="clear" w:pos="737"/>
        </w:tabs>
        <w:rPr>
          <w:lang w:val="en-GB"/>
        </w:rPr>
      </w:pPr>
      <w:r>
        <w:rPr>
          <w:lang w:val="en-GB"/>
        </w:rPr>
        <w:t>Female ballet instructors choose young girls of an appropriate age (up to 10 years) and stature in order to train them in ballet movements and rhythms.</w:t>
      </w:r>
    </w:p>
    <w:p w:rsidR="00000000" w:rsidRDefault="00000000"/>
    <w:p w:rsidR="00000000" w:rsidRDefault="00000000">
      <w:pPr>
        <w:pStyle w:val="ParaNo"/>
        <w:tabs>
          <w:tab w:val="clear" w:pos="360"/>
          <w:tab w:val="clear" w:pos="737"/>
        </w:tabs>
        <w:rPr>
          <w:lang w:val="en-GB"/>
        </w:rPr>
      </w:pPr>
      <w:r>
        <w:rPr>
          <w:lang w:val="en-GB"/>
        </w:rPr>
        <w:t xml:space="preserve">In music, children are trained to play their favourite instruments under the supervision of a music teacher specialized therein.  The centre provides a piano and some other musical instruments.  These are only a few examples of the courses and activities organized at the centre throughout the year.  The centre keeps a record of students who excel in these courses and awards them prizes to encourage them to further develop their creative talents and performance.  </w:t>
      </w:r>
    </w:p>
    <w:p w:rsidR="00000000" w:rsidRDefault="00000000"/>
    <w:p w:rsidR="00000000" w:rsidRDefault="00000000">
      <w:pPr>
        <w:pStyle w:val="ParaNo"/>
        <w:tabs>
          <w:tab w:val="clear" w:pos="360"/>
          <w:tab w:val="clear" w:pos="737"/>
        </w:tabs>
        <w:rPr>
          <w:lang w:val="en-GB"/>
        </w:rPr>
      </w:pPr>
      <w:r>
        <w:rPr>
          <w:lang w:val="en-GB"/>
        </w:rPr>
        <w:t>The centre receives new stories from authors hoping to win the Sheikha Fatima bint Hazza’ Al-Nahyan prize, which is awarded for the best new story written especially for children in an elegant style in such a way as to provide children with useful historical and cultural information and moral values.</w:t>
      </w:r>
    </w:p>
    <w:p w:rsidR="00000000" w:rsidRDefault="00000000"/>
    <w:p w:rsidR="00000000" w:rsidRDefault="00000000">
      <w:pPr>
        <w:pStyle w:val="ParaNo"/>
        <w:tabs>
          <w:tab w:val="clear" w:pos="360"/>
          <w:tab w:val="clear" w:pos="737"/>
        </w:tabs>
        <w:rPr>
          <w:lang w:val="en-GB"/>
        </w:rPr>
      </w:pPr>
      <w:r>
        <w:rPr>
          <w:lang w:val="en-GB"/>
        </w:rPr>
        <w:t xml:space="preserve">The centre is pursuing a policy of non-discrimination between the children of nationals and foreign residents and makes its services available to all children, including those with special needs, regardless of their nationality.  </w:t>
      </w:r>
    </w:p>
    <w:p w:rsidR="00000000" w:rsidRDefault="00000000"/>
    <w:p w:rsidR="00000000" w:rsidRDefault="00000000">
      <w:pPr>
        <w:pStyle w:val="ParaNo"/>
        <w:tabs>
          <w:tab w:val="clear" w:pos="360"/>
          <w:tab w:val="clear" w:pos="737"/>
        </w:tabs>
        <w:rPr>
          <w:lang w:val="en-GB"/>
        </w:rPr>
      </w:pPr>
      <w:r>
        <w:rPr>
          <w:lang w:val="en-GB"/>
        </w:rPr>
        <w:t>Numerous safety and health standards are enforced, including the obligatory provision of fire extinguishers, first aid equipment and facilities for persons with special needs.</w:t>
      </w:r>
    </w:p>
    <w:p w:rsidR="00000000" w:rsidRDefault="00000000"/>
    <w:p w:rsidR="00000000" w:rsidRDefault="00000000">
      <w:pPr>
        <w:pStyle w:val="ParaNo"/>
        <w:tabs>
          <w:tab w:val="clear" w:pos="360"/>
          <w:tab w:val="clear" w:pos="737"/>
        </w:tabs>
        <w:rPr>
          <w:lang w:val="en-GB"/>
        </w:rPr>
      </w:pPr>
      <w:r>
        <w:rPr>
          <w:lang w:val="en-GB"/>
        </w:rPr>
        <w:t>Every student is entitled to express his or her views through participation in all the activities organized by the centre and can also state his or her preference for certain activities through a questionnaire.</w:t>
      </w:r>
    </w:p>
    <w:p w:rsidR="00000000" w:rsidRDefault="00000000"/>
    <w:p w:rsidR="00000000" w:rsidRDefault="00000000">
      <w:pPr>
        <w:pStyle w:val="ParaNo"/>
        <w:tabs>
          <w:tab w:val="clear" w:pos="360"/>
          <w:tab w:val="clear" w:pos="737"/>
        </w:tabs>
        <w:rPr>
          <w:lang w:val="en-GB"/>
        </w:rPr>
      </w:pPr>
      <w:r>
        <w:rPr>
          <w:lang w:val="en-GB"/>
        </w:rPr>
        <w:t>The following table shows the number of annual and summer courses organized by the Children’s Centre at the Cultural Foundation from 1991 to 1997.</w:t>
      </w:r>
    </w:p>
    <w:p w:rsidR="00000000" w:rsidRDefault="00000000"/>
    <w:p w:rsidR="00000000" w:rsidRDefault="00000000">
      <w:pPr>
        <w:jc w:val="center"/>
        <w:rPr>
          <w:u w:val="single"/>
        </w:rPr>
      </w:pPr>
      <w:r>
        <w:rPr>
          <w:u w:val="single"/>
        </w:rPr>
        <w:t>Table 30</w:t>
      </w:r>
    </w:p>
    <w:p w:rsidR="00000000" w:rsidRDefault="00000000">
      <w:pPr>
        <w:jc w:val="center"/>
      </w:pPr>
    </w:p>
    <w:p w:rsidR="00000000" w:rsidRDefault="00000000">
      <w:pPr>
        <w:jc w:val="center"/>
      </w:pPr>
      <w:r>
        <w:rPr>
          <w:u w:val="single"/>
        </w:rPr>
        <w:t>Courses at the Children’s Centre</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552"/>
        <w:gridCol w:w="850"/>
        <w:gridCol w:w="851"/>
        <w:gridCol w:w="850"/>
        <w:gridCol w:w="709"/>
        <w:gridCol w:w="851"/>
        <w:gridCol w:w="850"/>
        <w:gridCol w:w="851"/>
        <w:gridCol w:w="992"/>
      </w:tblGrid>
      <w:tr w:rsidR="00000000">
        <w:trPr>
          <w:cantSplit/>
          <w:tblHeader/>
        </w:trPr>
        <w:tc>
          <w:tcPr>
            <w:tcW w:w="2552" w:type="dxa"/>
            <w:tcBorders>
              <w:bottom w:val="single" w:sz="4" w:space="0" w:color="auto"/>
            </w:tcBorders>
          </w:tcPr>
          <w:p w:rsidR="00000000" w:rsidRDefault="00000000">
            <w:pPr>
              <w:jc w:val="center"/>
            </w:pPr>
            <w:r>
              <w:t>Activity</w:t>
            </w:r>
          </w:p>
        </w:tc>
        <w:tc>
          <w:tcPr>
            <w:tcW w:w="850" w:type="dxa"/>
            <w:tcBorders>
              <w:bottom w:val="single" w:sz="4" w:space="0" w:color="auto"/>
            </w:tcBorders>
          </w:tcPr>
          <w:p w:rsidR="00000000" w:rsidRDefault="00000000">
            <w:pPr>
              <w:jc w:val="center"/>
            </w:pPr>
            <w:r>
              <w:t>1991</w:t>
            </w:r>
          </w:p>
        </w:tc>
        <w:tc>
          <w:tcPr>
            <w:tcW w:w="851" w:type="dxa"/>
            <w:tcBorders>
              <w:bottom w:val="single" w:sz="4" w:space="0" w:color="auto"/>
            </w:tcBorders>
          </w:tcPr>
          <w:p w:rsidR="00000000" w:rsidRDefault="00000000">
            <w:pPr>
              <w:jc w:val="center"/>
            </w:pPr>
            <w:r>
              <w:t>1992</w:t>
            </w:r>
          </w:p>
        </w:tc>
        <w:tc>
          <w:tcPr>
            <w:tcW w:w="850" w:type="dxa"/>
            <w:tcBorders>
              <w:bottom w:val="single" w:sz="4" w:space="0" w:color="auto"/>
            </w:tcBorders>
          </w:tcPr>
          <w:p w:rsidR="00000000" w:rsidRDefault="00000000">
            <w:pPr>
              <w:jc w:val="center"/>
            </w:pPr>
            <w:r>
              <w:t>1993</w:t>
            </w:r>
          </w:p>
        </w:tc>
        <w:tc>
          <w:tcPr>
            <w:tcW w:w="709" w:type="dxa"/>
            <w:tcBorders>
              <w:bottom w:val="single" w:sz="4" w:space="0" w:color="auto"/>
            </w:tcBorders>
          </w:tcPr>
          <w:p w:rsidR="00000000" w:rsidRDefault="00000000">
            <w:pPr>
              <w:jc w:val="center"/>
            </w:pPr>
            <w:r>
              <w:t>1994</w:t>
            </w:r>
          </w:p>
        </w:tc>
        <w:tc>
          <w:tcPr>
            <w:tcW w:w="851" w:type="dxa"/>
            <w:tcBorders>
              <w:bottom w:val="single" w:sz="4" w:space="0" w:color="auto"/>
            </w:tcBorders>
          </w:tcPr>
          <w:p w:rsidR="00000000" w:rsidRDefault="00000000">
            <w:pPr>
              <w:jc w:val="center"/>
            </w:pPr>
            <w:r>
              <w:t>1995</w:t>
            </w:r>
          </w:p>
        </w:tc>
        <w:tc>
          <w:tcPr>
            <w:tcW w:w="850" w:type="dxa"/>
            <w:tcBorders>
              <w:bottom w:val="single" w:sz="4" w:space="0" w:color="auto"/>
            </w:tcBorders>
          </w:tcPr>
          <w:p w:rsidR="00000000" w:rsidRDefault="00000000">
            <w:pPr>
              <w:jc w:val="center"/>
            </w:pPr>
            <w:r>
              <w:t>1996</w:t>
            </w:r>
          </w:p>
        </w:tc>
        <w:tc>
          <w:tcPr>
            <w:tcW w:w="851" w:type="dxa"/>
            <w:tcBorders>
              <w:bottom w:val="single" w:sz="4" w:space="0" w:color="auto"/>
            </w:tcBorders>
          </w:tcPr>
          <w:p w:rsidR="00000000" w:rsidRDefault="00000000">
            <w:pPr>
              <w:jc w:val="center"/>
            </w:pPr>
            <w:r>
              <w:t>1997</w:t>
            </w:r>
          </w:p>
        </w:tc>
        <w:tc>
          <w:tcPr>
            <w:tcW w:w="992" w:type="dxa"/>
            <w:tcBorders>
              <w:bottom w:val="single" w:sz="4" w:space="0" w:color="auto"/>
            </w:tcBorders>
          </w:tcPr>
          <w:p w:rsidR="00000000" w:rsidRDefault="00000000">
            <w:pPr>
              <w:jc w:val="center"/>
            </w:pPr>
            <w:r>
              <w:t>Total</w:t>
            </w:r>
          </w:p>
        </w:tc>
      </w:tr>
      <w:tr w:rsidR="00000000">
        <w:tc>
          <w:tcPr>
            <w:tcW w:w="2552" w:type="dxa"/>
            <w:tcBorders>
              <w:bottom w:val="nil"/>
            </w:tcBorders>
          </w:tcPr>
          <w:p w:rsidR="00000000" w:rsidRDefault="00000000">
            <w:r>
              <w:t>Koran recitation and memorization</w:t>
            </w:r>
          </w:p>
        </w:tc>
        <w:tc>
          <w:tcPr>
            <w:tcW w:w="850" w:type="dxa"/>
            <w:tcBorders>
              <w:bottom w:val="nil"/>
            </w:tcBorders>
          </w:tcPr>
          <w:p w:rsidR="00000000" w:rsidRDefault="00000000">
            <w:pPr>
              <w:jc w:val="center"/>
            </w:pPr>
            <w:r>
              <w:t>-</w:t>
            </w:r>
          </w:p>
        </w:tc>
        <w:tc>
          <w:tcPr>
            <w:tcW w:w="851" w:type="dxa"/>
            <w:tcBorders>
              <w:bottom w:val="nil"/>
            </w:tcBorders>
          </w:tcPr>
          <w:p w:rsidR="00000000" w:rsidRDefault="00000000">
            <w:pPr>
              <w:jc w:val="right"/>
            </w:pPr>
            <w:r>
              <w:t>80</w:t>
            </w:r>
          </w:p>
        </w:tc>
        <w:tc>
          <w:tcPr>
            <w:tcW w:w="850" w:type="dxa"/>
            <w:tcBorders>
              <w:bottom w:val="nil"/>
            </w:tcBorders>
          </w:tcPr>
          <w:p w:rsidR="00000000" w:rsidRDefault="00000000">
            <w:pPr>
              <w:jc w:val="center"/>
            </w:pPr>
            <w:r>
              <w:t>-</w:t>
            </w:r>
          </w:p>
        </w:tc>
        <w:tc>
          <w:tcPr>
            <w:tcW w:w="709" w:type="dxa"/>
            <w:tcBorders>
              <w:bottom w:val="nil"/>
            </w:tcBorders>
          </w:tcPr>
          <w:p w:rsidR="00000000" w:rsidRDefault="00000000">
            <w:pPr>
              <w:jc w:val="center"/>
            </w:pPr>
            <w:r>
              <w:t>-</w:t>
            </w:r>
          </w:p>
        </w:tc>
        <w:tc>
          <w:tcPr>
            <w:tcW w:w="851" w:type="dxa"/>
            <w:tcBorders>
              <w:bottom w:val="nil"/>
            </w:tcBorders>
          </w:tcPr>
          <w:p w:rsidR="00000000" w:rsidRDefault="00000000">
            <w:pPr>
              <w:jc w:val="right"/>
            </w:pPr>
            <w:r>
              <w:t>146</w:t>
            </w:r>
          </w:p>
        </w:tc>
        <w:tc>
          <w:tcPr>
            <w:tcW w:w="850" w:type="dxa"/>
            <w:tcBorders>
              <w:bottom w:val="nil"/>
            </w:tcBorders>
          </w:tcPr>
          <w:p w:rsidR="00000000" w:rsidRDefault="00000000">
            <w:pPr>
              <w:jc w:val="right"/>
            </w:pPr>
            <w:r>
              <w:t>221</w:t>
            </w:r>
          </w:p>
        </w:tc>
        <w:tc>
          <w:tcPr>
            <w:tcW w:w="851" w:type="dxa"/>
            <w:tcBorders>
              <w:bottom w:val="nil"/>
            </w:tcBorders>
          </w:tcPr>
          <w:p w:rsidR="00000000" w:rsidRDefault="00000000">
            <w:pPr>
              <w:jc w:val="right"/>
            </w:pPr>
            <w:r>
              <w:t>113</w:t>
            </w:r>
          </w:p>
        </w:tc>
        <w:tc>
          <w:tcPr>
            <w:tcW w:w="992" w:type="dxa"/>
            <w:tcBorders>
              <w:bottom w:val="nil"/>
            </w:tcBorders>
          </w:tcPr>
          <w:p w:rsidR="00000000" w:rsidRDefault="00000000">
            <w:pPr>
              <w:jc w:val="right"/>
            </w:pPr>
            <w:r>
              <w:t>560</w:t>
            </w:r>
          </w:p>
        </w:tc>
      </w:tr>
      <w:tr w:rsidR="00000000">
        <w:tc>
          <w:tcPr>
            <w:tcW w:w="2552" w:type="dxa"/>
            <w:tcBorders>
              <w:top w:val="nil"/>
              <w:bottom w:val="nil"/>
            </w:tcBorders>
          </w:tcPr>
          <w:p w:rsidR="00000000" w:rsidRDefault="00000000">
            <w:r>
              <w:t>Painting</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294</w:t>
            </w:r>
          </w:p>
        </w:tc>
        <w:tc>
          <w:tcPr>
            <w:tcW w:w="850" w:type="dxa"/>
            <w:tcBorders>
              <w:top w:val="nil"/>
              <w:bottom w:val="nil"/>
            </w:tcBorders>
          </w:tcPr>
          <w:p w:rsidR="00000000" w:rsidRDefault="00000000">
            <w:pPr>
              <w:jc w:val="right"/>
            </w:pPr>
            <w:r>
              <w:t>338</w:t>
            </w:r>
          </w:p>
        </w:tc>
        <w:tc>
          <w:tcPr>
            <w:tcW w:w="709"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600</w:t>
            </w:r>
          </w:p>
        </w:tc>
        <w:tc>
          <w:tcPr>
            <w:tcW w:w="850" w:type="dxa"/>
            <w:tcBorders>
              <w:top w:val="nil"/>
              <w:bottom w:val="nil"/>
            </w:tcBorders>
          </w:tcPr>
          <w:p w:rsidR="00000000" w:rsidRDefault="00000000">
            <w:pPr>
              <w:jc w:val="right"/>
            </w:pPr>
            <w:r>
              <w:t>548</w:t>
            </w:r>
          </w:p>
        </w:tc>
        <w:tc>
          <w:tcPr>
            <w:tcW w:w="851" w:type="dxa"/>
            <w:tcBorders>
              <w:top w:val="nil"/>
              <w:bottom w:val="nil"/>
            </w:tcBorders>
          </w:tcPr>
          <w:p w:rsidR="00000000" w:rsidRDefault="00000000">
            <w:pPr>
              <w:jc w:val="right"/>
            </w:pPr>
            <w:r>
              <w:t>511</w:t>
            </w:r>
          </w:p>
        </w:tc>
        <w:tc>
          <w:tcPr>
            <w:tcW w:w="992" w:type="dxa"/>
            <w:tcBorders>
              <w:top w:val="nil"/>
              <w:bottom w:val="nil"/>
            </w:tcBorders>
          </w:tcPr>
          <w:p w:rsidR="00000000" w:rsidRDefault="00000000">
            <w:pPr>
              <w:jc w:val="right"/>
            </w:pPr>
            <w:r>
              <w:t>191</w:t>
            </w:r>
          </w:p>
        </w:tc>
      </w:tr>
      <w:tr w:rsidR="00000000">
        <w:tc>
          <w:tcPr>
            <w:tcW w:w="2552" w:type="dxa"/>
            <w:tcBorders>
              <w:top w:val="nil"/>
              <w:bottom w:val="nil"/>
            </w:tcBorders>
          </w:tcPr>
          <w:p w:rsidR="00000000" w:rsidRDefault="00000000">
            <w:r>
              <w:t>Arabic calligraphy</w:t>
            </w:r>
          </w:p>
        </w:tc>
        <w:tc>
          <w:tcPr>
            <w:tcW w:w="850" w:type="dxa"/>
            <w:tcBorders>
              <w:top w:val="nil"/>
              <w:bottom w:val="nil"/>
            </w:tcBorders>
          </w:tcPr>
          <w:p w:rsidR="00000000" w:rsidRDefault="00000000">
            <w:pPr>
              <w:jc w:val="center"/>
            </w:pPr>
            <w:r>
              <w:t>131</w:t>
            </w:r>
          </w:p>
        </w:tc>
        <w:tc>
          <w:tcPr>
            <w:tcW w:w="851" w:type="dxa"/>
            <w:tcBorders>
              <w:top w:val="nil"/>
              <w:bottom w:val="nil"/>
            </w:tcBorders>
          </w:tcPr>
          <w:p w:rsidR="00000000" w:rsidRDefault="00000000">
            <w:pPr>
              <w:jc w:val="right"/>
            </w:pPr>
            <w:r>
              <w:t>260</w:t>
            </w:r>
          </w:p>
        </w:tc>
        <w:tc>
          <w:tcPr>
            <w:tcW w:w="850" w:type="dxa"/>
            <w:tcBorders>
              <w:top w:val="nil"/>
              <w:bottom w:val="nil"/>
            </w:tcBorders>
          </w:tcPr>
          <w:p w:rsidR="00000000" w:rsidRDefault="00000000">
            <w:pPr>
              <w:jc w:val="right"/>
            </w:pPr>
            <w:r>
              <w:t>631</w:t>
            </w:r>
          </w:p>
        </w:tc>
        <w:tc>
          <w:tcPr>
            <w:tcW w:w="709" w:type="dxa"/>
            <w:tcBorders>
              <w:top w:val="nil"/>
              <w:bottom w:val="nil"/>
            </w:tcBorders>
          </w:tcPr>
          <w:p w:rsidR="00000000" w:rsidRDefault="00000000">
            <w:pPr>
              <w:jc w:val="right"/>
            </w:pPr>
            <w:r>
              <w:t>264</w:t>
            </w:r>
          </w:p>
        </w:tc>
        <w:tc>
          <w:tcPr>
            <w:tcW w:w="851" w:type="dxa"/>
            <w:tcBorders>
              <w:top w:val="nil"/>
              <w:bottom w:val="nil"/>
            </w:tcBorders>
          </w:tcPr>
          <w:p w:rsidR="00000000" w:rsidRDefault="00000000">
            <w:pPr>
              <w:jc w:val="right"/>
            </w:pPr>
            <w:r>
              <w:t>133</w:t>
            </w:r>
          </w:p>
        </w:tc>
        <w:tc>
          <w:tcPr>
            <w:tcW w:w="850" w:type="dxa"/>
            <w:tcBorders>
              <w:top w:val="nil"/>
              <w:bottom w:val="nil"/>
            </w:tcBorders>
          </w:tcPr>
          <w:p w:rsidR="00000000" w:rsidRDefault="00000000">
            <w:pPr>
              <w:jc w:val="right"/>
            </w:pPr>
            <w:r>
              <w:t>446</w:t>
            </w:r>
          </w:p>
        </w:tc>
        <w:tc>
          <w:tcPr>
            <w:tcW w:w="851" w:type="dxa"/>
            <w:tcBorders>
              <w:top w:val="nil"/>
              <w:bottom w:val="nil"/>
            </w:tcBorders>
          </w:tcPr>
          <w:p w:rsidR="00000000" w:rsidRDefault="00000000">
            <w:pPr>
              <w:jc w:val="right"/>
            </w:pPr>
            <w:r>
              <w:t>434</w:t>
            </w:r>
          </w:p>
        </w:tc>
        <w:tc>
          <w:tcPr>
            <w:tcW w:w="992" w:type="dxa"/>
            <w:tcBorders>
              <w:top w:val="nil"/>
              <w:bottom w:val="nil"/>
            </w:tcBorders>
          </w:tcPr>
          <w:p w:rsidR="00000000" w:rsidRDefault="00000000">
            <w:pPr>
              <w:jc w:val="right"/>
            </w:pPr>
            <w:r>
              <w:t>2 299</w:t>
            </w:r>
          </w:p>
        </w:tc>
      </w:tr>
      <w:tr w:rsidR="00000000">
        <w:tc>
          <w:tcPr>
            <w:tcW w:w="2552" w:type="dxa"/>
            <w:tcBorders>
              <w:top w:val="nil"/>
              <w:bottom w:val="nil"/>
            </w:tcBorders>
          </w:tcPr>
          <w:p w:rsidR="00000000" w:rsidRDefault="00000000">
            <w:r>
              <w:t>Chess</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68</w:t>
            </w:r>
          </w:p>
        </w:tc>
        <w:tc>
          <w:tcPr>
            <w:tcW w:w="850" w:type="dxa"/>
            <w:tcBorders>
              <w:top w:val="nil"/>
              <w:bottom w:val="nil"/>
            </w:tcBorders>
          </w:tcPr>
          <w:p w:rsidR="00000000" w:rsidRDefault="00000000">
            <w:pPr>
              <w:jc w:val="right"/>
            </w:pPr>
            <w:r>
              <w:t xml:space="preserve"> 70</w:t>
            </w:r>
          </w:p>
        </w:tc>
        <w:tc>
          <w:tcPr>
            <w:tcW w:w="709"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373</w:t>
            </w:r>
          </w:p>
        </w:tc>
        <w:tc>
          <w:tcPr>
            <w:tcW w:w="850" w:type="dxa"/>
            <w:tcBorders>
              <w:top w:val="nil"/>
              <w:bottom w:val="nil"/>
            </w:tcBorders>
          </w:tcPr>
          <w:p w:rsidR="00000000" w:rsidRDefault="00000000">
            <w:pPr>
              <w:jc w:val="right"/>
            </w:pPr>
            <w:r>
              <w:t>100</w:t>
            </w:r>
          </w:p>
        </w:tc>
        <w:tc>
          <w:tcPr>
            <w:tcW w:w="851" w:type="dxa"/>
            <w:tcBorders>
              <w:top w:val="nil"/>
              <w:bottom w:val="nil"/>
            </w:tcBorders>
          </w:tcPr>
          <w:p w:rsidR="00000000" w:rsidRDefault="00000000">
            <w:pPr>
              <w:jc w:val="center"/>
            </w:pPr>
            <w:r>
              <w:t>-</w:t>
            </w:r>
          </w:p>
        </w:tc>
        <w:tc>
          <w:tcPr>
            <w:tcW w:w="992" w:type="dxa"/>
            <w:tcBorders>
              <w:top w:val="nil"/>
              <w:bottom w:val="nil"/>
            </w:tcBorders>
          </w:tcPr>
          <w:p w:rsidR="00000000" w:rsidRDefault="00000000">
            <w:pPr>
              <w:jc w:val="right"/>
            </w:pPr>
            <w:r>
              <w:t>611</w:t>
            </w:r>
          </w:p>
        </w:tc>
      </w:tr>
      <w:tr w:rsidR="00000000">
        <w:tc>
          <w:tcPr>
            <w:tcW w:w="2552" w:type="dxa"/>
            <w:tcBorders>
              <w:top w:val="nil"/>
              <w:bottom w:val="nil"/>
            </w:tcBorders>
          </w:tcPr>
          <w:p w:rsidR="00000000" w:rsidRDefault="00000000">
            <w:r>
              <w:t>Music</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35</w:t>
            </w:r>
          </w:p>
        </w:tc>
        <w:tc>
          <w:tcPr>
            <w:tcW w:w="850" w:type="dxa"/>
            <w:tcBorders>
              <w:top w:val="nil"/>
              <w:bottom w:val="nil"/>
            </w:tcBorders>
          </w:tcPr>
          <w:p w:rsidR="00000000" w:rsidRDefault="00000000">
            <w:pPr>
              <w:jc w:val="right"/>
            </w:pPr>
            <w:r>
              <w:t xml:space="preserve"> 80</w:t>
            </w:r>
          </w:p>
        </w:tc>
        <w:tc>
          <w:tcPr>
            <w:tcW w:w="709"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center"/>
            </w:pPr>
            <w:r>
              <w:t>-</w:t>
            </w:r>
          </w:p>
        </w:tc>
        <w:tc>
          <w:tcPr>
            <w:tcW w:w="850" w:type="dxa"/>
            <w:tcBorders>
              <w:top w:val="nil"/>
              <w:bottom w:val="nil"/>
            </w:tcBorders>
          </w:tcPr>
          <w:p w:rsidR="00000000" w:rsidRDefault="00000000">
            <w:pPr>
              <w:jc w:val="right"/>
            </w:pPr>
            <w:r>
              <w:t>72</w:t>
            </w:r>
          </w:p>
        </w:tc>
        <w:tc>
          <w:tcPr>
            <w:tcW w:w="851" w:type="dxa"/>
            <w:tcBorders>
              <w:top w:val="nil"/>
              <w:bottom w:val="nil"/>
            </w:tcBorders>
          </w:tcPr>
          <w:p w:rsidR="00000000" w:rsidRDefault="00000000">
            <w:pPr>
              <w:jc w:val="right"/>
            </w:pPr>
            <w:r>
              <w:t>236</w:t>
            </w:r>
          </w:p>
        </w:tc>
        <w:tc>
          <w:tcPr>
            <w:tcW w:w="992" w:type="dxa"/>
            <w:tcBorders>
              <w:top w:val="nil"/>
              <w:bottom w:val="nil"/>
            </w:tcBorders>
          </w:tcPr>
          <w:p w:rsidR="00000000" w:rsidRDefault="00000000">
            <w:pPr>
              <w:jc w:val="right"/>
            </w:pPr>
            <w:r>
              <w:t>423</w:t>
            </w:r>
          </w:p>
        </w:tc>
      </w:tr>
      <w:tr w:rsidR="00000000">
        <w:tc>
          <w:tcPr>
            <w:tcW w:w="2552" w:type="dxa"/>
            <w:tcBorders>
              <w:top w:val="nil"/>
              <w:bottom w:val="nil"/>
            </w:tcBorders>
          </w:tcPr>
          <w:p w:rsidR="00000000" w:rsidRDefault="00000000">
            <w:r>
              <w:t>Computer science</w:t>
            </w:r>
          </w:p>
        </w:tc>
        <w:tc>
          <w:tcPr>
            <w:tcW w:w="850" w:type="dxa"/>
            <w:tcBorders>
              <w:top w:val="nil"/>
              <w:bottom w:val="nil"/>
            </w:tcBorders>
          </w:tcPr>
          <w:p w:rsidR="00000000" w:rsidRDefault="00000000">
            <w:pPr>
              <w:jc w:val="center"/>
            </w:pPr>
            <w:r>
              <w:t>289</w:t>
            </w:r>
          </w:p>
        </w:tc>
        <w:tc>
          <w:tcPr>
            <w:tcW w:w="851" w:type="dxa"/>
            <w:tcBorders>
              <w:top w:val="nil"/>
              <w:bottom w:val="nil"/>
            </w:tcBorders>
          </w:tcPr>
          <w:p w:rsidR="00000000" w:rsidRDefault="00000000">
            <w:pPr>
              <w:jc w:val="right"/>
            </w:pPr>
            <w:r>
              <w:t>380</w:t>
            </w:r>
          </w:p>
        </w:tc>
        <w:tc>
          <w:tcPr>
            <w:tcW w:w="850" w:type="dxa"/>
            <w:tcBorders>
              <w:top w:val="nil"/>
              <w:bottom w:val="nil"/>
            </w:tcBorders>
          </w:tcPr>
          <w:p w:rsidR="00000000" w:rsidRDefault="00000000">
            <w:pPr>
              <w:jc w:val="right"/>
            </w:pPr>
            <w:r>
              <w:t>380</w:t>
            </w:r>
          </w:p>
        </w:tc>
        <w:tc>
          <w:tcPr>
            <w:tcW w:w="709" w:type="dxa"/>
            <w:tcBorders>
              <w:top w:val="nil"/>
              <w:bottom w:val="nil"/>
            </w:tcBorders>
          </w:tcPr>
          <w:p w:rsidR="00000000" w:rsidRDefault="00000000">
            <w:pPr>
              <w:jc w:val="right"/>
            </w:pPr>
            <w:r>
              <w:t>676</w:t>
            </w:r>
          </w:p>
        </w:tc>
        <w:tc>
          <w:tcPr>
            <w:tcW w:w="851" w:type="dxa"/>
            <w:tcBorders>
              <w:top w:val="nil"/>
              <w:bottom w:val="nil"/>
            </w:tcBorders>
          </w:tcPr>
          <w:p w:rsidR="00000000" w:rsidRDefault="00000000">
            <w:pPr>
              <w:jc w:val="right"/>
            </w:pPr>
            <w:r>
              <w:t>827</w:t>
            </w:r>
          </w:p>
        </w:tc>
        <w:tc>
          <w:tcPr>
            <w:tcW w:w="850" w:type="dxa"/>
            <w:tcBorders>
              <w:top w:val="nil"/>
              <w:bottom w:val="nil"/>
            </w:tcBorders>
          </w:tcPr>
          <w:p w:rsidR="00000000" w:rsidRDefault="00000000">
            <w:pPr>
              <w:jc w:val="right"/>
            </w:pPr>
            <w:r>
              <w:t>1 004</w:t>
            </w:r>
          </w:p>
        </w:tc>
        <w:tc>
          <w:tcPr>
            <w:tcW w:w="851" w:type="dxa"/>
            <w:tcBorders>
              <w:top w:val="nil"/>
              <w:bottom w:val="nil"/>
            </w:tcBorders>
          </w:tcPr>
          <w:p w:rsidR="00000000" w:rsidRDefault="00000000">
            <w:pPr>
              <w:jc w:val="right"/>
            </w:pPr>
            <w:r>
              <w:t>318</w:t>
            </w:r>
          </w:p>
        </w:tc>
        <w:tc>
          <w:tcPr>
            <w:tcW w:w="992" w:type="dxa"/>
            <w:tcBorders>
              <w:top w:val="nil"/>
              <w:bottom w:val="nil"/>
            </w:tcBorders>
          </w:tcPr>
          <w:p w:rsidR="00000000" w:rsidRDefault="00000000">
            <w:pPr>
              <w:jc w:val="right"/>
            </w:pPr>
            <w:r>
              <w:t>3 874</w:t>
            </w:r>
          </w:p>
        </w:tc>
      </w:tr>
      <w:tr w:rsidR="00000000">
        <w:tc>
          <w:tcPr>
            <w:tcW w:w="2552" w:type="dxa"/>
            <w:tcBorders>
              <w:top w:val="nil"/>
              <w:bottom w:val="nil"/>
            </w:tcBorders>
          </w:tcPr>
          <w:p w:rsidR="00000000" w:rsidRDefault="00000000">
            <w:r>
              <w:t>Theatre</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41</w:t>
            </w:r>
          </w:p>
        </w:tc>
        <w:tc>
          <w:tcPr>
            <w:tcW w:w="850" w:type="dxa"/>
            <w:tcBorders>
              <w:top w:val="nil"/>
              <w:bottom w:val="nil"/>
            </w:tcBorders>
          </w:tcPr>
          <w:p w:rsidR="00000000" w:rsidRDefault="00000000">
            <w:pPr>
              <w:jc w:val="center"/>
            </w:pPr>
            <w:r>
              <w:t>-</w:t>
            </w:r>
          </w:p>
        </w:tc>
        <w:tc>
          <w:tcPr>
            <w:tcW w:w="709"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center"/>
            </w:pPr>
            <w:r>
              <w:t>-</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center"/>
            </w:pPr>
            <w:r>
              <w:t>-</w:t>
            </w:r>
          </w:p>
        </w:tc>
        <w:tc>
          <w:tcPr>
            <w:tcW w:w="992" w:type="dxa"/>
            <w:tcBorders>
              <w:top w:val="nil"/>
              <w:bottom w:val="nil"/>
            </w:tcBorders>
          </w:tcPr>
          <w:p w:rsidR="00000000" w:rsidRDefault="00000000">
            <w:pPr>
              <w:jc w:val="right"/>
            </w:pPr>
            <w:r>
              <w:t>41</w:t>
            </w:r>
          </w:p>
        </w:tc>
      </w:tr>
      <w:tr w:rsidR="00000000">
        <w:tc>
          <w:tcPr>
            <w:tcW w:w="2552" w:type="dxa"/>
            <w:tcBorders>
              <w:top w:val="nil"/>
              <w:bottom w:val="nil"/>
            </w:tcBorders>
          </w:tcPr>
          <w:p w:rsidR="00000000" w:rsidRDefault="00000000">
            <w:r>
              <w:t>Ballet</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center"/>
            </w:pPr>
            <w:r>
              <w:t>-</w:t>
            </w:r>
          </w:p>
        </w:tc>
        <w:tc>
          <w:tcPr>
            <w:tcW w:w="850" w:type="dxa"/>
            <w:tcBorders>
              <w:top w:val="nil"/>
              <w:bottom w:val="nil"/>
            </w:tcBorders>
          </w:tcPr>
          <w:p w:rsidR="00000000" w:rsidRDefault="00000000">
            <w:pPr>
              <w:jc w:val="right"/>
            </w:pPr>
            <w:r>
              <w:t xml:space="preserve"> 74</w:t>
            </w:r>
          </w:p>
        </w:tc>
        <w:tc>
          <w:tcPr>
            <w:tcW w:w="709" w:type="dxa"/>
            <w:tcBorders>
              <w:top w:val="nil"/>
              <w:bottom w:val="nil"/>
            </w:tcBorders>
          </w:tcPr>
          <w:p w:rsidR="00000000" w:rsidRDefault="00000000">
            <w:pPr>
              <w:jc w:val="right"/>
            </w:pPr>
            <w:r>
              <w:t>19</w:t>
            </w:r>
          </w:p>
        </w:tc>
        <w:tc>
          <w:tcPr>
            <w:tcW w:w="851" w:type="dxa"/>
            <w:tcBorders>
              <w:top w:val="nil"/>
              <w:bottom w:val="nil"/>
            </w:tcBorders>
          </w:tcPr>
          <w:p w:rsidR="00000000" w:rsidRDefault="00000000">
            <w:pPr>
              <w:jc w:val="right"/>
            </w:pPr>
            <w:r>
              <w:t>81</w:t>
            </w:r>
          </w:p>
        </w:tc>
        <w:tc>
          <w:tcPr>
            <w:tcW w:w="850" w:type="dxa"/>
            <w:tcBorders>
              <w:top w:val="nil"/>
              <w:bottom w:val="nil"/>
            </w:tcBorders>
          </w:tcPr>
          <w:p w:rsidR="00000000" w:rsidRDefault="00000000">
            <w:pPr>
              <w:jc w:val="right"/>
            </w:pPr>
            <w:r>
              <w:t>47</w:t>
            </w:r>
          </w:p>
        </w:tc>
        <w:tc>
          <w:tcPr>
            <w:tcW w:w="851" w:type="dxa"/>
            <w:tcBorders>
              <w:top w:val="nil"/>
              <w:bottom w:val="nil"/>
            </w:tcBorders>
          </w:tcPr>
          <w:p w:rsidR="00000000" w:rsidRDefault="00000000">
            <w:pPr>
              <w:jc w:val="right"/>
            </w:pPr>
            <w:r>
              <w:t>128</w:t>
            </w:r>
          </w:p>
        </w:tc>
        <w:tc>
          <w:tcPr>
            <w:tcW w:w="992" w:type="dxa"/>
            <w:tcBorders>
              <w:top w:val="nil"/>
              <w:bottom w:val="nil"/>
            </w:tcBorders>
          </w:tcPr>
          <w:p w:rsidR="00000000" w:rsidRDefault="00000000">
            <w:pPr>
              <w:jc w:val="right"/>
            </w:pPr>
            <w:r>
              <w:t>349</w:t>
            </w:r>
          </w:p>
        </w:tc>
      </w:tr>
      <w:tr w:rsidR="00000000">
        <w:tc>
          <w:tcPr>
            <w:tcW w:w="2552" w:type="dxa"/>
            <w:tcBorders>
              <w:top w:val="nil"/>
              <w:bottom w:val="nil"/>
            </w:tcBorders>
          </w:tcPr>
          <w:p w:rsidR="00000000" w:rsidRDefault="00000000">
            <w:r>
              <w:t>Piano</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center"/>
            </w:pPr>
            <w:r>
              <w:t>-</w:t>
            </w:r>
          </w:p>
        </w:tc>
        <w:tc>
          <w:tcPr>
            <w:tcW w:w="850" w:type="dxa"/>
            <w:tcBorders>
              <w:top w:val="nil"/>
              <w:bottom w:val="nil"/>
            </w:tcBorders>
          </w:tcPr>
          <w:p w:rsidR="00000000" w:rsidRDefault="00000000">
            <w:pPr>
              <w:jc w:val="right"/>
            </w:pPr>
            <w:r>
              <w:t xml:space="preserve"> 19</w:t>
            </w:r>
          </w:p>
        </w:tc>
        <w:tc>
          <w:tcPr>
            <w:tcW w:w="709" w:type="dxa"/>
            <w:tcBorders>
              <w:top w:val="nil"/>
              <w:bottom w:val="nil"/>
            </w:tcBorders>
          </w:tcPr>
          <w:p w:rsidR="00000000" w:rsidRDefault="00000000">
            <w:pPr>
              <w:jc w:val="right"/>
            </w:pPr>
            <w:r>
              <w:t>17</w:t>
            </w:r>
          </w:p>
        </w:tc>
        <w:tc>
          <w:tcPr>
            <w:tcW w:w="851" w:type="dxa"/>
            <w:tcBorders>
              <w:top w:val="nil"/>
              <w:bottom w:val="nil"/>
            </w:tcBorders>
          </w:tcPr>
          <w:p w:rsidR="00000000" w:rsidRDefault="00000000">
            <w:pPr>
              <w:jc w:val="right"/>
            </w:pPr>
            <w:r>
              <w:t>20</w:t>
            </w:r>
          </w:p>
        </w:tc>
        <w:tc>
          <w:tcPr>
            <w:tcW w:w="850" w:type="dxa"/>
            <w:tcBorders>
              <w:top w:val="nil"/>
              <w:bottom w:val="nil"/>
            </w:tcBorders>
          </w:tcPr>
          <w:p w:rsidR="00000000" w:rsidRDefault="00000000">
            <w:pPr>
              <w:jc w:val="right"/>
            </w:pPr>
            <w:r>
              <w:t>22</w:t>
            </w:r>
          </w:p>
        </w:tc>
        <w:tc>
          <w:tcPr>
            <w:tcW w:w="851" w:type="dxa"/>
            <w:tcBorders>
              <w:top w:val="nil"/>
              <w:bottom w:val="nil"/>
            </w:tcBorders>
          </w:tcPr>
          <w:p w:rsidR="00000000" w:rsidRDefault="00000000">
            <w:pPr>
              <w:jc w:val="right"/>
            </w:pPr>
            <w:r>
              <w:t>9</w:t>
            </w:r>
          </w:p>
        </w:tc>
        <w:tc>
          <w:tcPr>
            <w:tcW w:w="992" w:type="dxa"/>
            <w:tcBorders>
              <w:top w:val="nil"/>
              <w:bottom w:val="nil"/>
            </w:tcBorders>
          </w:tcPr>
          <w:p w:rsidR="00000000" w:rsidRDefault="00000000">
            <w:pPr>
              <w:jc w:val="right"/>
            </w:pPr>
            <w:r>
              <w:t>87</w:t>
            </w:r>
          </w:p>
        </w:tc>
      </w:tr>
      <w:tr w:rsidR="00000000">
        <w:tc>
          <w:tcPr>
            <w:tcW w:w="2552" w:type="dxa"/>
            <w:tcBorders>
              <w:top w:val="nil"/>
              <w:bottom w:val="nil"/>
            </w:tcBorders>
          </w:tcPr>
          <w:p w:rsidR="00000000" w:rsidRDefault="00000000">
            <w:r>
              <w:t>Journalism</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19</w:t>
            </w:r>
          </w:p>
        </w:tc>
        <w:tc>
          <w:tcPr>
            <w:tcW w:w="850" w:type="dxa"/>
            <w:tcBorders>
              <w:top w:val="nil"/>
              <w:bottom w:val="nil"/>
            </w:tcBorders>
          </w:tcPr>
          <w:p w:rsidR="00000000" w:rsidRDefault="00000000">
            <w:pPr>
              <w:jc w:val="center"/>
            </w:pPr>
            <w:r>
              <w:t>-</w:t>
            </w:r>
          </w:p>
        </w:tc>
        <w:tc>
          <w:tcPr>
            <w:tcW w:w="709"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18</w:t>
            </w:r>
          </w:p>
        </w:tc>
        <w:tc>
          <w:tcPr>
            <w:tcW w:w="850" w:type="dxa"/>
            <w:tcBorders>
              <w:top w:val="nil"/>
              <w:bottom w:val="nil"/>
            </w:tcBorders>
          </w:tcPr>
          <w:p w:rsidR="00000000" w:rsidRDefault="00000000">
            <w:pPr>
              <w:jc w:val="right"/>
            </w:pPr>
            <w:r>
              <w:t>16</w:t>
            </w:r>
          </w:p>
        </w:tc>
        <w:tc>
          <w:tcPr>
            <w:tcW w:w="851" w:type="dxa"/>
            <w:tcBorders>
              <w:top w:val="nil"/>
              <w:bottom w:val="nil"/>
            </w:tcBorders>
          </w:tcPr>
          <w:p w:rsidR="00000000" w:rsidRDefault="00000000">
            <w:pPr>
              <w:jc w:val="right"/>
            </w:pPr>
            <w:r>
              <w:t>17</w:t>
            </w:r>
          </w:p>
        </w:tc>
        <w:tc>
          <w:tcPr>
            <w:tcW w:w="992" w:type="dxa"/>
            <w:tcBorders>
              <w:top w:val="nil"/>
              <w:bottom w:val="nil"/>
            </w:tcBorders>
          </w:tcPr>
          <w:p w:rsidR="00000000" w:rsidRDefault="00000000">
            <w:pPr>
              <w:jc w:val="right"/>
            </w:pPr>
            <w:r>
              <w:t>70</w:t>
            </w:r>
          </w:p>
        </w:tc>
      </w:tr>
      <w:tr w:rsidR="00000000">
        <w:tc>
          <w:tcPr>
            <w:tcW w:w="2552" w:type="dxa"/>
            <w:tcBorders>
              <w:top w:val="nil"/>
              <w:bottom w:val="nil"/>
            </w:tcBorders>
          </w:tcPr>
          <w:p w:rsidR="00000000" w:rsidRDefault="00000000">
            <w:r>
              <w:t>Art work</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right"/>
            </w:pPr>
            <w:r>
              <w:t>60</w:t>
            </w:r>
          </w:p>
        </w:tc>
        <w:tc>
          <w:tcPr>
            <w:tcW w:w="850" w:type="dxa"/>
            <w:tcBorders>
              <w:top w:val="nil"/>
              <w:bottom w:val="nil"/>
            </w:tcBorders>
          </w:tcPr>
          <w:p w:rsidR="00000000" w:rsidRDefault="00000000">
            <w:pPr>
              <w:jc w:val="right"/>
            </w:pPr>
            <w:r>
              <w:t>134</w:t>
            </w:r>
          </w:p>
        </w:tc>
        <w:tc>
          <w:tcPr>
            <w:tcW w:w="709" w:type="dxa"/>
            <w:tcBorders>
              <w:top w:val="nil"/>
              <w:bottom w:val="nil"/>
            </w:tcBorders>
          </w:tcPr>
          <w:p w:rsidR="00000000" w:rsidRDefault="00000000">
            <w:pPr>
              <w:jc w:val="right"/>
            </w:pPr>
            <w:r>
              <w:t>25</w:t>
            </w:r>
          </w:p>
        </w:tc>
        <w:tc>
          <w:tcPr>
            <w:tcW w:w="851" w:type="dxa"/>
            <w:tcBorders>
              <w:top w:val="nil"/>
              <w:bottom w:val="nil"/>
            </w:tcBorders>
          </w:tcPr>
          <w:p w:rsidR="00000000" w:rsidRDefault="00000000">
            <w:pPr>
              <w:jc w:val="right"/>
            </w:pPr>
            <w:r>
              <w:t>90</w:t>
            </w:r>
          </w:p>
        </w:tc>
        <w:tc>
          <w:tcPr>
            <w:tcW w:w="850" w:type="dxa"/>
            <w:tcBorders>
              <w:top w:val="nil"/>
              <w:bottom w:val="nil"/>
            </w:tcBorders>
          </w:tcPr>
          <w:p w:rsidR="00000000" w:rsidRDefault="00000000">
            <w:pPr>
              <w:jc w:val="center"/>
            </w:pPr>
            <w:r>
              <w:t>-</w:t>
            </w:r>
          </w:p>
        </w:tc>
        <w:tc>
          <w:tcPr>
            <w:tcW w:w="851" w:type="dxa"/>
            <w:tcBorders>
              <w:top w:val="nil"/>
              <w:bottom w:val="nil"/>
            </w:tcBorders>
          </w:tcPr>
          <w:p w:rsidR="00000000" w:rsidRDefault="00000000">
            <w:pPr>
              <w:jc w:val="center"/>
            </w:pPr>
            <w:r>
              <w:t>-</w:t>
            </w:r>
          </w:p>
        </w:tc>
        <w:tc>
          <w:tcPr>
            <w:tcW w:w="992" w:type="dxa"/>
            <w:tcBorders>
              <w:top w:val="nil"/>
              <w:bottom w:val="nil"/>
            </w:tcBorders>
          </w:tcPr>
          <w:p w:rsidR="00000000" w:rsidRDefault="00000000">
            <w:pPr>
              <w:jc w:val="right"/>
            </w:pPr>
            <w:r>
              <w:t>309</w:t>
            </w:r>
          </w:p>
        </w:tc>
      </w:tr>
      <w:tr w:rsidR="00000000">
        <w:tc>
          <w:tcPr>
            <w:tcW w:w="2552" w:type="dxa"/>
            <w:tcBorders>
              <w:top w:val="nil"/>
              <w:bottom w:val="single" w:sz="4" w:space="0" w:color="auto"/>
            </w:tcBorders>
          </w:tcPr>
          <w:p w:rsidR="00000000" w:rsidRDefault="00000000">
            <w:r>
              <w:t>Photography</w:t>
            </w:r>
          </w:p>
        </w:tc>
        <w:tc>
          <w:tcPr>
            <w:tcW w:w="850" w:type="dxa"/>
            <w:tcBorders>
              <w:top w:val="nil"/>
              <w:bottom w:val="single" w:sz="4" w:space="0" w:color="auto"/>
            </w:tcBorders>
          </w:tcPr>
          <w:p w:rsidR="00000000" w:rsidRDefault="00000000">
            <w:pPr>
              <w:jc w:val="center"/>
            </w:pPr>
            <w:r>
              <w:t>-</w:t>
            </w:r>
          </w:p>
        </w:tc>
        <w:tc>
          <w:tcPr>
            <w:tcW w:w="851" w:type="dxa"/>
            <w:tcBorders>
              <w:top w:val="nil"/>
              <w:bottom w:val="single" w:sz="4" w:space="0" w:color="auto"/>
            </w:tcBorders>
          </w:tcPr>
          <w:p w:rsidR="00000000" w:rsidRDefault="00000000">
            <w:pPr>
              <w:jc w:val="right"/>
            </w:pPr>
            <w:r>
              <w:t>19</w:t>
            </w:r>
          </w:p>
        </w:tc>
        <w:tc>
          <w:tcPr>
            <w:tcW w:w="850" w:type="dxa"/>
            <w:tcBorders>
              <w:top w:val="nil"/>
              <w:bottom w:val="single" w:sz="4" w:space="0" w:color="auto"/>
            </w:tcBorders>
          </w:tcPr>
          <w:p w:rsidR="00000000" w:rsidRDefault="00000000">
            <w:pPr>
              <w:jc w:val="center"/>
            </w:pPr>
            <w:r>
              <w:t>-</w:t>
            </w:r>
          </w:p>
        </w:tc>
        <w:tc>
          <w:tcPr>
            <w:tcW w:w="709" w:type="dxa"/>
            <w:tcBorders>
              <w:top w:val="nil"/>
              <w:bottom w:val="single" w:sz="4" w:space="0" w:color="auto"/>
            </w:tcBorders>
          </w:tcPr>
          <w:p w:rsidR="00000000" w:rsidRDefault="00000000">
            <w:pPr>
              <w:jc w:val="center"/>
            </w:pPr>
            <w:r>
              <w:t>-</w:t>
            </w:r>
          </w:p>
        </w:tc>
        <w:tc>
          <w:tcPr>
            <w:tcW w:w="851" w:type="dxa"/>
            <w:tcBorders>
              <w:top w:val="nil"/>
              <w:bottom w:val="single" w:sz="4" w:space="0" w:color="auto"/>
            </w:tcBorders>
          </w:tcPr>
          <w:p w:rsidR="00000000" w:rsidRDefault="00000000">
            <w:pPr>
              <w:jc w:val="center"/>
            </w:pPr>
            <w:r>
              <w:t>-</w:t>
            </w:r>
          </w:p>
        </w:tc>
        <w:tc>
          <w:tcPr>
            <w:tcW w:w="850" w:type="dxa"/>
            <w:tcBorders>
              <w:top w:val="nil"/>
              <w:bottom w:val="single" w:sz="4" w:space="0" w:color="auto"/>
            </w:tcBorders>
          </w:tcPr>
          <w:p w:rsidR="00000000" w:rsidRDefault="00000000">
            <w:pPr>
              <w:jc w:val="center"/>
            </w:pPr>
            <w:r>
              <w:t>-</w:t>
            </w:r>
          </w:p>
        </w:tc>
        <w:tc>
          <w:tcPr>
            <w:tcW w:w="851" w:type="dxa"/>
            <w:tcBorders>
              <w:top w:val="nil"/>
              <w:bottom w:val="single" w:sz="4" w:space="0" w:color="auto"/>
            </w:tcBorders>
          </w:tcPr>
          <w:p w:rsidR="00000000" w:rsidRDefault="00000000">
            <w:pPr>
              <w:jc w:val="right"/>
            </w:pPr>
            <w:r>
              <w:t>19</w:t>
            </w:r>
          </w:p>
        </w:tc>
        <w:tc>
          <w:tcPr>
            <w:tcW w:w="992" w:type="dxa"/>
            <w:tcBorders>
              <w:top w:val="nil"/>
              <w:bottom w:val="single" w:sz="4" w:space="0" w:color="auto"/>
            </w:tcBorders>
          </w:tcPr>
          <w:p w:rsidR="00000000" w:rsidRDefault="00000000">
            <w:pPr>
              <w:jc w:val="right"/>
            </w:pPr>
            <w:r>
              <w:t>38</w:t>
            </w:r>
          </w:p>
        </w:tc>
      </w:tr>
      <w:tr w:rsidR="00000000">
        <w:tc>
          <w:tcPr>
            <w:tcW w:w="2552" w:type="dxa"/>
            <w:tcBorders>
              <w:top w:val="single" w:sz="4" w:space="0" w:color="auto"/>
            </w:tcBorders>
          </w:tcPr>
          <w:p w:rsidR="00000000" w:rsidRDefault="00000000">
            <w:r>
              <w:t>Total</w:t>
            </w:r>
          </w:p>
        </w:tc>
        <w:tc>
          <w:tcPr>
            <w:tcW w:w="850" w:type="dxa"/>
            <w:tcBorders>
              <w:top w:val="single" w:sz="4" w:space="0" w:color="auto"/>
            </w:tcBorders>
          </w:tcPr>
          <w:p w:rsidR="00000000" w:rsidRDefault="00000000">
            <w:pPr>
              <w:jc w:val="center"/>
            </w:pPr>
            <w:r>
              <w:t>420</w:t>
            </w:r>
          </w:p>
        </w:tc>
        <w:tc>
          <w:tcPr>
            <w:tcW w:w="851" w:type="dxa"/>
            <w:tcBorders>
              <w:top w:val="single" w:sz="4" w:space="0" w:color="auto"/>
            </w:tcBorders>
          </w:tcPr>
          <w:p w:rsidR="00000000" w:rsidRDefault="00000000">
            <w:pPr>
              <w:jc w:val="right"/>
            </w:pPr>
            <w:r>
              <w:t>1 312</w:t>
            </w:r>
          </w:p>
        </w:tc>
        <w:tc>
          <w:tcPr>
            <w:tcW w:w="850" w:type="dxa"/>
            <w:tcBorders>
              <w:top w:val="single" w:sz="4" w:space="0" w:color="auto"/>
            </w:tcBorders>
          </w:tcPr>
          <w:p w:rsidR="00000000" w:rsidRDefault="00000000">
            <w:pPr>
              <w:jc w:val="right"/>
            </w:pPr>
            <w:r>
              <w:t>1 598</w:t>
            </w:r>
          </w:p>
        </w:tc>
        <w:tc>
          <w:tcPr>
            <w:tcW w:w="709" w:type="dxa"/>
            <w:tcBorders>
              <w:top w:val="single" w:sz="4" w:space="0" w:color="auto"/>
            </w:tcBorders>
          </w:tcPr>
          <w:p w:rsidR="00000000" w:rsidRDefault="00000000">
            <w:pPr>
              <w:jc w:val="right"/>
            </w:pPr>
            <w:r>
              <w:t>949</w:t>
            </w:r>
          </w:p>
        </w:tc>
        <w:tc>
          <w:tcPr>
            <w:tcW w:w="851" w:type="dxa"/>
            <w:tcBorders>
              <w:top w:val="single" w:sz="4" w:space="0" w:color="auto"/>
            </w:tcBorders>
          </w:tcPr>
          <w:p w:rsidR="00000000" w:rsidRDefault="00000000">
            <w:pPr>
              <w:jc w:val="right"/>
            </w:pPr>
            <w:r>
              <w:t>2 118</w:t>
            </w:r>
          </w:p>
        </w:tc>
        <w:tc>
          <w:tcPr>
            <w:tcW w:w="850" w:type="dxa"/>
            <w:tcBorders>
              <w:top w:val="single" w:sz="4" w:space="0" w:color="auto"/>
            </w:tcBorders>
          </w:tcPr>
          <w:p w:rsidR="00000000" w:rsidRDefault="00000000">
            <w:pPr>
              <w:jc w:val="right"/>
            </w:pPr>
            <w:r>
              <w:t>2 419</w:t>
            </w:r>
          </w:p>
        </w:tc>
        <w:tc>
          <w:tcPr>
            <w:tcW w:w="851" w:type="dxa"/>
            <w:tcBorders>
              <w:top w:val="single" w:sz="4" w:space="0" w:color="auto"/>
            </w:tcBorders>
          </w:tcPr>
          <w:p w:rsidR="00000000" w:rsidRDefault="00000000">
            <w:pPr>
              <w:jc w:val="right"/>
            </w:pPr>
            <w:r>
              <w:t>1 785</w:t>
            </w:r>
          </w:p>
        </w:tc>
        <w:tc>
          <w:tcPr>
            <w:tcW w:w="992" w:type="dxa"/>
            <w:tcBorders>
              <w:top w:val="single" w:sz="4" w:space="0" w:color="auto"/>
            </w:tcBorders>
          </w:tcPr>
          <w:p w:rsidR="00000000" w:rsidRDefault="00000000">
            <w:pPr>
              <w:jc w:val="right"/>
            </w:pPr>
            <w:r>
              <w:t>10 601</w:t>
            </w:r>
          </w:p>
        </w:tc>
      </w:tr>
    </w:tbl>
    <w:p w:rsidR="00000000" w:rsidRDefault="00000000">
      <w:pPr>
        <w:pStyle w:val="ParaNo"/>
        <w:tabs>
          <w:tab w:val="clear" w:pos="360"/>
          <w:tab w:val="clear" w:pos="737"/>
        </w:tabs>
        <w:rPr>
          <w:lang w:val="en-GB"/>
        </w:rPr>
      </w:pPr>
      <w:r>
        <w:rPr>
          <w:lang w:val="en-GB"/>
        </w:rPr>
        <w:t xml:space="preserve">The Higher Council for Children Sharjah, was established under the terms of Decree No. 5 of 1995 promulgated by His Highness Dr. Sultan bin Muhammad al-Qasimi, member of the Supreme Council and Ruler of Sharjah, in view of His Highness’ belief that children constitute our hope for a better future and that promotion and protection of the rights of the child are the best ways to develop the nation.  </w:t>
      </w:r>
    </w:p>
    <w:p w:rsidR="00000000" w:rsidRDefault="00000000">
      <w:pPr>
        <w:pStyle w:val="Heading1"/>
      </w:pPr>
    </w:p>
    <w:p w:rsidR="00000000" w:rsidRDefault="00000000">
      <w:pPr>
        <w:pStyle w:val="Heading1"/>
      </w:pPr>
      <w:r>
        <w:t>1.  Participation by children in decision-making</w:t>
      </w:r>
    </w:p>
    <w:p w:rsidR="00000000" w:rsidRDefault="00000000"/>
    <w:p w:rsidR="00000000" w:rsidRDefault="00000000">
      <w:pPr>
        <w:pStyle w:val="ParaNo"/>
        <w:tabs>
          <w:tab w:val="clear" w:pos="360"/>
          <w:tab w:val="clear" w:pos="737"/>
        </w:tabs>
        <w:rPr>
          <w:lang w:val="en-GB"/>
        </w:rPr>
      </w:pPr>
      <w:r>
        <w:rPr>
          <w:lang w:val="en-GB"/>
        </w:rPr>
        <w:t>Within the context of the measures taken to encourage children to exercise their right to express their views, and in order to train them to properly understand and solve issues with which they might be faced in the future, it was proposed that a Children’s Parliament be organized by the Council’s Programming Unit for Children’s Centres.  The first Parliament, organized in September 1997 under the slogan “Children in danger”, was chaired by the child Hassan Abdullah Mubarak and attended by children from the children’s centres and the Sharjah educational district and also by senior officials and representatives of Sharjah Television, Sharjah Municipality, the Sharjah Educational District and the Sharjah Police and Civil Defence.</w:t>
      </w:r>
    </w:p>
    <w:p w:rsidR="00000000" w:rsidRDefault="00000000"/>
    <w:p w:rsidR="00000000" w:rsidRDefault="00000000">
      <w:pPr>
        <w:pStyle w:val="ParaNo"/>
        <w:tabs>
          <w:tab w:val="clear" w:pos="360"/>
          <w:tab w:val="clear" w:pos="737"/>
        </w:tabs>
        <w:rPr>
          <w:lang w:val="en-GB"/>
        </w:rPr>
      </w:pPr>
      <w:r>
        <w:rPr>
          <w:lang w:val="en-GB"/>
        </w:rPr>
        <w:t xml:space="preserve">During its meetings, the first Parliament discussed a number of the principal problems and dangers with which children were faced at school, on the roads and at home, such as:  </w:t>
      </w:r>
    </w:p>
    <w:p w:rsidR="00000000" w:rsidRDefault="00000000"/>
    <w:p w:rsidR="00000000" w:rsidRDefault="00000000">
      <w:r>
        <w:tab/>
        <w:t>(</w:t>
      </w:r>
      <w:r>
        <w:rPr>
          <w:u w:val="single"/>
        </w:rPr>
        <w:t>a</w:t>
      </w:r>
      <w:r>
        <w:t>)</w:t>
      </w:r>
      <w:r>
        <w:tab/>
        <w:t>Questions of domestic and environmental security and safety:</w:t>
      </w:r>
    </w:p>
    <w:p w:rsidR="00000000" w:rsidRDefault="00000000"/>
    <w:p w:rsidR="00000000" w:rsidRDefault="00000000">
      <w:pPr>
        <w:numPr>
          <w:ilvl w:val="0"/>
          <w:numId w:val="150"/>
        </w:numPr>
        <w:tabs>
          <w:tab w:val="clear" w:pos="360"/>
          <w:tab w:val="num" w:pos="1437"/>
        </w:tabs>
        <w:ind w:left="1791"/>
      </w:pPr>
      <w:r>
        <w:t>Violence against children;</w:t>
      </w:r>
    </w:p>
    <w:p w:rsidR="00000000" w:rsidRDefault="00000000">
      <w:pPr>
        <w:ind w:left="1434"/>
      </w:pPr>
    </w:p>
    <w:p w:rsidR="00000000" w:rsidRDefault="00000000">
      <w:pPr>
        <w:numPr>
          <w:ilvl w:val="0"/>
          <w:numId w:val="150"/>
        </w:numPr>
        <w:tabs>
          <w:tab w:val="clear" w:pos="360"/>
          <w:tab w:val="num" w:pos="1437"/>
        </w:tabs>
        <w:ind w:left="1791"/>
      </w:pPr>
      <w:r>
        <w:t>Ignorance of the Traffic Code;</w:t>
      </w:r>
    </w:p>
    <w:p w:rsidR="00000000" w:rsidRDefault="00000000"/>
    <w:p w:rsidR="00000000" w:rsidRDefault="00000000">
      <w:pPr>
        <w:numPr>
          <w:ilvl w:val="0"/>
          <w:numId w:val="150"/>
        </w:numPr>
        <w:tabs>
          <w:tab w:val="clear" w:pos="360"/>
          <w:tab w:val="num" w:pos="1437"/>
        </w:tabs>
        <w:ind w:left="1791"/>
      </w:pPr>
      <w:r>
        <w:t>The absence of endeavours to make families more aware of the risk of accidents in the home;</w:t>
      </w:r>
    </w:p>
    <w:p w:rsidR="00000000" w:rsidRDefault="00000000">
      <w:pPr>
        <w:ind w:left="357"/>
      </w:pPr>
    </w:p>
    <w:p w:rsidR="00000000" w:rsidRDefault="00000000">
      <w:r>
        <w:tab/>
        <w:t>(</w:t>
      </w:r>
      <w:r>
        <w:rPr>
          <w:u w:val="single"/>
        </w:rPr>
        <w:t>b</w:t>
      </w:r>
      <w:r>
        <w:t>)</w:t>
      </w:r>
      <w:r>
        <w:tab/>
        <w:t>Social, information and educational questions:</w:t>
      </w:r>
    </w:p>
    <w:p w:rsidR="00000000" w:rsidRDefault="00000000"/>
    <w:p w:rsidR="00000000" w:rsidRDefault="00000000">
      <w:pPr>
        <w:numPr>
          <w:ilvl w:val="0"/>
          <w:numId w:val="150"/>
        </w:numPr>
        <w:tabs>
          <w:tab w:val="clear" w:pos="360"/>
          <w:tab w:val="num" w:pos="1437"/>
        </w:tabs>
        <w:ind w:left="1791"/>
      </w:pPr>
      <w:r>
        <w:t>Foreign female servants;</w:t>
      </w:r>
    </w:p>
    <w:p w:rsidR="00000000" w:rsidRDefault="00000000">
      <w:pPr>
        <w:ind w:left="357"/>
      </w:pPr>
    </w:p>
    <w:p w:rsidR="00000000" w:rsidRDefault="00000000">
      <w:pPr>
        <w:numPr>
          <w:ilvl w:val="0"/>
          <w:numId w:val="150"/>
        </w:numPr>
        <w:tabs>
          <w:tab w:val="clear" w:pos="360"/>
          <w:tab w:val="num" w:pos="1437"/>
        </w:tabs>
        <w:ind w:left="1791"/>
      </w:pPr>
      <w:r>
        <w:t>Satellite broadcasts;</w:t>
      </w:r>
    </w:p>
    <w:p w:rsidR="00000000" w:rsidRDefault="00000000">
      <w:pPr>
        <w:ind w:left="357"/>
      </w:pPr>
    </w:p>
    <w:p w:rsidR="00000000" w:rsidRDefault="00000000">
      <w:pPr>
        <w:numPr>
          <w:ilvl w:val="0"/>
          <w:numId w:val="150"/>
        </w:numPr>
        <w:tabs>
          <w:tab w:val="clear" w:pos="360"/>
          <w:tab w:val="num" w:pos="1437"/>
        </w:tabs>
        <w:ind w:left="1791"/>
      </w:pPr>
      <w:r>
        <w:t>The school satchel;</w:t>
      </w:r>
    </w:p>
    <w:p w:rsidR="00000000" w:rsidRDefault="00000000"/>
    <w:p w:rsidR="00000000" w:rsidRDefault="00000000">
      <w:r>
        <w:tab/>
        <w:t>(</w:t>
      </w:r>
      <w:r>
        <w:rPr>
          <w:u w:val="single"/>
        </w:rPr>
        <w:t>c</w:t>
      </w:r>
      <w:r>
        <w:t>)</w:t>
      </w:r>
      <w:r>
        <w:tab/>
        <w:t>Health issues:</w:t>
      </w:r>
    </w:p>
    <w:p w:rsidR="00000000" w:rsidRDefault="00000000"/>
    <w:p w:rsidR="00000000" w:rsidRDefault="00000000">
      <w:pPr>
        <w:numPr>
          <w:ilvl w:val="0"/>
          <w:numId w:val="150"/>
        </w:numPr>
        <w:tabs>
          <w:tab w:val="clear" w:pos="360"/>
          <w:tab w:val="num" w:pos="1437"/>
        </w:tabs>
        <w:ind w:left="1791"/>
      </w:pPr>
      <w:r>
        <w:t>Ongoing monitoring of children’s health;</w:t>
      </w:r>
    </w:p>
    <w:p w:rsidR="00000000" w:rsidRDefault="00000000">
      <w:pPr>
        <w:ind w:left="357"/>
      </w:pPr>
    </w:p>
    <w:p w:rsidR="00000000" w:rsidRDefault="00000000">
      <w:pPr>
        <w:numPr>
          <w:ilvl w:val="0"/>
          <w:numId w:val="150"/>
        </w:numPr>
        <w:tabs>
          <w:tab w:val="clear" w:pos="360"/>
          <w:tab w:val="num" w:pos="1437"/>
        </w:tabs>
        <w:ind w:left="1791"/>
      </w:pPr>
      <w:r>
        <w:t>Diseases of the respiratory system and dental hygiene; and</w:t>
      </w:r>
    </w:p>
    <w:p w:rsidR="00000000" w:rsidRDefault="00000000">
      <w:pPr>
        <w:ind w:left="357"/>
      </w:pPr>
    </w:p>
    <w:p w:rsidR="00000000" w:rsidRDefault="00000000">
      <w:pPr>
        <w:numPr>
          <w:ilvl w:val="0"/>
          <w:numId w:val="150"/>
        </w:numPr>
        <w:tabs>
          <w:tab w:val="clear" w:pos="360"/>
          <w:tab w:val="num" w:pos="1437"/>
        </w:tabs>
        <w:ind w:left="1791"/>
      </w:pPr>
      <w:r>
        <w:t>Publication of vital statistics.</w:t>
      </w:r>
    </w:p>
    <w:p w:rsidR="00000000" w:rsidRDefault="00000000"/>
    <w:p w:rsidR="00000000" w:rsidRDefault="00000000">
      <w:pPr>
        <w:pStyle w:val="ParaNo"/>
        <w:tabs>
          <w:tab w:val="clear" w:pos="360"/>
          <w:tab w:val="clear" w:pos="737"/>
        </w:tabs>
        <w:rPr>
          <w:lang w:val="en-GB"/>
        </w:rPr>
      </w:pPr>
      <w:r>
        <w:rPr>
          <w:lang w:val="en-GB"/>
        </w:rPr>
        <w:br w:type="page"/>
        <w:t>Accordingly, the children made the following recommendations and proposals to the officials attending the Parliament:</w:t>
      </w:r>
    </w:p>
    <w:p w:rsidR="00000000" w:rsidRDefault="00000000">
      <w:pPr>
        <w:ind w:left="714"/>
      </w:pPr>
    </w:p>
    <w:p w:rsidR="00000000" w:rsidRDefault="00000000">
      <w:pPr>
        <w:numPr>
          <w:ilvl w:val="0"/>
          <w:numId w:val="156"/>
        </w:numPr>
        <w:tabs>
          <w:tab w:val="clear" w:pos="360"/>
          <w:tab w:val="num" w:pos="1074"/>
        </w:tabs>
        <w:ind w:left="1071"/>
      </w:pPr>
      <w:r>
        <w:t>To provide appropriate equipment and treatment for emergency cases at school clinics;</w:t>
      </w:r>
    </w:p>
    <w:p w:rsidR="00000000" w:rsidRDefault="00000000">
      <w:pPr>
        <w:ind w:left="714"/>
      </w:pPr>
    </w:p>
    <w:p w:rsidR="00000000" w:rsidRDefault="00000000">
      <w:pPr>
        <w:numPr>
          <w:ilvl w:val="0"/>
          <w:numId w:val="156"/>
        </w:numPr>
        <w:tabs>
          <w:tab w:val="clear" w:pos="360"/>
          <w:tab w:val="num" w:pos="1074"/>
        </w:tabs>
        <w:ind w:left="1071"/>
      </w:pPr>
      <w:r>
        <w:t>To accord priority to children at specialized dental, ENT and other clinics;</w:t>
      </w:r>
    </w:p>
    <w:p w:rsidR="00000000" w:rsidRDefault="00000000">
      <w:pPr>
        <w:ind w:left="714"/>
      </w:pPr>
    </w:p>
    <w:p w:rsidR="00000000" w:rsidRDefault="00000000">
      <w:pPr>
        <w:numPr>
          <w:ilvl w:val="0"/>
          <w:numId w:val="156"/>
        </w:numPr>
        <w:tabs>
          <w:tab w:val="clear" w:pos="360"/>
          <w:tab w:val="num" w:pos="1074"/>
        </w:tabs>
        <w:ind w:left="1071"/>
      </w:pPr>
      <w:r>
        <w:t>To include a dental treatment unit as part of the school health system;</w:t>
      </w:r>
    </w:p>
    <w:p w:rsidR="00000000" w:rsidRDefault="00000000">
      <w:pPr>
        <w:ind w:left="714"/>
      </w:pPr>
    </w:p>
    <w:p w:rsidR="00000000" w:rsidRDefault="00000000">
      <w:pPr>
        <w:numPr>
          <w:ilvl w:val="0"/>
          <w:numId w:val="156"/>
        </w:numPr>
        <w:tabs>
          <w:tab w:val="clear" w:pos="360"/>
          <w:tab w:val="num" w:pos="1074"/>
        </w:tabs>
        <w:ind w:left="1071"/>
      </w:pPr>
      <w:r>
        <w:t>To establish appropriately equipped children’s clinics in remote areas; and</w:t>
      </w:r>
    </w:p>
    <w:p w:rsidR="00000000" w:rsidRDefault="00000000">
      <w:pPr>
        <w:ind w:left="714"/>
      </w:pPr>
    </w:p>
    <w:p w:rsidR="00000000" w:rsidRDefault="00000000">
      <w:pPr>
        <w:numPr>
          <w:ilvl w:val="0"/>
          <w:numId w:val="156"/>
        </w:numPr>
        <w:tabs>
          <w:tab w:val="clear" w:pos="360"/>
          <w:tab w:val="num" w:pos="1074"/>
        </w:tabs>
        <w:ind w:left="1071"/>
      </w:pPr>
      <w:r>
        <w:t>To promulgate laws and legislation to ensure that the requirements for children’s safety are met.</w:t>
      </w:r>
    </w:p>
    <w:p w:rsidR="00000000" w:rsidRDefault="00000000">
      <w:pPr>
        <w:ind w:left="714"/>
      </w:pPr>
    </w:p>
    <w:p w:rsidR="00000000" w:rsidRDefault="00000000">
      <w:pPr>
        <w:pStyle w:val="ParaNo"/>
        <w:tabs>
          <w:tab w:val="clear" w:pos="360"/>
          <w:tab w:val="clear" w:pos="737"/>
        </w:tabs>
        <w:rPr>
          <w:lang w:val="en-GB"/>
        </w:rPr>
      </w:pPr>
      <w:r>
        <w:rPr>
          <w:lang w:val="en-GB"/>
        </w:rPr>
        <w:t>The Parliament held its second two-day session in September 1998 under the slogan “Children’s security” and discussed the following principal issues:</w:t>
      </w:r>
    </w:p>
    <w:p w:rsidR="00000000" w:rsidRDefault="00000000"/>
    <w:p w:rsidR="00000000" w:rsidRDefault="00000000">
      <w:pPr>
        <w:numPr>
          <w:ilvl w:val="0"/>
          <w:numId w:val="157"/>
        </w:numPr>
        <w:tabs>
          <w:tab w:val="clear" w:pos="360"/>
          <w:tab w:val="num" w:pos="1074"/>
        </w:tabs>
        <w:ind w:left="1071"/>
      </w:pPr>
      <w:r>
        <w:t>Social security for children (the question of the effects of immigrant labour);</w:t>
      </w:r>
    </w:p>
    <w:p w:rsidR="00000000" w:rsidRDefault="00000000">
      <w:pPr>
        <w:ind w:left="714"/>
      </w:pPr>
    </w:p>
    <w:p w:rsidR="00000000" w:rsidRDefault="00000000">
      <w:pPr>
        <w:numPr>
          <w:ilvl w:val="0"/>
          <w:numId w:val="157"/>
        </w:numPr>
        <w:tabs>
          <w:tab w:val="clear" w:pos="360"/>
          <w:tab w:val="num" w:pos="1074"/>
        </w:tabs>
        <w:ind w:left="1071"/>
      </w:pPr>
      <w:r>
        <w:t>Information security (violence in the information media);</w:t>
      </w:r>
    </w:p>
    <w:p w:rsidR="00000000" w:rsidRDefault="00000000">
      <w:pPr>
        <w:ind w:left="714"/>
      </w:pPr>
    </w:p>
    <w:p w:rsidR="00000000" w:rsidRDefault="00000000">
      <w:pPr>
        <w:numPr>
          <w:ilvl w:val="0"/>
          <w:numId w:val="157"/>
        </w:numPr>
        <w:tabs>
          <w:tab w:val="clear" w:pos="360"/>
          <w:tab w:val="num" w:pos="1074"/>
        </w:tabs>
        <w:ind w:left="1071"/>
      </w:pPr>
      <w:r>
        <w:t>Traffic safety and criminal security (school bus accidents and assaults on children);</w:t>
      </w:r>
    </w:p>
    <w:p w:rsidR="00000000" w:rsidRDefault="00000000">
      <w:pPr>
        <w:ind w:left="714"/>
      </w:pPr>
    </w:p>
    <w:p w:rsidR="00000000" w:rsidRDefault="00000000">
      <w:pPr>
        <w:numPr>
          <w:ilvl w:val="0"/>
          <w:numId w:val="157"/>
        </w:numPr>
        <w:tabs>
          <w:tab w:val="clear" w:pos="360"/>
          <w:tab w:val="num" w:pos="1074"/>
        </w:tabs>
        <w:ind w:left="1071"/>
      </w:pPr>
      <w:r>
        <w:t>Educational security (beatings at school, air conditioning, school satchels); and</w:t>
      </w:r>
    </w:p>
    <w:p w:rsidR="00000000" w:rsidRDefault="00000000">
      <w:pPr>
        <w:ind w:left="714"/>
      </w:pPr>
    </w:p>
    <w:p w:rsidR="00000000" w:rsidRDefault="00000000">
      <w:pPr>
        <w:numPr>
          <w:ilvl w:val="0"/>
          <w:numId w:val="157"/>
        </w:numPr>
        <w:tabs>
          <w:tab w:val="clear" w:pos="360"/>
          <w:tab w:val="num" w:pos="1074"/>
        </w:tabs>
        <w:ind w:left="1071"/>
      </w:pPr>
      <w:r>
        <w:t>Health security (itinerant salesmen, private clinics).</w:t>
      </w:r>
    </w:p>
    <w:p w:rsidR="00000000" w:rsidRDefault="00000000"/>
    <w:p w:rsidR="00000000" w:rsidRDefault="00000000">
      <w:pPr>
        <w:pStyle w:val="ParaNo"/>
        <w:tabs>
          <w:tab w:val="clear" w:pos="360"/>
          <w:tab w:val="clear" w:pos="737"/>
        </w:tabs>
        <w:rPr>
          <w:lang w:val="en-GB"/>
        </w:rPr>
      </w:pPr>
      <w:r>
        <w:rPr>
          <w:lang w:val="en-GB"/>
        </w:rPr>
        <w:t>The Parliament made recommendations concerning ways to ensure children’s security in the following fields:</w:t>
      </w:r>
    </w:p>
    <w:p w:rsidR="00000000" w:rsidRDefault="00000000"/>
    <w:p w:rsidR="00000000" w:rsidRDefault="00000000">
      <w:pPr>
        <w:numPr>
          <w:ilvl w:val="0"/>
          <w:numId w:val="158"/>
        </w:numPr>
        <w:tabs>
          <w:tab w:val="clear" w:pos="360"/>
          <w:tab w:val="num" w:pos="1074"/>
        </w:tabs>
        <w:ind w:left="1071"/>
      </w:pPr>
      <w:r>
        <w:t>Information:  Media programmes for children, and particularly those which have an adverse impact on Islamic religious principles and time-honoured Arab traditions, should be monitored.  The need to establish a children’s television channel was also repeatedly emphasized;</w:t>
      </w:r>
    </w:p>
    <w:p w:rsidR="00000000" w:rsidRDefault="00000000">
      <w:pPr>
        <w:ind w:left="714"/>
      </w:pPr>
    </w:p>
    <w:p w:rsidR="00000000" w:rsidRDefault="00000000">
      <w:pPr>
        <w:numPr>
          <w:ilvl w:val="0"/>
          <w:numId w:val="158"/>
        </w:numPr>
        <w:tabs>
          <w:tab w:val="clear" w:pos="360"/>
          <w:tab w:val="num" w:pos="1074"/>
        </w:tabs>
        <w:ind w:left="1071"/>
      </w:pPr>
      <w:r>
        <w:t>Education:  School buildings and equipment should be properly maintained in order to ensure that they meet the safety requirements.  School buses should also meet the safety requirements and a supervisor should be assigned to keep their student passengers under surveillance;</w:t>
      </w:r>
    </w:p>
    <w:p w:rsidR="00000000" w:rsidRDefault="00000000">
      <w:pPr>
        <w:ind w:left="714"/>
      </w:pPr>
    </w:p>
    <w:p w:rsidR="00000000" w:rsidRDefault="00000000">
      <w:pPr>
        <w:numPr>
          <w:ilvl w:val="0"/>
          <w:numId w:val="158"/>
        </w:numPr>
        <w:tabs>
          <w:tab w:val="clear" w:pos="360"/>
          <w:tab w:val="num" w:pos="1074"/>
        </w:tabs>
        <w:ind w:left="1071"/>
      </w:pPr>
      <w:r>
        <w:t>Health:  Emphasis was placed on the need for stricter control of itinerant salesmen, who should be prohibited from selling their goods in the vicinity of schools in order to protect children from the dangers posed by foodstuffs that fail to meet health standards; and</w:t>
      </w:r>
    </w:p>
    <w:p w:rsidR="00000000" w:rsidRDefault="00000000">
      <w:pPr>
        <w:ind w:left="714"/>
      </w:pPr>
    </w:p>
    <w:p w:rsidR="00000000" w:rsidRDefault="00000000">
      <w:pPr>
        <w:numPr>
          <w:ilvl w:val="0"/>
          <w:numId w:val="158"/>
        </w:numPr>
        <w:tabs>
          <w:tab w:val="clear" w:pos="360"/>
          <w:tab w:val="num" w:pos="1074"/>
        </w:tabs>
        <w:ind w:left="1071"/>
      </w:pPr>
      <w:r>
        <w:t>Traffic safety:  In accordance with the recommendations of the first Parliament, public awareness campaigns had actually been conducted, in collaboration with the school administrative authorities, to ensure the safety of children.</w:t>
      </w:r>
    </w:p>
    <w:p w:rsidR="00000000" w:rsidRDefault="00000000"/>
    <w:p w:rsidR="00000000" w:rsidRDefault="00000000">
      <w:pPr>
        <w:pStyle w:val="ParaNo"/>
        <w:tabs>
          <w:tab w:val="clear" w:pos="360"/>
          <w:tab w:val="clear" w:pos="737"/>
        </w:tabs>
        <w:rPr>
          <w:lang w:val="en-GB"/>
        </w:rPr>
      </w:pPr>
      <w:r>
        <w:rPr>
          <w:lang w:val="en-GB"/>
        </w:rPr>
        <w:t>Finally, the Parliament proposed coordination with similar Arab children’s parliaments and recommended that families should participate fully in the guidance and counselling of children through frank discussions.</w:t>
      </w:r>
    </w:p>
    <w:p w:rsidR="00000000" w:rsidRDefault="00000000"/>
    <w:p w:rsidR="00000000" w:rsidRDefault="00000000">
      <w:pPr>
        <w:pStyle w:val="Heading1"/>
      </w:pPr>
      <w:r>
        <w:t>2.  Training of the staff of children’s institutions</w:t>
      </w:r>
    </w:p>
    <w:p w:rsidR="00000000" w:rsidRDefault="00000000"/>
    <w:p w:rsidR="00000000" w:rsidRDefault="00000000">
      <w:pPr>
        <w:pStyle w:val="ParaNo"/>
        <w:tabs>
          <w:tab w:val="clear" w:pos="360"/>
          <w:tab w:val="clear" w:pos="737"/>
        </w:tabs>
        <w:rPr>
          <w:lang w:val="en-GB"/>
        </w:rPr>
      </w:pPr>
      <w:r>
        <w:rPr>
          <w:lang w:val="en-GB"/>
        </w:rPr>
        <w:t>Article 2, paragraph 8, of the Decree establishing the Higher Council for Children at Sharjah stipulated that one of the principal functions of the Council would be to propose and implement training programmes to improve the standard of performance of the staff of the various public, private and voluntary institutions and bodies concerned with children.  Accordingly, the Council held a series of workshops with a view to achieving that aim.</w:t>
      </w:r>
    </w:p>
    <w:p w:rsidR="00000000" w:rsidRDefault="00000000"/>
    <w:p w:rsidR="00000000" w:rsidRDefault="00000000">
      <w:pPr>
        <w:pStyle w:val="Heading3"/>
      </w:pPr>
      <w:r>
        <w:t>The children’s literary workshop</w:t>
      </w:r>
    </w:p>
    <w:p w:rsidR="00000000" w:rsidRDefault="00000000"/>
    <w:p w:rsidR="00000000" w:rsidRDefault="00000000">
      <w:pPr>
        <w:pStyle w:val="ParaNo"/>
        <w:tabs>
          <w:tab w:val="clear" w:pos="360"/>
          <w:tab w:val="clear" w:pos="737"/>
        </w:tabs>
        <w:rPr>
          <w:lang w:val="en-GB"/>
        </w:rPr>
      </w:pPr>
      <w:r>
        <w:rPr>
          <w:lang w:val="en-GB"/>
        </w:rPr>
        <w:t>This first children’s cultural workshop was held from 7 to 9 May 1996 with a view to promoting the use of literature in an appropriate form and manner so that it could be understood and enjoyed by children and resuscitating and reshaping folklore while, at the same time, retaining its original spirit so that legends would not lose their intrinsic beauty.  The legend “Dinoh and Arbab” formed the subject of this highly successful workshop, which was attended by a number of specialized painters and authors in addition to many children presenting their paintings and written works.  The workshop made the following important recommendations:</w:t>
      </w:r>
    </w:p>
    <w:p w:rsidR="00000000" w:rsidRDefault="00000000"/>
    <w:p w:rsidR="00000000" w:rsidRDefault="00000000">
      <w:pPr>
        <w:numPr>
          <w:ilvl w:val="0"/>
          <w:numId w:val="159"/>
        </w:numPr>
        <w:tabs>
          <w:tab w:val="clear" w:pos="360"/>
          <w:tab w:val="num" w:pos="1074"/>
        </w:tabs>
        <w:ind w:left="1071"/>
      </w:pPr>
      <w:r>
        <w:t>The documents of the Children’s Literary Workshop concerning local folk tales should be printed;</w:t>
      </w:r>
    </w:p>
    <w:p w:rsidR="00000000" w:rsidRDefault="00000000">
      <w:pPr>
        <w:ind w:left="714"/>
      </w:pPr>
    </w:p>
    <w:p w:rsidR="00000000" w:rsidRDefault="00000000">
      <w:pPr>
        <w:numPr>
          <w:ilvl w:val="0"/>
          <w:numId w:val="159"/>
        </w:numPr>
        <w:tabs>
          <w:tab w:val="clear" w:pos="360"/>
          <w:tab w:val="num" w:pos="1074"/>
        </w:tabs>
        <w:ind w:left="1071"/>
      </w:pPr>
      <w:r>
        <w:t>An annual children’s literary workshop should be organized for children with creative talents;</w:t>
      </w:r>
    </w:p>
    <w:p w:rsidR="00000000" w:rsidRDefault="00000000">
      <w:pPr>
        <w:ind w:left="714"/>
      </w:pPr>
    </w:p>
    <w:p w:rsidR="00000000" w:rsidRDefault="00000000">
      <w:pPr>
        <w:numPr>
          <w:ilvl w:val="0"/>
          <w:numId w:val="159"/>
        </w:numPr>
        <w:tabs>
          <w:tab w:val="clear" w:pos="360"/>
          <w:tab w:val="num" w:pos="1074"/>
        </w:tabs>
        <w:ind w:left="1071"/>
      </w:pPr>
      <w:r>
        <w:t>A Children’s Theatre, comprising a drama group and a puppet group, should be established;</w:t>
      </w:r>
    </w:p>
    <w:p w:rsidR="00000000" w:rsidRDefault="00000000">
      <w:pPr>
        <w:ind w:left="714"/>
      </w:pPr>
    </w:p>
    <w:p w:rsidR="00000000" w:rsidRDefault="00000000">
      <w:pPr>
        <w:numPr>
          <w:ilvl w:val="0"/>
          <w:numId w:val="159"/>
        </w:numPr>
        <w:tabs>
          <w:tab w:val="clear" w:pos="360"/>
          <w:tab w:val="num" w:pos="1074"/>
        </w:tabs>
        <w:ind w:left="1071"/>
      </w:pPr>
      <w:r>
        <w:t>The Ministry of Education was invited to encourage school theatrical activities at all educational levels; and</w:t>
      </w:r>
    </w:p>
    <w:p w:rsidR="00000000" w:rsidRDefault="00000000">
      <w:pPr>
        <w:ind w:left="714"/>
      </w:pPr>
    </w:p>
    <w:p w:rsidR="00000000" w:rsidRDefault="00000000">
      <w:pPr>
        <w:numPr>
          <w:ilvl w:val="0"/>
          <w:numId w:val="159"/>
        </w:numPr>
        <w:tabs>
          <w:tab w:val="clear" w:pos="360"/>
          <w:tab w:val="num" w:pos="1074"/>
        </w:tabs>
        <w:ind w:left="1071"/>
      </w:pPr>
      <w:r>
        <w:t>A bibliography of books written for Arab children should be published.</w:t>
      </w:r>
    </w:p>
    <w:p w:rsidR="00000000" w:rsidRDefault="00000000"/>
    <w:p w:rsidR="00000000" w:rsidRDefault="00000000">
      <w:pPr>
        <w:pStyle w:val="Heading3"/>
      </w:pPr>
      <w:r>
        <w:t>The puppet and shadow theatre workshop</w:t>
      </w:r>
    </w:p>
    <w:p w:rsidR="00000000" w:rsidRDefault="00000000"/>
    <w:p w:rsidR="00000000" w:rsidRDefault="00000000">
      <w:pPr>
        <w:pStyle w:val="ParaNo"/>
        <w:tabs>
          <w:tab w:val="clear" w:pos="360"/>
          <w:tab w:val="clear" w:pos="737"/>
        </w:tabs>
        <w:rPr>
          <w:lang w:val="en-GB"/>
        </w:rPr>
      </w:pPr>
      <w:r>
        <w:rPr>
          <w:lang w:val="en-GB"/>
        </w:rPr>
        <w:t xml:space="preserve">The purpose of this workshop, which was held from 26 October to 9 November 1996, was to familiarize the participants with the techniques of the art of puppet and shadow theatre and the potential benefits of its use in kindergartens and other educational establishments </w:t>
      </w:r>
    </w:p>
    <w:p w:rsidR="00000000" w:rsidRDefault="00000000">
      <w:r>
        <w:br w:type="page"/>
        <w:t>through the preparation and staging of theatrical performances based on carefully selected folk tales, and to attempt to form a specialized group to present good-quality theatrical and folklore educational programmes for children.</w:t>
      </w:r>
    </w:p>
    <w:p w:rsidR="00000000" w:rsidRDefault="00000000"/>
    <w:p w:rsidR="00000000" w:rsidRDefault="00000000">
      <w:pPr>
        <w:pStyle w:val="ParaNo"/>
        <w:tabs>
          <w:tab w:val="clear" w:pos="360"/>
          <w:tab w:val="clear" w:pos="737"/>
        </w:tabs>
        <w:rPr>
          <w:lang w:val="en-GB"/>
        </w:rPr>
      </w:pPr>
      <w:r>
        <w:rPr>
          <w:lang w:val="en-GB"/>
        </w:rPr>
        <w:t>This workshop was attended by about 40 persons working with children in the following institutions:  the children’s Cultural Centres, the Sharjah Humanitarian Services City, and the Ministry of Education (the kindergarten, School Theatre and Educational Aids Departments).</w:t>
      </w:r>
    </w:p>
    <w:p w:rsidR="00000000" w:rsidRDefault="00000000"/>
    <w:p w:rsidR="00000000" w:rsidRDefault="00000000">
      <w:pPr>
        <w:pStyle w:val="ParaNo"/>
        <w:tabs>
          <w:tab w:val="clear" w:pos="360"/>
          <w:tab w:val="clear" w:pos="737"/>
        </w:tabs>
        <w:rPr>
          <w:lang w:val="en-GB"/>
        </w:rPr>
      </w:pPr>
      <w:r>
        <w:rPr>
          <w:lang w:val="en-GB"/>
        </w:rPr>
        <w:t>The recommendations made by this workshop included the following:</w:t>
      </w:r>
    </w:p>
    <w:p w:rsidR="00000000" w:rsidRDefault="00000000"/>
    <w:p w:rsidR="00000000" w:rsidRDefault="00000000">
      <w:pPr>
        <w:numPr>
          <w:ilvl w:val="0"/>
          <w:numId w:val="151"/>
        </w:numPr>
        <w:tabs>
          <w:tab w:val="clear" w:pos="360"/>
          <w:tab w:val="num" w:pos="1074"/>
        </w:tabs>
        <w:ind w:left="1071"/>
      </w:pPr>
      <w:r>
        <w:t>Regular puppet theatre shows should be arranged through the workshops and other ongoing activities organized by the Council;</w:t>
      </w:r>
    </w:p>
    <w:p w:rsidR="00000000" w:rsidRDefault="00000000">
      <w:pPr>
        <w:ind w:left="1428"/>
      </w:pPr>
    </w:p>
    <w:p w:rsidR="00000000" w:rsidRDefault="00000000">
      <w:pPr>
        <w:numPr>
          <w:ilvl w:val="0"/>
          <w:numId w:val="151"/>
        </w:numPr>
        <w:tabs>
          <w:tab w:val="clear" w:pos="360"/>
          <w:tab w:val="num" w:pos="1074"/>
        </w:tabs>
        <w:ind w:left="1071"/>
      </w:pPr>
      <w:r>
        <w:t>A special puppet theatre should be established at the Children’s Cultural Centres, for the first time in the Gulf region, in order to benefit from the potential capacities of their staff to stage good performances; and</w:t>
      </w:r>
    </w:p>
    <w:p w:rsidR="00000000" w:rsidRDefault="00000000">
      <w:pPr>
        <w:ind w:left="1428"/>
      </w:pPr>
    </w:p>
    <w:p w:rsidR="00000000" w:rsidRDefault="00000000">
      <w:pPr>
        <w:numPr>
          <w:ilvl w:val="0"/>
          <w:numId w:val="151"/>
        </w:numPr>
        <w:tabs>
          <w:tab w:val="clear" w:pos="360"/>
          <w:tab w:val="num" w:pos="1074"/>
        </w:tabs>
        <w:ind w:left="1071"/>
      </w:pPr>
      <w:r>
        <w:t>The script of the puppet play “Bird of Good Omen”, a popular UAE folk tale which was presented as the keynote on the workshop’s agenda, should be printed and a video cassette of the performance should be prepared for distribution.</w:t>
      </w:r>
    </w:p>
    <w:p w:rsidR="00000000" w:rsidRDefault="00000000">
      <w:pPr>
        <w:ind w:left="714"/>
      </w:pPr>
    </w:p>
    <w:p w:rsidR="00000000" w:rsidRDefault="00000000">
      <w:pPr>
        <w:pStyle w:val="Heading3"/>
      </w:pPr>
      <w:r>
        <w:t>The children’s book-cover workshop</w:t>
      </w:r>
    </w:p>
    <w:p w:rsidR="00000000" w:rsidRDefault="00000000"/>
    <w:p w:rsidR="00000000" w:rsidRDefault="00000000">
      <w:pPr>
        <w:pStyle w:val="ParaNo"/>
        <w:tabs>
          <w:tab w:val="clear" w:pos="360"/>
          <w:tab w:val="clear" w:pos="737"/>
        </w:tabs>
        <w:rPr>
          <w:lang w:val="en-GB"/>
        </w:rPr>
      </w:pPr>
      <w:r>
        <w:rPr>
          <w:lang w:val="en-GB"/>
        </w:rPr>
        <w:t>The purpose of this workshop, which was held from 17 to 18 March 1997, was to develop children’s artistic taste; stimulate their imagination; encourage them to be creative; familiarize publishers of children’s books with the generally-accepted principles concerning the design of children’s book covers, which should be consistent with the content of the book; and train children to abstract the literary content of a story or a book and convert it into an artistic work.  The workshop was of benefit to the following:</w:t>
      </w:r>
    </w:p>
    <w:p w:rsidR="00000000" w:rsidRDefault="00000000"/>
    <w:p w:rsidR="00000000" w:rsidRDefault="00000000">
      <w:pPr>
        <w:numPr>
          <w:ilvl w:val="0"/>
          <w:numId w:val="152"/>
        </w:numPr>
        <w:tabs>
          <w:tab w:val="clear" w:pos="360"/>
          <w:tab w:val="num" w:pos="1074"/>
        </w:tabs>
        <w:ind w:left="1071"/>
      </w:pPr>
      <w:r>
        <w:t>Supervisors and activity leaders at Children’s Cultural Centres;</w:t>
      </w:r>
    </w:p>
    <w:p w:rsidR="00000000" w:rsidRDefault="00000000"/>
    <w:p w:rsidR="00000000" w:rsidRDefault="00000000">
      <w:pPr>
        <w:numPr>
          <w:ilvl w:val="0"/>
          <w:numId w:val="152"/>
        </w:numPr>
        <w:tabs>
          <w:tab w:val="clear" w:pos="360"/>
          <w:tab w:val="num" w:pos="1074"/>
        </w:tabs>
        <w:ind w:left="1071"/>
      </w:pPr>
      <w:r>
        <w:t>The staff of kindergartens and of the Curricula and Textbook Department and the Libraries Department of the Ministry of Education;</w:t>
      </w:r>
    </w:p>
    <w:p w:rsidR="00000000" w:rsidRDefault="00000000">
      <w:pPr>
        <w:ind w:left="1428"/>
      </w:pPr>
    </w:p>
    <w:p w:rsidR="00000000" w:rsidRDefault="00000000">
      <w:pPr>
        <w:numPr>
          <w:ilvl w:val="0"/>
          <w:numId w:val="152"/>
        </w:numPr>
        <w:tabs>
          <w:tab w:val="clear" w:pos="360"/>
          <w:tab w:val="num" w:pos="1074"/>
        </w:tabs>
        <w:ind w:left="1071"/>
      </w:pPr>
      <w:r>
        <w:t>The Sharjah Educational District;</w:t>
      </w:r>
    </w:p>
    <w:p w:rsidR="00000000" w:rsidRDefault="00000000">
      <w:pPr>
        <w:ind w:left="1428"/>
      </w:pPr>
    </w:p>
    <w:p w:rsidR="00000000" w:rsidRDefault="00000000">
      <w:pPr>
        <w:numPr>
          <w:ilvl w:val="0"/>
          <w:numId w:val="152"/>
        </w:numPr>
        <w:tabs>
          <w:tab w:val="clear" w:pos="360"/>
          <w:tab w:val="num" w:pos="1074"/>
        </w:tabs>
        <w:ind w:left="1071"/>
      </w:pPr>
      <w:r>
        <w:t>The Library Division of the Sharjah Department of Culture and Information; and</w:t>
      </w:r>
    </w:p>
    <w:p w:rsidR="00000000" w:rsidRDefault="00000000">
      <w:pPr>
        <w:ind w:left="1428"/>
      </w:pPr>
    </w:p>
    <w:p w:rsidR="00000000" w:rsidRDefault="00000000">
      <w:pPr>
        <w:numPr>
          <w:ilvl w:val="0"/>
          <w:numId w:val="152"/>
        </w:numPr>
        <w:tabs>
          <w:tab w:val="clear" w:pos="360"/>
          <w:tab w:val="num" w:pos="1074"/>
        </w:tabs>
        <w:ind w:left="1071"/>
      </w:pPr>
      <w:r>
        <w:rPr>
          <w:i/>
          <w:iCs/>
        </w:rPr>
        <w:t>The Young Policeman</w:t>
      </w:r>
      <w:r>
        <w:t xml:space="preserve"> magazine produced by the Sharjah police.</w:t>
      </w:r>
    </w:p>
    <w:p w:rsidR="00000000" w:rsidRDefault="00000000"/>
    <w:p w:rsidR="00000000" w:rsidRDefault="00000000">
      <w:pPr>
        <w:pStyle w:val="Heading3"/>
      </w:pPr>
      <w:r>
        <w:t>The children’s library workshop</w:t>
      </w:r>
    </w:p>
    <w:p w:rsidR="00000000" w:rsidRDefault="00000000"/>
    <w:p w:rsidR="00000000" w:rsidRDefault="00000000">
      <w:pPr>
        <w:pStyle w:val="ParaNo"/>
        <w:tabs>
          <w:tab w:val="clear" w:pos="360"/>
          <w:tab w:val="clear" w:pos="737"/>
        </w:tabs>
        <w:rPr>
          <w:lang w:val="en-GB"/>
        </w:rPr>
      </w:pPr>
      <w:r>
        <w:rPr>
          <w:lang w:val="en-GB"/>
        </w:rPr>
        <w:t>The purpose of this workshop, which was held from 23 to 24 December 1997, was to define the educational role, content and specifications of children’s libraries, as the basic means to develop the culture of children of all age groups, and to propose ways to train children’s library supervisors.  The workshop was attended by:  library supervisors at Children’s Cultural Centres; the Sharjah Educational District; the Library Science and Information Technology Programme, Kuwait University; Sharjah University; the American University at Sharjah; the Sharjah Girls’ Clubs; the Ministry of Education and Youth; the Libraries Department of Dubai Municipality; and the Sharjah Government’s Department of Culture and Information.</w:t>
      </w:r>
    </w:p>
    <w:p w:rsidR="00000000" w:rsidRDefault="00000000"/>
    <w:p w:rsidR="00000000" w:rsidRDefault="00000000">
      <w:pPr>
        <w:pStyle w:val="Heading3"/>
      </w:pPr>
      <w:r>
        <w:t>The children’s scientific laboratories workshop</w:t>
      </w:r>
    </w:p>
    <w:p w:rsidR="00000000" w:rsidRDefault="00000000"/>
    <w:p w:rsidR="00000000" w:rsidRDefault="00000000">
      <w:pPr>
        <w:pStyle w:val="ParaNo"/>
        <w:tabs>
          <w:tab w:val="clear" w:pos="360"/>
          <w:tab w:val="clear" w:pos="737"/>
        </w:tabs>
        <w:rPr>
          <w:lang w:val="en-GB"/>
        </w:rPr>
      </w:pPr>
      <w:r>
        <w:rPr>
          <w:lang w:val="en-GB"/>
        </w:rPr>
        <w:t>The purpose of this workshop, which was held from 14 to 16 April 1998, was to familiarize participants with ways to teach modern science to the younger generation, develop their skills and provide them with opportunities to acquire all types of knowledge since, in the present-day education system, scientific laboratories are indispensable in order to teach the younger generation and enable them to meet the growing challenges of scientific and technological progress.  The workshop was attended by participants from the Emirates Scientific Club, the Children’s Cultural Centres, the College of Technology, Ajman, Sharjah University, and the Ministry of Education and Youth.</w:t>
      </w:r>
    </w:p>
    <w:p w:rsidR="00000000" w:rsidRDefault="00000000"/>
    <w:p w:rsidR="00000000" w:rsidRDefault="00000000">
      <w:pPr>
        <w:pStyle w:val="Heading1"/>
      </w:pPr>
      <w:r>
        <w:t>3.  Child welfare and development</w:t>
      </w:r>
    </w:p>
    <w:p w:rsidR="00000000" w:rsidRDefault="00000000"/>
    <w:p w:rsidR="00000000" w:rsidRDefault="00000000">
      <w:pPr>
        <w:pStyle w:val="ParaNo"/>
        <w:tabs>
          <w:tab w:val="clear" w:pos="360"/>
          <w:tab w:val="clear" w:pos="737"/>
        </w:tabs>
        <w:rPr>
          <w:lang w:val="en-GB"/>
        </w:rPr>
      </w:pPr>
      <w:r>
        <w:rPr>
          <w:lang w:val="en-GB"/>
        </w:rPr>
        <w:t>One of the main aims of the Higher Council for Children at Sharjah is to ensure an appropriate environment for the development of the child’s personality, to foster the child’s literary, artistic and scientific talents and to provide a suitable atmosphere to encourage the child to think in a scientific and critical manner.  To this end, the Council has established Children’s Cultural Centres in order to enable children to engage, spontaneously and freely, in their various hobbies in a manner consistent with their inclinations, wishes and capacities.  The Children’s Cultural Centres offer numerous activities.</w:t>
      </w:r>
    </w:p>
    <w:p w:rsidR="00000000" w:rsidRDefault="00000000"/>
    <w:p w:rsidR="00000000" w:rsidRDefault="00000000">
      <w:pPr>
        <w:pStyle w:val="ParaNo"/>
        <w:tabs>
          <w:tab w:val="clear" w:pos="360"/>
          <w:tab w:val="clear" w:pos="737"/>
        </w:tabs>
        <w:rPr>
          <w:lang w:val="en-GB"/>
        </w:rPr>
      </w:pPr>
      <w:r>
        <w:rPr>
          <w:lang w:val="en-GB"/>
        </w:rPr>
        <w:t xml:space="preserve">Artistic activities are intended to develop the child’s artistic concepts and imagination, derived from the Arab and international heritage, through a system of art studios.  Courses are also offered in graphics, poster art, sculpture, ceramics and other visual and fine arts.  Musical activities include national and religious songs, poetry set to music, individual and group practice and operetta.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Religious education courses include memorization of the Holy Koran, the life and traditions of the Prophet and the art of oratory and self-reliance.  Some weeks are dedicated to certain subjects, such as the Week of the Companions and the Week of Stories from the Koran.  </w:t>
      </w:r>
    </w:p>
    <w:p w:rsidR="00000000" w:rsidRDefault="00000000"/>
    <w:p w:rsidR="00000000" w:rsidRDefault="00000000">
      <w:pPr>
        <w:pStyle w:val="ParaNo"/>
        <w:tabs>
          <w:tab w:val="clear" w:pos="360"/>
          <w:tab w:val="clear" w:pos="737"/>
        </w:tabs>
        <w:rPr>
          <w:lang w:val="en-GB"/>
        </w:rPr>
      </w:pPr>
      <w:r>
        <w:rPr>
          <w:lang w:val="en-GB"/>
        </w:rPr>
        <w:t xml:space="preserve">Literary and library activities include numerous cultural programmes in the fields of poetry, short stories and wall magazines, in addition to library activities and training in the art of elocution and story writing.  The editorial staff of the magazine in which children show the most outstanding talents in some literary fields receive commendations.  Cultural, scientific, poetry and theatre weeks are also organized.  </w:t>
      </w:r>
    </w:p>
    <w:p w:rsidR="00000000" w:rsidRDefault="00000000"/>
    <w:p w:rsidR="00000000" w:rsidRDefault="00000000">
      <w:pPr>
        <w:pStyle w:val="ParaNo"/>
        <w:tabs>
          <w:tab w:val="clear" w:pos="360"/>
          <w:tab w:val="clear" w:pos="737"/>
        </w:tabs>
        <w:rPr>
          <w:lang w:val="en-GB"/>
        </w:rPr>
      </w:pPr>
      <w:r>
        <w:rPr>
          <w:lang w:val="en-GB"/>
        </w:rPr>
        <w:t>Computer activities consist primarily in:</w:t>
      </w:r>
    </w:p>
    <w:p w:rsidR="00000000" w:rsidRDefault="00000000"/>
    <w:p w:rsidR="00000000" w:rsidRDefault="00000000">
      <w:pPr>
        <w:numPr>
          <w:ilvl w:val="0"/>
          <w:numId w:val="153"/>
        </w:numPr>
        <w:tabs>
          <w:tab w:val="clear" w:pos="360"/>
          <w:tab w:val="num" w:pos="1074"/>
        </w:tabs>
        <w:ind w:left="1071"/>
      </w:pPr>
      <w:r>
        <w:t>A programme to teach the basic principles of computer science and operating systems, in addition to some games and graphic exercises;</w:t>
      </w:r>
    </w:p>
    <w:p w:rsidR="00000000" w:rsidRDefault="00000000">
      <w:pPr>
        <w:ind w:left="1428"/>
      </w:pPr>
    </w:p>
    <w:p w:rsidR="00000000" w:rsidRDefault="00000000">
      <w:pPr>
        <w:numPr>
          <w:ilvl w:val="0"/>
          <w:numId w:val="153"/>
        </w:numPr>
        <w:tabs>
          <w:tab w:val="clear" w:pos="360"/>
          <w:tab w:val="num" w:pos="1074"/>
        </w:tabs>
        <w:ind w:left="1071"/>
      </w:pPr>
      <w:r>
        <w:t>An advanced programme in which children with more highly developed computer skills carry out projects such as the preparation of activity magazines, congratulatory cards, tables and simple programmes; and</w:t>
      </w:r>
    </w:p>
    <w:p w:rsidR="00000000" w:rsidRDefault="00000000">
      <w:pPr>
        <w:ind w:left="1428"/>
      </w:pPr>
    </w:p>
    <w:p w:rsidR="00000000" w:rsidRDefault="00000000">
      <w:pPr>
        <w:numPr>
          <w:ilvl w:val="0"/>
          <w:numId w:val="153"/>
        </w:numPr>
        <w:tabs>
          <w:tab w:val="clear" w:pos="360"/>
          <w:tab w:val="num" w:pos="1074"/>
        </w:tabs>
        <w:ind w:left="1071"/>
      </w:pPr>
      <w:r>
        <w:t>Preparation of courses at the Scientific Museum, where some weeks are dedicated to educational games.</w:t>
      </w:r>
    </w:p>
    <w:p w:rsidR="00000000" w:rsidRDefault="00000000">
      <w:pPr>
        <w:ind w:left="714"/>
      </w:pPr>
    </w:p>
    <w:p w:rsidR="00000000" w:rsidRDefault="00000000">
      <w:pPr>
        <w:pStyle w:val="ParaNo"/>
        <w:tabs>
          <w:tab w:val="clear" w:pos="360"/>
          <w:tab w:val="clear" w:pos="737"/>
        </w:tabs>
        <w:rPr>
          <w:lang w:val="en-GB"/>
        </w:rPr>
      </w:pPr>
      <w:r>
        <w:rPr>
          <w:lang w:val="en-GB"/>
        </w:rPr>
        <w:t>Although these activities are popular with children throughout the year, particular emphasis is placed on the acquisition of computer skills and know-how during the summer holidays when children are given an opportunity to participate in specialized activities and training courses which conclude with an annual festival at which the results of the children’s competitions are announced.</w:t>
      </w:r>
    </w:p>
    <w:p w:rsidR="00000000" w:rsidRDefault="00000000"/>
    <w:p w:rsidR="00000000" w:rsidRDefault="00000000">
      <w:pPr>
        <w:pStyle w:val="ParaNo"/>
        <w:tabs>
          <w:tab w:val="clear" w:pos="360"/>
          <w:tab w:val="clear" w:pos="737"/>
        </w:tabs>
        <w:rPr>
          <w:lang w:val="en-GB"/>
        </w:rPr>
      </w:pPr>
      <w:r>
        <w:rPr>
          <w:lang w:val="en-GB"/>
        </w:rPr>
        <w:t>Numerous other intellectual and sports activities, cinema shows and theatrical performances are organized for children, as well as a children’s health awareness programme, visits, excursions, games and intellectual and entertaining competitions.</w:t>
      </w:r>
    </w:p>
    <w:p w:rsidR="00000000" w:rsidRDefault="00000000"/>
    <w:p w:rsidR="00000000" w:rsidRDefault="00000000">
      <w:pPr>
        <w:pStyle w:val="Heading1"/>
      </w:pPr>
      <w:r>
        <w:t>4.  Survey of the situation of children at Sharjah</w:t>
      </w:r>
    </w:p>
    <w:p w:rsidR="00000000" w:rsidRDefault="00000000"/>
    <w:p w:rsidR="00000000" w:rsidRDefault="00000000">
      <w:pPr>
        <w:pStyle w:val="ParaNo"/>
        <w:tabs>
          <w:tab w:val="clear" w:pos="360"/>
          <w:tab w:val="clear" w:pos="737"/>
        </w:tabs>
        <w:rPr>
          <w:lang w:val="en-GB"/>
        </w:rPr>
      </w:pPr>
      <w:r>
        <w:rPr>
          <w:lang w:val="en-GB"/>
        </w:rPr>
        <w:t>The Higher Council for Children is conducting a survey of the situation of children in the Emirate of Sharjah in order to determine the number of children in the Emirate, evaluate their situation and the quality of the services available to them and analyse the policies and programmes that are being pursued by the Ministry of Labour and Social Affairs, the Ministry of Education and Youth, the Ministry of Health, juvenile institutions, the Humanitarian Services City at Sharjah, social, cultural and sports clubs, universities, colleges and specialized educational institutes.</w:t>
      </w:r>
    </w:p>
    <w:p w:rsidR="00000000" w:rsidRDefault="00000000"/>
    <w:p w:rsidR="00000000" w:rsidRDefault="00000000">
      <w:pPr>
        <w:pStyle w:val="ParaNo"/>
        <w:tabs>
          <w:tab w:val="clear" w:pos="360"/>
          <w:tab w:val="clear" w:pos="737"/>
        </w:tabs>
        <w:rPr>
          <w:lang w:val="en-GB"/>
        </w:rPr>
      </w:pPr>
      <w:r>
        <w:rPr>
          <w:lang w:val="en-GB"/>
        </w:rPr>
        <w:t>The purpose of the survey is to assess the future prospects for the development of children in the Emirate of Sharjah in the light of the general long-term objectives that the Council is endeavouring to achieve.</w:t>
      </w:r>
    </w:p>
    <w:p w:rsidR="00000000" w:rsidRDefault="00000000"/>
    <w:p w:rsidR="00000000" w:rsidRDefault="00000000">
      <w:pPr>
        <w:pStyle w:val="ParaNo"/>
        <w:tabs>
          <w:tab w:val="clear" w:pos="360"/>
          <w:tab w:val="clear" w:pos="737"/>
        </w:tabs>
        <w:rPr>
          <w:lang w:val="en-GB"/>
        </w:rPr>
      </w:pPr>
      <w:r>
        <w:rPr>
          <w:lang w:val="en-GB"/>
        </w:rPr>
        <w:t>The Council is also currently in the process of establishing a specialized information centre containing data, statistics and studies on children in the Emirate of Sharjah and in the United Arab Emirates as a whole.</w:t>
      </w:r>
    </w:p>
    <w:p w:rsidR="00000000" w:rsidRDefault="00000000"/>
    <w:p w:rsidR="00000000" w:rsidRDefault="00000000">
      <w:pPr>
        <w:pStyle w:val="Heading3"/>
      </w:pPr>
      <w:r>
        <w:t>The private sector</w:t>
      </w:r>
    </w:p>
    <w:p w:rsidR="00000000" w:rsidRDefault="00000000"/>
    <w:p w:rsidR="00000000" w:rsidRDefault="00000000">
      <w:pPr>
        <w:pStyle w:val="ParaNo"/>
        <w:tabs>
          <w:tab w:val="clear" w:pos="360"/>
          <w:tab w:val="clear" w:pos="737"/>
        </w:tabs>
        <w:rPr>
          <w:lang w:val="en-GB"/>
        </w:rPr>
      </w:pPr>
      <w:r>
        <w:rPr>
          <w:lang w:val="en-GB"/>
        </w:rPr>
        <w:t>Women’s associations are endeavouring to provide a full range of charitable social services and activities with a view to enabling families to fulfil their national duty, endeavouring to solve the problems faced by women and helping to find solutions to family problems in order to preserve family cohesion.</w:t>
      </w:r>
    </w:p>
    <w:p w:rsidR="00000000" w:rsidRDefault="00000000"/>
    <w:p w:rsidR="00000000" w:rsidRDefault="00000000">
      <w:pPr>
        <w:pStyle w:val="ParaNo"/>
        <w:tabs>
          <w:tab w:val="clear" w:pos="360"/>
          <w:tab w:val="clear" w:pos="737"/>
        </w:tabs>
        <w:rPr>
          <w:lang w:val="en-GB"/>
        </w:rPr>
      </w:pPr>
      <w:r>
        <w:rPr>
          <w:lang w:val="en-GB"/>
        </w:rPr>
        <w:t xml:space="preserve">The following women’s associations are operating in the United Arab Emirates:  the Women’s Federation, based in Abu Dhabi; the Abu Dhabi Women’s Development Association, with branches; the Dubai Women’s Development Association, with branches; the Sharjah </w:t>
      </w:r>
    </w:p>
    <w:p w:rsidR="00000000" w:rsidRDefault="00000000">
      <w:r>
        <w:br w:type="page"/>
        <w:t>Women’s Development Association; The Umm al-Mu’minin Women’s Association at Ajman; the Umm al-Qaiwain Women’s Association; and the Ras al-Khaimah Women’s Development Association.</w:t>
      </w:r>
    </w:p>
    <w:p w:rsidR="00000000" w:rsidRDefault="00000000"/>
    <w:p w:rsidR="00000000" w:rsidRDefault="00000000">
      <w:pPr>
        <w:pStyle w:val="ParaNo"/>
        <w:tabs>
          <w:tab w:val="clear" w:pos="360"/>
          <w:tab w:val="clear" w:pos="737"/>
        </w:tabs>
        <w:rPr>
          <w:lang w:val="en-GB"/>
        </w:rPr>
      </w:pPr>
      <w:r>
        <w:rPr>
          <w:lang w:val="en-GB"/>
        </w:rPr>
        <w:t>The activities of the women’s associations can be summarized as follows:</w:t>
      </w:r>
    </w:p>
    <w:p w:rsidR="00000000" w:rsidRDefault="00000000"/>
    <w:p w:rsidR="00000000" w:rsidRDefault="00000000">
      <w:pPr>
        <w:numPr>
          <w:ilvl w:val="0"/>
          <w:numId w:val="160"/>
        </w:numPr>
        <w:tabs>
          <w:tab w:val="clear" w:pos="360"/>
          <w:tab w:val="num" w:pos="1074"/>
        </w:tabs>
        <w:ind w:left="1071"/>
      </w:pPr>
      <w:r>
        <w:t>Promotion of social and health awareness and education among women, regardless of whether they are wives, mothers or young girls, so that their children can subsequently derive direct benefit therefrom;</w:t>
      </w:r>
    </w:p>
    <w:p w:rsidR="00000000" w:rsidRDefault="00000000">
      <w:pPr>
        <w:ind w:left="714"/>
      </w:pPr>
    </w:p>
    <w:p w:rsidR="00000000" w:rsidRDefault="00000000">
      <w:pPr>
        <w:numPr>
          <w:ilvl w:val="0"/>
          <w:numId w:val="160"/>
        </w:numPr>
        <w:tabs>
          <w:tab w:val="clear" w:pos="360"/>
          <w:tab w:val="num" w:pos="1074"/>
        </w:tabs>
        <w:ind w:left="1071"/>
      </w:pPr>
      <w:r>
        <w:t>Support for women’s activities and adult education and literacy programmes in order to enable women to play their role in the family and in society as a whole;</w:t>
      </w:r>
    </w:p>
    <w:p w:rsidR="00000000" w:rsidRDefault="00000000">
      <w:pPr>
        <w:ind w:left="714"/>
      </w:pPr>
    </w:p>
    <w:p w:rsidR="00000000" w:rsidRDefault="00000000">
      <w:pPr>
        <w:numPr>
          <w:ilvl w:val="0"/>
          <w:numId w:val="160"/>
        </w:numPr>
        <w:tabs>
          <w:tab w:val="clear" w:pos="360"/>
          <w:tab w:val="num" w:pos="1074"/>
        </w:tabs>
        <w:ind w:left="1071"/>
      </w:pPr>
      <w:r>
        <w:t>Encouragement of breastfeeding;</w:t>
      </w:r>
    </w:p>
    <w:p w:rsidR="00000000" w:rsidRDefault="00000000">
      <w:pPr>
        <w:ind w:left="714"/>
      </w:pPr>
    </w:p>
    <w:p w:rsidR="00000000" w:rsidRDefault="00000000">
      <w:pPr>
        <w:numPr>
          <w:ilvl w:val="0"/>
          <w:numId w:val="160"/>
        </w:numPr>
        <w:tabs>
          <w:tab w:val="clear" w:pos="360"/>
          <w:tab w:val="num" w:pos="1074"/>
        </w:tabs>
        <w:ind w:left="1071"/>
      </w:pPr>
      <w:r>
        <w:t>Family counselling in order to make mothers more aware of the importance of the stage of childhood; and</w:t>
      </w:r>
    </w:p>
    <w:p w:rsidR="00000000" w:rsidRDefault="00000000">
      <w:pPr>
        <w:ind w:left="714"/>
      </w:pPr>
    </w:p>
    <w:p w:rsidR="00000000" w:rsidRDefault="00000000">
      <w:pPr>
        <w:numPr>
          <w:ilvl w:val="0"/>
          <w:numId w:val="160"/>
        </w:numPr>
        <w:tabs>
          <w:tab w:val="clear" w:pos="360"/>
          <w:tab w:val="num" w:pos="1074"/>
        </w:tabs>
        <w:ind w:left="1071"/>
      </w:pPr>
      <w:r>
        <w:t>Cooperation with all the bodies concerned with a view to curbing the phenomenon of reliance on foreign nursemaids, which has adverse effects on the health and psychological upbringing of children, and urging mothers to play their natural role in the family.</w:t>
      </w:r>
    </w:p>
    <w:p w:rsidR="00000000" w:rsidRDefault="00000000">
      <w:pPr>
        <w:ind w:left="714"/>
      </w:pPr>
    </w:p>
    <w:p w:rsidR="00000000" w:rsidRDefault="00000000">
      <w:pPr>
        <w:pStyle w:val="ParaNo"/>
        <w:tabs>
          <w:tab w:val="clear" w:pos="360"/>
          <w:tab w:val="clear" w:pos="737"/>
        </w:tabs>
        <w:rPr>
          <w:lang w:val="en-GB"/>
        </w:rPr>
      </w:pPr>
      <w:r>
        <w:rPr>
          <w:lang w:val="en-GB"/>
        </w:rPr>
        <w:t>The Women’s Committee organizes child-related activities at its annual children’s exhibition at which issues concerning children are discussed and mothers are warned against erroneous childcare practices and made aware of the best ways to deal with various patterns of child behaviour.</w:t>
      </w:r>
    </w:p>
    <w:p w:rsidR="00000000" w:rsidRDefault="00000000"/>
    <w:p w:rsidR="00000000" w:rsidRDefault="00000000">
      <w:pPr>
        <w:pStyle w:val="ParaNo"/>
        <w:tabs>
          <w:tab w:val="clear" w:pos="360"/>
          <w:tab w:val="clear" w:pos="737"/>
        </w:tabs>
        <w:rPr>
          <w:lang w:val="en-GB"/>
        </w:rPr>
      </w:pPr>
      <w:r>
        <w:rPr>
          <w:lang w:val="en-GB"/>
        </w:rPr>
        <w:t>In addition to the weekly programme through which children learn to be well behaved, the women’s associations receive children from 6 to 12 years of age in order to occupy their leisure time during the summer through the summer clubs programme which provides behavioural counselling and endows children with Islamic concepts through memorization of the Holy Koran, studies on the life of the Prophet, competitions, excursions and camps.</w:t>
      </w:r>
    </w:p>
    <w:p w:rsidR="00000000" w:rsidRDefault="00000000"/>
    <w:p w:rsidR="00000000" w:rsidRDefault="00000000">
      <w:pPr>
        <w:pStyle w:val="ParaNo"/>
        <w:tabs>
          <w:tab w:val="clear" w:pos="360"/>
          <w:tab w:val="clear" w:pos="737"/>
        </w:tabs>
        <w:rPr>
          <w:lang w:val="en-GB"/>
        </w:rPr>
      </w:pPr>
      <w:r>
        <w:rPr>
          <w:lang w:val="en-GB"/>
        </w:rPr>
        <w:t xml:space="preserve">Activities for young girls are organized by the Girls’ Clubs, which provide guidance by showing Islamic videotapes and arranging excursions, field visits, competitions, festivals, symposia, Holy Koran memorization programmes and cultural lectures. </w:t>
      </w:r>
    </w:p>
    <w:p w:rsidR="00000000" w:rsidRDefault="00000000"/>
    <w:p w:rsidR="00000000" w:rsidRDefault="00000000">
      <w:pPr>
        <w:pStyle w:val="ParaNo"/>
        <w:tabs>
          <w:tab w:val="clear" w:pos="360"/>
          <w:tab w:val="clear" w:pos="737"/>
        </w:tabs>
        <w:rPr>
          <w:lang w:val="en-GB"/>
        </w:rPr>
      </w:pPr>
      <w:r>
        <w:rPr>
          <w:lang w:val="en-GB"/>
        </w:rPr>
        <w:t>During the social exhibition that is held every year during Family Week, social issues of concern to Muslim women in the Emirates are discussed and positive and negative aspects of attitudes and forms of behaviour are reviewed together with ways to solve these problems.</w:t>
      </w:r>
    </w:p>
    <w:p w:rsidR="00000000" w:rsidRDefault="00000000"/>
    <w:p w:rsidR="00000000" w:rsidRDefault="00000000">
      <w:pPr>
        <w:pStyle w:val="ParaNo"/>
        <w:tabs>
          <w:tab w:val="clear" w:pos="360"/>
          <w:tab w:val="clear" w:pos="737"/>
        </w:tabs>
        <w:rPr>
          <w:lang w:val="en-GB"/>
        </w:rPr>
      </w:pPr>
      <w:r>
        <w:rPr>
          <w:lang w:val="en-GB"/>
        </w:rPr>
        <w:t xml:space="preserve">Summer courses are held to occupy the leisure time of young girls and mothers in a beneficial manner.  There are cultural, scientific and social courses, English-language courses and courses on the art of Arabic calligraphy, recitation of the Holy Koran, and Islamic jurisprudence.  </w:t>
      </w:r>
    </w:p>
    <w:p w:rsidR="00000000" w:rsidRDefault="00000000"/>
    <w:p w:rsidR="00000000" w:rsidRDefault="00000000">
      <w:pPr>
        <w:pStyle w:val="Heading3"/>
      </w:pPr>
      <w:r>
        <w:t>Humanitarian associations</w:t>
      </w:r>
    </w:p>
    <w:p w:rsidR="00000000" w:rsidRDefault="00000000"/>
    <w:p w:rsidR="00000000" w:rsidRDefault="00000000">
      <w:pPr>
        <w:pStyle w:val="ParaNo"/>
        <w:tabs>
          <w:tab w:val="clear" w:pos="360"/>
          <w:tab w:val="clear" w:pos="737"/>
        </w:tabs>
        <w:rPr>
          <w:lang w:val="en-GB"/>
        </w:rPr>
      </w:pPr>
      <w:r>
        <w:rPr>
          <w:lang w:val="en-GB"/>
        </w:rPr>
        <w:t>These are international non-governmental charitable humanitarian organizations comprising a number of administrative departments, including the Women’s Committee, which engage in the following activities:</w:t>
      </w:r>
    </w:p>
    <w:p w:rsidR="00000000" w:rsidRDefault="00000000"/>
    <w:p w:rsidR="00000000" w:rsidRDefault="00000000">
      <w:pPr>
        <w:numPr>
          <w:ilvl w:val="0"/>
          <w:numId w:val="155"/>
        </w:numPr>
        <w:tabs>
          <w:tab w:val="clear" w:pos="360"/>
          <w:tab w:val="num" w:pos="1074"/>
        </w:tabs>
        <w:ind w:left="1071"/>
      </w:pPr>
      <w:r>
        <w:t>Improvement of the standard of living of poor families by helping them to acquire simple means of production;</w:t>
      </w:r>
    </w:p>
    <w:p w:rsidR="00000000" w:rsidRDefault="00000000">
      <w:pPr>
        <w:ind w:left="714"/>
      </w:pPr>
    </w:p>
    <w:p w:rsidR="00000000" w:rsidRDefault="00000000">
      <w:pPr>
        <w:numPr>
          <w:ilvl w:val="0"/>
          <w:numId w:val="155"/>
        </w:numPr>
        <w:tabs>
          <w:tab w:val="clear" w:pos="360"/>
          <w:tab w:val="num" w:pos="1074"/>
        </w:tabs>
        <w:ind w:left="1071"/>
      </w:pPr>
      <w:r>
        <w:t>Promotion of the welfare of children by establishing kindergartens, paying the cost of education and school satchels, catering for the needs of orphans and organizing summer programmes to occupy the leisure time of children;</w:t>
      </w:r>
    </w:p>
    <w:p w:rsidR="00000000" w:rsidRDefault="00000000">
      <w:pPr>
        <w:ind w:left="714"/>
      </w:pPr>
    </w:p>
    <w:p w:rsidR="00000000" w:rsidRDefault="00000000">
      <w:pPr>
        <w:numPr>
          <w:ilvl w:val="0"/>
          <w:numId w:val="155"/>
        </w:numPr>
        <w:tabs>
          <w:tab w:val="clear" w:pos="360"/>
          <w:tab w:val="num" w:pos="1074"/>
        </w:tabs>
        <w:ind w:left="1071"/>
      </w:pPr>
      <w:r>
        <w:t>Provision of social aid for needy families through direct cash and in-kind assistance and the family sponsoring programme; and</w:t>
      </w:r>
    </w:p>
    <w:p w:rsidR="00000000" w:rsidRDefault="00000000">
      <w:pPr>
        <w:ind w:left="714"/>
      </w:pPr>
    </w:p>
    <w:p w:rsidR="00000000" w:rsidRDefault="00000000">
      <w:pPr>
        <w:numPr>
          <w:ilvl w:val="0"/>
          <w:numId w:val="155"/>
        </w:numPr>
        <w:tabs>
          <w:tab w:val="clear" w:pos="360"/>
          <w:tab w:val="num" w:pos="1074"/>
        </w:tabs>
        <w:ind w:left="1071"/>
      </w:pPr>
      <w:r>
        <w:t>Provision of training for some families in order to turn them into productive units through courses in tailoring, dressmaking and other crafts.</w:t>
      </w:r>
    </w:p>
    <w:p w:rsidR="00000000" w:rsidRDefault="00000000"/>
    <w:p w:rsidR="00000000" w:rsidRDefault="00000000">
      <w:pPr>
        <w:pStyle w:val="ParaNo"/>
        <w:tabs>
          <w:tab w:val="clear" w:pos="360"/>
          <w:tab w:val="clear" w:pos="737"/>
        </w:tabs>
        <w:rPr>
          <w:lang w:val="en-GB"/>
        </w:rPr>
      </w:pPr>
      <w:r>
        <w:rPr>
          <w:lang w:val="en-GB"/>
        </w:rPr>
        <w:t>The principal humanitarian organizations include Dar al-Birr, the Dubai Charitable Association, The Red Crescent, the Emirates Association for the Welfare and Rehabilitation of the Disabled, the Fujairah Charitable Association, Beit al-Khair, the Juvenile Education and Welfare Association, the Centre for the Aged and Disabled, the Umm al-Qaiwain Charitable Association, and the Emirates Thalassaemia Association.</w:t>
      </w:r>
    </w:p>
    <w:p w:rsidR="00000000" w:rsidRDefault="00000000"/>
    <w:p w:rsidR="00000000" w:rsidRDefault="00000000">
      <w:pPr>
        <w:pStyle w:val="ParaNo"/>
        <w:tabs>
          <w:tab w:val="clear" w:pos="360"/>
          <w:tab w:val="clear" w:pos="737"/>
        </w:tabs>
        <w:rPr>
          <w:lang w:val="en-GB"/>
        </w:rPr>
      </w:pPr>
      <w:r>
        <w:rPr>
          <w:lang w:val="en-GB"/>
        </w:rPr>
        <w:t>Bodies that contributed to the preparation of this report include the Ministry of Labour and Social Affairs, the Ministry of the Interior, the Ministry of Health, the Ministry of Education and Youth, the Ministry of Information and Culture, the Ministry of Foreign Affairs, the Cultural Foundation, Abu Dhabi (the Children’s Centre) and the Higher Council for Children, Sharjah.</w:t>
      </w:r>
    </w:p>
    <w:p w:rsidR="00000000" w:rsidRDefault="00000000">
      <w:pPr>
        <w:jc w:val="center"/>
      </w:pPr>
    </w:p>
    <w:p w:rsidR="00000000" w:rsidRDefault="00000000">
      <w:pPr>
        <w:jc w:val="center"/>
      </w:pPr>
    </w:p>
    <w:p w:rsidR="00000000" w:rsidRDefault="00000000">
      <w:pPr>
        <w:jc w:val="center"/>
      </w:pPr>
      <w:r>
        <w:t>-----</w:t>
      </w:r>
    </w:p>
    <w:p w:rsidR="00000000" w:rsidRDefault="00000000">
      <w:pPr>
        <w:pStyle w:val="ParaNo"/>
        <w:numPr>
          <w:ilvl w:val="0"/>
          <w:numId w:val="0"/>
        </w:numPr>
        <w:tabs>
          <w:tab w:val="clear" w:pos="737"/>
        </w:tabs>
        <w:rPr>
          <w:lang w:val="en-GB"/>
        </w:rPr>
      </w:pPr>
    </w:p>
    <w:sectPr w:rsidR="00000000">
      <w:headerReference w:type="even" r:id="rId21"/>
      <w:headerReference w:type="default" r:id="rId22"/>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CRC/C/78/Add.2</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CRC/C/78/Add.2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 inset=",,,.5mm">
            <w:txbxContent>
              <w:p w:rsidR="00000000" w:rsidRDefault="00000000">
                <w:r>
                  <w:t>CRC/C/78/Add.2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pPr>
                <w:r>
                  <w:t>CRC/C/78/Add.2</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CRC/C/78/Add.2</w:t>
    </w:r>
  </w:p>
  <w:p w:rsidR="00000000" w:rsidRDefault="00000000">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CRC/C/78/Add.2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47</w:t>
    </w:r>
    <w: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4" o:allowincell="f" stroked="f">
          <v:textbox style="layout-flow:vertical" inset=",,,.5mm">
            <w:txbxContent>
              <w:p w:rsidR="00000000" w:rsidRDefault="00000000">
                <w:r>
                  <w:t>CRC/C/78/Add.2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3.95pt;margin-top:370.8pt;width:42.5pt;height:170.1pt;z-index:3;mso-position-vertical-relative:page" o:allowincell="f" stroked="f">
          <v:textbox style="layout-flow:vertical">
            <w:txbxContent>
              <w:p w:rsidR="00000000" w:rsidRDefault="00000000">
                <w:pPr>
                  <w:tabs>
                    <w:tab w:val="left" w:pos="851"/>
                  </w:tabs>
                </w:pPr>
                <w:r>
                  <w:tab/>
                  <w:t>CRC/C/78/Add.2</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CRC/C/78/Add.2</w:t>
    </w:r>
  </w:p>
  <w:p w:rsidR="00000000" w:rsidRDefault="00000000">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CRC/C/78/Add.2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63.95pt;margin-top:370.8pt;width:42.5pt;height:170.1pt;z-index:5;mso-position-vertical-relative:page" o:allowincell="f" stroked="f">
          <v:textbox style="layout-flow:vertical;mso-next-textbox:#_x0000_s2053">
            <w:txbxContent>
              <w:p w:rsidR="00000000" w:rsidRDefault="00000000">
                <w:pPr>
                  <w:tabs>
                    <w:tab w:val="left" w:pos="851"/>
                  </w:tabs>
                </w:pPr>
                <w:r>
                  <w:tab/>
                  <w:t>CRC/C/78/Add.2</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txbxContent>
          </v:textbox>
          <w10:wrap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63.95pt;margin-top:36.65pt;width:43.95pt;height:150.8pt;z-index:6" o:allowincell="f" stroked="f">
          <v:textbox style="layout-flow:vertical" inset=",,,.5mm">
            <w:txbxContent>
              <w:p w:rsidR="00000000" w:rsidRDefault="00000000">
                <w:r>
                  <w:t>CRC/C/78/Add.2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70.8pt;width:42.5pt;height:170.1pt;z-index:7;mso-position-vertical-relative:page" o:allowincell="f" stroked="f">
          <v:textbox style="layout-flow:vertical">
            <w:txbxContent>
              <w:p w:rsidR="00000000" w:rsidRDefault="00000000">
                <w:pPr>
                  <w:tabs>
                    <w:tab w:val="left" w:pos="851"/>
                  </w:tabs>
                </w:pPr>
                <w:r>
                  <w:tab/>
                  <w:t>CRC/C/78/Add.2</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txbxContent>
          </v:textbox>
          <w10:wrap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CRC/C/78/Add.2</w:t>
    </w:r>
  </w:p>
  <w:p w:rsidR="00000000" w:rsidRDefault="00000000">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pPr>
    <w:r>
      <w:tab/>
    </w:r>
    <w:r>
      <w:tab/>
      <w:t>CRC/C/78/Add.2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4E37F6"/>
    <w:multiLevelType w:val="hybridMultilevel"/>
    <w:tmpl w:val="96F80C6C"/>
    <w:lvl w:ilvl="0" w:tplc="0E88D6FE">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EC433D5"/>
    <w:multiLevelType w:val="hybridMultilevel"/>
    <w:tmpl w:val="4716906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0F4D2A75"/>
    <w:multiLevelType w:val="hybridMultilevel"/>
    <w:tmpl w:val="E5A2246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531F8D"/>
    <w:multiLevelType w:val="hybridMultilevel"/>
    <w:tmpl w:val="291C7A06"/>
    <w:lvl w:ilvl="0" w:tplc="DB98FAC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06B0BC6"/>
    <w:multiLevelType w:val="hybridMultilevel"/>
    <w:tmpl w:val="9EE8A4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1C277A4"/>
    <w:multiLevelType w:val="hybridMultilevel"/>
    <w:tmpl w:val="A1ACDF9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11FB036F"/>
    <w:multiLevelType w:val="hybridMultilevel"/>
    <w:tmpl w:val="D0A26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2BC6A97"/>
    <w:multiLevelType w:val="hybridMultilevel"/>
    <w:tmpl w:val="E9D2DA20"/>
    <w:lvl w:ilvl="0" w:tplc="0DB089DA">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nsid w:val="13FC4F1F"/>
    <w:multiLevelType w:val="hybridMultilevel"/>
    <w:tmpl w:val="4192EB0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7EF5D0A"/>
    <w:multiLevelType w:val="hybridMultilevel"/>
    <w:tmpl w:val="348E906A"/>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
    <w:nsid w:val="1C5A70A3"/>
    <w:multiLevelType w:val="hybridMultilevel"/>
    <w:tmpl w:val="75E8A4D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D950B61"/>
    <w:multiLevelType w:val="hybridMultilevel"/>
    <w:tmpl w:val="727EEA0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
    <w:nsid w:val="20743B9F"/>
    <w:multiLevelType w:val="hybridMultilevel"/>
    <w:tmpl w:val="8A62675C"/>
    <w:lvl w:ilvl="0" w:tplc="0E88D6FE">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2AA0DD4"/>
    <w:multiLevelType w:val="hybridMultilevel"/>
    <w:tmpl w:val="72DAA3C2"/>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26007A7B"/>
    <w:multiLevelType w:val="hybridMultilevel"/>
    <w:tmpl w:val="3510181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6BD5823"/>
    <w:multiLevelType w:val="hybridMultilevel"/>
    <w:tmpl w:val="96F80C6C"/>
    <w:lvl w:ilvl="0" w:tplc="0E88D6FE">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907205D"/>
    <w:multiLevelType w:val="hybridMultilevel"/>
    <w:tmpl w:val="8EEA250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9CB0AC0"/>
    <w:multiLevelType w:val="hybridMultilevel"/>
    <w:tmpl w:val="40CE846E"/>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2A64023C"/>
    <w:multiLevelType w:val="hybridMultilevel"/>
    <w:tmpl w:val="C7BE700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5">
    <w:nsid w:val="2B7445DF"/>
    <w:multiLevelType w:val="hybridMultilevel"/>
    <w:tmpl w:val="629A0F3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2B98308F"/>
    <w:multiLevelType w:val="hybridMultilevel"/>
    <w:tmpl w:val="588E94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BA92D64"/>
    <w:multiLevelType w:val="hybridMultilevel"/>
    <w:tmpl w:val="201E7664"/>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
    <w:nsid w:val="2C4F0F05"/>
    <w:multiLevelType w:val="hybridMultilevel"/>
    <w:tmpl w:val="C8EC825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E86760E"/>
    <w:multiLevelType w:val="hybridMultilevel"/>
    <w:tmpl w:val="AE92BBC8"/>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02A75A7"/>
    <w:multiLevelType w:val="singleLevel"/>
    <w:tmpl w:val="3496DD40"/>
    <w:lvl w:ilvl="0">
      <w:start w:val="1"/>
      <w:numFmt w:val="decimal"/>
      <w:lvlText w:val="(%1)"/>
      <w:lvlJc w:val="left"/>
      <w:pPr>
        <w:tabs>
          <w:tab w:val="num" w:pos="1440"/>
        </w:tabs>
        <w:ind w:left="1440" w:hanging="720"/>
      </w:pPr>
    </w:lvl>
  </w:abstractNum>
  <w:abstractNum w:abstractNumId="41">
    <w:nsid w:val="36255761"/>
    <w:multiLevelType w:val="singleLevel"/>
    <w:tmpl w:val="0409000F"/>
    <w:lvl w:ilvl="0">
      <w:start w:val="1"/>
      <w:numFmt w:val="decimal"/>
      <w:lvlText w:val="%1."/>
      <w:lvlJc w:val="left"/>
      <w:pPr>
        <w:tabs>
          <w:tab w:val="num" w:pos="360"/>
        </w:tabs>
        <w:ind w:left="360" w:hanging="360"/>
      </w:pPr>
    </w:lvl>
  </w:abstractNum>
  <w:abstractNum w:abstractNumId="42">
    <w:nsid w:val="366B5E25"/>
    <w:multiLevelType w:val="hybridMultilevel"/>
    <w:tmpl w:val="15940DFC"/>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
    <w:nsid w:val="373539F6"/>
    <w:multiLevelType w:val="hybridMultilevel"/>
    <w:tmpl w:val="C2F24F3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382F1482"/>
    <w:multiLevelType w:val="hybridMultilevel"/>
    <w:tmpl w:val="F4F84DE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39327D13"/>
    <w:multiLevelType w:val="hybridMultilevel"/>
    <w:tmpl w:val="293E87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C140F17"/>
    <w:multiLevelType w:val="hybridMultilevel"/>
    <w:tmpl w:val="17EC1768"/>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3293F4F"/>
    <w:multiLevelType w:val="hybridMultilevel"/>
    <w:tmpl w:val="1922A7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3A84946"/>
    <w:multiLevelType w:val="hybridMultilevel"/>
    <w:tmpl w:val="78EC5B4A"/>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48741B6"/>
    <w:multiLevelType w:val="hybridMultilevel"/>
    <w:tmpl w:val="365007C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3">
    <w:nsid w:val="45C00C36"/>
    <w:multiLevelType w:val="hybridMultilevel"/>
    <w:tmpl w:val="43407EE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7D91DE0"/>
    <w:multiLevelType w:val="hybridMultilevel"/>
    <w:tmpl w:val="96F80C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7F011FA"/>
    <w:multiLevelType w:val="hybridMultilevel"/>
    <w:tmpl w:val="C504E4A0"/>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86D525F"/>
    <w:multiLevelType w:val="hybridMultilevel"/>
    <w:tmpl w:val="937A2A4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8E42085"/>
    <w:multiLevelType w:val="hybridMultilevel"/>
    <w:tmpl w:val="74E0582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9CA050C"/>
    <w:multiLevelType w:val="hybridMultilevel"/>
    <w:tmpl w:val="8B5001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A05700F"/>
    <w:multiLevelType w:val="hybridMultilevel"/>
    <w:tmpl w:val="A4B2D72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C174453"/>
    <w:multiLevelType w:val="hybridMultilevel"/>
    <w:tmpl w:val="F34682B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4E6947BA"/>
    <w:multiLevelType w:val="hybridMultilevel"/>
    <w:tmpl w:val="E8EC5B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3">
    <w:nsid w:val="4EFA2598"/>
    <w:multiLevelType w:val="singleLevel"/>
    <w:tmpl w:val="0409000F"/>
    <w:lvl w:ilvl="0">
      <w:start w:val="1"/>
      <w:numFmt w:val="decimal"/>
      <w:lvlText w:val="%1."/>
      <w:lvlJc w:val="left"/>
      <w:pPr>
        <w:tabs>
          <w:tab w:val="num" w:pos="360"/>
        </w:tabs>
        <w:ind w:left="360" w:hanging="360"/>
      </w:pPr>
    </w:lvl>
  </w:abstractNum>
  <w:abstractNum w:abstractNumId="64">
    <w:nsid w:val="503F5082"/>
    <w:multiLevelType w:val="hybridMultilevel"/>
    <w:tmpl w:val="C914A47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43D752B"/>
    <w:multiLevelType w:val="hybridMultilevel"/>
    <w:tmpl w:val="291C7A06"/>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5F613D1"/>
    <w:multiLevelType w:val="hybridMultilevel"/>
    <w:tmpl w:val="EBE2F5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84769AF"/>
    <w:multiLevelType w:val="hybridMultilevel"/>
    <w:tmpl w:val="4A3405BA"/>
    <w:lvl w:ilvl="0" w:tplc="04090001">
      <w:start w:val="1"/>
      <w:numFmt w:val="bullet"/>
      <w:lvlText w:val=""/>
      <w:lvlJc w:val="left"/>
      <w:pPr>
        <w:tabs>
          <w:tab w:val="num" w:pos="720"/>
        </w:tabs>
        <w:ind w:left="720" w:hanging="360"/>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92369DC"/>
    <w:multiLevelType w:val="hybridMultilevel"/>
    <w:tmpl w:val="F1807C2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9">
    <w:nsid w:val="5A3C7FC4"/>
    <w:multiLevelType w:val="hybridMultilevel"/>
    <w:tmpl w:val="9F9245F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5A412772"/>
    <w:multiLevelType w:val="hybridMultilevel"/>
    <w:tmpl w:val="0A62AC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2">
    <w:nsid w:val="5B8C4BBD"/>
    <w:multiLevelType w:val="hybridMultilevel"/>
    <w:tmpl w:val="75E8A4D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BB31B45"/>
    <w:multiLevelType w:val="hybridMultilevel"/>
    <w:tmpl w:val="D05270D0"/>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4">
    <w:nsid w:val="5D89130E"/>
    <w:multiLevelType w:val="hybridMultilevel"/>
    <w:tmpl w:val="8436786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604E4F0C"/>
    <w:multiLevelType w:val="hybridMultilevel"/>
    <w:tmpl w:val="7C867E2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6">
    <w:nsid w:val="62900CB0"/>
    <w:multiLevelType w:val="hybridMultilevel"/>
    <w:tmpl w:val="E57412EE"/>
    <w:lvl w:ilvl="0" w:tplc="04090001">
      <w:start w:val="1"/>
      <w:numFmt w:val="bullet"/>
      <w:lvlText w:val=""/>
      <w:lvlJc w:val="left"/>
      <w:pPr>
        <w:tabs>
          <w:tab w:val="num" w:pos="720"/>
        </w:tabs>
        <w:ind w:left="720" w:hanging="360"/>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45D1806"/>
    <w:multiLevelType w:val="hybridMultilevel"/>
    <w:tmpl w:val="B35E9C9C"/>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658D28E0"/>
    <w:multiLevelType w:val="hybridMultilevel"/>
    <w:tmpl w:val="8A6267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5D15DFE"/>
    <w:multiLevelType w:val="singleLevel"/>
    <w:tmpl w:val="475E6D3C"/>
    <w:lvl w:ilvl="0">
      <w:start w:val="1"/>
      <w:numFmt w:val="decimal"/>
      <w:lvlText w:val="%1."/>
      <w:lvlJc w:val="left"/>
      <w:pPr>
        <w:tabs>
          <w:tab w:val="num" w:pos="360"/>
        </w:tabs>
        <w:ind w:left="360" w:hanging="360"/>
      </w:pPr>
    </w:lvl>
  </w:abstractNum>
  <w:abstractNum w:abstractNumId="80">
    <w:nsid w:val="66581500"/>
    <w:multiLevelType w:val="hybridMultilevel"/>
    <w:tmpl w:val="C914A478"/>
    <w:lvl w:ilvl="0" w:tplc="DB98FAC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6B0158F2"/>
    <w:multiLevelType w:val="hybridMultilevel"/>
    <w:tmpl w:val="00F04B54"/>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2">
    <w:nsid w:val="6DFC25BE"/>
    <w:multiLevelType w:val="hybridMultilevel"/>
    <w:tmpl w:val="47B2C4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6E50379D"/>
    <w:multiLevelType w:val="hybridMultilevel"/>
    <w:tmpl w:val="784A360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F816FC9"/>
    <w:multiLevelType w:val="hybridMultilevel"/>
    <w:tmpl w:val="75E8A4DA"/>
    <w:lvl w:ilvl="0" w:tplc="DB98FAC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038757C"/>
    <w:multiLevelType w:val="hybridMultilevel"/>
    <w:tmpl w:val="D676F9EA"/>
    <w:lvl w:ilvl="0" w:tplc="0E88D6FE">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70EA05E7"/>
    <w:multiLevelType w:val="hybridMultilevel"/>
    <w:tmpl w:val="6030970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29626D7"/>
    <w:multiLevelType w:val="hybridMultilevel"/>
    <w:tmpl w:val="7DB0301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71E0D79"/>
    <w:multiLevelType w:val="hybridMultilevel"/>
    <w:tmpl w:val="2288038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9">
    <w:nsid w:val="77942CB8"/>
    <w:multiLevelType w:val="hybridMultilevel"/>
    <w:tmpl w:val="91E8F95E"/>
    <w:lvl w:ilvl="0" w:tplc="FA261F8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90">
    <w:nsid w:val="7ACA643D"/>
    <w:multiLevelType w:val="singleLevel"/>
    <w:tmpl w:val="0409000F"/>
    <w:lvl w:ilvl="0">
      <w:start w:val="1"/>
      <w:numFmt w:val="decimal"/>
      <w:lvlText w:val="%1."/>
      <w:lvlJc w:val="left"/>
      <w:pPr>
        <w:tabs>
          <w:tab w:val="num" w:pos="360"/>
        </w:tabs>
        <w:ind w:left="360" w:hanging="360"/>
      </w:pPr>
    </w:lvl>
  </w:abstractNum>
  <w:abstractNum w:abstractNumId="9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2">
    <w:nsid w:val="7D0F0797"/>
    <w:multiLevelType w:val="hybridMultilevel"/>
    <w:tmpl w:val="DE2250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3">
    <w:nsid w:val="7DBF6B58"/>
    <w:multiLevelType w:val="singleLevel"/>
    <w:tmpl w:val="0409000F"/>
    <w:lvl w:ilvl="0">
      <w:start w:val="1"/>
      <w:numFmt w:val="decimal"/>
      <w:lvlText w:val="%1."/>
      <w:lvlJc w:val="left"/>
      <w:pPr>
        <w:tabs>
          <w:tab w:val="num" w:pos="360"/>
        </w:tabs>
        <w:ind w:left="360" w:hanging="360"/>
      </w:pPr>
    </w:lvl>
  </w:abstractNum>
  <w:abstractNum w:abstractNumId="94">
    <w:nsid w:val="7DF571A3"/>
    <w:multiLevelType w:val="hybridMultilevel"/>
    <w:tmpl w:val="EBE2F5F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E04465B"/>
    <w:multiLevelType w:val="hybridMultilevel"/>
    <w:tmpl w:val="BBD089DE"/>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1"/>
  </w:num>
  <w:num w:numId="2">
    <w:abstractNumId w:val="34"/>
  </w:num>
  <w:num w:numId="3">
    <w:abstractNumId w:val="91"/>
  </w:num>
  <w:num w:numId="4">
    <w:abstractNumId w:val="34"/>
  </w:num>
  <w:num w:numId="5">
    <w:abstractNumId w:val="12"/>
  </w:num>
  <w:num w:numId="6">
    <w:abstractNumId w:val="41"/>
  </w:num>
  <w:num w:numId="7">
    <w:abstractNumId w:val="48"/>
  </w:num>
  <w:num w:numId="8">
    <w:abstractNumId w:val="90"/>
  </w:num>
  <w:num w:numId="9">
    <w:abstractNumId w:val="63"/>
  </w:num>
  <w:num w:numId="10">
    <w:abstractNumId w:val="93"/>
  </w:num>
  <w:num w:numId="11">
    <w:abstractNumId w:val="48"/>
  </w:num>
  <w:num w:numId="12">
    <w:abstractNumId w:val="57"/>
  </w:num>
  <w:num w:numId="13">
    <w:abstractNumId w:val="57"/>
  </w:num>
  <w:num w:numId="14">
    <w:abstractNumId w:val="79"/>
  </w:num>
  <w:num w:numId="15">
    <w:abstractNumId w:val="47"/>
  </w:num>
  <w:num w:numId="16">
    <w:abstractNumId w:val="47"/>
  </w:num>
  <w:num w:numId="17">
    <w:abstractNumId w:val="91"/>
  </w:num>
  <w:num w:numId="18">
    <w:abstractNumId w:val="34"/>
  </w:num>
  <w:num w:numId="19">
    <w:abstractNumId w:val="1"/>
  </w:num>
  <w:num w:numId="20">
    <w:abstractNumId w:val="91"/>
  </w:num>
  <w:num w:numId="21">
    <w:abstractNumId w:val="34"/>
  </w:num>
  <w:num w:numId="22">
    <w:abstractNumId w:val="0"/>
  </w:num>
  <w:num w:numId="23">
    <w:abstractNumId w:val="40"/>
  </w:num>
  <w:num w:numId="24">
    <w:abstractNumId w:val="11"/>
  </w:num>
  <w:num w:numId="25">
    <w:abstractNumId w:val="23"/>
  </w:num>
  <w:num w:numId="26">
    <w:abstractNumId w:val="13"/>
  </w:num>
  <w:num w:numId="27">
    <w:abstractNumId w:val="52"/>
  </w:num>
  <w:num w:numId="28">
    <w:abstractNumId w:val="71"/>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89"/>
  </w:num>
  <w:num w:numId="39">
    <w:abstractNumId w:val="26"/>
  </w:num>
  <w:num w:numId="40">
    <w:abstractNumId w:val="35"/>
  </w:num>
  <w:num w:numId="41">
    <w:abstractNumId w:val="88"/>
  </w:num>
  <w:num w:numId="42">
    <w:abstractNumId w:val="68"/>
  </w:num>
  <w:num w:numId="43">
    <w:abstractNumId w:val="91"/>
    <w:lvlOverride w:ilvl="0">
      <w:startOverride w:val="1"/>
    </w:lvlOverride>
  </w:num>
  <w:num w:numId="44">
    <w:abstractNumId w:val="20"/>
  </w:num>
  <w:num w:numId="45">
    <w:abstractNumId w:val="18"/>
  </w:num>
  <w:num w:numId="46">
    <w:abstractNumId w:val="36"/>
  </w:num>
  <w:num w:numId="47">
    <w:abstractNumId w:val="77"/>
  </w:num>
  <w:num w:numId="48">
    <w:abstractNumId w:val="50"/>
  </w:num>
  <w:num w:numId="49">
    <w:abstractNumId w:val="55"/>
  </w:num>
  <w:num w:numId="50">
    <w:abstractNumId w:val="44"/>
  </w:num>
  <w:num w:numId="51">
    <w:abstractNumId w:val="54"/>
  </w:num>
  <w:num w:numId="52">
    <w:abstractNumId w:val="78"/>
  </w:num>
  <w:num w:numId="53">
    <w:abstractNumId w:val="38"/>
  </w:num>
  <w:num w:numId="54">
    <w:abstractNumId w:val="85"/>
  </w:num>
  <w:num w:numId="55">
    <w:abstractNumId w:val="30"/>
  </w:num>
  <w:num w:numId="56">
    <w:abstractNumId w:val="10"/>
  </w:num>
  <w:num w:numId="57">
    <w:abstractNumId w:val="27"/>
  </w:num>
  <w:num w:numId="58">
    <w:abstractNumId w:val="83"/>
  </w:num>
  <w:num w:numId="59">
    <w:abstractNumId w:val="21"/>
  </w:num>
  <w:num w:numId="60">
    <w:abstractNumId w:val="76"/>
  </w:num>
  <w:num w:numId="61">
    <w:abstractNumId w:val="67"/>
  </w:num>
  <w:num w:numId="62">
    <w:abstractNumId w:val="92"/>
  </w:num>
  <w:num w:numId="63">
    <w:abstractNumId w:val="56"/>
  </w:num>
  <w:num w:numId="64">
    <w:abstractNumId w:val="84"/>
  </w:num>
  <w:num w:numId="65">
    <w:abstractNumId w:val="80"/>
  </w:num>
  <w:num w:numId="66">
    <w:abstractNumId w:val="17"/>
  </w:num>
  <w:num w:numId="67">
    <w:abstractNumId w:val="65"/>
  </w:num>
  <w:num w:numId="68">
    <w:abstractNumId w:val="25"/>
  </w:num>
  <w:num w:numId="69">
    <w:abstractNumId w:val="72"/>
  </w:num>
  <w:num w:numId="70">
    <w:abstractNumId w:val="64"/>
  </w:num>
  <w:num w:numId="71">
    <w:abstractNumId w:val="66"/>
  </w:num>
  <w:num w:numId="72">
    <w:abstractNumId w:val="94"/>
  </w:num>
  <w:num w:numId="73">
    <w:abstractNumId w:val="61"/>
  </w:num>
  <w:num w:numId="74">
    <w:abstractNumId w:val="75"/>
  </w:num>
  <w:num w:numId="75">
    <w:abstractNumId w:val="15"/>
  </w:num>
  <w:num w:numId="76">
    <w:abstractNumId w:val="69"/>
  </w:num>
  <w:num w:numId="77">
    <w:abstractNumId w:val="19"/>
  </w:num>
  <w:num w:numId="78">
    <w:abstractNumId w:val="43"/>
  </w:num>
  <w:num w:numId="79">
    <w:abstractNumId w:val="62"/>
  </w:num>
  <w:num w:numId="80">
    <w:abstractNumId w:val="95"/>
  </w:num>
  <w:num w:numId="81">
    <w:abstractNumId w:val="42"/>
  </w:num>
  <w:num w:numId="82">
    <w:abstractNumId w:val="53"/>
  </w:num>
  <w:num w:numId="83">
    <w:abstractNumId w:val="34"/>
    <w:lvlOverride w:ilvl="0">
      <w:startOverride w:val="1"/>
    </w:lvlOverride>
  </w:num>
  <w:num w:numId="84">
    <w:abstractNumId w:val="45"/>
  </w:num>
  <w:num w:numId="85">
    <w:abstractNumId w:val="24"/>
  </w:num>
  <w:num w:numId="86">
    <w:abstractNumId w:val="81"/>
  </w:num>
  <w:num w:numId="87">
    <w:abstractNumId w:val="37"/>
  </w:num>
  <w:num w:numId="88">
    <w:abstractNumId w:val="46"/>
  </w:num>
  <w:num w:numId="89">
    <w:abstractNumId w:val="39"/>
  </w:num>
  <w:num w:numId="90">
    <w:abstractNumId w:val="47"/>
  </w:num>
  <w:num w:numId="91">
    <w:abstractNumId w:val="47"/>
  </w:num>
  <w:num w:numId="92">
    <w:abstractNumId w:val="47"/>
  </w:num>
  <w:num w:numId="93">
    <w:abstractNumId w:val="47"/>
  </w:num>
  <w:num w:numId="94">
    <w:abstractNumId w:val="47"/>
  </w:num>
  <w:num w:numId="95">
    <w:abstractNumId w:val="47"/>
  </w:num>
  <w:num w:numId="96">
    <w:abstractNumId w:val="47"/>
  </w:num>
  <w:num w:numId="97">
    <w:abstractNumId w:val="47"/>
  </w:num>
  <w:num w:numId="98">
    <w:abstractNumId w:val="47"/>
  </w:num>
  <w:num w:numId="99">
    <w:abstractNumId w:val="47"/>
  </w:num>
  <w:num w:numId="100">
    <w:abstractNumId w:val="47"/>
  </w:num>
  <w:num w:numId="101">
    <w:abstractNumId w:val="47"/>
  </w:num>
  <w:num w:numId="102">
    <w:abstractNumId w:val="47"/>
  </w:num>
  <w:num w:numId="103">
    <w:abstractNumId w:val="47"/>
  </w:num>
  <w:num w:numId="104">
    <w:abstractNumId w:val="47"/>
  </w:num>
  <w:num w:numId="105">
    <w:abstractNumId w:val="47"/>
  </w:num>
  <w:num w:numId="106">
    <w:abstractNumId w:val="47"/>
  </w:num>
  <w:num w:numId="107">
    <w:abstractNumId w:val="47"/>
  </w:num>
  <w:num w:numId="108">
    <w:abstractNumId w:val="47"/>
  </w:num>
  <w:num w:numId="109">
    <w:abstractNumId w:val="47"/>
  </w:num>
  <w:num w:numId="110">
    <w:abstractNumId w:val="47"/>
  </w:num>
  <w:num w:numId="111">
    <w:abstractNumId w:val="47"/>
  </w:num>
  <w:num w:numId="112">
    <w:abstractNumId w:val="47"/>
  </w:num>
  <w:num w:numId="113">
    <w:abstractNumId w:val="47"/>
  </w:num>
  <w:num w:numId="114">
    <w:abstractNumId w:val="47"/>
  </w:num>
  <w:num w:numId="115">
    <w:abstractNumId w:val="47"/>
  </w:num>
  <w:num w:numId="116">
    <w:abstractNumId w:val="47"/>
  </w:num>
  <w:num w:numId="117">
    <w:abstractNumId w:val="47"/>
  </w:num>
  <w:num w:numId="118">
    <w:abstractNumId w:val="47"/>
  </w:num>
  <w:num w:numId="119">
    <w:abstractNumId w:val="47"/>
  </w:num>
  <w:num w:numId="120">
    <w:abstractNumId w:val="47"/>
  </w:num>
  <w:num w:numId="121">
    <w:abstractNumId w:val="47"/>
  </w:num>
  <w:num w:numId="122">
    <w:abstractNumId w:val="47"/>
  </w:num>
  <w:num w:numId="123">
    <w:abstractNumId w:val="47"/>
  </w:num>
  <w:num w:numId="124">
    <w:abstractNumId w:val="47"/>
  </w:num>
  <w:num w:numId="125">
    <w:abstractNumId w:val="47"/>
  </w:num>
  <w:num w:numId="126">
    <w:abstractNumId w:val="47"/>
  </w:num>
  <w:num w:numId="127">
    <w:abstractNumId w:val="47"/>
  </w:num>
  <w:num w:numId="128">
    <w:abstractNumId w:val="47"/>
  </w:num>
  <w:num w:numId="129">
    <w:abstractNumId w:val="47"/>
  </w:num>
  <w:num w:numId="130">
    <w:abstractNumId w:val="47"/>
  </w:num>
  <w:num w:numId="131">
    <w:abstractNumId w:val="47"/>
  </w:num>
  <w:num w:numId="132">
    <w:abstractNumId w:val="47"/>
  </w:num>
  <w:num w:numId="133">
    <w:abstractNumId w:val="47"/>
  </w:num>
  <w:num w:numId="134">
    <w:abstractNumId w:val="47"/>
  </w:num>
  <w:num w:numId="135">
    <w:abstractNumId w:val="47"/>
  </w:num>
  <w:num w:numId="136">
    <w:abstractNumId w:val="47"/>
  </w:num>
  <w:num w:numId="137">
    <w:abstractNumId w:val="47"/>
  </w:num>
  <w:num w:numId="138">
    <w:abstractNumId w:val="47"/>
  </w:num>
  <w:num w:numId="139">
    <w:abstractNumId w:val="47"/>
  </w:num>
  <w:num w:numId="140">
    <w:abstractNumId w:val="47"/>
  </w:num>
  <w:num w:numId="141">
    <w:abstractNumId w:val="47"/>
  </w:num>
  <w:num w:numId="142">
    <w:abstractNumId w:val="47"/>
  </w:num>
  <w:num w:numId="143">
    <w:abstractNumId w:val="47"/>
  </w:num>
  <w:num w:numId="144">
    <w:abstractNumId w:val="28"/>
  </w:num>
  <w:num w:numId="145">
    <w:abstractNumId w:val="73"/>
  </w:num>
  <w:num w:numId="146">
    <w:abstractNumId w:val="32"/>
  </w:num>
  <w:num w:numId="147">
    <w:abstractNumId w:val="33"/>
  </w:num>
  <w:num w:numId="148">
    <w:abstractNumId w:val="16"/>
  </w:num>
  <w:num w:numId="149">
    <w:abstractNumId w:val="58"/>
  </w:num>
  <w:num w:numId="150">
    <w:abstractNumId w:val="87"/>
  </w:num>
  <w:num w:numId="151">
    <w:abstractNumId w:val="22"/>
  </w:num>
  <w:num w:numId="152">
    <w:abstractNumId w:val="59"/>
  </w:num>
  <w:num w:numId="153">
    <w:abstractNumId w:val="60"/>
  </w:num>
  <w:num w:numId="154">
    <w:abstractNumId w:val="49"/>
  </w:num>
  <w:num w:numId="155">
    <w:abstractNumId w:val="86"/>
  </w:num>
  <w:num w:numId="156">
    <w:abstractNumId w:val="70"/>
  </w:num>
  <w:num w:numId="157">
    <w:abstractNumId w:val="29"/>
  </w:num>
  <w:num w:numId="158">
    <w:abstractNumId w:val="74"/>
  </w:num>
  <w:num w:numId="159">
    <w:abstractNumId w:val="82"/>
  </w:num>
  <w:num w:numId="160">
    <w:abstractNumId w:val="51"/>
  </w:num>
  <w:num w:numId="16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22849</Words>
  <Characters>130242</Characters>
  <Application>Microsoft Office Word</Application>
  <DocSecurity>4</DocSecurity>
  <Lines>1085</Lines>
  <Paragraphs>260</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0145455</vt:lpstr>
      <vt:lpstr>    COMMITTEE ON THE RIGHTS OF THE CHILD</vt:lpstr>
      <vt:lpstr>    consideration of reports submitted by states parties</vt:lpstr>
      <vt:lpstr>    UNDER ARTICLE 44 OF THE CONVENTION</vt:lpstr>
      <vt:lpstr>Initial reports of States parties due in 1999</vt:lpstr>
      <vt:lpstr>    united arab emirates</vt:lpstr>
      <vt:lpstr>Initial report of the United Arab Emirates on the Convention</vt:lpstr>
      <vt:lpstr>on the Rights of the Child</vt:lpstr>
      <vt:lpstr>Introduction</vt:lpstr>
      <vt:lpstr>    I.  THE PRINCIPAL LAWS, LEGISLATION AND ARTICLES </vt:lpstr>
      <vt:lpstr>    CONCERNING THE RIGHTS OF THE CHILD AND THE </vt:lpstr>
      <vt:lpstr>    PROTECTION OF MOTHERS AND CHILDREN</vt:lpstr>
      <vt:lpstr/>
      <vt:lpstr>A.  The Ministry of Labour and Social Affairs</vt:lpstr>
      <vt:lpstr>1.  The Family and Child Welfare Department</vt:lpstr>
      <vt:lpstr>in UAE cities in 1997</vt:lpstr>
      <vt:lpstr>Number and gender distribution of children attending nursery schools</vt:lpstr>
      <vt:lpstr>in UAE cities in 1997</vt:lpstr>
      <vt:lpstr>Table 4</vt:lpstr>
      <vt:lpstr>Number of children attending nursery schools</vt:lpstr>
      <vt:lpstr>in UAE cities in 1997, by age category</vt:lpstr>
      <vt:lpstr>Table 5</vt:lpstr>
      <vt:lpstr/>
      <vt:lpstr>Number of children attending nursery schools</vt:lpstr>
      <vt:lpstr>in UAE cities in 1997, by nationality</vt:lpstr>
      <vt:lpstr>Occupational distribution of nursery school staff</vt:lpstr>
      <vt:lpstr>in UAE cities in 1997</vt:lpstr>
      <vt:lpstr>Distribution of nursery school staff in UAE cities in 1997,</vt:lpstr>
      <vt:lpstr>by nationality</vt:lpstr>
      <vt:lpstr>2.  Centres for persons with special needs (the disabled)</vt:lpstr>
      <vt:lpstr>        Governmental centres</vt:lpstr>
      <vt:lpstr>        Health and safety requirements</vt:lpstr>
      <vt:lpstr>        Programmes, activities and services provided</vt:lpstr>
      <vt:lpstr>        Social integration of persons with special needs</vt:lpstr>
      <vt:lpstr>        Training courses for persons working with disabled children</vt:lpstr>
      <vt:lpstr>        Measures to assist the families of disabled persons</vt:lpstr>
      <vt:lpstr>        New types of services</vt:lpstr>
      <vt:lpstr>3.  Social development centres</vt:lpstr>
      <vt:lpstr>        </vt:lpstr>
      <vt:lpstr>        Organizational structure of the social development centres</vt:lpstr>
      <vt:lpstr/>
      <vt:lpstr>Table 12</vt:lpstr>
      <vt:lpstr/>
      <vt:lpstr>Activities of the social development centres in 1997</vt:lpstr>
      <vt:lpstr>4.  Associations of public benefit</vt:lpstr>
      <vt:lpstr/>
      <vt:lpstr>5.  The Social Security Fund</vt:lpstr>
      <vt:lpstr/>
      <vt:lpstr>6.  The Marriage Fund</vt:lpstr>
      <vt:lpstr/>
      <vt:lpstr>        Measures that the State has taken in connection with the administration of juven</vt:lpstr>
      <vt:lpstr/>
      <vt:lpstr>B.  The Ministry of the Interior</vt:lpstr>
      <vt:lpstr/>
      <vt:lpstr>C.  The Ministry of Health</vt:lpstr>
      <vt:lpstr>        </vt:lpstr>
      <vt:lpstr>        Medical counselling</vt:lpstr>
      <vt:lpstr>        Measures to ensure protection and care:  </vt:lpstr>
      <vt:lpstr>        </vt:lpstr>
      <vt:lpstr>        (a)	The expanded immunization programme</vt:lpstr>
      <vt:lpstr>        (b)	The programme for the eradication of poliomyelitis</vt:lpstr>
      <vt:lpstr>        (c)	The programme for the eradication of measles</vt:lpstr>
      <vt:lpstr>Public and private medical facilities for the care and protection of children</vt:lpstr>
      <vt:lpstr>        </vt:lpstr>
      <vt:lpstr>1.  Governmental centres</vt:lpstr>
      <vt:lpstr/>
      <vt:lpstr>        (a)	Maternal and childcare</vt:lpstr>
      <vt:lpstr>        </vt:lpstr>
      <vt:lpstr>        Hereditary diseases</vt:lpstr>
      <vt:lpstr>        </vt:lpstr>
      <vt:lpstr>        School health</vt:lpstr>
      <vt:lpstr>        </vt:lpstr>
      <vt:lpstr>2.  Private or non-governmental health institutions</vt:lpstr>
      <vt:lpstr/>
    </vt:vector>
  </TitlesOfParts>
  <Company>ONU</Company>
  <LinksUpToDate>false</LinksUpToDate>
  <CharactersWithSpaces>159946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0145455</dc:title>
  <dc:subject/>
  <dc:creator>PACIS MAMANGUN</dc:creator>
  <cp:keywords>CRC/C/78/Add.2</cp:keywords>
  <dc:description>FINAL</dc:description>
  <cp:lastModifiedBy>CSD</cp:lastModifiedBy>
  <cp:revision>2</cp:revision>
  <cp:lastPrinted>2001-11-30T11:38:00Z</cp:lastPrinted>
  <dcterms:created xsi:type="dcterms:W3CDTF">2001-12-04T09:46:00Z</dcterms:created>
  <dcterms:modified xsi:type="dcterms:W3CDTF">2001-12-04T09:46:00Z</dcterms:modified>
</cp:coreProperties>
</file>