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3B18DE"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3B18DE" w:rsidRDefault="00F61D57" w:rsidP="00B614C4">
            <w:pPr>
              <w:spacing w:line="240" w:lineRule="atLeast"/>
              <w:jc w:val="right"/>
              <w:rPr>
                <w:sz w:val="20"/>
                <w:szCs w:val="21"/>
                <w:lang w:val="fr-CH"/>
              </w:rPr>
            </w:pPr>
            <w:proofErr w:type="spellStart"/>
            <w:r>
              <w:rPr>
                <w:sz w:val="40"/>
                <w:szCs w:val="21"/>
                <w:lang w:val="fr-CH"/>
              </w:rPr>
              <w:t>CCPR</w:t>
            </w:r>
            <w:proofErr w:type="spellEnd"/>
            <w:r w:rsidR="003B18DE" w:rsidRPr="003B18DE">
              <w:rPr>
                <w:sz w:val="20"/>
                <w:szCs w:val="21"/>
                <w:lang w:val="fr-CH"/>
              </w:rPr>
              <w:t>/</w:t>
            </w:r>
            <w:r>
              <w:rPr>
                <w:sz w:val="20"/>
                <w:szCs w:val="21"/>
                <w:lang w:val="fr-CH"/>
              </w:rPr>
              <w:t>C</w:t>
            </w:r>
            <w:r w:rsidR="003B18DE" w:rsidRPr="003B18DE">
              <w:rPr>
                <w:sz w:val="20"/>
                <w:szCs w:val="21"/>
                <w:lang w:val="fr-CH"/>
              </w:rPr>
              <w:t>/</w:t>
            </w:r>
            <w:proofErr w:type="spellStart"/>
            <w:r>
              <w:rPr>
                <w:sz w:val="20"/>
                <w:szCs w:val="21"/>
                <w:lang w:val="fr-CH"/>
              </w:rPr>
              <w:t>CHN</w:t>
            </w:r>
            <w:proofErr w:type="spellEnd"/>
            <w:r w:rsidR="003B18DE" w:rsidRPr="003B18DE">
              <w:rPr>
                <w:sz w:val="20"/>
                <w:szCs w:val="21"/>
                <w:lang w:val="fr-CH"/>
              </w:rPr>
              <w:t>-</w:t>
            </w:r>
            <w:r>
              <w:rPr>
                <w:sz w:val="20"/>
                <w:szCs w:val="21"/>
                <w:lang w:val="fr-CH"/>
              </w:rPr>
              <w:t>MAC</w:t>
            </w:r>
            <w:r w:rsidR="003B18DE" w:rsidRPr="003B18DE">
              <w:rPr>
                <w:sz w:val="20"/>
                <w:szCs w:val="21"/>
                <w:lang w:val="fr-CH"/>
              </w:rPr>
              <w:t>/</w:t>
            </w:r>
            <w:r>
              <w:rPr>
                <w:sz w:val="20"/>
                <w:szCs w:val="21"/>
                <w:lang w:val="fr-CH"/>
              </w:rPr>
              <w:t>Q</w:t>
            </w:r>
            <w:r w:rsidR="003B18DE" w:rsidRPr="003B18DE">
              <w:rPr>
                <w:sz w:val="20"/>
                <w:szCs w:val="21"/>
                <w:lang w:val="fr-CH"/>
              </w:rPr>
              <w:t>/</w:t>
            </w:r>
            <w:r>
              <w:rPr>
                <w:sz w:val="20"/>
                <w:szCs w:val="21"/>
                <w:lang w:val="fr-CH"/>
              </w:rPr>
              <w:t>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3B18DE" w:rsidRDefault="00CE1D1C" w:rsidP="00B614C4">
            <w:pPr>
              <w:spacing w:line="120" w:lineRule="atLeast"/>
              <w:rPr>
                <w:sz w:val="10"/>
                <w:szCs w:val="10"/>
                <w:lang w:val="fr-CH"/>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F61D57" w:rsidP="00B614C4">
            <w:pPr>
              <w:spacing w:before="240" w:line="240" w:lineRule="atLeast"/>
              <w:rPr>
                <w:sz w:val="20"/>
              </w:rPr>
            </w:pPr>
            <w:r>
              <w:rPr>
                <w:sz w:val="20"/>
              </w:rPr>
              <w:t>Distr.: General</w:t>
            </w:r>
          </w:p>
          <w:p w:rsidR="00CE1D1C" w:rsidRPr="00F124C6" w:rsidRDefault="00F61D57" w:rsidP="00B614C4">
            <w:pPr>
              <w:spacing w:line="240" w:lineRule="atLeast"/>
              <w:rPr>
                <w:sz w:val="20"/>
              </w:rPr>
            </w:pPr>
            <w:r>
              <w:rPr>
                <w:sz w:val="20"/>
              </w:rPr>
              <w:t>26</w:t>
            </w:r>
            <w:r w:rsidR="00E96660">
              <w:rPr>
                <w:sz w:val="20"/>
              </w:rPr>
              <w:t xml:space="preserve"> </w:t>
            </w:r>
            <w:r>
              <w:rPr>
                <w:sz w:val="20"/>
              </w:rPr>
              <w:t>August</w:t>
            </w:r>
            <w:r w:rsidR="00EA7E67">
              <w:rPr>
                <w:sz w:val="20"/>
              </w:rPr>
              <w:t xml:space="preserve"> </w:t>
            </w:r>
            <w:r>
              <w:rPr>
                <w:sz w:val="20"/>
              </w:rPr>
              <w:t>2</w:t>
            </w:r>
            <w:r w:rsidR="00EA7E67">
              <w:rPr>
                <w:sz w:val="20"/>
              </w:rPr>
              <w:t>0</w:t>
            </w:r>
            <w:r>
              <w:rPr>
                <w:sz w:val="20"/>
              </w:rPr>
              <w:t>2</w:t>
            </w:r>
            <w:r w:rsidR="0060122D">
              <w:rPr>
                <w:sz w:val="20"/>
              </w:rPr>
              <w:t>0</w:t>
            </w:r>
          </w:p>
          <w:p w:rsidR="00CE1D1C" w:rsidRPr="00F124C6" w:rsidRDefault="00F61D57" w:rsidP="00B614C4">
            <w:pPr>
              <w:spacing w:line="240" w:lineRule="atLeast"/>
              <w:rPr>
                <w:sz w:val="20"/>
              </w:rPr>
            </w:pPr>
            <w:r>
              <w:rPr>
                <w:sz w:val="20"/>
              </w:rPr>
              <w:t>Chinese</w:t>
            </w:r>
            <w:r w:rsidR="00CE1D1C" w:rsidRPr="00F124C6">
              <w:rPr>
                <w:sz w:val="20"/>
              </w:rPr>
              <w:t xml:space="preserve"> </w:t>
            </w:r>
          </w:p>
          <w:p w:rsidR="00CE1D1C" w:rsidRDefault="00F61D57" w:rsidP="00B614C4">
            <w:pPr>
              <w:spacing w:line="240" w:lineRule="atLeast"/>
              <w:rPr>
                <w:sz w:val="20"/>
              </w:rPr>
            </w:pPr>
            <w:r>
              <w:rPr>
                <w:sz w:val="20"/>
              </w:rPr>
              <w:t>Original: English</w:t>
            </w:r>
          </w:p>
          <w:p w:rsidR="00EE25EF" w:rsidRPr="00EE25EF" w:rsidRDefault="00EE25EF" w:rsidP="00EE25EF">
            <w:pPr>
              <w:spacing w:line="240" w:lineRule="atLeast"/>
              <w:jc w:val="left"/>
              <w:rPr>
                <w:sz w:val="20"/>
              </w:rPr>
            </w:pPr>
            <w:r w:rsidRPr="00EE25EF">
              <w:rPr>
                <w:sz w:val="20"/>
              </w:rPr>
              <w:t>Chinese, English, French and</w:t>
            </w:r>
            <w:r w:rsidR="002D3EC1">
              <w:rPr>
                <w:sz w:val="20"/>
              </w:rPr>
              <w:t xml:space="preserve"> </w:t>
            </w:r>
            <w:r w:rsidRPr="00EE25EF">
              <w:rPr>
                <w:sz w:val="20"/>
              </w:rPr>
              <w:t>Spanish only</w:t>
            </w:r>
          </w:p>
        </w:tc>
      </w:tr>
    </w:tbl>
    <w:p w:rsidR="0061385F" w:rsidRDefault="0061385F"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61385F" w:rsidRDefault="0061385F" w:rsidP="0061385F">
      <w:pPr>
        <w:pStyle w:val="SingleTxtGC"/>
        <w:ind w:left="0"/>
      </w:pPr>
    </w:p>
    <w:p w:rsidR="00F61D57" w:rsidRPr="00F61D57" w:rsidRDefault="00F61D57" w:rsidP="00F052DC">
      <w:pPr>
        <w:pStyle w:val="HChGC"/>
      </w:pPr>
      <w:r w:rsidRPr="00F61D57">
        <w:tab/>
      </w:r>
      <w:r w:rsidRPr="00F61D57">
        <w:tab/>
      </w:r>
      <w:r w:rsidRPr="00F61D57">
        <w:t>与中国澳门第二次定期报告有关的问题清单</w:t>
      </w:r>
      <w:r w:rsidRPr="00F61D57">
        <w:footnoteReference w:customMarkFollows="1" w:id="2"/>
        <w:t>*</w:t>
      </w:r>
    </w:p>
    <w:p w:rsidR="00F61D57" w:rsidRPr="00F61D57" w:rsidRDefault="00F61D57" w:rsidP="00EB22F4">
      <w:pPr>
        <w:pStyle w:val="H1GC"/>
        <w:spacing w:after="320"/>
      </w:pPr>
      <w:r w:rsidRPr="00F61D57">
        <w:tab/>
      </w:r>
      <w:r w:rsidRPr="00F61D57">
        <w:tab/>
      </w:r>
      <w:r w:rsidRPr="00F61D57">
        <w:t>实施《公约》的宪法和法律框架</w:t>
      </w:r>
      <w:r>
        <w:t>(</w:t>
      </w:r>
      <w:r w:rsidRPr="00F61D57">
        <w:t>第二条</w:t>
      </w:r>
      <w:r>
        <w:t>)</w:t>
      </w:r>
    </w:p>
    <w:p w:rsidR="00F61D57" w:rsidRPr="00F61D57" w:rsidRDefault="00F61D57" w:rsidP="000D018E">
      <w:pPr>
        <w:pStyle w:val="SingleTxtGC"/>
        <w:spacing w:line="340" w:lineRule="exact"/>
      </w:pPr>
      <w:r>
        <w:t>1</w:t>
      </w:r>
      <w:r w:rsidRPr="00F61D57">
        <w:t>.</w:t>
      </w:r>
      <w:r w:rsidRPr="00F61D57">
        <w:tab/>
      </w:r>
      <w:r w:rsidRPr="00F61D57">
        <w:t>请</w:t>
      </w:r>
      <w:r w:rsidRPr="00DF10A5">
        <w:rPr>
          <w:spacing w:val="2"/>
        </w:rPr>
        <w:t>提供资料，说明向政府官员、立法会议员、检察官、法官和律师提供的关</w:t>
      </w:r>
      <w:r w:rsidRPr="00F61D57">
        <w:t>于《公约》的具体培训。参照委员会以前的结论性意见</w:t>
      </w:r>
      <w:r w:rsidRPr="00F61D57">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CO</w:t>
      </w:r>
      <w:r w:rsidRPr="00F61D57">
        <w:t>/</w:t>
      </w:r>
      <w:r>
        <w:t>1,</w:t>
      </w:r>
      <w:r w:rsidR="00F052DC">
        <w:t xml:space="preserve"> </w:t>
      </w:r>
      <w:r w:rsidRPr="00F61D57">
        <w:t>第</w:t>
      </w:r>
      <w:r>
        <w:t>5</w:t>
      </w:r>
      <w:r w:rsidRPr="00F61D57">
        <w:t>段</w:t>
      </w:r>
      <w:r w:rsidRPr="00F61D57">
        <w:t>)</w:t>
      </w:r>
      <w:r w:rsidRPr="00F61D57">
        <w:t>，请提供资料，说明中国澳门的法院适用《公约》的情况，包括法院援引或适用《公约》条款的具体案例，以及为声称自己在《公约》之下的权利受到侵犯的个人提供的补救措施。还请说明中国澳门是否已采取任何举措，审查其对《公约》第十二条第四款、第十三条和第二十五条</w:t>
      </w:r>
      <w:r w:rsidRPr="00F61D57">
        <w:t>(</w:t>
      </w:r>
      <w:r w:rsidRPr="00F61D57">
        <w:t>丑</w:t>
      </w:r>
      <w:r w:rsidRPr="00F61D57">
        <w:t>)</w:t>
      </w:r>
      <w:r w:rsidRPr="00F61D57">
        <w:t>项的声明和保留的立场。</w:t>
      </w:r>
    </w:p>
    <w:p w:rsidR="00F61D57" w:rsidRPr="00F61D57" w:rsidRDefault="00F61D57" w:rsidP="000D018E">
      <w:pPr>
        <w:pStyle w:val="SingleTxtGC"/>
        <w:spacing w:line="340" w:lineRule="exact"/>
      </w:pPr>
      <w:r>
        <w:t>2</w:t>
      </w:r>
      <w:r w:rsidRPr="00F61D57">
        <w:t>.</w:t>
      </w:r>
      <w:r w:rsidRPr="00F61D57">
        <w:tab/>
      </w:r>
      <w:r w:rsidRPr="00F61D57">
        <w:t>参照委员会以前的结论性意见</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CO</w:t>
      </w:r>
      <w:r w:rsidRPr="00F61D57">
        <w:t>/</w:t>
      </w:r>
      <w:r>
        <w:t>1,</w:t>
      </w:r>
      <w:r w:rsidR="00F052DC">
        <w:t xml:space="preserve"> </w:t>
      </w:r>
      <w:r w:rsidRPr="00F61D57">
        <w:t>第</w:t>
      </w:r>
      <w:r>
        <w:t>6</w:t>
      </w:r>
      <w:r w:rsidRPr="00F61D57">
        <w:t>段</w:t>
      </w:r>
      <w:r>
        <w:t>)</w:t>
      </w:r>
      <w:r w:rsidRPr="00F61D57">
        <w:t>，请说明</w:t>
      </w:r>
      <w:r w:rsidRPr="008E09B6">
        <w:rPr>
          <w:spacing w:val="-4"/>
        </w:rPr>
        <w:t>中国澳门</w:t>
      </w:r>
      <w:proofErr w:type="gramStart"/>
      <w:r w:rsidRPr="008E09B6">
        <w:rPr>
          <w:spacing w:val="-4"/>
        </w:rPr>
        <w:t>作出</w:t>
      </w:r>
      <w:proofErr w:type="gramEnd"/>
      <w:r w:rsidRPr="008E09B6">
        <w:rPr>
          <w:spacing w:val="-4"/>
        </w:rPr>
        <w:t>了哪些努力以确保全国人民代表大会常务委员会对《中华人民共和国澳门特别行政区基本法》的解释不会削弱中国澳门根据《公约》承担的义务，特别</w:t>
      </w:r>
      <w:r w:rsidRPr="00F052DC">
        <w:rPr>
          <w:spacing w:val="2"/>
        </w:rPr>
        <w:t>是《公约》第二和第十四条下的义务，也不会与法治原则相冲突。请澄清中</w:t>
      </w:r>
      <w:r w:rsidRPr="00F61D57">
        <w:t>国</w:t>
      </w:r>
      <w:r w:rsidRPr="00F1708C">
        <w:rPr>
          <w:spacing w:val="-4"/>
        </w:rPr>
        <w:t>澳门如何处理人大常委会的解释与《公约》不符的情况，并分享任何具体的例子。</w:t>
      </w:r>
      <w:r w:rsidRPr="00F61D57">
        <w:t>请提供资料，</w:t>
      </w:r>
      <w:proofErr w:type="gramStart"/>
      <w:r w:rsidRPr="00F61D57">
        <w:t>说明自</w:t>
      </w:r>
      <w:proofErr w:type="gramEnd"/>
      <w:r w:rsidRPr="00F61D57">
        <w:t>委员会上次审议以来人大常委会对《基本法》</w:t>
      </w:r>
      <w:proofErr w:type="gramStart"/>
      <w:r w:rsidRPr="00F61D57">
        <w:t>作出</w:t>
      </w:r>
      <w:proofErr w:type="gramEnd"/>
      <w:r w:rsidRPr="00F61D57">
        <w:t>的解释。</w:t>
      </w:r>
    </w:p>
    <w:p w:rsidR="00F61D57" w:rsidRPr="00F61D57" w:rsidRDefault="00F61D57" w:rsidP="000D018E">
      <w:pPr>
        <w:pStyle w:val="SingleTxtGC"/>
        <w:spacing w:line="340" w:lineRule="exact"/>
      </w:pPr>
      <w:r>
        <w:t>3</w:t>
      </w:r>
      <w:r w:rsidRPr="00F61D57">
        <w:t>.</w:t>
      </w:r>
      <w:r w:rsidRPr="00F61D57">
        <w:tab/>
      </w:r>
      <w:r w:rsidRPr="000421AA">
        <w:rPr>
          <w:spacing w:val="-4"/>
        </w:rPr>
        <w:t>参照委员会以前的结论性意见</w:t>
      </w:r>
      <w:r w:rsidRPr="000421AA">
        <w:rPr>
          <w:spacing w:val="-4"/>
        </w:rPr>
        <w:t>(</w:t>
      </w:r>
      <w:proofErr w:type="spellStart"/>
      <w:r w:rsidRPr="000421AA">
        <w:rPr>
          <w:spacing w:val="-4"/>
        </w:rPr>
        <w:t>CCPR</w:t>
      </w:r>
      <w:proofErr w:type="spellEnd"/>
      <w:r w:rsidRPr="000421AA">
        <w:rPr>
          <w:spacing w:val="-4"/>
        </w:rPr>
        <w:t>/C/</w:t>
      </w:r>
      <w:proofErr w:type="spellStart"/>
      <w:r w:rsidRPr="000421AA">
        <w:rPr>
          <w:spacing w:val="-4"/>
        </w:rPr>
        <w:t>CHN</w:t>
      </w:r>
      <w:proofErr w:type="spellEnd"/>
      <w:r w:rsidRPr="000421AA">
        <w:rPr>
          <w:spacing w:val="-4"/>
        </w:rPr>
        <w:t>-MAC/CO/1,</w:t>
      </w:r>
      <w:r w:rsidR="00F052DC" w:rsidRPr="000421AA">
        <w:rPr>
          <w:spacing w:val="-4"/>
        </w:rPr>
        <w:t xml:space="preserve"> </w:t>
      </w:r>
      <w:r w:rsidRPr="000421AA">
        <w:rPr>
          <w:spacing w:val="-4"/>
        </w:rPr>
        <w:t>第</w:t>
      </w:r>
      <w:r w:rsidRPr="000421AA">
        <w:rPr>
          <w:spacing w:val="-4"/>
        </w:rPr>
        <w:t>8</w:t>
      </w:r>
      <w:r w:rsidRPr="000421AA">
        <w:rPr>
          <w:spacing w:val="-4"/>
        </w:rPr>
        <w:t>段</w:t>
      </w:r>
      <w:r w:rsidRPr="000421AA">
        <w:rPr>
          <w:spacing w:val="-4"/>
        </w:rPr>
        <w:t>)</w:t>
      </w:r>
      <w:r w:rsidRPr="000421AA">
        <w:rPr>
          <w:spacing w:val="-4"/>
        </w:rPr>
        <w:t>和中国澳门</w:t>
      </w:r>
      <w:r w:rsidRPr="00F61D57">
        <w:t>提供的资料</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2,</w:t>
      </w:r>
      <w:r w:rsidR="000421AA">
        <w:t xml:space="preserve"> </w:t>
      </w:r>
      <w:r w:rsidRPr="00F61D57">
        <w:t>第</w:t>
      </w:r>
      <w:r>
        <w:t>48</w:t>
      </w:r>
      <w:r w:rsidRPr="00F61D57">
        <w:t>-</w:t>
      </w:r>
      <w:r>
        <w:t>52</w:t>
      </w:r>
      <w:r w:rsidRPr="00F61D57">
        <w:t>段</w:t>
      </w:r>
      <w:r>
        <w:t>)</w:t>
      </w:r>
      <w:r w:rsidRPr="00F61D57">
        <w:t>，请提供资料，说明为建立一个</w:t>
      </w:r>
      <w:r w:rsidRPr="00F505FB">
        <w:rPr>
          <w:spacing w:val="2"/>
        </w:rPr>
        <w:t>完全符合《关于促进和保护人权的国家机构的地位的原则》</w:t>
      </w:r>
      <w:r w:rsidRPr="00F505FB">
        <w:rPr>
          <w:spacing w:val="2"/>
        </w:rPr>
        <w:t>(</w:t>
      </w:r>
      <w:r w:rsidRPr="00F505FB">
        <w:rPr>
          <w:spacing w:val="2"/>
        </w:rPr>
        <w:t>《巴黎原则》</w:t>
      </w:r>
      <w:r w:rsidRPr="00F505FB">
        <w:rPr>
          <w:spacing w:val="2"/>
        </w:rPr>
        <w:t>)</w:t>
      </w:r>
      <w:r w:rsidRPr="00F505FB">
        <w:rPr>
          <w:spacing w:val="2"/>
        </w:rPr>
        <w:t>的独</w:t>
      </w:r>
      <w:r w:rsidRPr="00F61D57">
        <w:t>立人权机构而采取的措施，包括加强廉政公署和其他现有机构的独立性并扩大任务授权，以促进和保护《公约》所载权利。</w:t>
      </w:r>
    </w:p>
    <w:p w:rsidR="00F61D57" w:rsidRPr="00F61D57" w:rsidRDefault="00F61D57" w:rsidP="004444AC">
      <w:pPr>
        <w:pStyle w:val="H1GC"/>
      </w:pPr>
      <w:r w:rsidRPr="00F61D57">
        <w:lastRenderedPageBreak/>
        <w:tab/>
      </w:r>
      <w:r w:rsidRPr="00F61D57">
        <w:tab/>
      </w:r>
      <w:r w:rsidRPr="00F61D57">
        <w:t>不歧视和男女平等</w:t>
      </w:r>
      <w:r>
        <w:t>(</w:t>
      </w:r>
      <w:r w:rsidRPr="00F61D57">
        <w:t>第二、第三、第二十五和第二十六条</w:t>
      </w:r>
      <w:r>
        <w:t>)</w:t>
      </w:r>
    </w:p>
    <w:p w:rsidR="00F61D57" w:rsidRPr="00F61D57" w:rsidRDefault="00F61D57" w:rsidP="00F61D57">
      <w:pPr>
        <w:pStyle w:val="SingleTxtGC"/>
      </w:pPr>
      <w:r>
        <w:t>4</w:t>
      </w:r>
      <w:r w:rsidRPr="00F61D57">
        <w:t>.</w:t>
      </w:r>
      <w:r w:rsidRPr="00F61D57">
        <w:tab/>
      </w:r>
      <w:r w:rsidRPr="00F61D57">
        <w:t>请提供资料，说明采取了哪些措施以确保反歧视立法禁止基于《公约》禁止的所有理由在公共和私营部门所有领域的一切形式歧视，包括直接、间接和多重歧视。请说明中国澳门是否正在考虑在这方面制定全面的反歧视立法。</w:t>
      </w:r>
      <w:bookmarkStart w:id="0" w:name="_Hlk48837205"/>
      <w:bookmarkEnd w:id="0"/>
    </w:p>
    <w:p w:rsidR="00F61D57" w:rsidRPr="00F61D57" w:rsidRDefault="00F61D57" w:rsidP="00F61D57">
      <w:pPr>
        <w:pStyle w:val="SingleTxtGC"/>
      </w:pPr>
      <w:r>
        <w:t>5</w:t>
      </w:r>
      <w:r w:rsidRPr="00F61D57">
        <w:t>.</w:t>
      </w:r>
      <w:r w:rsidRPr="00F61D57">
        <w:tab/>
      </w:r>
      <w:r w:rsidRPr="00F61D57">
        <w:t>请说明为在法律上承认变性人并使他们能够更改出生记录和身份证件上的性别标记而采取的任何举措，并提供资料说明法律改革咨询委员会在这方面进行的</w:t>
      </w:r>
      <w:r w:rsidRPr="0027310A">
        <w:rPr>
          <w:spacing w:val="4"/>
        </w:rPr>
        <w:t>研究的结果。还请说明中国澳门已采取哪些措施对同性伴侣提供法律承认和保护，</w:t>
      </w:r>
      <w:r w:rsidRPr="00F61D57">
        <w:t>以及已采取或计划采取哪些措施扩大第</w:t>
      </w:r>
      <w:r>
        <w:t>2</w:t>
      </w:r>
      <w:r w:rsidRPr="00F61D57">
        <w:t>/</w:t>
      </w:r>
      <w:r>
        <w:t>2</w:t>
      </w:r>
      <w:r w:rsidRPr="00F61D57">
        <w:t>0</w:t>
      </w:r>
      <w:r>
        <w:t>16</w:t>
      </w:r>
      <w:r w:rsidRPr="00F61D57">
        <w:t>号法律的管辖范围，依法保护同性伴侣。</w:t>
      </w:r>
    </w:p>
    <w:p w:rsidR="00F61D57" w:rsidRPr="00F61D57" w:rsidRDefault="00F61D57" w:rsidP="004444AC">
      <w:pPr>
        <w:pStyle w:val="H1GC"/>
      </w:pPr>
      <w:r w:rsidRPr="00F61D57">
        <w:tab/>
      </w:r>
      <w:r w:rsidRPr="00F61D57">
        <w:tab/>
      </w:r>
      <w:r w:rsidRPr="00F61D57">
        <w:t>性别暴力</w:t>
      </w:r>
      <w:r>
        <w:t>(</w:t>
      </w:r>
      <w:r w:rsidRPr="00F61D57">
        <w:t>第二、第三、第六、第七和第二十六条</w:t>
      </w:r>
      <w:r>
        <w:t>)</w:t>
      </w:r>
    </w:p>
    <w:p w:rsidR="00F61D57" w:rsidRPr="00F61D57" w:rsidRDefault="00F61D57" w:rsidP="00F61D57">
      <w:pPr>
        <w:pStyle w:val="SingleTxtGC"/>
      </w:pPr>
      <w:r>
        <w:t>6</w:t>
      </w:r>
      <w:r w:rsidRPr="00F61D57">
        <w:t>.</w:t>
      </w:r>
      <w:r w:rsidRPr="00F61D57">
        <w:tab/>
      </w:r>
      <w:r w:rsidRPr="00F61D57">
        <w:t>有报告称，由于法律对家庭暴力的定义含糊不清，家庭暴力案件往往在法律诉讼期间从家庭暴力罪被重新归类为简单攻击罪，请对此</w:t>
      </w:r>
      <w:proofErr w:type="gramStart"/>
      <w:r w:rsidRPr="00F61D57">
        <w:t>作出</w:t>
      </w:r>
      <w:proofErr w:type="gramEnd"/>
      <w:r w:rsidRPr="00F61D57">
        <w:t>评论。请说明为加强执行第</w:t>
      </w:r>
      <w:r>
        <w:t>2</w:t>
      </w:r>
      <w:r w:rsidRPr="00F61D57">
        <w:t>/</w:t>
      </w:r>
      <w:r>
        <w:t>2</w:t>
      </w:r>
      <w:r w:rsidRPr="00F61D57">
        <w:t>0</w:t>
      </w:r>
      <w:r>
        <w:t>16</w:t>
      </w:r>
      <w:r w:rsidRPr="00F61D57">
        <w:t>号法律而采取的措施。参照中国澳门提供的资料</w:t>
      </w:r>
      <w:r>
        <w:t>(</w:t>
      </w:r>
      <w:proofErr w:type="spellStart"/>
      <w:r>
        <w:t>CCPR</w:t>
      </w:r>
      <w:proofErr w:type="spellEnd"/>
      <w:r w:rsidRPr="00F61D57">
        <w:t>/</w:t>
      </w:r>
      <w:r>
        <w:t>C</w:t>
      </w:r>
      <w:r w:rsidRPr="00F61D57">
        <w:t>/</w:t>
      </w:r>
      <w:proofErr w:type="spellStart"/>
      <w:r>
        <w:t>CHN</w:t>
      </w:r>
      <w:proofErr w:type="spellEnd"/>
      <w:r w:rsidRPr="00F61D57">
        <w:t>-</w:t>
      </w:r>
      <w:r w:rsidRPr="00D67DC4">
        <w:rPr>
          <w:spacing w:val="-4"/>
        </w:rPr>
        <w:t>MAC/2,</w:t>
      </w:r>
      <w:r w:rsidR="00945D41" w:rsidRPr="00D67DC4">
        <w:rPr>
          <w:spacing w:val="-4"/>
        </w:rPr>
        <w:t xml:space="preserve"> </w:t>
      </w:r>
      <w:r w:rsidRPr="00D67DC4">
        <w:rPr>
          <w:spacing w:val="-4"/>
        </w:rPr>
        <w:t>第</w:t>
      </w:r>
      <w:r w:rsidRPr="00D67DC4">
        <w:rPr>
          <w:spacing w:val="-4"/>
        </w:rPr>
        <w:t>114</w:t>
      </w:r>
      <w:r w:rsidRPr="00D67DC4">
        <w:rPr>
          <w:spacing w:val="-4"/>
        </w:rPr>
        <w:t>段</w:t>
      </w:r>
      <w:r w:rsidRPr="00D67DC4">
        <w:rPr>
          <w:spacing w:val="-4"/>
        </w:rPr>
        <w:t>)</w:t>
      </w:r>
      <w:r w:rsidRPr="00D67DC4">
        <w:rPr>
          <w:spacing w:val="-4"/>
        </w:rPr>
        <w:t>，鉴于关于工作场所性骚扰的投诉数量很少，请澄清《刑法典》</w:t>
      </w:r>
      <w:r w:rsidRPr="00F61D57">
        <w:t>修正案的效力，特别是将性骚扰列为独立罪行的第一百六十四</w:t>
      </w:r>
      <w:r w:rsidR="00417DF2">
        <w:rPr>
          <w:rFonts w:hint="eastAsia"/>
        </w:rPr>
        <w:t>-</w:t>
      </w:r>
      <w:r>
        <w:t>A</w:t>
      </w:r>
      <w:r w:rsidRPr="00F61D57">
        <w:t>条。</w:t>
      </w:r>
    </w:p>
    <w:p w:rsidR="00F61D57" w:rsidRPr="00F61D57" w:rsidRDefault="00F61D57" w:rsidP="004444AC">
      <w:pPr>
        <w:pStyle w:val="H1GC"/>
        <w:jc w:val="both"/>
      </w:pPr>
      <w:r w:rsidRPr="00F61D57">
        <w:tab/>
      </w:r>
      <w:r w:rsidRPr="00F61D57">
        <w:tab/>
      </w:r>
      <w:r w:rsidRPr="004444AC">
        <w:rPr>
          <w:spacing w:val="-4"/>
        </w:rPr>
        <w:t>生命权，禁止酷刑和其他残忍、不人道或有辱人格的待遇或处罚，以及</w:t>
      </w:r>
      <w:r w:rsidRPr="00F61D57">
        <w:t>人身自由和安全</w:t>
      </w:r>
      <w:r>
        <w:t>(</w:t>
      </w:r>
      <w:r w:rsidRPr="00F61D57">
        <w:t>第六、第七、第九、第十和第十四条</w:t>
      </w:r>
      <w:r>
        <w:t>)</w:t>
      </w:r>
    </w:p>
    <w:p w:rsidR="00F61D57" w:rsidRPr="00F61D57" w:rsidRDefault="00F61D57" w:rsidP="00F61D57">
      <w:pPr>
        <w:pStyle w:val="SingleTxtGC"/>
      </w:pPr>
      <w:r>
        <w:t>7</w:t>
      </w:r>
      <w:r w:rsidRPr="00F61D57">
        <w:t>.</w:t>
      </w:r>
      <w:r w:rsidRPr="00F61D57">
        <w:tab/>
      </w:r>
      <w:r w:rsidRPr="00327C34">
        <w:rPr>
          <w:spacing w:val="2"/>
        </w:rPr>
        <w:t>请澄清区域间刑事司法协助法草案的现状，并说明法律草案中关于保护从中</w:t>
      </w:r>
      <w:r w:rsidRPr="00F61D57">
        <w:t>国澳门移送到中国大陆的罪犯在抵达时免受死刑或虐待的条款。请提供最新资料，说明与中国大陆就移交逃犯安排进行谈判的情况，并说明协定中包括哪些条款以确保协定遵守《公约》第六和第七条。请澄清有关澳门官员不顾终审法院裁决将犯罪嫌疑人驱逐回中国大陆的报道，并提供关于此类案件的资料，包括案件数量和嫌疑人面临的指控。</w:t>
      </w:r>
    </w:p>
    <w:p w:rsidR="00F61D57" w:rsidRPr="00F61D57" w:rsidRDefault="00F61D57" w:rsidP="00F61D57">
      <w:pPr>
        <w:pStyle w:val="SingleTxtGC"/>
      </w:pPr>
      <w:r>
        <w:t>8</w:t>
      </w:r>
      <w:r w:rsidRPr="00F61D57">
        <w:t>.</w:t>
      </w:r>
      <w:r w:rsidRPr="00F61D57">
        <w:tab/>
      </w:r>
      <w:r w:rsidRPr="00327C34">
        <w:rPr>
          <w:spacing w:val="2"/>
        </w:rPr>
        <w:t>请提供资料，说明采取了哪些立法和体制措施来建立或加强一个具有足够调</w:t>
      </w:r>
      <w:r w:rsidRPr="00F61D57">
        <w:t>查权的独立机制，以处理关于监狱、精神病院和其他拘留场所的条件和待遇的投诉，并监测这些条件和待遇。请澄清外国人在监狱囚犯中占比高的原因。鉴于监狱收容率很高，请提供资料，说明为减轻冠状病毒病</w:t>
      </w:r>
      <w:r>
        <w:t>(</w:t>
      </w:r>
      <w:proofErr w:type="spellStart"/>
      <w:r>
        <w:t>COVID</w:t>
      </w:r>
      <w:proofErr w:type="spellEnd"/>
      <w:r w:rsidRPr="00F61D57">
        <w:t>-</w:t>
      </w:r>
      <w:r>
        <w:t>19)</w:t>
      </w:r>
      <w:r w:rsidRPr="00F61D57">
        <w:t>大流行的影响以及降低监狱和其他拘留场所的感染风险所采取的措施。</w:t>
      </w:r>
    </w:p>
    <w:p w:rsidR="00F61D57" w:rsidRPr="00F61D57" w:rsidRDefault="00F61D57" w:rsidP="007852B4">
      <w:pPr>
        <w:pStyle w:val="H1GC"/>
        <w:jc w:val="both"/>
      </w:pPr>
      <w:r w:rsidRPr="00F61D57">
        <w:tab/>
      </w:r>
      <w:r w:rsidRPr="00F61D57">
        <w:tab/>
      </w:r>
      <w:r w:rsidRPr="00F61D57">
        <w:t>外国人的待遇，包括移民、难民和寻求庇护者</w:t>
      </w:r>
      <w:r>
        <w:t>(</w:t>
      </w:r>
      <w:r w:rsidRPr="00F61D57">
        <w:t>第七、第九、第十二、第十三和第二十四条</w:t>
      </w:r>
      <w:r>
        <w:t>)</w:t>
      </w:r>
    </w:p>
    <w:p w:rsidR="00F61D57" w:rsidRPr="00F61D57" w:rsidRDefault="00F61D57" w:rsidP="00F61D57">
      <w:pPr>
        <w:pStyle w:val="SingleTxtGC"/>
      </w:pPr>
      <w:r>
        <w:t>9</w:t>
      </w:r>
      <w:r w:rsidRPr="00F61D57">
        <w:t>.</w:t>
      </w:r>
      <w:r w:rsidRPr="00F61D57">
        <w:tab/>
      </w:r>
      <w:r w:rsidRPr="00F61D57">
        <w:t>参照中国澳门提供的资料</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2,</w:t>
      </w:r>
      <w:r w:rsidR="00945D41">
        <w:t xml:space="preserve"> </w:t>
      </w:r>
      <w:r w:rsidRPr="00F61D57">
        <w:t>第</w:t>
      </w:r>
      <w:r>
        <w:t>193</w:t>
      </w:r>
      <w:r w:rsidRPr="00F61D57">
        <w:t>段</w:t>
      </w:r>
      <w:r>
        <w:t>)</w:t>
      </w:r>
      <w:r w:rsidRPr="00F61D57">
        <w:t>，请澄清两份待处理的难民地位申请的情况，这两项申请等待决定已等了多年。还请提供资料，</w:t>
      </w:r>
      <w:r w:rsidRPr="00BD1B65">
        <w:rPr>
          <w:spacing w:val="4"/>
        </w:rPr>
        <w:t>说明为加快这一进程所采取的步骤，以及在这些案例中向寻求庇护者提供的保</w:t>
      </w:r>
      <w:r w:rsidRPr="00F61D57">
        <w:t>护。</w:t>
      </w:r>
    </w:p>
    <w:p w:rsidR="00F61D57" w:rsidRPr="00F61D57" w:rsidRDefault="00F61D57" w:rsidP="007852B4">
      <w:pPr>
        <w:pStyle w:val="H1GC"/>
      </w:pPr>
      <w:r w:rsidRPr="00F61D57">
        <w:lastRenderedPageBreak/>
        <w:tab/>
      </w:r>
      <w:r w:rsidRPr="00F61D57">
        <w:tab/>
      </w:r>
      <w:r w:rsidRPr="00F61D57">
        <w:t>消除奴役、劳役和贩运人口现象</w:t>
      </w:r>
      <w:r>
        <w:t>(</w:t>
      </w:r>
      <w:r w:rsidRPr="00F61D57">
        <w:t>第二、第七、第八和第二十六条</w:t>
      </w:r>
      <w:r>
        <w:t>)</w:t>
      </w:r>
    </w:p>
    <w:p w:rsidR="00F61D57" w:rsidRPr="00F61D57" w:rsidRDefault="00F61D57" w:rsidP="00F61D57">
      <w:pPr>
        <w:pStyle w:val="SingleTxtGC"/>
      </w:pPr>
      <w:r>
        <w:t>1</w:t>
      </w:r>
      <w:r w:rsidRPr="00F61D57">
        <w:t>0.</w:t>
      </w:r>
      <w:r w:rsidRPr="00F61D57">
        <w:tab/>
      </w:r>
      <w:r w:rsidRPr="00BD1B65">
        <w:rPr>
          <w:spacing w:val="-4"/>
        </w:rPr>
        <w:t>参照委员会以前的结论性意见</w:t>
      </w:r>
      <w:r w:rsidRPr="00BD1B65">
        <w:rPr>
          <w:spacing w:val="-4"/>
        </w:rPr>
        <w:t>(</w:t>
      </w:r>
      <w:proofErr w:type="spellStart"/>
      <w:r w:rsidRPr="00BD1B65">
        <w:rPr>
          <w:spacing w:val="-4"/>
        </w:rPr>
        <w:t>CCPR</w:t>
      </w:r>
      <w:proofErr w:type="spellEnd"/>
      <w:r w:rsidRPr="00BD1B65">
        <w:rPr>
          <w:spacing w:val="-4"/>
        </w:rPr>
        <w:t>/C/</w:t>
      </w:r>
      <w:proofErr w:type="spellStart"/>
      <w:r w:rsidRPr="00BD1B65">
        <w:rPr>
          <w:spacing w:val="-4"/>
        </w:rPr>
        <w:t>CHN</w:t>
      </w:r>
      <w:proofErr w:type="spellEnd"/>
      <w:r w:rsidRPr="00BD1B65">
        <w:rPr>
          <w:spacing w:val="-4"/>
        </w:rPr>
        <w:t>-MAC/CO/1,</w:t>
      </w:r>
      <w:r w:rsidR="00945D41" w:rsidRPr="00BD1B65">
        <w:rPr>
          <w:spacing w:val="-4"/>
        </w:rPr>
        <w:t xml:space="preserve"> </w:t>
      </w:r>
      <w:r w:rsidRPr="00BD1B65">
        <w:rPr>
          <w:spacing w:val="-4"/>
        </w:rPr>
        <w:t>第</w:t>
      </w:r>
      <w:r w:rsidRPr="00BD1B65">
        <w:rPr>
          <w:spacing w:val="-4"/>
        </w:rPr>
        <w:t>17</w:t>
      </w:r>
      <w:r w:rsidRPr="00BD1B65">
        <w:rPr>
          <w:spacing w:val="-4"/>
        </w:rPr>
        <w:t>段</w:t>
      </w:r>
      <w:r w:rsidRPr="00BD1B65">
        <w:rPr>
          <w:spacing w:val="-4"/>
        </w:rPr>
        <w:t>)</w:t>
      </w:r>
      <w:r w:rsidRPr="00BD1B65">
        <w:rPr>
          <w:spacing w:val="-4"/>
        </w:rPr>
        <w:t>和中国澳门</w:t>
      </w:r>
      <w:r w:rsidRPr="00BD1B65">
        <w:rPr>
          <w:spacing w:val="2"/>
        </w:rPr>
        <w:t>提供的资料</w:t>
      </w:r>
      <w:r w:rsidRPr="00BD1B65">
        <w:rPr>
          <w:spacing w:val="2"/>
        </w:rPr>
        <w:t>(</w:t>
      </w:r>
      <w:proofErr w:type="spellStart"/>
      <w:r w:rsidRPr="00BD1B65">
        <w:rPr>
          <w:spacing w:val="2"/>
        </w:rPr>
        <w:t>CCPR</w:t>
      </w:r>
      <w:proofErr w:type="spellEnd"/>
      <w:r w:rsidRPr="00BD1B65">
        <w:rPr>
          <w:spacing w:val="2"/>
        </w:rPr>
        <w:t>/C/</w:t>
      </w:r>
      <w:proofErr w:type="spellStart"/>
      <w:r w:rsidRPr="00BD1B65">
        <w:rPr>
          <w:spacing w:val="2"/>
        </w:rPr>
        <w:t>CHN</w:t>
      </w:r>
      <w:proofErr w:type="spellEnd"/>
      <w:r w:rsidRPr="00BD1B65">
        <w:rPr>
          <w:spacing w:val="2"/>
        </w:rPr>
        <w:t>-MAC/2,</w:t>
      </w:r>
      <w:r w:rsidR="00945D41" w:rsidRPr="00BD1B65">
        <w:rPr>
          <w:spacing w:val="2"/>
        </w:rPr>
        <w:t xml:space="preserve"> </w:t>
      </w:r>
      <w:r w:rsidRPr="00BD1B65">
        <w:rPr>
          <w:spacing w:val="2"/>
        </w:rPr>
        <w:t>第</w:t>
      </w:r>
      <w:r w:rsidRPr="00BD1B65">
        <w:rPr>
          <w:spacing w:val="2"/>
        </w:rPr>
        <w:t>59-60</w:t>
      </w:r>
      <w:r w:rsidRPr="00BD1B65">
        <w:rPr>
          <w:spacing w:val="2"/>
        </w:rPr>
        <w:t>段</w:t>
      </w:r>
      <w:r w:rsidRPr="00BD1B65">
        <w:rPr>
          <w:spacing w:val="2"/>
        </w:rPr>
        <w:t>)</w:t>
      </w:r>
      <w:r w:rsidRPr="00BD1B65">
        <w:rPr>
          <w:spacing w:val="2"/>
        </w:rPr>
        <w:t>，请说明为加强保护移民工人权</w:t>
      </w:r>
      <w:r w:rsidRPr="00F61D57">
        <w:t>利的现行立法框架和机制的效力而采取的措施。有报告称，尽管颁布了第</w:t>
      </w:r>
      <w:r>
        <w:t>32</w:t>
      </w:r>
      <w:r w:rsidRPr="00F61D57">
        <w:t>/</w:t>
      </w:r>
      <w:r>
        <w:t>94</w:t>
      </w:r>
      <w:r w:rsidRPr="00F61D57">
        <w:t>/</w:t>
      </w:r>
      <w:r>
        <w:t>M</w:t>
      </w:r>
      <w:r w:rsidRPr="00F61D57">
        <w:t>号法令，招聘机构仍向家政工人收取两个月的工资，有些家政工人雇主从他们的工资中扣除招聘机构的佣金，请对此</w:t>
      </w:r>
      <w:proofErr w:type="gramStart"/>
      <w:r w:rsidRPr="00F61D57">
        <w:t>作出</w:t>
      </w:r>
      <w:proofErr w:type="gramEnd"/>
      <w:r w:rsidRPr="00F61D57">
        <w:t>评论。请说明中国澳门采取了</w:t>
      </w:r>
      <w:r w:rsidRPr="00FD461D">
        <w:rPr>
          <w:spacing w:val="2"/>
        </w:rPr>
        <w:t>哪些措施以加强执行劳动法，包括第</w:t>
      </w:r>
      <w:r w:rsidRPr="00FD461D">
        <w:rPr>
          <w:spacing w:val="2"/>
        </w:rPr>
        <w:t>32/94/M</w:t>
      </w:r>
      <w:r w:rsidRPr="00FD461D">
        <w:rPr>
          <w:spacing w:val="2"/>
        </w:rPr>
        <w:t>号法令和最低工资立法，以保护移</w:t>
      </w:r>
      <w:r w:rsidRPr="00F61D57">
        <w:t>民工人的权利。</w:t>
      </w:r>
    </w:p>
    <w:p w:rsidR="00F61D57" w:rsidRPr="00F61D57" w:rsidRDefault="00F61D57" w:rsidP="00F61D57">
      <w:pPr>
        <w:pStyle w:val="SingleTxtGC"/>
      </w:pPr>
      <w:r>
        <w:t>11</w:t>
      </w:r>
      <w:r w:rsidRPr="00F61D57">
        <w:t>.</w:t>
      </w:r>
      <w:r w:rsidRPr="00F61D57">
        <w:tab/>
      </w:r>
      <w:r w:rsidRPr="00F61D57">
        <w:t>参照中国澳门提供的资料</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2,</w:t>
      </w:r>
      <w:r w:rsidR="00945D41">
        <w:t xml:space="preserve"> </w:t>
      </w:r>
      <w:r w:rsidRPr="00F61D57">
        <w:t>第</w:t>
      </w:r>
      <w:r>
        <w:t>135</w:t>
      </w:r>
      <w:r w:rsidRPr="00F61D57">
        <w:t>段</w:t>
      </w:r>
      <w:r>
        <w:t>)</w:t>
      </w:r>
      <w:r w:rsidRPr="00F61D57">
        <w:t>，请提供资料，说明采取了哪些措施来解决由于缺乏证据而难以对贩运人口罪的犯罪人进行起诉</w:t>
      </w:r>
      <w:r w:rsidRPr="00FD461D">
        <w:rPr>
          <w:spacing w:val="-6"/>
        </w:rPr>
        <w:t>和判刑的问题。参照委员会以前的结论性意见</w:t>
      </w:r>
      <w:r w:rsidRPr="00FD461D">
        <w:rPr>
          <w:spacing w:val="-6"/>
        </w:rPr>
        <w:t>(</w:t>
      </w:r>
      <w:proofErr w:type="spellStart"/>
      <w:r w:rsidRPr="00FD461D">
        <w:rPr>
          <w:spacing w:val="-6"/>
        </w:rPr>
        <w:t>CCPR</w:t>
      </w:r>
      <w:proofErr w:type="spellEnd"/>
      <w:r w:rsidRPr="00FD461D">
        <w:rPr>
          <w:spacing w:val="-6"/>
        </w:rPr>
        <w:t>/C/</w:t>
      </w:r>
      <w:proofErr w:type="spellStart"/>
      <w:r w:rsidRPr="00FD461D">
        <w:rPr>
          <w:spacing w:val="-6"/>
        </w:rPr>
        <w:t>CHN</w:t>
      </w:r>
      <w:proofErr w:type="spellEnd"/>
      <w:r w:rsidRPr="00FD461D">
        <w:rPr>
          <w:spacing w:val="-6"/>
        </w:rPr>
        <w:t>-MAC/CO/1,</w:t>
      </w:r>
      <w:r w:rsidR="00945D41" w:rsidRPr="00FD461D">
        <w:rPr>
          <w:spacing w:val="-6"/>
        </w:rPr>
        <w:t xml:space="preserve"> </w:t>
      </w:r>
      <w:r w:rsidRPr="00FD461D">
        <w:rPr>
          <w:spacing w:val="-6"/>
        </w:rPr>
        <w:t>第</w:t>
      </w:r>
      <w:r w:rsidRPr="00FD461D">
        <w:rPr>
          <w:spacing w:val="-6"/>
        </w:rPr>
        <w:t>13</w:t>
      </w:r>
      <w:r w:rsidRPr="00FD461D">
        <w:rPr>
          <w:spacing w:val="-6"/>
        </w:rPr>
        <w:t>段</w:t>
      </w:r>
      <w:r w:rsidRPr="00FD461D">
        <w:rPr>
          <w:spacing w:val="-6"/>
        </w:rPr>
        <w:t>)</w:t>
      </w:r>
      <w:r w:rsidRPr="00FD461D">
        <w:rPr>
          <w:spacing w:val="-6"/>
        </w:rPr>
        <w:t>，</w:t>
      </w:r>
      <w:r w:rsidRPr="00F61D57">
        <w:t>请具体说明采取了哪些措施来保障对受害者的充分保护、赔偿和补偿，包括康复，并提供将受害者驱逐出中国澳门的法律替代办法，以保护他们免遭报复。请提供资料，说明中国澳门与中国其他地区和其他国家为打击人口贩运和</w:t>
      </w:r>
      <w:r w:rsidRPr="00F61D57">
        <w:t>/</w:t>
      </w:r>
      <w:r w:rsidRPr="00F61D57">
        <w:t>或提供法律和司法援助而缔结或正在谈判的协定中规定了哪些对人口贩运受害者的保护</w:t>
      </w:r>
      <w:proofErr w:type="gramStart"/>
      <w:r w:rsidRPr="00F61D57">
        <w:t>和援</w:t>
      </w:r>
      <w:proofErr w:type="gramEnd"/>
      <w:r w:rsidRPr="00F61D57">
        <w:t>助。</w:t>
      </w:r>
    </w:p>
    <w:p w:rsidR="00F61D57" w:rsidRPr="00F61D57" w:rsidRDefault="00F61D57" w:rsidP="007852B4">
      <w:pPr>
        <w:pStyle w:val="H1GC"/>
      </w:pPr>
      <w:r w:rsidRPr="00F61D57">
        <w:tab/>
      </w:r>
      <w:r w:rsidRPr="00F61D57">
        <w:tab/>
      </w:r>
      <w:r w:rsidRPr="00F61D57">
        <w:t>诉诸司法、司法独立和公正审判</w:t>
      </w:r>
      <w:r>
        <w:t>(</w:t>
      </w:r>
      <w:r w:rsidRPr="00F61D57">
        <w:t>第二和第十四条</w:t>
      </w:r>
      <w:r>
        <w:t>)</w:t>
      </w:r>
    </w:p>
    <w:p w:rsidR="00F61D57" w:rsidRPr="00F61D57" w:rsidRDefault="00F61D57" w:rsidP="00F61D57">
      <w:pPr>
        <w:pStyle w:val="SingleTxtGC"/>
      </w:pPr>
      <w:r>
        <w:t>12</w:t>
      </w:r>
      <w:r w:rsidRPr="00F61D57">
        <w:t>.</w:t>
      </w:r>
      <w:r w:rsidRPr="00F61D57">
        <w:tab/>
      </w:r>
      <w:r w:rsidRPr="00F61D57">
        <w:t>参照中国澳门提供的资料</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2,</w:t>
      </w:r>
      <w:r w:rsidR="00945D41">
        <w:t xml:space="preserve"> </w:t>
      </w:r>
      <w:r w:rsidRPr="00F61D57">
        <w:t>第</w:t>
      </w:r>
      <w:r>
        <w:t>212</w:t>
      </w:r>
      <w:r w:rsidRPr="00F61D57">
        <w:t>-</w:t>
      </w:r>
      <w:r>
        <w:t>213</w:t>
      </w:r>
      <w:r w:rsidRPr="00F61D57">
        <w:t>段</w:t>
      </w:r>
      <w:r>
        <w:t>)</w:t>
      </w:r>
      <w:r w:rsidRPr="00F61D57">
        <w:t>，请提供资料，说明迄今为减少积压案件所采取措施的效力，包括第</w:t>
      </w:r>
      <w:r>
        <w:t>9</w:t>
      </w:r>
      <w:r w:rsidRPr="00F61D57">
        <w:t>/</w:t>
      </w:r>
      <w:r>
        <w:t>2</w:t>
      </w:r>
      <w:r w:rsidRPr="00F61D57">
        <w:t>0</w:t>
      </w:r>
      <w:r>
        <w:t>13</w:t>
      </w:r>
      <w:r w:rsidRPr="00F61D57">
        <w:t>号法律和司法委员会的指示之效力，并提供关于各级法院积压案件和平均审案时间的最新数据。还请说明为进一步减少各级法院的案件积压已经采取或计划采取的措施。请提供资料，说明采取了哪些措施进一步促进法庭诉讼</w:t>
      </w:r>
      <w:r>
        <w:t>(</w:t>
      </w:r>
      <w:r w:rsidRPr="00F61D57">
        <w:t>特别是民事和劳工诉讼</w:t>
      </w:r>
      <w:r>
        <w:t>)</w:t>
      </w:r>
      <w:r w:rsidRPr="00F61D57">
        <w:t>中的双语制，并为母语不是中文或葡萄牙语的人提供口译服务。请具体</w:t>
      </w:r>
      <w:proofErr w:type="gramStart"/>
      <w:r w:rsidRPr="00F61D57">
        <w:t>说明自</w:t>
      </w:r>
      <w:proofErr w:type="gramEnd"/>
      <w:r w:rsidRPr="00F61D57">
        <w:t>颁布第</w:t>
      </w:r>
      <w:r>
        <w:t>13</w:t>
      </w:r>
      <w:r w:rsidRPr="00F61D57">
        <w:t>/</w:t>
      </w:r>
      <w:r>
        <w:t>2</w:t>
      </w:r>
      <w:r w:rsidRPr="00F61D57">
        <w:t>0</w:t>
      </w:r>
      <w:r>
        <w:t>12</w:t>
      </w:r>
      <w:r w:rsidRPr="00F61D57">
        <w:t>号法律和设立法律援助委员会以来，在提高法律援助制度的效力方面取得的进展。</w:t>
      </w:r>
    </w:p>
    <w:p w:rsidR="00F61D57" w:rsidRPr="00F61D57" w:rsidRDefault="00F61D57" w:rsidP="00F61D57">
      <w:pPr>
        <w:pStyle w:val="SingleTxtGC"/>
      </w:pPr>
      <w:r>
        <w:t>13</w:t>
      </w:r>
      <w:r w:rsidRPr="00F61D57">
        <w:t>.</w:t>
      </w:r>
      <w:r w:rsidRPr="00F61D57">
        <w:tab/>
      </w:r>
      <w:r w:rsidRPr="00F61D57">
        <w:t>有指控称，第</w:t>
      </w:r>
      <w:r>
        <w:t>9</w:t>
      </w:r>
      <w:r w:rsidRPr="00F61D57">
        <w:t>/</w:t>
      </w:r>
      <w:r>
        <w:t>1999</w:t>
      </w:r>
      <w:r w:rsidRPr="00F61D57">
        <w:t>号法律</w:t>
      </w:r>
      <w:r w:rsidRPr="00F61D57">
        <w:t>(</w:t>
      </w:r>
      <w:r w:rsidRPr="00F61D57">
        <w:t>经修订</w:t>
      </w:r>
      <w:r w:rsidRPr="00F61D57">
        <w:t>)</w:t>
      </w:r>
      <w:r w:rsidRPr="00F61D57">
        <w:t>第十九</w:t>
      </w:r>
      <w:r w:rsidRPr="00F61D57">
        <w:t>-</w:t>
      </w:r>
      <w:r>
        <w:t>A</w:t>
      </w:r>
      <w:r w:rsidRPr="00F61D57">
        <w:t>条规定由检察长和法官委员会为《维护国家安全法》规定的罪行预先指定检察官和法官，该条违反了司法独立和公正的原则，还有指控称预先指定身为中国公民的法官相当于为某些类型的</w:t>
      </w:r>
      <w:r w:rsidRPr="00417DF2">
        <w:rPr>
          <w:spacing w:val="-4"/>
        </w:rPr>
        <w:t>罪行设立特别法庭，请对这些指控</w:t>
      </w:r>
      <w:proofErr w:type="gramStart"/>
      <w:r w:rsidRPr="00417DF2">
        <w:rPr>
          <w:spacing w:val="-4"/>
        </w:rPr>
        <w:t>作出</w:t>
      </w:r>
      <w:proofErr w:type="gramEnd"/>
      <w:r w:rsidRPr="00417DF2">
        <w:rPr>
          <w:spacing w:val="-4"/>
        </w:rPr>
        <w:t>评论。还请提供资料，说明根据第</w:t>
      </w:r>
      <w:r w:rsidRPr="00417DF2">
        <w:rPr>
          <w:spacing w:val="-4"/>
        </w:rPr>
        <w:t>9/1999</w:t>
      </w:r>
      <w:r w:rsidRPr="00417DF2">
        <w:rPr>
          <w:spacing w:val="-4"/>
        </w:rPr>
        <w:t>号</w:t>
      </w:r>
      <w:r w:rsidRPr="00F61D57">
        <w:t>法律</w:t>
      </w:r>
      <w:r>
        <w:t>(</w:t>
      </w:r>
      <w:r w:rsidRPr="00F61D57">
        <w:t>经修订</w:t>
      </w:r>
      <w:r>
        <w:t>)</w:t>
      </w:r>
      <w:r w:rsidRPr="00F61D57">
        <w:t>第十九</w:t>
      </w:r>
      <w:r w:rsidRPr="00F61D57">
        <w:t>-</w:t>
      </w:r>
      <w:r>
        <w:t>A</w:t>
      </w:r>
      <w:r w:rsidRPr="00F61D57">
        <w:t>条预先指定法官和检察官适用的标准。</w:t>
      </w:r>
    </w:p>
    <w:p w:rsidR="00F61D57" w:rsidRPr="00F61D57" w:rsidRDefault="00F61D57" w:rsidP="007852B4">
      <w:pPr>
        <w:pStyle w:val="H1GC"/>
      </w:pPr>
      <w:r w:rsidRPr="00F61D57">
        <w:tab/>
      </w:r>
      <w:r w:rsidRPr="00F61D57">
        <w:tab/>
      </w:r>
      <w:r w:rsidRPr="00F61D57">
        <w:t>隐私权</w:t>
      </w:r>
      <w:r>
        <w:t>(</w:t>
      </w:r>
      <w:r w:rsidRPr="00F61D57">
        <w:t>第十七条</w:t>
      </w:r>
      <w:r>
        <w:t>)</w:t>
      </w:r>
    </w:p>
    <w:p w:rsidR="00F61D57" w:rsidRPr="00F61D57" w:rsidRDefault="00F61D57" w:rsidP="00F61D57">
      <w:pPr>
        <w:pStyle w:val="SingleTxtGC"/>
      </w:pPr>
      <w:r>
        <w:t>14</w:t>
      </w:r>
      <w:r w:rsidRPr="00F61D57">
        <w:t>.</w:t>
      </w:r>
      <w:r w:rsidRPr="00F61D57">
        <w:tab/>
      </w:r>
      <w:r w:rsidRPr="00F61D57">
        <w:t>参照中国澳门提供的资料</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2,</w:t>
      </w:r>
      <w:r w:rsidR="00945D41">
        <w:t xml:space="preserve"> </w:t>
      </w:r>
      <w:r w:rsidRPr="00F61D57">
        <w:t>第</w:t>
      </w:r>
      <w:r>
        <w:t>222</w:t>
      </w:r>
      <w:r w:rsidRPr="00F61D57">
        <w:t>段</w:t>
      </w:r>
      <w:r>
        <w:t>)</w:t>
      </w:r>
      <w:r w:rsidRPr="00F61D57">
        <w:t>，鉴于个人资料保护办公室收到的投诉和开展的调查数量增加，请具体说明为改善第</w:t>
      </w:r>
      <w:r>
        <w:t>8</w:t>
      </w:r>
      <w:r w:rsidRPr="00F61D57">
        <w:t>/</w:t>
      </w:r>
      <w:r>
        <w:t>2</w:t>
      </w:r>
      <w:r w:rsidRPr="00F61D57">
        <w:t>00</w:t>
      </w:r>
      <w:r>
        <w:t>5</w:t>
      </w:r>
      <w:r w:rsidRPr="00F61D57">
        <w:t>号法律的执行情况而采取的措施。请提供资料，说明为防止执法人员滥用窃听而实施的法律保障措施，以及为监督窃听行为而建立的机制，并澄清政府关于建立拦截和保护通信的新制度的提案现状，以及该提案是否符合《公约》第十七条。鉴</w:t>
      </w:r>
      <w:r w:rsidRPr="007E7515">
        <w:rPr>
          <w:spacing w:val="4"/>
        </w:rPr>
        <w:t>于中国澳门计划在公共闭路电视系统</w:t>
      </w:r>
      <w:r w:rsidRPr="007E7515">
        <w:rPr>
          <w:spacing w:val="4"/>
        </w:rPr>
        <w:t>(CCTV)</w:t>
      </w:r>
      <w:r w:rsidRPr="007E7515">
        <w:rPr>
          <w:spacing w:val="4"/>
        </w:rPr>
        <w:t>中引入名为</w:t>
      </w:r>
      <w:r w:rsidRPr="007E7515">
        <w:rPr>
          <w:rFonts w:hint="eastAsia"/>
          <w:spacing w:val="4"/>
        </w:rPr>
        <w:t>“</w:t>
      </w:r>
      <w:r w:rsidRPr="007E7515">
        <w:rPr>
          <w:spacing w:val="4"/>
        </w:rPr>
        <w:t>天眼</w:t>
      </w:r>
      <w:r w:rsidRPr="007E7515">
        <w:rPr>
          <w:rFonts w:hint="eastAsia"/>
          <w:spacing w:val="4"/>
        </w:rPr>
        <w:t>”</w:t>
      </w:r>
      <w:r w:rsidRPr="007E7515">
        <w:rPr>
          <w:spacing w:val="4"/>
        </w:rPr>
        <w:t>的面部识别技</w:t>
      </w:r>
      <w:r w:rsidRPr="00F61D57">
        <w:t>术，请说明立法中规定的防止滥用通过</w:t>
      </w:r>
      <w:r>
        <w:rPr>
          <w:rFonts w:hint="eastAsia"/>
        </w:rPr>
        <w:t>“</w:t>
      </w:r>
      <w:r w:rsidRPr="00F61D57">
        <w:t>天眼</w:t>
      </w:r>
      <w:r>
        <w:rPr>
          <w:rFonts w:hint="eastAsia"/>
        </w:rPr>
        <w:t>”</w:t>
      </w:r>
      <w:r w:rsidRPr="00F61D57">
        <w:t>收集的数据的保障措施以及对使用</w:t>
      </w:r>
      <w:r>
        <w:rPr>
          <w:rFonts w:hint="eastAsia"/>
        </w:rPr>
        <w:t>“</w:t>
      </w:r>
      <w:r w:rsidRPr="00F61D57">
        <w:t>天眼</w:t>
      </w:r>
      <w:r>
        <w:rPr>
          <w:rFonts w:hint="eastAsia"/>
        </w:rPr>
        <w:t>”</w:t>
      </w:r>
      <w:r w:rsidRPr="00F61D57">
        <w:t>的限制。</w:t>
      </w:r>
    </w:p>
    <w:p w:rsidR="00F61D57" w:rsidRPr="00F61D57" w:rsidRDefault="00F61D57" w:rsidP="00EB1CF9">
      <w:pPr>
        <w:pStyle w:val="H1GC"/>
        <w:spacing w:after="280"/>
      </w:pPr>
      <w:r w:rsidRPr="00F61D57">
        <w:lastRenderedPageBreak/>
        <w:tab/>
      </w:r>
      <w:r w:rsidRPr="00F61D57">
        <w:tab/>
      </w:r>
      <w:r w:rsidRPr="00F61D57">
        <w:t>表达自由</w:t>
      </w:r>
      <w:r>
        <w:t>(</w:t>
      </w:r>
      <w:r w:rsidRPr="00F61D57">
        <w:t>第十九和第二十条</w:t>
      </w:r>
      <w:r>
        <w:t>)</w:t>
      </w:r>
    </w:p>
    <w:p w:rsidR="00F61D57" w:rsidRPr="00F61D57" w:rsidRDefault="00F61D57" w:rsidP="00EB1CF9">
      <w:pPr>
        <w:pStyle w:val="SingleTxtGC"/>
        <w:spacing w:line="340" w:lineRule="exact"/>
      </w:pPr>
      <w:r>
        <w:t>15</w:t>
      </w:r>
      <w:r w:rsidRPr="00F61D57">
        <w:t>.</w:t>
      </w:r>
      <w:r w:rsidRPr="00F61D57">
        <w:tab/>
      </w:r>
      <w:r w:rsidRPr="00F61D57">
        <w:t>请澄清中国澳门是否已采取措施将诽谤</w:t>
      </w:r>
      <w:r>
        <w:t>(</w:t>
      </w:r>
      <w:r w:rsidRPr="00F61D57">
        <w:t>特别是对公职人员的诽谤</w:t>
      </w:r>
      <w:r w:rsidRPr="00F61D57">
        <w:t>)</w:t>
      </w:r>
      <w:r w:rsidRPr="00F61D57">
        <w:t>、造谣以及侮辱国旗、国徽和国歌的行为非刑罪化。还请澄清《民防纲要法》法律草案的情况，以及是否打算删除草案第</w:t>
      </w:r>
      <w:r>
        <w:t>25</w:t>
      </w:r>
      <w:r w:rsidRPr="00F61D57">
        <w:t>条中将造谣定为刑事罪的规定。</w:t>
      </w:r>
    </w:p>
    <w:p w:rsidR="00F61D57" w:rsidRPr="00F61D57" w:rsidRDefault="00F61D57" w:rsidP="00EB1CF9">
      <w:pPr>
        <w:pStyle w:val="SingleTxtGC"/>
        <w:spacing w:line="340" w:lineRule="exact"/>
      </w:pPr>
      <w:r>
        <w:t>16</w:t>
      </w:r>
      <w:r w:rsidRPr="00F61D57">
        <w:t>.</w:t>
      </w:r>
      <w:r w:rsidRPr="00F61D57">
        <w:tab/>
      </w:r>
      <w:r w:rsidRPr="00B549A6">
        <w:rPr>
          <w:spacing w:val="-4"/>
        </w:rPr>
        <w:t>有报道称，越来越多的香港记者因安全原因被拒绝入境澳门，当地记者遭遇的威胁和骚扰事件也越来越多，特别是在发生政治敏感事件前后，包括中国国家主席</w:t>
      </w:r>
      <w:r>
        <w:t>2</w:t>
      </w:r>
      <w:r w:rsidRPr="00F61D57">
        <w:t>0</w:t>
      </w:r>
      <w:r>
        <w:t>19</w:t>
      </w:r>
      <w:r w:rsidRPr="00F61D57">
        <w:t>年</w:t>
      </w:r>
      <w:r>
        <w:t>12</w:t>
      </w:r>
      <w:r w:rsidRPr="00F61D57">
        <w:t>月访问中国澳门，</w:t>
      </w:r>
      <w:proofErr w:type="gramStart"/>
      <w:r w:rsidRPr="00F61D57">
        <w:t>请对此</w:t>
      </w:r>
      <w:proofErr w:type="gramEnd"/>
      <w:r w:rsidRPr="00F61D57">
        <w:t>做出评论。请提供资料，说明过去五年中因安全原因被拒绝入境中国澳门的记者人数。</w:t>
      </w:r>
    </w:p>
    <w:p w:rsidR="00F61D57" w:rsidRPr="00F61D57" w:rsidRDefault="00F61D57" w:rsidP="00EB1CF9">
      <w:pPr>
        <w:pStyle w:val="SingleTxtGC"/>
        <w:spacing w:line="340" w:lineRule="exact"/>
      </w:pPr>
      <w:r>
        <w:t>17</w:t>
      </w:r>
      <w:r w:rsidRPr="00F61D57">
        <w:t>.</w:t>
      </w:r>
      <w:r w:rsidRPr="00F61D57">
        <w:tab/>
      </w:r>
      <w:r w:rsidRPr="00F61D57">
        <w:t>请提供资料，说明采取了哪些措施，为媒体、民间社会和政治团体自由表达意见</w:t>
      </w:r>
      <w:r>
        <w:t>(</w:t>
      </w:r>
      <w:r w:rsidRPr="00F61D57">
        <w:t>包括表达反对意见</w:t>
      </w:r>
      <w:r>
        <w:t>)</w:t>
      </w:r>
      <w:r w:rsidRPr="00F61D57">
        <w:t>提供有利环境。请就以下报道发表评论：</w:t>
      </w:r>
    </w:p>
    <w:p w:rsidR="00F61D57" w:rsidRPr="00F61D57" w:rsidRDefault="00F61D57" w:rsidP="00EB1CF9">
      <w:pPr>
        <w:pStyle w:val="SingleTxtGC"/>
        <w:numPr>
          <w:ilvl w:val="0"/>
          <w:numId w:val="8"/>
        </w:numPr>
        <w:spacing w:line="340" w:lineRule="exact"/>
      </w:pPr>
      <w:r w:rsidRPr="00F61D57">
        <w:t>民间社会组织和政治团体为征求公众对政治制度的意见而组织的投票和模拟公投被迫关闭，其组织者受到法律诉讼和其他威胁；</w:t>
      </w:r>
    </w:p>
    <w:p w:rsidR="00F61D57" w:rsidRPr="00F61D57" w:rsidRDefault="00F61D57" w:rsidP="00EB1CF9">
      <w:pPr>
        <w:pStyle w:val="SingleTxtGC"/>
        <w:numPr>
          <w:ilvl w:val="0"/>
          <w:numId w:val="8"/>
        </w:numPr>
        <w:spacing w:line="340" w:lineRule="exact"/>
      </w:pPr>
      <w:r w:rsidRPr="00D631DE">
        <w:rPr>
          <w:spacing w:val="2"/>
        </w:rPr>
        <w:t>2014</w:t>
      </w:r>
      <w:r w:rsidRPr="00D631DE">
        <w:rPr>
          <w:spacing w:val="2"/>
        </w:rPr>
        <w:t>年，敢言学者仇国平</w:t>
      </w:r>
      <w:r w:rsidRPr="00D631DE">
        <w:rPr>
          <w:spacing w:val="2"/>
        </w:rPr>
        <w:t>(Chou Kwok-ping)</w:t>
      </w:r>
      <w:r w:rsidRPr="00D631DE">
        <w:rPr>
          <w:spacing w:val="2"/>
        </w:rPr>
        <w:t>和苏鼎德</w:t>
      </w:r>
      <w:r w:rsidRPr="00D631DE">
        <w:rPr>
          <w:spacing w:val="2"/>
        </w:rPr>
        <w:t xml:space="preserve">(Éric </w:t>
      </w:r>
      <w:proofErr w:type="spellStart"/>
      <w:r w:rsidRPr="00D631DE">
        <w:rPr>
          <w:spacing w:val="2"/>
        </w:rPr>
        <w:t>Sautedé</w:t>
      </w:r>
      <w:proofErr w:type="spellEnd"/>
      <w:r w:rsidRPr="00D631DE">
        <w:rPr>
          <w:spacing w:val="2"/>
        </w:rPr>
        <w:t>)</w:t>
      </w:r>
      <w:r w:rsidRPr="00D631DE">
        <w:rPr>
          <w:spacing w:val="2"/>
        </w:rPr>
        <w:t>因发</w:t>
      </w:r>
      <w:r w:rsidRPr="00F61D57">
        <w:t>表政治观点被各自的大学开除，且无法获得法律补救；</w:t>
      </w:r>
    </w:p>
    <w:p w:rsidR="00F61D57" w:rsidRPr="00F61D57" w:rsidRDefault="00F61D57" w:rsidP="00EB1CF9">
      <w:pPr>
        <w:pStyle w:val="SingleTxtGC"/>
        <w:numPr>
          <w:ilvl w:val="0"/>
          <w:numId w:val="8"/>
        </w:numPr>
        <w:spacing w:line="340" w:lineRule="exact"/>
      </w:pPr>
      <w:r w:rsidRPr="001B6878">
        <w:rPr>
          <w:spacing w:val="-2"/>
        </w:rPr>
        <w:t>地方当局干涉公众表达对香港抗议活动的支持以及对视频监控的批评，</w:t>
      </w:r>
      <w:r w:rsidRPr="00F61D57">
        <w:t>包括清除了南湾湖边</w:t>
      </w:r>
      <w:r>
        <w:rPr>
          <w:rFonts w:hint="eastAsia"/>
        </w:rPr>
        <w:t>“</w:t>
      </w:r>
      <w:r w:rsidRPr="00F61D57">
        <w:t>连侬墙</w:t>
      </w:r>
      <w:r>
        <w:rPr>
          <w:rFonts w:hint="eastAsia"/>
        </w:rPr>
        <w:t>”</w:t>
      </w:r>
      <w:r w:rsidRPr="00F61D57">
        <w:t>上的各种支持信息；</w:t>
      </w:r>
    </w:p>
    <w:p w:rsidR="00F61D57" w:rsidRPr="00F61D57" w:rsidRDefault="00F61D57" w:rsidP="00EB1CF9">
      <w:pPr>
        <w:pStyle w:val="SingleTxtGC"/>
        <w:numPr>
          <w:ilvl w:val="0"/>
          <w:numId w:val="8"/>
        </w:numPr>
        <w:spacing w:line="340" w:lineRule="exact"/>
      </w:pPr>
      <w:r w:rsidRPr="00F61D57">
        <w:t>对网络媒体访问</w:t>
      </w:r>
      <w:proofErr w:type="spellStart"/>
      <w:r>
        <w:t>GovInfo</w:t>
      </w:r>
      <w:proofErr w:type="spellEnd"/>
      <w:r w:rsidRPr="00F61D57">
        <w:t xml:space="preserve"> </w:t>
      </w:r>
      <w:r>
        <w:t>Hub</w:t>
      </w:r>
      <w:r w:rsidR="00D40295">
        <w:t xml:space="preserve"> </w:t>
      </w:r>
      <w:r>
        <w:t>(</w:t>
      </w:r>
      <w:r w:rsidRPr="00F61D57">
        <w:t>政府向媒体发布信息的网站</w:t>
      </w:r>
      <w:r>
        <w:t>)</w:t>
      </w:r>
      <w:r w:rsidRPr="00F61D57">
        <w:t>的权限设置了障碍。</w:t>
      </w:r>
    </w:p>
    <w:p w:rsidR="00F61D57" w:rsidRPr="00F61D57" w:rsidRDefault="00F61D57" w:rsidP="00EB1CF9">
      <w:pPr>
        <w:pStyle w:val="H1GC"/>
        <w:spacing w:line="340" w:lineRule="exact"/>
      </w:pPr>
      <w:r w:rsidRPr="00F61D57">
        <w:tab/>
      </w:r>
      <w:r w:rsidRPr="00F61D57">
        <w:tab/>
      </w:r>
      <w:r w:rsidRPr="00F61D57">
        <w:t>和平集会</w:t>
      </w:r>
      <w:r>
        <w:t>(</w:t>
      </w:r>
      <w:r w:rsidRPr="00F61D57">
        <w:t>第二十一条</w:t>
      </w:r>
      <w:r>
        <w:t>)</w:t>
      </w:r>
    </w:p>
    <w:p w:rsidR="00F61D57" w:rsidRPr="00F61D57" w:rsidRDefault="00F61D57" w:rsidP="00EB1CF9">
      <w:pPr>
        <w:pStyle w:val="SingleTxtGC"/>
        <w:spacing w:line="340" w:lineRule="exact"/>
      </w:pPr>
      <w:r>
        <w:t>18</w:t>
      </w:r>
      <w:r w:rsidRPr="00F61D57">
        <w:t>.</w:t>
      </w:r>
      <w:r w:rsidRPr="00F61D57">
        <w:tab/>
      </w:r>
      <w:r w:rsidRPr="00F61D57">
        <w:t>根据</w:t>
      </w:r>
      <w:r>
        <w:t>2</w:t>
      </w:r>
      <w:r w:rsidRPr="00F61D57">
        <w:t>0</w:t>
      </w:r>
      <w:r>
        <w:t>19</w:t>
      </w:r>
      <w:r w:rsidRPr="00F61D57">
        <w:t>年澳门警方的决定和终审法院的裁决，禁止举行</w:t>
      </w:r>
      <w:r>
        <w:rPr>
          <w:rFonts w:hint="eastAsia"/>
        </w:rPr>
        <w:t>“</w:t>
      </w:r>
      <w:r w:rsidRPr="00F61D57">
        <w:t>抗议香港警察</w:t>
      </w:r>
      <w:r w:rsidRPr="00D40295">
        <w:rPr>
          <w:spacing w:val="-2"/>
        </w:rPr>
        <w:t>使用暴力</w:t>
      </w:r>
      <w:r w:rsidRPr="00D40295">
        <w:rPr>
          <w:rFonts w:hint="eastAsia"/>
          <w:spacing w:val="-2"/>
        </w:rPr>
        <w:t>”</w:t>
      </w:r>
      <w:r w:rsidRPr="00D40295">
        <w:rPr>
          <w:spacing w:val="-2"/>
        </w:rPr>
        <w:t>集会，指出这是</w:t>
      </w:r>
      <w:r w:rsidR="008944F6" w:rsidRPr="00D40295">
        <w:rPr>
          <w:rFonts w:hint="eastAsia"/>
          <w:spacing w:val="-2"/>
        </w:rPr>
        <w:t>“</w:t>
      </w:r>
      <w:r w:rsidRPr="00D40295">
        <w:rPr>
          <w:spacing w:val="-2"/>
        </w:rPr>
        <w:t>旨在违反法律的集会与示威</w:t>
      </w:r>
      <w:r w:rsidR="008944F6" w:rsidRPr="00D40295">
        <w:rPr>
          <w:rFonts w:hint="eastAsia"/>
          <w:spacing w:val="-2"/>
        </w:rPr>
        <w:t>”</w:t>
      </w:r>
      <w:r w:rsidRPr="00D40295">
        <w:rPr>
          <w:spacing w:val="-2"/>
        </w:rPr>
        <w:t>，请提供第</w:t>
      </w:r>
      <w:r w:rsidRPr="00D40295">
        <w:rPr>
          <w:spacing w:val="-2"/>
        </w:rPr>
        <w:t>2/93/M</w:t>
      </w:r>
      <w:r w:rsidRPr="00D40295">
        <w:rPr>
          <w:spacing w:val="-2"/>
        </w:rPr>
        <w:t>号</w:t>
      </w:r>
      <w:r w:rsidRPr="00F61D57">
        <w:t>法律第二条规定的</w:t>
      </w:r>
      <w:r w:rsidR="00D4670A">
        <w:rPr>
          <w:rFonts w:hint="eastAsia"/>
        </w:rPr>
        <w:t>“</w:t>
      </w:r>
      <w:r w:rsidRPr="00F61D57">
        <w:t>旨在违反法律的集会与示威</w:t>
      </w:r>
      <w:r w:rsidR="008944F6">
        <w:rPr>
          <w:rFonts w:hint="eastAsia"/>
        </w:rPr>
        <w:t>”</w:t>
      </w:r>
      <w:r w:rsidRPr="00F61D57">
        <w:t>的定义，并说明向治安警察局提供的关于如何理解该定义的任何准则。有报告称，自从根据第</w:t>
      </w:r>
      <w:r>
        <w:t>11</w:t>
      </w:r>
      <w:r w:rsidRPr="00F61D57">
        <w:t>/</w:t>
      </w:r>
      <w:r>
        <w:t>2</w:t>
      </w:r>
      <w:r w:rsidRPr="00F61D57">
        <w:t>0</w:t>
      </w:r>
      <w:r>
        <w:t>18</w:t>
      </w:r>
      <w:r w:rsidRPr="00F61D57">
        <w:t>号法律将接收集会和示威通知的责任移交给治安警察局以来，对集会和示威</w:t>
      </w:r>
      <w:r>
        <w:t>(</w:t>
      </w:r>
      <w:r w:rsidRPr="00F61D57">
        <w:t>特别是具有政治敏感性的集会和示威</w:t>
      </w:r>
      <w:r>
        <w:t>)</w:t>
      </w:r>
      <w:r w:rsidRPr="00F61D57">
        <w:t>施加的条件更加严格，请就此发表评论；并</w:t>
      </w:r>
      <w:proofErr w:type="gramStart"/>
      <w:r w:rsidRPr="00F61D57">
        <w:t>解释自</w:t>
      </w:r>
      <w:proofErr w:type="gramEnd"/>
      <w:r w:rsidRPr="00F61D57">
        <w:t>第</w:t>
      </w:r>
      <w:r>
        <w:t>11</w:t>
      </w:r>
      <w:r w:rsidRPr="00F61D57">
        <w:t>/</w:t>
      </w:r>
      <w:r>
        <w:t>2</w:t>
      </w:r>
      <w:r w:rsidRPr="00F61D57">
        <w:t>0</w:t>
      </w:r>
      <w:r>
        <w:t>18</w:t>
      </w:r>
      <w:r w:rsidRPr="00F61D57">
        <w:t>号法律通过以来通知程序的任何变化，以及市政署向活动组织者发放使用公共场所许可的标准。</w:t>
      </w:r>
    </w:p>
    <w:p w:rsidR="00F61D57" w:rsidRPr="00F61D57" w:rsidRDefault="00F61D57" w:rsidP="00EB1CF9">
      <w:pPr>
        <w:pStyle w:val="SingleTxtGC"/>
        <w:spacing w:line="340" w:lineRule="exact"/>
      </w:pPr>
      <w:r>
        <w:t>19</w:t>
      </w:r>
      <w:r w:rsidRPr="00F61D57">
        <w:t>.</w:t>
      </w:r>
      <w:r w:rsidRPr="00F61D57">
        <w:tab/>
      </w:r>
      <w:r w:rsidRPr="00F61D57">
        <w:t>有报道称，在</w:t>
      </w:r>
      <w:proofErr w:type="spellStart"/>
      <w:r>
        <w:t>COVID</w:t>
      </w:r>
      <w:proofErr w:type="spellEnd"/>
      <w:r w:rsidRPr="00F61D57">
        <w:t>-</w:t>
      </w:r>
      <w:r>
        <w:t>19</w:t>
      </w:r>
      <w:r w:rsidRPr="00F61D57">
        <w:t>大流行期间，当局过度援引公共健康这个理由来禁止集会，特别是具有政治性质的集会，包括</w:t>
      </w:r>
      <w:r>
        <w:t>2</w:t>
      </w:r>
      <w:r w:rsidRPr="00F61D57">
        <w:t>0</w:t>
      </w:r>
      <w:r>
        <w:t>2</w:t>
      </w:r>
      <w:r w:rsidRPr="00F61D57">
        <w:t>0</w:t>
      </w:r>
      <w:r w:rsidRPr="00F61D57">
        <w:t>年</w:t>
      </w:r>
      <w:r>
        <w:t>6</w:t>
      </w:r>
      <w:r w:rsidRPr="00F61D57">
        <w:t>月</w:t>
      </w:r>
      <w:r>
        <w:t>6</w:t>
      </w:r>
      <w:r w:rsidRPr="00F61D57">
        <w:t>日纪念天安门事件的活动，请就此发表评论。还请具体说明采取了哪些措施，确保中国澳门在抗击</w:t>
      </w:r>
      <w:proofErr w:type="spellStart"/>
      <w:r>
        <w:t>COVID</w:t>
      </w:r>
      <w:proofErr w:type="spellEnd"/>
      <w:r w:rsidRPr="00F61D57">
        <w:t>-</w:t>
      </w:r>
      <w:r>
        <w:t>19</w:t>
      </w:r>
      <w:r w:rsidRPr="00F61D57">
        <w:t>大流行的背景下对行使和平集会权施加的</w:t>
      </w:r>
      <w:proofErr w:type="gramStart"/>
      <w:r w:rsidRPr="00F61D57">
        <w:t>限制仅</w:t>
      </w:r>
      <w:proofErr w:type="gramEnd"/>
      <w:r w:rsidRPr="00F61D57">
        <w:t>限于《公约》第四和第二十一条严格要求的范围。此外，请提供资料，说明在</w:t>
      </w:r>
      <w:proofErr w:type="spellStart"/>
      <w:r>
        <w:t>COVID</w:t>
      </w:r>
      <w:proofErr w:type="spellEnd"/>
      <w:r w:rsidRPr="00F61D57">
        <w:t>-</w:t>
      </w:r>
      <w:r>
        <w:t>19</w:t>
      </w:r>
      <w:r w:rsidRPr="00F61D57">
        <w:t>大流行期间申请集会</w:t>
      </w:r>
      <w:r>
        <w:t>(</w:t>
      </w:r>
      <w:r w:rsidRPr="00F61D57">
        <w:t>包括分散的守夜活动</w:t>
      </w:r>
      <w:r>
        <w:t>)</w:t>
      </w:r>
      <w:r w:rsidRPr="00F61D57">
        <w:t>和拒绝集会的情况，包括相关统计数据和集会的目的。</w:t>
      </w:r>
    </w:p>
    <w:p w:rsidR="00EB1CF9" w:rsidRDefault="00EB1CF9">
      <w:pPr>
        <w:tabs>
          <w:tab w:val="clear" w:pos="431"/>
        </w:tabs>
        <w:overflowPunct/>
        <w:adjustRightInd/>
        <w:snapToGrid/>
        <w:spacing w:line="240" w:lineRule="auto"/>
        <w:jc w:val="left"/>
      </w:pPr>
      <w:r>
        <w:br w:type="page"/>
      </w:r>
    </w:p>
    <w:p w:rsidR="00F61D57" w:rsidRPr="00F61D57" w:rsidRDefault="00F61D57" w:rsidP="00F61D57">
      <w:pPr>
        <w:pStyle w:val="SingleTxtGC"/>
      </w:pPr>
      <w:r>
        <w:lastRenderedPageBreak/>
        <w:t>2</w:t>
      </w:r>
      <w:r w:rsidRPr="00F61D57">
        <w:t>0.</w:t>
      </w:r>
      <w:r w:rsidRPr="00F61D57">
        <w:tab/>
      </w:r>
      <w:r w:rsidRPr="00F61D57">
        <w:t>参照委员会以前的结论性意见</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CO</w:t>
      </w:r>
      <w:r w:rsidRPr="00F61D57">
        <w:t>/</w:t>
      </w:r>
      <w:r>
        <w:t>1,</w:t>
      </w:r>
      <w:r w:rsidR="00820DC4">
        <w:t xml:space="preserve"> </w:t>
      </w:r>
      <w:r w:rsidRPr="00F61D57">
        <w:t>第</w:t>
      </w:r>
      <w:r>
        <w:t>16</w:t>
      </w:r>
      <w:r w:rsidRPr="00F61D57">
        <w:t>段</w:t>
      </w:r>
      <w:r>
        <w:t>)</w:t>
      </w:r>
      <w:r w:rsidRPr="00F61D57">
        <w:t>以及中国</w:t>
      </w:r>
      <w:r w:rsidRPr="008944F6">
        <w:rPr>
          <w:spacing w:val="4"/>
        </w:rPr>
        <w:t>澳门提供的资料</w:t>
      </w:r>
      <w:r w:rsidRPr="008944F6">
        <w:rPr>
          <w:spacing w:val="4"/>
        </w:rPr>
        <w:t>(</w:t>
      </w:r>
      <w:proofErr w:type="spellStart"/>
      <w:r w:rsidRPr="008944F6">
        <w:rPr>
          <w:spacing w:val="4"/>
        </w:rPr>
        <w:t>CCPR</w:t>
      </w:r>
      <w:proofErr w:type="spellEnd"/>
      <w:r w:rsidRPr="008944F6">
        <w:rPr>
          <w:spacing w:val="4"/>
        </w:rPr>
        <w:t>/C/</w:t>
      </w:r>
      <w:proofErr w:type="spellStart"/>
      <w:r w:rsidRPr="008944F6">
        <w:rPr>
          <w:spacing w:val="4"/>
        </w:rPr>
        <w:t>CHN</w:t>
      </w:r>
      <w:proofErr w:type="spellEnd"/>
      <w:r w:rsidRPr="008944F6">
        <w:rPr>
          <w:spacing w:val="4"/>
        </w:rPr>
        <w:t>-MAC/2,</w:t>
      </w:r>
      <w:r w:rsidR="00820DC4">
        <w:rPr>
          <w:spacing w:val="4"/>
        </w:rPr>
        <w:t xml:space="preserve"> </w:t>
      </w:r>
      <w:r w:rsidRPr="008944F6">
        <w:rPr>
          <w:spacing w:val="4"/>
        </w:rPr>
        <w:t>第</w:t>
      </w:r>
      <w:r w:rsidRPr="008944F6">
        <w:rPr>
          <w:spacing w:val="4"/>
        </w:rPr>
        <w:t>260</w:t>
      </w:r>
      <w:r w:rsidRPr="008944F6">
        <w:rPr>
          <w:spacing w:val="4"/>
        </w:rPr>
        <w:t>和第</w:t>
      </w:r>
      <w:r w:rsidRPr="008944F6">
        <w:rPr>
          <w:spacing w:val="4"/>
        </w:rPr>
        <w:t>261</w:t>
      </w:r>
      <w:r w:rsidRPr="008944F6">
        <w:rPr>
          <w:spacing w:val="4"/>
        </w:rPr>
        <w:t>段</w:t>
      </w:r>
      <w:r w:rsidRPr="008944F6">
        <w:rPr>
          <w:spacing w:val="4"/>
        </w:rPr>
        <w:t>)</w:t>
      </w:r>
      <w:r w:rsidRPr="008944F6">
        <w:rPr>
          <w:spacing w:val="4"/>
        </w:rPr>
        <w:t>，请说明为确保《刑</w:t>
      </w:r>
      <w:r w:rsidRPr="00F61D57">
        <w:t>法典》第二百九十八条和第三百条的适用完全符合《公约》第二十一条所作的努力。请提供资料，说明在报告所述期间根据《刑法典》第三百一十一条和第三百一十二条实施的逮捕和拘留案件。请说明有哪些法律保障措施用于防止滥用和误用示威期间通过视频录像获得的图像和信息，以及这方面有哪些投诉和法律补救的途径。</w:t>
      </w:r>
    </w:p>
    <w:p w:rsidR="00F61D57" w:rsidRPr="00F61D57" w:rsidRDefault="00F61D57" w:rsidP="007852B4">
      <w:pPr>
        <w:pStyle w:val="H1GC"/>
      </w:pPr>
      <w:r w:rsidRPr="00F61D57">
        <w:tab/>
      </w:r>
      <w:r w:rsidRPr="00F61D57">
        <w:tab/>
      </w:r>
      <w:r w:rsidRPr="00F61D57">
        <w:t>结社自由</w:t>
      </w:r>
      <w:r>
        <w:t>(</w:t>
      </w:r>
      <w:r w:rsidRPr="00F61D57">
        <w:t>第二十二条</w:t>
      </w:r>
      <w:r>
        <w:t>)</w:t>
      </w:r>
    </w:p>
    <w:p w:rsidR="00F61D57" w:rsidRPr="00F61D57" w:rsidRDefault="00F61D57" w:rsidP="00F61D57">
      <w:pPr>
        <w:pStyle w:val="SingleTxtGC"/>
      </w:pPr>
      <w:r>
        <w:t>21</w:t>
      </w:r>
      <w:r w:rsidRPr="00F61D57">
        <w:t>.</w:t>
      </w:r>
      <w:r w:rsidRPr="00F61D57">
        <w:tab/>
      </w:r>
      <w:r w:rsidRPr="00D425EB">
        <w:rPr>
          <w:spacing w:val="-4"/>
        </w:rPr>
        <w:t>请提供资料，说明关于保护组织和加入</w:t>
      </w:r>
      <w:proofErr w:type="gramStart"/>
      <w:r w:rsidRPr="00D425EB">
        <w:rPr>
          <w:spacing w:val="-4"/>
        </w:rPr>
        <w:t>工会权</w:t>
      </w:r>
      <w:proofErr w:type="gramEnd"/>
      <w:r w:rsidRPr="00D425EB">
        <w:rPr>
          <w:spacing w:val="-4"/>
        </w:rPr>
        <w:t>以及罢工权的劳工立法，并说明</w:t>
      </w:r>
      <w:r w:rsidRPr="00F61D57">
        <w:t>中国澳门是否计划颁布工会法来保护这些权利。请说明采取了哪些措施保护参与工会活动的工人不受歧视和报复。</w:t>
      </w:r>
    </w:p>
    <w:p w:rsidR="00F61D57" w:rsidRPr="00F61D57" w:rsidRDefault="00F61D57" w:rsidP="007852B4">
      <w:pPr>
        <w:pStyle w:val="H1GC"/>
      </w:pPr>
      <w:r w:rsidRPr="00F61D57">
        <w:tab/>
      </w:r>
      <w:r w:rsidRPr="00F61D57">
        <w:tab/>
      </w:r>
      <w:r w:rsidRPr="00F61D57">
        <w:t>参与公共事务</w:t>
      </w:r>
      <w:r>
        <w:t>(</w:t>
      </w:r>
      <w:r w:rsidRPr="00F61D57">
        <w:t>第二十五、第二十六和第二十七条</w:t>
      </w:r>
      <w:r>
        <w:t>)</w:t>
      </w:r>
    </w:p>
    <w:p w:rsidR="003B18DE" w:rsidRDefault="00F61D57" w:rsidP="00F61D57">
      <w:pPr>
        <w:pStyle w:val="SingleTxtGC"/>
      </w:pPr>
      <w:r>
        <w:t>22</w:t>
      </w:r>
      <w:r w:rsidRPr="00F61D57">
        <w:t>.</w:t>
      </w:r>
      <w:r w:rsidRPr="00F61D57">
        <w:tab/>
      </w:r>
      <w:r w:rsidRPr="00F61D57">
        <w:t>参照委员会以前的结论性意见</w:t>
      </w:r>
      <w:r>
        <w:t>(</w:t>
      </w:r>
      <w:proofErr w:type="spellStart"/>
      <w:r>
        <w:t>CCPR</w:t>
      </w:r>
      <w:proofErr w:type="spellEnd"/>
      <w:r w:rsidRPr="00F61D57">
        <w:t>/</w:t>
      </w:r>
      <w:r>
        <w:t>C</w:t>
      </w:r>
      <w:r w:rsidRPr="00F61D57">
        <w:t>/</w:t>
      </w:r>
      <w:proofErr w:type="spellStart"/>
      <w:r>
        <w:t>CHN</w:t>
      </w:r>
      <w:proofErr w:type="spellEnd"/>
      <w:r w:rsidRPr="00F61D57">
        <w:t>-</w:t>
      </w:r>
      <w:r>
        <w:t>MAC</w:t>
      </w:r>
      <w:r w:rsidRPr="00F61D57">
        <w:t>/</w:t>
      </w:r>
      <w:r>
        <w:t>CO</w:t>
      </w:r>
      <w:r w:rsidRPr="00F61D57">
        <w:t>/</w:t>
      </w:r>
      <w:r>
        <w:t>1,</w:t>
      </w:r>
      <w:r w:rsidR="0077561B">
        <w:t xml:space="preserve"> </w:t>
      </w:r>
      <w:r w:rsidRPr="00F61D57">
        <w:t>第</w:t>
      </w:r>
      <w:r>
        <w:t>7</w:t>
      </w:r>
      <w:r w:rsidRPr="00F61D57">
        <w:t>段</w:t>
      </w:r>
      <w:r>
        <w:t>)</w:t>
      </w:r>
      <w:r w:rsidRPr="00F61D57">
        <w:t>，请提供资料，说明为所有选举</w:t>
      </w:r>
      <w:r>
        <w:t>(</w:t>
      </w:r>
      <w:r w:rsidRPr="00F61D57">
        <w:t>行政长官选举、立法会选举和市政议会选举</w:t>
      </w:r>
      <w:r>
        <w:t>)</w:t>
      </w:r>
      <w:r w:rsidRPr="00F61D57">
        <w:t>实行普遍和</w:t>
      </w:r>
      <w:r w:rsidRPr="0077561B">
        <w:rPr>
          <w:spacing w:val="2"/>
        </w:rPr>
        <w:t>平等的选举权而采取的任何措施，以及为废除或降低立法会中间接选举议席或</w:t>
      </w:r>
      <w:r w:rsidRPr="00F8243F">
        <w:rPr>
          <w:spacing w:val="2"/>
        </w:rPr>
        <w:t>委任议席的比例而采取的任何措施。还请提供资料，说明选举管理委员会根据</w:t>
      </w:r>
      <w:r w:rsidRPr="00F8243F">
        <w:rPr>
          <w:spacing w:val="-2"/>
        </w:rPr>
        <w:t>第</w:t>
      </w:r>
      <w:r w:rsidRPr="00F8243F">
        <w:rPr>
          <w:spacing w:val="-2"/>
        </w:rPr>
        <w:t>9/2016</w:t>
      </w:r>
      <w:r w:rsidRPr="00F8243F">
        <w:rPr>
          <w:spacing w:val="-2"/>
        </w:rPr>
        <w:t>号法律取消立法会候选人资格所使用的标准。此外，请提供资料，说明</w:t>
      </w:r>
      <w:r w:rsidRPr="00F61D57">
        <w:t>立法会议员苏嘉豪被停职一事。</w:t>
      </w:r>
    </w:p>
    <w:p w:rsidR="00F61D57" w:rsidRPr="00F61D57" w:rsidRDefault="00F61D57" w:rsidP="00F61D57">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1" w:name="_GoBack"/>
      <w:bookmarkEnd w:id="1"/>
    </w:p>
    <w:sectPr w:rsidR="00F61D57" w:rsidRPr="00F61D57"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4F6" w:rsidRPr="000D319F" w:rsidRDefault="008944F6" w:rsidP="000D319F">
      <w:pPr>
        <w:pStyle w:val="af0"/>
        <w:spacing w:after="240"/>
        <w:ind w:left="907"/>
        <w:rPr>
          <w:rFonts w:asciiTheme="majorBidi" w:eastAsia="宋体" w:hAnsiTheme="majorBidi" w:cstheme="majorBidi"/>
          <w:sz w:val="21"/>
          <w:szCs w:val="21"/>
          <w:lang w:val="en-US"/>
        </w:rPr>
      </w:pPr>
    </w:p>
    <w:p w:rsidR="008944F6" w:rsidRPr="000D319F" w:rsidRDefault="008944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944F6" w:rsidRPr="000D319F" w:rsidRDefault="008944F6" w:rsidP="000D319F">
      <w:pPr>
        <w:pStyle w:val="af0"/>
      </w:pPr>
    </w:p>
  </w:endnote>
  <w:endnote w:type="continuationNotice" w:id="1">
    <w:p w:rsidR="008944F6" w:rsidRDefault="008944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4F6" w:rsidRPr="003B18DE" w:rsidRDefault="008944F6" w:rsidP="003B18D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B18DE">
      <w:rPr>
        <w:rStyle w:val="af2"/>
        <w:b w:val="0"/>
        <w:snapToGrid w:val="0"/>
        <w:sz w:val="16"/>
      </w:rPr>
      <w:t>GE.20</w:t>
    </w:r>
    <w:proofErr w:type="spellEnd"/>
    <w:r w:rsidRPr="003B18DE">
      <w:rPr>
        <w:rStyle w:val="af2"/>
        <w:b w:val="0"/>
        <w:snapToGrid w:val="0"/>
        <w:sz w:val="16"/>
      </w:rPr>
      <w:t>-11117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4F6" w:rsidRPr="003B18DE" w:rsidRDefault="008944F6" w:rsidP="003B18DE">
    <w:pPr>
      <w:pStyle w:val="af0"/>
      <w:tabs>
        <w:tab w:val="clear" w:pos="431"/>
        <w:tab w:val="right" w:pos="9638"/>
      </w:tabs>
      <w:rPr>
        <w:rStyle w:val="af2"/>
      </w:rPr>
    </w:pPr>
    <w:proofErr w:type="spellStart"/>
    <w:r>
      <w:t>GE.20</w:t>
    </w:r>
    <w:proofErr w:type="spellEnd"/>
    <w:r>
      <w:t>-11117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4F6" w:rsidRPr="00EA7E67" w:rsidRDefault="008944F6"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-11117</w:t>
    </w:r>
    <w:r w:rsidRPr="00EE277A">
      <w:rPr>
        <w:sz w:val="20"/>
        <w:lang w:eastAsia="zh-CN"/>
      </w:rPr>
      <w:t xml:space="preserve"> (C)</w:t>
    </w:r>
    <w:r>
      <w:rPr>
        <w:sz w:val="20"/>
        <w:lang w:eastAsia="zh-CN"/>
      </w:rPr>
      <w:tab/>
      <w:t>160920</w:t>
    </w:r>
    <w:r>
      <w:rPr>
        <w:sz w:val="20"/>
        <w:lang w:eastAsia="zh-CN"/>
      </w:rPr>
      <w:tab/>
      <w:t>220920</w:t>
    </w:r>
  </w:p>
  <w:p w:rsidR="008944F6" w:rsidRPr="00487939" w:rsidRDefault="008944F6" w:rsidP="008944F6">
    <w:pPr>
      <w:pStyle w:val="af0"/>
      <w:tabs>
        <w:tab w:val="clear" w:pos="431"/>
        <w:tab w:val="right" w:pos="8450"/>
      </w:tabs>
      <w:rPr>
        <w:sz w:val="20"/>
        <w:lang w:val="en-US" w:eastAsia="zh-CN"/>
      </w:rPr>
    </w:pPr>
    <w:r>
      <w:rPr>
        <w:rFonts w:ascii="C39T30Lfz" w:hAnsi="C39T30Lfz"/>
        <w:sz w:val="56"/>
      </w:rPr>
      <w:t>*2011117*</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4F6" w:rsidRPr="000157B1" w:rsidRDefault="008944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944F6" w:rsidRPr="000157B1" w:rsidRDefault="008944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944F6" w:rsidRDefault="008944F6"/>
  </w:footnote>
  <w:footnote w:id="2">
    <w:p w:rsidR="008944F6" w:rsidRDefault="008944F6" w:rsidP="004444AC">
      <w:pPr>
        <w:pStyle w:val="a6"/>
      </w:pPr>
      <w:r>
        <w:rPr>
          <w:lang w:val="zh-CN"/>
        </w:rPr>
        <w:tab/>
      </w:r>
      <w:r w:rsidRPr="000D018E">
        <w:rPr>
          <w:sz w:val="21"/>
          <w:szCs w:val="21"/>
          <w:lang w:val="zh-CN"/>
        </w:rPr>
        <w:t>*</w:t>
      </w:r>
      <w:r>
        <w:rPr>
          <w:lang w:val="zh-CN"/>
        </w:rPr>
        <w:tab/>
      </w:r>
      <w:r>
        <w:rPr>
          <w:lang w:val="zh-CN"/>
        </w:rPr>
        <w:t>委员会第一二九届会议</w:t>
      </w:r>
      <w:r>
        <w:rPr>
          <w:lang w:val="zh-CN"/>
        </w:rPr>
        <w:t>(2020</w:t>
      </w:r>
      <w:r>
        <w:rPr>
          <w:lang w:val="zh-CN"/>
        </w:rPr>
        <w:t>年</w:t>
      </w:r>
      <w:r>
        <w:rPr>
          <w:lang w:val="zh-CN"/>
        </w:rPr>
        <w:t>6</w:t>
      </w:r>
      <w:r>
        <w:rPr>
          <w:lang w:val="zh-CN"/>
        </w:rPr>
        <w:t>月</w:t>
      </w:r>
      <w:r>
        <w:rPr>
          <w:lang w:val="zh-CN"/>
        </w:rPr>
        <w:t>29</w:t>
      </w:r>
      <w:r>
        <w:rPr>
          <w:lang w:val="zh-CN"/>
        </w:rPr>
        <w:t>日至</w:t>
      </w:r>
      <w:r>
        <w:rPr>
          <w:lang w:val="zh-CN"/>
        </w:rPr>
        <w:t>7</w:t>
      </w:r>
      <w:r>
        <w:rPr>
          <w:lang w:val="zh-CN"/>
        </w:rPr>
        <w:t>月</w:t>
      </w:r>
      <w:r>
        <w:rPr>
          <w:lang w:val="zh-CN"/>
        </w:rPr>
        <w:t>24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4F6" w:rsidRPr="003B18DE" w:rsidRDefault="008944F6" w:rsidP="003B18DE">
    <w:pPr>
      <w:pStyle w:val="af3"/>
      <w:rPr>
        <w:lang w:val="fr-CH"/>
      </w:rPr>
    </w:pPr>
    <w:proofErr w:type="spellStart"/>
    <w:r w:rsidRPr="003B18DE">
      <w:rPr>
        <w:lang w:val="fr-CH"/>
      </w:rPr>
      <w:t>CCPR</w:t>
    </w:r>
    <w:proofErr w:type="spellEnd"/>
    <w:r w:rsidRPr="003B18DE">
      <w:rPr>
        <w:lang w:val="fr-CH"/>
      </w:rPr>
      <w:t>/C/</w:t>
    </w:r>
    <w:proofErr w:type="spellStart"/>
    <w:r w:rsidRPr="003B18DE">
      <w:rPr>
        <w:lang w:val="fr-CH"/>
      </w:rPr>
      <w:t>CHN</w:t>
    </w:r>
    <w:proofErr w:type="spellEnd"/>
    <w:r w:rsidRPr="003B18DE">
      <w:rPr>
        <w:lang w:val="fr-CH"/>
      </w:rPr>
      <w:t>-MAC/Q/2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4F6" w:rsidRPr="003B18DE" w:rsidRDefault="008944F6" w:rsidP="003B18DE">
    <w:pPr>
      <w:pStyle w:val="af3"/>
      <w:jc w:val="right"/>
      <w:rPr>
        <w:lang w:val="fr-CH"/>
      </w:rPr>
    </w:pPr>
    <w:proofErr w:type="spellStart"/>
    <w:r w:rsidRPr="003B18DE">
      <w:rPr>
        <w:lang w:val="fr-CH"/>
      </w:rPr>
      <w:t>CCPR</w:t>
    </w:r>
    <w:proofErr w:type="spellEnd"/>
    <w:r w:rsidRPr="003B18DE">
      <w:rPr>
        <w:lang w:val="fr-CH"/>
      </w:rPr>
      <w:t>/C/</w:t>
    </w:r>
    <w:proofErr w:type="spellStart"/>
    <w:r w:rsidRPr="003B18DE">
      <w:rPr>
        <w:lang w:val="fr-CH"/>
      </w:rPr>
      <w:t>CHN</w:t>
    </w:r>
    <w:proofErr w:type="spellEnd"/>
    <w:r w:rsidRPr="003B18DE">
      <w:rPr>
        <w:lang w:val="fr-CH"/>
      </w:rPr>
      <w:t>-MAC/Q/2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28E72C5"/>
    <w:multiLevelType w:val="hybridMultilevel"/>
    <w:tmpl w:val="70D03742"/>
    <w:lvl w:ilvl="0" w:tplc="62B420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31DB5A62"/>
    <w:multiLevelType w:val="hybridMultilevel"/>
    <w:tmpl w:val="B86A53D0"/>
    <w:lvl w:ilvl="0" w:tplc="581EE8DA">
      <w:start w:val="1"/>
      <w:numFmt w:val="lowerLetter"/>
      <w:lvlText w:val="(%1)"/>
      <w:lvlJc w:val="left"/>
      <w:pPr>
        <w:ind w:left="790" w:hanging="36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5"/>
  </w:num>
  <w:num w:numId="3">
    <w:abstractNumId w:val="3"/>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C76AF"/>
    <w:rsid w:val="00011483"/>
    <w:rsid w:val="000421AA"/>
    <w:rsid w:val="0004554F"/>
    <w:rsid w:val="00097507"/>
    <w:rsid w:val="000D018E"/>
    <w:rsid w:val="000D319F"/>
    <w:rsid w:val="000E4D0E"/>
    <w:rsid w:val="000F5EB8"/>
    <w:rsid w:val="00144B69"/>
    <w:rsid w:val="00153E86"/>
    <w:rsid w:val="00172E04"/>
    <w:rsid w:val="001B1BD1"/>
    <w:rsid w:val="001B6878"/>
    <w:rsid w:val="001C3EF2"/>
    <w:rsid w:val="001D17F6"/>
    <w:rsid w:val="00204B42"/>
    <w:rsid w:val="0021265F"/>
    <w:rsid w:val="002231C3"/>
    <w:rsid w:val="0024417F"/>
    <w:rsid w:val="00250F8D"/>
    <w:rsid w:val="00263D99"/>
    <w:rsid w:val="0027310A"/>
    <w:rsid w:val="002D3EC1"/>
    <w:rsid w:val="002E1C97"/>
    <w:rsid w:val="002F5834"/>
    <w:rsid w:val="003006AB"/>
    <w:rsid w:val="00326EBF"/>
    <w:rsid w:val="00327C34"/>
    <w:rsid w:val="00327FE4"/>
    <w:rsid w:val="003333CC"/>
    <w:rsid w:val="0033436D"/>
    <w:rsid w:val="003B18DE"/>
    <w:rsid w:val="003D172F"/>
    <w:rsid w:val="00417DF2"/>
    <w:rsid w:val="00427F63"/>
    <w:rsid w:val="00434D38"/>
    <w:rsid w:val="004444AC"/>
    <w:rsid w:val="00494EB8"/>
    <w:rsid w:val="004C4A0A"/>
    <w:rsid w:val="004D0A00"/>
    <w:rsid w:val="004E473D"/>
    <w:rsid w:val="004F348E"/>
    <w:rsid w:val="00501220"/>
    <w:rsid w:val="005E403A"/>
    <w:rsid w:val="005E4086"/>
    <w:rsid w:val="0060122D"/>
    <w:rsid w:val="00604D91"/>
    <w:rsid w:val="0061385F"/>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7561B"/>
    <w:rsid w:val="007852B4"/>
    <w:rsid w:val="007A5599"/>
    <w:rsid w:val="007E7515"/>
    <w:rsid w:val="00820DC4"/>
    <w:rsid w:val="00856233"/>
    <w:rsid w:val="00860F27"/>
    <w:rsid w:val="008944F6"/>
    <w:rsid w:val="008B0560"/>
    <w:rsid w:val="008B2BFA"/>
    <w:rsid w:val="008D31F4"/>
    <w:rsid w:val="008E09B6"/>
    <w:rsid w:val="008E6A3F"/>
    <w:rsid w:val="00923557"/>
    <w:rsid w:val="00936F03"/>
    <w:rsid w:val="00943B69"/>
    <w:rsid w:val="00944CB3"/>
    <w:rsid w:val="00945D41"/>
    <w:rsid w:val="0096722F"/>
    <w:rsid w:val="00986624"/>
    <w:rsid w:val="009B09D7"/>
    <w:rsid w:val="009D35ED"/>
    <w:rsid w:val="00A03CB6"/>
    <w:rsid w:val="00A1364C"/>
    <w:rsid w:val="00A21076"/>
    <w:rsid w:val="00A31BA8"/>
    <w:rsid w:val="00A3739A"/>
    <w:rsid w:val="00A52DAF"/>
    <w:rsid w:val="00A84072"/>
    <w:rsid w:val="00AC76AF"/>
    <w:rsid w:val="00B16570"/>
    <w:rsid w:val="00B23B03"/>
    <w:rsid w:val="00B43EB7"/>
    <w:rsid w:val="00B53320"/>
    <w:rsid w:val="00B549A6"/>
    <w:rsid w:val="00B614C4"/>
    <w:rsid w:val="00BC6522"/>
    <w:rsid w:val="00BD1B65"/>
    <w:rsid w:val="00C121D5"/>
    <w:rsid w:val="00C17349"/>
    <w:rsid w:val="00C351AA"/>
    <w:rsid w:val="00C4153E"/>
    <w:rsid w:val="00C70852"/>
    <w:rsid w:val="00C7253F"/>
    <w:rsid w:val="00C90707"/>
    <w:rsid w:val="00CE1D1C"/>
    <w:rsid w:val="00D26A05"/>
    <w:rsid w:val="00D40295"/>
    <w:rsid w:val="00D425EB"/>
    <w:rsid w:val="00D4670A"/>
    <w:rsid w:val="00D631DE"/>
    <w:rsid w:val="00D67DC4"/>
    <w:rsid w:val="00D9309B"/>
    <w:rsid w:val="00D97B98"/>
    <w:rsid w:val="00DC671F"/>
    <w:rsid w:val="00DE4DA7"/>
    <w:rsid w:val="00DF10A5"/>
    <w:rsid w:val="00E02C13"/>
    <w:rsid w:val="00E33B38"/>
    <w:rsid w:val="00E442A1"/>
    <w:rsid w:val="00E47FE5"/>
    <w:rsid w:val="00E574AF"/>
    <w:rsid w:val="00E96660"/>
    <w:rsid w:val="00EA7E67"/>
    <w:rsid w:val="00EB1CF9"/>
    <w:rsid w:val="00EB22F4"/>
    <w:rsid w:val="00EB3553"/>
    <w:rsid w:val="00EB5122"/>
    <w:rsid w:val="00EC69F1"/>
    <w:rsid w:val="00EE25EF"/>
    <w:rsid w:val="00F052DC"/>
    <w:rsid w:val="00F1708C"/>
    <w:rsid w:val="00F24E6D"/>
    <w:rsid w:val="00F505FB"/>
    <w:rsid w:val="00F61D57"/>
    <w:rsid w:val="00F714DA"/>
    <w:rsid w:val="00F8243F"/>
    <w:rsid w:val="00F87910"/>
    <w:rsid w:val="00FB456B"/>
    <w:rsid w:val="00FD461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264730"/>
  <w15:docId w15:val="{84CBF767-667C-4B4D-BF47-AB4C2A6AE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E5E8F-0083-4543-B74F-18E32F13B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4135</Words>
  <Characters>4725</Characters>
  <Application>Microsoft Office Word</Application>
  <DocSecurity>0</DocSecurity>
  <Lines>162</Lines>
  <Paragraphs>48</Paragraphs>
  <ScaleCrop>false</ScaleCrop>
  <Company>DCM</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CCPR/C/CHN-MAC/Q/2</dc:title>
  <dc:subject>2011117</dc:subject>
  <dc:creator>tian</dc:creator>
  <cp:keywords/>
  <dc:description/>
  <cp:lastModifiedBy>Hui Tian</cp:lastModifiedBy>
  <cp:revision>2</cp:revision>
  <cp:lastPrinted>2014-05-09T11:28:00Z</cp:lastPrinted>
  <dcterms:created xsi:type="dcterms:W3CDTF">2020-09-22T11:13:00Z</dcterms:created>
  <dcterms:modified xsi:type="dcterms:W3CDTF">2020-09-22T11:13:00Z</dcterms:modified>
</cp:coreProperties>
</file>