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B243B">
                <w:t>C/URY/16-20</w:t>
              </w:r>
              <w:r w:rsidR="00DB243B">
                <w:br/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B243B">
              <w:rPr>
                <w:sz w:val="20"/>
                <w:lang w:val="en-US"/>
              </w:rPr>
              <w:fldChar w:fldCharType="separate"/>
            </w:r>
            <w:r w:rsidR="00DB243B">
              <w:rPr>
                <w:sz w:val="20"/>
                <w:lang w:val="en-US"/>
              </w:rPr>
              <w:t>9 August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E2A83" w:rsidRPr="00DB243B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2274E" w:rsidRPr="00E2274E" w:rsidRDefault="00E2274E" w:rsidP="00E2274E">
      <w:pPr>
        <w:spacing w:before="120"/>
        <w:rPr>
          <w:b/>
          <w:sz w:val="24"/>
          <w:szCs w:val="24"/>
        </w:rPr>
      </w:pPr>
      <w:r w:rsidRPr="00E2274E">
        <w:rPr>
          <w:b/>
          <w:sz w:val="24"/>
          <w:szCs w:val="24"/>
        </w:rPr>
        <w:t>Комитет по ликвидации расовой дискриминации</w:t>
      </w:r>
    </w:p>
    <w:p w:rsidR="00E2274E" w:rsidRPr="00E2274E" w:rsidRDefault="00E2274E" w:rsidP="00E2274E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 w:rsidRPr="00E2274E">
        <w:t>Доклады, представляемые государствами-участниками в соответствии со статьей 9 Конвенции</w:t>
      </w:r>
    </w:p>
    <w:p w:rsidR="00E2274E" w:rsidRPr="00E2274E" w:rsidRDefault="00E2274E" w:rsidP="00E2274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541B69">
        <w:t>Ш</w:t>
      </w:r>
      <w:r w:rsidRPr="00E2274E">
        <w:t>естнадцат</w:t>
      </w:r>
      <w:r w:rsidR="00541B69">
        <w:t>ый-</w:t>
      </w:r>
      <w:r w:rsidRPr="00E2274E">
        <w:t>двадцатый</w:t>
      </w:r>
      <w:r w:rsidR="00541B69">
        <w:t xml:space="preserve"> периодические доклады</w:t>
      </w:r>
      <w:r w:rsidRPr="00E2274E">
        <w:t>, подлежавшие представлению в 2008 году</w:t>
      </w:r>
    </w:p>
    <w:p w:rsidR="00E2274E" w:rsidRPr="00E2274E" w:rsidRDefault="00541B69" w:rsidP="00E2274E">
      <w:pPr>
        <w:pStyle w:val="HMGR"/>
      </w:pPr>
      <w:r w:rsidRPr="00541B69">
        <w:tab/>
      </w:r>
      <w:r w:rsidRPr="00541B69">
        <w:tab/>
      </w:r>
      <w:r w:rsidR="00E2274E" w:rsidRPr="00E2274E">
        <w:t>Уругвай</w:t>
      </w:r>
      <w:r w:rsidR="00E2274E" w:rsidRPr="00E2274E">
        <w:footnoteReference w:customMarkFollows="1" w:id="1"/>
        <w:t xml:space="preserve">* </w:t>
      </w:r>
    </w:p>
    <w:p w:rsidR="00E2274E" w:rsidRPr="00E2274E" w:rsidRDefault="00E2274E" w:rsidP="00541B69">
      <w:pPr>
        <w:pStyle w:val="SingleTxtGR"/>
        <w:jc w:val="right"/>
      </w:pPr>
      <w:r w:rsidRPr="00E2274E">
        <w:t>[7 января 2010 года]</w:t>
      </w:r>
    </w:p>
    <w:p w:rsidR="00E2274E" w:rsidRPr="00E2274E" w:rsidRDefault="00E2274E" w:rsidP="004638F6">
      <w:pPr>
        <w:pStyle w:val="HChGR"/>
      </w:pPr>
      <w:r w:rsidRPr="00E2274E">
        <w:br w:type="page"/>
      </w:r>
      <w:r w:rsidR="00DE016E">
        <w:tab/>
      </w:r>
      <w:r w:rsidR="00DE016E">
        <w:tab/>
      </w:r>
      <w:r w:rsidRPr="00E2274E">
        <w:t xml:space="preserve">Часть I </w:t>
      </w:r>
    </w:p>
    <w:p w:rsidR="00E2274E" w:rsidRPr="00E2274E" w:rsidRDefault="00DE016E" w:rsidP="004638F6">
      <w:pPr>
        <w:pStyle w:val="H1GR"/>
      </w:pPr>
      <w:r>
        <w:tab/>
      </w:r>
      <w:r>
        <w:tab/>
      </w:r>
      <w:r w:rsidR="00E2274E" w:rsidRPr="00E2274E">
        <w:t>Общая информация</w:t>
      </w:r>
    </w:p>
    <w:p w:rsidR="00E2274E" w:rsidRPr="00E2274E" w:rsidRDefault="00DE016E" w:rsidP="004638F6">
      <w:pPr>
        <w:pStyle w:val="H23GR"/>
      </w:pPr>
      <w:r>
        <w:tab/>
      </w:r>
      <w:r>
        <w:tab/>
      </w:r>
      <w:r w:rsidR="00E2274E" w:rsidRPr="00E2274E">
        <w:t>Нормативно-правовая и институциональная база</w:t>
      </w:r>
    </w:p>
    <w:p w:rsidR="00E24772" w:rsidRPr="00E2274E" w:rsidRDefault="00E2274E" w:rsidP="00DE016E">
      <w:pPr>
        <w:pStyle w:val="SingleTxtGR"/>
      </w:pPr>
      <w:r w:rsidRPr="00E2274E">
        <w:t>1.</w:t>
      </w:r>
      <w:r w:rsidRPr="00E2274E">
        <w:tab/>
        <w:t>Действующая Конституция устанавливает республиканскую, демократ</w:t>
      </w:r>
      <w:r w:rsidRPr="00E2274E">
        <w:t>и</w:t>
      </w:r>
      <w:r w:rsidRPr="00E2274E">
        <w:t>ческую</w:t>
      </w:r>
      <w:r w:rsidR="00DE016E">
        <w:t xml:space="preserve"> и полупредставительскую</w:t>
      </w:r>
      <w:r w:rsidRPr="00E2274E">
        <w:t xml:space="preserve"> форму правления. Это означает, что предст</w:t>
      </w:r>
      <w:r w:rsidRPr="00E2274E">
        <w:t>а</w:t>
      </w:r>
      <w:r w:rsidRPr="00E2274E">
        <w:t>витель</w:t>
      </w:r>
      <w:r w:rsidR="00DE016E">
        <w:t>ные</w:t>
      </w:r>
      <w:r w:rsidRPr="00E2274E">
        <w:t xml:space="preserve"> институты, избираемые народным голосованием, сосуществуют с механизмами прямой демократии: конституциональным плебисцитом (для у</w:t>
      </w:r>
      <w:r w:rsidRPr="00E2274E">
        <w:t>т</w:t>
      </w:r>
      <w:r w:rsidRPr="00E2274E">
        <w:t>верждения реформ, санкционированных парламентом или предложенных нар</w:t>
      </w:r>
      <w:r w:rsidRPr="00E2274E">
        <w:t>о</w:t>
      </w:r>
      <w:r w:rsidRPr="00E2274E">
        <w:t>дом), референдумом по вопросу частичной или полной отмены законов</w:t>
      </w:r>
      <w:r w:rsidR="00DE016E">
        <w:t>,</w:t>
      </w:r>
      <w:r w:rsidRPr="00E2274E">
        <w:t xml:space="preserve"> пре</w:t>
      </w:r>
      <w:r w:rsidRPr="00E2274E">
        <w:t>д</w:t>
      </w:r>
      <w:r w:rsidRPr="00E2274E">
        <w:t>ложени</w:t>
      </w:r>
      <w:r w:rsidR="00DE016E">
        <w:t>е</w:t>
      </w:r>
      <w:r w:rsidRPr="00E2274E">
        <w:t>м нового законодательства</w:t>
      </w:r>
      <w:r w:rsidR="00DE016E">
        <w:t xml:space="preserve"> по </w:t>
      </w:r>
      <w:r w:rsidR="00E40908">
        <w:t>инициативе</w:t>
      </w:r>
      <w:r w:rsidRPr="00E2274E">
        <w:t xml:space="preserve"> народ</w:t>
      </w:r>
      <w:r w:rsidR="00E40908">
        <w:t>а</w:t>
      </w:r>
      <w:r w:rsidRPr="00E2274E">
        <w:t xml:space="preserve">. Концептуальная часть Конституции предусматривает равенство всех лиц перед законом и </w:t>
      </w:r>
      <w:r w:rsidR="00E40908">
        <w:t>одн</w:t>
      </w:r>
      <w:r w:rsidR="00E40908">
        <w:t>о</w:t>
      </w:r>
      <w:r w:rsidR="00E40908">
        <w:t>значно</w:t>
      </w:r>
      <w:r w:rsidRPr="00E2274E">
        <w:t xml:space="preserve"> обеспечивает защиту </w:t>
      </w:r>
      <w:r w:rsidR="00E40908">
        <w:t>широкого</w:t>
      </w:r>
      <w:r w:rsidRPr="00E2274E">
        <w:t xml:space="preserve"> ряда прав, в том числе свободы выраж</w:t>
      </w:r>
      <w:r w:rsidRPr="00E2274E">
        <w:t>е</w:t>
      </w:r>
      <w:r w:rsidRPr="00E2274E">
        <w:t>ния мнений, свободы вероисповедания и права на о</w:t>
      </w:r>
      <w:r w:rsidRPr="00E2274E">
        <w:t>б</w:t>
      </w:r>
      <w:r w:rsidRPr="00E2274E">
        <w:t xml:space="preserve">разование, права на труд и на достойное жилье (а также запрещает смертную казнь), которые не </w:t>
      </w:r>
      <w:r w:rsidR="00E40908">
        <w:t>огранич</w:t>
      </w:r>
      <w:r w:rsidR="00E40908">
        <w:t>и</w:t>
      </w:r>
      <w:r w:rsidR="00E40908">
        <w:t>ваются</w:t>
      </w:r>
      <w:r w:rsidRPr="00E2274E">
        <w:t xml:space="preserve"> данным перечислением</w:t>
      </w:r>
      <w:r w:rsidR="00E40908">
        <w:t xml:space="preserve"> в соответствии со статьей 72</w:t>
      </w:r>
      <w:r w:rsidR="00E24772" w:rsidRPr="00E2274E">
        <w:rPr>
          <w:vertAlign w:val="superscript"/>
          <w:lang w:val="es-ES"/>
        </w:rPr>
        <w:footnoteReference w:id="2"/>
      </w:r>
      <w:r w:rsidR="00E24772" w:rsidRPr="00E2274E">
        <w:rPr>
          <w:lang w:val="es-ES"/>
        </w:rPr>
        <w:t xml:space="preserve">, </w:t>
      </w:r>
      <w:r w:rsidR="00E24772" w:rsidRPr="00E2274E">
        <w:t>а также в соо</w:t>
      </w:r>
      <w:r w:rsidR="00E24772" w:rsidRPr="00E2274E">
        <w:t>т</w:t>
      </w:r>
      <w:r w:rsidR="00E24772" w:rsidRPr="00E2274E">
        <w:t>ветствии со статьей 332</w:t>
      </w:r>
      <w:r w:rsidR="00E24772" w:rsidRPr="00E2274E">
        <w:rPr>
          <w:vertAlign w:val="superscript"/>
          <w:lang w:val="es-ES"/>
        </w:rPr>
        <w:footnoteReference w:id="3"/>
      </w:r>
      <w:r w:rsidR="00E24772" w:rsidRPr="00E2274E">
        <w:t xml:space="preserve"> </w:t>
      </w:r>
      <w:r w:rsidR="00E24772">
        <w:t xml:space="preserve">− </w:t>
      </w:r>
      <w:r w:rsidR="00E24772" w:rsidRPr="00E2274E">
        <w:t>других прямо не упомянутых прав. За последние ч</w:t>
      </w:r>
      <w:r w:rsidR="00E24772" w:rsidRPr="00E2274E">
        <w:t>е</w:t>
      </w:r>
      <w:r w:rsidR="00E24772" w:rsidRPr="00E2274E">
        <w:t xml:space="preserve">тыре года парламент принял 590 законопроектов, из которых 114 напрямую </w:t>
      </w:r>
      <w:r w:rsidR="00E24772">
        <w:t>о</w:t>
      </w:r>
      <w:r w:rsidR="00E24772">
        <w:t>т</w:t>
      </w:r>
      <w:r w:rsidR="00E24772">
        <w:t>носятся к сфере</w:t>
      </w:r>
      <w:r w:rsidR="00E24772" w:rsidRPr="00E2274E">
        <w:t xml:space="preserve"> прав человека.</w:t>
      </w:r>
    </w:p>
    <w:p w:rsidR="00E24772" w:rsidRPr="00E2274E" w:rsidRDefault="00E24772" w:rsidP="00DE016E">
      <w:pPr>
        <w:pStyle w:val="H23GR"/>
      </w:pPr>
      <w:r>
        <w:tab/>
      </w:r>
      <w:r>
        <w:tab/>
      </w:r>
      <w:r w:rsidRPr="00E2274E">
        <w:t>Национальные учреждения по правам человека</w:t>
      </w:r>
    </w:p>
    <w:p w:rsidR="00E2274E" w:rsidRPr="00E2274E" w:rsidRDefault="00E24772" w:rsidP="00DE016E">
      <w:pPr>
        <w:pStyle w:val="SingleTxtGR"/>
      </w:pPr>
      <w:r w:rsidRPr="00E2274E">
        <w:t>2.</w:t>
      </w:r>
      <w:r w:rsidRPr="00E2274E">
        <w:tab/>
        <w:t xml:space="preserve">В марте 2005 года, за несколько дней до появления нового правительства, в </w:t>
      </w:r>
      <w:r>
        <w:t>М</w:t>
      </w:r>
      <w:r w:rsidRPr="00E2274E">
        <w:t>инистерстве образования и культуры было создано подразделение по пр</w:t>
      </w:r>
      <w:r w:rsidRPr="00E2274E">
        <w:t>а</w:t>
      </w:r>
      <w:r w:rsidRPr="00E2274E">
        <w:t>вам человека. В январе 2006 года</w:t>
      </w:r>
      <w:r>
        <w:rPr>
          <w:rStyle w:val="FootnoteReference"/>
        </w:rPr>
        <w:footnoteReference w:id="4"/>
      </w:r>
      <w:r w:rsidRPr="00E2274E">
        <w:t xml:space="preserve"> </w:t>
      </w:r>
      <w:r w:rsidR="00E2274E" w:rsidRPr="00E2274E">
        <w:t xml:space="preserve">этот новый орган </w:t>
      </w:r>
      <w:r w:rsidR="00B03A7B">
        <w:t>был официально преобр</w:t>
      </w:r>
      <w:r w:rsidR="00B03A7B">
        <w:t>а</w:t>
      </w:r>
      <w:r w:rsidR="00B03A7B">
        <w:t>зован в национальное управление по правам человека</w:t>
      </w:r>
      <w:r w:rsidR="00E2274E" w:rsidRPr="00E2274E">
        <w:t>, перед которым была поставл</w:t>
      </w:r>
      <w:r w:rsidR="00E2274E" w:rsidRPr="00E2274E">
        <w:t>е</w:t>
      </w:r>
      <w:r w:rsidR="00E2274E" w:rsidRPr="00E2274E">
        <w:t>на задача содействовать соблюдению и уважению прав человека, ра</w:t>
      </w:r>
      <w:r w:rsidR="00E2274E" w:rsidRPr="00E2274E">
        <w:t>с</w:t>
      </w:r>
      <w:r w:rsidR="00E2274E" w:rsidRPr="00E2274E">
        <w:t>сматривая их во всей совокупности и учитывая их взаим</w:t>
      </w:r>
      <w:r w:rsidR="00E2274E" w:rsidRPr="00E2274E">
        <w:t>о</w:t>
      </w:r>
      <w:r w:rsidR="00E2274E" w:rsidRPr="00E2274E">
        <w:t>связь.</w:t>
      </w:r>
    </w:p>
    <w:p w:rsidR="00E2274E" w:rsidRPr="00E2274E" w:rsidRDefault="00E2274E" w:rsidP="00DE016E">
      <w:pPr>
        <w:pStyle w:val="SingleTxtGR"/>
      </w:pPr>
      <w:r w:rsidRPr="00E2274E">
        <w:t>3.</w:t>
      </w:r>
      <w:r w:rsidRPr="00E2274E">
        <w:tab/>
        <w:t xml:space="preserve">Для учета правозащитной тематики в других областях государственной политики также были созданы новые подразделения: в </w:t>
      </w:r>
      <w:r w:rsidR="00B63EB7">
        <w:t>М</w:t>
      </w:r>
      <w:r w:rsidRPr="00E2274E">
        <w:t>инистерстве труда и социального обеспечения − Консультативный отдел по основ</w:t>
      </w:r>
      <w:r w:rsidR="00B63EB7">
        <w:t>ным</w:t>
      </w:r>
      <w:r w:rsidRPr="00E2274E">
        <w:t xml:space="preserve"> правам, в з</w:t>
      </w:r>
      <w:r w:rsidRPr="00E2274E">
        <w:t>а</w:t>
      </w:r>
      <w:r w:rsidRPr="00E2274E">
        <w:t>дачу которого входит обеспечение права на свободу ассоциации, борьба со вс</w:t>
      </w:r>
      <w:r w:rsidRPr="00E2274E">
        <w:t>е</w:t>
      </w:r>
      <w:r w:rsidRPr="00E2274E">
        <w:t>ми формами принудительного труда с целью их полного искоренения, обесп</w:t>
      </w:r>
      <w:r w:rsidRPr="00E2274E">
        <w:t>е</w:t>
      </w:r>
      <w:r w:rsidRPr="00E2274E">
        <w:t>чение реального упразднения детского труда и борьба с любыми видами ди</w:t>
      </w:r>
      <w:r w:rsidRPr="00E2274E">
        <w:t>с</w:t>
      </w:r>
      <w:r w:rsidRPr="00E2274E">
        <w:t>криминации, а в Национальном управлении государственного образования, н</w:t>
      </w:r>
      <w:r w:rsidRPr="00E2274E">
        <w:t>е</w:t>
      </w:r>
      <w:r w:rsidRPr="00E2274E">
        <w:t>зависимом органе, занимающ</w:t>
      </w:r>
      <w:r w:rsidR="00B63EB7">
        <w:t>и</w:t>
      </w:r>
      <w:r w:rsidRPr="00E2274E">
        <w:t>мся вопросами начального и среднего образов</w:t>
      </w:r>
      <w:r w:rsidRPr="00E2274E">
        <w:t>а</w:t>
      </w:r>
      <w:r w:rsidRPr="00E2274E">
        <w:t xml:space="preserve">ния, − Отдел </w:t>
      </w:r>
      <w:r w:rsidR="00B63EB7">
        <w:t xml:space="preserve">по </w:t>
      </w:r>
      <w:r w:rsidRPr="00E2274E">
        <w:t>прав</w:t>
      </w:r>
      <w:r w:rsidR="00B63EB7">
        <w:t>ам</w:t>
      </w:r>
      <w:r w:rsidRPr="00E2274E">
        <w:t xml:space="preserve"> человека. Эти органы были созданы в дополнение к Управлению по правам человека и гуманитарному праву в </w:t>
      </w:r>
      <w:r w:rsidR="00B63EB7">
        <w:t>М</w:t>
      </w:r>
      <w:r w:rsidRPr="00E2274E">
        <w:t>инистерстве ин</w:t>
      </w:r>
      <w:r w:rsidRPr="00E2274E">
        <w:t>о</w:t>
      </w:r>
      <w:r w:rsidRPr="00E2274E">
        <w:t xml:space="preserve">странных дел, отвечающему за </w:t>
      </w:r>
      <w:r w:rsidR="00B63EB7">
        <w:t xml:space="preserve">связи с </w:t>
      </w:r>
      <w:r w:rsidRPr="00E2274E">
        <w:t>межправительственными организаци</w:t>
      </w:r>
      <w:r w:rsidRPr="00E2274E">
        <w:t>я</w:t>
      </w:r>
      <w:r w:rsidRPr="00E2274E">
        <w:t>ми и неправительственными международными организациями в области прав ч</w:t>
      </w:r>
      <w:r w:rsidRPr="00E2274E">
        <w:t>е</w:t>
      </w:r>
      <w:r w:rsidRPr="00E2274E">
        <w:t xml:space="preserve">ловека, </w:t>
      </w:r>
      <w:r w:rsidR="00B63EB7">
        <w:t>мониторинг хода</w:t>
      </w:r>
      <w:r w:rsidRPr="00E2274E">
        <w:t xml:space="preserve"> международных переговоров в этой области, пре</w:t>
      </w:r>
      <w:r w:rsidRPr="00E2274E">
        <w:t>д</w:t>
      </w:r>
      <w:r w:rsidRPr="00E2274E">
        <w:t xml:space="preserve">ставление периодических докладов и рассмотрение жалоб, поступающих в </w:t>
      </w:r>
      <w:r w:rsidR="00B63EB7">
        <w:t>м</w:t>
      </w:r>
      <w:r w:rsidRPr="00E2274E">
        <w:t>ежамериканскую или международную систему прав человека.</w:t>
      </w:r>
    </w:p>
    <w:p w:rsidR="00E2274E" w:rsidRPr="00E2274E" w:rsidRDefault="00E2274E" w:rsidP="00DE016E">
      <w:pPr>
        <w:pStyle w:val="SingleTxtGR"/>
        <w:rPr>
          <w:b/>
        </w:rPr>
      </w:pPr>
      <w:r w:rsidRPr="00E2274E">
        <w:rPr>
          <w:b/>
        </w:rPr>
        <w:t>Институциональные механизмы защиты основополагающих прав</w:t>
      </w:r>
    </w:p>
    <w:p w:rsidR="00541B69" w:rsidRDefault="00E2274E" w:rsidP="00DE016E">
      <w:pPr>
        <w:pStyle w:val="SingleTxtGR"/>
      </w:pPr>
      <w:r w:rsidRPr="00E2274E">
        <w:rPr>
          <w:lang w:val="es-ES"/>
        </w:rPr>
        <w:t>4.</w:t>
      </w:r>
      <w:r w:rsidRPr="00E2274E">
        <w:rPr>
          <w:lang w:val="es-ES"/>
        </w:rPr>
        <w:tab/>
      </w:r>
      <w:r w:rsidRPr="00E2274E">
        <w:t xml:space="preserve">Законом № </w:t>
      </w:r>
      <w:r w:rsidRPr="00E2274E">
        <w:rPr>
          <w:lang w:val="es-ES"/>
        </w:rPr>
        <w:t>17</w:t>
      </w:r>
      <w:r w:rsidR="00BC1176">
        <w:t>.</w:t>
      </w:r>
      <w:r w:rsidRPr="00E2274E">
        <w:rPr>
          <w:lang w:val="es-ES"/>
        </w:rPr>
        <w:t>684</w:t>
      </w:r>
      <w:r w:rsidRPr="00E2274E">
        <w:t xml:space="preserve"> от </w:t>
      </w:r>
      <w:r w:rsidRPr="00E2274E">
        <w:rPr>
          <w:lang w:val="es-ES"/>
        </w:rPr>
        <w:t xml:space="preserve">29 </w:t>
      </w:r>
      <w:r w:rsidRPr="00E2274E">
        <w:t xml:space="preserve">августа </w:t>
      </w:r>
      <w:r w:rsidRPr="00E2274E">
        <w:rPr>
          <w:lang w:val="es-ES"/>
        </w:rPr>
        <w:t>2003</w:t>
      </w:r>
      <w:r w:rsidRPr="00E2274E">
        <w:t xml:space="preserve"> года была учреждена должность парламентского комиссара со следующими функциями: консультирова</w:t>
      </w:r>
      <w:r w:rsidR="00B63EB7">
        <w:t>ние</w:t>
      </w:r>
      <w:r w:rsidRPr="00E2274E">
        <w:t xml:space="preserve"> зак</w:t>
      </w:r>
      <w:r w:rsidRPr="00E2274E">
        <w:t>о</w:t>
      </w:r>
      <w:r w:rsidRPr="00E2274E">
        <w:t>нодательн</w:t>
      </w:r>
      <w:r w:rsidR="00B63EB7">
        <w:t>ой власти в рамках</w:t>
      </w:r>
      <w:r w:rsidRPr="00E2274E">
        <w:t xml:space="preserve"> ее функции контроля за соблюдением национал</w:t>
      </w:r>
      <w:r w:rsidRPr="00E2274E">
        <w:t>ь</w:t>
      </w:r>
      <w:r w:rsidRPr="00E2274E">
        <w:t>ного законодательства и ратифицированных государством международных д</w:t>
      </w:r>
      <w:r w:rsidRPr="00E2274E">
        <w:t>о</w:t>
      </w:r>
      <w:r w:rsidRPr="00E2274E">
        <w:t>говоров, касающихся положения лиц, лишенных свободы по решению суда, и осуществл</w:t>
      </w:r>
      <w:r w:rsidR="00A95ED4">
        <w:t>ение</w:t>
      </w:r>
      <w:r w:rsidRPr="00E2274E">
        <w:t xml:space="preserve"> надзор</w:t>
      </w:r>
      <w:r w:rsidR="00A95ED4">
        <w:t>а</w:t>
      </w:r>
      <w:r w:rsidRPr="00E2274E">
        <w:t xml:space="preserve"> за деятельностью организаций, отвечающих за упра</w:t>
      </w:r>
      <w:r w:rsidRPr="00E2274E">
        <w:t>в</w:t>
      </w:r>
      <w:r w:rsidRPr="00E2274E">
        <w:t>ление пенитенциарными учреждениями и социальную реинтеграцию закл</w:t>
      </w:r>
      <w:r w:rsidRPr="00E2274E">
        <w:t>ю</w:t>
      </w:r>
      <w:r w:rsidRPr="00E2274E">
        <w:t xml:space="preserve">ченных или выходящих на свободу лиц. Для </w:t>
      </w:r>
      <w:r w:rsidR="00A95ED4">
        <w:t xml:space="preserve">целей </w:t>
      </w:r>
      <w:r w:rsidRPr="00E2274E">
        <w:t>осуществления своих фун</w:t>
      </w:r>
      <w:r w:rsidRPr="00E2274E">
        <w:t>к</w:t>
      </w:r>
      <w:r w:rsidRPr="00E2274E">
        <w:t>ций комиссар</w:t>
      </w:r>
      <w:r w:rsidR="00A95ED4">
        <w:t>, в частности, правомочен</w:t>
      </w:r>
      <w:r w:rsidRPr="00E2274E">
        <w:t xml:space="preserve">: запрашивать информацию, </w:t>
      </w:r>
      <w:r w:rsidR="00307FD6">
        <w:t xml:space="preserve">без </w:t>
      </w:r>
      <w:r w:rsidR="00A95ED4">
        <w:t>предв</w:t>
      </w:r>
      <w:r w:rsidR="00A95ED4">
        <w:t>а</w:t>
      </w:r>
      <w:r w:rsidR="00A95ED4">
        <w:t>рительного уведомления</w:t>
      </w:r>
      <w:r w:rsidRPr="00E2274E">
        <w:t xml:space="preserve"> посещать места содержания под стражей, принимать жалобы лиц, лишенных свободы, </w:t>
      </w:r>
      <w:r w:rsidR="00EC56E5">
        <w:t xml:space="preserve">и формулировать </w:t>
      </w:r>
      <w:r w:rsidRPr="00E2274E">
        <w:t xml:space="preserve">рекомендации </w:t>
      </w:r>
      <w:r w:rsidR="00EC56E5">
        <w:t xml:space="preserve">для </w:t>
      </w:r>
      <w:r w:rsidRPr="00E2274E">
        <w:t>руков</w:t>
      </w:r>
      <w:r w:rsidRPr="00E2274E">
        <w:t>о</w:t>
      </w:r>
      <w:r w:rsidRPr="00E2274E">
        <w:t>дств</w:t>
      </w:r>
      <w:r w:rsidR="00EC56E5">
        <w:t>а</w:t>
      </w:r>
      <w:r w:rsidRPr="00E2274E">
        <w:t xml:space="preserve"> пенитенциарных учреждений.</w:t>
      </w:r>
    </w:p>
    <w:p w:rsidR="00EC56E5" w:rsidRPr="00EC56E5" w:rsidRDefault="00EC56E5" w:rsidP="00EC56E5">
      <w:pPr>
        <w:pStyle w:val="SingleTxtGR"/>
      </w:pPr>
      <w:r w:rsidRPr="00EC56E5">
        <w:t>5.</w:t>
      </w:r>
      <w:r w:rsidRPr="00EC56E5">
        <w:tab/>
        <w:t>Парламентский</w:t>
      </w:r>
      <w:r>
        <w:t xml:space="preserve"> уполномоченный</w:t>
      </w:r>
      <w:r w:rsidRPr="00EC56E5">
        <w:t xml:space="preserve"> назначается тремя пятыми голосов от общего числа членов Генеральной </w:t>
      </w:r>
      <w:r w:rsidR="00A34E49">
        <w:t>а</w:t>
      </w:r>
      <w:r w:rsidRPr="00EC56E5">
        <w:t>ссамблеи, не получает какого-либо манд</w:t>
      </w:r>
      <w:r w:rsidRPr="00EC56E5">
        <w:t>а</w:t>
      </w:r>
      <w:r w:rsidRPr="00EC56E5">
        <w:t xml:space="preserve">та, а также </w:t>
      </w:r>
      <w:r w:rsidR="00A34E49">
        <w:t>указан</w:t>
      </w:r>
      <w:r w:rsidR="00331658">
        <w:t>и</w:t>
      </w:r>
      <w:r w:rsidR="00A34E49">
        <w:t>й</w:t>
      </w:r>
      <w:r w:rsidRPr="00EC56E5">
        <w:t xml:space="preserve"> от какого-либо органа и должен осуществлять свои функции полностью независимо, по своему усмотрению и под свою ответственность. С момента учреждения института </w:t>
      </w:r>
      <w:r w:rsidR="00A34E49">
        <w:t>парламентского уполномоченного</w:t>
      </w:r>
      <w:r w:rsidRPr="00EC56E5">
        <w:t xml:space="preserve"> в </w:t>
      </w:r>
      <w:r w:rsidR="00A34E49">
        <w:t>М</w:t>
      </w:r>
      <w:r w:rsidRPr="00EC56E5">
        <w:t>ин</w:t>
      </w:r>
      <w:r w:rsidRPr="00EC56E5">
        <w:t>и</w:t>
      </w:r>
      <w:r w:rsidRPr="00EC56E5">
        <w:t>стерство внутренних дел было направл</w:t>
      </w:r>
      <w:r w:rsidRPr="00EC56E5">
        <w:t>е</w:t>
      </w:r>
      <w:r w:rsidRPr="00EC56E5">
        <w:t>но более 1 000 представлений.</w:t>
      </w:r>
    </w:p>
    <w:p w:rsidR="00EC56E5" w:rsidRPr="00EC56E5" w:rsidRDefault="00EC56E5" w:rsidP="00EC56E5">
      <w:pPr>
        <w:pStyle w:val="SingleTxtGR"/>
        <w:rPr>
          <w:b/>
        </w:rPr>
      </w:pPr>
      <w:r w:rsidRPr="00EC56E5">
        <w:rPr>
          <w:b/>
        </w:rPr>
        <w:t>Национальное управление по правам человека</w:t>
      </w:r>
    </w:p>
    <w:p w:rsidR="00EC56E5" w:rsidRPr="00EC56E5" w:rsidRDefault="00EC56E5" w:rsidP="00EC56E5">
      <w:pPr>
        <w:pStyle w:val="SingleTxtGR"/>
      </w:pPr>
      <w:r w:rsidRPr="00EC56E5">
        <w:t>6.</w:t>
      </w:r>
      <w:r w:rsidRPr="00EC56E5">
        <w:tab/>
        <w:t>Законом № 18</w:t>
      </w:r>
      <w:r w:rsidR="00BC1176">
        <w:t>.</w:t>
      </w:r>
      <w:r w:rsidRPr="00EC56E5">
        <w:t>446 от 24 декабря 2008 года было создано Национальное управление по правам человека</w:t>
      </w:r>
      <w:r w:rsidR="00331658">
        <w:t xml:space="preserve"> −</w:t>
      </w:r>
      <w:r w:rsidRPr="00EC56E5">
        <w:t xml:space="preserve"> независимый орган, призванный действовать в качестве "коллективного омбудсмена", состоящ</w:t>
      </w:r>
      <w:r w:rsidR="00A34E49">
        <w:t>ий</w:t>
      </w:r>
      <w:r w:rsidRPr="00EC56E5">
        <w:t xml:space="preserve"> из пяти членов, избираемых Генеральной </w:t>
      </w:r>
      <w:r w:rsidR="00A34E49">
        <w:t>а</w:t>
      </w:r>
      <w:r w:rsidRPr="00EC56E5">
        <w:t>ссамблеей; в выборах будет участвовать состав парламента, и</w:t>
      </w:r>
      <w:r w:rsidRPr="00EC56E5">
        <w:t>з</w:t>
      </w:r>
      <w:r w:rsidRPr="00EC56E5">
        <w:t xml:space="preserve">бранный </w:t>
      </w:r>
      <w:r w:rsidR="00A34E49">
        <w:t>в</w:t>
      </w:r>
      <w:r w:rsidRPr="00EC56E5">
        <w:t xml:space="preserve"> 2010 год</w:t>
      </w:r>
      <w:r w:rsidR="00A34E49">
        <w:t>у</w:t>
      </w:r>
      <w:r w:rsidRPr="00EC56E5">
        <w:t>.  В рамках своей широкой компетенции и полномочий п</w:t>
      </w:r>
      <w:r w:rsidRPr="00EC56E5">
        <w:t>о</w:t>
      </w:r>
      <w:r w:rsidRPr="00EC56E5">
        <w:t>сещать места содержания под стражей и осуществлять функции национал</w:t>
      </w:r>
      <w:r w:rsidRPr="00EC56E5">
        <w:t>ь</w:t>
      </w:r>
      <w:r w:rsidRPr="00EC56E5">
        <w:t>ного превентивного механизма, о котором говорится в Факультативном прот</w:t>
      </w:r>
      <w:r w:rsidRPr="00EC56E5">
        <w:t>о</w:t>
      </w:r>
      <w:r w:rsidRPr="00EC56E5">
        <w:t>коле к Конвенции против пыток, данное учреждение может рекомендовать инстит</w:t>
      </w:r>
      <w:r w:rsidRPr="00EC56E5">
        <w:t>у</w:t>
      </w:r>
      <w:r w:rsidRPr="00EC56E5">
        <w:t>циональным механизмам обеспечивать рассмотрение жалоб о нарушениях прав человека и принимать соответствующие меры.</w:t>
      </w:r>
    </w:p>
    <w:p w:rsidR="00EC56E5" w:rsidRPr="00EC56E5" w:rsidRDefault="00A34E49" w:rsidP="00EC56E5">
      <w:pPr>
        <w:pStyle w:val="SingleTxtGR"/>
        <w:rPr>
          <w:b/>
        </w:rPr>
      </w:pPr>
      <w:r>
        <w:rPr>
          <w:b/>
        </w:rPr>
        <w:t>Сотрудничество с международными механизмами</w:t>
      </w:r>
    </w:p>
    <w:p w:rsidR="00EC56E5" w:rsidRPr="00EC56E5" w:rsidRDefault="00EC56E5" w:rsidP="00EC56E5">
      <w:pPr>
        <w:pStyle w:val="SingleTxtGR"/>
      </w:pPr>
      <w:r w:rsidRPr="00EC56E5">
        <w:t>7.</w:t>
      </w:r>
      <w:r w:rsidRPr="00EC56E5">
        <w:tab/>
        <w:t>Принцип сотрудничества с международной системой лежит в основе внешней политики уругвайского правительства. В этой связи в марте 2005 года по случаю шестьдесят первой сессии Комиссии по правам человека в Женеве Уругвай направил "открытое приглашение" во все специальные структуры по правам человека Организации Объединенных Наций. В 2007 году подобное приглашение было направлено в межамериканскую систему, с тем чтобы пре</w:t>
      </w:r>
      <w:r w:rsidRPr="00EC56E5">
        <w:t>д</w:t>
      </w:r>
      <w:r w:rsidRPr="00EC56E5">
        <w:t>ставители любого органа Межамериканской комиссии по правам человека и Межамериканского суда по правам человека могли посетить страну. Эти пр</w:t>
      </w:r>
      <w:r w:rsidRPr="00EC56E5">
        <w:t>и</w:t>
      </w:r>
      <w:r w:rsidRPr="00EC56E5">
        <w:t>глашения означают открытость систем</w:t>
      </w:r>
      <w:r w:rsidR="005331EE">
        <w:t>ы</w:t>
      </w:r>
      <w:r w:rsidRPr="00EC56E5">
        <w:t xml:space="preserve"> и демонстрируют желание добиваться прогресса в области прав человека и совершенствовать государственную пол</w:t>
      </w:r>
      <w:r w:rsidRPr="00EC56E5">
        <w:t>и</w:t>
      </w:r>
      <w:r w:rsidRPr="00EC56E5">
        <w:t>тику, проводимую Уругваем.</w:t>
      </w:r>
    </w:p>
    <w:p w:rsidR="00EC56E5" w:rsidRPr="00EC56E5" w:rsidRDefault="005331EE" w:rsidP="005331EE">
      <w:pPr>
        <w:pStyle w:val="H23GR"/>
      </w:pPr>
      <w:r>
        <w:tab/>
      </w:r>
      <w:r>
        <w:tab/>
      </w:r>
      <w:r w:rsidR="00EC56E5" w:rsidRPr="00EC56E5">
        <w:t>Политические и демографические показатели</w:t>
      </w:r>
    </w:p>
    <w:p w:rsidR="00EC56E5" w:rsidRPr="00EC56E5" w:rsidRDefault="00EC56E5" w:rsidP="00EC56E5">
      <w:pPr>
        <w:pStyle w:val="SingleTxtGR"/>
      </w:pPr>
      <w:r w:rsidRPr="00EC56E5">
        <w:t>Президент: д-р Табаре Васкес</w:t>
      </w:r>
    </w:p>
    <w:p w:rsidR="00EC56E5" w:rsidRPr="00EC56E5" w:rsidRDefault="00EC56E5" w:rsidP="00EC56E5">
      <w:pPr>
        <w:pStyle w:val="SingleTxtGR"/>
      </w:pPr>
      <w:r w:rsidRPr="00EC56E5">
        <w:t>Вице-президент: г-н Родольфо Нин Новоа</w:t>
      </w:r>
    </w:p>
    <w:p w:rsidR="00EC56E5" w:rsidRPr="00EC56E5" w:rsidRDefault="0094352D" w:rsidP="00EC56E5">
      <w:pPr>
        <w:pStyle w:val="SingleTxtGR"/>
        <w:rPr>
          <w:lang w:val="es-ES"/>
        </w:rPr>
      </w:pPr>
      <w:r>
        <w:t>П</w:t>
      </w:r>
      <w:r w:rsidR="005331EE">
        <w:t>лощадь</w:t>
      </w:r>
      <w:r w:rsidR="00EC56E5" w:rsidRPr="00EC56E5">
        <w:t xml:space="preserve"> суши</w:t>
      </w:r>
      <w:r w:rsidR="00EC56E5" w:rsidRPr="00EC56E5">
        <w:rPr>
          <w:lang w:val="es-ES"/>
        </w:rPr>
        <w:t xml:space="preserve">: 176 215 </w:t>
      </w:r>
      <w:r w:rsidR="005331EE">
        <w:t>км</w:t>
      </w:r>
      <w:r w:rsidR="00EC56E5" w:rsidRPr="00EC56E5">
        <w:rPr>
          <w:vertAlign w:val="superscript"/>
          <w:lang w:val="es-ES"/>
        </w:rPr>
        <w:t>2</w:t>
      </w:r>
    </w:p>
    <w:p w:rsidR="00EC56E5" w:rsidRPr="00EC56E5" w:rsidRDefault="00EC56E5" w:rsidP="00EC56E5">
      <w:pPr>
        <w:pStyle w:val="SingleTxtGR"/>
        <w:rPr>
          <w:lang w:val="es-ES"/>
        </w:rPr>
      </w:pPr>
      <w:r w:rsidRPr="00EC56E5">
        <w:t>Территориальные воды</w:t>
      </w:r>
      <w:r w:rsidRPr="00EC56E5">
        <w:rPr>
          <w:lang w:val="es-ES"/>
        </w:rPr>
        <w:t xml:space="preserve">: 137 567 </w:t>
      </w:r>
      <w:r w:rsidR="005331EE">
        <w:t>км</w:t>
      </w:r>
      <w:r w:rsidRPr="00EC56E5">
        <w:rPr>
          <w:vertAlign w:val="superscript"/>
          <w:lang w:val="es-ES"/>
        </w:rPr>
        <w:t>2</w:t>
      </w:r>
    </w:p>
    <w:p w:rsidR="00EC56E5" w:rsidRPr="00EC56E5" w:rsidRDefault="00331658" w:rsidP="00EC56E5">
      <w:pPr>
        <w:pStyle w:val="SingleTxtGR"/>
        <w:rPr>
          <w:lang w:val="es-ES"/>
        </w:rPr>
      </w:pPr>
      <w:r>
        <w:t>П</w:t>
      </w:r>
      <w:r w:rsidR="00EC56E5" w:rsidRPr="00EC56E5">
        <w:t>лощадь</w:t>
      </w:r>
      <w:r w:rsidR="00EC56E5" w:rsidRPr="00EC56E5">
        <w:rPr>
          <w:lang w:val="es-ES"/>
        </w:rPr>
        <w:t xml:space="preserve">: 313 782 </w:t>
      </w:r>
      <w:r w:rsidR="005331EE">
        <w:t>км</w:t>
      </w:r>
      <w:r w:rsidR="00EC56E5" w:rsidRPr="00EC56E5">
        <w:rPr>
          <w:vertAlign w:val="superscript"/>
          <w:lang w:val="es-ES"/>
        </w:rPr>
        <w:t>2</w:t>
      </w:r>
      <w:r w:rsidR="00EC56E5" w:rsidRPr="00EC56E5">
        <w:rPr>
          <w:lang w:val="es-ES"/>
        </w:rPr>
        <w:t xml:space="preserve"> </w:t>
      </w:r>
    </w:p>
    <w:p w:rsidR="00EC56E5" w:rsidRPr="00EC56E5" w:rsidRDefault="00EC56E5" w:rsidP="00EC56E5">
      <w:pPr>
        <w:pStyle w:val="SingleTxtGR"/>
      </w:pPr>
      <w:r w:rsidRPr="00EC56E5">
        <w:t>Население</w:t>
      </w:r>
      <w:r w:rsidRPr="00EC56E5">
        <w:rPr>
          <w:lang w:val="es-ES"/>
        </w:rPr>
        <w:t>: 3 334 052 (2008</w:t>
      </w:r>
      <w:r w:rsidRPr="00EC56E5">
        <w:t xml:space="preserve"> год</w:t>
      </w:r>
      <w:r w:rsidRPr="00EC56E5">
        <w:rPr>
          <w:lang w:val="es-ES"/>
        </w:rPr>
        <w:t>)</w:t>
      </w:r>
    </w:p>
    <w:p w:rsidR="00EC56E5" w:rsidRPr="00EC56E5" w:rsidRDefault="00EC56E5" w:rsidP="00EC56E5">
      <w:pPr>
        <w:pStyle w:val="SingleTxtGR"/>
      </w:pPr>
      <w:r w:rsidRPr="00EC56E5">
        <w:t>Столица</w:t>
      </w:r>
      <w:r w:rsidRPr="00EC56E5">
        <w:rPr>
          <w:lang w:val="es-ES"/>
        </w:rPr>
        <w:t xml:space="preserve">: </w:t>
      </w:r>
      <w:r w:rsidRPr="00EC56E5">
        <w:t>Монтевидео</w:t>
      </w:r>
    </w:p>
    <w:p w:rsidR="00EC56E5" w:rsidRPr="00EC56E5" w:rsidRDefault="00EC56E5" w:rsidP="00EC56E5">
      <w:pPr>
        <w:pStyle w:val="SingleTxtGR"/>
      </w:pPr>
      <w:r w:rsidRPr="00EC56E5">
        <w:t xml:space="preserve">Язык: </w:t>
      </w:r>
      <w:r w:rsidR="005331EE">
        <w:t>и</w:t>
      </w:r>
      <w:r w:rsidRPr="00EC56E5">
        <w:t>спанский</w:t>
      </w:r>
    </w:p>
    <w:p w:rsidR="00EC56E5" w:rsidRPr="00EC56E5" w:rsidRDefault="00EC56E5" w:rsidP="00EC56E5">
      <w:pPr>
        <w:pStyle w:val="SingleTxtGR"/>
      </w:pPr>
      <w:r w:rsidRPr="00EC56E5">
        <w:t xml:space="preserve">Политическое устройство: </w:t>
      </w:r>
      <w:r w:rsidR="005331EE">
        <w:t>представительная</w:t>
      </w:r>
      <w:r w:rsidRPr="00EC56E5">
        <w:t xml:space="preserve"> демократическая республика</w:t>
      </w:r>
    </w:p>
    <w:p w:rsidR="00EC56E5" w:rsidRPr="00EC56E5" w:rsidRDefault="004E2A83" w:rsidP="00EC56E5">
      <w:pPr>
        <w:pStyle w:val="SingleTxtGR"/>
        <w:rPr>
          <w:lang w:val="es-ES"/>
        </w:rPr>
      </w:pPr>
      <w:r w:rsidRPr="00EC56E5">
        <w:t>Валовой</w:t>
      </w:r>
      <w:r w:rsidR="00EC56E5" w:rsidRPr="00EC56E5">
        <w:t xml:space="preserve"> внутренний продукт: </w:t>
      </w:r>
      <w:r w:rsidR="00EC56E5" w:rsidRPr="00EC56E5">
        <w:rPr>
          <w:lang w:val="es-ES"/>
        </w:rPr>
        <w:t xml:space="preserve">22 977 </w:t>
      </w:r>
      <w:r w:rsidR="00EC56E5" w:rsidRPr="00EC56E5">
        <w:t>млн. долл.</w:t>
      </w:r>
      <w:r w:rsidR="005331EE">
        <w:t xml:space="preserve"> США</w:t>
      </w:r>
      <w:r w:rsidR="00EC56E5" w:rsidRPr="00EC56E5">
        <w:rPr>
          <w:lang w:val="es-ES"/>
        </w:rPr>
        <w:t xml:space="preserve"> (2007</w:t>
      </w:r>
      <w:r w:rsidR="00EC56E5" w:rsidRPr="00EC56E5">
        <w:t xml:space="preserve"> год</w:t>
      </w:r>
      <w:r w:rsidR="00EC56E5" w:rsidRPr="00EC56E5">
        <w:rPr>
          <w:lang w:val="es-ES"/>
        </w:rPr>
        <w:t>)</w:t>
      </w:r>
    </w:p>
    <w:p w:rsidR="00EC56E5" w:rsidRPr="00EC56E5" w:rsidRDefault="00EC56E5" w:rsidP="00EC56E5">
      <w:pPr>
        <w:pStyle w:val="SingleTxtGR"/>
        <w:rPr>
          <w:lang w:val="es-ES"/>
        </w:rPr>
      </w:pPr>
      <w:r w:rsidRPr="00EC56E5">
        <w:t>ВВП на душу населения</w:t>
      </w:r>
      <w:r w:rsidRPr="00EC56E5">
        <w:rPr>
          <w:lang w:val="es-ES"/>
        </w:rPr>
        <w:t xml:space="preserve">: 6 910 </w:t>
      </w:r>
      <w:r w:rsidRPr="00EC56E5">
        <w:t>долл.</w:t>
      </w:r>
      <w:r w:rsidRPr="00EC56E5">
        <w:rPr>
          <w:lang w:val="es-ES"/>
        </w:rPr>
        <w:t xml:space="preserve"> </w:t>
      </w:r>
      <w:r w:rsidR="005331EE">
        <w:t xml:space="preserve">США </w:t>
      </w:r>
      <w:r w:rsidRPr="00EC56E5">
        <w:rPr>
          <w:lang w:val="es-ES"/>
        </w:rPr>
        <w:t>(2007</w:t>
      </w:r>
      <w:r w:rsidRPr="00EC56E5">
        <w:t xml:space="preserve"> год</w:t>
      </w:r>
      <w:r w:rsidRPr="00EC56E5">
        <w:rPr>
          <w:lang w:val="es-ES"/>
        </w:rPr>
        <w:t>)</w:t>
      </w:r>
    </w:p>
    <w:p w:rsidR="00EC56E5" w:rsidRPr="00EC56E5" w:rsidRDefault="00EC56E5" w:rsidP="00EC56E5">
      <w:pPr>
        <w:pStyle w:val="SingleTxtGR"/>
      </w:pPr>
      <w:r w:rsidRPr="00EC56E5">
        <w:t>Денежная единица: уругвайский песо</w:t>
      </w:r>
    </w:p>
    <w:p w:rsidR="00EC56E5" w:rsidRPr="00EC56E5" w:rsidRDefault="005331EE" w:rsidP="00EC56E5">
      <w:pPr>
        <w:pStyle w:val="SingleTxtGR"/>
      </w:pPr>
      <w:r>
        <w:t>Валютный</w:t>
      </w:r>
      <w:r w:rsidR="004E2A83">
        <w:t xml:space="preserve"> режим</w:t>
      </w:r>
      <w:r w:rsidR="00EC56E5" w:rsidRPr="00EC56E5">
        <w:t xml:space="preserve">: </w:t>
      </w:r>
      <w:r w:rsidR="004E2A83">
        <w:t>п</w:t>
      </w:r>
      <w:r w:rsidR="00EC56E5" w:rsidRPr="00EC56E5">
        <w:t>окупка</w:t>
      </w:r>
      <w:r w:rsidR="00F3275A">
        <w:t>-</w:t>
      </w:r>
      <w:r w:rsidR="00EC56E5" w:rsidRPr="00EC56E5">
        <w:t>продажа</w:t>
      </w:r>
    </w:p>
    <w:p w:rsidR="00EC56E5" w:rsidRPr="00EC56E5" w:rsidRDefault="00EC56E5" w:rsidP="00EC56E5">
      <w:pPr>
        <w:pStyle w:val="SingleTxtGR"/>
      </w:pPr>
      <w:r w:rsidRPr="00EC56E5">
        <w:t xml:space="preserve">Виза: </w:t>
      </w:r>
      <w:r w:rsidR="004E2A83">
        <w:t>в</w:t>
      </w:r>
      <w:r w:rsidRPr="00EC56E5">
        <w:t>ыдается на срок 90 дней</w:t>
      </w:r>
    </w:p>
    <w:p w:rsidR="00EC56E5" w:rsidRPr="00EC56E5" w:rsidRDefault="00EC56E5" w:rsidP="00EC56E5">
      <w:pPr>
        <w:pStyle w:val="SingleTxtGR"/>
      </w:pPr>
      <w:r w:rsidRPr="00EC56E5">
        <w:t>Миграционные требования:</w:t>
      </w:r>
    </w:p>
    <w:p w:rsidR="00EC56E5" w:rsidRDefault="004E2A83" w:rsidP="00EC56E5">
      <w:pPr>
        <w:pStyle w:val="SingleTxtGR"/>
      </w:pPr>
      <w:r>
        <w:tab/>
      </w:r>
      <w:r w:rsidR="00EC56E5" w:rsidRPr="00EC56E5">
        <w:t>а)</w:t>
      </w:r>
      <w:r w:rsidR="00EC56E5" w:rsidRPr="00EC56E5">
        <w:tab/>
        <w:t>для сопредельных стран: документ, удостоверяющий личность</w:t>
      </w:r>
    </w:p>
    <w:p w:rsidR="00F3275A" w:rsidRDefault="00F3275A" w:rsidP="000C1851">
      <w:pPr>
        <w:pStyle w:val="SingleTxtGR"/>
      </w:pPr>
      <w:r>
        <w:rPr>
          <w:lang w:val="en-US"/>
        </w:rPr>
        <w:tab/>
        <w:t>b</w:t>
      </w:r>
      <w:r>
        <w:t>)</w:t>
      </w:r>
      <w:r>
        <w:tab/>
        <w:t>для остальных стран: паспорт</w:t>
      </w:r>
    </w:p>
    <w:p w:rsidR="00F3275A" w:rsidRDefault="00F3275A" w:rsidP="000C1851">
      <w:pPr>
        <w:pStyle w:val="SingleTxtGR"/>
        <w:rPr>
          <w:vertAlign w:val="superscript"/>
        </w:rPr>
      </w:pPr>
      <w:r>
        <w:t>Плотность населения: 17,8 жителя на км</w:t>
      </w:r>
      <w:r>
        <w:rPr>
          <w:vertAlign w:val="superscript"/>
        </w:rPr>
        <w:t>2</w:t>
      </w:r>
    </w:p>
    <w:p w:rsidR="00F3275A" w:rsidRDefault="00F3275A" w:rsidP="000C1851">
      <w:pPr>
        <w:pStyle w:val="SingleTxtGR"/>
      </w:pPr>
      <w:r>
        <w:t>Образовательный профиль: грамотность − 96,2%; количество учеников на одн</w:t>
      </w:r>
      <w:r>
        <w:t>о</w:t>
      </w:r>
      <w:r>
        <w:t>го учит</w:t>
      </w:r>
      <w:r>
        <w:t>е</w:t>
      </w:r>
      <w:r>
        <w:t>ля − 21</w:t>
      </w:r>
    </w:p>
    <w:p w:rsidR="00F3275A" w:rsidRDefault="00F3275A" w:rsidP="000C1851">
      <w:pPr>
        <w:pStyle w:val="SingleTxtGR"/>
      </w:pPr>
      <w:r>
        <w:t>Официальная система образования: светское, бесплатное, обязательное образ</w:t>
      </w:r>
      <w:r>
        <w:t>о</w:t>
      </w:r>
      <w:r>
        <w:t>вание</w:t>
      </w:r>
    </w:p>
    <w:p w:rsidR="00F3275A" w:rsidRDefault="00F3275A" w:rsidP="000C1851">
      <w:pPr>
        <w:pStyle w:val="SingleTxtGR"/>
      </w:pPr>
      <w:r>
        <w:t>Религия: католики − 56,2%; не исповедуют религию − 38,3%; протестанты − 2%; иудеи − 1,7%</w:t>
      </w:r>
    </w:p>
    <w:p w:rsidR="00F3275A" w:rsidRDefault="00F3275A" w:rsidP="000C1851">
      <w:pPr>
        <w:pStyle w:val="SingleTxtGR"/>
      </w:pPr>
      <w:r>
        <w:t>Расовый состав: белые − 96,9%; граждане африканского происхождения − 9,1%; коренное население − 3,8%.</w:t>
      </w:r>
    </w:p>
    <w:p w:rsidR="00F3275A" w:rsidRDefault="00F3275A" w:rsidP="000C1851">
      <w:pPr>
        <w:pStyle w:val="HChGR"/>
      </w:pPr>
      <w:r>
        <w:tab/>
      </w:r>
      <w:r>
        <w:tab/>
      </w:r>
      <w:r w:rsidRPr="00C57AEF">
        <w:t xml:space="preserve">Часть </w:t>
      </w:r>
      <w:r w:rsidRPr="00C57AEF">
        <w:rPr>
          <w:lang w:val="en-US"/>
        </w:rPr>
        <w:t>II</w:t>
      </w:r>
    </w:p>
    <w:p w:rsidR="00F3275A" w:rsidRDefault="00F3275A" w:rsidP="000C1851">
      <w:pPr>
        <w:pStyle w:val="H1GR"/>
      </w:pPr>
      <w:r>
        <w:tab/>
      </w:r>
      <w:r>
        <w:tab/>
        <w:t>Введение</w:t>
      </w:r>
    </w:p>
    <w:p w:rsidR="00F3275A" w:rsidRDefault="00F3275A" w:rsidP="000C1851">
      <w:pPr>
        <w:pStyle w:val="SingleTxtGR"/>
      </w:pPr>
      <w:r>
        <w:t>8.</w:t>
      </w:r>
      <w:r>
        <w:tab/>
        <w:t>Страна привержена принципам борьбы с дискриминацией по признаку расы или этнической принадлежности и с любыми другими формами нетерп</w:t>
      </w:r>
      <w:r>
        <w:t>и</w:t>
      </w:r>
      <w:r>
        <w:t>мости. Об этом свидетельствует ратификация договоров по вопросу дискрим</w:t>
      </w:r>
      <w:r>
        <w:t>и</w:t>
      </w:r>
      <w:r>
        <w:t>нации в рамках следования национальной демократической традиции ратиф</w:t>
      </w:r>
      <w:r>
        <w:t>и</w:t>
      </w:r>
      <w:r>
        <w:t>цировать договоры в области прав человека. После окончания периода диктат</w:t>
      </w:r>
      <w:r>
        <w:t>у</w:t>
      </w:r>
      <w:r>
        <w:t>ры в 1985 году Уругваем были ратифицированы практически все договоры в области защиты и поощрения прав человека, принятые в рамках Организации Объединенных Наций и региональной системы защиты прав ч</w:t>
      </w:r>
      <w:r>
        <w:t>е</w:t>
      </w:r>
      <w:r>
        <w:t>ловека.</w:t>
      </w:r>
    </w:p>
    <w:p w:rsidR="00F3275A" w:rsidRDefault="00F3275A" w:rsidP="000C1851">
      <w:pPr>
        <w:pStyle w:val="SingleTxtGR"/>
      </w:pPr>
      <w:r>
        <w:t>9.</w:t>
      </w:r>
      <w:r>
        <w:tab/>
        <w:t>В этой связи необходимо отметить, что 30 августа 1968 года Уругвай р</w:t>
      </w:r>
      <w:r>
        <w:t>а</w:t>
      </w:r>
      <w:r>
        <w:t>тифицир</w:t>
      </w:r>
      <w:r>
        <w:t>о</w:t>
      </w:r>
      <w:r>
        <w:t>вал Международную конвенцию о ликвидации всех форм расовой дискриминации (Закон № 13</w:t>
      </w:r>
      <w:r w:rsidR="00BC1176">
        <w:t>.</w:t>
      </w:r>
      <w:r>
        <w:t>670 1969 года). Страной также были ратифицир</w:t>
      </w:r>
      <w:r>
        <w:t>о</w:t>
      </w:r>
      <w:r>
        <w:t>ваны: Международная конвенция против апартеида в спорте (Закон № 15</w:t>
      </w:r>
      <w:r w:rsidR="00BC1176">
        <w:t>.</w:t>
      </w:r>
      <w:r>
        <w:t>892 1987 года), Конвенция об охране и поощрении разнообразия форм культурного самовыражения с приложением к ней (Закон № 18</w:t>
      </w:r>
      <w:r w:rsidR="00BC1176">
        <w:t>.</w:t>
      </w:r>
      <w:r>
        <w:t>068 2006 года), Конвенция ЮНЕСКО о борьбе с дискриминацией в области образования (Закон № 17</w:t>
      </w:r>
      <w:r w:rsidR="00BC1176">
        <w:t>.</w:t>
      </w:r>
      <w:r>
        <w:t>724 2003 года), Конвенция МОТ № 111 о дискриминации в области труда и занятий (Закон № 16</w:t>
      </w:r>
      <w:r w:rsidR="00BC1176">
        <w:t>.</w:t>
      </w:r>
      <w:r>
        <w:t>03</w:t>
      </w:r>
      <w:r w:rsidRPr="00567E77">
        <w:t>6</w:t>
      </w:r>
      <w:r>
        <w:t xml:space="preserve"> 1989 года) и Соглашение о создании фонда для развития к</w:t>
      </w:r>
      <w:r>
        <w:t>о</w:t>
      </w:r>
      <w:r>
        <w:t>ренных народов в Латинской Америке и Карибском бассейне (Закон № 17</w:t>
      </w:r>
      <w:r w:rsidR="00BC1176">
        <w:t>.</w:t>
      </w:r>
      <w:r>
        <w:t>019 1998</w:t>
      </w:r>
      <w:r>
        <w:rPr>
          <w:lang w:val="en-US"/>
        </w:rPr>
        <w:t> </w:t>
      </w:r>
      <w:r>
        <w:t>года). В настоящее время готовится ратификация Международной конве</w:t>
      </w:r>
      <w:r>
        <w:t>н</w:t>
      </w:r>
      <w:r>
        <w:t>ции о пресечении преступления апартеида и наказании за него, принятой рез</w:t>
      </w:r>
      <w:r>
        <w:t>о</w:t>
      </w:r>
      <w:r>
        <w:t>люцией 3068 Генеральной Ассамблеи 30 ноября 19</w:t>
      </w:r>
      <w:r w:rsidRPr="00DF10AA">
        <w:t>7</w:t>
      </w:r>
      <w:r>
        <w:t>3 года (XXV</w:t>
      </w:r>
      <w:r>
        <w:rPr>
          <w:lang w:val="en-US"/>
        </w:rPr>
        <w:t>III</w:t>
      </w:r>
      <w:r w:rsidRPr="00145537">
        <w:t>)</w:t>
      </w:r>
      <w:r>
        <w:rPr>
          <w:rStyle w:val="FootnoteReference"/>
        </w:rPr>
        <w:footnoteReference w:id="5"/>
      </w:r>
      <w:r>
        <w:t>. Ожидае</w:t>
      </w:r>
      <w:r>
        <w:t>т</w:t>
      </w:r>
      <w:r>
        <w:t>ся ратификация Конвенции Международной орг</w:t>
      </w:r>
      <w:r>
        <w:t>а</w:t>
      </w:r>
      <w:r>
        <w:t>низации труда (МОТ) № 169.</w:t>
      </w:r>
    </w:p>
    <w:p w:rsidR="00F3275A" w:rsidRDefault="00F3275A" w:rsidP="000C1851">
      <w:pPr>
        <w:pStyle w:val="SingleTxtGR"/>
      </w:pPr>
      <w:r>
        <w:t>10.</w:t>
      </w:r>
      <w:r>
        <w:tab/>
        <w:t>Нынешняя приверженность Уругвая делу борьбы с дискриминацией не отменяет того факта, что с момента его образования в качестве независимого государства и на протяжении значительной части ХХ века дискриминация п</w:t>
      </w:r>
      <w:r>
        <w:t>о</w:t>
      </w:r>
      <w:r>
        <w:t>томков выходцев из Африки и коренных народов игнорировалась властями. В сознании жителя страны, в котором преобладал образ единого и однородного общества белых людей, игнорировалось значительное неравенство возможн</w:t>
      </w:r>
      <w:r>
        <w:t>о</w:t>
      </w:r>
      <w:r>
        <w:t>стей упомянутых слоев населения с точки зрения эффективного осуществления ими своих прав. Историческое и культурное наследие потомков выходцев из Африки и коренного населения находилось в забвении.</w:t>
      </w:r>
    </w:p>
    <w:p w:rsidR="00F3275A" w:rsidRPr="00A37455" w:rsidRDefault="00F3275A" w:rsidP="000C1851">
      <w:pPr>
        <w:pStyle w:val="SingleTxtGR"/>
      </w:pPr>
      <w:r>
        <w:t>11.</w:t>
      </w:r>
      <w:r>
        <w:tab/>
        <w:t>В результате всего этого до самого последнего времени в стране отсутс</w:t>
      </w:r>
      <w:r>
        <w:t>т</w:t>
      </w:r>
      <w:r>
        <w:t>вовали официальные статистические данные о расовом или этническом прои</w:t>
      </w:r>
      <w:r>
        <w:t>с</w:t>
      </w:r>
      <w:r>
        <w:t>хождении. В течение долгого времени существование проблемы расизма отр</w:t>
      </w:r>
      <w:r>
        <w:t>и</w:t>
      </w:r>
      <w:r>
        <w:t>цалось, вследствие чего возникало неравенство в доступе к возможностям для эффективной реализации прав. В результате расовый аспект не учитывался ни в подборках информации при составлении данных о демографической, социал</w:t>
      </w:r>
      <w:r>
        <w:t>ь</w:t>
      </w:r>
      <w:r>
        <w:t>ной и экономической ситуации, ни при разработке государственной п</w:t>
      </w:r>
      <w:r>
        <w:t>о</w:t>
      </w:r>
      <w:r>
        <w:t>литики.</w:t>
      </w:r>
    </w:p>
    <w:p w:rsidR="00F3275A" w:rsidRDefault="00F3275A" w:rsidP="000C1851">
      <w:pPr>
        <w:pStyle w:val="SingleTxtGR"/>
      </w:pPr>
      <w:r>
        <w:t>12.</w:t>
      </w:r>
      <w:r>
        <w:tab/>
        <w:t>Как явствует из настоящего доклада, дискриминация по-прежнему сущ</w:t>
      </w:r>
      <w:r>
        <w:t>е</w:t>
      </w:r>
      <w:r>
        <w:t>ствует. Она проявляется в виде проблем с получением образования, в виде н</w:t>
      </w:r>
      <w:r>
        <w:t>е</w:t>
      </w:r>
      <w:r>
        <w:t>равенства возможностей в области трудоустройства, в разном размере зарплат и доходов и в недостаточном признании культурного вклада упомянутого насел</w:t>
      </w:r>
      <w:r>
        <w:t>е</w:t>
      </w:r>
      <w:r>
        <w:t>ния в созидание уругвайской нации. В конечном итоге с самого начала возник</w:t>
      </w:r>
      <w:r>
        <w:t>а</w:t>
      </w:r>
      <w:r>
        <w:t>ет значительное неравенство возможностей, прежде всего для потомков выхо</w:t>
      </w:r>
      <w:r>
        <w:t>д</w:t>
      </w:r>
      <w:r>
        <w:t>цев из Африки, что ограничивает их потенциал человеческого развития и ре</w:t>
      </w:r>
      <w:r>
        <w:t>а</w:t>
      </w:r>
      <w:r>
        <w:t>лизации жизненных планов.</w:t>
      </w:r>
    </w:p>
    <w:p w:rsidR="00F3275A" w:rsidRDefault="00F3275A" w:rsidP="000C1851">
      <w:pPr>
        <w:pStyle w:val="SingleTxtGR"/>
      </w:pPr>
      <w:r>
        <w:t>13.</w:t>
      </w:r>
      <w:r>
        <w:tab/>
        <w:t>В настоящее время страна движется в сторону признания разнообразия проживающих в ней этнических групп и намеревается приступить к их соц</w:t>
      </w:r>
      <w:r>
        <w:t>и</w:t>
      </w:r>
      <w:r>
        <w:t>альной, культурной и психологической интеграции. Этот процесс включает, п</w:t>
      </w:r>
      <w:r>
        <w:t>о</w:t>
      </w:r>
      <w:r>
        <w:t>мимо прочего, меры на государственном уровне, направленные на борьбу с р</w:t>
      </w:r>
      <w:r>
        <w:t>а</w:t>
      </w:r>
      <w:r>
        <w:t>совой дискриминацией, подготовку официальной статистики о меньшинствах, создание нового специализированного института, обеспечивающего равенство возможностей для потомков выходцев из Африки, признание их исторического и культурного вклада и более эффективный учет расовых проблем в государс</w:t>
      </w:r>
      <w:r>
        <w:t>т</w:t>
      </w:r>
      <w:r>
        <w:t>венной политике.</w:t>
      </w:r>
    </w:p>
    <w:p w:rsidR="00F3275A" w:rsidRDefault="00F3275A" w:rsidP="000C1851">
      <w:pPr>
        <w:pStyle w:val="SingleTxtGR"/>
      </w:pPr>
      <w:r>
        <w:t>14.</w:t>
      </w:r>
      <w:r>
        <w:tab/>
        <w:t>Несмотря на значительный прогресс, разработки соответствующей гос</w:t>
      </w:r>
      <w:r>
        <w:t>у</w:t>
      </w:r>
      <w:r>
        <w:t>дарственной политики оказалось недостаточно для изменения ситуации. В к</w:t>
      </w:r>
      <w:r>
        <w:t>а</w:t>
      </w:r>
      <w:r>
        <w:t>честве примера можно привести проблему множественной дискриминации в отношении некоторых женщин по причине их принадлежности к опр</w:t>
      </w:r>
      <w:r>
        <w:t>е</w:t>
      </w:r>
      <w:r>
        <w:t>деленной расе или этнической группе. Несмотря на то, что Уругвай добился значител</w:t>
      </w:r>
      <w:r>
        <w:t>ь</w:t>
      </w:r>
      <w:r>
        <w:t>ных успехов в искоренении дискриминации в отношении женщин, − в рамках комплексной национальной политики разрабатывались планы, механизмы и м</w:t>
      </w:r>
      <w:r>
        <w:t>е</w:t>
      </w:r>
      <w:r>
        <w:t>ры, направленные на решение проблемы неравноправия и искоренение нер</w:t>
      </w:r>
      <w:r>
        <w:t>а</w:t>
      </w:r>
      <w:r>
        <w:t>венства между мужчинами и женщинами, − упомянутые вопросы по-прежнему не получают должного внимания и почти не анализируются.</w:t>
      </w:r>
    </w:p>
    <w:p w:rsidR="00F3275A" w:rsidRDefault="00F3275A" w:rsidP="000C1851">
      <w:pPr>
        <w:pStyle w:val="SingleTxtGR"/>
      </w:pPr>
      <w:r>
        <w:t>15.</w:t>
      </w:r>
      <w:r>
        <w:tab/>
        <w:t>В целях разработки комплексного подхода в этой сфере Управление по правам человека Министерства образования и культуры, являющееся наци</w:t>
      </w:r>
      <w:r>
        <w:t>о</w:t>
      </w:r>
      <w:r>
        <w:t>нальным органом по этим вопросам, ведет работу по подготовке национального плана по борьбе с расизмом и дискриминацией, важными эл</w:t>
      </w:r>
      <w:r>
        <w:t>е</w:t>
      </w:r>
      <w:r>
        <w:t>ментами которого станут настоящий доклад и рекомендации Комитета. В своем национальном докладе, представленном в мае 2009 года по итогам универсального периодич</w:t>
      </w:r>
      <w:r>
        <w:t>е</w:t>
      </w:r>
      <w:r>
        <w:t>ского обзора Совета по правам человека Организации Объединенных Наций, Уругвай взял на себя добровольное обязательство разработать национальный план по борьбе с дискриминацией. Будущий национальный план, основанный на принципах Дурбанской программы действий и итоговом документе Конф</w:t>
      </w:r>
      <w:r>
        <w:t>е</w:t>
      </w:r>
      <w:r>
        <w:t>ренции по обзору Дурбанской декларации, предусматривает проведение в теч</w:t>
      </w:r>
      <w:r>
        <w:t>е</w:t>
      </w:r>
      <w:r>
        <w:t>ние года тематических консультаций на местах по вопросу различных видов р</w:t>
      </w:r>
      <w:r>
        <w:t>а</w:t>
      </w:r>
      <w:r>
        <w:t>совой дискриминации и связанной с ней нетерпимости, а также других видов дискриминации. Предусматривается, что при техническом и финансовом соде</w:t>
      </w:r>
      <w:r>
        <w:t>й</w:t>
      </w:r>
      <w:r>
        <w:t>ствии Верховного комиссара Организации Объединенных Наций по правам ч</w:t>
      </w:r>
      <w:r>
        <w:t>е</w:t>
      </w:r>
      <w:r>
        <w:t>ловека эти консультации будут проходить в 2010 и 2011 г</w:t>
      </w:r>
      <w:r>
        <w:t>о</w:t>
      </w:r>
      <w:r>
        <w:t>дах.</w:t>
      </w:r>
    </w:p>
    <w:p w:rsidR="00F3275A" w:rsidRDefault="00F3275A" w:rsidP="000C1851">
      <w:pPr>
        <w:pStyle w:val="SingleTxtGR"/>
      </w:pPr>
      <w:r>
        <w:t>16.</w:t>
      </w:r>
      <w:r>
        <w:tab/>
        <w:t>Уругвай и представители институциональных механизмов, учрежденных для этих целей, выражают свое сожаление в связи с задержкой с представлен</w:t>
      </w:r>
      <w:r>
        <w:t>и</w:t>
      </w:r>
      <w:r>
        <w:t>ем соответствующего доклада Комитету и обязуются приложить усилия, с тем чтобы такая задержка не повторилась, а также с целью обеспечить принятие мер для реализации рекомендаций, которые будут даны на основе анализа этого доклада, при участии государственных учреждений и организаций гражданск</w:t>
      </w:r>
      <w:r>
        <w:t>о</w:t>
      </w:r>
      <w:r>
        <w:t>го общества</w:t>
      </w:r>
      <w:r>
        <w:rPr>
          <w:rStyle w:val="FootnoteReference"/>
        </w:rPr>
        <w:footnoteReference w:id="6"/>
      </w:r>
      <w:r>
        <w:t>.</w:t>
      </w:r>
    </w:p>
    <w:p w:rsidR="00F3275A" w:rsidRDefault="00F3275A" w:rsidP="000C1851">
      <w:pPr>
        <w:pStyle w:val="SingleTxtGR"/>
      </w:pPr>
      <w:r>
        <w:t>17.</w:t>
      </w:r>
      <w:r>
        <w:tab/>
        <w:t>Подготовка настоящего доклада координировалась Управлением по пр</w:t>
      </w:r>
      <w:r>
        <w:t>а</w:t>
      </w:r>
      <w:r>
        <w:t>вам чел</w:t>
      </w:r>
      <w:r>
        <w:t>о</w:t>
      </w:r>
      <w:r>
        <w:t>века Министерства образования и культуры в качестве национального органа по этим вопросам, а также Управлением по правам человека и гуман</w:t>
      </w:r>
      <w:r>
        <w:t>и</w:t>
      </w:r>
      <w:r>
        <w:t>тарному праву Министерства иностранных дел на основе информации, пре</w:t>
      </w:r>
      <w:r>
        <w:t>д</w:t>
      </w:r>
      <w:r>
        <w:t>ставленной государственными учреждениями и представителями социальных слоев, имеющих отношение к этой пр</w:t>
      </w:r>
      <w:r>
        <w:t>о</w:t>
      </w:r>
      <w:r>
        <w:t>блематике.</w:t>
      </w:r>
    </w:p>
    <w:p w:rsidR="00F3275A" w:rsidRDefault="00F3275A" w:rsidP="000C1851">
      <w:pPr>
        <w:pStyle w:val="SingleTxtGR"/>
      </w:pPr>
      <w:r>
        <w:t>18.</w:t>
      </w:r>
      <w:r>
        <w:tab/>
        <w:t>В ответ на беспокойство, выраженное Комитетом в связи с положением женщин − потомков выходцев из Африки, Национальный институт по делам женщин (ИНМУХЕРЕС) представил через Департамент по делам женщин − п</w:t>
      </w:r>
      <w:r>
        <w:t>о</w:t>
      </w:r>
      <w:r>
        <w:t>томков выходцев из Африки аналитический документ по этническим и генде</w:t>
      </w:r>
      <w:r>
        <w:t>р</w:t>
      </w:r>
      <w:r>
        <w:t>ным вопросам, который был весьма полезен при составлении настоящего до</w:t>
      </w:r>
      <w:r>
        <w:t>к</w:t>
      </w:r>
      <w:r>
        <w:t>лада.</w:t>
      </w:r>
    </w:p>
    <w:p w:rsidR="00F3275A" w:rsidRPr="00E9712B" w:rsidRDefault="00F3275A" w:rsidP="000C1851">
      <w:pPr>
        <w:pStyle w:val="SingleTxtGR"/>
      </w:pPr>
      <w:r>
        <w:t>19.</w:t>
      </w:r>
      <w:r>
        <w:tab/>
        <w:t>В докладе представлены данные об этнической ситуации в стране (при этом особое внимание уделено положению женщин), об общих юридических нормах, запрещающих расовую дискриминацию и способствующих ее искор</w:t>
      </w:r>
      <w:r>
        <w:t>е</w:t>
      </w:r>
      <w:r>
        <w:t>нению, и политических мерах, направленных на ликвидацию всех форм рас</w:t>
      </w:r>
      <w:r>
        <w:t>о</w:t>
      </w:r>
      <w:r>
        <w:t>вой дискриминации. Эта информация, обзор достижений и проблем государс</w:t>
      </w:r>
      <w:r>
        <w:t>т</w:t>
      </w:r>
      <w:r>
        <w:t>венной политики в области борьбы с расовой дискриминацией, была подгото</w:t>
      </w:r>
      <w:r>
        <w:t>в</w:t>
      </w:r>
      <w:r>
        <w:t>лена на основе документов и по итогам очных встреч, на которых обсужд</w:t>
      </w:r>
      <w:r>
        <w:t>а</w:t>
      </w:r>
      <w:r>
        <w:t>лись вкл</w:t>
      </w:r>
      <w:r>
        <w:t>ю</w:t>
      </w:r>
      <w:r>
        <w:t>ченные в доклад данные.</w:t>
      </w:r>
    </w:p>
    <w:p w:rsidR="00F3275A" w:rsidRPr="00D4033F" w:rsidRDefault="00F3275A" w:rsidP="000C1851">
      <w:pPr>
        <w:pStyle w:val="SingleTxtGR"/>
      </w:pPr>
      <w:r>
        <w:t>20.</w:t>
      </w:r>
      <w:r>
        <w:tab/>
        <w:t>Одной</w:t>
      </w:r>
      <w:r w:rsidRPr="00D4033F">
        <w:t xml:space="preserve"> из основных задач </w:t>
      </w:r>
      <w:r>
        <w:t xml:space="preserve">при составлении </w:t>
      </w:r>
      <w:r w:rsidRPr="00D4033F">
        <w:t xml:space="preserve">настоящего документа </w:t>
      </w:r>
      <w:r>
        <w:t>было</w:t>
      </w:r>
      <w:r w:rsidRPr="00D4033F">
        <w:t xml:space="preserve"> использовани</w:t>
      </w:r>
      <w:r>
        <w:t>е</w:t>
      </w:r>
      <w:r w:rsidRPr="00D4033F">
        <w:t xml:space="preserve"> языка, которы</w:t>
      </w:r>
      <w:r>
        <w:t>й</w:t>
      </w:r>
      <w:r w:rsidRPr="00D4033F">
        <w:t xml:space="preserve"> не допускает дискриминации в отношении му</w:t>
      </w:r>
      <w:r w:rsidRPr="00D4033F">
        <w:t>ж</w:t>
      </w:r>
      <w:r w:rsidRPr="00D4033F">
        <w:t>чин и женщин. С учетом того, что в лингвистической среде отсутствует согл</w:t>
      </w:r>
      <w:r w:rsidRPr="00D4033F">
        <w:t>а</w:t>
      </w:r>
      <w:r w:rsidRPr="00D4033F">
        <w:t xml:space="preserve">сие в отношении того, как достичь этого наилучшим образом, что в конечном итоге может </w:t>
      </w:r>
      <w:r>
        <w:t>приводить</w:t>
      </w:r>
      <w:r w:rsidRPr="00D4033F">
        <w:t xml:space="preserve"> к проблемам с переводом, </w:t>
      </w:r>
      <w:r>
        <w:t>было решено</w:t>
      </w:r>
      <w:r w:rsidRPr="00D4033F">
        <w:t xml:space="preserve"> использ</w:t>
      </w:r>
      <w:r>
        <w:t>овать</w:t>
      </w:r>
      <w:r w:rsidRPr="00D4033F">
        <w:t xml:space="preserve"> обобщающий мужской род, поясняя при этом, что все слова, употребляемые в этом роде, вс</w:t>
      </w:r>
      <w:r w:rsidRPr="00D4033F">
        <w:t>е</w:t>
      </w:r>
      <w:r w:rsidRPr="00D4033F">
        <w:t>гда обозначают как мужчин, так и женщин.</w:t>
      </w:r>
    </w:p>
    <w:p w:rsidR="00F3275A" w:rsidRPr="00D4033F" w:rsidRDefault="00F3275A" w:rsidP="000C1851">
      <w:pPr>
        <w:pStyle w:val="H23GR"/>
      </w:pPr>
      <w:r w:rsidRPr="00547BB5">
        <w:tab/>
      </w:r>
      <w:r w:rsidRPr="00547BB5">
        <w:tab/>
      </w:r>
      <w:r w:rsidRPr="00D4033F">
        <w:t>Статистическая информация</w:t>
      </w:r>
    </w:p>
    <w:p w:rsidR="00F3275A" w:rsidRPr="00D4033F" w:rsidRDefault="00F3275A" w:rsidP="000C1851">
      <w:pPr>
        <w:pStyle w:val="SingleTxtGR"/>
      </w:pPr>
      <w:r w:rsidRPr="00D4033F">
        <w:t>21.</w:t>
      </w:r>
      <w:r w:rsidRPr="00D4033F">
        <w:tab/>
        <w:t>В прошлом при составлении информации о социально-демографических показателях вопросы расовой принадлежности учитывались в единичных сл</w:t>
      </w:r>
      <w:r w:rsidRPr="00D4033F">
        <w:t>у</w:t>
      </w:r>
      <w:r w:rsidRPr="00D4033F">
        <w:t>чаях. Это происходило во время переписи населения 1860 года и при составл</w:t>
      </w:r>
      <w:r w:rsidRPr="00D4033F">
        <w:t>е</w:t>
      </w:r>
      <w:r w:rsidRPr="00D4033F">
        <w:t>нии расового профиля в рамках национального обследования домашних х</w:t>
      </w:r>
      <w:r w:rsidRPr="00D4033F">
        <w:t>о</w:t>
      </w:r>
      <w:r w:rsidRPr="00D4033F">
        <w:t>зяйств в 1996 и 1997 годах.</w:t>
      </w:r>
    </w:p>
    <w:p w:rsidR="00F3275A" w:rsidRPr="00D4033F" w:rsidRDefault="00F3275A" w:rsidP="000C1851">
      <w:pPr>
        <w:pStyle w:val="SingleTxtGR"/>
      </w:pPr>
      <w:r w:rsidRPr="00D4033F">
        <w:t>22.</w:t>
      </w:r>
      <w:r w:rsidRPr="00D4033F">
        <w:tab/>
        <w:t>В 2006 году Национальный институт статистики включил пункт об этн</w:t>
      </w:r>
      <w:r w:rsidRPr="00D4033F">
        <w:t>и</w:t>
      </w:r>
      <w:r w:rsidRPr="00D4033F">
        <w:t>ческой/расовой принадлежности в анкетные листы расширенного национальн</w:t>
      </w:r>
      <w:r w:rsidRPr="00D4033F">
        <w:t>о</w:t>
      </w:r>
      <w:r w:rsidRPr="00D4033F">
        <w:t>го обследования домашних хозяйств (ЭНХА), ликвидировав существенный пробел в имевшейся информации о социально-экономических и демографич</w:t>
      </w:r>
      <w:r w:rsidRPr="00D4033F">
        <w:t>е</w:t>
      </w:r>
      <w:r w:rsidRPr="00D4033F">
        <w:t>ских показателях населения африканского происхождения и коренного</w:t>
      </w:r>
      <w:r>
        <w:t xml:space="preserve"> насел</w:t>
      </w:r>
      <w:r>
        <w:t>е</w:t>
      </w:r>
      <w:r>
        <w:t>ния</w:t>
      </w:r>
      <w:r w:rsidRPr="00D4033F">
        <w:t>. Основная цель ЭНХА заключалась в оцен</w:t>
      </w:r>
      <w:r>
        <w:t>ке</w:t>
      </w:r>
      <w:r w:rsidRPr="00D4033F">
        <w:t xml:space="preserve"> расового состава населения и его демографических, экономических и социальных показателей. По данным 2006 года, практически все население указывает на принадлежность к белой р</w:t>
      </w:r>
      <w:r w:rsidRPr="00D4033F">
        <w:t>а</w:t>
      </w:r>
      <w:r w:rsidRPr="00D4033F">
        <w:t xml:space="preserve">се (96,9%), </w:t>
      </w:r>
      <w:r>
        <w:t>примерно</w:t>
      </w:r>
      <w:r w:rsidRPr="00D4033F">
        <w:t xml:space="preserve"> кажды</w:t>
      </w:r>
      <w:r>
        <w:t>й из</w:t>
      </w:r>
      <w:r w:rsidRPr="00D4033F">
        <w:t xml:space="preserve"> десяти указывает на принадлежность к черн</w:t>
      </w:r>
      <w:r w:rsidRPr="00D4033F">
        <w:t>о</w:t>
      </w:r>
      <w:r w:rsidRPr="00D4033F">
        <w:t>кожей расе (9,1%) — около 280 000 человек — и 3,8% относят себя к коренн</w:t>
      </w:r>
      <w:r w:rsidRPr="00D4033F">
        <w:t>о</w:t>
      </w:r>
      <w:r>
        <w:t>му населению</w:t>
      </w:r>
      <w:r w:rsidRPr="00D4033F">
        <w:t> — 115 000 человек.</w:t>
      </w:r>
    </w:p>
    <w:p w:rsidR="00F3275A" w:rsidRPr="00D4033F" w:rsidRDefault="00F3275A" w:rsidP="000C1851">
      <w:pPr>
        <w:pStyle w:val="SingleTxtGR"/>
      </w:pPr>
      <w:r w:rsidRPr="00D4033F">
        <w:t>23.</w:t>
      </w:r>
      <w:r w:rsidRPr="00D4033F">
        <w:tab/>
        <w:t>Согласно данным 1996 и 2006 годов, доля населения африканского пр</w:t>
      </w:r>
      <w:r w:rsidRPr="00D4033F">
        <w:t>о</w:t>
      </w:r>
      <w:r w:rsidRPr="00D4033F">
        <w:t>исхождения, которая в 1996 году составляла 5,9% общего населения страны, увеличилась до</w:t>
      </w:r>
      <w:r>
        <w:t xml:space="preserve"> </w:t>
      </w:r>
      <w:r w:rsidRPr="00D4033F">
        <w:t xml:space="preserve">9,1%. Доля населения, определявшего себя </w:t>
      </w:r>
      <w:r>
        <w:t>в качестве</w:t>
      </w:r>
      <w:r w:rsidRPr="00D4033F">
        <w:t xml:space="preserve"> лиц к</w:t>
      </w:r>
      <w:r w:rsidRPr="00D4033F">
        <w:t>о</w:t>
      </w:r>
      <w:r w:rsidRPr="00D4033F">
        <w:t>ренного происхождения, увеличилась с 0,4% до 3,8%. Разница между этими двумя показателями объясняется в основном причинами технического характ</w:t>
      </w:r>
      <w:r w:rsidRPr="00D4033F">
        <w:t>е</w:t>
      </w:r>
      <w:r w:rsidRPr="00D4033F">
        <w:t xml:space="preserve">ра, связанными с </w:t>
      </w:r>
      <w:r>
        <w:t>методологией</w:t>
      </w:r>
      <w:r w:rsidRPr="00D4033F">
        <w:t xml:space="preserve"> сбора данных, </w:t>
      </w:r>
      <w:r>
        <w:t>при том что есть основания предполагать</w:t>
      </w:r>
      <w:r w:rsidRPr="00D4033F">
        <w:t xml:space="preserve">, что могла произойти и переоценка в пользу принадлежности к коренному населению </w:t>
      </w:r>
      <w:r>
        <w:t>вследствие</w:t>
      </w:r>
      <w:r w:rsidRPr="00D4033F">
        <w:t xml:space="preserve"> мобилизаци</w:t>
      </w:r>
      <w:r>
        <w:t>и</w:t>
      </w:r>
      <w:r w:rsidRPr="00D4033F">
        <w:t xml:space="preserve"> усилий гра</w:t>
      </w:r>
      <w:r w:rsidRPr="00D4033F">
        <w:t>ж</w:t>
      </w:r>
      <w:r w:rsidRPr="00D4033F">
        <w:t xml:space="preserve">данского общества </w:t>
      </w:r>
      <w:r>
        <w:t>по</w:t>
      </w:r>
      <w:r w:rsidRPr="00D4033F">
        <w:t xml:space="preserve"> утверждени</w:t>
      </w:r>
      <w:r>
        <w:t>ю</w:t>
      </w:r>
      <w:r w:rsidRPr="00D4033F">
        <w:t xml:space="preserve"> этнического и расового с</w:t>
      </w:r>
      <w:r w:rsidRPr="00D4033F">
        <w:t>а</w:t>
      </w:r>
      <w:r w:rsidRPr="00D4033F">
        <w:t>мосознания.</w:t>
      </w:r>
    </w:p>
    <w:p w:rsidR="00F3275A" w:rsidRPr="00D4033F" w:rsidRDefault="00F3275A" w:rsidP="000C1851">
      <w:pPr>
        <w:pStyle w:val="SingleTxtGR"/>
      </w:pPr>
      <w:r w:rsidRPr="00D4033F">
        <w:t>24.</w:t>
      </w:r>
      <w:r w:rsidRPr="00D4033F">
        <w:tab/>
        <w:t>Из полученной информации явствует, что имеются существенные разл</w:t>
      </w:r>
      <w:r w:rsidRPr="00D4033F">
        <w:t>и</w:t>
      </w:r>
      <w:r w:rsidRPr="00D4033F">
        <w:t>чия по месту проживания групп населения различного происхождения в зав</w:t>
      </w:r>
      <w:r w:rsidRPr="00D4033F">
        <w:t>и</w:t>
      </w:r>
      <w:r w:rsidRPr="00D4033F">
        <w:t xml:space="preserve">симости от территории. К северу от </w:t>
      </w:r>
      <w:r>
        <w:t xml:space="preserve">реки </w:t>
      </w:r>
      <w:r w:rsidRPr="00D4033F">
        <w:t>Рио-Негро, которая делит страну на две части, доля населения африканского происхождения и коренного</w:t>
      </w:r>
      <w:r>
        <w:t xml:space="preserve"> населения</w:t>
      </w:r>
      <w:r w:rsidRPr="00D4033F">
        <w:t xml:space="preserve"> значительно выше. В департаментах Артигас и Ривера </w:t>
      </w:r>
      <w:r>
        <w:t xml:space="preserve">доля </w:t>
      </w:r>
      <w:r w:rsidRPr="00D4033F">
        <w:t>населени</w:t>
      </w:r>
      <w:r>
        <w:t>я</w:t>
      </w:r>
      <w:r w:rsidRPr="00D4033F">
        <w:t xml:space="preserve"> афр</w:t>
      </w:r>
      <w:r w:rsidRPr="00D4033F">
        <w:t>и</w:t>
      </w:r>
      <w:r w:rsidRPr="00D4033F">
        <w:t>канского происхождения составляет от 15 до 25%. В северо-восточном регионе и в департаменте Такуарембо доля коренного населения соста</w:t>
      </w:r>
      <w:r w:rsidRPr="00D4033F">
        <w:t>в</w:t>
      </w:r>
      <w:r w:rsidRPr="00D4033F">
        <w:t>ляет 6%.</w:t>
      </w:r>
    </w:p>
    <w:p w:rsidR="00F3275A" w:rsidRPr="00D4033F" w:rsidRDefault="00F3275A" w:rsidP="000C1851">
      <w:pPr>
        <w:pStyle w:val="SingleTxtGR"/>
      </w:pPr>
      <w:r w:rsidRPr="00D4033F">
        <w:t>25.</w:t>
      </w:r>
      <w:r w:rsidRPr="00D4033F">
        <w:tab/>
        <w:t xml:space="preserve">Что касается географического распределения каждой из этнических групп/рас </w:t>
      </w:r>
      <w:r>
        <w:t>по всей стране</w:t>
      </w:r>
      <w:r w:rsidRPr="00D4033F">
        <w:t>, то 51% населения африканского происхожде</w:t>
      </w:r>
      <w:r>
        <w:t>ния и 45</w:t>
      </w:r>
      <w:r w:rsidRPr="00D4033F">
        <w:t xml:space="preserve">% коренного </w:t>
      </w:r>
      <w:r>
        <w:t>населения</w:t>
      </w:r>
      <w:r w:rsidRPr="00D4033F">
        <w:t xml:space="preserve"> сконцентрированы в д</w:t>
      </w:r>
      <w:r w:rsidRPr="00D4033F">
        <w:t>е</w:t>
      </w:r>
      <w:r w:rsidRPr="00D4033F">
        <w:t xml:space="preserve">партаментах северо-востока и побережья страны, некоторые из </w:t>
      </w:r>
      <w:r>
        <w:t>которых</w:t>
      </w:r>
      <w:r w:rsidRPr="00D4033F">
        <w:t xml:space="preserve"> являются приграничными, </w:t>
      </w:r>
      <w:r>
        <w:t>включая департаменты</w:t>
      </w:r>
      <w:r w:rsidRPr="00D4033F">
        <w:t xml:space="preserve"> Артигас, Ривера, Пайсанду, Сальто, Серро Ларго и Такуарембо, в то время как доля белого населения в этих департаментах составляет вс</w:t>
      </w:r>
      <w:r w:rsidRPr="00D4033F">
        <w:t>е</w:t>
      </w:r>
      <w:r w:rsidRPr="00D4033F">
        <w:t>го</w:t>
      </w:r>
      <w:r>
        <w:t> </w:t>
      </w:r>
      <w:r w:rsidRPr="00D4033F">
        <w:t>28,1%.</w:t>
      </w:r>
    </w:p>
    <w:p w:rsidR="00F3275A" w:rsidRPr="00D4033F" w:rsidRDefault="00F3275A" w:rsidP="000C1851">
      <w:pPr>
        <w:pStyle w:val="SingleTxtGR"/>
      </w:pPr>
      <w:r w:rsidRPr="00D4033F">
        <w:t>26.</w:t>
      </w:r>
      <w:r w:rsidRPr="00D4033F">
        <w:tab/>
        <w:t>В департаменте Монтевидео доля населения африканского происхожд</w:t>
      </w:r>
      <w:r w:rsidRPr="00D4033F">
        <w:t>е</w:t>
      </w:r>
      <w:r w:rsidRPr="00D4033F">
        <w:t>ния составляет в среднем 3%</w:t>
      </w:r>
      <w:r>
        <w:t>;</w:t>
      </w:r>
      <w:r w:rsidRPr="00D4033F">
        <w:t xml:space="preserve"> эта цифра выше в историческом центре города и стихийно возникших поселениях на периферии. Ситуация с белым населением прямо противоположная, </w:t>
      </w:r>
      <w:r>
        <w:t xml:space="preserve">поскольку </w:t>
      </w:r>
      <w:r w:rsidRPr="00D4033F">
        <w:t xml:space="preserve">оно концентрируется </w:t>
      </w:r>
      <w:r>
        <w:t>в прибрежных ра</w:t>
      </w:r>
      <w:r>
        <w:t>й</w:t>
      </w:r>
      <w:r>
        <w:t>онах</w:t>
      </w:r>
      <w:r w:rsidRPr="00D4033F">
        <w:t xml:space="preserve"> и почти отсутствует </w:t>
      </w:r>
      <w:r>
        <w:t xml:space="preserve">на </w:t>
      </w:r>
      <w:r w:rsidRPr="00D4033F">
        <w:t>окраинах. Небольш</w:t>
      </w:r>
      <w:r>
        <w:t>ая</w:t>
      </w:r>
      <w:r w:rsidRPr="00D4033F">
        <w:t xml:space="preserve"> числ</w:t>
      </w:r>
      <w:r>
        <w:t>енность</w:t>
      </w:r>
      <w:r w:rsidRPr="00D4033F">
        <w:t xml:space="preserve"> коренного нас</w:t>
      </w:r>
      <w:r w:rsidRPr="00D4033F">
        <w:t>е</w:t>
      </w:r>
      <w:r w:rsidRPr="00D4033F">
        <w:t>ления не позволяет установить, как оно распределено по кварталам города. В любом случае на основе статистической информации можно утверждать, что в Монт</w:t>
      </w:r>
      <w:r w:rsidRPr="00D4033F">
        <w:t>е</w:t>
      </w:r>
      <w:r w:rsidRPr="00D4033F">
        <w:t>видео не существует расовых гетто</w:t>
      </w:r>
      <w:r>
        <w:rPr>
          <w:rStyle w:val="FootnoteReference"/>
        </w:rPr>
        <w:footnoteReference w:id="7"/>
      </w:r>
      <w:r w:rsidRPr="00D4033F">
        <w:t>.</w:t>
      </w:r>
    </w:p>
    <w:p w:rsidR="00F3275A" w:rsidRPr="00D4033F" w:rsidRDefault="00F3275A" w:rsidP="000C1851">
      <w:pPr>
        <w:pStyle w:val="SingleTxtGR"/>
      </w:pPr>
      <w:r w:rsidRPr="00D4033F">
        <w:t>27.</w:t>
      </w:r>
      <w:r w:rsidRPr="00D4033F">
        <w:tab/>
        <w:t>Население африканского происхождения моложе белого и коренного н</w:t>
      </w:r>
      <w:r w:rsidRPr="00D4033F">
        <w:t>а</w:t>
      </w:r>
      <w:r w:rsidRPr="00D4033F">
        <w:t>селения, а его демографическая динамика схожа с динамикой населения, обл</w:t>
      </w:r>
      <w:r w:rsidRPr="00D4033F">
        <w:t>а</w:t>
      </w:r>
      <w:r w:rsidRPr="00D4033F">
        <w:t>дающего меньшим объемом ресурсов. Женщины африканского происхождения имеют более высокие показатели рождаемости, чем белые женщины, и они раньше начинают репродуктивную жизнь.</w:t>
      </w:r>
    </w:p>
    <w:p w:rsidR="00F3275A" w:rsidRPr="00D4033F" w:rsidRDefault="00F3275A" w:rsidP="000C1851">
      <w:pPr>
        <w:pStyle w:val="SingleTxtGR"/>
      </w:pPr>
      <w:r w:rsidRPr="00D4033F">
        <w:t>28.</w:t>
      </w:r>
      <w:r w:rsidRPr="00D4033F">
        <w:tab/>
        <w:t>Для лиц африканского происхождения характерно раннее начало супр</w:t>
      </w:r>
      <w:r w:rsidRPr="00D4033F">
        <w:t>у</w:t>
      </w:r>
      <w:r w:rsidRPr="00D4033F">
        <w:t>жеской жизни. Кроме того, среди них более высок показатель мужчин и же</w:t>
      </w:r>
      <w:r w:rsidRPr="00D4033F">
        <w:t>н</w:t>
      </w:r>
      <w:r w:rsidRPr="00D4033F">
        <w:t>щин, живущих в гражданском браке. После изучения данных уже упомянутого ЭНХА (см. примечание 6) выяснилось, что, в то время как большинство лиц африканского и коренного происхождения выбирают в качестве партнеров лиц белой расы, среди последних наблюдается негативное отношение к возможн</w:t>
      </w:r>
      <w:r w:rsidRPr="00D4033F">
        <w:t>о</w:t>
      </w:r>
      <w:r w:rsidRPr="00D4033F">
        <w:t xml:space="preserve">сти выбора партнера </w:t>
      </w:r>
      <w:r>
        <w:t>среди</w:t>
      </w:r>
      <w:r w:rsidRPr="00D4033F">
        <w:t xml:space="preserve"> лиц другого происхо</w:t>
      </w:r>
      <w:r w:rsidRPr="00D4033F">
        <w:t>ж</w:t>
      </w:r>
      <w:r w:rsidRPr="00D4033F">
        <w:t>дения.</w:t>
      </w:r>
    </w:p>
    <w:p w:rsidR="00F3275A" w:rsidRPr="00D4033F" w:rsidRDefault="00F3275A" w:rsidP="000C1851">
      <w:pPr>
        <w:pStyle w:val="SingleTxtGR"/>
      </w:pPr>
      <w:r w:rsidRPr="00D4033F">
        <w:t>29.</w:t>
      </w:r>
      <w:r w:rsidRPr="00D4033F">
        <w:tab/>
        <w:t>В 2010 году пункт об этнической/расовой принадлежности в первый раз будет включен в опросные листы при проведении общей переписи населения, на основании которой можно будет получить более точную информацию о п</w:t>
      </w:r>
      <w:r w:rsidRPr="00D4033F">
        <w:t>о</w:t>
      </w:r>
      <w:r w:rsidRPr="00D4033F">
        <w:t>ложении лиц африканского и коренного происхождения. Решение о включении этого пункта было принято по итогам консультаций с гражданским обществом и представ</w:t>
      </w:r>
      <w:r w:rsidRPr="00D4033F">
        <w:t>и</w:t>
      </w:r>
      <w:r w:rsidRPr="00D4033F">
        <w:t xml:space="preserve">тельными организациями. В июле 2009 года по инициативе Отдела поощрения и координации государственной политики позитивных действий в отношении </w:t>
      </w:r>
      <w:r>
        <w:t>лиц</w:t>
      </w:r>
      <w:r w:rsidRPr="00D4033F">
        <w:t xml:space="preserve"> африканского происхождения на национальном уровне был проведен семинар, организованный совместно Управлением по правам человека Министерства образования и культуры, Национальным институтом статистики и неправительственной организацией "Мундо </w:t>
      </w:r>
      <w:r>
        <w:t>а</w:t>
      </w:r>
      <w:r w:rsidRPr="00D4033F">
        <w:t>фро", на котором обсуждались важность и способ</w:t>
      </w:r>
      <w:r>
        <w:t>ы</w:t>
      </w:r>
      <w:r w:rsidRPr="00D4033F">
        <w:t xml:space="preserve"> включения этого параметра в опросные листы национал</w:t>
      </w:r>
      <w:r w:rsidRPr="00D4033F">
        <w:t>ь</w:t>
      </w:r>
      <w:r w:rsidRPr="00D4033F">
        <w:t>ной переписи.</w:t>
      </w:r>
    </w:p>
    <w:p w:rsidR="00F3275A" w:rsidRPr="00D4033F" w:rsidRDefault="00F3275A" w:rsidP="000C1851">
      <w:pPr>
        <w:pStyle w:val="SingleTxtGR"/>
      </w:pPr>
      <w:r w:rsidRPr="00D4033F">
        <w:t>30.</w:t>
      </w:r>
      <w:r w:rsidRPr="00D4033F">
        <w:tab/>
        <w:t>Другим инструментом обследования, представляющим значительный и</w:t>
      </w:r>
      <w:r w:rsidRPr="00D4033F">
        <w:t>н</w:t>
      </w:r>
      <w:r w:rsidRPr="00D4033F">
        <w:t>терес, является национальная перепись заключенных, которая будет проводит</w:t>
      </w:r>
      <w:r w:rsidRPr="00D4033F">
        <w:t>ь</w:t>
      </w:r>
      <w:r w:rsidRPr="00D4033F">
        <w:t>ся в сотрудничестве с Республиканским ун</w:t>
      </w:r>
      <w:r w:rsidRPr="00D4033F">
        <w:t>и</w:t>
      </w:r>
      <w:r w:rsidRPr="00D4033F">
        <w:t>верситетом. С целью определения и оценки существующего расового состава в ее опросные листы будет включен пункт о расовой принадлежности, учитывающий то, как этот контингент опр</w:t>
      </w:r>
      <w:r w:rsidRPr="00D4033F">
        <w:t>е</w:t>
      </w:r>
      <w:r w:rsidRPr="00D4033F">
        <w:t>деляет себя сам. Информация, полученная на основе этой переписи, будет уч</w:t>
      </w:r>
      <w:r w:rsidRPr="00D4033F">
        <w:t>и</w:t>
      </w:r>
      <w:r w:rsidRPr="00D4033F">
        <w:t>тываться в рамках системы управления пенитенциарными учреждениями, ра</w:t>
      </w:r>
      <w:r w:rsidRPr="00D4033F">
        <w:t>з</w:t>
      </w:r>
      <w:r w:rsidRPr="00D4033F">
        <w:t>работка которой ведется в настоящее время.</w:t>
      </w:r>
    </w:p>
    <w:p w:rsidR="00F3275A" w:rsidRPr="00D4033F" w:rsidRDefault="00F3275A" w:rsidP="000C1851">
      <w:pPr>
        <w:pStyle w:val="SingleTxtGR"/>
      </w:pPr>
      <w:r w:rsidRPr="00D4033F">
        <w:t>31.</w:t>
      </w:r>
      <w:r w:rsidRPr="00D4033F">
        <w:tab/>
        <w:t xml:space="preserve">Наконец, </w:t>
      </w:r>
      <w:r>
        <w:t>следует отметить, что</w:t>
      </w:r>
      <w:r w:rsidRPr="00D4033F">
        <w:t xml:space="preserve"> самый крупный университет страны, </w:t>
      </w:r>
      <w:r>
        <w:t xml:space="preserve">а именно </w:t>
      </w:r>
      <w:r w:rsidRPr="00D4033F">
        <w:t>Республиканский университет,</w:t>
      </w:r>
      <w:r>
        <w:t xml:space="preserve"> принял </w:t>
      </w:r>
      <w:r w:rsidRPr="00D4033F">
        <w:t xml:space="preserve">7 сентября 2009 года </w:t>
      </w:r>
      <w:r>
        <w:t>решение о том</w:t>
      </w:r>
      <w:r w:rsidRPr="00D4033F">
        <w:t>, что пункт о самоопределении и расовом происхождении будет отражен в реестре 2010 года, составляемом в рамках новой системы управления образов</w:t>
      </w:r>
      <w:r w:rsidRPr="00D4033F">
        <w:t>а</w:t>
      </w:r>
      <w:r w:rsidRPr="00D4033F">
        <w:t>нием, которая начнет функционировать в 2011 году. С помощью этой системы постоянно обновляющейся информаци</w:t>
      </w:r>
      <w:r>
        <w:t>и</w:t>
      </w:r>
      <w:r w:rsidRPr="00D4033F">
        <w:t xml:space="preserve"> можно будет осуществлять комплек</w:t>
      </w:r>
      <w:r w:rsidRPr="00D4033F">
        <w:t>с</w:t>
      </w:r>
      <w:r w:rsidRPr="00D4033F">
        <w:t>н</w:t>
      </w:r>
      <w:r>
        <w:t>ый мониторинг</w:t>
      </w:r>
      <w:r w:rsidRPr="00D4033F">
        <w:t xml:space="preserve"> процесс</w:t>
      </w:r>
      <w:r>
        <w:t>а</w:t>
      </w:r>
      <w:r w:rsidRPr="00D4033F">
        <w:t xml:space="preserve"> обучения студентов и аспирантов. Фундаментал</w:t>
      </w:r>
      <w:r w:rsidRPr="00D4033F">
        <w:t>ь</w:t>
      </w:r>
      <w:r w:rsidRPr="00D4033F">
        <w:t>ную роль в содействии реализации этой инициативы сыграли неправительс</w:t>
      </w:r>
      <w:r w:rsidRPr="00D4033F">
        <w:t>т</w:t>
      </w:r>
      <w:r w:rsidRPr="00D4033F">
        <w:t xml:space="preserve">венные организации </w:t>
      </w:r>
      <w:r w:rsidRPr="00D4033F">
        <w:rPr>
          <w:lang w:val="es-ES"/>
        </w:rPr>
        <w:t xml:space="preserve">UAFRO </w:t>
      </w:r>
      <w:r w:rsidRPr="00D4033F">
        <w:t xml:space="preserve">и </w:t>
      </w:r>
      <w:r>
        <w:t>Почетная к</w:t>
      </w:r>
      <w:r w:rsidRPr="00D4033F">
        <w:t>омиссия по борьбе с расизмом, ксенофобией и другими формами дискримин</w:t>
      </w:r>
      <w:r w:rsidRPr="00D4033F">
        <w:t>а</w:t>
      </w:r>
      <w:r w:rsidRPr="00D4033F">
        <w:t>ции.</w:t>
      </w:r>
    </w:p>
    <w:p w:rsidR="00F3275A" w:rsidRPr="00D4033F" w:rsidRDefault="00F3275A" w:rsidP="000C1851">
      <w:pPr>
        <w:pStyle w:val="H1GR"/>
      </w:pPr>
      <w:r w:rsidRPr="00987648">
        <w:tab/>
      </w:r>
      <w:r w:rsidRPr="00987648">
        <w:tab/>
      </w:r>
      <w:r w:rsidRPr="00D4033F">
        <w:t>Статья 2</w:t>
      </w:r>
    </w:p>
    <w:p w:rsidR="00F3275A" w:rsidRPr="00D4033F" w:rsidRDefault="00F3275A" w:rsidP="000C1851">
      <w:pPr>
        <w:pStyle w:val="SingleTxtGR"/>
      </w:pPr>
      <w:r w:rsidRPr="00D4033F">
        <w:t>32.</w:t>
      </w:r>
      <w:r w:rsidRPr="00D4033F">
        <w:tab/>
        <w:t xml:space="preserve">В Конституции Восточной Республики Уругвай </w:t>
      </w:r>
      <w:r>
        <w:t>закреплен</w:t>
      </w:r>
      <w:r w:rsidRPr="00D4033F">
        <w:t xml:space="preserve"> принцип р</w:t>
      </w:r>
      <w:r w:rsidRPr="00D4033F">
        <w:t>а</w:t>
      </w:r>
      <w:r w:rsidRPr="00D4033F">
        <w:t>венства всех лиц (статья 8), но конкретное упоминание недопустимости рас</w:t>
      </w:r>
      <w:r w:rsidRPr="00D4033F">
        <w:t>о</w:t>
      </w:r>
      <w:r w:rsidRPr="00D4033F">
        <w:t>вой дискриминации и гендерной дискриминации отсутствует. Тем не менее п</w:t>
      </w:r>
      <w:r w:rsidRPr="00D4033F">
        <w:t>о</w:t>
      </w:r>
      <w:r w:rsidRPr="00D4033F">
        <w:t>ложения международных конвенций в области прав человека применяются в качестве норм прямого действия, и закрепленные в них права</w:t>
      </w:r>
      <w:r>
        <w:t xml:space="preserve"> имеют статус</w:t>
      </w:r>
      <w:r w:rsidRPr="00D4033F">
        <w:t xml:space="preserve"> конституционны</w:t>
      </w:r>
      <w:r>
        <w:t>х стандартов</w:t>
      </w:r>
      <w:r w:rsidRPr="00D4033F">
        <w:t xml:space="preserve"> (ст</w:t>
      </w:r>
      <w:r w:rsidRPr="00D4033F">
        <w:t>а</w:t>
      </w:r>
      <w:r w:rsidRPr="00D4033F">
        <w:t>тьи 72 и 332).</w:t>
      </w:r>
    </w:p>
    <w:p w:rsidR="00F3275A" w:rsidRDefault="00F3275A" w:rsidP="000C1851">
      <w:pPr>
        <w:pStyle w:val="SingleTxtGR"/>
      </w:pPr>
      <w:r w:rsidRPr="00D4033F">
        <w:t>33.</w:t>
      </w:r>
      <w:r w:rsidRPr="00D4033F">
        <w:tab/>
        <w:t>В целях борьбы с дискриминацией и поощрения полного осуществления прав человека всеми лицами без каких-либо различий были созданы новые и</w:t>
      </w:r>
      <w:r w:rsidRPr="00D4033F">
        <w:t>н</w:t>
      </w:r>
      <w:r w:rsidRPr="00D4033F">
        <w:t>ституциональные структуры</w:t>
      </w:r>
      <w:r>
        <w:t>,</w:t>
      </w:r>
      <w:r w:rsidRPr="00D4033F">
        <w:t xml:space="preserve"> и было принято ва</w:t>
      </w:r>
      <w:r w:rsidRPr="00D4033F">
        <w:t>ж</w:t>
      </w:r>
      <w:r w:rsidRPr="00D4033F">
        <w:t>ное законодательство.</w:t>
      </w:r>
    </w:p>
    <w:p w:rsidR="009532F6" w:rsidRDefault="009532F6" w:rsidP="000C1851">
      <w:pPr>
        <w:pStyle w:val="SingleTxtGR"/>
      </w:pPr>
      <w:r>
        <w:t>34.</w:t>
      </w:r>
      <w:r>
        <w:tab/>
        <w:t>В 2004 году Закон № 17</w:t>
      </w:r>
      <w:r w:rsidR="00BC1176">
        <w:t>.</w:t>
      </w:r>
      <w:r>
        <w:t>817 объявил борьбу с расизмом, ксенофобией и другими формами дискриминации, в том числе с дискриминацией по признаку расы, цвета кожи, религии, национальной или этнической принадлежности, с</w:t>
      </w:r>
      <w:r>
        <w:t>о</w:t>
      </w:r>
      <w:r>
        <w:t>стояния здоровья, внешн</w:t>
      </w:r>
      <w:r>
        <w:t>е</w:t>
      </w:r>
      <w:r>
        <w:t>го вида, пола, сексуальной ориентации или гендерной идентичности вопросом государственной важности. Данным Законом была у</w:t>
      </w:r>
      <w:r>
        <w:t>ч</w:t>
      </w:r>
      <w:r>
        <w:t>реждена Почетная комиссия по борьбе с расизмом, ксенофобией и другими формами дискриминации для разработки наци</w:t>
      </w:r>
      <w:r>
        <w:t>о</w:t>
      </w:r>
      <w:r>
        <w:t>нальной политики и конкретных мер в области предотвращения расизма, ксенофобии и дискриминации и бор</w:t>
      </w:r>
      <w:r>
        <w:t>ь</w:t>
      </w:r>
      <w:r>
        <w:t>бы с этими явлениями, в том числе с нормами, предоставля</w:t>
      </w:r>
      <w:r>
        <w:t>ю</w:t>
      </w:r>
      <w:r>
        <w:t>щими позитивную дискриминацию. Этот Закон регламентируется Указом № 152/006.</w:t>
      </w:r>
    </w:p>
    <w:p w:rsidR="009532F6" w:rsidRDefault="009532F6" w:rsidP="000C1851">
      <w:pPr>
        <w:pStyle w:val="SingleTxtGR"/>
      </w:pPr>
      <w:r>
        <w:t>35.</w:t>
      </w:r>
      <w:r>
        <w:tab/>
        <w:t>Комиссия, учрежденная постановлением президента от 5 января 2007 г</w:t>
      </w:r>
      <w:r>
        <w:t>о</w:t>
      </w:r>
      <w:r>
        <w:t>да</w:t>
      </w:r>
      <w:r w:rsidRPr="001927FE">
        <w:t>,</w:t>
      </w:r>
      <w:r>
        <w:t xml:space="preserve"> состоит из представителей Министерства образования и культуры, которое руководит ее работой, Министерства внутренних дел, Министерства иностра</w:t>
      </w:r>
      <w:r>
        <w:t>н</w:t>
      </w:r>
      <w:r>
        <w:t>ных дел, Центрального руководящего совета Национального управления гос</w:t>
      </w:r>
      <w:r>
        <w:t>у</w:t>
      </w:r>
      <w:r>
        <w:t>дарственного образования и трех альтернативных представителей, назначаемых по предложению неправительственных организаций, имеющих признанный опыт в области борьбы с дискриминацией. Эти л</w:t>
      </w:r>
      <w:r>
        <w:t>и</w:t>
      </w:r>
      <w:r>
        <w:t>ца представляют, помимо прочих, организации потомков выходцев из Африки, секс</w:t>
      </w:r>
      <w:r>
        <w:t>у</w:t>
      </w:r>
      <w:r>
        <w:t>альных меньшинств, различных религиозных конфессий, инвалидов и потомков коренного насел</w:t>
      </w:r>
      <w:r>
        <w:t>е</w:t>
      </w:r>
      <w:r>
        <w:t>ния.</w:t>
      </w:r>
    </w:p>
    <w:p w:rsidR="009532F6" w:rsidRDefault="009532F6" w:rsidP="000C1851">
      <w:pPr>
        <w:pStyle w:val="SingleTxtGR"/>
      </w:pPr>
      <w:r>
        <w:t>36.</w:t>
      </w:r>
      <w:r>
        <w:tab/>
        <w:t>По итогам двухлетней работы Комиссия выступила с предложением ос</w:t>
      </w:r>
      <w:r>
        <w:t>у</w:t>
      </w:r>
      <w:r>
        <w:t>ществить частичный пересмотр Закона № 17</w:t>
      </w:r>
      <w:r w:rsidR="00BC1176">
        <w:t>.</w:t>
      </w:r>
      <w:r>
        <w:t>817, с тем чтобы внести измен</w:t>
      </w:r>
      <w:r>
        <w:t>е</w:t>
      </w:r>
      <w:r>
        <w:t>ния в свой состав (количество, статус и личные качества членов; четко проп</w:t>
      </w:r>
      <w:r>
        <w:t>и</w:t>
      </w:r>
      <w:r>
        <w:t>сать ее техническую независимость, число и способ назначения руководителей и з</w:t>
      </w:r>
      <w:r>
        <w:t>а</w:t>
      </w:r>
      <w:r>
        <w:t>местителей, определить необходимый кворум для принятия решений и п</w:t>
      </w:r>
      <w:r>
        <w:t>о</w:t>
      </w:r>
      <w:r>
        <w:t>рядок руководства Комиссией в случае отсутствия Председателя и т.д.) и создать б</w:t>
      </w:r>
      <w:r>
        <w:t>о</w:t>
      </w:r>
      <w:r>
        <w:t>лее подходящую инфраструктуру (надлежащие помещения, специализирова</w:t>
      </w:r>
      <w:r>
        <w:t>н</w:t>
      </w:r>
      <w:r>
        <w:t>ную библиотеку, собственный секретариат, оборудованный соответствующим образом).</w:t>
      </w:r>
    </w:p>
    <w:p w:rsidR="009532F6" w:rsidRDefault="009532F6" w:rsidP="000C1851">
      <w:pPr>
        <w:pStyle w:val="SingleTxtGR"/>
      </w:pPr>
      <w:r>
        <w:t>37.</w:t>
      </w:r>
      <w:r>
        <w:tab/>
        <w:t>Также были созданы различные государственные органы, содействующие расовому равноправию (в прилагаемой таблице представлены основные хара</w:t>
      </w:r>
      <w:r>
        <w:t>к</w:t>
      </w:r>
      <w:r>
        <w:t>теристики этих органов), перечисленные в хронологическом порядке с момента своего п</w:t>
      </w:r>
      <w:r>
        <w:t>о</w:t>
      </w:r>
      <w:r>
        <w:t>явления:</w:t>
      </w:r>
    </w:p>
    <w:p w:rsidR="009532F6" w:rsidRDefault="009532F6" w:rsidP="000C1851">
      <w:pPr>
        <w:pStyle w:val="SingleTxtGR"/>
      </w:pPr>
      <w:r>
        <w:tab/>
        <w:t>а)</w:t>
      </w:r>
      <w:r>
        <w:tab/>
        <w:t>Муниципальный отдел по вопросам прав потомков выходцев из Африки в Муниципальном совете Монтевидео − в 2004 году.</w:t>
      </w:r>
    </w:p>
    <w:p w:rsidR="009532F6" w:rsidRDefault="009532F6" w:rsidP="000C185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Секретариат по вопросам женщин − потомков выходцев из Африки в Национальном институте по делам женщин Министерства социального разв</w:t>
      </w:r>
      <w:r>
        <w:t>и</w:t>
      </w:r>
      <w:r>
        <w:t>тия − в 2005 году.</w:t>
      </w:r>
    </w:p>
    <w:p w:rsidR="009532F6" w:rsidRDefault="009532F6" w:rsidP="000C1851">
      <w:pPr>
        <w:pStyle w:val="SingleTxtGR"/>
      </w:pPr>
      <w:r>
        <w:tab/>
        <w:t>с)</w:t>
      </w:r>
      <w:r>
        <w:tab/>
        <w:t>Консультативная служба по вопросам расового равноправия при Президенте Республики − в 2006 году.</w:t>
      </w:r>
    </w:p>
    <w:p w:rsidR="009532F6" w:rsidRDefault="009532F6" w:rsidP="000C1851">
      <w:pPr>
        <w:pStyle w:val="SingleTxtGR"/>
      </w:pPr>
      <w:r w:rsidRPr="00F75E18">
        <w:tab/>
      </w:r>
      <w:r>
        <w:rPr>
          <w:lang w:val="en-US"/>
        </w:rPr>
        <w:t>d</w:t>
      </w:r>
      <w:r>
        <w:t>)</w:t>
      </w:r>
      <w:r>
        <w:tab/>
        <w:t>Отдел поощрения и координации государственной политики поз</w:t>
      </w:r>
      <w:r>
        <w:t>и</w:t>
      </w:r>
      <w:r>
        <w:t>тивных действий в отношении лиц африканского происхождения в Управлении по правам человека Министерства образования и культуры − в 2006 году на о</w:t>
      </w:r>
      <w:r>
        <w:t>с</w:t>
      </w:r>
      <w:r>
        <w:t>нове постановления м</w:t>
      </w:r>
      <w:r>
        <w:t>и</w:t>
      </w:r>
      <w:r>
        <w:t>нистерства.</w:t>
      </w:r>
    </w:p>
    <w:p w:rsidR="009532F6" w:rsidRDefault="009532F6" w:rsidP="000C1851">
      <w:pPr>
        <w:pStyle w:val="SingleTxtGR"/>
      </w:pPr>
      <w:r>
        <w:tab/>
        <w:t>е)</w:t>
      </w:r>
      <w:r>
        <w:tab/>
        <w:t>Консультативная служба по делам и вопросам молодежи африка</w:t>
      </w:r>
      <w:r>
        <w:t>н</w:t>
      </w:r>
      <w:r>
        <w:t>ского происхождения при Институте молодежи Министерства социального ра</w:t>
      </w:r>
      <w:r>
        <w:t>з</w:t>
      </w:r>
      <w:r>
        <w:t>вития − в 2006 году.</w:t>
      </w:r>
    </w:p>
    <w:p w:rsidR="009532F6" w:rsidRDefault="009532F6" w:rsidP="000C1851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Отдел по этническим вопросам и по делам лиц африканского пр</w:t>
      </w:r>
      <w:r>
        <w:t>о</w:t>
      </w:r>
      <w:r>
        <w:t>исхождения в рамках Национальной программы по ВИЧ/СПИДу Министерства здравоохранения − в 2006 г</w:t>
      </w:r>
      <w:r>
        <w:t>о</w:t>
      </w:r>
      <w:r>
        <w:t>ду.</w:t>
      </w:r>
    </w:p>
    <w:p w:rsidR="009532F6" w:rsidRDefault="009532F6" w:rsidP="000C1851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Консультативная служба по делам лиц африканского происхожд</w:t>
      </w:r>
      <w:r>
        <w:t>е</w:t>
      </w:r>
      <w:r>
        <w:t>ния в Н</w:t>
      </w:r>
      <w:r>
        <w:t>а</w:t>
      </w:r>
      <w:r>
        <w:t>циональном управлении по вопросам жилья Министерства жилищного строительства, благоустройства территории и охраны окружающей среды − в 2008 году.</w:t>
      </w:r>
    </w:p>
    <w:p w:rsidR="009532F6" w:rsidRDefault="009532F6" w:rsidP="000C1851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Управление по борьбе с дискриминацией в Муниципальном совете Ривера − в 2009 году.</w:t>
      </w:r>
    </w:p>
    <w:p w:rsidR="009532F6" w:rsidRPr="00245EC1" w:rsidRDefault="009532F6" w:rsidP="000C1851">
      <w:pPr>
        <w:pStyle w:val="SingleTxtGR"/>
      </w:pPr>
      <w:r>
        <w:t>38.</w:t>
      </w:r>
      <w:r>
        <w:tab/>
        <w:t>Эти механизмы имеют свои сильные и слабые стороны. Одна из их сл</w:t>
      </w:r>
      <w:r>
        <w:t>а</w:t>
      </w:r>
      <w:r>
        <w:t>бых сторон заключается в том, что политические, административные и фина</w:t>
      </w:r>
      <w:r>
        <w:t>н</w:t>
      </w:r>
      <w:r>
        <w:t>совые во</w:t>
      </w:r>
      <w:r>
        <w:t>з</w:t>
      </w:r>
      <w:r>
        <w:t>можности каждого из этих механизмов ограничиваются внутренними нормами тех учреждений, в которых они были созданы. Как правило, они не получают финансовых средств из государственного бюджета, за исключением Департамента по делам женщин − потомков выходцев из Африки Национальн</w:t>
      </w:r>
      <w:r>
        <w:t>о</w:t>
      </w:r>
      <w:r>
        <w:t>го института по делам женщин (получающего финансирование благодаря ме</w:t>
      </w:r>
      <w:r>
        <w:t>ж</w:t>
      </w:r>
      <w:r>
        <w:t>дународному сотрудничеству). Кроме того, ощущается потребность в повыш</w:t>
      </w:r>
      <w:r>
        <w:t>е</w:t>
      </w:r>
      <w:r>
        <w:t>нии координации деятельности этих механизмов, для которых в свою очередь должна быть создана иерархическая организационная структура, с тем чтобы расширить масштаб и охват их деятельности.</w:t>
      </w:r>
    </w:p>
    <w:p w:rsidR="009532F6" w:rsidRDefault="009532F6" w:rsidP="000C1851">
      <w:pPr>
        <w:pStyle w:val="SingleTxtGR"/>
      </w:pPr>
      <w:r>
        <w:t>39.</w:t>
      </w:r>
      <w:r>
        <w:tab/>
        <w:t>Что касается борьбы с дискриминацией по гендерному признаку, которая накладывается на проблему расовой дискриминации и усугубляет ее, то Уру</w:t>
      </w:r>
      <w:r>
        <w:t>г</w:t>
      </w:r>
      <w:r>
        <w:t>вай смог добиться улучшений в законодательной области и начинает использ</w:t>
      </w:r>
      <w:r>
        <w:t>о</w:t>
      </w:r>
      <w:r>
        <w:t>вать новые подходы к разработке законодательства, касающегося прав женщин. Несмотря на то, что нер</w:t>
      </w:r>
      <w:r>
        <w:t>а</w:t>
      </w:r>
      <w:r>
        <w:t>венство сохраняется и предстоит пройти большой путь</w:t>
      </w:r>
      <w:r w:rsidRPr="001927FE">
        <w:t>,</w:t>
      </w:r>
      <w:r>
        <w:t xml:space="preserve"> для того чтобы достичь уровня международных стандартов, уже были предприняты существенные шаги в этом направлении как в государственной, так и в частной сфере. Некоторые нормы уже вступили в силу, другие </w:t>
      </w:r>
      <w:r w:rsidRPr="001927FE">
        <w:t>−</w:t>
      </w:r>
      <w:r>
        <w:t xml:space="preserve"> нах</w:t>
      </w:r>
      <w:r>
        <w:t>о</w:t>
      </w:r>
      <w:r>
        <w:t>дятся на этапе парламентских обсуждений. Тем не менее Уругвай признает, что достичь с точки зрения борьбы с дискриминацией женщин по признаку этнич</w:t>
      </w:r>
      <w:r>
        <w:t>е</w:t>
      </w:r>
      <w:r>
        <w:t>ского или расового происхождения удалось немногого, в том числе и в закон</w:t>
      </w:r>
      <w:r>
        <w:t>о</w:t>
      </w:r>
      <w:r>
        <w:t>дательной сфере.</w:t>
      </w:r>
    </w:p>
    <w:p w:rsidR="009532F6" w:rsidRDefault="009532F6" w:rsidP="000C1851">
      <w:pPr>
        <w:pStyle w:val="SingleTxtGR"/>
      </w:pPr>
      <w:r>
        <w:t>40.</w:t>
      </w:r>
      <w:r>
        <w:tab/>
        <w:t>Первым шагом стало принятие Закона № 17</w:t>
      </w:r>
      <w:r w:rsidR="002C43B4">
        <w:t>.</w:t>
      </w:r>
      <w:r>
        <w:t>817 от 14 сентября 2004 г</w:t>
      </w:r>
      <w:r>
        <w:t>о</w:t>
      </w:r>
      <w:r>
        <w:t>да, о котором упоминалось ранее. В 2005 году был принят Закон № 17</w:t>
      </w:r>
      <w:r w:rsidR="002C43B4">
        <w:t>.</w:t>
      </w:r>
      <w:r>
        <w:t>930 от 13 декабря 2005 года, которым был учрежден Национальный институт по делам женщин, являющийся ведущим учреждением в сфере гендерной политики. В настоящее время государственная гендерная политика использует в качестве основного законодательного ориентира Закон № 18</w:t>
      </w:r>
      <w:r w:rsidR="002C43B4">
        <w:t>.</w:t>
      </w:r>
      <w:r>
        <w:t>104 от 15 марта 2007 года об обеспечении равных возможностей мужчин и женщин, в котором пред</w:t>
      </w:r>
      <w:r>
        <w:t>у</w:t>
      </w:r>
      <w:r>
        <w:t>смотрено, что государством должны быть приняты все необходимые меры, с тем чтобы обеспечить разработку, подготовку, осуществление и контроль за с</w:t>
      </w:r>
      <w:r>
        <w:t>о</w:t>
      </w:r>
      <w:r>
        <w:t>блюдением государственной политики, учитывающей гендерные вопросы, и предписывается Национальному институту по делам женщин разработать н</w:t>
      </w:r>
      <w:r>
        <w:t>а</w:t>
      </w:r>
      <w:r>
        <w:t>циональный план обеспечения равных возможностей и прав, призванный г</w:t>
      </w:r>
      <w:r>
        <w:t>а</w:t>
      </w:r>
      <w:r>
        <w:t>рантировать выполнение обязательств, взятых страной в соответствии с рат</w:t>
      </w:r>
      <w:r>
        <w:t>и</w:t>
      </w:r>
      <w:r>
        <w:t>фицированными международными документами, касающимися недопущения дискриминации по гендерному признаку.</w:t>
      </w:r>
    </w:p>
    <w:p w:rsidR="009532F6" w:rsidRDefault="009532F6" w:rsidP="000C1851">
      <w:pPr>
        <w:pStyle w:val="SingleTxtGR"/>
      </w:pPr>
      <w:r>
        <w:t>41.</w:t>
      </w:r>
      <w:r>
        <w:tab/>
        <w:t>Несмотря на то, что в Законе об обеспечении равных возможностей для мужчин и женщин прямо не говорится об этническом или расовом происхожд</w:t>
      </w:r>
      <w:r>
        <w:t>е</w:t>
      </w:r>
      <w:r>
        <w:t>нии женщин, в План обеспечения равных возможностей на период 2007</w:t>
      </w:r>
      <w:r w:rsidRPr="001927FE">
        <w:t>−20</w:t>
      </w:r>
      <w:r>
        <w:t>11</w:t>
      </w:r>
      <w:r>
        <w:rPr>
          <w:lang w:val="en-US"/>
        </w:rPr>
        <w:t> </w:t>
      </w:r>
      <w:r>
        <w:t>годов, утвержденный постановлением правительства № 291/2007 от 15 мая 2007 года, включено стратегич</w:t>
      </w:r>
      <w:r>
        <w:t>е</w:t>
      </w:r>
      <w:r>
        <w:t>ское направление обеспечения равенства (</w:t>
      </w:r>
      <w:r>
        <w:rPr>
          <w:lang w:val="en-US"/>
        </w:rPr>
        <w:t>LEI</w:t>
      </w:r>
      <w:r w:rsidRPr="00C5542E">
        <w:t xml:space="preserve">) </w:t>
      </w:r>
      <w:r>
        <w:t>№ 5, в рамках которого предусмотрены сл</w:t>
      </w:r>
      <w:r>
        <w:t>е</w:t>
      </w:r>
      <w:r>
        <w:t>дующие меры:</w:t>
      </w:r>
    </w:p>
    <w:p w:rsidR="009532F6" w:rsidRDefault="009532F6" w:rsidP="000C1851">
      <w:pPr>
        <w:pStyle w:val="SingleTxtGR"/>
      </w:pPr>
      <w:r>
        <w:tab/>
        <w:t>а)</w:t>
      </w:r>
      <w:r>
        <w:tab/>
        <w:t>выявление и изменение дискриминационных норм и практики г</w:t>
      </w:r>
      <w:r>
        <w:t>о</w:t>
      </w:r>
      <w:r>
        <w:t>сударстве</w:t>
      </w:r>
      <w:r>
        <w:t>н</w:t>
      </w:r>
      <w:r>
        <w:t>ных учреждений;</w:t>
      </w:r>
    </w:p>
    <w:p w:rsidR="009532F6" w:rsidRDefault="009532F6" w:rsidP="000C1851">
      <w:pPr>
        <w:pStyle w:val="SingleTxtGR"/>
      </w:pPr>
      <w:r>
        <w:tab/>
        <w:t>b)</w:t>
      </w:r>
      <w:r>
        <w:tab/>
        <w:t>создание на базе государственных органов институциональных м</w:t>
      </w:r>
      <w:r>
        <w:t>е</w:t>
      </w:r>
      <w:r>
        <w:t>ханизмов по гендерным вопросам и укрепление механизмов обеспечения р</w:t>
      </w:r>
      <w:r>
        <w:t>а</w:t>
      </w:r>
      <w:r>
        <w:t>венства, существующих на национальном уровне и на уровне отдельных депа</w:t>
      </w:r>
      <w:r>
        <w:t>р</w:t>
      </w:r>
      <w:r>
        <w:t>таментов;</w:t>
      </w:r>
    </w:p>
    <w:p w:rsidR="009532F6" w:rsidRDefault="009532F6" w:rsidP="000C1851">
      <w:pPr>
        <w:pStyle w:val="SingleTxtGR"/>
      </w:pPr>
      <w:r>
        <w:tab/>
        <w:t>с)</w:t>
      </w:r>
      <w:r>
        <w:tab/>
        <w:t xml:space="preserve">осуществление плана действий Секретариата (в настоящее время Департамента) по делам женщин </w:t>
      </w:r>
      <w:r w:rsidRPr="009532F6">
        <w:t>−</w:t>
      </w:r>
      <w:r>
        <w:t xml:space="preserve"> потомков выходцев из Африки Национал</w:t>
      </w:r>
      <w:r>
        <w:t>ь</w:t>
      </w:r>
      <w:r>
        <w:t>ного института по делам женщин;</w:t>
      </w:r>
    </w:p>
    <w:p w:rsidR="009532F6" w:rsidRDefault="009532F6" w:rsidP="000C1851">
      <w:pPr>
        <w:pStyle w:val="SingleTxtGR"/>
      </w:pPr>
      <w:r>
        <w:tab/>
        <w:t>d)</w:t>
      </w:r>
      <w:r>
        <w:tab/>
        <w:t>содействие учету гендерных вопросов в деятельности существу</w:t>
      </w:r>
      <w:r>
        <w:t>ю</w:t>
      </w:r>
      <w:r>
        <w:t>щих мех</w:t>
      </w:r>
      <w:r>
        <w:t>а</w:t>
      </w:r>
      <w:r>
        <w:t>низмов обеспечения расового равноправия с целью их укрепления;</w:t>
      </w:r>
    </w:p>
    <w:p w:rsidR="009532F6" w:rsidRDefault="009532F6" w:rsidP="000C1851">
      <w:pPr>
        <w:pStyle w:val="SingleTxtGR"/>
      </w:pPr>
      <w:r>
        <w:tab/>
        <w:t>е)</w:t>
      </w:r>
      <w:r>
        <w:tab/>
        <w:t>создание сети из существующих институциональных механизмов по обеспечению равных возможностей и недопущению дискриминации на н</w:t>
      </w:r>
      <w:r>
        <w:t>а</w:t>
      </w:r>
      <w:r>
        <w:t>циональном уровне и на уровне департаментов;</w:t>
      </w:r>
    </w:p>
    <w:p w:rsidR="009532F6" w:rsidRDefault="009532F6" w:rsidP="000C1851">
      <w:pPr>
        <w:pStyle w:val="SingleTxtGR"/>
      </w:pPr>
      <w:r>
        <w:tab/>
        <w:t>f)</w:t>
      </w:r>
      <w:r>
        <w:tab/>
        <w:t>разработка административной процедуры консультаций, помощи и рассмо</w:t>
      </w:r>
      <w:r>
        <w:t>т</w:t>
      </w:r>
      <w:r>
        <w:t>рения жалоб в связи со случаями дискриминации.</w:t>
      </w:r>
    </w:p>
    <w:p w:rsidR="009532F6" w:rsidRDefault="009532F6" w:rsidP="000C1851">
      <w:pPr>
        <w:pStyle w:val="SingleTxtGR"/>
      </w:pPr>
      <w:r>
        <w:t>42.</w:t>
      </w:r>
      <w:r>
        <w:tab/>
        <w:t>Кроме того, предусмотрены меры по улучшению положения лиц, стол</w:t>
      </w:r>
      <w:r>
        <w:t>к</w:t>
      </w:r>
      <w:r>
        <w:t>нувшихся с грубой дискриминацией, а также проведение информационно-пропагандистских ка</w:t>
      </w:r>
      <w:r>
        <w:t>м</w:t>
      </w:r>
      <w:r>
        <w:t>паний, создание центров помощи и содействие принятию позитивных мер в отношении женщин, находящихся в местах лишения своб</w:t>
      </w:r>
      <w:r>
        <w:t>о</w:t>
      </w:r>
      <w:r>
        <w:t>ды, женщин с ВИЧ-инфекцией, мигрантов, инвалидов и сексуальных мен</w:t>
      </w:r>
      <w:r>
        <w:t>ь</w:t>
      </w:r>
      <w:r>
        <w:t>шинств (</w:t>
      </w:r>
      <w:r>
        <w:rPr>
          <w:lang w:val="en-US"/>
        </w:rPr>
        <w:t>LEI</w:t>
      </w:r>
      <w:r>
        <w:t xml:space="preserve"> 15).</w:t>
      </w:r>
    </w:p>
    <w:p w:rsidR="009532F6" w:rsidRPr="006C243C" w:rsidRDefault="009532F6" w:rsidP="000C1851">
      <w:pPr>
        <w:pStyle w:val="SingleTxtGR"/>
      </w:pPr>
      <w:r>
        <w:t>43.</w:t>
      </w:r>
      <w:r>
        <w:tab/>
        <w:t>На муниципальном уровне, в частности в городе Монтевидео, гендерные, расовые и этнические вопросы отражены в следующих разделах Второго плана обеспечения равных возможностей и прав женщин и мужчин на период 2007−2010 годы:</w:t>
      </w:r>
    </w:p>
    <w:p w:rsidR="009532F6" w:rsidRDefault="009532F6">
      <w:pPr>
        <w:pStyle w:val="SingleTxtGR"/>
      </w:pPr>
      <w:r>
        <w:tab/>
        <w:t>а)</w:t>
      </w:r>
      <w:r>
        <w:tab/>
        <w:t>Секретариат по делам женщин, цель 4: содействие учету генде</w:t>
      </w:r>
      <w:r>
        <w:t>р</w:t>
      </w:r>
      <w:r>
        <w:t>ных подходов, проблем сексуальных меньшинств и этнических и расовых в</w:t>
      </w:r>
      <w:r>
        <w:t>о</w:t>
      </w:r>
      <w:r>
        <w:t>просов в социал</w:t>
      </w:r>
      <w:r>
        <w:t>ь</w:t>
      </w:r>
      <w:r>
        <w:t>ной политике Муниципального совета Монтевидео.</w:t>
      </w:r>
    </w:p>
    <w:p w:rsidR="009532F6" w:rsidRDefault="009532F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Отдел здравоохранения, цель 1: содействие охране сексуального и репродуктивного здоровья женщин и мужчин Монтевидео путем пропаганды здорового и благоприятного образа жизни независимо от половой, этнической и расовой принадлежности, при учете многообразия потребностей и интересов населения.</w:t>
      </w:r>
    </w:p>
    <w:p w:rsidR="009532F6" w:rsidRDefault="009532F6">
      <w:pPr>
        <w:pStyle w:val="SingleTxtGR"/>
      </w:pPr>
      <w:r>
        <w:tab/>
        <w:t>с)</w:t>
      </w:r>
      <w:r>
        <w:tab/>
        <w:t>Муниципальный отдел по вопросам прав потомков выходцев из Африки, цели: формирование позитивного отношения к равным возможностям, содействие соответствующей практике и уважению прав женщин − потомков выходцев из Африки; улучшение доступа женщин − потомков выходцев из А</w:t>
      </w:r>
      <w:r>
        <w:t>ф</w:t>
      </w:r>
      <w:r>
        <w:t>рики на рынок труда Монтевидео; расширение знаний об исторических аспе</w:t>
      </w:r>
      <w:r>
        <w:t>к</w:t>
      </w:r>
      <w:r>
        <w:t>тах насилия в отношении женщин − потомков выходцев из Африки; включение в систему муниципального здравоохранения данных о болезнях, распростр</w:t>
      </w:r>
      <w:r>
        <w:t>а</w:t>
      </w:r>
      <w:r>
        <w:t>ненных среди определенных этнических групп, в отношении которых сущес</w:t>
      </w:r>
      <w:r>
        <w:t>т</w:t>
      </w:r>
      <w:r>
        <w:t xml:space="preserve">вует дискриминация по половому признаку. </w:t>
      </w:r>
    </w:p>
    <w:p w:rsidR="009532F6" w:rsidRDefault="009532F6">
      <w:pPr>
        <w:pStyle w:val="SingleTxtGR"/>
      </w:pPr>
      <w:r>
        <w:t>44.</w:t>
      </w:r>
      <w:r>
        <w:tab/>
        <w:t>На региональном уровне в 1992 году странами − членами МЕРКОСУР (Южноамериканский общий рынок), одним из основателей которого является Уругвай, посредством принятия Ушуайского протокола было утверждено дем</w:t>
      </w:r>
      <w:r>
        <w:t>о</w:t>
      </w:r>
      <w:r>
        <w:t>кратическое положение о наказании, с последующим исключением из своего состава, тех стран, в которых нарушается режим демократии. В 2005 году п</w:t>
      </w:r>
      <w:r>
        <w:t>о</w:t>
      </w:r>
      <w:r>
        <w:t>становлением 17/05 Совета Общего рынка был утвержден Асунсьонский прот</w:t>
      </w:r>
      <w:r>
        <w:t>о</w:t>
      </w:r>
      <w:r>
        <w:t>кол, касающийся обязательства поощрять и защищать права человека в странах МЕРКОСУР. В 2008 году Комиссия Парласур (парламент стран − чл</w:t>
      </w:r>
      <w:r>
        <w:t>е</w:t>
      </w:r>
      <w:r>
        <w:t>нов МЕРКОСУР) по вопросам гражданства и правам человека провела открытые публичные слушания по данному вопросу.</w:t>
      </w:r>
    </w:p>
    <w:p w:rsidR="009532F6" w:rsidRDefault="009532F6">
      <w:pPr>
        <w:pStyle w:val="SingleTxtGR"/>
      </w:pPr>
      <w:r>
        <w:t>45.</w:t>
      </w:r>
      <w:r>
        <w:tab/>
        <w:t>На совещании высокопоставленных должностных лиц в области прав ч</w:t>
      </w:r>
      <w:r>
        <w:t>е</w:t>
      </w:r>
      <w:r>
        <w:t>ловека и министров иностранных дел стран МЕРКОСУР (СВВЛПЧ) и ассоци</w:t>
      </w:r>
      <w:r>
        <w:t>и</w:t>
      </w:r>
      <w:r>
        <w:t>рованных государств был изначально включен в повестку дня вопрос борьбы с расизмом и всеми формами дискриминации. В СВВЛПЧ существует Рабочая группа по борьбе с расизмом, ксенофобией и дискриминацией, которая изучает региональные предложения по борьбе с дискриминацией, а также формулирует позиции в отношении обзорного процесса Дурбанской конференции и перег</w:t>
      </w:r>
      <w:r>
        <w:t>о</w:t>
      </w:r>
      <w:r>
        <w:t>воров по выработке межамериканской конвенции. В этой связи в 2008 году в Бразилиа состоялся региональный семинар по проблемам лиц африканского происхождения, организованный совместно Управлением по правам человека Министерства образования и культуры Уругвая, Национальным институтом борьбы с дискриминацией (ИНАДИ) Аргентины и Специальным секретариатом по политике поощрения р</w:t>
      </w:r>
      <w:r>
        <w:t>а</w:t>
      </w:r>
      <w:r>
        <w:t>сового равенства (СЕППИР) Бразилии</w:t>
      </w:r>
      <w:r>
        <w:rPr>
          <w:rStyle w:val="FootnoteReference"/>
        </w:rPr>
        <w:footnoteReference w:id="8"/>
      </w:r>
      <w:r>
        <w:t>.</w:t>
      </w:r>
    </w:p>
    <w:p w:rsidR="009532F6" w:rsidRDefault="009532F6">
      <w:pPr>
        <w:pStyle w:val="SingleTxtGR"/>
      </w:pPr>
      <w:r>
        <w:t>46.</w:t>
      </w:r>
      <w:r>
        <w:tab/>
        <w:t>Также на региональном уровне правительство города Монтевидео, я</w:t>
      </w:r>
      <w:r>
        <w:t>в</w:t>
      </w:r>
      <w:r>
        <w:t>ляющегося столицей страны, осуществляет координацию деятельности Коал</w:t>
      </w:r>
      <w:r>
        <w:t>и</w:t>
      </w:r>
      <w:r>
        <w:t>ции городов против расизма, дискриминации и ксенофобии в Латинской Ам</w:t>
      </w:r>
      <w:r>
        <w:t>е</w:t>
      </w:r>
      <w:r>
        <w:t xml:space="preserve">рике и странах Карибского бассейна, созданной по инициативе ЮНЕСКО. </w:t>
      </w:r>
      <w:r>
        <w:br/>
        <w:t>В 2009 году в рамках деятельности упомянутой коалиции городов в Муниц</w:t>
      </w:r>
      <w:r>
        <w:t>и</w:t>
      </w:r>
      <w:r>
        <w:t xml:space="preserve">пальном совете Монтевидео была создана специальная консультативная служба по вопросам расизма и дискриминации. </w:t>
      </w:r>
    </w:p>
    <w:p w:rsidR="009532F6" w:rsidRDefault="009532F6">
      <w:pPr>
        <w:pStyle w:val="SingleTxtGR"/>
      </w:pPr>
      <w:r>
        <w:t>47.</w:t>
      </w:r>
      <w:r>
        <w:tab/>
        <w:t>Опираясь на успешный опыт Коалиции городов, Уругвай при поддержке ЮНЕСКО осуществляет экспериментальный проект по созданию региональной сети высокопоставленных должностных лиц по борьбе с дискриминацией. Сх</w:t>
      </w:r>
      <w:r>
        <w:t>е</w:t>
      </w:r>
      <w:r>
        <w:t>ма финансирования начального этапа проекта была недавно утверждена ЮНЕСКО, а его осуществление начнется в 2010 году.</w:t>
      </w:r>
    </w:p>
    <w:p w:rsidR="009532F6" w:rsidRDefault="009532F6">
      <w:pPr>
        <w:pStyle w:val="SingleTxtGR"/>
      </w:pPr>
      <w:r>
        <w:t>48.</w:t>
      </w:r>
      <w:r>
        <w:tab/>
        <w:t>Прогресс, достигнутый в деятельности механизмов по обеспечению р</w:t>
      </w:r>
      <w:r>
        <w:t>а</w:t>
      </w:r>
      <w:r>
        <w:t>сового равноправия после завершения третьей Всемирной конференции по в</w:t>
      </w:r>
      <w:r>
        <w:t>о</w:t>
      </w:r>
      <w:r>
        <w:t>просам борьбы с расизмом, ксенофобией и связанной с ними нетерпимостью, был признан в ходе открытых консультаций с представителями гражданского общества, что свидетельствует о растущем согласии в отношении необходим</w:t>
      </w:r>
      <w:r>
        <w:t>о</w:t>
      </w:r>
      <w:r>
        <w:t>сти борьбы с расизмом, содействия расовому равноправию и поощрению прав человека уязвимого населения африканского происхождения.</w:t>
      </w:r>
    </w:p>
    <w:p w:rsidR="009532F6" w:rsidRDefault="009532F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3</w:t>
      </w:r>
    </w:p>
    <w:p w:rsidR="009532F6" w:rsidRDefault="009532F6">
      <w:pPr>
        <w:pStyle w:val="SingleTxtGR"/>
      </w:pPr>
      <w:r>
        <w:t>49.</w:t>
      </w:r>
      <w:r>
        <w:tab/>
        <w:t>Уругвай решительно отвергает любую систему апартеида или расовой сегрегации. В Уругвае не существует законодательства или каких-либо норм, вводящих расовую сегрегацию.</w:t>
      </w:r>
    </w:p>
    <w:p w:rsidR="009532F6" w:rsidRDefault="009532F6">
      <w:pPr>
        <w:pStyle w:val="SingleTxtGR"/>
      </w:pPr>
      <w:r>
        <w:t>50.</w:t>
      </w:r>
      <w:r>
        <w:tab/>
        <w:t>Как уже упоминалось ранее, в 2004 году в Уругвае был принят закон № 17</w:t>
      </w:r>
      <w:r w:rsidR="002C43B4">
        <w:t>.</w:t>
      </w:r>
      <w:r>
        <w:t>817, который объявляет борьбу с расизмом, ксенофобией и другими фо</w:t>
      </w:r>
      <w:r>
        <w:t>р</w:t>
      </w:r>
      <w:r>
        <w:t>мами дискриминации делом государственной важности и учреждает Почетную комиссию по борьбе с расизмом, ксенофобией и другими формами дискрим</w:t>
      </w:r>
      <w:r>
        <w:t>и</w:t>
      </w:r>
      <w:r>
        <w:t>нации.</w:t>
      </w:r>
    </w:p>
    <w:p w:rsidR="009532F6" w:rsidRDefault="009532F6">
      <w:pPr>
        <w:pStyle w:val="SingleTxtGR"/>
      </w:pPr>
      <w:r>
        <w:t>51.</w:t>
      </w:r>
      <w:r>
        <w:tab/>
        <w:t>В дальнейшем законом № 17</w:t>
      </w:r>
      <w:r w:rsidR="002C43B4">
        <w:t>.</w:t>
      </w:r>
      <w:r>
        <w:t>510 от 17 июня 2002 года был утвержден Римский статут, учреждающий Международный уголовный суд и относящий к преступлениям геноцида, преступлениям против человечности и военным пр</w:t>
      </w:r>
      <w:r>
        <w:t>е</w:t>
      </w:r>
      <w:r>
        <w:t>ступлениям те из них, которые совершаются и в отношении женщин, в частн</w:t>
      </w:r>
      <w:r>
        <w:t>о</w:t>
      </w:r>
      <w:r>
        <w:t>сти с использованием сексуального насилия в качестве способа ведения войны и способа пытки.</w:t>
      </w:r>
    </w:p>
    <w:p w:rsidR="009532F6" w:rsidRDefault="009532F6">
      <w:pPr>
        <w:pStyle w:val="SingleTxtGR"/>
      </w:pPr>
      <w:r>
        <w:t>52.</w:t>
      </w:r>
      <w:r>
        <w:tab/>
        <w:t>Законом № 18</w:t>
      </w:r>
      <w:r w:rsidR="002C43B4">
        <w:t>.</w:t>
      </w:r>
      <w:r>
        <w:t>026 от 4 октября 2006 года преступления против челове</w:t>
      </w:r>
      <w:r>
        <w:t>ч</w:t>
      </w:r>
      <w:r>
        <w:t>ности, геноцид и военные преступления отнесены в Уголовном кодексе к кат</w:t>
      </w:r>
      <w:r>
        <w:t>е</w:t>
      </w:r>
      <w:r>
        <w:t xml:space="preserve">гории </w:t>
      </w:r>
      <w:r>
        <w:rPr>
          <w:i/>
        </w:rPr>
        <w:t>преступл</w:t>
      </w:r>
      <w:r>
        <w:rPr>
          <w:i/>
        </w:rPr>
        <w:t>е</w:t>
      </w:r>
      <w:r>
        <w:rPr>
          <w:i/>
        </w:rPr>
        <w:t>ний.</w:t>
      </w:r>
      <w:r>
        <w:t xml:space="preserve"> В статье 16 о преступлении "геноцида" в качестве мотива указывается, помимо прочего, намерение полностью или частично уничтожить какую-либо национальную, этническую, расовую, религиозную, политическую, общественную группу или любую отдельную группу на основании пола, секс</w:t>
      </w:r>
      <w:r>
        <w:t>у</w:t>
      </w:r>
      <w:r>
        <w:t>альной ориентации, культурной принадлежности ее членов. Статья 26.3 пред</w:t>
      </w:r>
      <w:r>
        <w:t>у</w:t>
      </w:r>
      <w:r>
        <w:t>сматривает наказание за посягательство на культурные ценности, охраняемые международным правом, или имеющие важное значение для человечества, кв</w:t>
      </w:r>
      <w:r>
        <w:t>а</w:t>
      </w:r>
      <w:r>
        <w:t>лифицируя это деяние как военное преступление.</w:t>
      </w:r>
    </w:p>
    <w:p w:rsidR="009532F6" w:rsidRDefault="009532F6">
      <w:pPr>
        <w:pStyle w:val="H1GR"/>
      </w:pPr>
      <w:r>
        <w:tab/>
      </w:r>
      <w:r>
        <w:tab/>
        <w:t>Статья 4</w:t>
      </w:r>
    </w:p>
    <w:p w:rsidR="009532F6" w:rsidRDefault="009532F6">
      <w:pPr>
        <w:pStyle w:val="SingleTxtGR"/>
      </w:pPr>
      <w:r>
        <w:t>53.</w:t>
      </w:r>
      <w:r>
        <w:tab/>
        <w:t>Закон № 16</w:t>
      </w:r>
      <w:r w:rsidR="002C43B4">
        <w:t>.</w:t>
      </w:r>
      <w:r>
        <w:t>048 от 16 июня 1989 года, вносящий изменения в Уголовный кодекс, квалифицирует как преступление подстрекательство к ненависти, пр</w:t>
      </w:r>
      <w:r>
        <w:t>е</w:t>
      </w:r>
      <w:r>
        <w:t>зрению или нас</w:t>
      </w:r>
      <w:r>
        <w:t>и</w:t>
      </w:r>
      <w:r>
        <w:t>лию, или совершение этих деяний в отношении определенных лиц, одного или более лиц, на основании цвета их кожи, расы, религиозных в</w:t>
      </w:r>
      <w:r>
        <w:t>е</w:t>
      </w:r>
      <w:r>
        <w:t>рований, национального или этнического происхождения, сексуальной орие</w:t>
      </w:r>
      <w:r>
        <w:t>н</w:t>
      </w:r>
      <w:r>
        <w:t>тации или гендерной идентичности.</w:t>
      </w:r>
    </w:p>
    <w:p w:rsidR="009532F6" w:rsidRDefault="009532F6">
      <w:pPr>
        <w:pStyle w:val="SingleTxtGR"/>
      </w:pPr>
      <w:r>
        <w:t>54.</w:t>
      </w:r>
      <w:r>
        <w:tab/>
        <w:t xml:space="preserve">29 июля 2003 года был принят </w:t>
      </w:r>
      <w:r w:rsidR="002C43B4">
        <w:t>З</w:t>
      </w:r>
      <w:r>
        <w:t>акон № 17</w:t>
      </w:r>
      <w:r w:rsidR="002C43B4">
        <w:t>.</w:t>
      </w:r>
      <w:r>
        <w:t>677 о подстрекательстве к н</w:t>
      </w:r>
      <w:r>
        <w:t>е</w:t>
      </w:r>
      <w:r>
        <w:t>нависти, презрению или насилию или совершению деяний в отношении опр</w:t>
      </w:r>
      <w:r>
        <w:t>е</w:t>
      </w:r>
      <w:r>
        <w:t>деленных лиц, который заменяет две статьи Уголовного кодекса, 149</w:t>
      </w:r>
      <w:r>
        <w:noBreakHyphen/>
      </w:r>
      <w:r>
        <w:rPr>
          <w:lang w:val="en-US"/>
        </w:rPr>
        <w:t>bis</w:t>
      </w:r>
      <w:r>
        <w:t xml:space="preserve"> и 149</w:t>
      </w:r>
      <w:r>
        <w:noBreakHyphen/>
      </w:r>
      <w:r>
        <w:rPr>
          <w:lang w:val="en-US"/>
        </w:rPr>
        <w:t>ter</w:t>
      </w:r>
      <w:r>
        <w:t>, включенные в него вышеупомянутым Законом № 16</w:t>
      </w:r>
      <w:r w:rsidR="002C43B4">
        <w:t>.</w:t>
      </w:r>
      <w:r>
        <w:t>948, предусматр</w:t>
      </w:r>
      <w:r>
        <w:t>и</w:t>
      </w:r>
      <w:r>
        <w:t>вая наказание от 3 до 18 месяцев тюремного заключения (149</w:t>
      </w:r>
      <w:r>
        <w:noBreakHyphen/>
      </w:r>
      <w:r>
        <w:rPr>
          <w:lang w:val="en-US"/>
        </w:rPr>
        <w:t>bis</w:t>
      </w:r>
      <w:r>
        <w:t>) за подстрек</w:t>
      </w:r>
      <w:r>
        <w:t>а</w:t>
      </w:r>
      <w:r>
        <w:t>тельство и от 6 до 24 месяцев тюремного заключения (149</w:t>
      </w:r>
      <w:r>
        <w:noBreakHyphen/>
      </w:r>
      <w:r>
        <w:rPr>
          <w:lang w:val="en-US"/>
        </w:rPr>
        <w:t>ter</w:t>
      </w:r>
      <w:r>
        <w:t>) за совершение соответствующих деяний.</w:t>
      </w:r>
    </w:p>
    <w:p w:rsidR="009532F6" w:rsidRDefault="009532F6">
      <w:pPr>
        <w:pStyle w:val="SingleTxtGR"/>
      </w:pPr>
      <w:r>
        <w:t>55.</w:t>
      </w:r>
      <w:r>
        <w:tab/>
        <w:t>Законодательный указ № 10</w:t>
      </w:r>
      <w:r w:rsidR="002C43B4">
        <w:t>.</w:t>
      </w:r>
      <w:r>
        <w:t>279 от 19 ноября 1942 года в подпунктах i) и j) статьи 6 предусматривает наказание за создание "подрывной группы" на о</w:t>
      </w:r>
      <w:r>
        <w:t>с</w:t>
      </w:r>
      <w:r>
        <w:t>новании следующей формулировки:</w:t>
      </w:r>
    </w:p>
    <w:p w:rsidR="009532F6" w:rsidRDefault="009532F6">
      <w:pPr>
        <w:pStyle w:val="SingleTxtGR"/>
        <w:ind w:left="1701" w:hanging="567"/>
        <w:rPr>
          <w:lang w:eastAsia="es-ES_tradnl"/>
        </w:rPr>
      </w:pPr>
      <w:r>
        <w:tab/>
      </w:r>
      <w:r>
        <w:tab/>
        <w:t xml:space="preserve">"i) </w:t>
      </w:r>
      <w:r>
        <w:tab/>
      </w:r>
      <w:r>
        <w:rPr>
          <w:lang w:eastAsia="es-ES_tradnl"/>
        </w:rPr>
        <w:t>Лицо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поощряющее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учреждающее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организующее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или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во</w:t>
      </w:r>
      <w:r>
        <w:rPr>
          <w:lang w:eastAsia="es-ES_tradnl"/>
        </w:rPr>
        <w:t>з</w:t>
      </w:r>
      <w:r>
        <w:rPr>
          <w:lang w:eastAsia="es-ES_tradnl"/>
        </w:rPr>
        <w:t>главляющее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даже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под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ложным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именем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или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фиктивно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ассоциации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по</w:t>
      </w:r>
      <w:r>
        <w:rPr>
          <w:lang w:eastAsia="es-ES_tradnl"/>
        </w:rPr>
        <w:t>д</w:t>
      </w:r>
      <w:r>
        <w:rPr>
          <w:lang w:eastAsia="es-ES_tradnl"/>
        </w:rPr>
        <w:t>разделения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организации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или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учреждения</w:t>
      </w:r>
      <w:r>
        <w:rPr>
          <w:lang w:val="es-ES" w:eastAsia="es-ES_tradnl"/>
        </w:rPr>
        <w:t xml:space="preserve">, </w:t>
      </w:r>
      <w:r>
        <w:rPr>
          <w:lang w:eastAsia="es-ES_tradnl"/>
        </w:rPr>
        <w:t>подрывающие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режим</w:t>
      </w:r>
      <w:r>
        <w:rPr>
          <w:lang w:val="es-ES" w:eastAsia="es-ES_tradnl"/>
        </w:rPr>
        <w:t xml:space="preserve"> </w:t>
      </w:r>
      <w:r>
        <w:rPr>
          <w:lang w:eastAsia="es-ES_tradnl"/>
        </w:rPr>
        <w:t>демокр</w:t>
      </w:r>
      <w:r>
        <w:rPr>
          <w:lang w:eastAsia="es-ES_tradnl"/>
        </w:rPr>
        <w:t>а</w:t>
      </w:r>
      <w:r>
        <w:rPr>
          <w:lang w:eastAsia="es-ES_tradnl"/>
        </w:rPr>
        <w:t>тической республики, установленный Конституцией Республики, наказ</w:t>
      </w:r>
      <w:r>
        <w:rPr>
          <w:lang w:eastAsia="es-ES_tradnl"/>
        </w:rPr>
        <w:t>ы</w:t>
      </w:r>
      <w:r>
        <w:rPr>
          <w:lang w:eastAsia="es-ES_tradnl"/>
        </w:rPr>
        <w:t>вается лишением свободы на срок от двух до десяти лет.</w:t>
      </w:r>
    </w:p>
    <w:p w:rsidR="009532F6" w:rsidRDefault="009532F6">
      <w:pPr>
        <w:pStyle w:val="SingleTxtGR"/>
        <w:ind w:left="1701" w:hanging="567"/>
        <w:rPr>
          <w:lang w:eastAsia="es-ES_tradnl"/>
        </w:rPr>
      </w:pPr>
      <w:r>
        <w:rPr>
          <w:lang w:eastAsia="es-ES_tradnl"/>
        </w:rPr>
        <w:tab/>
      </w:r>
      <w:r>
        <w:rPr>
          <w:lang w:eastAsia="es-ES_tradnl"/>
        </w:rPr>
        <w:tab/>
        <w:t>Лицо, участвующее в таких ассоциациях, подразделениях, орган</w:t>
      </w:r>
      <w:r>
        <w:rPr>
          <w:lang w:eastAsia="es-ES_tradnl"/>
        </w:rPr>
        <w:t>и</w:t>
      </w:r>
      <w:r>
        <w:rPr>
          <w:lang w:eastAsia="es-ES_tradnl"/>
        </w:rPr>
        <w:t>зациях или учреждениях, наказывается тюремным заключением на срок от 3 до 15 м</w:t>
      </w:r>
      <w:r>
        <w:rPr>
          <w:lang w:eastAsia="es-ES_tradnl"/>
        </w:rPr>
        <w:t>е</w:t>
      </w:r>
      <w:r>
        <w:rPr>
          <w:lang w:eastAsia="es-ES_tradnl"/>
        </w:rPr>
        <w:t>сяцев.</w:t>
      </w:r>
    </w:p>
    <w:p w:rsidR="009532F6" w:rsidRDefault="009532F6">
      <w:pPr>
        <w:pStyle w:val="SingleTxtGR"/>
        <w:ind w:left="1701" w:hanging="567"/>
        <w:rPr>
          <w:lang w:eastAsia="es-ES_tradnl"/>
        </w:rPr>
      </w:pPr>
      <w:r>
        <w:rPr>
          <w:lang w:eastAsia="es-ES_tradnl"/>
        </w:rPr>
        <w:tab/>
      </w:r>
      <w:r>
        <w:rPr>
          <w:lang w:eastAsia="es-ES_tradnl"/>
        </w:rPr>
        <w:tab/>
      </w:r>
      <w:r>
        <w:rPr>
          <w:lang w:val="es-ES" w:eastAsia="es-ES_tradnl"/>
        </w:rPr>
        <w:t>j</w:t>
      </w:r>
      <w:r>
        <w:rPr>
          <w:lang w:eastAsia="es-ES_tradnl"/>
        </w:rPr>
        <w:t>)</w:t>
      </w:r>
      <w:r>
        <w:rPr>
          <w:lang w:eastAsia="es-ES_tradnl"/>
        </w:rPr>
        <w:tab/>
        <w:t>Лицо, поощряющее, учреждающее, организующее или во</w:t>
      </w:r>
      <w:r>
        <w:rPr>
          <w:lang w:eastAsia="es-ES_tradnl"/>
        </w:rPr>
        <w:t>з</w:t>
      </w:r>
      <w:r>
        <w:rPr>
          <w:lang w:eastAsia="es-ES_tradnl"/>
        </w:rPr>
        <w:t xml:space="preserve">главляющее ассоциации, организации, учреждения или подразделения, провоцирующие столкновения на расовой почве или расовую ненависть или содействующее им, наказывается лишением свободы на срок от </w:t>
      </w:r>
      <w:r>
        <w:rPr>
          <w:lang w:eastAsia="es-ES_tradnl"/>
        </w:rPr>
        <w:br/>
        <w:t>10 месяцев до 5 лет.</w:t>
      </w:r>
    </w:p>
    <w:p w:rsidR="009532F6" w:rsidRDefault="009532F6">
      <w:pPr>
        <w:pStyle w:val="SingleTxtGR"/>
        <w:ind w:left="1701" w:hanging="567"/>
      </w:pPr>
      <w:r>
        <w:rPr>
          <w:lang w:eastAsia="es-ES_tradnl"/>
        </w:rPr>
        <w:tab/>
      </w:r>
      <w:r>
        <w:rPr>
          <w:lang w:eastAsia="es-ES_tradnl"/>
        </w:rPr>
        <w:tab/>
        <w:t>Лицо, участвующее в таких группировках, наказывается тюремным заключением на срок от 3 до 15 м</w:t>
      </w:r>
      <w:r>
        <w:rPr>
          <w:lang w:eastAsia="es-ES_tradnl"/>
        </w:rPr>
        <w:t>е</w:t>
      </w:r>
      <w:r>
        <w:rPr>
          <w:lang w:eastAsia="es-ES_tradnl"/>
        </w:rPr>
        <w:t>сяцев".</w:t>
      </w:r>
    </w:p>
    <w:p w:rsidR="009532F6" w:rsidRDefault="009532F6">
      <w:pPr>
        <w:pStyle w:val="SingleTxtGR"/>
        <w:spacing w:before="120"/>
        <w:rPr>
          <w:szCs w:val="24"/>
        </w:rPr>
      </w:pPr>
      <w:r>
        <w:rPr>
          <w:szCs w:val="24"/>
          <w:lang w:val="es-ES"/>
        </w:rPr>
        <w:t>5</w:t>
      </w:r>
      <w:r>
        <w:rPr>
          <w:szCs w:val="24"/>
        </w:rPr>
        <w:t>6.</w:t>
      </w:r>
      <w:r>
        <w:rPr>
          <w:szCs w:val="24"/>
        </w:rPr>
        <w:tab/>
        <w:t>На рассмотрении Комиссии Палаты депутатов по вопросам конституц</w:t>
      </w:r>
      <w:r>
        <w:rPr>
          <w:szCs w:val="24"/>
        </w:rPr>
        <w:t>и</w:t>
      </w:r>
      <w:r>
        <w:rPr>
          <w:szCs w:val="24"/>
        </w:rPr>
        <w:t>онного развития, кодексов, общего законодательства и управления находится законопроект "Преступление, в форме подстрекательства к совершению деяний по мотивам ненависти и презрения, а также к насильственным действиям по р</w:t>
      </w:r>
      <w:r>
        <w:rPr>
          <w:szCs w:val="24"/>
        </w:rPr>
        <w:t>а</w:t>
      </w:r>
      <w:r>
        <w:rPr>
          <w:szCs w:val="24"/>
        </w:rPr>
        <w:t>совым, религиозным, политическим и другим подобным причинам, или к с</w:t>
      </w:r>
      <w:r>
        <w:rPr>
          <w:szCs w:val="24"/>
        </w:rPr>
        <w:t>о</w:t>
      </w:r>
      <w:r>
        <w:rPr>
          <w:szCs w:val="24"/>
        </w:rPr>
        <w:t xml:space="preserve">вершению этих деяний. Этот проект предлагает внести изменения в статьи </w:t>
      </w:r>
      <w:r>
        <w:t>149</w:t>
      </w:r>
      <w:r>
        <w:noBreakHyphen/>
      </w:r>
      <w:r>
        <w:rPr>
          <w:lang w:val="en-US"/>
        </w:rPr>
        <w:t>bis</w:t>
      </w:r>
      <w:r>
        <w:rPr>
          <w:szCs w:val="24"/>
        </w:rPr>
        <w:t xml:space="preserve"> и </w:t>
      </w:r>
      <w:r>
        <w:t>149</w:t>
      </w:r>
      <w:r>
        <w:noBreakHyphen/>
      </w:r>
      <w:r>
        <w:rPr>
          <w:lang w:val="en-US"/>
        </w:rPr>
        <w:t>ter</w:t>
      </w:r>
      <w:r>
        <w:rPr>
          <w:szCs w:val="24"/>
        </w:rPr>
        <w:t xml:space="preserve"> Уголовного кодекса, которые были изменены Законом 17677, добавив к уже наказуемым дискриминационным мотивам (по признаку цвета кожи, расы, религии, национального или этнического происхождения, секс</w:t>
      </w:r>
      <w:r>
        <w:rPr>
          <w:szCs w:val="24"/>
        </w:rPr>
        <w:t>у</w:t>
      </w:r>
      <w:r>
        <w:rPr>
          <w:szCs w:val="24"/>
        </w:rPr>
        <w:t>альной ориентации или гендерной идентичности) половую принадлежность, различия в возможностях, политические идеи, общественное положение или возраст.</w:t>
      </w:r>
    </w:p>
    <w:p w:rsidR="009532F6" w:rsidRPr="00863C2B" w:rsidRDefault="009532F6" w:rsidP="000C1851">
      <w:pPr>
        <w:pStyle w:val="SingleTxtGR"/>
      </w:pPr>
      <w:r w:rsidRPr="00863C2B">
        <w:t>57.</w:t>
      </w:r>
      <w:r w:rsidRPr="00863C2B">
        <w:tab/>
        <w:t xml:space="preserve">В связи с подготовкой настоящего доклада Почетная комиссия по борьбе с расизмом, ксенофобией и другими формами дискриминации провела оценку своей деятельности за два года, отметив, что ею было получено 52 подлежащих рассмотрению </w:t>
      </w:r>
      <w:r>
        <w:t>заявлений</w:t>
      </w:r>
      <w:r w:rsidRPr="00863C2B">
        <w:t xml:space="preserve"> и дел.</w:t>
      </w:r>
    </w:p>
    <w:p w:rsidR="009532F6" w:rsidRPr="00863C2B" w:rsidRDefault="009532F6" w:rsidP="000C1851">
      <w:pPr>
        <w:pStyle w:val="SingleTxtGR"/>
      </w:pPr>
      <w:r w:rsidRPr="00863C2B">
        <w:t>58.</w:t>
      </w:r>
      <w:r w:rsidRPr="00863C2B">
        <w:tab/>
      </w:r>
      <w:r>
        <w:t>В этих заявлениях упоминались случаи</w:t>
      </w:r>
      <w:r w:rsidRPr="00863C2B">
        <w:t xml:space="preserve"> дискриминации по признаку р</w:t>
      </w:r>
      <w:r w:rsidRPr="00863C2B">
        <w:t>а</w:t>
      </w:r>
      <w:r w:rsidRPr="00863C2B">
        <w:t>сы (39,5%), сексуальной ориентации (25%), религиозной свободы (10,4%), инв</w:t>
      </w:r>
      <w:r w:rsidRPr="00863C2B">
        <w:t>а</w:t>
      </w:r>
      <w:r w:rsidRPr="00863C2B">
        <w:t>лидности (10,4%), ВИЧ</w:t>
      </w:r>
      <w:r>
        <w:t>-инфицированности</w:t>
      </w:r>
      <w:r w:rsidRPr="00863C2B">
        <w:t xml:space="preserve"> (6,25%), а также </w:t>
      </w:r>
      <w:r w:rsidRPr="00C072EA">
        <w:t xml:space="preserve">случаи </w:t>
      </w:r>
      <w:r w:rsidRPr="00863C2B">
        <w:t>различных форм дискриминации на рабочем месте (8,3%).</w:t>
      </w:r>
    </w:p>
    <w:p w:rsidR="009532F6" w:rsidRPr="00863C2B" w:rsidRDefault="009532F6" w:rsidP="000C1851">
      <w:pPr>
        <w:pStyle w:val="SingleTxtGR"/>
      </w:pPr>
      <w:r w:rsidRPr="00863C2B">
        <w:t>59.</w:t>
      </w:r>
      <w:r w:rsidRPr="00863C2B">
        <w:tab/>
        <w:t>Кроме того, Комисси</w:t>
      </w:r>
      <w:r>
        <w:t>ей были проведены</w:t>
      </w:r>
      <w:r w:rsidRPr="00863C2B">
        <w:t xml:space="preserve"> различные информац</w:t>
      </w:r>
      <w:r w:rsidRPr="00863C2B">
        <w:t>и</w:t>
      </w:r>
      <w:r w:rsidRPr="00863C2B">
        <w:t xml:space="preserve">онно-пропагандистские мероприятия: </w:t>
      </w:r>
      <w:r>
        <w:t xml:space="preserve">она содействовала организации </w:t>
      </w:r>
      <w:r w:rsidRPr="00863C2B">
        <w:t>дебатов по различным вопросам, например, в рамках организованного центральным ком</w:t>
      </w:r>
      <w:r w:rsidRPr="00863C2B">
        <w:t>и</w:t>
      </w:r>
      <w:r w:rsidRPr="00863C2B">
        <w:t xml:space="preserve">тетом </w:t>
      </w:r>
      <w:r>
        <w:t>организации выходцев из Израиля семинара</w:t>
      </w:r>
      <w:r w:rsidRPr="00863C2B">
        <w:t xml:space="preserve"> по вопросам антидискрим</w:t>
      </w:r>
      <w:r w:rsidRPr="00863C2B">
        <w:t>и</w:t>
      </w:r>
      <w:r w:rsidRPr="00863C2B">
        <w:t>национного законодательства и форума в поддержку различий по теме "Ди</w:t>
      </w:r>
      <w:r w:rsidRPr="00863C2B">
        <w:t>с</w:t>
      </w:r>
      <w:r w:rsidRPr="00863C2B">
        <w:t>криминация и сексуальная ориентация"; приняла участие в радио- и телепер</w:t>
      </w:r>
      <w:r w:rsidRPr="00863C2B">
        <w:t>е</w:t>
      </w:r>
      <w:r w:rsidRPr="00863C2B">
        <w:t>дачах и подготовила информационные материалы для освещения работы и ц</w:t>
      </w:r>
      <w:r w:rsidRPr="00863C2B">
        <w:t>е</w:t>
      </w:r>
      <w:r w:rsidRPr="00863C2B">
        <w:t>лей Комиссии; оказала поддержку окончательному возвращению останков во</w:t>
      </w:r>
      <w:r w:rsidRPr="00863C2B">
        <w:t>ж</w:t>
      </w:r>
      <w:r w:rsidRPr="00863C2B">
        <w:t>дя Ваймак</w:t>
      </w:r>
      <w:r>
        <w:t>и П</w:t>
      </w:r>
      <w:r w:rsidRPr="00863C2B">
        <w:t xml:space="preserve">еру в Национальный пантеон </w:t>
      </w:r>
      <w:r>
        <w:t>Ц</w:t>
      </w:r>
      <w:r w:rsidRPr="00863C2B">
        <w:t xml:space="preserve">ентрального кладбища; </w:t>
      </w:r>
      <w:r>
        <w:t>проанал</w:t>
      </w:r>
      <w:r>
        <w:t>и</w:t>
      </w:r>
      <w:r>
        <w:t>зировала или высказалась в поддержку</w:t>
      </w:r>
      <w:r w:rsidRPr="00863C2B">
        <w:t xml:space="preserve"> различных законодательных инициатив (законопроект о Дне сопротивления народн</w:t>
      </w:r>
      <w:r>
        <w:t>а</w:t>
      </w:r>
      <w:r w:rsidRPr="00863C2B">
        <w:t xml:space="preserve"> </w:t>
      </w:r>
      <w:r>
        <w:t>ч</w:t>
      </w:r>
      <w:r w:rsidRPr="00863C2B">
        <w:t>ар</w:t>
      </w:r>
      <w:r>
        <w:t>р</w:t>
      </w:r>
      <w:r w:rsidRPr="00863C2B">
        <w:t>уа, законопроект об измен</w:t>
      </w:r>
      <w:r w:rsidRPr="00863C2B">
        <w:t>е</w:t>
      </w:r>
      <w:r w:rsidRPr="00863C2B">
        <w:t xml:space="preserve">нии имени/гендерной идентичности и законопроект о национальном </w:t>
      </w:r>
      <w:r>
        <w:t>правоз</w:t>
      </w:r>
      <w:r>
        <w:t>а</w:t>
      </w:r>
      <w:r>
        <w:t xml:space="preserve">щитном </w:t>
      </w:r>
      <w:r w:rsidRPr="00863C2B">
        <w:t>учреждении).</w:t>
      </w:r>
    </w:p>
    <w:p w:rsidR="009532F6" w:rsidRPr="00863C2B" w:rsidRDefault="009532F6" w:rsidP="000C1851">
      <w:pPr>
        <w:pStyle w:val="SingleTxtGR"/>
      </w:pPr>
      <w:r w:rsidRPr="00863C2B">
        <w:t>60.</w:t>
      </w:r>
      <w:r w:rsidRPr="00863C2B">
        <w:tab/>
        <w:t xml:space="preserve">Комиссия также инициировала </w:t>
      </w:r>
      <w:r>
        <w:t xml:space="preserve">определенные </w:t>
      </w:r>
      <w:r w:rsidRPr="00863C2B">
        <w:t>контакты, с тем чтобы пр</w:t>
      </w:r>
      <w:r w:rsidRPr="00863C2B">
        <w:t>о</w:t>
      </w:r>
      <w:r w:rsidRPr="00863C2B">
        <w:t>анализировать возможность создания подобных комиссий на уровне департ</w:t>
      </w:r>
      <w:r w:rsidRPr="00863C2B">
        <w:t>а</w:t>
      </w:r>
      <w:r w:rsidRPr="00863C2B">
        <w:t xml:space="preserve">ментов, и содействовала проведению </w:t>
      </w:r>
      <w:r>
        <w:t xml:space="preserve">соответствующих </w:t>
      </w:r>
      <w:r w:rsidRPr="00863C2B">
        <w:t>мероприятий в с</w:t>
      </w:r>
      <w:r>
        <w:t>истеме</w:t>
      </w:r>
      <w:r w:rsidRPr="00863C2B">
        <w:t xml:space="preserve"> образования. Эти мероприятия были направлены на обеспечение физического доступа в образовательные учреждения для лиц с ограниченными возможн</w:t>
      </w:r>
      <w:r w:rsidRPr="00863C2B">
        <w:t>о</w:t>
      </w:r>
      <w:r w:rsidRPr="00863C2B">
        <w:t xml:space="preserve">стями, </w:t>
      </w:r>
      <w:r>
        <w:t xml:space="preserve">содействие </w:t>
      </w:r>
      <w:r w:rsidRPr="00863C2B">
        <w:t>включени</w:t>
      </w:r>
      <w:r>
        <w:t>ю</w:t>
      </w:r>
      <w:r w:rsidRPr="00863C2B">
        <w:t xml:space="preserve"> пункта об этнической/расовой принадлежности в анкеты абитуриентов и выпускников </w:t>
      </w:r>
      <w:r>
        <w:t>Р</w:t>
      </w:r>
      <w:r w:rsidRPr="00863C2B">
        <w:t xml:space="preserve">еспубликанского университета и </w:t>
      </w:r>
      <w:r>
        <w:t xml:space="preserve">на </w:t>
      </w:r>
      <w:r w:rsidRPr="00863C2B">
        <w:t>у</w:t>
      </w:r>
      <w:r w:rsidRPr="00863C2B">
        <w:t>т</w:t>
      </w:r>
      <w:r w:rsidRPr="00863C2B">
        <w:t>верждение Национальным управлением государственного образования предл</w:t>
      </w:r>
      <w:r w:rsidRPr="00863C2B">
        <w:t>о</w:t>
      </w:r>
      <w:r w:rsidRPr="00863C2B">
        <w:t xml:space="preserve">жения о выходных днях </w:t>
      </w:r>
      <w:r>
        <w:t xml:space="preserve">для представителей </w:t>
      </w:r>
      <w:r w:rsidRPr="00863C2B">
        <w:t>различных религиозных конфе</w:t>
      </w:r>
      <w:r w:rsidRPr="00863C2B">
        <w:t>с</w:t>
      </w:r>
      <w:r w:rsidRPr="00863C2B">
        <w:t>сий, которое было принято резолюцией №</w:t>
      </w:r>
      <w:r>
        <w:t> </w:t>
      </w:r>
      <w:r w:rsidRPr="00863C2B">
        <w:t>20 Центрального руководящего сов</w:t>
      </w:r>
      <w:r w:rsidRPr="00863C2B">
        <w:t>е</w:t>
      </w:r>
      <w:r w:rsidRPr="00863C2B">
        <w:t>та (КОДИСЕН) от 25 ма</w:t>
      </w:r>
      <w:r w:rsidRPr="00863C2B">
        <w:t>р</w:t>
      </w:r>
      <w:r w:rsidRPr="00863C2B">
        <w:t>та 2009 года.</w:t>
      </w:r>
    </w:p>
    <w:p w:rsidR="009532F6" w:rsidRPr="00863C2B" w:rsidRDefault="009532F6" w:rsidP="000C1851">
      <w:pPr>
        <w:pStyle w:val="SingleTxtGR"/>
      </w:pPr>
      <w:r w:rsidRPr="00863C2B">
        <w:t>61.</w:t>
      </w:r>
      <w:r w:rsidRPr="00863C2B">
        <w:tab/>
        <w:t xml:space="preserve">В своей резолюции КОДИСЕН постановил, </w:t>
      </w:r>
      <w:r>
        <w:t>среди</w:t>
      </w:r>
      <w:r w:rsidRPr="00863C2B">
        <w:t xml:space="preserve"> прочего</w:t>
      </w:r>
      <w:r>
        <w:t xml:space="preserve"> следующее</w:t>
      </w:r>
      <w:r w:rsidRPr="00863C2B">
        <w:t>: "1)</w:t>
      </w:r>
      <w:r>
        <w:t> </w:t>
      </w:r>
      <w:r w:rsidRPr="00863C2B">
        <w:t>в государственных и частных учебных заведениях, находящихся в ведении Н</w:t>
      </w:r>
      <w:r w:rsidRPr="00863C2B">
        <w:t>а</w:t>
      </w:r>
      <w:r w:rsidRPr="00863C2B">
        <w:t>ционального управления государственного образования, не считать прогулом отсутствие студентов по причинам религиозного характера, не превышающее четырех дней в течение учебного года"; […] 4) в период проведения экзаменов в случае невозможности назначения даты, не совпадающей с такими днями, следует предоставить учащемуся или учащимся возможность сдачи экзамена специальной комиссии в другой день, при условии, что студент или студенты подали соответствующие письменные заявления; […] 7) студенты, которые по подтвержденным религиозным мотивам предпочитают не посещать занятия в субботу, имеют приоритет при зачислении в государственные образовательные центры или группы, где в эти дни занятия не проводятся; 8) освободить нах</w:t>
      </w:r>
      <w:r w:rsidRPr="00863C2B">
        <w:t>о</w:t>
      </w:r>
      <w:r w:rsidRPr="00863C2B">
        <w:t>дящиеся в ведении АНЕП частные учебные заведения с религиозным уклоном от необх</w:t>
      </w:r>
      <w:r w:rsidRPr="00863C2B">
        <w:t>о</w:t>
      </w:r>
      <w:r w:rsidRPr="00863C2B">
        <w:t>димости проводить занятия в дни религиозных или традиционных праздников на период до четырех дней в течение учебного года".</w:t>
      </w:r>
    </w:p>
    <w:p w:rsidR="009532F6" w:rsidRPr="00863C2B" w:rsidRDefault="009532F6" w:rsidP="000C1851">
      <w:pPr>
        <w:pStyle w:val="SingleTxtGR"/>
      </w:pPr>
      <w:r w:rsidRPr="00863C2B">
        <w:t>62.</w:t>
      </w:r>
      <w:r w:rsidRPr="00863C2B">
        <w:tab/>
        <w:t>После обращения в Директорат по вопросам безопасности Главного п</w:t>
      </w:r>
      <w:r w:rsidRPr="00863C2B">
        <w:t>о</w:t>
      </w:r>
      <w:r w:rsidRPr="00863C2B">
        <w:t xml:space="preserve">лицейского управления Монтевидео была получена информация, что после </w:t>
      </w:r>
      <w:r>
        <w:t>из</w:t>
      </w:r>
      <w:r>
        <w:t>у</w:t>
      </w:r>
      <w:r>
        <w:t>чения</w:t>
      </w:r>
      <w:r w:rsidRPr="00863C2B">
        <w:t xml:space="preserve"> архивов за последние 12 месяцев не было обнаружено </w:t>
      </w:r>
      <w:r>
        <w:t>каких-либо</w:t>
      </w:r>
      <w:r w:rsidRPr="00863C2B">
        <w:t xml:space="preserve"> жалоб на дискриминацию, которые требовали </w:t>
      </w:r>
      <w:r>
        <w:t xml:space="preserve">бы </w:t>
      </w:r>
      <w:r w:rsidRPr="00863C2B">
        <w:t xml:space="preserve">рассмотрения </w:t>
      </w:r>
      <w:r>
        <w:t xml:space="preserve">в </w:t>
      </w:r>
      <w:r w:rsidRPr="00863C2B">
        <w:t>соответствующе</w:t>
      </w:r>
      <w:r>
        <w:t>м</w:t>
      </w:r>
      <w:r w:rsidRPr="00863C2B">
        <w:t xml:space="preserve"> орган</w:t>
      </w:r>
      <w:r>
        <w:t>е</w:t>
      </w:r>
      <w:r w:rsidRPr="00863C2B">
        <w:t xml:space="preserve"> правосудия.</w:t>
      </w:r>
    </w:p>
    <w:p w:rsidR="009532F6" w:rsidRPr="00863C2B" w:rsidRDefault="009532F6" w:rsidP="000C1851">
      <w:pPr>
        <w:pStyle w:val="SingleTxtGR"/>
      </w:pPr>
      <w:r w:rsidRPr="00863C2B">
        <w:t>63.</w:t>
      </w:r>
      <w:r w:rsidRPr="00863C2B">
        <w:tab/>
        <w:t>Закон № 18</w:t>
      </w:r>
      <w:r w:rsidR="002C43B4">
        <w:t>.</w:t>
      </w:r>
      <w:r w:rsidRPr="00863C2B">
        <w:t>315 от 22 июля 2008 года о методах работы полиции устана</w:t>
      </w:r>
      <w:r w:rsidRPr="00863C2B">
        <w:t>в</w:t>
      </w:r>
      <w:r w:rsidRPr="00863C2B">
        <w:t>ливает следующие принципы деятельности полиции: уважение и защита прав человека всех лиц; заботливое, корректное и уважительное отношение ко всем лицам, которым требу</w:t>
      </w:r>
      <w:r>
        <w:t>е</w:t>
      </w:r>
      <w:r w:rsidRPr="00863C2B">
        <w:t xml:space="preserve">тся </w:t>
      </w:r>
      <w:r>
        <w:t>помощь</w:t>
      </w:r>
      <w:r w:rsidRPr="00863C2B">
        <w:t xml:space="preserve"> полиции, не допуска</w:t>
      </w:r>
      <w:r>
        <w:t>ющее</w:t>
      </w:r>
      <w:r w:rsidRPr="00863C2B">
        <w:t xml:space="preserve"> как</w:t>
      </w:r>
      <w:r>
        <w:t>ой</w:t>
      </w:r>
      <w:r w:rsidRPr="00863C2B">
        <w:t>-либо ди</w:t>
      </w:r>
      <w:r w:rsidRPr="00863C2B">
        <w:t>с</w:t>
      </w:r>
      <w:r w:rsidRPr="00863C2B">
        <w:t>криминаци</w:t>
      </w:r>
      <w:r>
        <w:t>и</w:t>
      </w:r>
      <w:r w:rsidRPr="00863C2B">
        <w:t xml:space="preserve"> по признаку возраста, пола, этнической принадлежности, религии, экономического или социального положения, или по любому другому признаку; выполнение обязанностей в соответствии с </w:t>
      </w:r>
      <w:r>
        <w:t>К</w:t>
      </w:r>
      <w:r w:rsidRPr="00863C2B">
        <w:t>одексом поведения должностных лиц по поддержанию правопорядка, принятому Генеральной Ассамблеей Орг</w:t>
      </w:r>
      <w:r w:rsidRPr="00863C2B">
        <w:t>а</w:t>
      </w:r>
      <w:r w:rsidRPr="00863C2B">
        <w:t>низации Объединенных Наций (резолюция 34/169 от 17 декабря 1979 года).</w:t>
      </w:r>
    </w:p>
    <w:p w:rsidR="009532F6" w:rsidRPr="00863C2B" w:rsidRDefault="009532F6" w:rsidP="000C1851">
      <w:pPr>
        <w:pStyle w:val="SingleTxtGR"/>
      </w:pPr>
      <w:r w:rsidRPr="00863C2B">
        <w:t>64.</w:t>
      </w:r>
      <w:r w:rsidRPr="00863C2B">
        <w:tab/>
        <w:t>По состоянию на сегодняшний день каких-либо жалоб на расовую ди</w:t>
      </w:r>
      <w:r w:rsidRPr="00863C2B">
        <w:t>с</w:t>
      </w:r>
      <w:r w:rsidRPr="00863C2B">
        <w:t>криминацию в пенитенциарных учреждениях не поступало. Эта тема также не затрагивалась в ежегодных докладах парламен</w:t>
      </w:r>
      <w:r w:rsidRPr="00863C2B">
        <w:t>т</w:t>
      </w:r>
      <w:r w:rsidRPr="00863C2B">
        <w:t>ского комиссара.</w:t>
      </w:r>
    </w:p>
    <w:p w:rsidR="009532F6" w:rsidRPr="00863C2B" w:rsidRDefault="009532F6" w:rsidP="000C1851">
      <w:pPr>
        <w:pStyle w:val="H1GR"/>
      </w:pPr>
      <w:r>
        <w:tab/>
      </w:r>
      <w:r>
        <w:tab/>
      </w:r>
      <w:r w:rsidRPr="00863C2B">
        <w:t>Статья 5</w:t>
      </w:r>
    </w:p>
    <w:p w:rsidR="009532F6" w:rsidRPr="00863C2B" w:rsidRDefault="009532F6" w:rsidP="000C1851">
      <w:pPr>
        <w:pStyle w:val="SingleTxtGR"/>
      </w:pPr>
      <w:r w:rsidRPr="00863C2B">
        <w:t>65.</w:t>
      </w:r>
      <w:r w:rsidRPr="00863C2B">
        <w:tab/>
        <w:t>Начиная с 1945 года женщины и мужчины, независимо от своего этнич</w:t>
      </w:r>
      <w:r w:rsidRPr="00863C2B">
        <w:t>е</w:t>
      </w:r>
      <w:r w:rsidRPr="00863C2B">
        <w:t>ского и расового происхождения, пользуются равными политическими и гра</w:t>
      </w:r>
      <w:r w:rsidRPr="00863C2B">
        <w:t>ж</w:t>
      </w:r>
      <w:r w:rsidRPr="00863C2B">
        <w:t>данскими правами в соответствии с Законом о гражданских правах женщин. В Уругвае отсутствует специальное законодательство, предусматривающее мех</w:t>
      </w:r>
      <w:r w:rsidRPr="00863C2B">
        <w:t>а</w:t>
      </w:r>
      <w:r w:rsidRPr="00863C2B">
        <w:t xml:space="preserve">низмы обеспечения равноправия </w:t>
      </w:r>
      <w:r>
        <w:t>мужчин и женщин</w:t>
      </w:r>
      <w:r w:rsidRPr="00863C2B">
        <w:t xml:space="preserve"> в судебных органах или осуществление позитивных действий с целью </w:t>
      </w:r>
      <w:r>
        <w:t>устранения</w:t>
      </w:r>
      <w:r w:rsidRPr="00863C2B">
        <w:t xml:space="preserve"> различий в возмо</w:t>
      </w:r>
      <w:r w:rsidRPr="00863C2B">
        <w:t>ж</w:t>
      </w:r>
      <w:r w:rsidRPr="00863C2B">
        <w:t>ностях этнических и расовых групп.</w:t>
      </w:r>
    </w:p>
    <w:p w:rsidR="009532F6" w:rsidRPr="00863C2B" w:rsidRDefault="009532F6" w:rsidP="000C1851">
      <w:pPr>
        <w:pStyle w:val="SingleTxtGR"/>
      </w:pPr>
      <w:r w:rsidRPr="00863C2B">
        <w:t>66.</w:t>
      </w:r>
      <w:r w:rsidRPr="00863C2B">
        <w:tab/>
        <w:t>В ответ на обращение Департамента по делам женщин</w:t>
      </w:r>
      <w:r>
        <w:rPr>
          <w:lang w:val="uk-UA"/>
        </w:rPr>
        <w:t xml:space="preserve"> − </w:t>
      </w:r>
      <w:r w:rsidRPr="00863C2B">
        <w:t>потомков в</w:t>
      </w:r>
      <w:r w:rsidRPr="00863C2B">
        <w:t>ы</w:t>
      </w:r>
      <w:r w:rsidRPr="00863C2B">
        <w:t>ходцев из Африки Культурная ассоциация иммигрантов "Сесар Вальехо" (</w:t>
      </w:r>
      <w:r w:rsidRPr="00863C2B">
        <w:rPr>
          <w:lang w:val="en-US"/>
        </w:rPr>
        <w:t>ACCICEV</w:t>
      </w:r>
      <w:r w:rsidRPr="00863C2B">
        <w:t xml:space="preserve">) привела оценочные данные, </w:t>
      </w:r>
      <w:r>
        <w:t>согласно котор</w:t>
      </w:r>
      <w:r>
        <w:rPr>
          <w:lang w:val="uk-UA"/>
        </w:rPr>
        <w:t xml:space="preserve">ым </w:t>
      </w:r>
      <w:r>
        <w:t>95% прибывающих в Уругвай мигрантов пытались сойти на берег в порту</w:t>
      </w:r>
      <w:r w:rsidRPr="00863C2B">
        <w:t xml:space="preserve"> Монтевидео под видом членов экипажей рыбацких судов. Это объясняется тем, что в </w:t>
      </w:r>
      <w:r>
        <w:t xml:space="preserve">этот порт </w:t>
      </w:r>
      <w:r w:rsidRPr="00863C2B">
        <w:t>з</w:t>
      </w:r>
      <w:r w:rsidRPr="00863C2B">
        <w:t>а</w:t>
      </w:r>
      <w:r w:rsidRPr="00863C2B">
        <w:t xml:space="preserve">ходят суда из разных стран, плавающие под "удобным флагом", которые нанимают </w:t>
      </w:r>
      <w:r>
        <w:t>работников</w:t>
      </w:r>
      <w:r w:rsidRPr="00863C2B">
        <w:t xml:space="preserve"> как для рыбной ловли в открытом море, так и для операций погру</w:t>
      </w:r>
      <w:r w:rsidRPr="00863C2B">
        <w:t>з</w:t>
      </w:r>
      <w:r w:rsidRPr="00863C2B">
        <w:t>ки-разгрузки в порту. В период 1995</w:t>
      </w:r>
      <w:r>
        <w:t>−</w:t>
      </w:r>
      <w:r w:rsidRPr="00863C2B">
        <w:t>2008 годо</w:t>
      </w:r>
      <w:r>
        <w:t>в с целью получения работы в сфере рыболовства на судах "удобного флага"</w:t>
      </w:r>
      <w:r w:rsidRPr="00863C2B">
        <w:t xml:space="preserve"> в страну прибыли мигранты из Перу, Африки, Чили, Индонезии, Кореи, Китая и Украины, вынужденные зан</w:t>
      </w:r>
      <w:r w:rsidRPr="00863C2B">
        <w:t>и</w:t>
      </w:r>
      <w:r w:rsidRPr="00863C2B">
        <w:t xml:space="preserve">маться этой деятельностью в бесчеловечных условиях, нарушающих трудовые права, признаваемые Международной </w:t>
      </w:r>
      <w:r>
        <w:t>о</w:t>
      </w:r>
      <w:r w:rsidRPr="00863C2B">
        <w:t xml:space="preserve">рганизацией </w:t>
      </w:r>
      <w:r>
        <w:t>т</w:t>
      </w:r>
      <w:r w:rsidRPr="00863C2B">
        <w:t>р</w:t>
      </w:r>
      <w:r w:rsidRPr="00863C2B">
        <w:t>у</w:t>
      </w:r>
      <w:r w:rsidRPr="00863C2B">
        <w:t>да.</w:t>
      </w:r>
    </w:p>
    <w:p w:rsidR="009532F6" w:rsidRPr="00863C2B" w:rsidRDefault="009532F6" w:rsidP="000C1851">
      <w:pPr>
        <w:pStyle w:val="SingleTxtGR"/>
      </w:pPr>
      <w:r w:rsidRPr="00863C2B">
        <w:t>67.</w:t>
      </w:r>
      <w:r w:rsidRPr="00863C2B">
        <w:tab/>
        <w:t xml:space="preserve">Подпункт М статьи 63 </w:t>
      </w:r>
      <w:r>
        <w:t>З</w:t>
      </w:r>
      <w:r w:rsidRPr="00863C2B">
        <w:t>акона № 18</w:t>
      </w:r>
      <w:r w:rsidR="002C43B4">
        <w:t>.</w:t>
      </w:r>
      <w:r w:rsidRPr="00863C2B">
        <w:t>250 предусматривает, что в функции Национального совета по миграции входит "содействие поощрению прав чел</w:t>
      </w:r>
      <w:r w:rsidRPr="00863C2B">
        <w:t>о</w:t>
      </w:r>
      <w:r w:rsidRPr="00863C2B">
        <w:t>века мигрантов, в особенности в том, что касается борьбы с расизмом, расовой дискриминацией, ксенофобией и связанной с ними нетерпимостью".</w:t>
      </w:r>
    </w:p>
    <w:p w:rsidR="009532F6" w:rsidRPr="00863C2B" w:rsidRDefault="009532F6" w:rsidP="000C1851">
      <w:pPr>
        <w:pStyle w:val="SingleTxtGR"/>
      </w:pPr>
      <w:r w:rsidRPr="00863C2B">
        <w:t>68.</w:t>
      </w:r>
      <w:r w:rsidRPr="00863C2B">
        <w:tab/>
        <w:t xml:space="preserve">В ответ на </w:t>
      </w:r>
      <w:r>
        <w:t>запрос выше</w:t>
      </w:r>
      <w:r w:rsidRPr="00863C2B">
        <w:t>упом</w:t>
      </w:r>
      <w:r>
        <w:t>янутого</w:t>
      </w:r>
      <w:r w:rsidRPr="00863C2B">
        <w:t xml:space="preserve"> </w:t>
      </w:r>
      <w:r>
        <w:t>Д</w:t>
      </w:r>
      <w:r w:rsidRPr="00863C2B">
        <w:t>епартамента ИНМУХЕРЕС орг</w:t>
      </w:r>
      <w:r w:rsidRPr="00863C2B">
        <w:t>а</w:t>
      </w:r>
      <w:r w:rsidRPr="00863C2B">
        <w:t>низация потомков коренного населения "Гражданская ассоциация Чарр</w:t>
      </w:r>
      <w:r>
        <w:t>у</w:t>
      </w:r>
      <w:r w:rsidRPr="00863C2B">
        <w:t>а</w:t>
      </w:r>
      <w:r>
        <w:t xml:space="preserve"> Ч</w:t>
      </w:r>
      <w:r w:rsidRPr="00863C2B">
        <w:t>о</w:t>
      </w:r>
      <w:r w:rsidRPr="00863C2B">
        <w:t xml:space="preserve">ник" </w:t>
      </w:r>
      <w:r>
        <w:t>сообщила</w:t>
      </w:r>
      <w:r w:rsidRPr="00863C2B">
        <w:t xml:space="preserve"> о создании социального кооператива, главой которого являе</w:t>
      </w:r>
      <w:r w:rsidRPr="00863C2B">
        <w:t>т</w:t>
      </w:r>
      <w:r w:rsidRPr="00863C2B">
        <w:t xml:space="preserve">ся женщина и половину членов которого составляют также женщины, </w:t>
      </w:r>
      <w:r>
        <w:t xml:space="preserve">а также члены </w:t>
      </w:r>
      <w:r w:rsidRPr="00863C2B">
        <w:t>организаци</w:t>
      </w:r>
      <w:r>
        <w:t>и</w:t>
      </w:r>
      <w:r w:rsidRPr="00863C2B">
        <w:t xml:space="preserve"> "Креасьонес </w:t>
      </w:r>
      <w:r>
        <w:t>э</w:t>
      </w:r>
      <w:r w:rsidRPr="00863C2B">
        <w:t xml:space="preserve">тникос </w:t>
      </w:r>
      <w:r>
        <w:t>ч</w:t>
      </w:r>
      <w:r w:rsidRPr="00863C2B">
        <w:t>алона" (последнее слов</w:t>
      </w:r>
      <w:r>
        <w:t>о</w:t>
      </w:r>
      <w:r w:rsidRPr="00863C2B">
        <w:t xml:space="preserve"> на языке ч</w:t>
      </w:r>
      <w:r w:rsidRPr="00863C2B">
        <w:t>а</w:t>
      </w:r>
      <w:r w:rsidRPr="00863C2B">
        <w:t>роа означ</w:t>
      </w:r>
      <w:r w:rsidRPr="00863C2B">
        <w:t>а</w:t>
      </w:r>
      <w:r w:rsidRPr="00863C2B">
        <w:t>ет "девушка"), в которую входят шесть женщин</w:t>
      </w:r>
      <w:r>
        <w:t>, являющихся главами</w:t>
      </w:r>
      <w:r w:rsidRPr="00863C2B">
        <w:t xml:space="preserve"> семьи. Координация проектов в области ИКТ осуществляется женщиной</w:t>
      </w:r>
      <w:r>
        <w:t xml:space="preserve"> из числа лиц</w:t>
      </w:r>
      <w:r w:rsidRPr="00863C2B">
        <w:t xml:space="preserve"> коренной народности ча</w:t>
      </w:r>
      <w:r>
        <w:t>р</w:t>
      </w:r>
      <w:r w:rsidRPr="00863C2B">
        <w:t>р</w:t>
      </w:r>
      <w:r>
        <w:t>у</w:t>
      </w:r>
      <w:r w:rsidRPr="00863C2B">
        <w:t>а, которая входит в состав Комиссии к</w:t>
      </w:r>
      <w:r w:rsidRPr="00863C2B">
        <w:t>о</w:t>
      </w:r>
      <w:r w:rsidRPr="00863C2B">
        <w:t>ренного н</w:t>
      </w:r>
      <w:r w:rsidRPr="00863C2B">
        <w:t>а</w:t>
      </w:r>
      <w:r w:rsidRPr="00863C2B">
        <w:t>селения по вопросам ИКТ в Америке</w:t>
      </w:r>
      <w:r>
        <w:t>.</w:t>
      </w:r>
      <w:r w:rsidRPr="00863C2B">
        <w:t xml:space="preserve"> Эта организация </w:t>
      </w:r>
      <w:r>
        <w:t>сотрудничает</w:t>
      </w:r>
      <w:r w:rsidRPr="00863C2B">
        <w:t xml:space="preserve"> с учебными заведениями начальной школы в области расширения знани</w:t>
      </w:r>
      <w:r>
        <w:t>й</w:t>
      </w:r>
      <w:r w:rsidRPr="00863C2B">
        <w:t xml:space="preserve"> об и</w:t>
      </w:r>
      <w:r w:rsidRPr="00863C2B">
        <w:t>с</w:t>
      </w:r>
      <w:r w:rsidRPr="00863C2B">
        <w:t>торическом прошлом коренного населения страны и издает в тех же целях эле</w:t>
      </w:r>
      <w:r w:rsidRPr="00863C2B">
        <w:t>к</w:t>
      </w:r>
      <w:r w:rsidRPr="00863C2B">
        <w:t>тронную газету, которая бесплатно распространяется ч</w:t>
      </w:r>
      <w:r w:rsidRPr="00863C2B">
        <w:t>е</w:t>
      </w:r>
      <w:r w:rsidRPr="00863C2B">
        <w:t>рез Интернет.</w:t>
      </w:r>
    </w:p>
    <w:p w:rsidR="009532F6" w:rsidRPr="00863C2B" w:rsidRDefault="009532F6" w:rsidP="000C1851">
      <w:pPr>
        <w:pStyle w:val="SingleTxtGR"/>
      </w:pPr>
      <w:r w:rsidRPr="00863C2B">
        <w:t>69.</w:t>
      </w:r>
      <w:r w:rsidRPr="00863C2B">
        <w:tab/>
        <w:t>Закон № 18</w:t>
      </w:r>
      <w:r w:rsidR="002C43B4">
        <w:t>.</w:t>
      </w:r>
      <w:r w:rsidRPr="00863C2B">
        <w:t xml:space="preserve">476 от </w:t>
      </w:r>
      <w:r>
        <w:t>3</w:t>
      </w:r>
      <w:r w:rsidRPr="00863C2B">
        <w:t xml:space="preserve"> апреля 2009 года утвердил положение о включении лиц обо</w:t>
      </w:r>
      <w:r>
        <w:t>его</w:t>
      </w:r>
      <w:r w:rsidRPr="00863C2B">
        <w:t xml:space="preserve"> пол</w:t>
      </w:r>
      <w:r>
        <w:t>а</w:t>
      </w:r>
      <w:r w:rsidRPr="00863C2B">
        <w:t xml:space="preserve"> в избирательные списки и списки руководства политических партий. Предусматривается, что из каждых трех кандидатов как минимум </w:t>
      </w:r>
      <w:r>
        <w:t>одно лицо</w:t>
      </w:r>
      <w:r w:rsidRPr="00863C2B">
        <w:t xml:space="preserve"> должн</w:t>
      </w:r>
      <w:r>
        <w:t>о</w:t>
      </w:r>
      <w:r w:rsidRPr="00863C2B">
        <w:t xml:space="preserve"> быть лицом противоположного пола. Таким образом, обеспечив</w:t>
      </w:r>
      <w:r w:rsidRPr="00863C2B">
        <w:t>а</w:t>
      </w:r>
      <w:r w:rsidRPr="00863C2B">
        <w:t>ется, что</w:t>
      </w:r>
      <w:r>
        <w:t>бы</w:t>
      </w:r>
      <w:r w:rsidRPr="00863C2B">
        <w:t xml:space="preserve"> как минимум треть мест в избирательных списках занима</w:t>
      </w:r>
      <w:r>
        <w:t>ли</w:t>
      </w:r>
      <w:r w:rsidRPr="00863C2B">
        <w:t xml:space="preserve"> же</w:t>
      </w:r>
      <w:r w:rsidRPr="00863C2B">
        <w:t>н</w:t>
      </w:r>
      <w:r w:rsidRPr="00863C2B">
        <w:t>щины. В отношении руководства политических партий эта норма начинает де</w:t>
      </w:r>
      <w:r w:rsidRPr="00863C2B">
        <w:t>й</w:t>
      </w:r>
      <w:r w:rsidRPr="00863C2B">
        <w:t>ствовать с момента вступления в силу. В свою очередь, в отношении избира</w:t>
      </w:r>
      <w:r w:rsidRPr="00863C2B">
        <w:t>е</w:t>
      </w:r>
      <w:r w:rsidRPr="00863C2B">
        <w:t>мых должностей, должностей национального и департаментского уровня эта норма начнет действовать на ближайших выборах, которые состоят</w:t>
      </w:r>
      <w:r>
        <w:t>ся</w:t>
      </w:r>
      <w:r w:rsidRPr="00863C2B">
        <w:t xml:space="preserve"> в 2014 и 2015 годах. В этой норме отсутствует положение, обеспечивающее этническое разнообразие в парламенте или в других политических о</w:t>
      </w:r>
      <w:r w:rsidRPr="00863C2B">
        <w:t>р</w:t>
      </w:r>
      <w:r w:rsidRPr="00863C2B">
        <w:t>ганах.</w:t>
      </w:r>
    </w:p>
    <w:p w:rsidR="009532F6" w:rsidRPr="007F7553" w:rsidRDefault="009532F6" w:rsidP="000C1851">
      <w:pPr>
        <w:pStyle w:val="SingleTxtGR"/>
      </w:pPr>
      <w:r w:rsidRPr="00863C2B">
        <w:t>70.</w:t>
      </w:r>
      <w:r w:rsidRPr="00863C2B">
        <w:tab/>
        <w:t>Специальных исследований по вопросу расового происхождения лиц, з</w:t>
      </w:r>
      <w:r w:rsidRPr="00863C2B">
        <w:t>а</w:t>
      </w:r>
      <w:r w:rsidRPr="00863C2B">
        <w:t xml:space="preserve">нимающих выборные должности, не проводилось. Однако можно утверждать, что существует </w:t>
      </w:r>
      <w:r>
        <w:t>значительная</w:t>
      </w:r>
      <w:r w:rsidRPr="00863C2B">
        <w:t xml:space="preserve"> диспропорция между долей потомков выходцев из Африки </w:t>
      </w:r>
      <w:r>
        <w:t>среди</w:t>
      </w:r>
      <w:r w:rsidRPr="00863C2B">
        <w:t xml:space="preserve"> населени</w:t>
      </w:r>
      <w:r>
        <w:t>я</w:t>
      </w:r>
      <w:r w:rsidRPr="00863C2B">
        <w:t xml:space="preserve"> и их представленностью в законодательных органах.</w:t>
      </w:r>
    </w:p>
    <w:p w:rsidR="009532F6" w:rsidRPr="00074BD1" w:rsidRDefault="009532F6" w:rsidP="000C185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Право на труд</w:t>
      </w:r>
    </w:p>
    <w:p w:rsidR="009532F6" w:rsidRDefault="009532F6" w:rsidP="000C1851">
      <w:pPr>
        <w:pStyle w:val="SingleTxtGR"/>
      </w:pPr>
      <w:r>
        <w:t>71.</w:t>
      </w:r>
      <w:r>
        <w:tab/>
        <w:t>В последние годы благодаря структурным реформам, направленным на поощрение инвестиций, изменение налогообложения и восстановление советов по заработной плате, а также в силу благоприятной до 2008 года внешнеэкон</w:t>
      </w:r>
      <w:r>
        <w:t>о</w:t>
      </w:r>
      <w:r>
        <w:t>мической конъюнктуры в стране наблюдается создание новых рабочих мест, сопровождающееся увеличением заработной платы и ростом реальных доходов домашних хозяйств. Тем не менее даже в этих условиях роста сохраняется н</w:t>
      </w:r>
      <w:r>
        <w:t>е</w:t>
      </w:r>
      <w:r>
        <w:t>равенство среди лиц разного расового происхождения в сфере доступа к зан</w:t>
      </w:r>
      <w:r>
        <w:t>я</w:t>
      </w:r>
      <w:r>
        <w:t>тости, ее качества и размера доходов.</w:t>
      </w:r>
    </w:p>
    <w:p w:rsidR="009532F6" w:rsidRDefault="009532F6" w:rsidP="000C1851">
      <w:pPr>
        <w:pStyle w:val="SingleTxtGR"/>
      </w:pPr>
      <w:r>
        <w:t>72.</w:t>
      </w:r>
      <w:r>
        <w:tab/>
        <w:t>Это неравенство проявляется в трех основных показателях рынка труда Уругвая − уровне экономической активности, занятости и безработицы − для населения различного расового происхождения. В 2006 году доля экономич</w:t>
      </w:r>
      <w:r>
        <w:t>е</w:t>
      </w:r>
      <w:r>
        <w:t>ской активности среди белого населения составляла 60% и 66% − среди насел</w:t>
      </w:r>
      <w:r>
        <w:t>е</w:t>
      </w:r>
      <w:r>
        <w:t>ния африканского и коренного прои</w:t>
      </w:r>
      <w:r>
        <w:t>с</w:t>
      </w:r>
      <w:r>
        <w:t>хождения. Среди подростков африканского и коренного происхождения в возрасте 14−17 лет уровень экономической а</w:t>
      </w:r>
      <w:r>
        <w:t>к</w:t>
      </w:r>
      <w:r>
        <w:t>тивности составил 25%, а для этой же возрастной группы белого населения − 17%. Уровень занятости белого населения также ниже, что объясняется его меньшей представленностью на рынке труда. Уровень безработицы среди лиц различного расового происхождения различен: в 2006 году уровень безработ</w:t>
      </w:r>
      <w:r>
        <w:t>и</w:t>
      </w:r>
      <w:r>
        <w:t>цы среди белого населения составлял 10,5%, среди лиц африканского происх</w:t>
      </w:r>
      <w:r>
        <w:t>о</w:t>
      </w:r>
      <w:r>
        <w:t>ждения − 14,1% и среди лиц коренного происхождения − 13,2%.</w:t>
      </w:r>
    </w:p>
    <w:p w:rsidR="009532F6" w:rsidRDefault="009532F6" w:rsidP="000C1851">
      <w:pPr>
        <w:pStyle w:val="SingleTxtGR"/>
      </w:pPr>
      <w:r>
        <w:t>73.</w:t>
      </w:r>
      <w:r>
        <w:tab/>
        <w:t>В 2006, 2007 и 2008 годах среди женщин − потомков выходцев из Африки уровень экономической активности составлял 59,9%, 56,8% и 58,2%. В этой же группе уровень занятости изменялся следующим образом: 49,5%, 46,2% и 49,9%. Уровень безработицы среди женщин африканского происхождения в</w:t>
      </w:r>
      <w:r>
        <w:t>ы</w:t>
      </w:r>
      <w:r>
        <w:t>ше, чем этот показатель среди всех уругвайских женщин. В 2006 году доля бе</w:t>
      </w:r>
      <w:r>
        <w:t>з</w:t>
      </w:r>
      <w:r>
        <w:t>работных женщин африканского происхождения составляла 17,4%, в 2007 г</w:t>
      </w:r>
      <w:r>
        <w:t>о</w:t>
      </w:r>
      <w:r>
        <w:t>ду − 18,5% и в 2008 году − 14,3%.</w:t>
      </w:r>
    </w:p>
    <w:p w:rsidR="009532F6" w:rsidRDefault="009532F6" w:rsidP="000C1851">
      <w:pPr>
        <w:pStyle w:val="SingleTxtGR"/>
      </w:pPr>
      <w:r>
        <w:t>74.</w:t>
      </w:r>
      <w:r>
        <w:tab/>
        <w:t>Население африканского происхождения в основном занято в тех обла</w:t>
      </w:r>
      <w:r>
        <w:t>с</w:t>
      </w:r>
      <w:r>
        <w:t>тях, где требуется низкоквалифицированный труд. Среди мужчин наблюдается высокая доля занятых в секторе строительства, а среди женщин − в сфере ок</w:t>
      </w:r>
      <w:r>
        <w:t>а</w:t>
      </w:r>
      <w:r>
        <w:t>зания личных услуг. В то же время доля населения африканского происхожд</w:t>
      </w:r>
      <w:r>
        <w:t>е</w:t>
      </w:r>
      <w:r>
        <w:t>ния, занимающего должности, относящиеся к категории управленческих или технических/профессиональных, в секторе здравоохранения и образования, а также в финансовой сфере, значительно ниже.</w:t>
      </w:r>
    </w:p>
    <w:p w:rsidR="009532F6" w:rsidRDefault="009532F6" w:rsidP="000C1851">
      <w:pPr>
        <w:pStyle w:val="SingleTxtGR"/>
      </w:pPr>
      <w:r>
        <w:t>75.</w:t>
      </w:r>
      <w:r>
        <w:tab/>
        <w:t>В 2008 году распределение женщин африканского происхождения по сферам занятости было следующим: управление и государственные предпр</w:t>
      </w:r>
      <w:r>
        <w:t>и</w:t>
      </w:r>
      <w:r>
        <w:t>ятия − 3,51%, профессиональная научная деятельность − 6,16%, професси</w:t>
      </w:r>
      <w:r>
        <w:t>о</w:t>
      </w:r>
      <w:r>
        <w:t>нальная техническая деятел</w:t>
      </w:r>
      <w:r>
        <w:t>ь</w:t>
      </w:r>
      <w:r>
        <w:t>ность − 4,1%, офисные работники − 9,91%, работа в сфере услуг − 24,22%, работники сельского хозяйства − 0,53%, ремесленное производство − 5,06%, физический труд на промышленных объектах − 4,41%, неквалифицированный труд − 41,93%, вооруже</w:t>
      </w:r>
      <w:r>
        <w:t>н</w:t>
      </w:r>
      <w:r>
        <w:t>ные силы − 0,17%.</w:t>
      </w:r>
    </w:p>
    <w:p w:rsidR="009532F6" w:rsidRDefault="009532F6" w:rsidP="000C1851">
      <w:pPr>
        <w:pStyle w:val="SingleTxtGR"/>
      </w:pPr>
      <w:r>
        <w:t>76.</w:t>
      </w:r>
      <w:r>
        <w:tab/>
        <w:t>Что касается качества занятости, то одним из самых серьезных достиж</w:t>
      </w:r>
      <w:r>
        <w:t>е</w:t>
      </w:r>
      <w:r>
        <w:t>ний стало принятие закона о работе на дому</w:t>
      </w:r>
      <w:r>
        <w:rPr>
          <w:rStyle w:val="FootnoteReference"/>
        </w:rPr>
        <w:footnoteReference w:id="9"/>
      </w:r>
      <w:r>
        <w:t>, который уравнял в правах лиц, занятых в этой сфере, с остальными работниками. Этот закон считается одним из наиболее прогрессивных в этой области в регионе. Кроме того, историч</w:t>
      </w:r>
      <w:r>
        <w:t>е</w:t>
      </w:r>
      <w:r>
        <w:t>ским завоеванием стал закон, ограничивающий</w:t>
      </w:r>
      <w:r w:rsidRPr="008D42BD">
        <w:t xml:space="preserve"> </w:t>
      </w:r>
      <w:r>
        <w:t>восемью часами рабочий день лиц, занятых в сельском хозяйс</w:t>
      </w:r>
      <w:r>
        <w:t>т</w:t>
      </w:r>
      <w:r>
        <w:t>ве</w:t>
      </w:r>
      <w:r>
        <w:rPr>
          <w:rStyle w:val="FootnoteReference"/>
        </w:rPr>
        <w:footnoteReference w:id="10"/>
      </w:r>
      <w:r>
        <w:t>.</w:t>
      </w:r>
    </w:p>
    <w:p w:rsidR="009532F6" w:rsidRDefault="009532F6" w:rsidP="000C1851">
      <w:pPr>
        <w:pStyle w:val="SingleTxtGR"/>
      </w:pPr>
      <w:r>
        <w:t>77.</w:t>
      </w:r>
      <w:r>
        <w:tab/>
        <w:t>В 2007 году была учреждена рабочая группа, занимающаяся созданием трехсторонней комиссии по обеспечению расового равноправия (включающей представителей правительства, работодателей и трудящихся), которая призв</w:t>
      </w:r>
      <w:r>
        <w:t>а</w:t>
      </w:r>
      <w:r>
        <w:t>на разрабатывать меры, обеспечивающие равенство различных этнических и рас</w:t>
      </w:r>
      <w:r>
        <w:t>о</w:t>
      </w:r>
      <w:r>
        <w:t>вых групп при трудоустройстве. В настоящее время представители правител</w:t>
      </w:r>
      <w:r>
        <w:t>ь</w:t>
      </w:r>
      <w:r>
        <w:t>ства готовят текст указа о создании комиссии и разрабатывают программу ее работы.</w:t>
      </w:r>
    </w:p>
    <w:p w:rsidR="009532F6" w:rsidRPr="007F0841" w:rsidRDefault="009532F6" w:rsidP="000C1851">
      <w:pPr>
        <w:pStyle w:val="H23GR"/>
      </w:pPr>
      <w:r>
        <w:tab/>
      </w:r>
      <w:r>
        <w:tab/>
        <w:t>Право на создание профсоюзов и вступление в них</w:t>
      </w:r>
    </w:p>
    <w:p w:rsidR="009532F6" w:rsidRDefault="009532F6" w:rsidP="000C1851">
      <w:pPr>
        <w:pStyle w:val="SingleTxtGR"/>
      </w:pPr>
      <w:r>
        <w:t>78.</w:t>
      </w:r>
      <w:r>
        <w:tab/>
        <w:t>В стране полностью обеспечивается право всех граждан на организацию и ведение коллективных переговоров. Для создания профсоюза не требуется выполнять какие-либо особые, формальные или субстантивные требования; существует полная свобода вступления в профсоюзы, федерации и междун</w:t>
      </w:r>
      <w:r>
        <w:t>а</w:t>
      </w:r>
      <w:r>
        <w:t>родные организации профсоюзов. Уругвай является участником Междунаро</w:t>
      </w:r>
      <w:r>
        <w:t>д</w:t>
      </w:r>
      <w:r>
        <w:t>ного пакта о гражданских и политических правах и следующих Конвенций МОТ: Конвенции № 87</w:t>
      </w:r>
      <w:r w:rsidR="002C43B4">
        <w:t xml:space="preserve"> </w:t>
      </w:r>
      <w:r>
        <w:t>1948 года о свободе ассоциации и защиты права на о</w:t>
      </w:r>
      <w:r>
        <w:t>р</w:t>
      </w:r>
      <w:r>
        <w:t>ганизацию, Конвенции № 98 1949 года о праве на организацию и ведение ко</w:t>
      </w:r>
      <w:r>
        <w:t>л</w:t>
      </w:r>
      <w:r>
        <w:t>лективных переговоров и Конвенции № 151 1978 года о защите права на орг</w:t>
      </w:r>
      <w:r>
        <w:t>а</w:t>
      </w:r>
      <w:r>
        <w:t>низацию и процедурах определения условий зан</w:t>
      </w:r>
      <w:r>
        <w:t>я</w:t>
      </w:r>
      <w:r>
        <w:t>тости на государственной службе. Профсоюзная организация, в силу самого факта своего образования, приобретает способность действовать в интересах определенной группы и н</w:t>
      </w:r>
      <w:r>
        <w:t>е</w:t>
      </w:r>
      <w:r>
        <w:t>зависимо выражать коллективную волю. Единственное исключение составляют ограничения, касающиеся субъективной сферы − военнослужащих и сотрудн</w:t>
      </w:r>
      <w:r>
        <w:t>и</w:t>
      </w:r>
      <w:r>
        <w:t>ков п</w:t>
      </w:r>
      <w:r>
        <w:t>о</w:t>
      </w:r>
      <w:r>
        <w:t>лиции.</w:t>
      </w:r>
    </w:p>
    <w:p w:rsidR="009532F6" w:rsidRDefault="009532F6" w:rsidP="000C1851">
      <w:pPr>
        <w:pStyle w:val="SingleTxtGR"/>
      </w:pPr>
      <w:r>
        <w:t>79.</w:t>
      </w:r>
      <w:r>
        <w:tab/>
        <w:t>Закон № 17</w:t>
      </w:r>
      <w:r w:rsidR="002C43B4">
        <w:t>.</w:t>
      </w:r>
      <w:r>
        <w:t>940 о свободе ассоциации предусматривает более эффекти</w:t>
      </w:r>
      <w:r>
        <w:t>в</w:t>
      </w:r>
      <w:r>
        <w:t>ные механизмы защиты права всех рабочих на создание профсоюзов. Закон ре</w:t>
      </w:r>
      <w:r>
        <w:t>г</w:t>
      </w:r>
      <w:r>
        <w:t>ламентируется Указом 66/006 от 6 марта 2006 года и аннулирует все дискрим</w:t>
      </w:r>
      <w:r>
        <w:t>и</w:t>
      </w:r>
      <w:r>
        <w:t>национные акты, ограничивающие свободу ассоциации трудящихся примен</w:t>
      </w:r>
      <w:r>
        <w:t>и</w:t>
      </w:r>
      <w:r>
        <w:t>тельно к занятости или доступу к занят</w:t>
      </w:r>
      <w:r>
        <w:t>о</w:t>
      </w:r>
      <w:r>
        <w:t>сти.</w:t>
      </w:r>
    </w:p>
    <w:p w:rsidR="009532F6" w:rsidRDefault="009532F6" w:rsidP="000C1851">
      <w:pPr>
        <w:pStyle w:val="SingleTxtGR"/>
      </w:pPr>
      <w:r>
        <w:t>80.</w:t>
      </w:r>
      <w:r>
        <w:tab/>
        <w:t>Отсутствуют какие-либо данные о случаях дискриминации при осущес</w:t>
      </w:r>
      <w:r>
        <w:t>т</w:t>
      </w:r>
      <w:r>
        <w:t>влении права создавать профсоюзы и вступать в них, а также права на забасто</w:t>
      </w:r>
      <w:r>
        <w:t>в</w:t>
      </w:r>
      <w:r>
        <w:t>ку.</w:t>
      </w:r>
    </w:p>
    <w:p w:rsidR="009532F6" w:rsidRDefault="009532F6" w:rsidP="000C1851">
      <w:pPr>
        <w:pStyle w:val="H23GR"/>
      </w:pPr>
      <w:r>
        <w:tab/>
      </w:r>
      <w:r>
        <w:tab/>
        <w:t>Право на жилье</w:t>
      </w:r>
    </w:p>
    <w:p w:rsidR="009532F6" w:rsidRDefault="009532F6" w:rsidP="000C1851">
      <w:pPr>
        <w:pStyle w:val="SingleTxtGR"/>
      </w:pPr>
      <w:r>
        <w:t>81.</w:t>
      </w:r>
      <w:r>
        <w:tab/>
        <w:t>Что касается доступа к жилью, то в столице страны в целом не наблюд</w:t>
      </w:r>
      <w:r>
        <w:t>а</w:t>
      </w:r>
      <w:r>
        <w:t>ется существенного различия между коренным населением и белым населен</w:t>
      </w:r>
      <w:r>
        <w:t>и</w:t>
      </w:r>
      <w:r>
        <w:t>ем. Однако, как уже отмечалось в настоящем докладе, наблюдается значител</w:t>
      </w:r>
      <w:r>
        <w:t>ь</w:t>
      </w:r>
      <w:r>
        <w:t>ная разница с точки зрения территориального распределения населения афр</w:t>
      </w:r>
      <w:r>
        <w:t>и</w:t>
      </w:r>
      <w:r>
        <w:t>канского происхождения и белого населения: существенная доля населения а</w:t>
      </w:r>
      <w:r>
        <w:t>ф</w:t>
      </w:r>
      <w:r>
        <w:t>риканского происхождения проживает в районе, объединяющем самые бедные жилые кварталы, на периферии. Около 40% населения африканского происхо</w:t>
      </w:r>
      <w:r>
        <w:t>ж</w:t>
      </w:r>
      <w:r>
        <w:t>дения с точки зрения жилищных условий попадает в низшую категорию − по сравнению с 20% белого населения.</w:t>
      </w:r>
    </w:p>
    <w:p w:rsidR="009532F6" w:rsidRDefault="009532F6" w:rsidP="000C1851">
      <w:pPr>
        <w:pStyle w:val="SingleTxtGR"/>
      </w:pPr>
      <w:r>
        <w:t>82.</w:t>
      </w:r>
      <w:r>
        <w:tab/>
        <w:t>Значительно меньшую, чем белое население, представленность потомки выходцев из Африки имеют в категории жилья высокого и средневысокого класса, сконцентрированного в прибрежных районах и в центре города. Доля населения африканского происхождения превышает средний для Монтевидео показатель, 9,3%, в тех районах города, где находятся неформальные посел</w:t>
      </w:r>
      <w:r>
        <w:t>е</w:t>
      </w:r>
      <w:r>
        <w:t>ния, представляющие собой скопление и не имеющие никаких или больши</w:t>
      </w:r>
      <w:r>
        <w:t>н</w:t>
      </w:r>
      <w:r>
        <w:t>ства коммунальных услуг построек, самовольно возведенных на месте государс</w:t>
      </w:r>
      <w:r>
        <w:t>т</w:t>
      </w:r>
      <w:r>
        <w:t>венных или частных владений. В кварталах Сур и Палермо, традиционно сч</w:t>
      </w:r>
      <w:r>
        <w:t>и</w:t>
      </w:r>
      <w:r>
        <w:t>тающихся районами с высокой долей населения африканского происхожд</w:t>
      </w:r>
      <w:r>
        <w:t>е</w:t>
      </w:r>
      <w:r>
        <w:t>ния, его присутствие не очень значительно в отличие от Старого гор</w:t>
      </w:r>
      <w:r>
        <w:t>о</w:t>
      </w:r>
      <w:r>
        <w:t>да, где оно весьма заметно.</w:t>
      </w:r>
    </w:p>
    <w:p w:rsidR="009532F6" w:rsidRDefault="009532F6" w:rsidP="000C1851">
      <w:pPr>
        <w:pStyle w:val="SingleTxtGR"/>
      </w:pPr>
      <w:r>
        <w:t>83.</w:t>
      </w:r>
      <w:r>
        <w:tab/>
        <w:t>Основной целью пятилетнего плана строительства жилья и населенных пунктов на 2005−2009 годы</w:t>
      </w:r>
      <w:r>
        <w:rPr>
          <w:rStyle w:val="FootnoteReference"/>
        </w:rPr>
        <w:footnoteReference w:id="11"/>
      </w:r>
      <w:r>
        <w:t xml:space="preserve"> является "улучшение жилищных условий насел</w:t>
      </w:r>
      <w:r>
        <w:t>е</w:t>
      </w:r>
      <w:r>
        <w:t>ния с учетом многообразия его социально-экономических, возрастных, этнич</w:t>
      </w:r>
      <w:r>
        <w:t>е</w:t>
      </w:r>
      <w:r>
        <w:t>ских, культурных, гендерных характеристик для обеспечения этого гражданск</w:t>
      </w:r>
      <w:r>
        <w:t>о</w:t>
      </w:r>
      <w:r>
        <w:t>го права". В этом пятилетнем плане признание права на адекватное жилье и стабильные условия жизни связано с учетом "многообразия" нас</w:t>
      </w:r>
      <w:r>
        <w:t>е</w:t>
      </w:r>
      <w:r>
        <w:t>ления и имеет своей целью подчеркнуть явно выраженное намерение не допу</w:t>
      </w:r>
      <w:r>
        <w:t>с</w:t>
      </w:r>
      <w:r>
        <w:t>тить какой-либо дискриминации по признаку этнического происхождения, возраста, пола, соц</w:t>
      </w:r>
      <w:r>
        <w:t>и</w:t>
      </w:r>
      <w:r>
        <w:t>ально-экономического положения и культурных характеристик. Такой подход является новаторским в сфере жилищной политики, так как он обеспечивает учет вопросов дискриминации или неравенства, которые, как правило, остав</w:t>
      </w:r>
      <w:r>
        <w:t>а</w:t>
      </w:r>
      <w:r>
        <w:t>лись незамеченными на фоне общего социально-экономического неравенства, столь характерного для уругвайского общества, а также эффективную реализ</w:t>
      </w:r>
      <w:r>
        <w:t>а</w:t>
      </w:r>
      <w:r>
        <w:t>цию права на доступ к адекватному жилью и проживание в нем.</w:t>
      </w:r>
    </w:p>
    <w:p w:rsidR="009532F6" w:rsidRDefault="009532F6" w:rsidP="000C1851">
      <w:pPr>
        <w:pStyle w:val="SingleTxtGR"/>
      </w:pPr>
      <w:r>
        <w:t>84.</w:t>
      </w:r>
      <w:r>
        <w:tab/>
        <w:t>Этот новый взгляд нашел свое отражение в мерах, разработанных Мин</w:t>
      </w:r>
      <w:r>
        <w:t>и</w:t>
      </w:r>
      <w:r>
        <w:t>стерством жилищного строительства, благоустройства территории и охраны о</w:t>
      </w:r>
      <w:r>
        <w:t>к</w:t>
      </w:r>
      <w:r>
        <w:t>ружающей среды в рамках новой политики. Самым важным шагом стало по</w:t>
      </w:r>
      <w:r>
        <w:t>д</w:t>
      </w:r>
      <w:r>
        <w:t>писание первого соглашения с организацией "Мундо афро", направленное на обеспечение интересов этнических групп в программах строительства ж</w:t>
      </w:r>
      <w:r>
        <w:t>и</w:t>
      </w:r>
      <w:r>
        <w:t>лья и повышение информированности должностных лиц и государственных чиновн</w:t>
      </w:r>
      <w:r>
        <w:t>и</w:t>
      </w:r>
      <w:r>
        <w:t>ков о расовой дискриминации в отношении лиц африка</w:t>
      </w:r>
      <w:r>
        <w:t>н</w:t>
      </w:r>
      <w:r>
        <w:t>ского происхождения.</w:t>
      </w:r>
    </w:p>
    <w:p w:rsidR="009532F6" w:rsidRPr="00AC23DA" w:rsidRDefault="009532F6" w:rsidP="000C1851">
      <w:pPr>
        <w:pStyle w:val="SingleTxtGR"/>
      </w:pPr>
      <w:r w:rsidRPr="00AC23DA">
        <w:t>85.</w:t>
      </w:r>
      <w:r w:rsidRPr="00AC23DA">
        <w:tab/>
        <w:t>На основании этого соглашения в 2007 году был создан Секретариат по вопросам населения африканского происхождения Министерства жилищного строительства, благоустройства территории и охраны окружающей среды в Н</w:t>
      </w:r>
      <w:r w:rsidRPr="00AC23DA">
        <w:t>а</w:t>
      </w:r>
      <w:r w:rsidRPr="00AC23DA">
        <w:t>циональном управлении по жилищным вопросам (ДИНАВИ). Речь идет о с</w:t>
      </w:r>
      <w:r w:rsidRPr="00AC23DA">
        <w:t>о</w:t>
      </w:r>
      <w:r w:rsidRPr="00AC23DA">
        <w:t>глашении, в рамках которого представители организованного гражданского о</w:t>
      </w:r>
      <w:r w:rsidRPr="00AC23DA">
        <w:t>б</w:t>
      </w:r>
      <w:r w:rsidRPr="00AC23DA">
        <w:t>щества, в данном случае организация "Мундо афро", будут оказывать консул</w:t>
      </w:r>
      <w:r w:rsidRPr="00AC23DA">
        <w:t>ь</w:t>
      </w:r>
      <w:r w:rsidRPr="00AC23DA">
        <w:t>тативную помощь по жилищным вопросам, обеспечивая учет интересов ра</w:t>
      </w:r>
      <w:r w:rsidRPr="00AC23DA">
        <w:t>з</w:t>
      </w:r>
      <w:r w:rsidRPr="00AC23DA">
        <w:t>личных этнических и расовых групп. В 2009 году было подписано второе с</w:t>
      </w:r>
      <w:r w:rsidRPr="00AC23DA">
        <w:t>о</w:t>
      </w:r>
      <w:r w:rsidRPr="00AC23DA">
        <w:t>глашение, призванное завершить начатые мероприятия, прежде всего те из них, которые связаны с программами городского жилищного строительства "УФАМА-аль-Сур" и "Баррио ансина", а также расширить среди должностных лиц и государственных чиновников информационно-пропагандистскую де</w:t>
      </w:r>
      <w:r w:rsidRPr="00AC23DA">
        <w:t>я</w:t>
      </w:r>
      <w:r w:rsidRPr="00AC23DA">
        <w:t>тельность по вопросу недопущения дискриминации.</w:t>
      </w:r>
    </w:p>
    <w:p w:rsidR="009532F6" w:rsidRPr="00AC23DA" w:rsidRDefault="009532F6" w:rsidP="000C1851">
      <w:pPr>
        <w:pStyle w:val="SingleTxtGR"/>
      </w:pPr>
      <w:r w:rsidRPr="00AC23DA">
        <w:t>86.</w:t>
      </w:r>
      <w:r w:rsidRPr="00AC23DA">
        <w:tab/>
        <w:t>Деятельность Консультативной службы по делам населения африканского происхождения Министерства жилищного строительства, благоустройства те</w:t>
      </w:r>
      <w:r w:rsidRPr="00AC23DA">
        <w:t>р</w:t>
      </w:r>
      <w:r w:rsidRPr="00AC23DA">
        <w:t>ритории и охраны окружающей среды сыграла важную роль в удовлетворении требований обеспечить возвращение населения африканского происхо</w:t>
      </w:r>
      <w:r w:rsidRPr="00AC23DA">
        <w:t>ж</w:t>
      </w:r>
      <w:r w:rsidRPr="00AC23DA">
        <w:t>дения в кварталы исторического проживания в Монтевидео, из которых оно было выс</w:t>
      </w:r>
      <w:r w:rsidRPr="00AC23DA">
        <w:t>е</w:t>
      </w:r>
      <w:r w:rsidRPr="00AC23DA">
        <w:t>лено в 1978</w:t>
      </w:r>
      <w:r w:rsidRPr="002E5275">
        <w:t>−</w:t>
      </w:r>
      <w:r w:rsidRPr="00AC23DA">
        <w:t>1979 годах в период военной диктатуры. В этот исторический п</w:t>
      </w:r>
      <w:r w:rsidRPr="00AC23DA">
        <w:t>е</w:t>
      </w:r>
      <w:r w:rsidRPr="00AC23DA">
        <w:t>риод происходили выселения в трех кварталах  Монтевидео, имеющих симв</w:t>
      </w:r>
      <w:r w:rsidRPr="00AC23DA">
        <w:t>о</w:t>
      </w:r>
      <w:r w:rsidRPr="00AC23DA">
        <w:t>лическое значение для африканской культуры: "Конвентильо медио мундо" в районе Баррио Сур, жилого комплекса "Баррио реус сур" в районе Палермо и еще одного ж</w:t>
      </w:r>
      <w:r w:rsidRPr="00AC23DA">
        <w:t>и</w:t>
      </w:r>
      <w:r w:rsidRPr="00AC23DA">
        <w:t>лого квартала в районе Кордон.</w:t>
      </w:r>
    </w:p>
    <w:p w:rsidR="009532F6" w:rsidRPr="00AC23DA" w:rsidRDefault="009532F6" w:rsidP="000C1851">
      <w:pPr>
        <w:pStyle w:val="SingleTxtGR"/>
      </w:pPr>
      <w:r w:rsidRPr="00AC23DA">
        <w:t>87.</w:t>
      </w:r>
      <w:r w:rsidRPr="00AC23DA">
        <w:tab/>
        <w:t>Выселения из этих зданий происходили на основании дела № 22.252 в соответствии с постановлением 656/978 Муниципального совета Монтевидео, принятым 23 ноября 1978 года. В условиях режима военного правления для обоснования выселения использовался аргумент необходимости защиты нас</w:t>
      </w:r>
      <w:r w:rsidRPr="00AC23DA">
        <w:t>е</w:t>
      </w:r>
      <w:r w:rsidRPr="00AC23DA">
        <w:t>ления от опасности обрушения зданий. Однако цель военных заключалась в том, чтобы покончить с образом жизни, широкой солидарностью и развитием общины, которая проживала в квартале Конвент</w:t>
      </w:r>
      <w:r w:rsidRPr="00AC23DA">
        <w:t>и</w:t>
      </w:r>
      <w:r w:rsidRPr="00AC23DA">
        <w:t>льо.</w:t>
      </w:r>
    </w:p>
    <w:p w:rsidR="009532F6" w:rsidRPr="00AC23DA" w:rsidRDefault="009532F6" w:rsidP="000C1851">
      <w:pPr>
        <w:pStyle w:val="SingleTxtGR"/>
      </w:pPr>
      <w:r w:rsidRPr="00AC23DA">
        <w:t>88.</w:t>
      </w:r>
      <w:r w:rsidRPr="00AC23DA">
        <w:tab/>
        <w:t>Выселенные семьи были размещены в муниципальном общежитии, а позднее им было предоставлено временное жилье в жилом комплексе "Серро норте". Для семей африканского происхождения это переселение означало по</w:t>
      </w:r>
      <w:r w:rsidRPr="00AC23DA">
        <w:t>л</w:t>
      </w:r>
      <w:r w:rsidRPr="00AC23DA">
        <w:t>ный разрыв с образом жизни и формами самовыражения, сложившимися в р</w:t>
      </w:r>
      <w:r w:rsidRPr="00AC23DA">
        <w:t>е</w:t>
      </w:r>
      <w:r w:rsidRPr="00AC23DA">
        <w:t>зультате проживания в этих районах, в частности с музыкой и танцем "кандо</w:t>
      </w:r>
      <w:r w:rsidRPr="00AC23DA">
        <w:t>м</w:t>
      </w:r>
      <w:r w:rsidRPr="00AC23DA">
        <w:t>бе".</w:t>
      </w:r>
    </w:p>
    <w:p w:rsidR="009532F6" w:rsidRPr="00AC23DA" w:rsidRDefault="009532F6" w:rsidP="000C1851">
      <w:pPr>
        <w:pStyle w:val="SingleTxtGR"/>
      </w:pPr>
      <w:r w:rsidRPr="00AC23DA">
        <w:t>89.</w:t>
      </w:r>
      <w:r w:rsidRPr="00AC23DA">
        <w:tab/>
        <w:t xml:space="preserve">Первым позитивным действием, направленным на решение проблемы обеспечения жилья для семей </w:t>
      </w:r>
      <w:r w:rsidRPr="002E5275">
        <w:t>−</w:t>
      </w:r>
      <w:r w:rsidRPr="00AC23DA">
        <w:t xml:space="preserve"> потомков выходцев из Африки, стало выдел</w:t>
      </w:r>
      <w:r w:rsidRPr="00AC23DA">
        <w:t>е</w:t>
      </w:r>
      <w:r w:rsidRPr="00AC23DA">
        <w:t>ние земельного участка Муниципальным советом Монтевидео и финансиров</w:t>
      </w:r>
      <w:r w:rsidRPr="00AC23DA">
        <w:t>а</w:t>
      </w:r>
      <w:r w:rsidRPr="00AC23DA">
        <w:t>ние разработки жилищной программы для женщин, возглавляющих семьи п</w:t>
      </w:r>
      <w:r w:rsidRPr="00AC23DA">
        <w:t>о</w:t>
      </w:r>
      <w:r w:rsidRPr="00AC23DA">
        <w:t>томков выходцев из Африки. "УФАМА аль-Сур" представляет собой программу, призванную обеспечить возвращение в этот квартал семей потомков выходцев из Африки, возглавляемых женщинами.</w:t>
      </w:r>
    </w:p>
    <w:p w:rsidR="009532F6" w:rsidRPr="00AC23DA" w:rsidRDefault="009532F6" w:rsidP="000C1851">
      <w:pPr>
        <w:pStyle w:val="SingleTxtGR"/>
      </w:pPr>
      <w:r w:rsidRPr="00AC23DA">
        <w:t>90.</w:t>
      </w:r>
      <w:r w:rsidRPr="00AC23DA">
        <w:tab/>
        <w:t>Что касается семей, выселенных из квартала Реус, то в период 1980−2008</w:t>
      </w:r>
      <w:r>
        <w:rPr>
          <w:lang w:val="en-US"/>
        </w:rPr>
        <w:t> </w:t>
      </w:r>
      <w:r w:rsidRPr="00AC23DA">
        <w:t>годов они вновь заселили полураз</w:t>
      </w:r>
      <w:r>
        <w:t>рушенные здания. Занимавшие эти</w:t>
      </w:r>
      <w:r w:rsidRPr="00AC23DA">
        <w:t xml:space="preserve"> здания семьи были выселены, но им по согласованию с каждой семьей было предоста</w:t>
      </w:r>
      <w:r w:rsidRPr="00AC23DA">
        <w:t>в</w:t>
      </w:r>
      <w:r w:rsidRPr="00AC23DA">
        <w:t>лено временное жилье на период реализации проекта строительства в этом же квартале. Соответствующий проект разрабатывается на основе ко</w:t>
      </w:r>
      <w:r w:rsidRPr="00AC23DA">
        <w:t>м</w:t>
      </w:r>
      <w:r w:rsidRPr="00AC23DA">
        <w:t>плексного подхода и предусматривает возможность передачи жилья в собстве</w:t>
      </w:r>
      <w:r w:rsidRPr="00AC23DA">
        <w:t>н</w:t>
      </w:r>
      <w:r w:rsidRPr="00AC23DA">
        <w:t>ность. Он представляет собой компенсационную меру для выселенных в 1978</w:t>
      </w:r>
      <w:r>
        <w:rPr>
          <w:lang w:val="en-US"/>
        </w:rPr>
        <w:t> </w:t>
      </w:r>
      <w:r w:rsidRPr="00AC23DA">
        <w:t>году семей потомков выходцев из Африки, обеспечив возвращение п</w:t>
      </w:r>
      <w:r w:rsidRPr="00AC23DA">
        <w:t>о</w:t>
      </w:r>
      <w:r w:rsidRPr="00AC23DA">
        <w:t>следних семей в этот квартал.</w:t>
      </w:r>
    </w:p>
    <w:p w:rsidR="009532F6" w:rsidRPr="00AC23DA" w:rsidRDefault="009532F6" w:rsidP="000C1851">
      <w:pPr>
        <w:pStyle w:val="SingleTxtGR"/>
      </w:pPr>
      <w:r w:rsidRPr="00AC23DA">
        <w:t>91.</w:t>
      </w:r>
      <w:r w:rsidRPr="00AC23DA">
        <w:tab/>
        <w:t>Проект предусматривает восстановление движимого и недвижимого имущества в квартале Ансина, являя собой пример диалога между прошлым и настоящим в том, что касается архитектуры и сох</w:t>
      </w:r>
      <w:r w:rsidR="0000168C">
        <w:t>ранения элементов культуры афро</w:t>
      </w:r>
      <w:r w:rsidRPr="00AC23DA">
        <w:t>уругвайской общины</w:t>
      </w:r>
      <w:r>
        <w:rPr>
          <w:rStyle w:val="FootnoteReference"/>
        </w:rPr>
        <w:footnoteReference w:id="12"/>
      </w:r>
      <w:r w:rsidRPr="00AC23DA">
        <w:t xml:space="preserve">. Проект представляет собой комплекс жилищных мероприятий для семей, которые были выселены в </w:t>
      </w:r>
      <w:r>
        <w:t>19</w:t>
      </w:r>
      <w:r w:rsidRPr="00AC23DA">
        <w:t>70-е годы, предусматр</w:t>
      </w:r>
      <w:r w:rsidRPr="00AC23DA">
        <w:t>и</w:t>
      </w:r>
      <w:r w:rsidRPr="00AC23DA">
        <w:t>вающих создание музейного пространства, открытого для доступа обществе</w:t>
      </w:r>
      <w:r w:rsidRPr="00AC23DA">
        <w:t>н</w:t>
      </w:r>
      <w:r w:rsidRPr="00AC23DA">
        <w:t>ности, и реализуемых в рамках соглашения между Министерством жилищного строительства, благоустройства территории и охраны окружающей среды и Муниципальным советом Монтевидео, которое было заключено в рамках ре</w:t>
      </w:r>
      <w:r w:rsidRPr="00AC23DA">
        <w:t>а</w:t>
      </w:r>
      <w:r w:rsidRPr="00AC23DA">
        <w:t>лизации более широкой программы восстановления общественных мест, я</w:t>
      </w:r>
      <w:r w:rsidRPr="00AC23DA">
        <w:t>в</w:t>
      </w:r>
      <w:r w:rsidR="0000168C">
        <w:t>ляющихся отражением афро</w:t>
      </w:r>
      <w:r w:rsidRPr="00AC23DA">
        <w:t>уругвайской культуры.</w:t>
      </w:r>
    </w:p>
    <w:p w:rsidR="009532F6" w:rsidRPr="007160B7" w:rsidRDefault="009532F6" w:rsidP="000C1851">
      <w:pPr>
        <w:pStyle w:val="SingleTxtGR"/>
      </w:pPr>
      <w:r w:rsidRPr="007160B7">
        <w:t>92.</w:t>
      </w:r>
      <w:r w:rsidRPr="007160B7">
        <w:tab/>
        <w:t>Соглашение между двумя учреждениями</w:t>
      </w:r>
      <w:r>
        <w:t xml:space="preserve"> было подписано 10 августа 2009</w:t>
      </w:r>
      <w:r>
        <w:rPr>
          <w:lang w:val="en-US"/>
        </w:rPr>
        <w:t> </w:t>
      </w:r>
      <w:r w:rsidRPr="007160B7">
        <w:t>года. Как уже указывалось ранее, оно представляет собой первую публи</w:t>
      </w:r>
      <w:r w:rsidRPr="007160B7">
        <w:t>ч</w:t>
      </w:r>
      <w:r w:rsidRPr="007160B7">
        <w:t>ную меру компенсационного характера, осуществляемую в связи с выселени</w:t>
      </w:r>
      <w:r w:rsidRPr="007160B7">
        <w:t>я</w:t>
      </w:r>
      <w:r w:rsidRPr="007160B7">
        <w:t>ми, имевшими место в период военной диктатуры, и этому вопросу уделяется особое внимание в предложениях и рекомендациях.</w:t>
      </w:r>
    </w:p>
    <w:p w:rsidR="009532F6" w:rsidRPr="007160B7" w:rsidRDefault="009532F6" w:rsidP="000C1851">
      <w:pPr>
        <w:pStyle w:val="H23GR"/>
      </w:pPr>
      <w:r>
        <w:tab/>
      </w:r>
      <w:r>
        <w:tab/>
      </w:r>
      <w:r w:rsidRPr="007160B7">
        <w:t>Право на здравоохранение, медицинскую помощь, социальное обеспечение и социальные услуги</w:t>
      </w:r>
    </w:p>
    <w:p w:rsidR="009532F6" w:rsidRPr="007160B7" w:rsidRDefault="009532F6" w:rsidP="000C1851">
      <w:pPr>
        <w:pStyle w:val="SingleTxtGR"/>
      </w:pPr>
      <w:r w:rsidRPr="007160B7">
        <w:t>93.</w:t>
      </w:r>
      <w:r w:rsidRPr="007160B7">
        <w:tab/>
        <w:t>В 2008 году была осуществлена реформа системы здравоохранения, пр</w:t>
      </w:r>
      <w:r w:rsidRPr="007160B7">
        <w:t>е</w:t>
      </w:r>
      <w:r w:rsidRPr="007160B7">
        <w:t>дусматривающая создание комплексной национальной системы здравоохран</w:t>
      </w:r>
      <w:r w:rsidRPr="007160B7">
        <w:t>е</w:t>
      </w:r>
      <w:r w:rsidRPr="007160B7">
        <w:t>ния. В рамках этой новой модели приоритетное внимание уделяется правам ч</w:t>
      </w:r>
      <w:r w:rsidRPr="007160B7">
        <w:t>е</w:t>
      </w:r>
      <w:r w:rsidRPr="007160B7">
        <w:t>ловека и право на здоровье рассматривается как одно из прав, которое должно иметь универсальный характер. Расходы на здравоохранение в Уругвае соста</w:t>
      </w:r>
      <w:r w:rsidRPr="007160B7">
        <w:t>в</w:t>
      </w:r>
      <w:r w:rsidRPr="007160B7">
        <w:t>ляют около 9% ВВП, но тем не менее до настоящего момента еще не была до</w:t>
      </w:r>
      <w:r w:rsidRPr="007160B7">
        <w:t>с</w:t>
      </w:r>
      <w:r w:rsidRPr="007160B7">
        <w:t>тигнута цель обеспечения надлежащего качества жизни для большинства нас</w:t>
      </w:r>
      <w:r w:rsidRPr="007160B7">
        <w:t>е</w:t>
      </w:r>
      <w:r w:rsidRPr="007160B7">
        <w:t>ления.</w:t>
      </w:r>
    </w:p>
    <w:p w:rsidR="009532F6" w:rsidRPr="007160B7" w:rsidRDefault="009532F6" w:rsidP="000C1851">
      <w:pPr>
        <w:pStyle w:val="SingleTxtGR"/>
      </w:pPr>
      <w:r w:rsidRPr="007160B7">
        <w:t>94.</w:t>
      </w:r>
      <w:r w:rsidRPr="007160B7">
        <w:tab/>
        <w:t>Помимо других целей, в рамках реформы была поставлена задача обесп</w:t>
      </w:r>
      <w:r w:rsidRPr="007160B7">
        <w:t>е</w:t>
      </w:r>
      <w:r w:rsidRPr="007160B7">
        <w:t>чить всеобщий равноправный доступ к услугам в области здравоохранения и справедливую стоимость этих услуг. Основу новой системы составляют: пон</w:t>
      </w:r>
      <w:r w:rsidRPr="007160B7">
        <w:t>и</w:t>
      </w:r>
      <w:r w:rsidRPr="007160B7">
        <w:t>мание здоровья как общественного блага и основного права человека, относ</w:t>
      </w:r>
      <w:r w:rsidRPr="007160B7">
        <w:t>я</w:t>
      </w:r>
      <w:r w:rsidRPr="007160B7">
        <w:t>щегося к сфере ответственности государства; оказание услуг здравоохранения на основе принципов универсальности, непрерывности, своевременности, к</w:t>
      </w:r>
      <w:r w:rsidRPr="007160B7">
        <w:t>а</w:t>
      </w:r>
      <w:r w:rsidRPr="007160B7">
        <w:t>чества, междисциплинарности и коллективного труда, централизованности норм и децентрализованности практической работы, социальной и экономич</w:t>
      </w:r>
      <w:r w:rsidRPr="007160B7">
        <w:t>е</w:t>
      </w:r>
      <w:r w:rsidRPr="007160B7">
        <w:t>ской эффективности, учета гуманитарных аспектов, демократического управл</w:t>
      </w:r>
      <w:r w:rsidRPr="007160B7">
        <w:t>е</w:t>
      </w:r>
      <w:r w:rsidRPr="007160B7">
        <w:t>ния, участия общественности и обеспечения права потребителя на принятие решения на основе информации о своем состоянии; а также право на участие заинтересованных лиц. В настоящее время 100% уругвайцев являются польз</w:t>
      </w:r>
      <w:r w:rsidRPr="007160B7">
        <w:t>о</w:t>
      </w:r>
      <w:r w:rsidRPr="007160B7">
        <w:t>вателями комплексной системы здравоохранения.</w:t>
      </w:r>
    </w:p>
    <w:p w:rsidR="009532F6" w:rsidRPr="007160B7" w:rsidRDefault="009532F6" w:rsidP="000C1851">
      <w:pPr>
        <w:pStyle w:val="SingleTxtGR"/>
      </w:pPr>
      <w:r w:rsidRPr="007160B7">
        <w:t>95.</w:t>
      </w:r>
      <w:r w:rsidRPr="007160B7">
        <w:tab/>
        <w:t>Для обеспечения упомянутой универсализации и равноправия в рамках реформы были приняты следующие меры: размер страхового взноса рассчит</w:t>
      </w:r>
      <w:r w:rsidRPr="007160B7">
        <w:t>ы</w:t>
      </w:r>
      <w:r w:rsidRPr="007160B7">
        <w:t>вается в зависимости от уровня доходов соответствующего лица; право на п</w:t>
      </w:r>
      <w:r w:rsidRPr="007160B7">
        <w:t>о</w:t>
      </w:r>
      <w:r w:rsidRPr="007160B7">
        <w:t>лучение услуг предоставляется всем основным членам семьи, включая нес</w:t>
      </w:r>
      <w:r w:rsidRPr="007160B7">
        <w:t>о</w:t>
      </w:r>
      <w:r w:rsidRPr="007160B7">
        <w:t>вершеннолетних в возрасте до 18 лет и инвалидов без ограничения по возрасту, незамедлительно, а неработающим супругам − с 2011 года; система оплаты у</w:t>
      </w:r>
      <w:r w:rsidRPr="007160B7">
        <w:t>с</w:t>
      </w:r>
      <w:r w:rsidRPr="007160B7">
        <w:t>луг социального обеспечения была изменена и предусматривает переход от единого размера платежа к платежам, рассчитываемым на основе возраста и половой принадлежности плательщиков. Кроме того, учреждениям системы здравоохранения, успешно выполняющим задачи по обслуживанию населения, выплачивается дополнительная премия.</w:t>
      </w:r>
    </w:p>
    <w:p w:rsidR="009532F6" w:rsidRPr="007160B7" w:rsidRDefault="009532F6" w:rsidP="000C1851">
      <w:pPr>
        <w:pStyle w:val="SingleTxtGR"/>
      </w:pPr>
      <w:r w:rsidRPr="007160B7">
        <w:t>96.</w:t>
      </w:r>
      <w:r w:rsidRPr="007160B7">
        <w:tab/>
        <w:t>В рамках реформы соответствующая государственная структура (Адм</w:t>
      </w:r>
      <w:r w:rsidRPr="007160B7">
        <w:t>и</w:t>
      </w:r>
      <w:r w:rsidRPr="007160B7">
        <w:t>нистрация государственных услуг здравоохранения) в два раз увеличила объем выделяемых средств на каждого человека. С учетом того, что среди населения с невысокой покупательной способностью, которое в основном пользуется усл</w:t>
      </w:r>
      <w:r w:rsidRPr="007160B7">
        <w:t>у</w:t>
      </w:r>
      <w:r w:rsidRPr="007160B7">
        <w:t>гами государственных учреждений, очень высока доля граждан африканского происхождения, эта мера непосредственным образом сказывается на качестве предоставляемых им услуг.</w:t>
      </w:r>
    </w:p>
    <w:p w:rsidR="009532F6" w:rsidRPr="007160B7" w:rsidRDefault="009532F6" w:rsidP="000C1851">
      <w:pPr>
        <w:pStyle w:val="SingleTxtGR"/>
      </w:pPr>
      <w:r w:rsidRPr="007160B7">
        <w:t>97.</w:t>
      </w:r>
      <w:r w:rsidRPr="007160B7">
        <w:tab/>
        <w:t>Дополнительным элементом в схемах взаимного страхования является снижение размера долевых платежей: скидка в размере 40% от суммы счета за медицинские препараты; бесплатный доступ к услугам для диабетиков; бе</w:t>
      </w:r>
      <w:r w:rsidRPr="007160B7">
        <w:t>с</w:t>
      </w:r>
      <w:r w:rsidRPr="007160B7">
        <w:t>платные обследования в период беременности; бесплатные профилактические обследования для женщин: мамография и тест Папаниколау; скидка до 50 песо (около 2 долл. США) в счет оплаты медицинских препаратов для лиц, страда</w:t>
      </w:r>
      <w:r w:rsidRPr="007160B7">
        <w:t>ю</w:t>
      </w:r>
      <w:r w:rsidRPr="007160B7">
        <w:t>щих повышенным давлением; набор бесплатных купонов для пенсионеров, участвующих в ФОНАСА; 9 полностью бесплатных профилактических обсл</w:t>
      </w:r>
      <w:r w:rsidRPr="007160B7">
        <w:t>е</w:t>
      </w:r>
      <w:r w:rsidRPr="007160B7">
        <w:t>дований младенцев в возрасте до 14 месяцев; оказание медицинских услуг на</w:t>
      </w:r>
      <w:r w:rsidRPr="007160B7">
        <w:t>р</w:t>
      </w:r>
      <w:r w:rsidRPr="007160B7">
        <w:t>команам, не достигшим 18 лет, и поддержка членов их семей.</w:t>
      </w:r>
    </w:p>
    <w:p w:rsidR="009532F6" w:rsidRPr="007160B7" w:rsidRDefault="009532F6" w:rsidP="000C1851">
      <w:pPr>
        <w:pStyle w:val="SingleTxtGR"/>
      </w:pPr>
      <w:r w:rsidRPr="007160B7">
        <w:t>98.</w:t>
      </w:r>
      <w:r w:rsidRPr="007160B7">
        <w:tab/>
        <w:t>Министерство здравоохранения совместно с Национальным институтом статистики, кафедрой статистики Республиканского университета и Департ</w:t>
      </w:r>
      <w:r w:rsidRPr="007160B7">
        <w:t>а</w:t>
      </w:r>
      <w:r w:rsidRPr="007160B7">
        <w:t>ментом профилактической и социальной медицины работает над включением информации об этнической принадлежности в данные статистики народонас</w:t>
      </w:r>
      <w:r w:rsidRPr="007160B7">
        <w:t>е</w:t>
      </w:r>
      <w:r w:rsidRPr="007160B7">
        <w:t>ления. Учет этих данных будет производиться на основе тех же факторов, кот</w:t>
      </w:r>
      <w:r w:rsidRPr="007160B7">
        <w:t>о</w:t>
      </w:r>
      <w:r w:rsidRPr="007160B7">
        <w:t>рые использовались при проведении расширенного национального обследов</w:t>
      </w:r>
      <w:r w:rsidRPr="007160B7">
        <w:t>а</w:t>
      </w:r>
      <w:r w:rsidRPr="007160B7">
        <w:t>ния домашних хозяйств, а именно: по восходящей линии родства и на принц</w:t>
      </w:r>
      <w:r w:rsidRPr="007160B7">
        <w:t>и</w:t>
      </w:r>
      <w:r w:rsidRPr="007160B7">
        <w:t>пах самоиндентификации.</w:t>
      </w:r>
    </w:p>
    <w:p w:rsidR="009532F6" w:rsidRPr="007160B7" w:rsidRDefault="009532F6" w:rsidP="000C1851">
      <w:pPr>
        <w:pStyle w:val="SingleTxtGR"/>
      </w:pPr>
      <w:r w:rsidRPr="007160B7">
        <w:t>99.</w:t>
      </w:r>
      <w:r w:rsidRPr="007160B7">
        <w:tab/>
        <w:t>Эти данные также начинают постепенно учитывать и при проведении м</w:t>
      </w:r>
      <w:r w:rsidRPr="007160B7">
        <w:t>е</w:t>
      </w:r>
      <w:r w:rsidRPr="007160B7">
        <w:t>роприятий эпидемиологического контроля, в частности они заносятся в реестр уведомлений о случаях ВИЧ/СПИДа.</w:t>
      </w:r>
    </w:p>
    <w:p w:rsidR="009532F6" w:rsidRDefault="009532F6" w:rsidP="000C1851">
      <w:pPr>
        <w:pStyle w:val="SingleTxtGR"/>
      </w:pPr>
      <w:r>
        <w:t>100.</w:t>
      </w:r>
      <w:r>
        <w:tab/>
        <w:t>Осуществление мероприятий в рамках Пятилетнего стратегического пл</w:t>
      </w:r>
      <w:r>
        <w:t>а</w:t>
      </w:r>
      <w:r>
        <w:t>на Приоритетной программы по вопросам заболеваний, передаваемых половым путем, и ВИЧ/СПИДа, разработанного для уязвимых слоев населения, ведется с учетом вопросов пола, этнической принадлежности и сексуального многообр</w:t>
      </w:r>
      <w:r>
        <w:t>а</w:t>
      </w:r>
      <w:r>
        <w:t>зия. В 2006 году в рамках нового направления деятельности, охватывающего население африканского происхождения, были проведены следующие мер</w:t>
      </w:r>
      <w:r>
        <w:t>о</w:t>
      </w:r>
      <w:r>
        <w:t>приятия: к реализации Программы были подключены организации гражданск</w:t>
      </w:r>
      <w:r>
        <w:t>о</w:t>
      </w:r>
      <w:r>
        <w:t>го общества, занимающиеся вопросами здравоохранения и ЗППП/ВИЧ; совм</w:t>
      </w:r>
      <w:r>
        <w:t>е</w:t>
      </w:r>
      <w:r>
        <w:t>стно с организацией гражданского общества "Мундо афро" были проведены семинары по обмену опытом и обучению по вопросам ЗППП/ВИЧ среди этн</w:t>
      </w:r>
      <w:r>
        <w:t>и</w:t>
      </w:r>
      <w:r>
        <w:t>ческих групп; в различных департаментах осуществлялись соответствующие мероприятия во время проведения карнавалов; при поддержке афроуругвайских артистов и общественных организаций была разработана брошюра о профила</w:t>
      </w:r>
      <w:r>
        <w:t>к</w:t>
      </w:r>
      <w:r>
        <w:t>тике ВИЧ; была оказана спонсорская и финансовая поддержка различным м</w:t>
      </w:r>
      <w:r>
        <w:t>е</w:t>
      </w:r>
      <w:r>
        <w:t>роприятиям, проводимым афроуругвайской общиной; осуществлялись инфо</w:t>
      </w:r>
      <w:r>
        <w:t>р</w:t>
      </w:r>
      <w:r>
        <w:t>мационно-пропагандистские мероприятия в целях содействия разработке этн</w:t>
      </w:r>
      <w:r>
        <w:t>и</w:t>
      </w:r>
      <w:r>
        <w:t>ческой политики и стратегии в области борьбы с ВИЧ (с привлечением общес</w:t>
      </w:r>
      <w:r>
        <w:t>т</w:t>
      </w:r>
      <w:r>
        <w:t>венных организаций, участвующих в этой Программе, к участию в исследов</w:t>
      </w:r>
      <w:r>
        <w:t>а</w:t>
      </w:r>
      <w:r>
        <w:t>нии, которое проводилось в период с ноября 2008 года по июль 2009 года).</w:t>
      </w:r>
    </w:p>
    <w:p w:rsidR="009532F6" w:rsidRDefault="009532F6" w:rsidP="000C1851">
      <w:pPr>
        <w:pStyle w:val="SingleTxtGR"/>
      </w:pPr>
      <w:r>
        <w:t>101.</w:t>
      </w:r>
      <w:r>
        <w:tab/>
        <w:t>Совместно с Культурной и социальной ассоциацией афроуругвайцев (АКСУН) среди населения африканского происхождения в возрасте 15-34 лет проводится сопо</w:t>
      </w:r>
      <w:r>
        <w:t>с</w:t>
      </w:r>
      <w:r>
        <w:t xml:space="preserve">тавительное исследование по вопросам ЗППП/ВИЧ. </w:t>
      </w:r>
    </w:p>
    <w:p w:rsidR="009532F6" w:rsidRDefault="009532F6" w:rsidP="000C1851">
      <w:pPr>
        <w:pStyle w:val="SingleTxtGR"/>
      </w:pPr>
      <w:r>
        <w:t>102.</w:t>
      </w:r>
      <w:r>
        <w:tab/>
        <w:t>Данные об этнической принадлежности теперь учитываются и при реал</w:t>
      </w:r>
      <w:r>
        <w:t>и</w:t>
      </w:r>
      <w:r>
        <w:t>зации Программы охраны здоровья женщин и решения гендерных проблем, в рамках которой совместно с организацией гражданского общества "Мисангас" ведется подготовка материалов по вопросам охраны здоровья женщин-пото</w:t>
      </w:r>
      <w:r>
        <w:t>м</w:t>
      </w:r>
      <w:r>
        <w:t>ков выходцев из Африки.</w:t>
      </w:r>
    </w:p>
    <w:p w:rsidR="009532F6" w:rsidRDefault="009532F6" w:rsidP="000C1851">
      <w:pPr>
        <w:pStyle w:val="SingleTxtGR"/>
      </w:pPr>
      <w:r>
        <w:t>103.</w:t>
      </w:r>
      <w:r>
        <w:tab/>
        <w:t>Данные об этнической/расовой принадлежности также учитываются при осуществлении Программы для подростков. Ведется работа по учету подрос</w:t>
      </w:r>
      <w:r>
        <w:t>т</w:t>
      </w:r>
      <w:r>
        <w:t>ковой проблематики при рассмотрении вопросов сексуального здоровья, и</w:t>
      </w:r>
      <w:r>
        <w:t>н</w:t>
      </w:r>
      <w:r>
        <w:t>фекций, передающихся половым путем, и ВИЧ/СПИДа, к которой привлекаю</w:t>
      </w:r>
      <w:r>
        <w:t>т</w:t>
      </w:r>
      <w:r>
        <w:t>ся организации, активно занимающиеся вопросами здравоохранения, и лица, отвечающие за программу "Детство, юношество и семья" Министерства соц</w:t>
      </w:r>
      <w:r>
        <w:t>и</w:t>
      </w:r>
      <w:r>
        <w:t>ального развития, и осуществляется практический обмен информацией с др</w:t>
      </w:r>
      <w:r>
        <w:t>у</w:t>
      </w:r>
      <w:r>
        <w:t>гими подобными программами. "Мисангас" стала одной из организаций гра</w:t>
      </w:r>
      <w:r>
        <w:t>ж</w:t>
      </w:r>
      <w:r>
        <w:t>данского общества, выбранной в качестве партнера, которая осуществила пр</w:t>
      </w:r>
      <w:r>
        <w:t>о</w:t>
      </w:r>
      <w:r>
        <w:t>ект в и</w:t>
      </w:r>
      <w:r>
        <w:t>н</w:t>
      </w:r>
      <w:r>
        <w:t>тересах женщин из числа лиц африканского происхождения.</w:t>
      </w:r>
    </w:p>
    <w:p w:rsidR="009532F6" w:rsidRDefault="009532F6" w:rsidP="000C1851">
      <w:pPr>
        <w:pStyle w:val="SingleTxtGR"/>
      </w:pPr>
      <w:r>
        <w:t>104.</w:t>
      </w:r>
      <w:r>
        <w:tab/>
        <w:t>По итогам открытых консультаций, проведенных с целью подготовки н</w:t>
      </w:r>
      <w:r>
        <w:t>а</w:t>
      </w:r>
      <w:r>
        <w:t>стоящего доклада, выяснилось, что благодаря деятельности общественных о</w:t>
      </w:r>
      <w:r>
        <w:t>р</w:t>
      </w:r>
      <w:r>
        <w:t>ганизаций, представляющих движение потомков выходцев из Африки, была в</w:t>
      </w:r>
      <w:r>
        <w:t>ы</w:t>
      </w:r>
      <w:r>
        <w:t>явлена необходимость учета вопросов борьбы с расизмом при оказании мед</w:t>
      </w:r>
      <w:r>
        <w:t>и</w:t>
      </w:r>
      <w:r>
        <w:t>цинских услуг, и этот вопрос был включен в национальную повестку дня. Н</w:t>
      </w:r>
      <w:r>
        <w:t>е</w:t>
      </w:r>
      <w:r>
        <w:t>смотря на успехи в процессе преобразования модели здравоохранения, пока нельзя утверждать, что в ней обеспечен учет вопросов культурного многообр</w:t>
      </w:r>
      <w:r>
        <w:t>а</w:t>
      </w:r>
      <w:r>
        <w:t>зия.</w:t>
      </w:r>
    </w:p>
    <w:p w:rsidR="009532F6" w:rsidRDefault="009532F6" w:rsidP="000C1851">
      <w:pPr>
        <w:pStyle w:val="SingleTxtGR"/>
      </w:pPr>
      <w:r>
        <w:t>105.</w:t>
      </w:r>
      <w:r>
        <w:tab/>
        <w:t>В докладе "О включении данных об этнической/расовой принадлежности в статистику народонаселения в Уругвае"</w:t>
      </w:r>
      <w:r>
        <w:rPr>
          <w:rStyle w:val="FootnoteReference"/>
        </w:rPr>
        <w:footnoteReference w:id="13"/>
      </w:r>
      <w:r>
        <w:t xml:space="preserve"> содержатся следующие рекоменд</w:t>
      </w:r>
      <w:r>
        <w:t>а</w:t>
      </w:r>
      <w:r>
        <w:t>ции, направленные на более полный учет потребностей населения африканск</w:t>
      </w:r>
      <w:r>
        <w:t>о</w:t>
      </w:r>
      <w:r>
        <w:t>го происхождения при осуществлении политики в области здравоохранения: обеспечить постоянный учет данных об э</w:t>
      </w:r>
      <w:r>
        <w:t>т</w:t>
      </w:r>
      <w:r>
        <w:t>нической/расовой принадлежности и поощрять проведение эпидемиологич</w:t>
      </w:r>
      <w:r>
        <w:t>е</w:t>
      </w:r>
      <w:r>
        <w:t>ских исследований с учетом этнического фактора; повышать квалификацию персонала медицинских учреждений; обе</w:t>
      </w:r>
      <w:r>
        <w:t>с</w:t>
      </w:r>
      <w:r>
        <w:t>печить учет этнической проблематики при подготовке специалистов системы здравоохранения; провести информ</w:t>
      </w:r>
      <w:r>
        <w:t>а</w:t>
      </w:r>
      <w:r>
        <w:t>ционно-пропагандистскую кампанию среди широких слоев населения; изучить целесообразность осуществления позити</w:t>
      </w:r>
      <w:r>
        <w:t>в</w:t>
      </w:r>
      <w:r>
        <w:t>ных действий и проведения адресной политики (особенно в сфере здравоохр</w:t>
      </w:r>
      <w:r>
        <w:t>а</w:t>
      </w:r>
      <w:r>
        <w:t>нения и образования); поощрять проведение исследований, направленных на восстановление и оценку культурного наследия предков; создавать форумы, в рамках которых население африканск</w:t>
      </w:r>
      <w:r>
        <w:t>о</w:t>
      </w:r>
      <w:r>
        <w:t>го происхождения могло бы разработать свой собственный подход к решению этих проблем путем проведения обсужд</w:t>
      </w:r>
      <w:r>
        <w:t>е</w:t>
      </w:r>
      <w:r>
        <w:t>ний, обмена информацией, организ</w:t>
      </w:r>
      <w:r>
        <w:t>а</w:t>
      </w:r>
      <w:r>
        <w:t>ции учебы и принятия сопутствующих мер.</w:t>
      </w:r>
    </w:p>
    <w:p w:rsidR="009532F6" w:rsidRPr="00D06079" w:rsidRDefault="009532F6" w:rsidP="000C1851">
      <w:pPr>
        <w:pStyle w:val="H23GR"/>
      </w:pPr>
      <w:r w:rsidRPr="00F01A46">
        <w:tab/>
      </w:r>
      <w:r w:rsidRPr="00F01A46">
        <w:tab/>
      </w:r>
      <w:r>
        <w:t>Вопросы семьи</w:t>
      </w:r>
    </w:p>
    <w:p w:rsidR="009532F6" w:rsidRDefault="009532F6" w:rsidP="000C1851">
      <w:pPr>
        <w:pStyle w:val="SingleTxtGR"/>
      </w:pPr>
      <w:r>
        <w:t>106.</w:t>
      </w:r>
      <w:r>
        <w:tab/>
        <w:t>Что касается вопросов материнства и отцовства, то Кодекс о правах детей и подростков, утвержденный Законом № 17</w:t>
      </w:r>
      <w:r w:rsidR="002C43B4">
        <w:t>.</w:t>
      </w:r>
      <w:r>
        <w:t>823 от 9 сентября 2004 года, отм</w:t>
      </w:r>
      <w:r>
        <w:t>е</w:t>
      </w:r>
      <w:r>
        <w:t>нил устаревшее положение Гражданского кодекса, которое запрещало призн</w:t>
      </w:r>
      <w:r>
        <w:t>а</w:t>
      </w:r>
      <w:r>
        <w:t>вать рожденных вне брака детей лиц, состоящих в браке, и соответственно з</w:t>
      </w:r>
      <w:r>
        <w:t>а</w:t>
      </w:r>
      <w:r>
        <w:t>прещало возбуждать дела об установлении материнства в отношении замужних женщин. При этом следует отметить, что само деление на детей, рожденных в браке и вне его, существующее в упомянутом Кодексе, является их дискрим</w:t>
      </w:r>
      <w:r>
        <w:t>и</w:t>
      </w:r>
      <w:r>
        <w:t>нацией по признаку гражданского состояния родителей.</w:t>
      </w:r>
    </w:p>
    <w:p w:rsidR="009532F6" w:rsidRDefault="009532F6" w:rsidP="000C1851">
      <w:pPr>
        <w:pStyle w:val="SingleTxtGR"/>
      </w:pPr>
      <w:r>
        <w:t>107.</w:t>
      </w:r>
      <w:r>
        <w:tab/>
        <w:t>В статье 9 упомянутого Кодекса в отношении основных прав говорится, что: "Каждый ребенок и подросток имеет неотъемлемое право на жизнь, дост</w:t>
      </w:r>
      <w:r>
        <w:t>о</w:t>
      </w:r>
      <w:r>
        <w:t>инство, свободу, идентичность, неприкосновенность, защиту личной репутации, здоровье, образование, досуг, отдых, культуру, участие, ассоциацию, пособия социального страхования и на равное отношение независимо от пола, религ</w:t>
      </w:r>
      <w:r>
        <w:t>и</w:t>
      </w:r>
      <w:r>
        <w:t>озных верований, этнической прина</w:t>
      </w:r>
      <w:r>
        <w:t>д</w:t>
      </w:r>
      <w:r>
        <w:t>лежности или общественного положения".</w:t>
      </w:r>
    </w:p>
    <w:p w:rsidR="009532F6" w:rsidRDefault="009532F6" w:rsidP="000C1851">
      <w:pPr>
        <w:pStyle w:val="SingleTxtGR"/>
      </w:pPr>
      <w:r>
        <w:t>108.</w:t>
      </w:r>
      <w:r>
        <w:tab/>
        <w:t>Закон № 17</w:t>
      </w:r>
      <w:r w:rsidR="002C43B4">
        <w:t>.</w:t>
      </w:r>
      <w:r>
        <w:t>957 от 18 апреля 2006 года о неплательщиках алиментов с улучшениями, внесенными после недавнего принятия Закона № 18 244, пред</w:t>
      </w:r>
      <w:r>
        <w:t>у</w:t>
      </w:r>
      <w:r>
        <w:t>сматривает меры по эффективному обеспечению выплаты алиментов со стор</w:t>
      </w:r>
      <w:r>
        <w:t>о</w:t>
      </w:r>
      <w:r>
        <w:t>ны родителям в пользу детей, которые не находятся на его непосредственном попечении. Эти нормы защищают прежде всего интересы женщин, так как дети и подростки, как правило, находятся именно на их попечении.</w:t>
      </w:r>
    </w:p>
    <w:p w:rsidR="009532F6" w:rsidRDefault="009532F6" w:rsidP="000C1851">
      <w:pPr>
        <w:pStyle w:val="SingleTxtGR"/>
      </w:pPr>
      <w:r>
        <w:t>109.</w:t>
      </w:r>
      <w:r>
        <w:tab/>
        <w:t>Закон № 18</w:t>
      </w:r>
      <w:r w:rsidR="002C43B4">
        <w:t>.</w:t>
      </w:r>
      <w:r>
        <w:t>245 от 27 декабря 2007 года о совместном союзе признает многообразие форм семейных отношений и сексуальных ориентаций, гарант</w:t>
      </w:r>
      <w:r>
        <w:t>и</w:t>
      </w:r>
      <w:r>
        <w:t>руя права членов такого союза независимо от избранной ими модели семейных отношений, в том числе права на социальную защиту.</w:t>
      </w:r>
    </w:p>
    <w:p w:rsidR="009532F6" w:rsidRDefault="009532F6" w:rsidP="000C1851">
      <w:pPr>
        <w:pStyle w:val="SingleTxtGR"/>
      </w:pPr>
      <w:r>
        <w:t>110.</w:t>
      </w:r>
      <w:r>
        <w:tab/>
        <w:t>Закон № 18</w:t>
      </w:r>
      <w:r w:rsidR="002C43B4">
        <w:t>.</w:t>
      </w:r>
      <w:r>
        <w:t>250 от 27 декабря 2007 года о правах мигрантов гарантирует мигра</w:t>
      </w:r>
      <w:r>
        <w:t>н</w:t>
      </w:r>
      <w:r>
        <w:t>там и членам их семей право на здоровье, труд, социальное обеспечение, жилье и образование на равных условиях с гражданами страны. Неурегулир</w:t>
      </w:r>
      <w:r>
        <w:t>о</w:t>
      </w:r>
      <w:r>
        <w:t>ванный статус мигранта не ограничивает его доступ к правосудию или мед</w:t>
      </w:r>
      <w:r>
        <w:t>и</w:t>
      </w:r>
      <w:r>
        <w:t>цинским учреждениям, так же как и доступ его детей к образованию. В соо</w:t>
      </w:r>
      <w:r>
        <w:t>т</w:t>
      </w:r>
      <w:r>
        <w:t>ветствии с положениями статьи 10 этого закона членам семьи гарантируется воссоединение с родителями, супругом/ой, гра</w:t>
      </w:r>
      <w:r>
        <w:t>ж</w:t>
      </w:r>
      <w:r>
        <w:t>данским мужем/женой, детьми.</w:t>
      </w:r>
    </w:p>
    <w:p w:rsidR="009532F6" w:rsidRDefault="009532F6" w:rsidP="000C1851">
      <w:pPr>
        <w:pStyle w:val="SingleTxtGR"/>
      </w:pPr>
      <w:r>
        <w:t>111.</w:t>
      </w:r>
      <w:r>
        <w:tab/>
        <w:t>Закон № 18</w:t>
      </w:r>
      <w:r w:rsidR="002C43B4">
        <w:t>.</w:t>
      </w:r>
      <w:r>
        <w:t>076 о праве на убежище и беженцах от 5 января 2007 года предусматривает в тексте статьи 11 следующее: "Государственные органы вл</w:t>
      </w:r>
      <w:r>
        <w:t>а</w:t>
      </w:r>
      <w:r>
        <w:t>сти, учреждения, группы лиц или лица не могут осуществлять какую-либо ди</w:t>
      </w:r>
      <w:r>
        <w:t>с</w:t>
      </w:r>
      <w:r>
        <w:t>криминацию в отношении просителей убежища или беженца по признаку пр</w:t>
      </w:r>
      <w:r>
        <w:t>и</w:t>
      </w:r>
      <w:r>
        <w:t>надлежности к определенной этнической или социальной группе, расы, пола, религии, национальности, идеологии, экономического положения или полит</w:t>
      </w:r>
      <w:r>
        <w:t>и</w:t>
      </w:r>
      <w:r>
        <w:t>ческих мнений".</w:t>
      </w:r>
    </w:p>
    <w:p w:rsidR="009532F6" w:rsidRPr="008F231C" w:rsidRDefault="009532F6" w:rsidP="000C1851">
      <w:pPr>
        <w:pStyle w:val="H23GR"/>
      </w:pPr>
      <w:r w:rsidRPr="008F7607">
        <w:tab/>
      </w:r>
      <w:r w:rsidRPr="008F7607">
        <w:tab/>
      </w:r>
      <w:r w:rsidRPr="008F231C">
        <w:t>Право на получение образования и профессиональной подготовки</w:t>
      </w:r>
    </w:p>
    <w:p w:rsidR="009532F6" w:rsidRDefault="009532F6" w:rsidP="000C1851">
      <w:pPr>
        <w:pStyle w:val="SingleTxtGR"/>
      </w:pPr>
      <w:r>
        <w:t>112.</w:t>
      </w:r>
      <w:r>
        <w:tab/>
        <w:t>Как явствует из имеющейся информации, существует определенное нер</w:t>
      </w:r>
      <w:r>
        <w:t>а</w:t>
      </w:r>
      <w:r>
        <w:t>венство, связанное с расовой принадлежностью: мужчины и женщины афр</w:t>
      </w:r>
      <w:r>
        <w:t>и</w:t>
      </w:r>
      <w:r>
        <w:t>канского происхождения регулярно обучаются меньшее количество лет в си</w:t>
      </w:r>
      <w:r>
        <w:t>с</w:t>
      </w:r>
      <w:r>
        <w:t>теме образования по сравнению с представителями белого населения. Это нер</w:t>
      </w:r>
      <w:r>
        <w:t>а</w:t>
      </w:r>
      <w:r>
        <w:t>венство возникает в раннем возрасте − между 15 и 19 годами − и затем неу</w:t>
      </w:r>
      <w:r>
        <w:t>к</w:t>
      </w:r>
      <w:r>
        <w:t>лонно увеличивается, достигая двух лет разницы с возраста 35 лет. Женщины африканского происхождения в среднем учатся большее количество лет по сравнению с му</w:t>
      </w:r>
      <w:r>
        <w:t>ж</w:t>
      </w:r>
      <w:r>
        <w:t>чинами африканского происхождения.</w:t>
      </w:r>
    </w:p>
    <w:p w:rsidR="009532F6" w:rsidRDefault="009532F6" w:rsidP="000C1851">
      <w:pPr>
        <w:pStyle w:val="SingleTxtGR"/>
      </w:pPr>
      <w:r>
        <w:t>113.</w:t>
      </w:r>
      <w:r>
        <w:tab/>
        <w:t>Тенденция к увеличению разницы в образовательном уровне у разных поколений и гендерного разрыва, характерная для населения в целом, не явл</w:t>
      </w:r>
      <w:r>
        <w:t>я</w:t>
      </w:r>
      <w:r>
        <w:t>ется исключением и для групп различного происхождения. Образовательный уровень населения растет: молодежь в среднем учится большее количество лет, а женщины в среднем имеют более высокий уровень образования, чем мужч</w:t>
      </w:r>
      <w:r>
        <w:t>и</w:t>
      </w:r>
      <w:r>
        <w:t>ны.</w:t>
      </w:r>
    </w:p>
    <w:p w:rsidR="009532F6" w:rsidRPr="00456525" w:rsidRDefault="009532F6" w:rsidP="000C1851">
      <w:pPr>
        <w:pStyle w:val="SingleTxtGR"/>
      </w:pPr>
      <w:r>
        <w:t>114.</w:t>
      </w:r>
      <w:r>
        <w:tab/>
        <w:t>Как явствует из проведенных исследований, степень охвата детей в во</w:t>
      </w:r>
      <w:r>
        <w:t>з</w:t>
      </w:r>
      <w:r>
        <w:t>расте до трех лет школьным обучением остается низкой (около 18% − для детей африканского происхождения и 22% − для детей белой расы), а дети африка</w:t>
      </w:r>
      <w:r>
        <w:t>н</w:t>
      </w:r>
      <w:r>
        <w:t>ского происхождения оставляют школу в более раннем возрасте. В возрастной группе от 14 до 17 лет доля детей, посещающих учебные заведения, составляет 68% для лиц африканского происхождения, 78% − для детей-потомков коре</w:t>
      </w:r>
      <w:r>
        <w:t>н</w:t>
      </w:r>
      <w:r>
        <w:t>ных народов и 80% − для белых.</w:t>
      </w:r>
    </w:p>
    <w:p w:rsidR="009532F6" w:rsidRDefault="009532F6" w:rsidP="000C1851">
      <w:pPr>
        <w:pStyle w:val="SingleTxtGR"/>
      </w:pPr>
      <w:r w:rsidRPr="00BB234A">
        <w:t>115</w:t>
      </w:r>
      <w:r>
        <w:t>.</w:t>
      </w:r>
      <w:r>
        <w:tab/>
        <w:t>Разница увеличивается в возрастной группе от 18 до 24 лет, т.е. в возра</w:t>
      </w:r>
      <w:r>
        <w:t>с</w:t>
      </w:r>
      <w:r>
        <w:t>те пол</w:t>
      </w:r>
      <w:r>
        <w:t>у</w:t>
      </w:r>
      <w:r>
        <w:t>чения высшего образования: уровень посещаемости составляет 22% для лиц африка</w:t>
      </w:r>
      <w:r>
        <w:t>н</w:t>
      </w:r>
      <w:r>
        <w:t>ского происхождения и 41% − для белых.</w:t>
      </w:r>
    </w:p>
    <w:p w:rsidR="009532F6" w:rsidRDefault="009532F6" w:rsidP="000C1851">
      <w:pPr>
        <w:pStyle w:val="SingleTxtGR"/>
      </w:pPr>
      <w:r>
        <w:t>116.</w:t>
      </w:r>
      <w:r>
        <w:tab/>
        <w:t>Оценки, получаемые населением коренного происхождения, схожи с оценками, получаемыми представителями белого населения, хотя в среднем количество лет об</w:t>
      </w:r>
      <w:r>
        <w:t>у</w:t>
      </w:r>
      <w:r>
        <w:t>чения на 0,3% ниже для коренного населения.</w:t>
      </w:r>
    </w:p>
    <w:p w:rsidR="009532F6" w:rsidRDefault="009532F6" w:rsidP="000C1851">
      <w:pPr>
        <w:pStyle w:val="SingleTxtGR"/>
      </w:pPr>
      <w:r>
        <w:t>117.</w:t>
      </w:r>
      <w:r>
        <w:tab/>
        <w:t>Лица африканского происхождения раньше завершают свое образование и раньше выходят на рынок труда, что означает меньшее число выпускников высших учебных заведений среди такого населения. В 2007 году по согласов</w:t>
      </w:r>
      <w:r>
        <w:t>а</w:t>
      </w:r>
      <w:r>
        <w:t>нию с Университетским фондом солидарности постановлением правительства 346/07 было установлено преимущество для лиц африканского происхождения при распределении стипендий "Карлос Кихано" для учебы в аспирантуре за р</w:t>
      </w:r>
      <w:r>
        <w:t>у</w:t>
      </w:r>
      <w:r>
        <w:t>бежом (учрежденных Законом № 18</w:t>
      </w:r>
      <w:r w:rsidR="002C43B4">
        <w:t>.</w:t>
      </w:r>
      <w:r>
        <w:t>046 об утверждении счетов и результатах исполнения бюджета за 2005 финансовый год). Задержка с началом реализации этой схемы и недостаток информации о ней затруднили получение стипендий лицами, для которых они были предназначены, но эти препятствия планируется частично устранить в рамках реализации второй части программы в 2009 году посредством проведения специальных семинаров, организуемых на национал</w:t>
      </w:r>
      <w:r>
        <w:t>ь</w:t>
      </w:r>
      <w:r>
        <w:t>ном уровне Отделом поощрения и координации государственной политики п</w:t>
      </w:r>
      <w:r>
        <w:t>о</w:t>
      </w:r>
      <w:r>
        <w:t>зитивных действий в отношении лиц африканского происхождения в координ</w:t>
      </w:r>
      <w:r>
        <w:t>а</w:t>
      </w:r>
      <w:r>
        <w:t>ции с отделом стипендий Министерства образования и культуры. Небольшое количество заявок на получение этой стипендии также позволяет предпол</w:t>
      </w:r>
      <w:r>
        <w:t>о</w:t>
      </w:r>
      <w:r>
        <w:t>жить, что причиной этого являются многочисле</w:t>
      </w:r>
      <w:r w:rsidR="0000168C">
        <w:t>нные трудности, с которыми афро</w:t>
      </w:r>
      <w:r>
        <w:t>уругвайское население сталкивается при поступлении в высшие учебные заведения и в процессе об</w:t>
      </w:r>
      <w:r>
        <w:t>у</w:t>
      </w:r>
      <w:r>
        <w:t>чения в них.</w:t>
      </w:r>
    </w:p>
    <w:p w:rsidR="009532F6" w:rsidRDefault="009532F6" w:rsidP="000C1851">
      <w:pPr>
        <w:pStyle w:val="SingleTxtGR"/>
      </w:pPr>
      <w:r>
        <w:t>118.</w:t>
      </w:r>
      <w:r>
        <w:tab/>
        <w:t>В 2008 году статьей 8 нового Закона № 18</w:t>
      </w:r>
      <w:r w:rsidR="002C43B4">
        <w:t>.</w:t>
      </w:r>
      <w:r>
        <w:t>437 о государственном образ</w:t>
      </w:r>
      <w:r>
        <w:t>о</w:t>
      </w:r>
      <w:r>
        <w:t>вании от 12 декабря были введены антидискриминационные меры, обеспеч</w:t>
      </w:r>
      <w:r>
        <w:t>и</w:t>
      </w:r>
      <w:r>
        <w:t>вающие соблюдение прав меньшинств или населения, находящегося в особо уязвимом положении. В этой статье говорится, что "государство обеспечит пр</w:t>
      </w:r>
      <w:r>
        <w:t>а</w:t>
      </w:r>
      <w:r>
        <w:t>ва групп меньшинств, и в особенности лиц, находящихся в особо уязвимом п</w:t>
      </w:r>
      <w:r>
        <w:t>о</w:t>
      </w:r>
      <w:r>
        <w:t>ложении, с тем чтобы гарантировать им равенство возможностей, полное ос</w:t>
      </w:r>
      <w:r>
        <w:t>у</w:t>
      </w:r>
      <w:r>
        <w:t>ществление права на образование и эффективное участие в жизни общес</w:t>
      </w:r>
      <w:r>
        <w:t>т</w:t>
      </w:r>
      <w:r>
        <w:t>ва".</w:t>
      </w:r>
    </w:p>
    <w:p w:rsidR="009532F6" w:rsidRDefault="009532F6" w:rsidP="000C1851">
      <w:pPr>
        <w:pStyle w:val="SingleTxtGR"/>
      </w:pPr>
      <w:r>
        <w:t>119.</w:t>
      </w:r>
      <w:r>
        <w:tab/>
        <w:t>Статья 18 того же закона устанавливает общий принцип, согласно кот</w:t>
      </w:r>
      <w:r>
        <w:t>о</w:t>
      </w:r>
      <w:r>
        <w:t>рому государство будет оказывать конкретную необходимую поддержку лицам и группам, находящимся в особо уязвимом положении, и будет способствовать интеграции лиц и групп, подвергающихся культурной, экономической или с</w:t>
      </w:r>
      <w:r>
        <w:t>о</w:t>
      </w:r>
      <w:r>
        <w:t>циальной дискриминации, с тем чтобы обеспечить им подлинное равенство во</w:t>
      </w:r>
      <w:r>
        <w:t>з</w:t>
      </w:r>
      <w:r>
        <w:t>можностей в доступе к образованию, учебе и успешном ее завершении. Кроме того, государство будет способствовать изменению дискриминационных ст</w:t>
      </w:r>
      <w:r>
        <w:t>е</w:t>
      </w:r>
      <w:r>
        <w:t>реотипов, основанных на признаке возраста, пола, расы, этнической прина</w:t>
      </w:r>
      <w:r>
        <w:t>д</w:t>
      </w:r>
      <w:r>
        <w:t>лежности или се</w:t>
      </w:r>
      <w:r>
        <w:t>к</w:t>
      </w:r>
      <w:r>
        <w:t>суальной ориентации.</w:t>
      </w:r>
    </w:p>
    <w:p w:rsidR="009532F6" w:rsidRDefault="009532F6" w:rsidP="000C1851">
      <w:pPr>
        <w:pStyle w:val="SingleTxtGR"/>
      </w:pPr>
      <w:r>
        <w:t>120.</w:t>
      </w:r>
      <w:r>
        <w:tab/>
        <w:t>В этом новом законе в соответствии с международными тенденциями, а также в целях выполнения ратифицированных государством соглашений изл</w:t>
      </w:r>
      <w:r>
        <w:t>а</w:t>
      </w:r>
      <w:r>
        <w:t>гаются стратегии многокультурности, в которых указывается, что о</w:t>
      </w:r>
      <w:r>
        <w:t>д</w:t>
      </w:r>
      <w:r>
        <w:t>ной из целей образования является формирование мыслящей и независимой личн</w:t>
      </w:r>
      <w:r>
        <w:t>о</w:t>
      </w:r>
      <w:r>
        <w:t>сти, заботящейся об интересах общества и не имеющей дискриминационных взглядов, а также содействие развитию национальной идентичности на основе демократии и признания разнообразного вклада коренного и креольского нас</w:t>
      </w:r>
      <w:r>
        <w:t>е</w:t>
      </w:r>
      <w:r>
        <w:t>ления, иммигрантов из Европы и Африки в ее создание, а также обеспечение разнообразия форм культурного самовыражения, которые обогащают процесс ее пост</w:t>
      </w:r>
      <w:r>
        <w:t>о</w:t>
      </w:r>
      <w:r>
        <w:t>янной эволюции.</w:t>
      </w:r>
    </w:p>
    <w:p w:rsidR="009532F6" w:rsidRDefault="009532F6" w:rsidP="000C1851">
      <w:pPr>
        <w:pStyle w:val="SingleTxtGR"/>
      </w:pPr>
      <w:r>
        <w:t>121.</w:t>
      </w:r>
      <w:r>
        <w:tab/>
        <w:t>Равенство возможностей и равноправие закреплены в качестве руковод</w:t>
      </w:r>
      <w:r>
        <w:t>я</w:t>
      </w:r>
      <w:r>
        <w:t>щих принципов государственного образования, и государство должно оказывать конкретную необходимую поддержку лицам и группам, находящимся в особо уязвимом положении, и будет способствовать интеграции лиц и групп, подве</w:t>
      </w:r>
      <w:r>
        <w:t>р</w:t>
      </w:r>
      <w:r>
        <w:t>гающихся культурной, экономической или социальной дискриминации, с тем чтобы обеспечить им подлинное равенство возможностей в доступе к образов</w:t>
      </w:r>
      <w:r>
        <w:t>а</w:t>
      </w:r>
      <w:r>
        <w:t>нию, учебе и успешном ее завершении. Кроме того, государство будет спосо</w:t>
      </w:r>
      <w:r>
        <w:t>б</w:t>
      </w:r>
      <w:r>
        <w:t>ствовать изменению дискриминационных стереотипов, основанных на признаке возраста, пола, расы, этнической принадлежности или сексуальной ориентации.</w:t>
      </w:r>
    </w:p>
    <w:p w:rsidR="009532F6" w:rsidRDefault="009532F6" w:rsidP="000C1851">
      <w:pPr>
        <w:pStyle w:val="SingleTxtGR"/>
      </w:pPr>
      <w:r w:rsidRPr="006D5FFE">
        <w:t>122</w:t>
      </w:r>
      <w:r>
        <w:t>.</w:t>
      </w:r>
      <w:r>
        <w:tab/>
        <w:t>Еще одно положение, касающееся равноправия полов, которое следует отметить, гарантирует беременным девочкам-подросткам право на продолж</w:t>
      </w:r>
      <w:r>
        <w:t>е</w:t>
      </w:r>
      <w:r>
        <w:t>ние обучения, в частности право на поступление в учебное заведение и обуч</w:t>
      </w:r>
      <w:r>
        <w:t>е</w:t>
      </w:r>
      <w:r>
        <w:t>ние в нем, на получение конкретной образовательной поддержки и на непос</w:t>
      </w:r>
      <w:r>
        <w:t>е</w:t>
      </w:r>
      <w:r>
        <w:t>щение занятий по беременности и уходу за ребенком, что не может быть опра</w:t>
      </w:r>
      <w:r>
        <w:t>в</w:t>
      </w:r>
      <w:r>
        <w:t>данием для непосещения занятий в течение всего учебного курса или года.</w:t>
      </w:r>
    </w:p>
    <w:p w:rsidR="009532F6" w:rsidRDefault="009532F6" w:rsidP="000C1851">
      <w:pPr>
        <w:pStyle w:val="H23GR"/>
      </w:pPr>
      <w:r>
        <w:tab/>
      </w:r>
      <w:r>
        <w:tab/>
        <w:t>Право на участие в культурной жизни на условиях равенства</w:t>
      </w:r>
    </w:p>
    <w:p w:rsidR="009532F6" w:rsidRDefault="009532F6" w:rsidP="000C1851">
      <w:pPr>
        <w:pStyle w:val="SingleTxtGR"/>
      </w:pPr>
      <w:r>
        <w:t>123.</w:t>
      </w:r>
      <w:r>
        <w:tab/>
        <w:t>Между населением в целом и населением африканского происхождения сохраняется цифровой разрыв, т.е. неравенство в доступе к новым информац</w:t>
      </w:r>
      <w:r>
        <w:t>и</w:t>
      </w:r>
      <w:r>
        <w:t>онным коммуникационным технологиям. По состоянию на 2006 год компьют</w:t>
      </w:r>
      <w:r>
        <w:t>е</w:t>
      </w:r>
      <w:r>
        <w:t>ры использует 38,59% уругвайского населения. Для населения африканского происхождения этот показатель составлял 29,4%, то есть на 9,18% меньше. Наибольшая разница в этих показателях наблюдалась в возрастной группе от 40 до 49 лет, а наименьшая − ср</w:t>
      </w:r>
      <w:r>
        <w:t>е</w:t>
      </w:r>
      <w:r>
        <w:t xml:space="preserve">ди лиц старше 50 лет. </w:t>
      </w:r>
    </w:p>
    <w:p w:rsidR="009532F6" w:rsidRDefault="009532F6" w:rsidP="000C1851">
      <w:pPr>
        <w:pStyle w:val="SingleTxtGR"/>
      </w:pPr>
      <w:r>
        <w:t>124.</w:t>
      </w:r>
      <w:r>
        <w:tab/>
        <w:t xml:space="preserve">В настоящее время идет реализация плана Сейбаля </w:t>
      </w:r>
      <w:r w:rsidRPr="006D5FFE">
        <w:t>(</w:t>
      </w:r>
      <w:r>
        <w:t>предусматривающего оснащение образовательных учреждений базовым компьютерным оборудован</w:t>
      </w:r>
      <w:r>
        <w:t>и</w:t>
      </w:r>
      <w:r>
        <w:t>ем для обесп</w:t>
      </w:r>
      <w:r>
        <w:t>е</w:t>
      </w:r>
      <w:r>
        <w:t>чения возможности обучения в режиме онлайн</w:t>
      </w:r>
      <w:r w:rsidRPr="006D5FFE">
        <w:t>)</w:t>
      </w:r>
      <w:r>
        <w:t>, направленного на то, чтобы все уч</w:t>
      </w:r>
      <w:r>
        <w:t>а</w:t>
      </w:r>
      <w:r>
        <w:t xml:space="preserve">щиеся начальной школы могли пользоваться компьютерами </w:t>
      </w:r>
      <w:r w:rsidRPr="006D5FFE">
        <w:t>(</w:t>
      </w:r>
      <w:r>
        <w:t>в рамках инициативы "Каждому ребенку по портативному компьютеру"</w:t>
      </w:r>
      <w:r w:rsidRPr="006D5FFE">
        <w:t>)</w:t>
      </w:r>
      <w:r>
        <w:t>. В 2009 году все учащиеся начальных государственных школ по всей стране, в общей сложности 369 727 человек, получили персональный портативный ко</w:t>
      </w:r>
      <w:r>
        <w:t>м</w:t>
      </w:r>
      <w:r>
        <w:t xml:space="preserve">пьютер. </w:t>
      </w:r>
    </w:p>
    <w:p w:rsidR="009532F6" w:rsidRDefault="009532F6" w:rsidP="000C1851">
      <w:pPr>
        <w:pStyle w:val="SingleTxtGR"/>
      </w:pPr>
      <w:r>
        <w:t>125.</w:t>
      </w:r>
      <w:r>
        <w:tab/>
        <w:t xml:space="preserve">В экспериментальной стадии находится осуществление плана Кардалес </w:t>
      </w:r>
      <w:r w:rsidRPr="006D5FFE">
        <w:t>(</w:t>
      </w:r>
      <w:r>
        <w:t>план конвергенции для обеспечения досуга и развития альтернативных форм занятости и устойчивых предприятий</w:t>
      </w:r>
      <w:r w:rsidRPr="006D5FFE">
        <w:t>)</w:t>
      </w:r>
      <w:r>
        <w:t>, который предусматривает обеспечение всеобщего доступа к услугам базовой телефонной связи, кабельному телевид</w:t>
      </w:r>
      <w:r>
        <w:t>е</w:t>
      </w:r>
      <w:r>
        <w:t>нию и Интернету по субсидир</w:t>
      </w:r>
      <w:r>
        <w:t>о</w:t>
      </w:r>
      <w:r>
        <w:t>ванным ценам.</w:t>
      </w:r>
    </w:p>
    <w:p w:rsidR="009532F6" w:rsidRDefault="009532F6" w:rsidP="000C1851">
      <w:pPr>
        <w:pStyle w:val="SingleTxtGR"/>
      </w:pPr>
      <w:r>
        <w:t>126.</w:t>
      </w:r>
      <w:r>
        <w:tab/>
        <w:t>Министерство образования и культуры в рамках программы популяриз</w:t>
      </w:r>
      <w:r>
        <w:t>а</w:t>
      </w:r>
      <w:r>
        <w:t>ции нау</w:t>
      </w:r>
      <w:r>
        <w:t>ч</w:t>
      </w:r>
      <w:r>
        <w:t>ной культуры Управления по вопросам инноваций, науки и технологий в целях развития и Отдел поощрения государственной политики в отношении лиц африканского происхождения Управления по правам человека Министерс</w:t>
      </w:r>
      <w:r>
        <w:t>т</w:t>
      </w:r>
      <w:r>
        <w:t>ва образования и культуры организовали первый молодежный конкурс знаний о способах социальной интеграции и борьбе с дискриминацией. Конкурсом б</w:t>
      </w:r>
      <w:r>
        <w:t>ы</w:t>
      </w:r>
      <w:r>
        <w:t>ли охвачены научные клубы государственных и частных школ, а также средних учебных заведений всей страны. Цель конкурса заключалась в том, чтобы поб</w:t>
      </w:r>
      <w:r>
        <w:t>у</w:t>
      </w:r>
      <w:r>
        <w:t>дить учащихся к изучению или коллективному обсуждению вопроса о важности социальной интеграции и недопущения дискриминации в обществе, а также о возможных негативных последствиях равнодушного отношения к этим пр</w:t>
      </w:r>
      <w:r>
        <w:t>о</w:t>
      </w:r>
      <w:r>
        <w:t>блемам</w:t>
      </w:r>
      <w:r w:rsidRPr="006D5FFE">
        <w:t>;</w:t>
      </w:r>
      <w:r>
        <w:t xml:space="preserve"> способствовать развитию у детей и молодежи понимания вклада ра</w:t>
      </w:r>
      <w:r>
        <w:t>з</w:t>
      </w:r>
      <w:r>
        <w:t>личных групп, в том числе лиц африканского происхождения, в развитие стр</w:t>
      </w:r>
      <w:r>
        <w:t>а</w:t>
      </w:r>
      <w:r>
        <w:t>ны, сделать их распространителями знаний о социально-интегрированном о</w:t>
      </w:r>
      <w:r>
        <w:t>б</w:t>
      </w:r>
      <w:r>
        <w:t>ществе, активизировать деятельность Министерства образования и культуры по распространению знаний среди населения, в особенности среди детей, по</w:t>
      </w:r>
      <w:r>
        <w:t>д</w:t>
      </w:r>
      <w:r>
        <w:t>ростков и семей, о важности права на недискриминационное отношение как фактора социального, культурного и экономич</w:t>
      </w:r>
      <w:r>
        <w:t>е</w:t>
      </w:r>
      <w:r>
        <w:t>ского развития.</w:t>
      </w:r>
    </w:p>
    <w:p w:rsidR="009532F6" w:rsidRDefault="009532F6" w:rsidP="000C1851">
      <w:pPr>
        <w:pStyle w:val="H23GR"/>
      </w:pPr>
      <w:r>
        <w:tab/>
      </w:r>
      <w:r>
        <w:tab/>
        <w:t>Доступ к общественным местам</w:t>
      </w:r>
    </w:p>
    <w:p w:rsidR="009532F6" w:rsidRDefault="009532F6" w:rsidP="000C1851">
      <w:pPr>
        <w:pStyle w:val="SingleTxtGR"/>
      </w:pPr>
      <w:r>
        <w:t>127.</w:t>
      </w:r>
      <w:r>
        <w:tab/>
        <w:t>Это право закреплено в статье 149-</w:t>
      </w:r>
      <w:r>
        <w:rPr>
          <w:lang w:val="en-US"/>
        </w:rPr>
        <w:t>ter</w:t>
      </w:r>
      <w:r>
        <w:t xml:space="preserve"> Уголовного кодекса, которая з</w:t>
      </w:r>
      <w:r>
        <w:t>а</w:t>
      </w:r>
      <w:r>
        <w:t>прещает дискриминацию в соответствии со статьей 5 КЛРД. Статья 2804 Свода муниципальных законов предусматривает ограничение этого права только по причине "состояния опь</w:t>
      </w:r>
      <w:r>
        <w:t>я</w:t>
      </w:r>
      <w:r>
        <w:t>нения или явно неопрятного вида".</w:t>
      </w:r>
    </w:p>
    <w:p w:rsidR="009532F6" w:rsidRDefault="009532F6" w:rsidP="000C185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6</w:t>
      </w:r>
    </w:p>
    <w:p w:rsidR="009532F6" w:rsidRDefault="009532F6" w:rsidP="000C1851">
      <w:pPr>
        <w:pStyle w:val="SingleTxtGR"/>
      </w:pPr>
      <w:r>
        <w:t>128.</w:t>
      </w:r>
      <w:r>
        <w:tab/>
        <w:t>Закон № 17</w:t>
      </w:r>
      <w:r w:rsidR="002C43B4">
        <w:t>.</w:t>
      </w:r>
      <w:r>
        <w:t>817 о борьбе с расизмом, ксенофобией и дискриминацией, принятый 6 сентября 2004 года, объявляет борьбу с расизмом, ксенофобией и дискриминацией вопросом государственной важности, определяет, что пон</w:t>
      </w:r>
      <w:r>
        <w:t>и</w:t>
      </w:r>
      <w:r>
        <w:t>мается под этими понятиями, и учреждает уже упоминавшуюся Почетную к</w:t>
      </w:r>
      <w:r>
        <w:t>о</w:t>
      </w:r>
      <w:r>
        <w:t>миссию по борьбе с расизмом, ксенофобией и другими формами дискримин</w:t>
      </w:r>
      <w:r>
        <w:t>а</w:t>
      </w:r>
      <w:r>
        <w:t>ции с целью разработки национальной политики и конкретных мер в области предо</w:t>
      </w:r>
      <w:r>
        <w:t>т</w:t>
      </w:r>
      <w:r>
        <w:t>вращения расизма, ксенофобии и дискриминации и борьбы с ними, а также в целях централизованного сбора данных о проявлениях расизма, кс</w:t>
      </w:r>
      <w:r>
        <w:t>е</w:t>
      </w:r>
      <w:r>
        <w:t>нофобии и дискриминации. С момента своего создания в марте 2007 года К</w:t>
      </w:r>
      <w:r>
        <w:t>о</w:t>
      </w:r>
      <w:r>
        <w:t>миссия ведет учет таких случаев и, если это необходимо, направляет соответс</w:t>
      </w:r>
      <w:r>
        <w:t>т</w:t>
      </w:r>
      <w:r>
        <w:t>вующее дело в суд. По состоянию на сегодняшний день Комиссией было пол</w:t>
      </w:r>
      <w:r>
        <w:t>у</w:t>
      </w:r>
      <w:r>
        <w:t>чено 52 сообщ</w:t>
      </w:r>
      <w:r>
        <w:t>е</w:t>
      </w:r>
      <w:r>
        <w:t>ния о возможных случаях проявления расизма, дискриминации или ксеноф</w:t>
      </w:r>
      <w:r>
        <w:t>о</w:t>
      </w:r>
      <w:r>
        <w:t>бии, которые рассматривались в соответствующих докладах на предмет наличия дискриминации. В трех случаях эти доклады были переданы на рассмотр</w:t>
      </w:r>
      <w:r>
        <w:t>е</w:t>
      </w:r>
      <w:r>
        <w:t>ние судебных органов заинтересованными лицами. Остальные доклады были препровождены в соответствующие государственные учрежд</w:t>
      </w:r>
      <w:r>
        <w:t>е</w:t>
      </w:r>
      <w:r>
        <w:t xml:space="preserve">ния. </w:t>
      </w:r>
    </w:p>
    <w:p w:rsidR="00A17B8C" w:rsidRPr="008151DA" w:rsidRDefault="00A17B8C" w:rsidP="000C1851">
      <w:pPr>
        <w:pStyle w:val="SingleTxtGR"/>
      </w:pPr>
      <w:r w:rsidRPr="008151DA">
        <w:t>129.</w:t>
      </w:r>
      <w:r w:rsidRPr="008151DA">
        <w:tab/>
        <w:t>Недавно Законом № 18</w:t>
      </w:r>
      <w:r w:rsidR="002C43B4">
        <w:t>.</w:t>
      </w:r>
      <w:r w:rsidRPr="008151DA">
        <w:t>446 от 24 декабря 2008 года был учрежден Н</w:t>
      </w:r>
      <w:r w:rsidRPr="008151DA">
        <w:t>а</w:t>
      </w:r>
      <w:r w:rsidRPr="008151DA">
        <w:t>циональный институт по правам человека. В соответствии с Парижскими при</w:t>
      </w:r>
      <w:r w:rsidRPr="008151DA">
        <w:t>н</w:t>
      </w:r>
      <w:r w:rsidRPr="008151DA">
        <w:t>ципами Институт является независимым учреждением, которое отчитывается о своей деятельности перед законодательной властью.</w:t>
      </w:r>
    </w:p>
    <w:p w:rsidR="00A17B8C" w:rsidRPr="008151DA" w:rsidRDefault="00A17B8C" w:rsidP="000C1851">
      <w:pPr>
        <w:pStyle w:val="SingleTxtGR"/>
      </w:pPr>
      <w:r w:rsidRPr="008151DA">
        <w:t>130.</w:t>
      </w:r>
      <w:r w:rsidRPr="008151DA">
        <w:tab/>
        <w:t xml:space="preserve">Уругвай принял меры по выполнению положений статьи 6 Конвенции, с тем чтобы </w:t>
      </w:r>
      <w:r>
        <w:t>гарантировать</w:t>
      </w:r>
      <w:r w:rsidRPr="008151DA">
        <w:t xml:space="preserve"> эффективный доступ лиц в уязвимом положении к </w:t>
      </w:r>
      <w:r>
        <w:t xml:space="preserve">системе </w:t>
      </w:r>
      <w:r w:rsidRPr="008151DA">
        <w:t>правосу</w:t>
      </w:r>
      <w:r>
        <w:t>дия</w:t>
      </w:r>
      <w:r w:rsidRPr="008151DA">
        <w:t>. С этой целью постановлением Верховного суда от 2 апр</w:t>
      </w:r>
      <w:r w:rsidRPr="008151DA">
        <w:t>е</w:t>
      </w:r>
      <w:r w:rsidRPr="008151DA">
        <w:t>ля 2009 года Бразилианские правила доступа лиц в уязвимом положении к прав</w:t>
      </w:r>
      <w:r w:rsidRPr="008151DA">
        <w:t>о</w:t>
      </w:r>
      <w:r w:rsidRPr="008151DA">
        <w:t xml:space="preserve">судию, принятые на пленарном заседании шестнадцатой Иберо-американской встречи представителей судебной власти на высшем уровне, </w:t>
      </w:r>
      <w:r>
        <w:t>получили статус</w:t>
      </w:r>
      <w:r w:rsidRPr="008151DA">
        <w:t xml:space="preserve"> утвержденны</w:t>
      </w:r>
      <w:r>
        <w:t>х</w:t>
      </w:r>
      <w:r w:rsidRPr="008151DA">
        <w:t xml:space="preserve"> решением высшего судебного органа страны. Это решение б</w:t>
      </w:r>
      <w:r w:rsidRPr="008151DA">
        <w:t>ы</w:t>
      </w:r>
      <w:r w:rsidRPr="008151DA">
        <w:t>ло доведено до сведения всех представителей судебной власти в целях его эффе</w:t>
      </w:r>
      <w:r w:rsidRPr="008151DA">
        <w:t>к</w:t>
      </w:r>
      <w:r w:rsidRPr="008151DA">
        <w:t>тивного применения в необходимых случаях.</w:t>
      </w:r>
    </w:p>
    <w:p w:rsidR="00A17B8C" w:rsidRPr="008151DA" w:rsidRDefault="00A17B8C" w:rsidP="000C1851">
      <w:pPr>
        <w:pStyle w:val="SingleTxtGR"/>
      </w:pPr>
      <w:r w:rsidRPr="008151DA">
        <w:t>131.</w:t>
      </w:r>
      <w:r w:rsidRPr="008151DA">
        <w:tab/>
        <w:t>На основании вступивших в силу Закон</w:t>
      </w:r>
      <w:r>
        <w:t>а</w:t>
      </w:r>
      <w:r w:rsidRPr="008151DA">
        <w:t xml:space="preserve"> № 16</w:t>
      </w:r>
      <w:r w:rsidR="002C43B4">
        <w:t>.</w:t>
      </w:r>
      <w:r w:rsidRPr="008151DA">
        <w:t>048 и Закон</w:t>
      </w:r>
      <w:r>
        <w:t>а</w:t>
      </w:r>
      <w:r w:rsidRPr="008151DA">
        <w:t xml:space="preserve"> № 17</w:t>
      </w:r>
      <w:r w:rsidR="002C43B4">
        <w:t>.</w:t>
      </w:r>
      <w:r w:rsidRPr="008151DA">
        <w:t>677 и в соответствии с требованиями Международной конвенции о ликвидации всех форм расовой дискриминации в судах были рассмотрены несколько случаев п</w:t>
      </w:r>
      <w:r>
        <w:t>р</w:t>
      </w:r>
      <w:r w:rsidRPr="008151DA">
        <w:t>оявления дискриминации, в основном в сфере уголовного, трудового и гра</w:t>
      </w:r>
      <w:r w:rsidRPr="008151DA">
        <w:t>ж</w:t>
      </w:r>
      <w:r w:rsidRPr="008151DA">
        <w:t>данского пр</w:t>
      </w:r>
      <w:r w:rsidRPr="008151DA">
        <w:t>а</w:t>
      </w:r>
      <w:r w:rsidRPr="008151DA">
        <w:t>ва.</w:t>
      </w:r>
    </w:p>
    <w:p w:rsidR="00A17B8C" w:rsidRPr="008151DA" w:rsidRDefault="00A17B8C" w:rsidP="000C1851">
      <w:pPr>
        <w:pStyle w:val="SingleTxtGR"/>
      </w:pPr>
      <w:r w:rsidRPr="008151DA">
        <w:t>132.</w:t>
      </w:r>
      <w:r w:rsidRPr="008151DA">
        <w:tab/>
        <w:t>Для иллюстрации вышесказанного приводятся следующие примеры:</w:t>
      </w:r>
    </w:p>
    <w:p w:rsidR="00A17B8C" w:rsidRPr="008151DA" w:rsidRDefault="00A17B8C" w:rsidP="000C1851">
      <w:pPr>
        <w:pStyle w:val="SingleTxtGR"/>
      </w:pPr>
      <w:r w:rsidRPr="008151DA">
        <w:tab/>
      </w:r>
      <w:r w:rsidRPr="008151DA">
        <w:rPr>
          <w:lang w:val="en-US"/>
        </w:rPr>
        <w:t>a</w:t>
      </w:r>
      <w:r w:rsidRPr="008151DA">
        <w:t>)</w:t>
      </w:r>
      <w:r w:rsidRPr="008151DA">
        <w:tab/>
        <w:t>Уголовными судами было рассмотрено несколько дел о случаях дискриминации, которые были признаны и классифицированы в качестве пр</w:t>
      </w:r>
      <w:r w:rsidRPr="008151DA">
        <w:t>е</w:t>
      </w:r>
      <w:r w:rsidRPr="008151DA">
        <w:t>ступления:</w:t>
      </w:r>
    </w:p>
    <w:p w:rsidR="00A17B8C" w:rsidRPr="008151DA" w:rsidRDefault="00A17B8C" w:rsidP="000C1851">
      <w:pPr>
        <w:pStyle w:val="SingleTxtGR"/>
        <w:ind w:left="1701" w:hanging="567"/>
      </w:pPr>
      <w:r w:rsidRPr="008151DA">
        <w:tab/>
      </w:r>
      <w:r w:rsidRPr="008151DA">
        <w:rPr>
          <w:lang w:val="en-US"/>
        </w:rPr>
        <w:t>i</w:t>
      </w:r>
      <w:r w:rsidRPr="008151DA">
        <w:t>)</w:t>
      </w:r>
      <w:r w:rsidRPr="008151DA">
        <w:tab/>
        <w:t>Уголовному преследованию подверглись несколько сторонников национал-социалистических идей, которые распространяли листовки, с</w:t>
      </w:r>
      <w:r w:rsidRPr="008151DA">
        <w:t>о</w:t>
      </w:r>
      <w:r w:rsidRPr="008151DA">
        <w:t>держа</w:t>
      </w:r>
      <w:r>
        <w:t>щ</w:t>
      </w:r>
      <w:r w:rsidRPr="008151DA">
        <w:t>ие подстрекательств</w:t>
      </w:r>
      <w:r>
        <w:t>о</w:t>
      </w:r>
      <w:r w:rsidRPr="008151DA">
        <w:t xml:space="preserve"> к презрению определенных лиц по призн</w:t>
      </w:r>
      <w:r w:rsidRPr="008151DA">
        <w:t>а</w:t>
      </w:r>
      <w:r w:rsidRPr="008151DA">
        <w:t>ку их религии или национального происхождения. Эти лица входили в группировку скинхедов, выступавших за с</w:t>
      </w:r>
      <w:r w:rsidRPr="008151DA">
        <w:t>о</w:t>
      </w:r>
      <w:r w:rsidRPr="008151DA">
        <w:t>хранение чистоты белой расы</w:t>
      </w:r>
      <w:r>
        <w:t>,</w:t>
      </w:r>
      <w:r w:rsidRPr="008151DA">
        <w:t xml:space="preserve"> и призывали к действиям, нарушающим права человека (постановление 1505/2000 уголовного суда первой инстанции семнадцатой очереди и п</w:t>
      </w:r>
      <w:r w:rsidRPr="008151DA">
        <w:t>о</w:t>
      </w:r>
      <w:r w:rsidRPr="008151DA">
        <w:t>становление 81/200 уголовного суда первой инстанции семнадцатой оч</w:t>
      </w:r>
      <w:r w:rsidRPr="008151DA">
        <w:t>е</w:t>
      </w:r>
      <w:r w:rsidRPr="008151DA">
        <w:t>реди, соотве</w:t>
      </w:r>
      <w:r w:rsidRPr="008151DA">
        <w:t>т</w:t>
      </w:r>
      <w:r w:rsidRPr="008151DA">
        <w:t xml:space="preserve">ственно). </w:t>
      </w:r>
    </w:p>
    <w:p w:rsidR="00A17B8C" w:rsidRPr="008151DA" w:rsidRDefault="00A17B8C" w:rsidP="000C1851">
      <w:pPr>
        <w:pStyle w:val="SingleTxtGR"/>
        <w:ind w:left="1701" w:hanging="567"/>
      </w:pPr>
      <w:r w:rsidRPr="008151DA">
        <w:tab/>
      </w:r>
      <w:r w:rsidRPr="008151DA">
        <w:rPr>
          <w:lang w:val="en-US"/>
        </w:rPr>
        <w:t>ii</w:t>
      </w:r>
      <w:r w:rsidRPr="008151DA">
        <w:t>)</w:t>
      </w:r>
      <w:r w:rsidRPr="008151DA">
        <w:tab/>
        <w:t>В соответствии со статьей 149-</w:t>
      </w:r>
      <w:r>
        <w:rPr>
          <w:lang w:val="en-US"/>
        </w:rPr>
        <w:t>ter</w:t>
      </w:r>
      <w:r w:rsidRPr="008151DA">
        <w:t xml:space="preserve"> Уголовного кодекса состоялся суд над лицом, которое наносило словесные оскорбления и посылало эле</w:t>
      </w:r>
      <w:r w:rsidRPr="008151DA">
        <w:t>к</w:t>
      </w:r>
      <w:r w:rsidRPr="008151DA">
        <w:t>тронные сообщения, содержащие "шутки о неграх", другому лицу "не</w:t>
      </w:r>
      <w:r w:rsidRPr="008151DA">
        <w:t>г</w:t>
      </w:r>
      <w:r w:rsidRPr="008151DA">
        <w:t>роидной расы". Следует отметить, что ответчиком была подана кассац</w:t>
      </w:r>
      <w:r w:rsidRPr="008151DA">
        <w:t>и</w:t>
      </w:r>
      <w:r w:rsidRPr="008151DA">
        <w:t>онная жалоба, и суд более высокой инстанции отменил первоначальный приговор на том основании, что в действиях ответчика не было найдено состава преступления, обвинение в с</w:t>
      </w:r>
      <w:r w:rsidRPr="008151DA">
        <w:t>о</w:t>
      </w:r>
      <w:r w:rsidRPr="008151DA">
        <w:t>вершении которого было ему предъявлено (постановление 1014/2004 уголовного суда двадцатой очер</w:t>
      </w:r>
      <w:r w:rsidRPr="008151DA">
        <w:t>е</w:t>
      </w:r>
      <w:r w:rsidRPr="008151DA">
        <w:t>ди и постановление 224/2005 уголовного апелляционного суда второй очереди, соотве</w:t>
      </w:r>
      <w:r w:rsidRPr="008151DA">
        <w:t>т</w:t>
      </w:r>
      <w:r w:rsidRPr="008151DA">
        <w:t>ственно).</w:t>
      </w:r>
    </w:p>
    <w:p w:rsidR="00A17B8C" w:rsidRPr="008151DA" w:rsidRDefault="00A17B8C" w:rsidP="000C1851">
      <w:pPr>
        <w:pStyle w:val="SingleTxtGR"/>
      </w:pPr>
      <w:r w:rsidRPr="008151DA">
        <w:tab/>
      </w:r>
      <w:r w:rsidRPr="008151DA">
        <w:rPr>
          <w:lang w:val="en-US"/>
        </w:rPr>
        <w:t>b</w:t>
      </w:r>
      <w:r w:rsidRPr="008151DA">
        <w:t>)</w:t>
      </w:r>
      <w:r w:rsidRPr="008151DA">
        <w:tab/>
        <w:t>В судах по трудовым спорам было вынесено постановление, по</w:t>
      </w:r>
      <w:r w:rsidRPr="008151DA">
        <w:t>д</w:t>
      </w:r>
      <w:r w:rsidRPr="008151DA">
        <w:t>твердившее обоснованность увольнения и недопустимое поведение лица, кот</w:t>
      </w:r>
      <w:r w:rsidRPr="008151DA">
        <w:t>о</w:t>
      </w:r>
      <w:r w:rsidRPr="008151DA">
        <w:t>рое совершило дискриминационные действия в отношении одной из коллег по работе, высказывая в ее адрес шутки и комментарии расистского характера (п</w:t>
      </w:r>
      <w:r w:rsidRPr="008151DA">
        <w:t>о</w:t>
      </w:r>
      <w:r w:rsidRPr="008151DA">
        <w:t>становление 30/2009 суда по трудовым спорам первой инстанции третьей оч</w:t>
      </w:r>
      <w:r w:rsidRPr="008151DA">
        <w:t>е</w:t>
      </w:r>
      <w:r w:rsidRPr="008151DA">
        <w:t>реди).</w:t>
      </w:r>
    </w:p>
    <w:p w:rsidR="00A17B8C" w:rsidRPr="008151DA" w:rsidRDefault="00A17B8C" w:rsidP="000C1851">
      <w:pPr>
        <w:pStyle w:val="SingleTxtGR"/>
      </w:pPr>
      <w:r w:rsidRPr="008151DA">
        <w:tab/>
        <w:t>с)</w:t>
      </w:r>
      <w:r w:rsidRPr="008151DA">
        <w:tab/>
        <w:t xml:space="preserve">В гражданских судах рассматривался единственный деликтный иск о возмещении </w:t>
      </w:r>
      <w:r>
        <w:t>ущерба</w:t>
      </w:r>
      <w:r w:rsidRPr="008151DA">
        <w:t xml:space="preserve"> в связи с якобы имевшим место случаем расовой ди</w:t>
      </w:r>
      <w:r w:rsidRPr="008151DA">
        <w:t>с</w:t>
      </w:r>
      <w:r w:rsidRPr="008151DA">
        <w:t xml:space="preserve">криминации. Иск был подан сотрудницей медицинского учреждения </w:t>
      </w:r>
      <w:r>
        <w:t>в отнош</w:t>
      </w:r>
      <w:r>
        <w:t>е</w:t>
      </w:r>
      <w:r>
        <w:t>нии</w:t>
      </w:r>
      <w:r w:rsidRPr="008151DA">
        <w:t xml:space="preserve"> женщины-врача, которая позволяла себе дискриминационные высказыв</w:t>
      </w:r>
      <w:r w:rsidRPr="008151DA">
        <w:t>а</w:t>
      </w:r>
      <w:r w:rsidRPr="008151DA">
        <w:t>ния в адрес истицы. Дело было урегулировано по соглашению сторон, пред</w:t>
      </w:r>
      <w:r w:rsidRPr="008151DA">
        <w:t>у</w:t>
      </w:r>
      <w:r w:rsidRPr="008151DA">
        <w:t>сматривавшему выплату денежной компенсации (постановление от 15 октя</w:t>
      </w:r>
      <w:r w:rsidRPr="008151DA">
        <w:t>б</w:t>
      </w:r>
      <w:r w:rsidRPr="008151DA">
        <w:t>ря 2004 года гражданского суда первой инстанции пе</w:t>
      </w:r>
      <w:r w:rsidRPr="008151DA">
        <w:t>р</w:t>
      </w:r>
      <w:r w:rsidRPr="008151DA">
        <w:t>вой очереди).</w:t>
      </w:r>
    </w:p>
    <w:p w:rsidR="00A17B8C" w:rsidRPr="008151DA" w:rsidRDefault="00A17B8C" w:rsidP="000C1851">
      <w:pPr>
        <w:pStyle w:val="SingleTxtGR"/>
      </w:pPr>
      <w:r w:rsidRPr="008151DA">
        <w:tab/>
      </w:r>
      <w:r w:rsidRPr="008151DA">
        <w:rPr>
          <w:lang w:val="en-US"/>
        </w:rPr>
        <w:t>d</w:t>
      </w:r>
      <w:r w:rsidRPr="008151DA">
        <w:t>)</w:t>
      </w:r>
      <w:r w:rsidRPr="008151DA">
        <w:tab/>
        <w:t>Верховный суд постановил освободить от должности сотрудницу судебного органа за неподобающее поведение, включавшее оскорбления, нек</w:t>
      </w:r>
      <w:r w:rsidRPr="008151DA">
        <w:t>о</w:t>
      </w:r>
      <w:r w:rsidRPr="008151DA">
        <w:t>торые из которых носили дискриминационный характер, в адрес других с</w:t>
      </w:r>
      <w:r w:rsidRPr="008151DA">
        <w:t>о</w:t>
      </w:r>
      <w:r w:rsidRPr="008151DA">
        <w:t>трудников этого судебного органа, обосновав свое решение, помимо прочего, положения</w:t>
      </w:r>
      <w:r>
        <w:t>ми</w:t>
      </w:r>
      <w:r w:rsidRPr="008151DA">
        <w:t xml:space="preserve"> статьи 21 Закона № 17</w:t>
      </w:r>
      <w:r w:rsidR="002C43B4">
        <w:t>.</w:t>
      </w:r>
      <w:r w:rsidRPr="008151DA">
        <w:t>060, в которой говорится</w:t>
      </w:r>
      <w:r>
        <w:t xml:space="preserve"> следующее</w:t>
      </w:r>
      <w:r w:rsidRPr="008151DA">
        <w:t>: "Г</w:t>
      </w:r>
      <w:r w:rsidRPr="008151DA">
        <w:t>о</w:t>
      </w:r>
      <w:r w:rsidRPr="008151DA">
        <w:t>сударственный служащий должен уважать других служащих и лиц, с которыми ему приходится контактировать по долгу службы, и не допускать в их отнош</w:t>
      </w:r>
      <w:r w:rsidRPr="008151DA">
        <w:t>е</w:t>
      </w:r>
      <w:r w:rsidRPr="008151DA">
        <w:t>нии какого-либо пренебрежения" (постановление 203/08 Верховного суда).</w:t>
      </w:r>
    </w:p>
    <w:p w:rsidR="00A17B8C" w:rsidRPr="008151DA" w:rsidRDefault="00A17B8C" w:rsidP="000C1851">
      <w:pPr>
        <w:pStyle w:val="H1GR"/>
      </w:pPr>
      <w:r w:rsidRPr="00C87795">
        <w:tab/>
      </w:r>
      <w:r w:rsidRPr="00C87795">
        <w:tab/>
      </w:r>
      <w:r w:rsidRPr="008151DA">
        <w:t>Статья 7</w:t>
      </w:r>
    </w:p>
    <w:p w:rsidR="00A17B8C" w:rsidRPr="008151DA" w:rsidRDefault="00A17B8C" w:rsidP="000C185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151DA">
        <w:t>Обучение и образование</w:t>
      </w:r>
    </w:p>
    <w:p w:rsidR="00A17B8C" w:rsidRPr="008151DA" w:rsidRDefault="00A17B8C" w:rsidP="000C1851">
      <w:pPr>
        <w:pStyle w:val="SingleTxtGR"/>
      </w:pPr>
      <w:r w:rsidRPr="008151DA">
        <w:t>133.</w:t>
      </w:r>
      <w:r w:rsidRPr="008151DA">
        <w:tab/>
        <w:t>Одна из целей уже упоминавшегося нового Закона о государственном о</w:t>
      </w:r>
      <w:r w:rsidRPr="008151DA">
        <w:t>б</w:t>
      </w:r>
      <w:r w:rsidRPr="008151DA">
        <w:t>разовании заключается, как указано в пункте С статьи 13, в формировании ли</w:t>
      </w:r>
      <w:r w:rsidRPr="008151DA">
        <w:t>ч</w:t>
      </w:r>
      <w:r w:rsidRPr="008151DA">
        <w:t>ности, не имеющей дискриминационных взглядов. Закон уделяет особое вн</w:t>
      </w:r>
      <w:r w:rsidRPr="008151DA">
        <w:t>и</w:t>
      </w:r>
      <w:r w:rsidRPr="008151DA">
        <w:t>мание вопросам недопущения расовой и этнической дискриминации и поощр</w:t>
      </w:r>
      <w:r w:rsidRPr="008151DA">
        <w:t>е</w:t>
      </w:r>
      <w:r w:rsidRPr="008151DA">
        <w:t>нию и уважению культурного многообразия. Пункт D статьи 13 относит к зад</w:t>
      </w:r>
      <w:r w:rsidRPr="008151DA">
        <w:t>а</w:t>
      </w:r>
      <w:r w:rsidRPr="008151DA">
        <w:t>чам национальной п</w:t>
      </w:r>
      <w:r w:rsidRPr="008151DA">
        <w:t>о</w:t>
      </w:r>
      <w:r w:rsidRPr="008151DA">
        <w:t>литики в области образования развит</w:t>
      </w:r>
      <w:r>
        <w:t>и</w:t>
      </w:r>
      <w:r w:rsidRPr="008151DA">
        <w:t>е национальной идентичности на основе демократии и признания разнообразного вклада коре</w:t>
      </w:r>
      <w:r w:rsidRPr="008151DA">
        <w:t>н</w:t>
      </w:r>
      <w:r w:rsidRPr="008151DA">
        <w:t>ного и креольского населения, иммигрантов из Европы и Африки в ее со</w:t>
      </w:r>
      <w:r w:rsidRPr="008151DA">
        <w:t>з</w:t>
      </w:r>
      <w:r w:rsidRPr="008151DA">
        <w:t>дание, а также обеспечение разнообразия форм культурного самовыражения.</w:t>
      </w:r>
    </w:p>
    <w:p w:rsidR="00A17B8C" w:rsidRPr="008151DA" w:rsidRDefault="00A17B8C" w:rsidP="000C1851">
      <w:pPr>
        <w:pStyle w:val="SingleTxtGR"/>
      </w:pPr>
      <w:r w:rsidRPr="008151DA">
        <w:t>134.</w:t>
      </w:r>
      <w:r w:rsidRPr="008151DA">
        <w:tab/>
        <w:t xml:space="preserve">Как уже </w:t>
      </w:r>
      <w:r>
        <w:t>отмечалось</w:t>
      </w:r>
      <w:r w:rsidRPr="008151DA">
        <w:t>, статья</w:t>
      </w:r>
      <w:r>
        <w:t>, касающаяся вопросов</w:t>
      </w:r>
      <w:r w:rsidRPr="008151DA">
        <w:t xml:space="preserve"> государственно</w:t>
      </w:r>
      <w:r>
        <w:t>го</w:t>
      </w:r>
      <w:r w:rsidRPr="008151DA">
        <w:t xml:space="preserve"> о</w:t>
      </w:r>
      <w:r w:rsidRPr="008151DA">
        <w:t>б</w:t>
      </w:r>
      <w:r w:rsidRPr="008151DA">
        <w:t>разова</w:t>
      </w:r>
      <w:r>
        <w:t>ния,</w:t>
      </w:r>
      <w:r w:rsidRPr="008151DA">
        <w:t xml:space="preserve"> пред</w:t>
      </w:r>
      <w:r>
        <w:t>писы</w:t>
      </w:r>
      <w:r w:rsidRPr="008151DA">
        <w:t>вает государств</w:t>
      </w:r>
      <w:r>
        <w:t>у</w:t>
      </w:r>
      <w:r w:rsidRPr="008151DA">
        <w:t xml:space="preserve"> </w:t>
      </w:r>
      <w:r>
        <w:t>обеспечить</w:t>
      </w:r>
      <w:r w:rsidRPr="008151DA">
        <w:t xml:space="preserve"> интеграци</w:t>
      </w:r>
      <w:r>
        <w:t>ю</w:t>
      </w:r>
      <w:r w:rsidRPr="008151DA">
        <w:t xml:space="preserve"> лиц, подверга</w:t>
      </w:r>
      <w:r w:rsidRPr="008151DA">
        <w:t>ю</w:t>
      </w:r>
      <w:r w:rsidRPr="008151DA">
        <w:t>щихся культурной, экономической или социальной дискриминации</w:t>
      </w:r>
      <w:r>
        <w:t>,</w:t>
      </w:r>
      <w:r w:rsidRPr="008151DA">
        <w:t xml:space="preserve"> и </w:t>
      </w:r>
      <w:r>
        <w:t>содейс</w:t>
      </w:r>
      <w:r>
        <w:t>т</w:t>
      </w:r>
      <w:r>
        <w:t xml:space="preserve">вовать </w:t>
      </w:r>
      <w:r w:rsidRPr="008151DA">
        <w:t>изменению дискриминационных стереотипов, основанных на признак</w:t>
      </w:r>
      <w:r>
        <w:t>ах</w:t>
      </w:r>
      <w:r w:rsidRPr="008151DA">
        <w:t xml:space="preserve"> расы, возраста, этнической прина</w:t>
      </w:r>
      <w:r w:rsidRPr="008151DA">
        <w:t>д</w:t>
      </w:r>
      <w:r w:rsidRPr="008151DA">
        <w:t>лежности или сексуальной ориентации.</w:t>
      </w:r>
    </w:p>
    <w:p w:rsidR="00A17B8C" w:rsidRPr="008151DA" w:rsidRDefault="00A17B8C" w:rsidP="000C1851">
      <w:pPr>
        <w:pStyle w:val="SingleTxtGR"/>
      </w:pPr>
      <w:r w:rsidRPr="008151DA">
        <w:t>135.</w:t>
      </w:r>
      <w:r w:rsidRPr="008151DA">
        <w:tab/>
        <w:t>Вопросы искоренения расовой дискриминации освещаются в рамках предмета "Права человека", который преподается кадетам первого года обуч</w:t>
      </w:r>
      <w:r w:rsidRPr="008151DA">
        <w:t>е</w:t>
      </w:r>
      <w:r w:rsidRPr="008151DA">
        <w:t xml:space="preserve">ния в Национальной полицейской </w:t>
      </w:r>
      <w:r>
        <w:t>академии</w:t>
      </w:r>
      <w:r w:rsidRPr="008151DA">
        <w:t>. Кроме того, совместно с организ</w:t>
      </w:r>
      <w:r w:rsidRPr="008151DA">
        <w:t>а</w:t>
      </w:r>
      <w:r w:rsidRPr="008151DA">
        <w:t xml:space="preserve">цией гражданского общества "Мундо афро" </w:t>
      </w:r>
      <w:r>
        <w:t>Академия</w:t>
      </w:r>
      <w:r w:rsidRPr="008151DA">
        <w:t xml:space="preserve"> организует по всей стр</w:t>
      </w:r>
      <w:r w:rsidRPr="008151DA">
        <w:t>а</w:t>
      </w:r>
      <w:r w:rsidRPr="008151DA">
        <w:t>не семинары по обучению сотрудников полиции всех должностных уровней во всех полицейских управлениях страны. Осуществление этих мероприятий з</w:t>
      </w:r>
      <w:r w:rsidRPr="008151DA">
        <w:t>а</w:t>
      </w:r>
      <w:r w:rsidRPr="008151DA">
        <w:t>вершится проведением в Монтевидео конференции, на которой будут рассма</w:t>
      </w:r>
      <w:r w:rsidRPr="008151DA">
        <w:t>т</w:t>
      </w:r>
      <w:r w:rsidRPr="008151DA">
        <w:t xml:space="preserve">риваться меры по совершенствованию подготовки сотрудников полиции </w:t>
      </w:r>
      <w:r>
        <w:t>в о</w:t>
      </w:r>
      <w:r>
        <w:t>б</w:t>
      </w:r>
      <w:r>
        <w:t>ласти</w:t>
      </w:r>
      <w:r w:rsidRPr="008151DA">
        <w:t xml:space="preserve"> искоренения расизма, ксенофобии и других форм дискримин</w:t>
      </w:r>
      <w:r w:rsidRPr="008151DA">
        <w:t>а</w:t>
      </w:r>
      <w:r w:rsidRPr="008151DA">
        <w:t>ции.</w:t>
      </w:r>
    </w:p>
    <w:p w:rsidR="00A17B8C" w:rsidRPr="008151DA" w:rsidRDefault="00A17B8C" w:rsidP="000C1851">
      <w:pPr>
        <w:pStyle w:val="SingleTxtGR"/>
      </w:pPr>
      <w:r w:rsidRPr="008151DA">
        <w:t>136.</w:t>
      </w:r>
      <w:r w:rsidRPr="008151DA">
        <w:tab/>
        <w:t>Изучается предложение о включении курса по этническим/расовым в</w:t>
      </w:r>
      <w:r w:rsidRPr="008151DA">
        <w:t>о</w:t>
      </w:r>
      <w:r w:rsidRPr="008151DA">
        <w:t>просам в программы среднего образования и высшего образования в области общественной безопасности.</w:t>
      </w:r>
    </w:p>
    <w:p w:rsidR="00A17B8C" w:rsidRPr="008151DA" w:rsidRDefault="00A17B8C" w:rsidP="000C1851">
      <w:pPr>
        <w:pStyle w:val="SingleTxtGR"/>
      </w:pPr>
      <w:r w:rsidRPr="008151DA">
        <w:t>137.</w:t>
      </w:r>
      <w:r w:rsidRPr="008151DA">
        <w:tab/>
        <w:t>Центральный комитет Организации выходцев из Израиля в Уругвае в</w:t>
      </w:r>
      <w:r w:rsidRPr="008151DA">
        <w:t>ы</w:t>
      </w:r>
      <w:r w:rsidRPr="008151DA">
        <w:t>ступил с настоятельной просьбой о включении отдельной главы о Холокосте еврейского</w:t>
      </w:r>
      <w:r>
        <w:t xml:space="preserve"> </w:t>
      </w:r>
      <w:r w:rsidRPr="008151DA">
        <w:t>народа в программы формального обр</w:t>
      </w:r>
      <w:r w:rsidRPr="008151DA">
        <w:t>а</w:t>
      </w:r>
      <w:r w:rsidRPr="008151DA">
        <w:t xml:space="preserve">зования Уругвая. В 1993 году компетентным органам, занимающимся вопросами образования, был передан проект </w:t>
      </w:r>
      <w:r>
        <w:t xml:space="preserve">учебной </w:t>
      </w:r>
      <w:r w:rsidRPr="008151DA">
        <w:t>программы по этой теме. В 2007 году в Министерство образ</w:t>
      </w:r>
      <w:r w:rsidRPr="008151DA">
        <w:t>о</w:t>
      </w:r>
      <w:r w:rsidRPr="008151DA">
        <w:t>вания и культуры и в Центральный руководящий совет (КОДИСЕН) Наци</w:t>
      </w:r>
      <w:r w:rsidRPr="008151DA">
        <w:t>о</w:t>
      </w:r>
      <w:r w:rsidRPr="008151DA">
        <w:t>нального управления государственного образования (АНЕП), являющегося н</w:t>
      </w:r>
      <w:r w:rsidRPr="008151DA">
        <w:t>е</w:t>
      </w:r>
      <w:r w:rsidRPr="008151DA">
        <w:t>зависимым руководящим органом в сфере государственного образования, было представлено новое предложение.</w:t>
      </w:r>
    </w:p>
    <w:p w:rsidR="00A17B8C" w:rsidRDefault="00A17B8C" w:rsidP="000C1851">
      <w:pPr>
        <w:pStyle w:val="SingleTxtGR"/>
      </w:pPr>
      <w:r w:rsidRPr="008151DA">
        <w:t>138.</w:t>
      </w:r>
      <w:r w:rsidRPr="008151DA">
        <w:tab/>
        <w:t>На основе этого конкретного предложения и других предложений, вн</w:t>
      </w:r>
      <w:r w:rsidRPr="008151DA">
        <w:t>е</w:t>
      </w:r>
      <w:r w:rsidRPr="008151DA">
        <w:t>сенных группами, представляющими интересы населения африканского прои</w:t>
      </w:r>
      <w:r w:rsidRPr="008151DA">
        <w:t>с</w:t>
      </w:r>
      <w:r w:rsidRPr="008151DA">
        <w:t xml:space="preserve">хождения, </w:t>
      </w:r>
      <w:r>
        <w:t>обеспечить</w:t>
      </w:r>
      <w:r w:rsidRPr="008151DA">
        <w:t xml:space="preserve"> освещение вопросов борьбы с расизмом в образовател</w:t>
      </w:r>
      <w:r w:rsidRPr="008151DA">
        <w:t>ь</w:t>
      </w:r>
      <w:r w:rsidRPr="008151DA">
        <w:t>ны</w:t>
      </w:r>
      <w:r>
        <w:t>х</w:t>
      </w:r>
      <w:r w:rsidRPr="008151DA">
        <w:t xml:space="preserve"> программ</w:t>
      </w:r>
      <w:r>
        <w:t>ах различных уровней</w:t>
      </w:r>
      <w:r w:rsidRPr="008151DA">
        <w:t xml:space="preserve"> КОДИСЕН поручил Управлению по пр</w:t>
      </w:r>
      <w:r w:rsidRPr="008151DA">
        <w:t>а</w:t>
      </w:r>
      <w:r w:rsidRPr="008151DA">
        <w:t>вам человека создать комиссию из числа представителей различных советов по вопросам образования и организаци</w:t>
      </w:r>
      <w:r>
        <w:t>й</w:t>
      </w:r>
      <w:r w:rsidRPr="008151DA">
        <w:t xml:space="preserve"> гражданского общества для разработки стратегий и инициатив в этой области.</w:t>
      </w:r>
    </w:p>
    <w:p w:rsidR="00A17B8C" w:rsidRPr="00A474B5" w:rsidRDefault="00A17B8C" w:rsidP="000C1851">
      <w:pPr>
        <w:pStyle w:val="SingleTxtGR"/>
      </w:pPr>
      <w:r w:rsidRPr="00A474B5">
        <w:t>139.</w:t>
      </w:r>
      <w:r w:rsidRPr="00A474B5">
        <w:tab/>
        <w:t>По мнению АНЕП, холокост еврейского народа, другие случаи геноцида и вопросы дискриминации и борьбы с расизмом и ксенофобией освещаются в образовательных программах на различных уровнях. Тем не менее его Упра</w:t>
      </w:r>
      <w:r w:rsidRPr="00A474B5">
        <w:t>в</w:t>
      </w:r>
      <w:r w:rsidRPr="00A474B5">
        <w:t>ление по правам человека планирует проведение учебно-просветительных м</w:t>
      </w:r>
      <w:r w:rsidRPr="00A474B5">
        <w:t>е</w:t>
      </w:r>
      <w:r w:rsidRPr="00A474B5">
        <w:t>роприятий с участием преподавателей и студентов, с тем чтобы этим вопросам уд</w:t>
      </w:r>
      <w:r w:rsidRPr="00A474B5">
        <w:t>е</w:t>
      </w:r>
      <w:r w:rsidRPr="00A474B5">
        <w:t>лялось более пристальное внимание в новых стратегиях преподавания.</w:t>
      </w:r>
    </w:p>
    <w:p w:rsidR="00A17B8C" w:rsidRPr="00A474B5" w:rsidRDefault="00A17B8C" w:rsidP="000C1851">
      <w:pPr>
        <w:pStyle w:val="SingleTxtGR"/>
      </w:pPr>
      <w:r w:rsidRPr="00A474B5">
        <w:t>140.</w:t>
      </w:r>
      <w:r w:rsidRPr="00A474B5">
        <w:tab/>
        <w:t>На протяжении 2008 и 2009 годов Управление по правам человека Мин</w:t>
      </w:r>
      <w:r w:rsidRPr="00A474B5">
        <w:t>и</w:t>
      </w:r>
      <w:r w:rsidRPr="00A474B5">
        <w:t>стерства образования и культуры осуществляло программу "1 000 активистов" по просвещению и подготовке различных слоев населения в области прав чел</w:t>
      </w:r>
      <w:r w:rsidRPr="00A474B5">
        <w:t>о</w:t>
      </w:r>
      <w:r w:rsidRPr="00A474B5">
        <w:t>века. Недопущение дискриминации является основной темой этой ин</w:t>
      </w:r>
      <w:r w:rsidRPr="00A474B5">
        <w:t>и</w:t>
      </w:r>
      <w:r w:rsidRPr="00A474B5">
        <w:t>циативы, охватывающей различные методики обучения в области прав человека (семин</w:t>
      </w:r>
      <w:r w:rsidRPr="00A474B5">
        <w:t>а</w:t>
      </w:r>
      <w:r w:rsidRPr="00A474B5">
        <w:t>ры, круглые столы, коллоквиумы, курсы интенсивного обучения) и предусма</w:t>
      </w:r>
      <w:r w:rsidRPr="00A474B5">
        <w:t>т</w:t>
      </w:r>
      <w:r w:rsidRPr="00A474B5">
        <w:t>ривающей подготовку активистов по вопросам прав человека и культуры без дискриминации.</w:t>
      </w:r>
    </w:p>
    <w:p w:rsidR="00A17B8C" w:rsidRPr="00A474B5" w:rsidRDefault="00A17B8C" w:rsidP="000C1851">
      <w:pPr>
        <w:pStyle w:val="SingleTxtGR"/>
      </w:pPr>
      <w:r w:rsidRPr="00A474B5">
        <w:t>141.</w:t>
      </w:r>
      <w:r w:rsidRPr="00A474B5">
        <w:tab/>
        <w:t>В 2008 году по всей стране проводились различные практикумы, в кот</w:t>
      </w:r>
      <w:r w:rsidRPr="00A474B5">
        <w:t>о</w:t>
      </w:r>
      <w:r w:rsidRPr="00A474B5">
        <w:t>рых приняли участие сотни государственных служащих, активистов, социал</w:t>
      </w:r>
      <w:r w:rsidRPr="00A474B5">
        <w:t>ь</w:t>
      </w:r>
      <w:r w:rsidRPr="00A474B5">
        <w:t>ных партнеров, членов местных советов, университетских сотрудников, сп</w:t>
      </w:r>
      <w:r w:rsidRPr="00A474B5">
        <w:t>е</w:t>
      </w:r>
      <w:r w:rsidRPr="00A474B5">
        <w:t>циалистов, преподавателей средней и начальной школ. На них рассматривалась проблема дискриминации в отношении населения африканского происхождения в целом, а также применительно к их экономическим, социальным и культу</w:t>
      </w:r>
      <w:r w:rsidRPr="00A474B5">
        <w:t>р</w:t>
      </w:r>
      <w:r w:rsidRPr="00A474B5">
        <w:t>ным правам. Кроме того, отдельно рассматривались вопросы расизма и соц</w:t>
      </w:r>
      <w:r w:rsidRPr="00A474B5">
        <w:t>и</w:t>
      </w:r>
      <w:r w:rsidRPr="00A474B5">
        <w:t>альных стереотипов. Недопущение дискриминации было основной темой в х</w:t>
      </w:r>
      <w:r w:rsidRPr="00A474B5">
        <w:t>о</w:t>
      </w:r>
      <w:r w:rsidRPr="00A474B5">
        <w:t>де состоявшегося в 2009 году второго семинара по вопросам образования в о</w:t>
      </w:r>
      <w:r w:rsidRPr="00A474B5">
        <w:t>б</w:t>
      </w:r>
      <w:r w:rsidRPr="00A474B5">
        <w:t>ласти прав человека, а также практикума, организованного в условиях горо</w:t>
      </w:r>
      <w:r w:rsidRPr="00A474B5">
        <w:t>д</w:t>
      </w:r>
      <w:r w:rsidRPr="00A474B5">
        <w:t>ского лагеря для молодежи из сельских районов.</w:t>
      </w:r>
    </w:p>
    <w:p w:rsidR="00A17B8C" w:rsidRPr="00A474B5" w:rsidRDefault="00A17B8C" w:rsidP="000C1851">
      <w:pPr>
        <w:pStyle w:val="SingleTxtGR"/>
      </w:pPr>
      <w:r w:rsidRPr="00A474B5">
        <w:t>142.</w:t>
      </w:r>
      <w:r w:rsidRPr="00A474B5">
        <w:tab/>
        <w:t>С 2006 года Управление по правам человека организует курс лекций по правам человека в Национальной академии подготовки государственных сл</w:t>
      </w:r>
      <w:r w:rsidRPr="00A474B5">
        <w:t>у</w:t>
      </w:r>
      <w:r w:rsidRPr="00A474B5">
        <w:t>жащих Национального управления по делам гражданской службы, в рамках к</w:t>
      </w:r>
      <w:r w:rsidRPr="00A474B5">
        <w:t>о</w:t>
      </w:r>
      <w:r w:rsidRPr="00A474B5">
        <w:t>торого освещается проблема расовой дискриминации. В 2009 году был пров</w:t>
      </w:r>
      <w:r w:rsidRPr="00A474B5">
        <w:t>е</w:t>
      </w:r>
      <w:r w:rsidRPr="00A474B5">
        <w:t>ден ряд семинаров по правам человека.</w:t>
      </w:r>
    </w:p>
    <w:p w:rsidR="00A17B8C" w:rsidRPr="00A474B5" w:rsidRDefault="00A17B8C" w:rsidP="000C1851">
      <w:pPr>
        <w:pStyle w:val="SingleTxtGR"/>
      </w:pPr>
      <w:r w:rsidRPr="00A474B5">
        <w:t>143.</w:t>
      </w:r>
      <w:r w:rsidRPr="00A474B5">
        <w:tab/>
        <w:t xml:space="preserve">В 2008 и 2009 годах в Высшей военной академии, являющейся высшим учебным заведением для офицеров сухопутных войск, проводились занятия по теме "Права человека в </w:t>
      </w:r>
      <w:r w:rsidRPr="00A474B5">
        <w:rPr>
          <w:lang w:val="en-US"/>
        </w:rPr>
        <w:t>XXI</w:t>
      </w:r>
      <w:r w:rsidRPr="00A474B5">
        <w:t xml:space="preserve"> веке". На них затрагивалась и проблема расовой дискриминации, поскольку среди военнослужащих высока процентная д</w:t>
      </w:r>
      <w:r w:rsidRPr="00A474B5">
        <w:t>о</w:t>
      </w:r>
      <w:r w:rsidRPr="00A474B5">
        <w:t>ля лиц африканского происхождения.</w:t>
      </w:r>
    </w:p>
    <w:p w:rsidR="00A17B8C" w:rsidRPr="00A474B5" w:rsidRDefault="00A17B8C" w:rsidP="000C1851">
      <w:pPr>
        <w:pStyle w:val="H23GR"/>
      </w:pPr>
      <w:r>
        <w:tab/>
      </w:r>
      <w:r>
        <w:tab/>
      </w:r>
      <w:r w:rsidRPr="00A474B5">
        <w:t>Культура</w:t>
      </w:r>
    </w:p>
    <w:p w:rsidR="00A17B8C" w:rsidRPr="00A474B5" w:rsidRDefault="00F51C30" w:rsidP="000C1851">
      <w:pPr>
        <w:pStyle w:val="SingleTxtGR"/>
      </w:pPr>
      <w:r>
        <w:t>144.</w:t>
      </w:r>
      <w:r>
        <w:tab/>
        <w:t>Закон № 18</w:t>
      </w:r>
      <w:r w:rsidR="002C43B4">
        <w:t>.</w:t>
      </w:r>
      <w:r w:rsidR="00A17B8C" w:rsidRPr="00A474B5">
        <w:t>059 от 20 ноября 2006 года провозгласил 3 декабря Наци</w:t>
      </w:r>
      <w:r w:rsidR="00A17B8C" w:rsidRPr="00A474B5">
        <w:t>о</w:t>
      </w:r>
      <w:r w:rsidR="00A17B8C" w:rsidRPr="00A474B5">
        <w:t xml:space="preserve">нальным днем народности кандомбе, афроуругвайской культуры и расового равноправия и объявил проведение соответствующих информационно-просветительских мероприятий и кампаний делом государственной важности. Музыка и танцы кандомбе </w:t>
      </w:r>
      <w:r>
        <w:t>−</w:t>
      </w:r>
      <w:r w:rsidR="00A17B8C" w:rsidRPr="00A474B5">
        <w:t xml:space="preserve"> народа африканского происхождения</w:t>
      </w:r>
      <w:r w:rsidR="00311E26">
        <w:t xml:space="preserve"> − </w:t>
      </w:r>
      <w:r w:rsidR="00A17B8C" w:rsidRPr="00A474B5">
        <w:t>отнесены законом к культурному достоянию Уругвая.</w:t>
      </w:r>
    </w:p>
    <w:p w:rsidR="00A17B8C" w:rsidRPr="00A474B5" w:rsidRDefault="00A17B8C" w:rsidP="000C1851">
      <w:pPr>
        <w:pStyle w:val="SingleTxtGR"/>
      </w:pPr>
      <w:r w:rsidRPr="00A474B5">
        <w:t>145.</w:t>
      </w:r>
      <w:r w:rsidRPr="00A474B5">
        <w:tab/>
        <w:t>Кандомбе, как культура афроуругвайской общины, была провозглашена нематериальным культурным наследием человечества в ходе четвертого сов</w:t>
      </w:r>
      <w:r w:rsidRPr="00A474B5">
        <w:t>е</w:t>
      </w:r>
      <w:r w:rsidRPr="00A474B5">
        <w:t>щания Межправительственного комитета по охране нематериального культу</w:t>
      </w:r>
      <w:r w:rsidRPr="00A474B5">
        <w:t>р</w:t>
      </w:r>
      <w:r w:rsidRPr="00A474B5">
        <w:t>ного наследия ЮНЕСКО, состоявшегося 28 сентября − 2 октября 2009 года.</w:t>
      </w:r>
    </w:p>
    <w:p w:rsidR="00A17B8C" w:rsidRPr="00A474B5" w:rsidRDefault="00A17B8C" w:rsidP="000C1851">
      <w:pPr>
        <w:pStyle w:val="SingleTxtGR"/>
      </w:pPr>
      <w:r w:rsidRPr="00A474B5">
        <w:t>146.</w:t>
      </w:r>
      <w:r w:rsidRPr="00A474B5">
        <w:tab/>
        <w:t>В 2004 году в качестве акта публичного проявления уважения к коренн</w:t>
      </w:r>
      <w:r w:rsidRPr="00A474B5">
        <w:t>о</w:t>
      </w:r>
      <w:r w:rsidRPr="00A474B5">
        <w:t>му населению в Национальный пантеон были возвращены останки вождя нар</w:t>
      </w:r>
      <w:r w:rsidRPr="00A474B5">
        <w:t>о</w:t>
      </w:r>
      <w:r w:rsidRPr="00A474B5">
        <w:t>да чарруа Ваймаки Перу (которые до этого выставлялись в Музее человека в Париже).</w:t>
      </w:r>
    </w:p>
    <w:p w:rsidR="00A17B8C" w:rsidRPr="00A474B5" w:rsidRDefault="00A17B8C" w:rsidP="000C1851">
      <w:pPr>
        <w:pStyle w:val="SingleTxtGR"/>
      </w:pPr>
      <w:r w:rsidRPr="00A474B5">
        <w:t>147.</w:t>
      </w:r>
      <w:r w:rsidRPr="00A474B5">
        <w:tab/>
        <w:t>В 2007 году после создания Почетной комиссии по борьбе с расизмом, ксенофобией и другими формами дискриминации в ее состав был включен представитель организаций, занимающихся вопросами потомков коренных н</w:t>
      </w:r>
      <w:r w:rsidRPr="00A474B5">
        <w:t>а</w:t>
      </w:r>
      <w:r w:rsidRPr="00A474B5">
        <w:t>родов. Это само по себе является одним из самых важных проявлений полит</w:t>
      </w:r>
      <w:r w:rsidRPr="00A474B5">
        <w:t>и</w:t>
      </w:r>
      <w:r w:rsidRPr="00A474B5">
        <w:t>ческого и символического признания их вклада в формирование культурной идентичности страны.</w:t>
      </w:r>
    </w:p>
    <w:p w:rsidR="00A17B8C" w:rsidRPr="00A474B5" w:rsidRDefault="00A17B8C" w:rsidP="000C1851">
      <w:pPr>
        <w:pStyle w:val="SingleTxtGR"/>
      </w:pPr>
      <w:r w:rsidRPr="00A474B5">
        <w:t>148.</w:t>
      </w:r>
      <w:r w:rsidRPr="00A474B5">
        <w:tab/>
        <w:t>Закон № 18</w:t>
      </w:r>
      <w:r w:rsidR="002C43B4">
        <w:t>.</w:t>
      </w:r>
      <w:r w:rsidRPr="00A474B5">
        <w:t>589 от 18 сентября 2009 года провозгласил 11 апреля Днем народа чарруа и самобытности коренного населения и, кроме того, предусма</w:t>
      </w:r>
      <w:r w:rsidRPr="00A474B5">
        <w:t>т</w:t>
      </w:r>
      <w:r w:rsidRPr="00A474B5">
        <w:t>ривает распространение знаний о геноциде народа чарруа в рамках системы о</w:t>
      </w:r>
      <w:r w:rsidRPr="00A474B5">
        <w:t>б</w:t>
      </w:r>
      <w:r w:rsidRPr="00A474B5">
        <w:t>разования.</w:t>
      </w:r>
    </w:p>
    <w:p w:rsidR="00A17B8C" w:rsidRPr="00A474B5" w:rsidRDefault="00A17B8C" w:rsidP="000C1851">
      <w:pPr>
        <w:pStyle w:val="SingleTxtGR"/>
      </w:pPr>
      <w:r w:rsidRPr="00A474B5">
        <w:t>149.</w:t>
      </w:r>
      <w:r w:rsidRPr="00A474B5">
        <w:tab/>
        <w:t>В обоснование принятия этого закона указывается следующее: "Народ чарруа однозначно засл</w:t>
      </w:r>
      <w:r w:rsidRPr="00A474B5">
        <w:t>у</w:t>
      </w:r>
      <w:r w:rsidRPr="00A474B5">
        <w:t>живает уважения и благодарности нашего общества за кровь, которую он щедро проливал, защищая эту землю и дело Артигоса, за его бесценное наследие − чувство единения с себе подобными и неукротимый дух борьбы, т.е. те качества, которые мы, уругвайцы, подразумеваем, когда говорим о "крови чарруа". Признание вклада коренного населения в процесс становл</w:t>
      </w:r>
      <w:r w:rsidRPr="00A474B5">
        <w:t>е</w:t>
      </w:r>
      <w:r w:rsidRPr="00A474B5">
        <w:t>ния нашей нации и восстановление исторической правды о судьбах нашей зе</w:t>
      </w:r>
      <w:r w:rsidRPr="00A474B5">
        <w:t>м</w:t>
      </w:r>
      <w:r w:rsidRPr="00A474B5">
        <w:t>ли, помимо акта справедливости и глубокой признательности, подразумевают фундаментальный вклад в укрепление национальной идентичности на основе признания разнообразия ее составных частей и составляют основу нашего н</w:t>
      </w:r>
      <w:r w:rsidRPr="00A474B5">
        <w:t>а</w:t>
      </w:r>
      <w:r w:rsidRPr="00A474B5">
        <w:t>рода и его культуры".</w:t>
      </w:r>
    </w:p>
    <w:p w:rsidR="00A17B8C" w:rsidRPr="00A474B5" w:rsidRDefault="00A17B8C" w:rsidP="000C1851">
      <w:pPr>
        <w:pStyle w:val="SingleTxtGR"/>
      </w:pPr>
      <w:r w:rsidRPr="00A474B5">
        <w:t>150.</w:t>
      </w:r>
      <w:r w:rsidRPr="00A474B5">
        <w:tab/>
        <w:t>В настоящее время работа организаций, занимающихся вопросами п</w:t>
      </w:r>
      <w:r w:rsidRPr="00A474B5">
        <w:t>о</w:t>
      </w:r>
      <w:r w:rsidRPr="00A474B5">
        <w:t>томков коренных народов, в основном направлена на повышение уровня и</w:t>
      </w:r>
      <w:r w:rsidRPr="00A474B5">
        <w:t>н</w:t>
      </w:r>
      <w:r w:rsidRPr="00A474B5">
        <w:t xml:space="preserve">формированности общества и населения об их культурном наследии и местах захоронения. </w:t>
      </w:r>
    </w:p>
    <w:p w:rsidR="00A17B8C" w:rsidRPr="00A474B5" w:rsidRDefault="00A17B8C" w:rsidP="000C1851">
      <w:pPr>
        <w:pStyle w:val="SingleTxtGR"/>
      </w:pPr>
      <w:r w:rsidRPr="00A474B5">
        <w:t>151.</w:t>
      </w:r>
      <w:r w:rsidRPr="00A474B5">
        <w:tab/>
        <w:t>Как уже упоминалось, страна находится в процессе ратификации Ко</w:t>
      </w:r>
      <w:r w:rsidRPr="00A474B5">
        <w:t>н</w:t>
      </w:r>
      <w:r w:rsidRPr="00A474B5">
        <w:t>венции № 169 Междунаро</w:t>
      </w:r>
      <w:r w:rsidRPr="00A474B5">
        <w:t>д</w:t>
      </w:r>
      <w:r w:rsidRPr="00A474B5">
        <w:t xml:space="preserve">ной организации труда (МОТ). </w:t>
      </w:r>
    </w:p>
    <w:p w:rsidR="00A17B8C" w:rsidRPr="00A474B5" w:rsidRDefault="00A17B8C" w:rsidP="000C1851">
      <w:pPr>
        <w:pStyle w:val="SingleTxtGR"/>
      </w:pPr>
      <w:r>
        <w:t>152.</w:t>
      </w:r>
      <w:r>
        <w:tab/>
        <w:t>Центральный комитет О</w:t>
      </w:r>
      <w:r w:rsidRPr="00A474B5">
        <w:t>рганизации выходцев из Израиля в Уругвае, я</w:t>
      </w:r>
      <w:r w:rsidRPr="00A474B5">
        <w:t>в</w:t>
      </w:r>
      <w:r w:rsidRPr="00A474B5">
        <w:t>ляющейся социальной структурой, которая объединяет различные еврейские ассоциации Уругвая, в ходе открытых консультаций по подготовке настоящего доклада отметил, что наиболее заметным признаком роста антисемитских н</w:t>
      </w:r>
      <w:r w:rsidRPr="00A474B5">
        <w:t>а</w:t>
      </w:r>
      <w:r w:rsidRPr="00A474B5">
        <w:t xml:space="preserve">строений является увеличение числа соответствующих граффити, причем не только в Монтевидео, но и в других регионах страны. В столице </w:t>
      </w:r>
      <w:r w:rsidR="00EF7643">
        <w:t>м</w:t>
      </w:r>
      <w:r w:rsidRPr="00A474B5">
        <w:t xml:space="preserve">емориал </w:t>
      </w:r>
      <w:r w:rsidR="00EF7643">
        <w:t>Х</w:t>
      </w:r>
      <w:r w:rsidRPr="00A474B5">
        <w:t>о</w:t>
      </w:r>
      <w:r w:rsidRPr="00A474B5">
        <w:t>локоста был обезображен изображениями свастики.</w:t>
      </w:r>
    </w:p>
    <w:p w:rsidR="00A17B8C" w:rsidRPr="00A474B5" w:rsidRDefault="00A17B8C" w:rsidP="000C1851">
      <w:pPr>
        <w:pStyle w:val="SingleTxtGR"/>
      </w:pPr>
      <w:r w:rsidRPr="00A474B5">
        <w:t>153.</w:t>
      </w:r>
      <w:r w:rsidRPr="00A474B5">
        <w:tab/>
        <w:t>12 января 2009 года на Еврейский культурный центр Хайме Житловского было совершено нападение с использованием взрывного устройства, в резул</w:t>
      </w:r>
      <w:r w:rsidRPr="00A474B5">
        <w:t>ь</w:t>
      </w:r>
      <w:r w:rsidRPr="00A474B5">
        <w:t>тате чего фасаду здания был нанесен материальный ущерб. Многочисленные политики и представители общественных объединений, в том числе и Це</w:t>
      </w:r>
      <w:r w:rsidRPr="00A474B5">
        <w:t>н</w:t>
      </w:r>
      <w:r w:rsidRPr="00A474B5">
        <w:t>трального комитета Организации выходцев из Израиля в Уругвае, заявили о своей солидарности с этим учреждением.</w:t>
      </w:r>
    </w:p>
    <w:p w:rsidR="00A17B8C" w:rsidRPr="00A474B5" w:rsidRDefault="00A17B8C" w:rsidP="000C1851">
      <w:pPr>
        <w:pStyle w:val="H23GR"/>
      </w:pPr>
      <w:r>
        <w:tab/>
      </w:r>
      <w:r>
        <w:tab/>
      </w:r>
      <w:r w:rsidRPr="00A474B5">
        <w:t>Информация</w:t>
      </w:r>
    </w:p>
    <w:p w:rsidR="00A17B8C" w:rsidRPr="00A474B5" w:rsidRDefault="00A17B8C" w:rsidP="000C1851">
      <w:pPr>
        <w:pStyle w:val="SingleTxtGR"/>
      </w:pPr>
      <w:r w:rsidRPr="00A474B5">
        <w:t>154.</w:t>
      </w:r>
      <w:r w:rsidRPr="00A474B5">
        <w:tab/>
        <w:t>В 2007 году Управление по правам человека организовало дебаты по в</w:t>
      </w:r>
      <w:r w:rsidRPr="00A474B5">
        <w:t>о</w:t>
      </w:r>
      <w:r w:rsidRPr="00A474B5">
        <w:t>просу недопустимости использования формулировок дискриминационного х</w:t>
      </w:r>
      <w:r w:rsidRPr="00A474B5">
        <w:t>а</w:t>
      </w:r>
      <w:r w:rsidRPr="00A474B5">
        <w:t>рактера в средствах массовой информации, в которых приняли участие сотру</w:t>
      </w:r>
      <w:r w:rsidRPr="00A474B5">
        <w:t>д</w:t>
      </w:r>
      <w:r w:rsidRPr="00A474B5">
        <w:t>ники СМИ, аналитики, представители научных кругов и гражданского общес</w:t>
      </w:r>
      <w:r w:rsidRPr="00A474B5">
        <w:t>т</w:t>
      </w:r>
      <w:r w:rsidRPr="00A474B5">
        <w:t>ва.</w:t>
      </w:r>
    </w:p>
    <w:p w:rsidR="00A17B8C" w:rsidRPr="00A474B5" w:rsidRDefault="00A17B8C" w:rsidP="000C1851">
      <w:pPr>
        <w:pStyle w:val="SingleTxtGR"/>
      </w:pPr>
      <w:r w:rsidRPr="00A474B5">
        <w:t>155.</w:t>
      </w:r>
      <w:r w:rsidRPr="00A474B5">
        <w:tab/>
        <w:t>Закон № 18</w:t>
      </w:r>
      <w:r w:rsidR="002C43B4">
        <w:t>.</w:t>
      </w:r>
      <w:r w:rsidRPr="00A474B5">
        <w:t>232 от 11 декабря 2007 года устанавливает правила вещания для местных радиостанций, и в соответствии со статьей 4 этого закона их де</w:t>
      </w:r>
      <w:r w:rsidRPr="00A474B5">
        <w:t>я</w:t>
      </w:r>
      <w:r w:rsidRPr="00A474B5">
        <w:t>тельность должна быть ориентирована на содействие социальному развитию; поощрение прав человека, культурного разнообразия, плюрализма источников информации и мнений; отстаивание демократических ценностей; обеспечение потребности в социальном общении; содействие мирному сосуществованию и укрепление взаимосвязей, которые соста</w:t>
      </w:r>
      <w:r w:rsidRPr="00A474B5">
        <w:t>в</w:t>
      </w:r>
      <w:r w:rsidRPr="00A474B5">
        <w:t>ляют основу самобытности культуры и общества Уругвая. При этом не допускается пропаганда полит</w:t>
      </w:r>
      <w:r w:rsidRPr="00A474B5">
        <w:t>и</w:t>
      </w:r>
      <w:r w:rsidRPr="00A474B5">
        <w:t>ческих партий или религиозных верований, а также дискриминация по признаку расы, этнич</w:t>
      </w:r>
      <w:r w:rsidRPr="00A474B5">
        <w:t>е</w:t>
      </w:r>
      <w:r w:rsidRPr="00A474B5">
        <w:t>ской пр</w:t>
      </w:r>
      <w:r w:rsidRPr="00A474B5">
        <w:t>и</w:t>
      </w:r>
      <w:r w:rsidRPr="00A474B5">
        <w:t>надлежности, пола, сексуальной ориентации, религии, возраста или по другим причинам, что будет нарушением указанного закона и служить основ</w:t>
      </w:r>
      <w:r w:rsidRPr="00A474B5">
        <w:t>а</w:t>
      </w:r>
      <w:r w:rsidRPr="00A474B5">
        <w:t>нием для приостановления действия или отзыва разреш</w:t>
      </w:r>
      <w:r w:rsidRPr="00A474B5">
        <w:t>е</w:t>
      </w:r>
      <w:r w:rsidRPr="00A474B5">
        <w:t xml:space="preserve">ния на вещание. </w:t>
      </w:r>
    </w:p>
    <w:p w:rsidR="00A17B8C" w:rsidRPr="00A474B5" w:rsidRDefault="00A17B8C" w:rsidP="000C1851">
      <w:pPr>
        <w:pStyle w:val="SingleTxtGR"/>
      </w:pPr>
      <w:r w:rsidRPr="00A474B5">
        <w:t>156.</w:t>
      </w:r>
      <w:r w:rsidRPr="00A474B5">
        <w:tab/>
        <w:t>Организация гражданского общества УАФРО в процессе консультаций отметила необходимость осуществления мониторинга новых форм расизма с помощью средств массовой информации (радио, телевидения, Интернета) и с</w:t>
      </w:r>
      <w:r w:rsidRPr="00A474B5">
        <w:t>о</w:t>
      </w:r>
      <w:r w:rsidRPr="00A474B5">
        <w:t>действия искоренению стереотипов в отношении лиц африканского происхо</w:t>
      </w:r>
      <w:r w:rsidRPr="00A474B5">
        <w:t>ж</w:t>
      </w:r>
      <w:r w:rsidRPr="00A474B5">
        <w:t>дения в качестве меньшинства, положение которого может еще более осло</w:t>
      </w:r>
      <w:r w:rsidRPr="00A474B5">
        <w:t>ж</w:t>
      </w:r>
      <w:r w:rsidRPr="00A474B5">
        <w:t>няться в силу целого ряда факторов, включая половую принадлежность, соц</w:t>
      </w:r>
      <w:r w:rsidRPr="00A474B5">
        <w:t>и</w:t>
      </w:r>
      <w:r w:rsidRPr="00A474B5">
        <w:t>альное положение или сексуальную ориентацию.</w:t>
      </w:r>
    </w:p>
    <w:p w:rsidR="00A17B8C" w:rsidRPr="00BC24DE" w:rsidRDefault="00A17B8C" w:rsidP="000C185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7B8C" w:rsidRPr="00BC24D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CAC" w:rsidRDefault="00ED3CAC">
      <w:r>
        <w:rPr>
          <w:lang w:val="en-US"/>
        </w:rPr>
        <w:tab/>
      </w:r>
      <w:r>
        <w:separator/>
      </w:r>
    </w:p>
  </w:endnote>
  <w:endnote w:type="continuationSeparator" w:id="0">
    <w:p w:rsidR="00ED3CAC" w:rsidRDefault="00ED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51" w:rsidRPr="009A6F4A" w:rsidRDefault="000C185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0BFD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GE.10-44154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51" w:rsidRPr="009A6F4A" w:rsidRDefault="000C1851">
    <w:pPr>
      <w:pStyle w:val="Footer"/>
      <w:rPr>
        <w:lang w:val="en-US"/>
      </w:rPr>
    </w:pPr>
    <w:r>
      <w:rPr>
        <w:lang w:val="en-US"/>
      </w:rPr>
      <w:t>GE.10-44154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0BFD"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51" w:rsidRPr="009A6F4A" w:rsidRDefault="000C1851">
    <w:pPr>
      <w:pStyle w:val="Footer"/>
      <w:rPr>
        <w:sz w:val="20"/>
        <w:lang w:val="en-US"/>
      </w:rPr>
    </w:pPr>
    <w:r>
      <w:rPr>
        <w:sz w:val="20"/>
        <w:lang w:val="en-US"/>
      </w:rPr>
      <w:t>GE.10-44154  (R)   271010  281010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CAC" w:rsidRPr="00F71F63" w:rsidRDefault="00ED3CA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D3CAC" w:rsidRPr="00F71F63" w:rsidRDefault="00ED3CA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D3CAC" w:rsidRPr="00635E86" w:rsidRDefault="00ED3CAC" w:rsidP="00635E86">
      <w:pPr>
        <w:pStyle w:val="Footer"/>
      </w:pPr>
    </w:p>
  </w:footnote>
  <w:footnote w:id="1">
    <w:p w:rsidR="000C1851" w:rsidRPr="009D49FE" w:rsidRDefault="000C1851" w:rsidP="00E2274E">
      <w:pPr>
        <w:pStyle w:val="FootnoteText"/>
        <w:rPr>
          <w:sz w:val="20"/>
          <w:lang w:val="ru-RU"/>
        </w:rPr>
      </w:pPr>
      <w:r>
        <w:tab/>
      </w:r>
      <w:r w:rsidRPr="009D49FE">
        <w:rPr>
          <w:rStyle w:val="FootnoteReference"/>
          <w:sz w:val="20"/>
          <w:vertAlign w:val="baseline"/>
          <w:lang w:val="ru-RU"/>
        </w:rPr>
        <w:t>*</w:t>
      </w:r>
      <w:r w:rsidRPr="009D49FE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государством-участником в отношении оформления их докладов, настоящий документ до его передачи в службы письменного перевода Организации Объединенных Наций не редактировался.</w:t>
      </w:r>
    </w:p>
  </w:footnote>
  <w:footnote w:id="2">
    <w:p w:rsidR="000C1851" w:rsidRPr="00961BAB" w:rsidRDefault="000C1851" w:rsidP="00E2274E">
      <w:pPr>
        <w:pStyle w:val="FootnoteText"/>
        <w:rPr>
          <w:lang w:val="es-ES"/>
        </w:rPr>
      </w:pPr>
      <w:r w:rsidRPr="00961BAB">
        <w:rPr>
          <w:lang w:val="es-ES"/>
        </w:rPr>
        <w:tab/>
      </w:r>
      <w:r w:rsidRPr="00961BAB">
        <w:rPr>
          <w:rStyle w:val="FootnoteReference"/>
          <w:lang w:val="es-ES"/>
        </w:rPr>
        <w:footnoteRef/>
      </w:r>
      <w:r w:rsidRPr="00961BAB">
        <w:rPr>
          <w:lang w:val="es-ES"/>
        </w:rPr>
        <w:t xml:space="preserve"> </w:t>
      </w:r>
      <w:r w:rsidRPr="00961BAB">
        <w:rPr>
          <w:lang w:val="es-ES"/>
        </w:rPr>
        <w:tab/>
      </w:r>
      <w:r w:rsidRPr="00B03A7B">
        <w:rPr>
          <w:lang w:val="es-ES"/>
        </w:rPr>
        <w:t>Art.72: “La enumeración de derechos, deberes y garantías hechas por la Constitución, no excluye los otros que son inherentes a la persona humana o se derivan de la fórmula republicana de gobierno”.</w:t>
      </w:r>
    </w:p>
  </w:footnote>
  <w:footnote w:id="3">
    <w:p w:rsidR="000C1851" w:rsidRPr="00961BAB" w:rsidRDefault="000C1851" w:rsidP="00E2274E">
      <w:pPr>
        <w:pStyle w:val="FootnoteText"/>
        <w:rPr>
          <w:lang w:val="es-ES"/>
        </w:rPr>
      </w:pPr>
      <w:r w:rsidRPr="00961BAB">
        <w:rPr>
          <w:lang w:val="es-ES"/>
        </w:rPr>
        <w:tab/>
      </w:r>
      <w:r w:rsidRPr="00961BAB">
        <w:rPr>
          <w:rStyle w:val="FootnoteReference"/>
          <w:lang w:val="es-ES"/>
        </w:rPr>
        <w:footnoteRef/>
      </w:r>
      <w:r w:rsidRPr="00961BAB">
        <w:rPr>
          <w:lang w:val="es-ES"/>
        </w:rPr>
        <w:t xml:space="preserve"> </w:t>
      </w:r>
      <w:r w:rsidRPr="00961BAB">
        <w:rPr>
          <w:lang w:val="es-ES"/>
        </w:rPr>
        <w:tab/>
        <w:t>Art. 332:</w:t>
      </w:r>
      <w:r w:rsidRPr="00961BAB">
        <w:rPr>
          <w:lang w:val="es-ES" w:eastAsia="es-ES"/>
        </w:rPr>
        <w:t xml:space="preserve"> “Los preceptos de la presente Constitución que reconocen derechos a los individuos, así como los que atribuyen facultades e imponen deberes a las autoridades públicas, no dejarán de aplicarse por falta de la reglamentación respectiva, sino que será suplida, recurriendo a los fundamentos de leyes análogas, a los principios generales del derechos y a las doctrinas generalmente admitidas”.</w:t>
      </w:r>
    </w:p>
  </w:footnote>
  <w:footnote w:id="4">
    <w:p w:rsidR="000C1851" w:rsidRPr="00D87553" w:rsidRDefault="000C185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Act No. 17.930 of 19 December 2005 on the national budget, art. 229.</w:t>
      </w:r>
    </w:p>
  </w:footnote>
  <w:footnote w:id="5">
    <w:p w:rsidR="000C1851" w:rsidRPr="00F07492" w:rsidRDefault="000C185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Uruguay, which was under a military dictatorship at the time, did not sign or accede to the convention. Under democratic rule, a message was sent to Parliament on 10 November 1987 and again on 20 March 1990, but was not adopted.</w:t>
      </w:r>
    </w:p>
  </w:footnote>
  <w:footnote w:id="6">
    <w:p w:rsidR="000C1851" w:rsidRPr="004E725B" w:rsidRDefault="000C185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Civil society has been consulted on a proposal to establish a standing committee on the preparation of human rights reports, bringing together public institutions and civil society organizations.</w:t>
      </w:r>
    </w:p>
  </w:footnote>
  <w:footnote w:id="7">
    <w:p w:rsidR="000C1851" w:rsidRPr="00C23D90" w:rsidRDefault="000C1851">
      <w:pPr>
        <w:pStyle w:val="FootnoteText"/>
        <w:rPr>
          <w:lang w:val="fr-FR"/>
        </w:rPr>
      </w:pPr>
      <w:r>
        <w:tab/>
      </w:r>
      <w:r>
        <w:rPr>
          <w:rStyle w:val="FootnoteReference"/>
        </w:rPr>
        <w:footnoteRef/>
      </w:r>
      <w:r w:rsidRPr="00C23D90">
        <w:rPr>
          <w:lang w:val="fr-FR"/>
        </w:rPr>
        <w:tab/>
      </w:r>
      <w:r w:rsidRPr="00C23D90">
        <w:rPr>
          <w:lang w:val="es-ES"/>
        </w:rPr>
        <w:t>Marisa Bucheli y Wanda Cabella, Informe temático de la Encuesta Nacional de Hogares Ampliada 2006: “Perfil demográfico y socioeconómico de la población uruguaya según su ascendencia racial”, INE-UNDP-UNPFA, Montevideo, 2007.</w:t>
      </w:r>
    </w:p>
  </w:footnote>
  <w:footnote w:id="8">
    <w:p w:rsidR="000C1851" w:rsidRDefault="000C185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 xml:space="preserve">Act No. 18.447 of 17 December 2008 adopted a memorandum of understanding with the </w:t>
      </w:r>
      <w:r>
        <w:rPr>
          <w:snapToGrid w:val="0"/>
          <w:lang w:val="en-US"/>
        </w:rPr>
        <w:t>Government</w:t>
      </w:r>
      <w:r>
        <w:rPr>
          <w:lang w:val="en-US"/>
        </w:rPr>
        <w:t xml:space="preserve"> of Brazil on combating discrimination and promoting racial equality, signed in Brasília on 29 August 2006.</w:t>
      </w:r>
    </w:p>
  </w:footnote>
  <w:footnote w:id="9">
    <w:p w:rsidR="000C1851" w:rsidRPr="00AC7A9D" w:rsidRDefault="000C1851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AC7A9D">
        <w:rPr>
          <w:lang w:val="en-US"/>
        </w:rPr>
        <w:tab/>
      </w:r>
      <w:r w:rsidRPr="00073E52">
        <w:t>Act No. 18.065 of 27 November 2006 on domestic service.</w:t>
      </w:r>
    </w:p>
  </w:footnote>
  <w:footnote w:id="10">
    <w:p w:rsidR="000C1851" w:rsidRPr="00045AF4" w:rsidRDefault="000C185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045AF4">
        <w:rPr>
          <w:lang w:val="en-US"/>
        </w:rPr>
        <w:tab/>
      </w:r>
      <w:r w:rsidRPr="00073E52">
        <w:t>Act No. 18.441 of 24 December 2008 limiting the working hours of rural workers.</w:t>
      </w:r>
    </w:p>
  </w:footnote>
  <w:footnote w:id="11">
    <w:p w:rsidR="000C1851" w:rsidRPr="00045AF4" w:rsidRDefault="000C185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045AF4">
        <w:rPr>
          <w:lang w:val="en-US"/>
        </w:rPr>
        <w:tab/>
      </w:r>
      <w:r w:rsidRPr="00073E52">
        <w:t>The plan is prepared by the executive and approved by the National Parliament whenever a new administration takes office (in accordance with Act No. 13.728 of 1968, as amended)</w:t>
      </w:r>
      <w:r>
        <w:t>.</w:t>
      </w:r>
    </w:p>
  </w:footnote>
  <w:footnote w:id="12">
    <w:p w:rsidR="000C1851" w:rsidRPr="00BA657F" w:rsidRDefault="000C185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Stakeholders involved in the project include the Advisory Service for Afro-Uruguayan Affairs in the Ministry of Housing and the technical team contracted by UNDP as part of output 5 of the ONU/08/00D project, in coordination with the Social Division of the National Directorate of Housing.</w:t>
      </w:r>
    </w:p>
  </w:footnote>
  <w:footnote w:id="13">
    <w:p w:rsidR="000C1851" w:rsidRPr="005E70D8" w:rsidRDefault="000C1851">
      <w:pPr>
        <w:pStyle w:val="FootnoteText"/>
        <w:rPr>
          <w:lang w:val="fr-FR"/>
        </w:rPr>
      </w:pPr>
      <w:r>
        <w:tab/>
      </w:r>
      <w:r>
        <w:rPr>
          <w:rStyle w:val="FootnoteReference"/>
        </w:rPr>
        <w:footnoteRef/>
      </w:r>
      <w:r>
        <w:tab/>
      </w:r>
      <w:r w:rsidRPr="00961BAB">
        <w:rPr>
          <w:lang w:val="es-ES"/>
        </w:rPr>
        <w:t>Rudolf, Susana y colab.</w:t>
      </w:r>
      <w:r>
        <w:rPr>
          <w:lang w:val="es-ES"/>
        </w:rPr>
        <w:t xml:space="preserve"> </w:t>
      </w:r>
      <w:r w:rsidRPr="00961BAB">
        <w:rPr>
          <w:lang w:val="es-ES"/>
        </w:rPr>
        <w:t>(Noelia Maciel, Oscar Zumbí Rorra, Diego Castro, Silvia Valdez, Amanda Díaz, Javier Díaz, Carolina Ricarte, Sergio Medina, Yolanda Rospide, Graciela Fulle, Graciela Albanés, Verónica Rodríguez). Incorporación de la variable etnia/raza en las estadísticas vitales en el Uruguay, Organización Panamericana de la Salud (OPS), Montevideo, 2005.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51" w:rsidRPr="005A734F" w:rsidRDefault="000C1851">
    <w:pPr>
      <w:pStyle w:val="Header"/>
      <w:rPr>
        <w:lang w:val="en-US"/>
      </w:rPr>
    </w:pPr>
    <w:r>
      <w:rPr>
        <w:lang w:val="en-US"/>
      </w:rPr>
      <w:t>CERD/C/URY/16-20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51" w:rsidRPr="009A6F4A" w:rsidRDefault="000C1851">
    <w:pPr>
      <w:pStyle w:val="Header"/>
      <w:rPr>
        <w:lang w:val="en-US"/>
      </w:rPr>
    </w:pPr>
    <w:r>
      <w:rPr>
        <w:lang w:val="en-US"/>
      </w:rPr>
      <w:tab/>
      <w:t>CERD/C/URY/16-20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43B"/>
    <w:rsid w:val="0000168C"/>
    <w:rsid w:val="000033D8"/>
    <w:rsid w:val="00005C1C"/>
    <w:rsid w:val="00012F1E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1851"/>
    <w:rsid w:val="000C3688"/>
    <w:rsid w:val="000C390F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3B4"/>
    <w:rsid w:val="002C5036"/>
    <w:rsid w:val="002C6A71"/>
    <w:rsid w:val="002C6D5F"/>
    <w:rsid w:val="002D15EA"/>
    <w:rsid w:val="002D6C07"/>
    <w:rsid w:val="002E0CE6"/>
    <w:rsid w:val="002E1163"/>
    <w:rsid w:val="002E43F3"/>
    <w:rsid w:val="00307FD6"/>
    <w:rsid w:val="00311E26"/>
    <w:rsid w:val="003215F5"/>
    <w:rsid w:val="00331658"/>
    <w:rsid w:val="00332891"/>
    <w:rsid w:val="00355E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38F6"/>
    <w:rsid w:val="00474F42"/>
    <w:rsid w:val="0048244D"/>
    <w:rsid w:val="004A0DE8"/>
    <w:rsid w:val="004A1FFB"/>
    <w:rsid w:val="004A4CB7"/>
    <w:rsid w:val="004A57B5"/>
    <w:rsid w:val="004B19DA"/>
    <w:rsid w:val="004B77A8"/>
    <w:rsid w:val="004C0BFD"/>
    <w:rsid w:val="004C2A53"/>
    <w:rsid w:val="004C3B35"/>
    <w:rsid w:val="004C43EC"/>
    <w:rsid w:val="004E2A83"/>
    <w:rsid w:val="004E6729"/>
    <w:rsid w:val="004F0E47"/>
    <w:rsid w:val="0051339C"/>
    <w:rsid w:val="0051412F"/>
    <w:rsid w:val="00522B6F"/>
    <w:rsid w:val="0052430E"/>
    <w:rsid w:val="005276AD"/>
    <w:rsid w:val="005331EE"/>
    <w:rsid w:val="00540A9A"/>
    <w:rsid w:val="00541B69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6EFA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C200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26F3"/>
    <w:rsid w:val="008F3185"/>
    <w:rsid w:val="00915B0A"/>
    <w:rsid w:val="00926904"/>
    <w:rsid w:val="009372F0"/>
    <w:rsid w:val="0094352D"/>
    <w:rsid w:val="009532F6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B8C"/>
    <w:rsid w:val="00A2446A"/>
    <w:rsid w:val="00A34E49"/>
    <w:rsid w:val="00A4025D"/>
    <w:rsid w:val="00A800D1"/>
    <w:rsid w:val="00A92699"/>
    <w:rsid w:val="00A95ED4"/>
    <w:rsid w:val="00AB5BF0"/>
    <w:rsid w:val="00AC1C95"/>
    <w:rsid w:val="00AC2CCB"/>
    <w:rsid w:val="00AC443A"/>
    <w:rsid w:val="00AE60E2"/>
    <w:rsid w:val="00B0169F"/>
    <w:rsid w:val="00B03A7B"/>
    <w:rsid w:val="00B05F21"/>
    <w:rsid w:val="00B14EA9"/>
    <w:rsid w:val="00B30A3C"/>
    <w:rsid w:val="00B63EB7"/>
    <w:rsid w:val="00B81305"/>
    <w:rsid w:val="00BB17DC"/>
    <w:rsid w:val="00BB1AF9"/>
    <w:rsid w:val="00BB4C4A"/>
    <w:rsid w:val="00BC1176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7553"/>
    <w:rsid w:val="00DA2851"/>
    <w:rsid w:val="00DA2B7C"/>
    <w:rsid w:val="00DA5686"/>
    <w:rsid w:val="00DB243B"/>
    <w:rsid w:val="00DB2FC0"/>
    <w:rsid w:val="00DC4D3F"/>
    <w:rsid w:val="00DD01B1"/>
    <w:rsid w:val="00DE016E"/>
    <w:rsid w:val="00DF18FA"/>
    <w:rsid w:val="00DF49CA"/>
    <w:rsid w:val="00DF775B"/>
    <w:rsid w:val="00E007F3"/>
    <w:rsid w:val="00E00DEA"/>
    <w:rsid w:val="00E06EF0"/>
    <w:rsid w:val="00E11679"/>
    <w:rsid w:val="00E154CA"/>
    <w:rsid w:val="00E2274E"/>
    <w:rsid w:val="00E24772"/>
    <w:rsid w:val="00E307D1"/>
    <w:rsid w:val="00E40908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6E5"/>
    <w:rsid w:val="00EC6B9F"/>
    <w:rsid w:val="00ED3CAC"/>
    <w:rsid w:val="00EE516D"/>
    <w:rsid w:val="00EF4D1B"/>
    <w:rsid w:val="00EF7295"/>
    <w:rsid w:val="00EF7643"/>
    <w:rsid w:val="00F069D1"/>
    <w:rsid w:val="00F1503D"/>
    <w:rsid w:val="00F22712"/>
    <w:rsid w:val="00F275F5"/>
    <w:rsid w:val="00F3275A"/>
    <w:rsid w:val="00F33188"/>
    <w:rsid w:val="00F35BDE"/>
    <w:rsid w:val="00F51C30"/>
    <w:rsid w:val="00F52A0E"/>
    <w:rsid w:val="00F622A8"/>
    <w:rsid w:val="00F67893"/>
    <w:rsid w:val="00F71F63"/>
    <w:rsid w:val="00F87506"/>
    <w:rsid w:val="00F92C41"/>
    <w:rsid w:val="00FA5522"/>
    <w:rsid w:val="00FA6E4A"/>
    <w:rsid w:val="00FB2B35"/>
    <w:rsid w:val="00FC4AE1"/>
    <w:rsid w:val="00FD78A3"/>
    <w:rsid w:val="00FE659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single space,ft,Footnote Text Char1,Footnote Text Char Char,Footnote Text Char1 Char Char,Footnote Text Char Char Char Char,Footnote Text Char,Footnote Text Char1 Char,Footnote Text Char Char Char"/>
    <w:basedOn w:val="Normal"/>
    <w:link w:val="FootnoteTextChar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2">
    <w:name w:val="Footnote Text Char2"/>
    <w:aliases w:val="5_GR Char,5_G Char,single space Char,ft Char,Footnote Text Char1 Char1,Footnote Text Char Char Char1,Footnote Text Char1 Char Char Char,Footnote Text Char Char Char Char Char,Footnote Text Char Char1,Footnote Text Char1 Char Char1"/>
    <w:link w:val="FootnoteText"/>
    <w:semiHidden/>
    <w:rsid w:val="00F3275A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14019</Words>
  <Characters>79912</Characters>
  <Application>Microsoft Office Word</Application>
  <DocSecurity>4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1044154</vt:lpstr>
    </vt:vector>
  </TitlesOfParts>
  <Company>CSD</Company>
  <LinksUpToDate>false</LinksUpToDate>
  <CharactersWithSpaces>93744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1044154</dc:title>
  <dc:subject/>
  <dc:creator>Kostomarova</dc:creator>
  <cp:keywords/>
  <dc:description/>
  <cp:lastModifiedBy>Kostomarova</cp:lastModifiedBy>
  <cp:revision>3</cp:revision>
  <cp:lastPrinted>2010-10-28T09:17:00Z</cp:lastPrinted>
  <dcterms:created xsi:type="dcterms:W3CDTF">2010-10-28T09:17:00Z</dcterms:created>
  <dcterms:modified xsi:type="dcterms:W3CDTF">2010-10-28T09:19:00Z</dcterms:modified>
</cp:coreProperties>
</file>