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D5DFA8C" w14:textId="77777777" w:rsidTr="005B51C4">
        <w:trPr>
          <w:trHeight w:hRule="exact" w:val="851"/>
        </w:trPr>
        <w:tc>
          <w:tcPr>
            <w:tcW w:w="1274" w:type="dxa"/>
            <w:tcBorders>
              <w:bottom w:val="single" w:sz="4" w:space="0" w:color="auto"/>
            </w:tcBorders>
            <w:shd w:val="clear" w:color="auto" w:fill="auto"/>
          </w:tcPr>
          <w:p w14:paraId="0D4AA5F9" w14:textId="77777777" w:rsidR="006B3E27" w:rsidRPr="00C175A6" w:rsidRDefault="006B3E27" w:rsidP="00882185">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03CDFF34"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0C414C8" w14:textId="67412555" w:rsidR="006B3E27" w:rsidRPr="00FE235C" w:rsidRDefault="00FE235C" w:rsidP="00FE235C">
            <w:pPr>
              <w:bidi w:val="0"/>
              <w:rPr>
                <w:szCs w:val="20"/>
              </w:rPr>
            </w:pPr>
            <w:r w:rsidRPr="00FE235C">
              <w:rPr>
                <w:sz w:val="40"/>
                <w:szCs w:val="20"/>
              </w:rPr>
              <w:t>CCPR</w:t>
            </w:r>
            <w:r>
              <w:rPr>
                <w:szCs w:val="20"/>
              </w:rPr>
              <w:t>/C/</w:t>
            </w:r>
            <w:r w:rsidRPr="001E6ED0">
              <w:rPr>
                <w:szCs w:val="20"/>
              </w:rPr>
              <w:t>133</w:t>
            </w:r>
            <w:r>
              <w:rPr>
                <w:szCs w:val="20"/>
              </w:rPr>
              <w:t>/</w:t>
            </w:r>
            <w:r w:rsidRPr="001E6ED0">
              <w:rPr>
                <w:szCs w:val="20"/>
              </w:rPr>
              <w:t>2</w:t>
            </w:r>
            <w:r w:rsidR="0062013E" w:rsidRPr="0062013E">
              <w:rPr>
                <w:rStyle w:val="FootnoteReference"/>
                <w:sz w:val="22"/>
                <w:szCs w:val="22"/>
                <w:vertAlign w:val="baseline"/>
                <w:rtl/>
              </w:rPr>
              <w:footnoteReference w:customMarkFollows="1" w:id="1"/>
              <w:t>*</w:t>
            </w:r>
          </w:p>
        </w:tc>
      </w:tr>
      <w:tr w:rsidR="006B3E27" w:rsidRPr="00C175A6" w14:paraId="7437F8BE" w14:textId="77777777" w:rsidTr="005B51C4">
        <w:trPr>
          <w:trHeight w:hRule="exact" w:val="2835"/>
        </w:trPr>
        <w:tc>
          <w:tcPr>
            <w:tcW w:w="1274" w:type="dxa"/>
            <w:tcBorders>
              <w:top w:val="single" w:sz="4" w:space="0" w:color="auto"/>
              <w:bottom w:val="single" w:sz="12" w:space="0" w:color="auto"/>
            </w:tcBorders>
            <w:shd w:val="clear" w:color="auto" w:fill="auto"/>
          </w:tcPr>
          <w:p w14:paraId="2961A80C"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B09711C" wp14:editId="7445226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278B060" w14:textId="77777777" w:rsidR="006B3E27" w:rsidRPr="001E6ED0" w:rsidRDefault="00ED7442" w:rsidP="00730446">
            <w:pPr>
              <w:spacing w:before="120" w:after="40" w:line="640" w:lineRule="exact"/>
              <w:ind w:left="57"/>
              <w:rPr>
                <w:b/>
                <w:bCs/>
                <w:sz w:val="46"/>
                <w:szCs w:val="46"/>
              </w:rPr>
            </w:pPr>
            <w:r w:rsidRPr="001E6ED0">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7B7A20A" w14:textId="77777777" w:rsidR="00E673F1" w:rsidRPr="00E673F1" w:rsidRDefault="00E673F1" w:rsidP="00E673F1">
            <w:pPr>
              <w:bidi w:val="0"/>
              <w:spacing w:before="240"/>
              <w:jc w:val="left"/>
              <w:rPr>
                <w:rFonts w:eastAsia="Times New Roman" w:cs="Times New Roman"/>
                <w:szCs w:val="20"/>
                <w:lang w:val="en-GB"/>
              </w:rPr>
            </w:pPr>
            <w:r w:rsidRPr="00E673F1">
              <w:rPr>
                <w:rFonts w:eastAsia="Times New Roman" w:cs="Times New Roman"/>
                <w:szCs w:val="20"/>
                <w:lang w:val="en-GB"/>
              </w:rPr>
              <w:t>Distr.: General</w:t>
            </w:r>
          </w:p>
          <w:p w14:paraId="0AD03666" w14:textId="77777777" w:rsidR="00E673F1" w:rsidRPr="00E673F1" w:rsidRDefault="00E673F1" w:rsidP="00E673F1">
            <w:pPr>
              <w:bidi w:val="0"/>
              <w:jc w:val="left"/>
              <w:rPr>
                <w:rFonts w:eastAsia="Times New Roman" w:cs="Times New Roman"/>
                <w:szCs w:val="20"/>
                <w:lang w:val="en-GB"/>
              </w:rPr>
            </w:pPr>
            <w:r w:rsidRPr="001E6ED0">
              <w:rPr>
                <w:rFonts w:eastAsia="Times New Roman" w:cs="Times New Roman"/>
                <w:szCs w:val="20"/>
                <w:lang w:val="en-GB"/>
              </w:rPr>
              <w:t>8</w:t>
            </w:r>
            <w:r w:rsidRPr="00E673F1">
              <w:rPr>
                <w:rFonts w:eastAsia="Times New Roman" w:cs="Times New Roman"/>
                <w:szCs w:val="20"/>
                <w:lang w:val="en-GB"/>
              </w:rPr>
              <w:t xml:space="preserve"> December </w:t>
            </w:r>
            <w:r w:rsidRPr="001E6ED0">
              <w:rPr>
                <w:rFonts w:eastAsia="Times New Roman" w:cs="Times New Roman"/>
                <w:szCs w:val="20"/>
                <w:lang w:val="en-GB"/>
              </w:rPr>
              <w:t>2021</w:t>
            </w:r>
          </w:p>
          <w:p w14:paraId="70C39595" w14:textId="32FFCE24" w:rsidR="00E673F1" w:rsidRPr="00E673F1" w:rsidRDefault="00E673F1" w:rsidP="00E673F1">
            <w:pPr>
              <w:bidi w:val="0"/>
              <w:jc w:val="left"/>
              <w:rPr>
                <w:rFonts w:eastAsia="Times New Roman" w:cs="Times New Roman"/>
                <w:szCs w:val="20"/>
                <w:lang w:val="en-GB"/>
              </w:rPr>
            </w:pPr>
            <w:r>
              <w:rPr>
                <w:rFonts w:eastAsia="Times New Roman" w:cs="Times New Roman"/>
                <w:szCs w:val="20"/>
                <w:lang w:val="en-GB"/>
              </w:rPr>
              <w:t>Arabic</w:t>
            </w:r>
          </w:p>
          <w:p w14:paraId="0B130874" w14:textId="1A4E6D9E" w:rsidR="00FE235C" w:rsidRPr="00E673F1" w:rsidRDefault="00E673F1" w:rsidP="00E673F1">
            <w:pPr>
              <w:bidi w:val="0"/>
              <w:spacing w:line="240" w:lineRule="exact"/>
              <w:jc w:val="left"/>
              <w:rPr>
                <w:szCs w:val="20"/>
                <w:lang w:val="en-GB"/>
              </w:rPr>
            </w:pPr>
            <w:r w:rsidRPr="00E673F1">
              <w:rPr>
                <w:rFonts w:eastAsia="Times New Roman" w:cs="Times New Roman"/>
                <w:szCs w:val="20"/>
                <w:lang w:val="en-GB"/>
              </w:rPr>
              <w:t>Original: English</w:t>
            </w:r>
          </w:p>
        </w:tc>
      </w:tr>
    </w:tbl>
    <w:p w14:paraId="0FCB0002" w14:textId="77777777" w:rsidR="00787677" w:rsidRPr="001E6ED0" w:rsidRDefault="00787677" w:rsidP="00787677">
      <w:pPr>
        <w:pStyle w:val="SingleTxtGA"/>
        <w:spacing w:before="120" w:after="0"/>
        <w:ind w:left="0"/>
        <w:rPr>
          <w:b/>
          <w:bCs/>
          <w:sz w:val="26"/>
          <w:szCs w:val="26"/>
        </w:rPr>
      </w:pPr>
      <w:r w:rsidRPr="001E6ED0">
        <w:rPr>
          <w:b/>
          <w:bCs/>
          <w:sz w:val="26"/>
          <w:szCs w:val="26"/>
          <w:rtl/>
        </w:rPr>
        <w:t>اللجنة المعنية بحقوق الإنسان</w:t>
      </w:r>
    </w:p>
    <w:p w14:paraId="79CBFA5B" w14:textId="44DB843E" w:rsidR="00787677" w:rsidRPr="001E6ED0" w:rsidRDefault="00787677" w:rsidP="00787677">
      <w:pPr>
        <w:pStyle w:val="HChGA"/>
      </w:pPr>
      <w:r w:rsidRPr="001E6ED0">
        <w:rPr>
          <w:rtl/>
        </w:rPr>
        <w:tab/>
      </w:r>
      <w:r w:rsidRPr="001E6ED0">
        <w:rPr>
          <w:rtl/>
        </w:rPr>
        <w:tab/>
        <w:t>تقرير متابعة مرحلي بشأن البلاغات الفردية</w:t>
      </w:r>
      <w:r w:rsidRPr="001E6ED0">
        <w:rPr>
          <w:rStyle w:val="FootnoteReference"/>
          <w:sz w:val="26"/>
          <w:szCs w:val="26"/>
          <w:vertAlign w:val="baseline"/>
          <w:rtl/>
        </w:rPr>
        <w:footnoteReference w:customMarkFollows="1" w:id="2"/>
        <w:t>*</w:t>
      </w:r>
      <w:r w:rsidR="0062013E">
        <w:rPr>
          <w:rStyle w:val="FootnoteReference"/>
          <w:rFonts w:hint="cs"/>
          <w:sz w:val="26"/>
          <w:szCs w:val="26"/>
          <w:vertAlign w:val="baseline"/>
          <w:rtl/>
        </w:rPr>
        <w:t>*</w:t>
      </w:r>
    </w:p>
    <w:p w14:paraId="215066A7" w14:textId="77777777" w:rsidR="00787677" w:rsidRPr="001E6ED0" w:rsidRDefault="00787677" w:rsidP="00787677">
      <w:pPr>
        <w:pStyle w:val="H1GA"/>
      </w:pPr>
      <w:r w:rsidRPr="001E6ED0">
        <w:rPr>
          <w:rtl/>
        </w:rPr>
        <w:tab/>
        <w:t>ألف-</w:t>
      </w:r>
      <w:r w:rsidRPr="001E6ED0">
        <w:rPr>
          <w:rtl/>
        </w:rPr>
        <w:tab/>
        <w:t>مقدمة</w:t>
      </w:r>
    </w:p>
    <w:p w14:paraId="247ED63B" w14:textId="67C4A6BB" w:rsidR="00787677" w:rsidRPr="00F369D3" w:rsidRDefault="00787677" w:rsidP="00787677">
      <w:pPr>
        <w:pStyle w:val="SingleTxtGA"/>
        <w:rPr>
          <w:lang w:val="en-US"/>
        </w:rPr>
      </w:pPr>
      <w:r w:rsidRPr="001E6ED0">
        <w:rPr>
          <w:rtl/>
          <w:lang w:val="en-US"/>
        </w:rPr>
        <w:t>1</w:t>
      </w:r>
      <w:r w:rsidRPr="00F369D3">
        <w:rPr>
          <w:rtl/>
          <w:lang w:val="en-US"/>
        </w:rPr>
        <w:t>-</w:t>
      </w:r>
      <w:r w:rsidRPr="00F369D3">
        <w:rPr>
          <w:rtl/>
          <w:lang w:val="en-US"/>
        </w:rPr>
        <w:tab/>
        <w:t>حددت اللجنة المعنية بحقوق الإنسان، في دورتها التاسعة والثلاثين (</w:t>
      </w:r>
      <w:r w:rsidRPr="001E6ED0">
        <w:rPr>
          <w:rtl/>
          <w:lang w:val="en-US"/>
        </w:rPr>
        <w:t>9</w:t>
      </w:r>
      <w:r w:rsidRPr="00F369D3">
        <w:rPr>
          <w:rtl/>
          <w:lang w:val="en-US"/>
        </w:rPr>
        <w:t>-</w:t>
      </w:r>
      <w:r w:rsidRPr="001E6ED0">
        <w:rPr>
          <w:rtl/>
          <w:lang w:val="en-US"/>
        </w:rPr>
        <w:t>27</w:t>
      </w:r>
      <w:r w:rsidRPr="00F369D3">
        <w:rPr>
          <w:rtl/>
          <w:lang w:val="en-US"/>
        </w:rPr>
        <w:t xml:space="preserve"> تموز/يوليه </w:t>
      </w:r>
      <w:r w:rsidRPr="001E6ED0">
        <w:rPr>
          <w:rtl/>
          <w:lang w:val="en-US"/>
        </w:rPr>
        <w:t>1990</w:t>
      </w:r>
      <w:r w:rsidRPr="00F369D3">
        <w:rPr>
          <w:rtl/>
          <w:lang w:val="en-US"/>
        </w:rPr>
        <w:t xml:space="preserve">)، </w:t>
      </w:r>
      <w:r w:rsidRPr="008849EC">
        <w:rPr>
          <w:spacing w:val="-2"/>
          <w:rtl/>
          <w:lang w:val="en-US"/>
        </w:rPr>
        <w:t xml:space="preserve">الإجراء اللازم وعينت مقرراً خاصاً لرصد متابعة آرائها المعتمدة بموجب الفقرة </w:t>
      </w:r>
      <w:r w:rsidRPr="001E6ED0">
        <w:rPr>
          <w:spacing w:val="-2"/>
          <w:rtl/>
          <w:lang w:val="en-US"/>
        </w:rPr>
        <w:t>4</w:t>
      </w:r>
      <w:r w:rsidRPr="008849EC">
        <w:rPr>
          <w:spacing w:val="-2"/>
          <w:rtl/>
          <w:lang w:val="en-US"/>
        </w:rPr>
        <w:t xml:space="preserve"> من المادة </w:t>
      </w:r>
      <w:r w:rsidRPr="001E6ED0">
        <w:rPr>
          <w:spacing w:val="-2"/>
          <w:rtl/>
          <w:lang w:val="en-US"/>
        </w:rPr>
        <w:t>5</w:t>
      </w:r>
      <w:r w:rsidRPr="008849EC">
        <w:rPr>
          <w:spacing w:val="-2"/>
          <w:rtl/>
          <w:lang w:val="en-US"/>
        </w:rPr>
        <w:t xml:space="preserve"> من البروتوكول</w:t>
      </w:r>
      <w:r w:rsidRPr="00F369D3">
        <w:rPr>
          <w:rtl/>
          <w:lang w:val="en-US"/>
        </w:rPr>
        <w:t xml:space="preserve"> الاختياري الملحق بالعهد الدولي الخاص بالحقوق المدنية والسياسية. وأعدّ المقرر الخاص المعني بمتابعة </w:t>
      </w:r>
      <w:r w:rsidRPr="008849EC">
        <w:rPr>
          <w:spacing w:val="-2"/>
          <w:rtl/>
          <w:lang w:val="en-US"/>
        </w:rPr>
        <w:t xml:space="preserve">الآراء هذا التقرير </w:t>
      </w:r>
      <w:r w:rsidR="008628F0">
        <w:rPr>
          <w:spacing w:val="-2"/>
          <w:rtl/>
          <w:lang w:val="en-US"/>
        </w:rPr>
        <w:t xml:space="preserve">وفقاً </w:t>
      </w:r>
      <w:r w:rsidRPr="008849EC">
        <w:rPr>
          <w:spacing w:val="-2"/>
          <w:rtl/>
          <w:lang w:val="en-US"/>
        </w:rPr>
        <w:t xml:space="preserve">للفقرة </w:t>
      </w:r>
      <w:r w:rsidRPr="001E6ED0">
        <w:rPr>
          <w:spacing w:val="-2"/>
          <w:rtl/>
          <w:lang w:val="en-US"/>
        </w:rPr>
        <w:t>3</w:t>
      </w:r>
      <w:r w:rsidRPr="008849EC">
        <w:rPr>
          <w:spacing w:val="-2"/>
          <w:rtl/>
          <w:lang w:val="en-US"/>
        </w:rPr>
        <w:t xml:space="preserve"> من المادة </w:t>
      </w:r>
      <w:r w:rsidRPr="001E6ED0">
        <w:rPr>
          <w:spacing w:val="-2"/>
          <w:rtl/>
          <w:lang w:val="en-US"/>
        </w:rPr>
        <w:t>106</w:t>
      </w:r>
      <w:r w:rsidRPr="008849EC">
        <w:rPr>
          <w:spacing w:val="-2"/>
          <w:rtl/>
          <w:lang w:val="en-US"/>
        </w:rPr>
        <w:t xml:space="preserve"> من النظام الداخلي للجنة. وفي ضوء العدد الكبير من الآراء</w:t>
      </w:r>
      <w:r w:rsidRPr="00F369D3">
        <w:rPr>
          <w:rtl/>
          <w:lang w:val="en-US"/>
        </w:rPr>
        <w:t xml:space="preserve"> </w:t>
      </w:r>
      <w:r w:rsidRPr="008849EC">
        <w:rPr>
          <w:spacing w:val="-2"/>
          <w:rtl/>
          <w:lang w:val="en-US"/>
        </w:rPr>
        <w:t>التي يلزم إجراء متابعة بشأنها والموارد المحدودة التي يمكن أن تخصصها الأمانة لهذا الغرض، لم يكن من</w:t>
      </w:r>
      <w:r w:rsidRPr="00F369D3">
        <w:rPr>
          <w:rtl/>
          <w:lang w:val="en-US"/>
        </w:rPr>
        <w:t xml:space="preserve"> </w:t>
      </w:r>
      <w:r w:rsidRPr="008849EC">
        <w:rPr>
          <w:spacing w:val="-2"/>
          <w:rtl/>
          <w:lang w:val="en-US"/>
        </w:rPr>
        <w:t>الممكن ضمان متابعة منهجية وشاملة وفي الوقت المناسب لجميع القضايا في هذا التقرير، لا سيما بالنظر</w:t>
      </w:r>
      <w:r w:rsidRPr="00F369D3">
        <w:rPr>
          <w:rtl/>
          <w:lang w:val="en-US"/>
        </w:rPr>
        <w:t xml:space="preserve"> </w:t>
      </w:r>
      <w:r w:rsidRPr="008849EC">
        <w:rPr>
          <w:rtl/>
          <w:lang w:val="en-US"/>
        </w:rPr>
        <w:t xml:space="preserve">إلى القيود المفروضة على عدد الكلمات. ويستند هذا التقرير إلى المعلومات المتاحة عن الحالة المعروضة أدناه، </w:t>
      </w:r>
      <w:r w:rsidRPr="00F369D3">
        <w:rPr>
          <w:rtl/>
          <w:lang w:val="en-US"/>
        </w:rPr>
        <w:t xml:space="preserve">ويعكس جولة واحدة على الأقل من المحادثات مع الدولة الطرف وصاحب(ة) البلاغ أو أصحاب البلاغات و/أو محاميهم. </w:t>
      </w:r>
    </w:p>
    <w:p w14:paraId="30ED6CCD" w14:textId="77777777" w:rsidR="00787677" w:rsidRPr="00F369D3" w:rsidRDefault="00787677" w:rsidP="00787677">
      <w:pPr>
        <w:pStyle w:val="SingleTxtGA"/>
        <w:rPr>
          <w:lang w:val="en-US"/>
        </w:rPr>
      </w:pPr>
      <w:r w:rsidRPr="001E6ED0">
        <w:rPr>
          <w:rtl/>
          <w:lang w:val="en-US"/>
        </w:rPr>
        <w:t>2</w:t>
      </w:r>
      <w:r w:rsidRPr="00F369D3">
        <w:rPr>
          <w:rtl/>
          <w:lang w:val="en-US"/>
        </w:rPr>
        <w:t>-</w:t>
      </w:r>
      <w:r w:rsidRPr="00F369D3">
        <w:rPr>
          <w:rtl/>
          <w:lang w:val="en-US"/>
        </w:rPr>
        <w:tab/>
      </w:r>
      <w:r w:rsidRPr="00E673F1">
        <w:rPr>
          <w:spacing w:val="-4"/>
          <w:rtl/>
          <w:lang w:val="en-US"/>
        </w:rPr>
        <w:t xml:space="preserve">وخلصت اللجنة، في نهاية دورتها </w:t>
      </w:r>
      <w:r w:rsidRPr="001E6ED0">
        <w:rPr>
          <w:spacing w:val="-4"/>
          <w:rtl/>
          <w:lang w:val="en-US"/>
        </w:rPr>
        <w:t>132</w:t>
      </w:r>
      <w:r w:rsidRPr="00E673F1">
        <w:rPr>
          <w:spacing w:val="-4"/>
          <w:rtl/>
          <w:lang w:val="en-US"/>
        </w:rPr>
        <w:t xml:space="preserve"> في تموز/يوليه </w:t>
      </w:r>
      <w:r w:rsidRPr="001E6ED0">
        <w:rPr>
          <w:spacing w:val="-4"/>
          <w:rtl/>
          <w:lang w:val="en-US"/>
        </w:rPr>
        <w:t>2021</w:t>
      </w:r>
      <w:r w:rsidRPr="00E673F1">
        <w:rPr>
          <w:spacing w:val="-4"/>
          <w:rtl/>
          <w:lang w:val="en-US"/>
        </w:rPr>
        <w:t xml:space="preserve">، إلى حدوث انتهاك للعهد في </w:t>
      </w:r>
      <w:r w:rsidRPr="001E6ED0">
        <w:rPr>
          <w:spacing w:val="-4"/>
          <w:rtl/>
          <w:lang w:val="en-US"/>
        </w:rPr>
        <w:t>278</w:t>
      </w:r>
      <w:r w:rsidRPr="00E673F1">
        <w:rPr>
          <w:spacing w:val="-4"/>
          <w:rtl/>
          <w:lang w:val="en-US"/>
        </w:rPr>
        <w:t xml:space="preserve"> </w:t>
      </w:r>
      <w:r w:rsidRPr="001E6ED0">
        <w:rPr>
          <w:spacing w:val="-4"/>
          <w:rtl/>
          <w:lang w:val="en-US"/>
        </w:rPr>
        <w:t>1</w:t>
      </w:r>
      <w:r w:rsidRPr="00F369D3">
        <w:rPr>
          <w:rtl/>
          <w:lang w:val="en-US"/>
        </w:rPr>
        <w:t xml:space="preserve"> رأياً (</w:t>
      </w:r>
      <w:r w:rsidRPr="001E6ED0">
        <w:rPr>
          <w:rtl/>
          <w:lang w:val="en-US"/>
        </w:rPr>
        <w:t>83</w:t>
      </w:r>
      <w:r w:rsidRPr="00F369D3">
        <w:rPr>
          <w:rtl/>
          <w:lang w:val="en-US"/>
        </w:rPr>
        <w:t>,</w:t>
      </w:r>
      <w:r w:rsidRPr="001E6ED0">
        <w:rPr>
          <w:rtl/>
          <w:lang w:val="en-US"/>
        </w:rPr>
        <w:t>4</w:t>
      </w:r>
      <w:r w:rsidRPr="00F369D3">
        <w:rPr>
          <w:rtl/>
          <w:lang w:val="en-US"/>
        </w:rPr>
        <w:t xml:space="preserve"> في المائة) من أصل </w:t>
      </w:r>
      <w:r w:rsidRPr="001E6ED0">
        <w:rPr>
          <w:rtl/>
          <w:lang w:val="en-US"/>
        </w:rPr>
        <w:t>532</w:t>
      </w:r>
      <w:r w:rsidRPr="00F369D3">
        <w:rPr>
          <w:rtl/>
          <w:lang w:val="en-US"/>
        </w:rPr>
        <w:t xml:space="preserve"> </w:t>
      </w:r>
      <w:r w:rsidRPr="001E6ED0">
        <w:rPr>
          <w:rtl/>
          <w:lang w:val="en-US"/>
        </w:rPr>
        <w:t>1</w:t>
      </w:r>
      <w:r w:rsidRPr="00F369D3">
        <w:rPr>
          <w:rtl/>
          <w:lang w:val="en-US"/>
        </w:rPr>
        <w:t xml:space="preserve"> رأياً اعتمدته اللجنة منذ عام </w:t>
      </w:r>
      <w:r w:rsidRPr="001E6ED0">
        <w:rPr>
          <w:rtl/>
          <w:lang w:val="en-US"/>
        </w:rPr>
        <w:t>1979</w:t>
      </w:r>
      <w:r w:rsidRPr="00F369D3">
        <w:rPr>
          <w:rtl/>
          <w:lang w:val="en-US"/>
        </w:rPr>
        <w:t>.</w:t>
      </w:r>
    </w:p>
    <w:p w14:paraId="1F73C65F" w14:textId="77777777" w:rsidR="00787677" w:rsidRPr="00F369D3" w:rsidRDefault="00787677" w:rsidP="00787677">
      <w:pPr>
        <w:pStyle w:val="SingleTxtGA"/>
        <w:rPr>
          <w:lang w:val="en-US"/>
        </w:rPr>
      </w:pPr>
      <w:r w:rsidRPr="001E6ED0">
        <w:rPr>
          <w:rtl/>
          <w:lang w:val="en-US"/>
        </w:rPr>
        <w:t>3</w:t>
      </w:r>
      <w:r w:rsidRPr="00F369D3">
        <w:rPr>
          <w:rtl/>
          <w:lang w:val="en-US"/>
        </w:rPr>
        <w:t>-</w:t>
      </w:r>
      <w:r w:rsidRPr="00F369D3">
        <w:rPr>
          <w:rtl/>
          <w:lang w:val="en-US"/>
        </w:rPr>
        <w:tab/>
        <w:t xml:space="preserve">وقررت اللجنة، في دورتها </w:t>
      </w:r>
      <w:r w:rsidRPr="001E6ED0">
        <w:rPr>
          <w:rtl/>
          <w:lang w:val="en-US"/>
        </w:rPr>
        <w:t>109</w:t>
      </w:r>
      <w:r w:rsidRPr="00F369D3">
        <w:rPr>
          <w:rtl/>
          <w:lang w:val="en-US"/>
        </w:rPr>
        <w:t xml:space="preserve"> (</w:t>
      </w:r>
      <w:r w:rsidRPr="001E6ED0">
        <w:rPr>
          <w:rtl/>
          <w:lang w:val="en-US"/>
        </w:rPr>
        <w:t>14</w:t>
      </w:r>
      <w:r w:rsidRPr="00F369D3">
        <w:rPr>
          <w:rtl/>
          <w:lang w:val="en-US"/>
        </w:rPr>
        <w:t xml:space="preserve"> تشرين الأول/أكتوبر - </w:t>
      </w:r>
      <w:r w:rsidRPr="001E6ED0">
        <w:rPr>
          <w:rtl/>
          <w:lang w:val="en-US"/>
        </w:rPr>
        <w:t>1</w:t>
      </w:r>
      <w:r w:rsidRPr="00F369D3">
        <w:rPr>
          <w:rtl/>
          <w:lang w:val="en-US"/>
        </w:rPr>
        <w:t xml:space="preserve"> تشرين الثاني/نوفمبر </w:t>
      </w:r>
      <w:r w:rsidRPr="001E6ED0">
        <w:rPr>
          <w:rtl/>
          <w:lang w:val="en-US"/>
        </w:rPr>
        <w:t>2013</w:t>
      </w:r>
      <w:r w:rsidRPr="00F369D3">
        <w:rPr>
          <w:rtl/>
          <w:lang w:val="en-US"/>
        </w:rPr>
        <w:t xml:space="preserve">)، أن تدرج في تقاريرها المتعلقة بمتابعة الآراء تقييماً للردود الواردة من الدول الأطراف وللإجراءات التي </w:t>
      </w:r>
      <w:r w:rsidRPr="003B2E29">
        <w:rPr>
          <w:spacing w:val="-4"/>
          <w:rtl/>
          <w:lang w:val="en-US"/>
        </w:rPr>
        <w:t>اتخذتها. ويستند التقييم إلى معايير مماثلة لتلك التي طبقتها اللجنة في إجراءات متابعة ملاحظاتها الختامية بشأن</w:t>
      </w:r>
      <w:r w:rsidRPr="00F369D3">
        <w:rPr>
          <w:rtl/>
          <w:lang w:val="en-US"/>
        </w:rPr>
        <w:t xml:space="preserve"> تقارير الدول الأطراف.</w:t>
      </w:r>
    </w:p>
    <w:p w14:paraId="378DF272" w14:textId="77777777" w:rsidR="00787677" w:rsidRPr="00F369D3" w:rsidRDefault="00787677" w:rsidP="00787677">
      <w:pPr>
        <w:pStyle w:val="SingleTxtGA"/>
        <w:rPr>
          <w:lang w:val="en-US"/>
        </w:rPr>
      </w:pPr>
      <w:r w:rsidRPr="001E6ED0">
        <w:rPr>
          <w:rtl/>
          <w:lang w:val="en-US"/>
        </w:rPr>
        <w:t>4</w:t>
      </w:r>
      <w:r w:rsidRPr="00F369D3">
        <w:rPr>
          <w:rtl/>
          <w:lang w:val="en-US"/>
        </w:rPr>
        <w:t>-</w:t>
      </w:r>
      <w:r w:rsidRPr="00F369D3">
        <w:rPr>
          <w:rtl/>
          <w:lang w:val="en-US"/>
        </w:rPr>
        <w:tab/>
        <w:t xml:space="preserve">وقررت اللجنة، في دورتها </w:t>
      </w:r>
      <w:r w:rsidRPr="001E6ED0">
        <w:rPr>
          <w:rtl/>
          <w:lang w:val="en-US"/>
        </w:rPr>
        <w:t>118</w:t>
      </w:r>
      <w:r w:rsidRPr="00F369D3">
        <w:rPr>
          <w:rtl/>
          <w:lang w:val="en-US"/>
        </w:rPr>
        <w:t xml:space="preserve"> (</w:t>
      </w:r>
      <w:r w:rsidRPr="001E6ED0">
        <w:rPr>
          <w:rtl/>
          <w:lang w:val="en-US"/>
        </w:rPr>
        <w:t>17</w:t>
      </w:r>
      <w:r w:rsidRPr="00F369D3">
        <w:rPr>
          <w:rtl/>
          <w:lang w:val="en-US"/>
        </w:rPr>
        <w:t xml:space="preserve"> تشرين الأول/أكتوبر - </w:t>
      </w:r>
      <w:r w:rsidRPr="001E6ED0">
        <w:rPr>
          <w:rtl/>
          <w:lang w:val="en-US"/>
        </w:rPr>
        <w:t>4</w:t>
      </w:r>
      <w:r w:rsidRPr="00F369D3">
        <w:rPr>
          <w:rtl/>
          <w:lang w:val="en-US"/>
        </w:rPr>
        <w:t xml:space="preserve"> تشرين الثاني/نوفمبر </w:t>
      </w:r>
      <w:r w:rsidRPr="001E6ED0">
        <w:rPr>
          <w:rtl/>
          <w:lang w:val="en-US"/>
        </w:rPr>
        <w:t>2016</w:t>
      </w:r>
      <w:r w:rsidRPr="00F369D3">
        <w:rPr>
          <w:rtl/>
          <w:lang w:val="en-US"/>
        </w:rPr>
        <w:t>)، أن تنقح معايير التقييم التي تتبعها.</w:t>
      </w:r>
    </w:p>
    <w:p w14:paraId="3AE29059" w14:textId="77777777" w:rsidR="00E673F1" w:rsidRPr="001E6ED0" w:rsidRDefault="00E673F1">
      <w:pPr>
        <w:bidi w:val="0"/>
        <w:spacing w:line="240" w:lineRule="auto"/>
        <w:jc w:val="left"/>
        <w:rPr>
          <w:b/>
          <w:bCs/>
          <w:sz w:val="22"/>
          <w:rtl/>
          <w:lang w:val="en-GB" w:eastAsia="ar-SA"/>
        </w:rPr>
      </w:pPr>
      <w:r w:rsidRPr="001E6ED0">
        <w:br w:type="page"/>
      </w:r>
    </w:p>
    <w:p w14:paraId="5B9AC146" w14:textId="1A940077" w:rsidR="00787677" w:rsidRPr="001E6ED0" w:rsidRDefault="00787677" w:rsidP="00787677">
      <w:pPr>
        <w:pStyle w:val="H23GA"/>
      </w:pPr>
      <w:r w:rsidRPr="001E6ED0">
        <w:rPr>
          <w:rtl/>
        </w:rPr>
        <w:lastRenderedPageBreak/>
        <w:tab/>
      </w:r>
      <w:r w:rsidRPr="001E6ED0">
        <w:rPr>
          <w:rtl/>
        </w:rPr>
        <w:tab/>
        <w:t>معايير التقييم (بالصيغة المنقحة أثناء الدورة 118)</w:t>
      </w:r>
    </w:p>
    <w:p w14:paraId="5AF58DAB" w14:textId="77777777" w:rsidR="00787677" w:rsidRPr="00F369D3" w:rsidRDefault="00787677" w:rsidP="00787677">
      <w:pPr>
        <w:pStyle w:val="SingleTxtGA"/>
        <w:rPr>
          <w:lang w:val="en-US"/>
        </w:rPr>
      </w:pPr>
      <w:r w:rsidRPr="00F369D3">
        <w:rPr>
          <w:rtl/>
          <w:lang w:val="en-US"/>
        </w:rPr>
        <w:t xml:space="preserve">تقييم </w:t>
      </w:r>
      <w:proofErr w:type="gramStart"/>
      <w:r w:rsidRPr="00F369D3">
        <w:rPr>
          <w:rtl/>
          <w:lang w:val="en-US"/>
        </w:rPr>
        <w:t>الردود</w:t>
      </w:r>
      <w:r w:rsidRPr="00F369D3">
        <w:rPr>
          <w:vertAlign w:val="superscript"/>
          <w:rtl/>
          <w:lang w:val="en-US"/>
        </w:rPr>
        <w:t>(</w:t>
      </w:r>
      <w:proofErr w:type="gramEnd"/>
      <w:r w:rsidRPr="001E6ED0">
        <w:rPr>
          <w:rStyle w:val="FootnoteReference"/>
          <w:szCs w:val="22"/>
          <w:lang w:val="en-US"/>
        </w:rPr>
        <w:footnoteReference w:id="3"/>
      </w:r>
      <w:r w:rsidRPr="00F369D3">
        <w:rPr>
          <w:vertAlign w:val="superscript"/>
          <w:rtl/>
          <w:lang w:val="en-US"/>
        </w:rPr>
        <w:t>)</w:t>
      </w:r>
      <w:r>
        <w:rPr>
          <w:rtl/>
          <w:lang w:val="en-US"/>
        </w:rPr>
        <w:t>:</w:t>
      </w:r>
    </w:p>
    <w:p w14:paraId="1948C0E6" w14:textId="6F95E3CA" w:rsidR="00787677" w:rsidRPr="00E673F1" w:rsidRDefault="003B2E29" w:rsidP="00E673F1">
      <w:pPr>
        <w:pStyle w:val="SingleTxtGA"/>
        <w:ind w:left="1928" w:hanging="681"/>
      </w:pPr>
      <w:r>
        <w:rPr>
          <w:rFonts w:hint="cs"/>
          <w:b/>
          <w:bCs/>
          <w:rtl/>
        </w:rPr>
        <w:t>ألف-</w:t>
      </w:r>
      <w:r w:rsidR="00787677" w:rsidRPr="00E673F1">
        <w:rPr>
          <w:b/>
          <w:bCs/>
          <w:rtl/>
        </w:rPr>
        <w:tab/>
      </w:r>
      <w:r w:rsidR="00787677" w:rsidRPr="001E6ED0">
        <w:rPr>
          <w:b/>
          <w:bCs/>
          <w:rtl/>
        </w:rPr>
        <w:t>ردٌ/إجراءٌ مُرضٍ إلى حد كبير</w:t>
      </w:r>
      <w:r w:rsidR="00787677" w:rsidRPr="00E673F1">
        <w:rPr>
          <w:rtl/>
        </w:rPr>
        <w:t>: قدمت الدولة الطرف أدلة على اتخاذ إجراءات هامة لتنفيذ توصية</w:t>
      </w:r>
      <w:r w:rsidR="00E673F1">
        <w:rPr>
          <w:rFonts w:hint="cs"/>
          <w:rtl/>
        </w:rPr>
        <w:t> </w:t>
      </w:r>
      <w:r w:rsidR="00787677" w:rsidRPr="00E673F1">
        <w:rPr>
          <w:rtl/>
        </w:rPr>
        <w:t xml:space="preserve">اللجنة. </w:t>
      </w:r>
    </w:p>
    <w:p w14:paraId="171D00FD" w14:textId="6450A355" w:rsidR="00787677" w:rsidRPr="001E6ED0" w:rsidRDefault="00787677" w:rsidP="00E673F1">
      <w:pPr>
        <w:pStyle w:val="SingleTxtGA"/>
        <w:ind w:left="1928" w:hanging="681"/>
      </w:pPr>
      <w:r w:rsidRPr="001E6ED0">
        <w:rPr>
          <w:b/>
          <w:bCs/>
          <w:rtl/>
        </w:rPr>
        <w:t>باء</w:t>
      </w:r>
      <w:r w:rsidR="003B2E29" w:rsidRPr="001E6ED0">
        <w:rPr>
          <w:rFonts w:hint="cs"/>
          <w:b/>
          <w:bCs/>
          <w:rtl/>
        </w:rPr>
        <w:t>-</w:t>
      </w:r>
      <w:r w:rsidRPr="001E6ED0">
        <w:rPr>
          <w:b/>
          <w:bCs/>
          <w:rtl/>
        </w:rPr>
        <w:tab/>
        <w:t>ردٌ/إجراءٌ مُرضٍ جزئياً</w:t>
      </w:r>
      <w:r w:rsidRPr="001E6ED0">
        <w:rPr>
          <w:rtl/>
        </w:rPr>
        <w:t>: اتخذت الدولة الطرف خطوات لتنفيذ التوصية، ولكن لا يزال يتعيّن عليها تقديم معلومات إضافية أو اتخاذ مزيد من الإجراءات.</w:t>
      </w:r>
    </w:p>
    <w:p w14:paraId="4EBB9DAF" w14:textId="48B8B4D6" w:rsidR="00787677" w:rsidRPr="001E6ED0" w:rsidRDefault="00787677" w:rsidP="00E673F1">
      <w:pPr>
        <w:pStyle w:val="SingleTxtGA"/>
        <w:ind w:left="1928" w:hanging="681"/>
      </w:pPr>
      <w:r w:rsidRPr="001E6ED0">
        <w:rPr>
          <w:b/>
          <w:bCs/>
          <w:rtl/>
        </w:rPr>
        <w:t>جيم</w:t>
      </w:r>
      <w:r w:rsidRPr="001E6ED0">
        <w:rPr>
          <w:rFonts w:hint="cs"/>
          <w:b/>
          <w:bCs/>
          <w:rtl/>
        </w:rPr>
        <w:t>-</w:t>
      </w:r>
      <w:r w:rsidRPr="001E6ED0">
        <w:rPr>
          <w:b/>
          <w:bCs/>
          <w:rtl/>
        </w:rPr>
        <w:tab/>
        <w:t>ردٌ/إجراءٌ غير مُرضٍ</w:t>
      </w:r>
      <w:r w:rsidRPr="001E6ED0">
        <w:rPr>
          <w:rtl/>
        </w:rPr>
        <w:t>: ورد ردٌ ولكن الإجراءات التي اتخذتها الدولة الطرف أو المعلومات التي قدمتها ليست ذات صلة بالتوصية أو لا تفضي إلى تنفيذها.</w:t>
      </w:r>
    </w:p>
    <w:p w14:paraId="0E9D301F" w14:textId="70FE43D1" w:rsidR="00787677" w:rsidRPr="001E6ED0" w:rsidRDefault="00787677" w:rsidP="00E673F1">
      <w:pPr>
        <w:pStyle w:val="SingleTxtGA"/>
      </w:pPr>
      <w:r w:rsidRPr="001E6ED0">
        <w:rPr>
          <w:b/>
          <w:bCs/>
          <w:rtl/>
        </w:rPr>
        <w:t>دال-</w:t>
      </w:r>
      <w:r w:rsidRPr="001E6ED0">
        <w:rPr>
          <w:b/>
          <w:bCs/>
          <w:rtl/>
        </w:rPr>
        <w:tab/>
        <w:t>عدم التعاون مع اللجنة</w:t>
      </w:r>
      <w:r w:rsidRPr="001E6ED0">
        <w:rPr>
          <w:rtl/>
        </w:rPr>
        <w:t>: لم يرد أي تقرير متابعة بعد توجيه رسالة (رسائل) تذكير.</w:t>
      </w:r>
    </w:p>
    <w:p w14:paraId="3F4BDE2B" w14:textId="657C8D1A" w:rsidR="00787677" w:rsidRPr="001E6ED0" w:rsidRDefault="00787677" w:rsidP="00E673F1">
      <w:pPr>
        <w:pStyle w:val="SingleTxtGA"/>
        <w:rPr>
          <w:b/>
          <w:bCs/>
        </w:rPr>
      </w:pPr>
      <w:r w:rsidRPr="001E6ED0">
        <w:rPr>
          <w:b/>
          <w:bCs/>
          <w:rtl/>
        </w:rPr>
        <w:t>هاء-</w:t>
      </w:r>
      <w:r w:rsidRPr="001E6ED0">
        <w:rPr>
          <w:b/>
          <w:bCs/>
          <w:rtl/>
        </w:rPr>
        <w:tab/>
        <w:t>المعلومات المقدمة أو التدابير المتخذة تتنافى مع التوصية أو تنم عن رفضها.</w:t>
      </w:r>
    </w:p>
    <w:p w14:paraId="5C96E758" w14:textId="77777777" w:rsidR="00787677" w:rsidRPr="00F369D3" w:rsidRDefault="00787677" w:rsidP="00787677">
      <w:pPr>
        <w:pStyle w:val="SingleTxtGA"/>
        <w:rPr>
          <w:lang w:val="en-US"/>
        </w:rPr>
      </w:pPr>
      <w:r w:rsidRPr="001E6ED0">
        <w:rPr>
          <w:rtl/>
          <w:lang w:val="en-US"/>
        </w:rPr>
        <w:t>5</w:t>
      </w:r>
      <w:r w:rsidRPr="00F369D3">
        <w:rPr>
          <w:rtl/>
          <w:lang w:val="en-US"/>
        </w:rPr>
        <w:t>-</w:t>
      </w:r>
      <w:r w:rsidRPr="00F369D3">
        <w:rPr>
          <w:rtl/>
          <w:lang w:val="en-US"/>
        </w:rPr>
        <w:tab/>
        <w:t xml:space="preserve">قررت اللجنة، في دورتها </w:t>
      </w:r>
      <w:r w:rsidRPr="001E6ED0">
        <w:rPr>
          <w:rtl/>
          <w:lang w:val="en-US"/>
        </w:rPr>
        <w:t>121</w:t>
      </w:r>
      <w:r w:rsidRPr="00F369D3">
        <w:rPr>
          <w:rtl/>
          <w:lang w:val="en-US"/>
        </w:rPr>
        <w:t xml:space="preserve">، المعقودة في </w:t>
      </w:r>
      <w:r w:rsidRPr="001E6ED0">
        <w:rPr>
          <w:rtl/>
          <w:lang w:val="en-US"/>
        </w:rPr>
        <w:t>9</w:t>
      </w:r>
      <w:r w:rsidRPr="00F369D3">
        <w:rPr>
          <w:rtl/>
          <w:lang w:val="en-US"/>
        </w:rPr>
        <w:t xml:space="preserve"> تشرين الثاني/نوفمبر </w:t>
      </w:r>
      <w:r w:rsidRPr="001E6ED0">
        <w:rPr>
          <w:rtl/>
          <w:lang w:val="en-US"/>
        </w:rPr>
        <w:t>2017</w:t>
      </w:r>
      <w:r w:rsidRPr="00F369D3">
        <w:rPr>
          <w:rtl/>
          <w:lang w:val="en-US"/>
        </w:rPr>
        <w:t>، تنقيح منهجيتها وإجراءاتها لرصد متابعة آرائها.</w:t>
      </w:r>
    </w:p>
    <w:p w14:paraId="2435FF00" w14:textId="77777777" w:rsidR="00787677" w:rsidRPr="001E6ED0" w:rsidRDefault="00787677" w:rsidP="00787677">
      <w:pPr>
        <w:pStyle w:val="H23GA"/>
      </w:pPr>
      <w:r w:rsidRPr="001E6ED0">
        <w:rPr>
          <w:rtl/>
        </w:rPr>
        <w:tab/>
      </w:r>
      <w:r w:rsidRPr="001E6ED0">
        <w:rPr>
          <w:rtl/>
        </w:rPr>
        <w:tab/>
        <w:t>القرارات المتخذة:</w:t>
      </w:r>
    </w:p>
    <w:p w14:paraId="46846948" w14:textId="2BB1B73D" w:rsidR="00787677" w:rsidRPr="00F369D3" w:rsidRDefault="00787677" w:rsidP="00787677">
      <w:pPr>
        <w:pStyle w:val="Bullet1GA"/>
      </w:pPr>
      <w:r w:rsidRPr="00F369D3">
        <w:rPr>
          <w:rtl/>
        </w:rPr>
        <w:t>لن يُطبَّق نظام تحديد درجات المتابعة بعد الآن في الحالات التي تكون فيها الآراء قد</w:t>
      </w:r>
      <w:r w:rsidR="003B2E29">
        <w:rPr>
          <w:rFonts w:hint="cs"/>
          <w:rtl/>
        </w:rPr>
        <w:t> </w:t>
      </w:r>
      <w:r w:rsidRPr="00F369D3">
        <w:rPr>
          <w:rtl/>
        </w:rPr>
        <w:t>نُشرت و/أو عممت فقط.</w:t>
      </w:r>
    </w:p>
    <w:p w14:paraId="60C7D788" w14:textId="77777777" w:rsidR="00787677" w:rsidRPr="00F369D3" w:rsidRDefault="00787677" w:rsidP="00787677">
      <w:pPr>
        <w:pStyle w:val="Bullet1GA"/>
      </w:pPr>
      <w:r w:rsidRPr="00F369D3">
        <w:rPr>
          <w:rtl/>
        </w:rPr>
        <w:t>لا يطبق نظام تحديد درجات المتابعة على ردّ الدولة الطرف بشأن تدابير عدم التكرار إلا إذا أُدرجت هذه التدابير تحديداً في الآراء.</w:t>
      </w:r>
    </w:p>
    <w:p w14:paraId="6DA45738" w14:textId="77777777" w:rsidR="00787677" w:rsidRPr="00F369D3" w:rsidRDefault="00787677" w:rsidP="00787677">
      <w:pPr>
        <w:pStyle w:val="Bullet1GA"/>
      </w:pPr>
      <w:r w:rsidRPr="00F369D3">
        <w:rPr>
          <w:rtl/>
        </w:rPr>
        <w:t>لن يتضمن تقرير المتابعة سوى معلومات عن القضايا التي تكون جاهزة لكي تحدد اللجنة درجات متابعتها، أي في القضايا التي يتوافر فيها ردّ الدولة الطرف ومعلومات من صاحب البلاغ.</w:t>
      </w:r>
    </w:p>
    <w:p w14:paraId="54B2DEE0" w14:textId="76025C73" w:rsidR="00787677" w:rsidRPr="00F369D3" w:rsidRDefault="00787677" w:rsidP="00787677">
      <w:pPr>
        <w:pStyle w:val="SingleTxtGA"/>
        <w:rPr>
          <w:lang w:val="en-US"/>
        </w:rPr>
      </w:pPr>
      <w:r w:rsidRPr="001E6ED0">
        <w:rPr>
          <w:rtl/>
          <w:lang w:val="en-US"/>
        </w:rPr>
        <w:t>6</w:t>
      </w:r>
      <w:r w:rsidRPr="00F369D3">
        <w:rPr>
          <w:rtl/>
          <w:lang w:val="en-US"/>
        </w:rPr>
        <w:t>-</w:t>
      </w:r>
      <w:r w:rsidRPr="00F369D3">
        <w:rPr>
          <w:rtl/>
          <w:lang w:val="en-US"/>
        </w:rPr>
        <w:tab/>
        <w:t xml:space="preserve">وقررت اللجنة، في دورتها </w:t>
      </w:r>
      <w:r w:rsidRPr="001E6ED0">
        <w:rPr>
          <w:rtl/>
          <w:lang w:val="en-US"/>
        </w:rPr>
        <w:t>127</w:t>
      </w:r>
      <w:r w:rsidRPr="00F369D3">
        <w:rPr>
          <w:rtl/>
          <w:lang w:val="en-US"/>
        </w:rPr>
        <w:t xml:space="preserve"> (</w:t>
      </w:r>
      <w:r w:rsidRPr="001E6ED0">
        <w:rPr>
          <w:rtl/>
          <w:lang w:val="en-US"/>
        </w:rPr>
        <w:t>14</w:t>
      </w:r>
      <w:r w:rsidRPr="00F369D3">
        <w:rPr>
          <w:rtl/>
          <w:lang w:val="en-US"/>
        </w:rPr>
        <w:t xml:space="preserve"> تشرين الأول/أكتوبر - </w:t>
      </w:r>
      <w:r w:rsidRPr="001E6ED0">
        <w:rPr>
          <w:rtl/>
          <w:lang w:val="en-US"/>
        </w:rPr>
        <w:t>8</w:t>
      </w:r>
      <w:r w:rsidRPr="00F369D3">
        <w:rPr>
          <w:rtl/>
          <w:lang w:val="en-US"/>
        </w:rPr>
        <w:t xml:space="preserve"> تشرين الثاني/نوفمبر </w:t>
      </w:r>
      <w:r w:rsidRPr="001E6ED0">
        <w:rPr>
          <w:rtl/>
          <w:lang w:val="en-US"/>
        </w:rPr>
        <w:t>2019</w:t>
      </w:r>
      <w:r w:rsidRPr="00F369D3">
        <w:rPr>
          <w:rtl/>
          <w:lang w:val="en-US"/>
        </w:rPr>
        <w:t xml:space="preserve">)، تعديل منهجية إعداد التقارير بشأن متابعة الآراء وحالة القضايا من خلال وضع قائمة بالأولويات </w:t>
      </w:r>
      <w:r w:rsidR="008628F0">
        <w:rPr>
          <w:rtl/>
          <w:lang w:val="en-US"/>
        </w:rPr>
        <w:t xml:space="preserve">استناداً </w:t>
      </w:r>
      <w:r w:rsidRPr="00F369D3">
        <w:rPr>
          <w:rtl/>
          <w:lang w:val="en-US"/>
        </w:rPr>
        <w:t xml:space="preserve">إلى معايير موضوعية. وعلى وجه التحديد، قررت اللجنة، من حيث المبدأ، ما يلي: (أ) إغلاق القضايا التي قررت فيها أن التنفيذ كان مُرضياً أو مُرضياً جزئياً؛ (ب) الإبقاء على القضايا التي يتعين عليها </w:t>
      </w:r>
      <w:r w:rsidRPr="008849EC">
        <w:rPr>
          <w:spacing w:val="-4"/>
          <w:rtl/>
          <w:lang w:val="en-US"/>
        </w:rPr>
        <w:t>مواصلة الحوار بشأنها؛ (ج) تعليق القضايا التي لم تقدِّم الدولة الطرف المعنية أو صاحب (أصحاب) البلاغ</w:t>
      </w:r>
      <w:r w:rsidRPr="00F369D3">
        <w:rPr>
          <w:rtl/>
          <w:lang w:val="en-US"/>
        </w:rPr>
        <w:t xml:space="preserve"> و/أو المحامي معلومات إضافية بشأنها في السنوات الخمس الماضية، وإدراجها في فئة منفصلة تضم "القضايا التي لا تتوفر معلومات كافية عن تنفيذ مُرض بشأنها". ولا يُتوقع من اللجنة أن تكفل إجراء أي</w:t>
      </w:r>
      <w:r w:rsidR="008849EC">
        <w:rPr>
          <w:rFonts w:hint="cs"/>
          <w:rtl/>
          <w:lang w:val="en-US"/>
        </w:rPr>
        <w:t> </w:t>
      </w:r>
      <w:r w:rsidRPr="00F369D3">
        <w:rPr>
          <w:rtl/>
          <w:lang w:val="en-US"/>
        </w:rPr>
        <w:t>متابعة استباقية لهذه القضايا التي "عُلقت بسبب عدم توافر المعلومات"، ما لم يقدم أحد الأطراف معلومات مستكملة. وستحظى القضايا الحديثة والقضايا التي يقوم أحد الطرفين أو كلاهما بتزويد اللجنة بمعلومات منتظمة عنها بالأولوية وستكون موضع تركيزها.</w:t>
      </w:r>
    </w:p>
    <w:p w14:paraId="6D1D27FD" w14:textId="77777777" w:rsidR="00787677" w:rsidRPr="001E6ED0" w:rsidRDefault="00787677" w:rsidP="00787677">
      <w:pPr>
        <w:pStyle w:val="H1GA"/>
      </w:pPr>
      <w:r w:rsidRPr="001E6ED0">
        <w:rPr>
          <w:rtl/>
        </w:rPr>
        <w:lastRenderedPageBreak/>
        <w:tab/>
        <w:t>باء-</w:t>
      </w:r>
      <w:r w:rsidRPr="001E6ED0">
        <w:rPr>
          <w:rtl/>
        </w:rPr>
        <w:tab/>
        <w:t>معلومات المتابعة التي وردت وعولجت حتى تموز/يوليه 2021</w:t>
      </w:r>
    </w:p>
    <w:p w14:paraId="12941557" w14:textId="77777777" w:rsidR="00787677" w:rsidRPr="001E6ED0" w:rsidRDefault="00787677" w:rsidP="00787677">
      <w:pPr>
        <w:pStyle w:val="H23GA"/>
      </w:pPr>
      <w:r w:rsidRPr="001E6ED0">
        <w:rPr>
          <w:rtl/>
        </w:rPr>
        <w:tab/>
        <w:t>1-</w:t>
      </w:r>
      <w:r w:rsidRPr="001E6ED0">
        <w:rPr>
          <w:rtl/>
        </w:rPr>
        <w:tab/>
        <w:t>فنلندا</w:t>
      </w:r>
    </w:p>
    <w:p w14:paraId="56036AF8" w14:textId="77777777" w:rsidR="00787677" w:rsidRPr="001E6ED0" w:rsidRDefault="00787677" w:rsidP="00787677">
      <w:pPr>
        <w:pStyle w:val="SingleTxtGA"/>
        <w:rPr>
          <w:b/>
          <w:bCs/>
          <w:lang w:val="en-US"/>
        </w:rPr>
      </w:pPr>
      <w:r w:rsidRPr="001E6ED0">
        <w:rPr>
          <w:b/>
          <w:bCs/>
          <w:rtl/>
          <w:lang w:val="en-US"/>
        </w:rPr>
        <w:t xml:space="preserve">البلاغ رقم 2950/2017، </w:t>
      </w:r>
      <w:proofErr w:type="spellStart"/>
      <w:r w:rsidRPr="001E6ED0">
        <w:rPr>
          <w:b/>
          <w:bCs/>
          <w:i/>
          <w:iCs/>
          <w:rtl/>
          <w:lang w:val="en-US"/>
        </w:rPr>
        <w:t>كاكالجارفي</w:t>
      </w:r>
      <w:proofErr w:type="spellEnd"/>
      <w:r w:rsidRPr="001E6ED0">
        <w:rPr>
          <w:b/>
          <w:bCs/>
          <w:i/>
          <w:iCs/>
          <w:rtl/>
          <w:lang w:val="en-US"/>
        </w:rPr>
        <w:t xml:space="preserve"> وآخرون</w:t>
      </w:r>
      <w:r w:rsidRPr="001E6ED0">
        <w:rPr>
          <w:b/>
          <w:bCs/>
          <w:rtl/>
          <w:lang w:val="en-US"/>
        </w:rPr>
        <w:t>.</w:t>
      </w:r>
    </w:p>
    <w:p w14:paraId="5C2B870E"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تاريخ اعتماد الآراء:</w:t>
      </w:r>
      <w:r>
        <w:rPr>
          <w:rtl/>
        </w:rPr>
        <w:tab/>
      </w:r>
      <w:r w:rsidRPr="001E6ED0">
        <w:rPr>
          <w:rtl/>
        </w:rPr>
        <w:t>2</w:t>
      </w:r>
      <w:r w:rsidRPr="00F369D3">
        <w:rPr>
          <w:rtl/>
        </w:rPr>
        <w:t xml:space="preserve"> تشرين الثاني/نوفمبر </w:t>
      </w:r>
      <w:r w:rsidRPr="001E6ED0">
        <w:rPr>
          <w:rtl/>
        </w:rPr>
        <w:t>2018</w:t>
      </w:r>
    </w:p>
    <w:p w14:paraId="0CE9118F"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المواد المنتهكة:</w:t>
      </w:r>
      <w:r>
        <w:rPr>
          <w:rtl/>
        </w:rPr>
        <w:tab/>
      </w:r>
      <w:r w:rsidRPr="00F369D3">
        <w:rPr>
          <w:rtl/>
        </w:rPr>
        <w:t xml:space="preserve">المادة </w:t>
      </w:r>
      <w:r w:rsidRPr="001E6ED0">
        <w:rPr>
          <w:rtl/>
        </w:rPr>
        <w:t>25</w:t>
      </w:r>
      <w:r w:rsidRPr="00F369D3">
        <w:rPr>
          <w:rtl/>
        </w:rPr>
        <w:t xml:space="preserve">، مقروءة بمفردها وبالاقتران مع المادة </w:t>
      </w:r>
      <w:r w:rsidRPr="001E6ED0">
        <w:rPr>
          <w:rtl/>
        </w:rPr>
        <w:t>27</w:t>
      </w:r>
    </w:p>
    <w:p w14:paraId="64535CE2" w14:textId="1127FC05" w:rsidR="00787677" w:rsidRPr="00A000A4"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سبيل الانتصاف:</w:t>
      </w:r>
      <w:r>
        <w:rPr>
          <w:rtl/>
        </w:rPr>
        <w:tab/>
      </w:r>
      <w:r w:rsidRPr="00A000A4">
        <w:rPr>
          <w:spacing w:val="-4"/>
          <w:rtl/>
        </w:rPr>
        <w:t xml:space="preserve">الدولة الطرف ملزمة بتوفير سبيل انتصاف فعال لأصحاب البلاغ. ويتطلب ذلك منها أن تقدم تعويضات كاملة للأفراد الذين انتهكت حقوقهم بموجب العهد. وبناء على ذلك، فإن الدولة الطرف ملزمة، في جملة أمور، بإعادة النظر في المادة </w:t>
      </w:r>
      <w:r w:rsidRPr="001E6ED0">
        <w:rPr>
          <w:spacing w:val="-4"/>
          <w:rtl/>
        </w:rPr>
        <w:t>3</w:t>
      </w:r>
      <w:r w:rsidRPr="00A000A4">
        <w:rPr>
          <w:spacing w:val="-4"/>
          <w:rtl/>
        </w:rPr>
        <w:t xml:space="preserve"> من قانون البرلمان الصامي بهدف ضمان تحديد وتطبيق معايير الأهلية القانونية للتصويت في انتخابات </w:t>
      </w:r>
      <w:r w:rsidRPr="00153B61">
        <w:rPr>
          <w:spacing w:val="-4"/>
          <w:rtl/>
        </w:rPr>
        <w:t>هذا البرلمان بطريقة تراعي حق الشعب الصامي في تقرير</w:t>
      </w:r>
      <w:r w:rsidRPr="00A000A4">
        <w:rPr>
          <w:rtl/>
        </w:rPr>
        <w:t xml:space="preserve"> المصير داخليا</w:t>
      </w:r>
      <w:r w:rsidR="008849EC">
        <w:rPr>
          <w:rFonts w:hint="cs"/>
          <w:rtl/>
        </w:rPr>
        <w:t>ً</w:t>
      </w:r>
      <w:r w:rsidRPr="00A000A4">
        <w:rPr>
          <w:rtl/>
        </w:rPr>
        <w:t xml:space="preserve"> </w:t>
      </w:r>
      <w:r w:rsidR="008628F0">
        <w:rPr>
          <w:rtl/>
        </w:rPr>
        <w:t xml:space="preserve">وفقاً </w:t>
      </w:r>
      <w:r w:rsidRPr="00A000A4">
        <w:rPr>
          <w:rtl/>
        </w:rPr>
        <w:t xml:space="preserve">للمادتين </w:t>
      </w:r>
      <w:r w:rsidRPr="001E6ED0">
        <w:rPr>
          <w:rtl/>
        </w:rPr>
        <w:t>25</w:t>
      </w:r>
      <w:r w:rsidRPr="00A000A4">
        <w:rPr>
          <w:rtl/>
        </w:rPr>
        <w:t xml:space="preserve"> و</w:t>
      </w:r>
      <w:r w:rsidRPr="001E6ED0">
        <w:rPr>
          <w:rtl/>
        </w:rPr>
        <w:t>27</w:t>
      </w:r>
      <w:r w:rsidRPr="00A000A4">
        <w:rPr>
          <w:rtl/>
        </w:rPr>
        <w:t xml:space="preserve"> من العهد. ويتعين على الدولة الطرف</w:t>
      </w:r>
      <w:r w:rsidR="008628F0">
        <w:rPr>
          <w:rtl/>
        </w:rPr>
        <w:t xml:space="preserve"> أيضاً </w:t>
      </w:r>
      <w:r w:rsidRPr="00A000A4">
        <w:rPr>
          <w:rtl/>
        </w:rPr>
        <w:t>اتخاذ جميع التدابير اللازمة لمنع حدوث انتهاكات مماثلة في المستقبل.</w:t>
      </w:r>
    </w:p>
    <w:p w14:paraId="6D1F444F"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الموضوع:</w:t>
      </w:r>
      <w:r>
        <w:rPr>
          <w:rtl/>
        </w:rPr>
        <w:tab/>
      </w:r>
      <w:r w:rsidRPr="00F369D3">
        <w:rPr>
          <w:rtl/>
        </w:rPr>
        <w:t>الحق في التصويت في انتخابات البرلمان الصامي</w:t>
      </w:r>
    </w:p>
    <w:p w14:paraId="638C6E5A"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معلومات المتابعة المقدمة سابقاً:</w:t>
      </w:r>
      <w:r>
        <w:rPr>
          <w:rtl/>
        </w:rPr>
        <w:tab/>
      </w:r>
      <w:r w:rsidRPr="00F369D3">
        <w:rPr>
          <w:rtl/>
        </w:rPr>
        <w:t>لا يوجد.</w:t>
      </w:r>
    </w:p>
    <w:p w14:paraId="1D726304"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المعلومات المقدمة من الدولة الطرف:</w:t>
      </w:r>
      <w:r>
        <w:rPr>
          <w:rtl/>
        </w:rPr>
        <w:tab/>
      </w:r>
      <w:r w:rsidRPr="001E6ED0">
        <w:rPr>
          <w:rtl/>
        </w:rPr>
        <w:t>31</w:t>
      </w:r>
      <w:r w:rsidRPr="00F369D3">
        <w:rPr>
          <w:rtl/>
        </w:rPr>
        <w:t xml:space="preserve"> تموز/يوليه </w:t>
      </w:r>
      <w:r w:rsidRPr="001E6ED0">
        <w:rPr>
          <w:rtl/>
        </w:rPr>
        <w:t>2019</w:t>
      </w:r>
      <w:r w:rsidRPr="008628F0">
        <w:rPr>
          <w:vertAlign w:val="superscript"/>
          <w:rtl/>
        </w:rPr>
        <w:t>(</w:t>
      </w:r>
      <w:r w:rsidRPr="001E6ED0">
        <w:rPr>
          <w:vertAlign w:val="superscript"/>
          <w:lang w:val="en-US"/>
        </w:rPr>
        <w:footnoteReference w:id="4"/>
      </w:r>
      <w:r w:rsidRPr="008628F0">
        <w:rPr>
          <w:vertAlign w:val="superscript"/>
          <w:rtl/>
        </w:rPr>
        <w:t>)</w:t>
      </w:r>
    </w:p>
    <w:p w14:paraId="484D4EA5" w14:textId="188E1AF6" w:rsidR="00787677" w:rsidRPr="00F369D3" w:rsidRDefault="0062013E" w:rsidP="00787677">
      <w:pPr>
        <w:pStyle w:val="SingleTxtGA"/>
        <w:rPr>
          <w:lang w:val="en-US"/>
        </w:rPr>
      </w:pPr>
      <w:r>
        <w:rPr>
          <w:rtl/>
          <w:lang w:val="en-US"/>
        </w:rPr>
        <w:tab/>
      </w:r>
      <w:r w:rsidR="00787677" w:rsidRPr="00F369D3">
        <w:rPr>
          <w:rtl/>
          <w:lang w:val="en-US"/>
        </w:rPr>
        <w:t xml:space="preserve">وتقول الدولة الطرف إن ترجمات آراء اللجنة إلى اللغتين الفنلندية </w:t>
      </w:r>
      <w:proofErr w:type="spellStart"/>
      <w:r w:rsidR="00787677" w:rsidRPr="00F369D3">
        <w:rPr>
          <w:rtl/>
          <w:lang w:val="en-US"/>
        </w:rPr>
        <w:t>والصامية</w:t>
      </w:r>
      <w:proofErr w:type="spellEnd"/>
      <w:r w:rsidR="00787677" w:rsidRPr="00F369D3">
        <w:rPr>
          <w:rtl/>
          <w:lang w:val="en-US"/>
        </w:rPr>
        <w:t xml:space="preserve"> الشمالية وُزعت على جميع أصحاب المصلحة المعنيين وناقشتها السلطات في اجتماع عقد في </w:t>
      </w:r>
      <w:r w:rsidR="00787677" w:rsidRPr="001E6ED0">
        <w:rPr>
          <w:rtl/>
          <w:lang w:val="en-US"/>
        </w:rPr>
        <w:t>14</w:t>
      </w:r>
      <w:r w:rsidR="00787677" w:rsidRPr="00F369D3">
        <w:rPr>
          <w:rtl/>
          <w:lang w:val="en-US"/>
        </w:rPr>
        <w:t xml:space="preserve"> حزيران/</w:t>
      </w:r>
      <w:proofErr w:type="gramStart"/>
      <w:r w:rsidR="00787677" w:rsidRPr="00F369D3">
        <w:rPr>
          <w:rtl/>
          <w:lang w:val="en-US"/>
        </w:rPr>
        <w:t>يونيه</w:t>
      </w:r>
      <w:proofErr w:type="gramEnd"/>
      <w:r w:rsidR="00787677" w:rsidRPr="00F369D3">
        <w:rPr>
          <w:rtl/>
          <w:lang w:val="en-US"/>
        </w:rPr>
        <w:t xml:space="preserve"> </w:t>
      </w:r>
      <w:r w:rsidR="00787677" w:rsidRPr="001E6ED0">
        <w:rPr>
          <w:rtl/>
          <w:lang w:val="en-US"/>
        </w:rPr>
        <w:t>2019</w:t>
      </w:r>
      <w:r w:rsidR="00787677" w:rsidRPr="00F369D3">
        <w:rPr>
          <w:rtl/>
          <w:lang w:val="en-US"/>
        </w:rPr>
        <w:t>.</w:t>
      </w:r>
    </w:p>
    <w:p w14:paraId="58CEE0A3" w14:textId="1EAD120F" w:rsidR="00787677" w:rsidRPr="00F369D3" w:rsidRDefault="0062013E" w:rsidP="00787677">
      <w:pPr>
        <w:pStyle w:val="SingleTxtGA"/>
        <w:rPr>
          <w:lang w:val="en-US"/>
        </w:rPr>
      </w:pPr>
      <w:r>
        <w:rPr>
          <w:rtl/>
          <w:lang w:val="en-US"/>
        </w:rPr>
        <w:tab/>
      </w:r>
      <w:r w:rsidR="00787677" w:rsidRPr="00F369D3">
        <w:rPr>
          <w:rtl/>
          <w:lang w:val="en-US"/>
        </w:rPr>
        <w:t xml:space="preserve">وتشير الدولة الطرف إلى الاجتماعات التي عقدت مع ممثلي منظمة </w:t>
      </w:r>
      <w:proofErr w:type="spellStart"/>
      <w:r w:rsidR="00787677" w:rsidRPr="00F369D3">
        <w:rPr>
          <w:lang w:val="en-US"/>
        </w:rPr>
        <w:t>Arvvut</w:t>
      </w:r>
      <w:proofErr w:type="spellEnd"/>
      <w:r w:rsidR="00787677" w:rsidRPr="00F369D3">
        <w:rPr>
          <w:rtl/>
          <w:lang w:val="en-US"/>
        </w:rPr>
        <w:t xml:space="preserve"> المعنية بالشعب </w:t>
      </w:r>
      <w:proofErr w:type="spellStart"/>
      <w:r w:rsidR="00787677" w:rsidRPr="00F369D3">
        <w:rPr>
          <w:rtl/>
          <w:lang w:val="en-US"/>
        </w:rPr>
        <w:t>الصامي</w:t>
      </w:r>
      <w:proofErr w:type="spellEnd"/>
      <w:r w:rsidR="00787677" w:rsidRPr="00F369D3">
        <w:rPr>
          <w:rtl/>
          <w:lang w:val="en-US"/>
        </w:rPr>
        <w:t xml:space="preserve">، </w:t>
      </w:r>
      <w:r w:rsidR="00787677" w:rsidRPr="008628F0">
        <w:rPr>
          <w:spacing w:val="-4"/>
          <w:rtl/>
          <w:lang w:val="en-US"/>
        </w:rPr>
        <w:t xml:space="preserve">بمن فيهم </w:t>
      </w:r>
      <w:proofErr w:type="spellStart"/>
      <w:r w:rsidR="00787677" w:rsidRPr="008628F0">
        <w:rPr>
          <w:spacing w:val="-4"/>
          <w:rtl/>
          <w:lang w:val="en-US"/>
        </w:rPr>
        <w:t>كليميتي</w:t>
      </w:r>
      <w:proofErr w:type="spellEnd"/>
      <w:r w:rsidR="00787677" w:rsidRPr="008628F0">
        <w:rPr>
          <w:spacing w:val="-4"/>
          <w:rtl/>
          <w:lang w:val="en-US"/>
        </w:rPr>
        <w:t xml:space="preserve"> </w:t>
      </w:r>
      <w:proofErr w:type="spellStart"/>
      <w:r w:rsidR="00787677" w:rsidRPr="008628F0">
        <w:rPr>
          <w:spacing w:val="-4"/>
          <w:rtl/>
          <w:lang w:val="en-US"/>
        </w:rPr>
        <w:t>ناكيالاجارفي</w:t>
      </w:r>
      <w:proofErr w:type="spellEnd"/>
      <w:r w:rsidR="00787677" w:rsidRPr="008628F0">
        <w:rPr>
          <w:spacing w:val="-4"/>
          <w:rtl/>
          <w:lang w:val="en-US"/>
        </w:rPr>
        <w:t xml:space="preserve">، بشأن الآراء، واللقاء مع صاحب البلاغ رقم </w:t>
      </w:r>
      <w:r w:rsidR="00787677" w:rsidRPr="001E6ED0">
        <w:rPr>
          <w:spacing w:val="-4"/>
          <w:rtl/>
          <w:lang w:val="en-US"/>
        </w:rPr>
        <w:t>2668</w:t>
      </w:r>
      <w:r w:rsidR="00787677" w:rsidRPr="008628F0">
        <w:rPr>
          <w:spacing w:val="-4"/>
          <w:rtl/>
          <w:lang w:val="en-US"/>
        </w:rPr>
        <w:t>/</w:t>
      </w:r>
      <w:r w:rsidR="00787677" w:rsidRPr="001E6ED0">
        <w:rPr>
          <w:spacing w:val="-4"/>
          <w:rtl/>
          <w:lang w:val="en-US"/>
        </w:rPr>
        <w:t>2015</w:t>
      </w:r>
      <w:r w:rsidR="00787677" w:rsidRPr="008628F0">
        <w:rPr>
          <w:spacing w:val="-4"/>
          <w:rtl/>
          <w:lang w:val="en-US"/>
        </w:rPr>
        <w:t xml:space="preserve"> وممثلي </w:t>
      </w:r>
      <w:proofErr w:type="gramStart"/>
      <w:r w:rsidR="00787677" w:rsidRPr="008628F0">
        <w:rPr>
          <w:spacing w:val="-4"/>
          <w:rtl/>
          <w:lang w:val="en-US"/>
        </w:rPr>
        <w:t>البرلمان</w:t>
      </w:r>
      <w:proofErr w:type="gramEnd"/>
      <w:r w:rsidR="00787677" w:rsidRPr="00F369D3">
        <w:rPr>
          <w:rtl/>
          <w:lang w:val="en-US"/>
        </w:rPr>
        <w:t xml:space="preserve"> </w:t>
      </w:r>
      <w:proofErr w:type="spellStart"/>
      <w:r w:rsidR="00787677" w:rsidRPr="00F369D3">
        <w:rPr>
          <w:rtl/>
          <w:lang w:val="en-US"/>
        </w:rPr>
        <w:t>الصامي</w:t>
      </w:r>
      <w:proofErr w:type="spellEnd"/>
      <w:r w:rsidR="00787677" w:rsidRPr="00F369D3">
        <w:rPr>
          <w:rtl/>
          <w:lang w:val="en-US"/>
        </w:rPr>
        <w:t xml:space="preserve"> ورابطة قرية </w:t>
      </w:r>
      <w:proofErr w:type="spellStart"/>
      <w:r w:rsidR="00787677" w:rsidRPr="00F369D3">
        <w:rPr>
          <w:rtl/>
          <w:lang w:val="en-US"/>
        </w:rPr>
        <w:t>إينارينما</w:t>
      </w:r>
      <w:proofErr w:type="spellEnd"/>
      <w:r w:rsidR="00787677" w:rsidRPr="00F369D3">
        <w:rPr>
          <w:rtl/>
          <w:lang w:val="en-US"/>
        </w:rPr>
        <w:t xml:space="preserve"> </w:t>
      </w:r>
      <w:proofErr w:type="spellStart"/>
      <w:r w:rsidR="00787677" w:rsidRPr="00F369D3">
        <w:rPr>
          <w:rtl/>
          <w:lang w:val="en-US"/>
        </w:rPr>
        <w:t>لابلاند</w:t>
      </w:r>
      <w:proofErr w:type="spellEnd"/>
      <w:r w:rsidR="00787677" w:rsidRPr="00F369D3">
        <w:rPr>
          <w:rtl/>
          <w:lang w:val="en-US"/>
        </w:rPr>
        <w:t>.</w:t>
      </w:r>
    </w:p>
    <w:p w14:paraId="138CBF1C" w14:textId="2BED5135" w:rsidR="00787677" w:rsidRPr="00F55A65" w:rsidRDefault="0062013E" w:rsidP="00787677">
      <w:pPr>
        <w:pStyle w:val="SingleTxtGA"/>
        <w:rPr>
          <w:lang w:val="en-US"/>
        </w:rPr>
      </w:pPr>
      <w:r w:rsidRPr="00F55A65">
        <w:rPr>
          <w:rtl/>
          <w:lang w:val="en-US"/>
        </w:rPr>
        <w:tab/>
      </w:r>
      <w:r w:rsidR="00787677" w:rsidRPr="00F55A65">
        <w:rPr>
          <w:rtl/>
          <w:lang w:val="en-US"/>
        </w:rPr>
        <w:t xml:space="preserve">وتلاحظ الدولة الطرف أن أربعة أعضاء من هيئة </w:t>
      </w:r>
      <w:proofErr w:type="gramStart"/>
      <w:r w:rsidR="00787677" w:rsidRPr="00F55A65">
        <w:rPr>
          <w:rtl/>
          <w:lang w:val="en-US"/>
        </w:rPr>
        <w:t>البرلمان</w:t>
      </w:r>
      <w:proofErr w:type="gramEnd"/>
      <w:r w:rsidR="00787677" w:rsidRPr="00F55A65">
        <w:rPr>
          <w:rtl/>
          <w:lang w:val="en-US"/>
        </w:rPr>
        <w:t xml:space="preserve"> الصامي نشروا في 21 شباط/</w:t>
      </w:r>
      <w:r w:rsidR="00F55A65" w:rsidRPr="00F55A65">
        <w:rPr>
          <w:rFonts w:hint="cs"/>
          <w:rtl/>
          <w:lang w:val="en-US"/>
        </w:rPr>
        <w:t xml:space="preserve"> </w:t>
      </w:r>
      <w:r w:rsidR="00787677" w:rsidRPr="00F55A65">
        <w:rPr>
          <w:spacing w:val="-4"/>
          <w:rtl/>
          <w:lang w:val="en-US"/>
        </w:rPr>
        <w:t>فبراير</w:t>
      </w:r>
      <w:r w:rsidR="00F55A65" w:rsidRPr="00F55A65">
        <w:rPr>
          <w:rFonts w:hint="cs"/>
          <w:spacing w:val="-4"/>
          <w:rtl/>
          <w:lang w:val="en-US"/>
        </w:rPr>
        <w:t> </w:t>
      </w:r>
      <w:r w:rsidR="00787677" w:rsidRPr="00F55A65">
        <w:rPr>
          <w:spacing w:val="-4"/>
          <w:rtl/>
          <w:lang w:val="en-US"/>
        </w:rPr>
        <w:t>2019 بيان</w:t>
      </w:r>
      <w:r w:rsidR="00803599" w:rsidRPr="00F55A65">
        <w:rPr>
          <w:spacing w:val="-4"/>
          <w:rtl/>
          <w:lang w:val="en-US"/>
        </w:rPr>
        <w:t xml:space="preserve">اً </w:t>
      </w:r>
      <w:r w:rsidR="00787677" w:rsidRPr="00F55A65">
        <w:rPr>
          <w:spacing w:val="-4"/>
          <w:rtl/>
          <w:lang w:val="en-US"/>
        </w:rPr>
        <w:t>أعربوا فيه عن معارضتهم لآراء لجنة حقوق الإنسان الصادرة في 1 شباط/فبراير 2019،</w:t>
      </w:r>
      <w:r w:rsidR="00787677" w:rsidRPr="00F55A65">
        <w:rPr>
          <w:rtl/>
          <w:lang w:val="en-US"/>
        </w:rPr>
        <w:t xml:space="preserve"> وذكروا فيه أن آراء اللجنة تستند إلى معلومات متحيزة ومنقوصة. وأشار الأعضاء في بيانهم إلى أن البرلمان الصامي لم يعالج المسألة، وأكدوا أن المحكمة الإدارية العليا وجدت أن التدابير التي اتخذتها لجنة الانتخابات ومجلسها غير قانونية.</w:t>
      </w:r>
    </w:p>
    <w:p w14:paraId="198C4C3F" w14:textId="4A511819" w:rsidR="00787677" w:rsidRPr="00F369D3" w:rsidRDefault="00F55A65" w:rsidP="00787677">
      <w:pPr>
        <w:pStyle w:val="SingleTxtGA"/>
        <w:rPr>
          <w:spacing w:val="-2"/>
          <w:lang w:val="en-US"/>
        </w:rPr>
      </w:pPr>
      <w:r>
        <w:rPr>
          <w:rtl/>
          <w:lang w:val="en-US"/>
        </w:rPr>
        <w:tab/>
      </w:r>
      <w:r w:rsidR="00787677" w:rsidRPr="00F369D3">
        <w:rPr>
          <w:rtl/>
          <w:lang w:val="en-US"/>
        </w:rPr>
        <w:t xml:space="preserve">وتلاحظ الدولة الطرف أن المجلس التنفيذي للبرلمان الصامي طلب في </w:t>
      </w:r>
      <w:r w:rsidR="00787677" w:rsidRPr="001E6ED0">
        <w:rPr>
          <w:rtl/>
          <w:lang w:val="en-US"/>
        </w:rPr>
        <w:t>3</w:t>
      </w:r>
      <w:r w:rsidR="00787677" w:rsidRPr="00F369D3">
        <w:rPr>
          <w:rtl/>
          <w:lang w:val="en-US"/>
        </w:rPr>
        <w:t xml:space="preserve"> نيسان/أبريل </w:t>
      </w:r>
      <w:r w:rsidR="00787677" w:rsidRPr="001E6ED0">
        <w:rPr>
          <w:rtl/>
          <w:lang w:val="en-US"/>
        </w:rPr>
        <w:t>2019</w:t>
      </w:r>
      <w:r w:rsidR="00787677" w:rsidRPr="00F369D3">
        <w:rPr>
          <w:rtl/>
          <w:lang w:val="en-US"/>
        </w:rPr>
        <w:t xml:space="preserve">، بناء على آراء اللجنة، أن تلغي المحكمة الإدارية العليا قراريها المؤرخين </w:t>
      </w:r>
      <w:r w:rsidR="00787677" w:rsidRPr="001E6ED0">
        <w:rPr>
          <w:rtl/>
          <w:lang w:val="en-US"/>
        </w:rPr>
        <w:t>26</w:t>
      </w:r>
      <w:r w:rsidR="00787677" w:rsidRPr="00F369D3">
        <w:rPr>
          <w:rtl/>
          <w:lang w:val="en-US"/>
        </w:rPr>
        <w:t xml:space="preserve"> تشرين الثاني/نوفمبر </w:t>
      </w:r>
      <w:r w:rsidR="00787677" w:rsidRPr="001E6ED0">
        <w:rPr>
          <w:rtl/>
          <w:lang w:val="en-US"/>
        </w:rPr>
        <w:t>2011</w:t>
      </w:r>
      <w:r w:rsidR="00787677" w:rsidRPr="00F369D3">
        <w:rPr>
          <w:rtl/>
          <w:lang w:val="en-US"/>
        </w:rPr>
        <w:t xml:space="preserve"> و</w:t>
      </w:r>
      <w:r w:rsidR="00787677" w:rsidRPr="001E6ED0">
        <w:rPr>
          <w:rtl/>
          <w:lang w:val="en-US"/>
        </w:rPr>
        <w:t>30</w:t>
      </w:r>
      <w:r w:rsidR="00787677" w:rsidRPr="00F369D3">
        <w:rPr>
          <w:rtl/>
          <w:lang w:val="en-US"/>
        </w:rPr>
        <w:t xml:space="preserve"> أيلول/سبتمبر </w:t>
      </w:r>
      <w:r w:rsidR="00787677" w:rsidRPr="001E6ED0">
        <w:rPr>
          <w:rtl/>
          <w:lang w:val="en-US"/>
        </w:rPr>
        <w:t>2015</w:t>
      </w:r>
      <w:r w:rsidR="00787677" w:rsidRPr="00F369D3">
        <w:rPr>
          <w:rtl/>
          <w:lang w:val="en-US"/>
        </w:rPr>
        <w:t xml:space="preserve"> بشأن </w:t>
      </w:r>
      <w:r w:rsidR="00787677" w:rsidRPr="001E6ED0">
        <w:rPr>
          <w:rtl/>
          <w:lang w:val="en-US"/>
        </w:rPr>
        <w:t>97</w:t>
      </w:r>
      <w:r w:rsidR="00787677" w:rsidRPr="00F369D3">
        <w:rPr>
          <w:rtl/>
          <w:lang w:val="en-US"/>
        </w:rPr>
        <w:t xml:space="preserve"> شخص</w:t>
      </w:r>
      <w:r w:rsidR="00803599">
        <w:rPr>
          <w:rtl/>
          <w:lang w:val="en-US"/>
        </w:rPr>
        <w:t xml:space="preserve">اً </w:t>
      </w:r>
      <w:r w:rsidR="00787677" w:rsidRPr="00F369D3">
        <w:rPr>
          <w:rtl/>
          <w:lang w:val="en-US"/>
        </w:rPr>
        <w:t xml:space="preserve">مسجلين في القوائم الانتخابية. وفي </w:t>
      </w:r>
      <w:r w:rsidR="00787677" w:rsidRPr="001E6ED0">
        <w:rPr>
          <w:rtl/>
          <w:lang w:val="en-US"/>
        </w:rPr>
        <w:t>5</w:t>
      </w:r>
      <w:r w:rsidR="00787677" w:rsidRPr="00F369D3">
        <w:rPr>
          <w:rtl/>
          <w:lang w:val="en-US"/>
        </w:rPr>
        <w:t xml:space="preserve"> تموز/يوليه </w:t>
      </w:r>
      <w:r w:rsidR="00787677" w:rsidRPr="001E6ED0">
        <w:rPr>
          <w:rtl/>
          <w:lang w:val="en-US"/>
        </w:rPr>
        <w:t>2019</w:t>
      </w:r>
      <w:r w:rsidR="00787677" w:rsidRPr="00F369D3">
        <w:rPr>
          <w:rtl/>
          <w:lang w:val="en-US"/>
        </w:rPr>
        <w:t xml:space="preserve">، رفضت </w:t>
      </w:r>
      <w:r w:rsidR="00787677" w:rsidRPr="00A000A4">
        <w:rPr>
          <w:spacing w:val="-2"/>
          <w:rtl/>
          <w:lang w:val="en-US"/>
        </w:rPr>
        <w:t xml:space="preserve">المحكمة التماس الإلغاء، لأن التغييرات في السوابق القضائية أو تفسير القانون، ولا سيما لإدراج آراء </w:t>
      </w:r>
      <w:r w:rsidR="00787677" w:rsidRPr="00A000A4">
        <w:rPr>
          <w:spacing w:val="-2"/>
          <w:rtl/>
          <w:lang w:val="en-US"/>
        </w:rPr>
        <w:lastRenderedPageBreak/>
        <w:t>اللجنة،</w:t>
      </w:r>
      <w:r w:rsidR="00787677" w:rsidRPr="00F369D3">
        <w:rPr>
          <w:rtl/>
          <w:lang w:val="en-US"/>
        </w:rPr>
        <w:t xml:space="preserve"> لا يمكن اعتبارها دليل</w:t>
      </w:r>
      <w:r w:rsidR="00803599">
        <w:rPr>
          <w:rtl/>
          <w:lang w:val="en-US"/>
        </w:rPr>
        <w:t xml:space="preserve">اً </w:t>
      </w:r>
      <w:r w:rsidR="00787677" w:rsidRPr="00F369D3">
        <w:rPr>
          <w:rtl/>
          <w:lang w:val="en-US"/>
        </w:rPr>
        <w:t>جديد</w:t>
      </w:r>
      <w:r w:rsidR="00803599">
        <w:rPr>
          <w:rtl/>
          <w:lang w:val="en-US"/>
        </w:rPr>
        <w:t xml:space="preserve">اً </w:t>
      </w:r>
      <w:r w:rsidR="00787677" w:rsidRPr="00F369D3">
        <w:rPr>
          <w:rtl/>
          <w:lang w:val="en-US"/>
        </w:rPr>
        <w:t xml:space="preserve">بموجب المادة </w:t>
      </w:r>
      <w:r w:rsidR="00787677" w:rsidRPr="001E6ED0">
        <w:rPr>
          <w:rtl/>
          <w:lang w:val="en-US"/>
        </w:rPr>
        <w:t>63</w:t>
      </w:r>
      <w:r w:rsidR="00787677" w:rsidRPr="00F369D3">
        <w:rPr>
          <w:rtl/>
          <w:lang w:val="en-US"/>
        </w:rPr>
        <w:t>(</w:t>
      </w:r>
      <w:r w:rsidR="00787677" w:rsidRPr="001E6ED0">
        <w:rPr>
          <w:rtl/>
          <w:lang w:val="en-US"/>
        </w:rPr>
        <w:t>1</w:t>
      </w:r>
      <w:r w:rsidR="00787677" w:rsidRPr="00F369D3">
        <w:rPr>
          <w:rtl/>
          <w:lang w:val="en-US"/>
        </w:rPr>
        <w:t>)(</w:t>
      </w:r>
      <w:r w:rsidR="00787677" w:rsidRPr="001E6ED0">
        <w:rPr>
          <w:rtl/>
          <w:lang w:val="en-US"/>
        </w:rPr>
        <w:t>3</w:t>
      </w:r>
      <w:r w:rsidR="00787677" w:rsidRPr="00F369D3">
        <w:rPr>
          <w:rtl/>
          <w:lang w:val="en-US"/>
        </w:rPr>
        <w:t>) من قانون الإجراءات القضائية الإدارية. ورأت المحكمة أن عبارة "الظاهر البطلان" تعني أن تطبيق القانون يتعارض بوضوح لا جدال فيه مع السوابق القانونية القائمة. وعلى النقيض من ذلك، إذا كان القانون السائد موضع البحث مفتوح</w:t>
      </w:r>
      <w:r w:rsidR="00803599">
        <w:rPr>
          <w:rtl/>
          <w:lang w:val="en-US"/>
        </w:rPr>
        <w:t xml:space="preserve">اً </w:t>
      </w:r>
      <w:r w:rsidR="00787677" w:rsidRPr="00F369D3">
        <w:rPr>
          <w:rtl/>
          <w:lang w:val="en-US"/>
        </w:rPr>
        <w:t>للتفسير، لن يكون هناك ما يبرر الإلغاء. ونشرت المحكمة موجز</w:t>
      </w:r>
      <w:r w:rsidR="00803599">
        <w:rPr>
          <w:rtl/>
          <w:lang w:val="en-US"/>
        </w:rPr>
        <w:t xml:space="preserve">اً </w:t>
      </w:r>
      <w:r w:rsidR="00787677" w:rsidRPr="00F369D3">
        <w:rPr>
          <w:rtl/>
          <w:lang w:val="en-US"/>
        </w:rPr>
        <w:t xml:space="preserve">للسوابق المنطبقة كي تظهر أنها نظرت على </w:t>
      </w:r>
      <w:r w:rsidR="00787677" w:rsidRPr="00F369D3">
        <w:rPr>
          <w:spacing w:val="-2"/>
          <w:rtl/>
          <w:lang w:val="en-US"/>
        </w:rPr>
        <w:t xml:space="preserve">النحو الواجب في المعايير الموضوعية لدى بحثها في تعريف الصامي. ورغم أنها لم تطعن في تفسير اللجنة لحقوق السكان الأصليين، فإنها تساءلت عن مدى </w:t>
      </w:r>
      <w:proofErr w:type="spellStart"/>
      <w:r w:rsidR="00787677" w:rsidRPr="00F369D3">
        <w:rPr>
          <w:spacing w:val="-2"/>
          <w:rtl/>
          <w:lang w:val="en-US"/>
        </w:rPr>
        <w:t>صوابية</w:t>
      </w:r>
      <w:proofErr w:type="spellEnd"/>
      <w:r w:rsidR="00787677" w:rsidRPr="00F369D3">
        <w:rPr>
          <w:spacing w:val="-2"/>
          <w:rtl/>
          <w:lang w:val="en-US"/>
        </w:rPr>
        <w:t xml:space="preserve"> إجراء مراجعة قضائية استثنائية في قضية منفصلة بسبب قرار لاحق اتخذته هيئة رصد دولية. وأشارت</w:t>
      </w:r>
      <w:r w:rsidR="008628F0">
        <w:rPr>
          <w:spacing w:val="-2"/>
          <w:rtl/>
          <w:lang w:val="en-US"/>
        </w:rPr>
        <w:t xml:space="preserve"> أيضاً </w:t>
      </w:r>
      <w:r w:rsidR="00787677" w:rsidRPr="00F369D3">
        <w:rPr>
          <w:spacing w:val="-2"/>
          <w:rtl/>
          <w:lang w:val="en-US"/>
        </w:rPr>
        <w:t>إلى موقف دولي غير واضح فيما يتعلق بتحديد هوية</w:t>
      </w:r>
      <w:r w:rsidR="00803599">
        <w:rPr>
          <w:rFonts w:hint="cs"/>
          <w:spacing w:val="-2"/>
          <w:rtl/>
          <w:lang w:val="en-US"/>
        </w:rPr>
        <w:t xml:space="preserve"> </w:t>
      </w:r>
      <w:r w:rsidR="00787677" w:rsidRPr="00F369D3">
        <w:rPr>
          <w:spacing w:val="-2"/>
          <w:rtl/>
          <w:lang w:val="en-US"/>
        </w:rPr>
        <w:t>المجموعات، قبل هذه الآراء، مشيرة تحديد</w:t>
      </w:r>
      <w:r w:rsidR="00803599">
        <w:rPr>
          <w:spacing w:val="-2"/>
          <w:rtl/>
          <w:lang w:val="en-US"/>
        </w:rPr>
        <w:t xml:space="preserve">اً </w:t>
      </w:r>
      <w:r w:rsidR="00787677" w:rsidRPr="00F369D3">
        <w:rPr>
          <w:spacing w:val="-2"/>
          <w:rtl/>
          <w:lang w:val="en-US"/>
        </w:rPr>
        <w:t xml:space="preserve">إلى الملاحظات الختامية للجنة القضاء على التمييز العنصري </w:t>
      </w:r>
      <w:r w:rsidR="00787677" w:rsidRPr="00153B61">
        <w:rPr>
          <w:rtl/>
          <w:lang w:val="en-US"/>
        </w:rPr>
        <w:t xml:space="preserve">لعام </w:t>
      </w:r>
      <w:r w:rsidR="00787677" w:rsidRPr="001E6ED0">
        <w:rPr>
          <w:rtl/>
          <w:lang w:val="en-US"/>
        </w:rPr>
        <w:t>2009</w:t>
      </w:r>
      <w:r w:rsidR="00787677" w:rsidRPr="00153B61">
        <w:rPr>
          <w:rtl/>
          <w:lang w:val="en-US"/>
        </w:rPr>
        <w:t>، التي ذكرت فيها اللجنة أنه ينبغي لفنلندا أن تولي اهتمام</w:t>
      </w:r>
      <w:r w:rsidR="00803599" w:rsidRPr="00153B61">
        <w:rPr>
          <w:rtl/>
          <w:lang w:val="en-US"/>
        </w:rPr>
        <w:t xml:space="preserve">اً </w:t>
      </w:r>
      <w:r w:rsidR="00787677" w:rsidRPr="00153B61">
        <w:rPr>
          <w:rtl/>
          <w:lang w:val="en-US"/>
        </w:rPr>
        <w:t>أكبر لتحديد الهوية ذاتيا</w:t>
      </w:r>
      <w:r w:rsidR="00A000A4" w:rsidRPr="00153B61">
        <w:rPr>
          <w:rFonts w:hint="cs"/>
          <w:rtl/>
          <w:lang w:val="en-US"/>
        </w:rPr>
        <w:t>ً</w:t>
      </w:r>
      <w:r w:rsidR="00787677" w:rsidRPr="00153B61">
        <w:rPr>
          <w:rtl/>
          <w:lang w:val="en-US"/>
        </w:rPr>
        <w:t>. ولذلك، لم</w:t>
      </w:r>
      <w:r w:rsidR="00153B61">
        <w:rPr>
          <w:rFonts w:hint="cs"/>
          <w:rtl/>
          <w:lang w:val="en-US"/>
        </w:rPr>
        <w:t> </w:t>
      </w:r>
      <w:r w:rsidR="00787677" w:rsidRPr="00153B61">
        <w:rPr>
          <w:rtl/>
          <w:lang w:val="en-US"/>
        </w:rPr>
        <w:t>تخلص</w:t>
      </w:r>
      <w:r w:rsidR="00787677" w:rsidRPr="00F369D3">
        <w:rPr>
          <w:spacing w:val="-2"/>
          <w:rtl/>
          <w:lang w:val="en-US"/>
        </w:rPr>
        <w:t xml:space="preserve"> إلى أن تفسيرها وتطبيقها للسوابق في ذلك الوقت كان ظاهر البطلان.</w:t>
      </w:r>
    </w:p>
    <w:p w14:paraId="3655D3C5" w14:textId="2416599D" w:rsidR="00787677" w:rsidRPr="00F369D3" w:rsidRDefault="00F55A65" w:rsidP="00787677">
      <w:pPr>
        <w:pStyle w:val="SingleTxtGA"/>
        <w:rPr>
          <w:lang w:val="en-US"/>
        </w:rPr>
      </w:pPr>
      <w:r>
        <w:rPr>
          <w:rtl/>
          <w:lang w:val="en-US"/>
        </w:rPr>
        <w:tab/>
      </w:r>
      <w:r w:rsidR="00787677" w:rsidRPr="00F369D3">
        <w:rPr>
          <w:rtl/>
          <w:lang w:val="en-US"/>
        </w:rPr>
        <w:t xml:space="preserve">وتلاحظ الدولة الطرف أن اللجنة الانتخابية للبرلمان الصامي شطبت </w:t>
      </w:r>
      <w:r w:rsidR="00787677" w:rsidRPr="001E6ED0">
        <w:rPr>
          <w:rtl/>
          <w:lang w:val="en-US"/>
        </w:rPr>
        <w:t>97</w:t>
      </w:r>
      <w:r w:rsidR="00787677" w:rsidRPr="00F369D3">
        <w:rPr>
          <w:rtl/>
          <w:lang w:val="en-US"/>
        </w:rPr>
        <w:t xml:space="preserve"> شخص</w:t>
      </w:r>
      <w:r w:rsidR="00803599">
        <w:rPr>
          <w:rtl/>
          <w:lang w:val="en-US"/>
        </w:rPr>
        <w:t xml:space="preserve">اً </w:t>
      </w:r>
      <w:r w:rsidR="00787677" w:rsidRPr="00F369D3">
        <w:rPr>
          <w:rtl/>
          <w:lang w:val="en-US"/>
        </w:rPr>
        <w:t>من القائمة الانتخابية في</w:t>
      </w:r>
      <w:r w:rsidR="00787677">
        <w:rPr>
          <w:rFonts w:hint="cs"/>
          <w:rtl/>
          <w:lang w:val="en-US"/>
        </w:rPr>
        <w:t> </w:t>
      </w:r>
      <w:r w:rsidR="00787677" w:rsidRPr="001E6ED0">
        <w:rPr>
          <w:rtl/>
          <w:lang w:val="en-US"/>
        </w:rPr>
        <w:t>1</w:t>
      </w:r>
      <w:r w:rsidR="00787677" w:rsidRPr="00F369D3">
        <w:rPr>
          <w:rtl/>
          <w:lang w:val="en-US"/>
        </w:rPr>
        <w:t xml:space="preserve"> تموز/يوليه </w:t>
      </w:r>
      <w:r w:rsidR="00787677" w:rsidRPr="001E6ED0">
        <w:rPr>
          <w:rtl/>
          <w:lang w:val="en-US"/>
        </w:rPr>
        <w:t>2019</w:t>
      </w:r>
      <w:r w:rsidR="00787677" w:rsidRPr="00F369D3">
        <w:rPr>
          <w:rtl/>
          <w:lang w:val="en-US"/>
        </w:rPr>
        <w:t>. وفي هذا الصدد، تؤكد الدولة الطرف أن بعض هؤلاء الأشخاص اتصلوا بها، معربين عن ذهولهم لعدم استماع اللجنة إليهم.</w:t>
      </w:r>
    </w:p>
    <w:p w14:paraId="15A9FFF7" w14:textId="0878B068" w:rsidR="00787677" w:rsidRPr="00F55A65" w:rsidRDefault="00F55A65" w:rsidP="00787677">
      <w:pPr>
        <w:pStyle w:val="SingleTxtGA"/>
        <w:rPr>
          <w:lang w:val="en-US"/>
        </w:rPr>
      </w:pPr>
      <w:r w:rsidRPr="00F55A65">
        <w:rPr>
          <w:rtl/>
          <w:lang w:val="en-US"/>
        </w:rPr>
        <w:tab/>
      </w:r>
      <w:r w:rsidR="00787677" w:rsidRPr="00F55A65">
        <w:rPr>
          <w:rtl/>
          <w:lang w:val="en-US"/>
        </w:rPr>
        <w:t xml:space="preserve">وفيما يتعلق بمراجعة المادة 3 من قانون البرلمان الصامي، </w:t>
      </w:r>
      <w:r w:rsidR="008628F0" w:rsidRPr="00F55A65">
        <w:rPr>
          <w:rtl/>
          <w:lang w:val="en-US"/>
        </w:rPr>
        <w:t xml:space="preserve">وفقاً </w:t>
      </w:r>
      <w:r w:rsidR="00787677" w:rsidRPr="00F55A65">
        <w:rPr>
          <w:rtl/>
          <w:lang w:val="en-US"/>
        </w:rPr>
        <w:t xml:space="preserve">للمادتين 25 و27 من العهد، تلاحظ الدولة الطرف أن حكومة رئيس الوزراء </w:t>
      </w:r>
      <w:proofErr w:type="spellStart"/>
      <w:r w:rsidR="00787677" w:rsidRPr="00F55A65">
        <w:rPr>
          <w:rtl/>
          <w:lang w:val="en-US"/>
        </w:rPr>
        <w:t>أنتي</w:t>
      </w:r>
      <w:proofErr w:type="spellEnd"/>
      <w:r w:rsidR="00787677" w:rsidRPr="00F55A65">
        <w:rPr>
          <w:rtl/>
          <w:lang w:val="en-US"/>
        </w:rPr>
        <w:t xml:space="preserve"> رين، التي نُصبت في 6 حزيران/</w:t>
      </w:r>
      <w:proofErr w:type="gramStart"/>
      <w:r w:rsidR="00787677" w:rsidRPr="00F55A65">
        <w:rPr>
          <w:rtl/>
          <w:lang w:val="en-US"/>
        </w:rPr>
        <w:t>يونيه</w:t>
      </w:r>
      <w:proofErr w:type="gramEnd"/>
      <w:r w:rsidR="00787677" w:rsidRPr="00F55A65">
        <w:rPr>
          <w:rtl/>
          <w:lang w:val="en-US"/>
        </w:rPr>
        <w:t xml:space="preserve"> 2019، خلصت إلى أن الوقت لم يكن كافي</w:t>
      </w:r>
      <w:r w:rsidR="00803599" w:rsidRPr="00F55A65">
        <w:rPr>
          <w:rtl/>
          <w:lang w:val="en-US"/>
        </w:rPr>
        <w:t xml:space="preserve">اً </w:t>
      </w:r>
      <w:r w:rsidR="00787677" w:rsidRPr="00F55A65">
        <w:rPr>
          <w:rtl/>
          <w:lang w:val="en-US"/>
        </w:rPr>
        <w:t>قبل انتخابات البرلمان الصامي في أيلول/سبتمبر 2019 لإجراء مراجعة وتعديل موضوعيين.</w:t>
      </w:r>
    </w:p>
    <w:p w14:paraId="35CD6093" w14:textId="7BEB4740" w:rsidR="00787677" w:rsidRPr="00052988" w:rsidRDefault="00052988" w:rsidP="00787677">
      <w:pPr>
        <w:pStyle w:val="SingleTxtGA"/>
        <w:rPr>
          <w:spacing w:val="-2"/>
          <w:lang w:val="en-US"/>
        </w:rPr>
      </w:pPr>
      <w:r w:rsidRPr="00052988">
        <w:rPr>
          <w:spacing w:val="-2"/>
          <w:rtl/>
          <w:lang w:val="en-US"/>
        </w:rPr>
        <w:tab/>
      </w:r>
      <w:r w:rsidR="00787677" w:rsidRPr="00052988">
        <w:rPr>
          <w:spacing w:val="-2"/>
          <w:rtl/>
          <w:lang w:val="en-US"/>
        </w:rPr>
        <w:t>وتؤكد الدولة الطرف أنها ستحترم الحقوق اللغوية والثقافية لكل الشعب الصامي وكل الجماعات الصامية وتعزز إعمالها بما يراعي المعاهدات الدولية ذات الصلة، وستدرس، كجزء من ذلك العمل، إمكانية التصديق على اتفاقية منظمة العمل الدولية بشأن الشعوب الأصلية والقبلية، 1989 (رقم 169). وعلاوة على ذلك، سيستمر العمل على إصلاح قانون البرلمان الصامي وإنشاء لجنة للحقيقة والمصالحة. وسيتواصل الحوار</w:t>
      </w:r>
      <w:r w:rsidR="008628F0" w:rsidRPr="00052988">
        <w:rPr>
          <w:spacing w:val="-2"/>
          <w:rtl/>
          <w:lang w:val="en-US"/>
        </w:rPr>
        <w:t xml:space="preserve"> أيضاً </w:t>
      </w:r>
      <w:r w:rsidR="00787677" w:rsidRPr="00052988">
        <w:rPr>
          <w:spacing w:val="-2"/>
          <w:rtl/>
          <w:lang w:val="en-US"/>
        </w:rPr>
        <w:t>مع البرلمان الصامي بشأن إصلاح القانون والمشاريع الأخرى المتصلة بالشعب الصامي.</w:t>
      </w:r>
    </w:p>
    <w:p w14:paraId="22FEC9EF" w14:textId="77777777" w:rsidR="00787677" w:rsidRPr="00F369D3" w:rsidRDefault="00787677" w:rsidP="00787677">
      <w:pPr>
        <w:pStyle w:val="SingleTxtGA"/>
        <w:rPr>
          <w:lang w:val="en-US"/>
        </w:rPr>
      </w:pPr>
      <w:r w:rsidRPr="001E6ED0">
        <w:rPr>
          <w:b/>
          <w:bCs/>
          <w:rtl/>
          <w:lang w:val="en-US"/>
        </w:rPr>
        <w:t>ورقة معلومات مقدمة من أصحاب البلاغ</w:t>
      </w:r>
      <w:r w:rsidRPr="00F369D3">
        <w:rPr>
          <w:rtl/>
          <w:lang w:val="en-US"/>
        </w:rPr>
        <w:t xml:space="preserve">: </w:t>
      </w:r>
      <w:r w:rsidRPr="001E6ED0">
        <w:rPr>
          <w:rtl/>
          <w:lang w:val="en-US"/>
        </w:rPr>
        <w:t>31</w:t>
      </w:r>
      <w:r w:rsidRPr="00F369D3">
        <w:rPr>
          <w:rtl/>
          <w:lang w:val="en-US"/>
        </w:rPr>
        <w:t xml:space="preserve"> كانون الأول/ديسمبر </w:t>
      </w:r>
      <w:r w:rsidRPr="001E6ED0">
        <w:rPr>
          <w:rtl/>
          <w:lang w:val="en-US"/>
        </w:rPr>
        <w:t>2019</w:t>
      </w:r>
      <w:r w:rsidRPr="00F369D3">
        <w:rPr>
          <w:vertAlign w:val="superscript"/>
          <w:rtl/>
          <w:lang w:val="en-US"/>
        </w:rPr>
        <w:t>(</w:t>
      </w:r>
      <w:r w:rsidRPr="001E6ED0">
        <w:rPr>
          <w:rStyle w:val="FootnoteReference"/>
          <w:szCs w:val="22"/>
          <w:lang w:val="en-US"/>
        </w:rPr>
        <w:footnoteReference w:id="5"/>
      </w:r>
      <w:r w:rsidRPr="00F369D3">
        <w:rPr>
          <w:vertAlign w:val="superscript"/>
          <w:rtl/>
          <w:lang w:val="en-US"/>
        </w:rPr>
        <w:t>)</w:t>
      </w:r>
    </w:p>
    <w:p w14:paraId="2395AA32" w14:textId="0C195D83" w:rsidR="00787677" w:rsidRPr="00F369D3" w:rsidRDefault="00052988" w:rsidP="00787677">
      <w:pPr>
        <w:pStyle w:val="SingleTxtGA"/>
        <w:rPr>
          <w:lang w:val="en-US"/>
        </w:rPr>
      </w:pPr>
      <w:r>
        <w:rPr>
          <w:spacing w:val="-2"/>
          <w:rtl/>
          <w:lang w:val="en-US"/>
        </w:rPr>
        <w:tab/>
      </w:r>
      <w:r w:rsidR="00787677" w:rsidRPr="008628F0">
        <w:rPr>
          <w:spacing w:val="-2"/>
          <w:rtl/>
          <w:lang w:val="en-US"/>
        </w:rPr>
        <w:t>ويعرب أصحاب البلاغ عن خيبة أملهم إزاء عدم تنفيذ الدولة الطرف لآراء اللجنة. ويشيرون إلى أنهم اعتمدوا</w:t>
      </w:r>
      <w:r w:rsidR="00787677" w:rsidRPr="00F369D3">
        <w:rPr>
          <w:rtl/>
          <w:lang w:val="en-US"/>
        </w:rPr>
        <w:t xml:space="preserve"> </w:t>
      </w:r>
      <w:r w:rsidR="00787677" w:rsidRPr="008628F0">
        <w:rPr>
          <w:spacing w:val="-2"/>
          <w:rtl/>
          <w:lang w:val="en-US"/>
        </w:rPr>
        <w:t>على المعلومات الواردة من المحكمة الإدارية العليا والبرلمان الصامي، لكنهم يلاحظون أن المحكمة لم تبت</w:t>
      </w:r>
      <w:r w:rsidR="00787677" w:rsidRPr="00F369D3">
        <w:rPr>
          <w:rtl/>
          <w:lang w:val="en-US"/>
        </w:rPr>
        <w:t xml:space="preserve"> بعد في جميع الطعون ذات الصلة، مؤكدين ضرورة أن تواصل اللجنة متابعة التطورات.</w:t>
      </w:r>
    </w:p>
    <w:p w14:paraId="3FAF07DF" w14:textId="4425166C" w:rsidR="00787677" w:rsidRPr="00FE7044" w:rsidRDefault="00052988" w:rsidP="00787677">
      <w:pPr>
        <w:pStyle w:val="SingleTxtGA"/>
        <w:rPr>
          <w:spacing w:val="-2"/>
          <w:lang w:val="en-US"/>
        </w:rPr>
      </w:pPr>
      <w:r w:rsidRPr="00FE7044">
        <w:rPr>
          <w:spacing w:val="-2"/>
          <w:rtl/>
          <w:lang w:val="en-US"/>
        </w:rPr>
        <w:tab/>
      </w:r>
      <w:r w:rsidR="00787677" w:rsidRPr="00FE7044">
        <w:rPr>
          <w:spacing w:val="-2"/>
          <w:rtl/>
          <w:lang w:val="en-US"/>
        </w:rPr>
        <w:t xml:space="preserve">وفيما يتعلق بالاجتماع الذي نظم مع ممثلي رابطة </w:t>
      </w:r>
      <w:proofErr w:type="spellStart"/>
      <w:r w:rsidR="00787677" w:rsidRPr="00FE7044">
        <w:rPr>
          <w:spacing w:val="-2"/>
          <w:rtl/>
          <w:lang w:val="en-US"/>
        </w:rPr>
        <w:t>الصاميين</w:t>
      </w:r>
      <w:proofErr w:type="spellEnd"/>
      <w:r w:rsidR="00787677" w:rsidRPr="00FE7044">
        <w:rPr>
          <w:spacing w:val="-2"/>
          <w:rtl/>
          <w:lang w:val="en-US"/>
        </w:rPr>
        <w:t xml:space="preserve"> </w:t>
      </w:r>
      <w:proofErr w:type="spellStart"/>
      <w:r w:rsidR="00787677" w:rsidRPr="00FE7044">
        <w:rPr>
          <w:spacing w:val="-2"/>
          <w:rtl/>
          <w:lang w:val="en-US"/>
        </w:rPr>
        <w:t>الإناريين</w:t>
      </w:r>
      <w:proofErr w:type="spellEnd"/>
      <w:r w:rsidR="00787677" w:rsidRPr="00FE7044">
        <w:rPr>
          <w:spacing w:val="-2"/>
          <w:rtl/>
          <w:lang w:val="en-US"/>
        </w:rPr>
        <w:t xml:space="preserve"> وقرية </w:t>
      </w:r>
      <w:proofErr w:type="spellStart"/>
      <w:r w:rsidR="00787677" w:rsidRPr="00FE7044">
        <w:rPr>
          <w:spacing w:val="-2"/>
          <w:rtl/>
          <w:lang w:val="en-US"/>
        </w:rPr>
        <w:t>لابلاند</w:t>
      </w:r>
      <w:proofErr w:type="spellEnd"/>
      <w:r w:rsidR="00787677" w:rsidRPr="00FE7044">
        <w:rPr>
          <w:spacing w:val="-2"/>
          <w:rtl/>
          <w:lang w:val="en-US"/>
        </w:rPr>
        <w:t xml:space="preserve"> في </w:t>
      </w:r>
      <w:proofErr w:type="spellStart"/>
      <w:r w:rsidR="00787677" w:rsidRPr="00FE7044">
        <w:rPr>
          <w:spacing w:val="-2"/>
          <w:rtl/>
          <w:lang w:val="en-US"/>
        </w:rPr>
        <w:t>إيناري</w:t>
      </w:r>
      <w:proofErr w:type="spellEnd"/>
      <w:r w:rsidR="00787677" w:rsidRPr="00FE7044">
        <w:rPr>
          <w:spacing w:val="-2"/>
          <w:rtl/>
          <w:lang w:val="en-US"/>
        </w:rPr>
        <w:t xml:space="preserve">، يلاحظ أصحاب البلاغ أن هذه الآراء لا تؤثر على تنفيذ الآراء الواردة في هذا البلاغ، لأن </w:t>
      </w:r>
      <w:proofErr w:type="gramStart"/>
      <w:r w:rsidR="00787677" w:rsidRPr="00FE7044">
        <w:rPr>
          <w:spacing w:val="-2"/>
          <w:rtl/>
          <w:lang w:val="en-US"/>
        </w:rPr>
        <w:t>البرلمان</w:t>
      </w:r>
      <w:proofErr w:type="gramEnd"/>
      <w:r w:rsidR="00787677" w:rsidRPr="00FE7044">
        <w:rPr>
          <w:spacing w:val="-2"/>
          <w:rtl/>
          <w:lang w:val="en-US"/>
        </w:rPr>
        <w:t xml:space="preserve"> الصامي يمثل جميع المجموعات اللغوية الصامية في فنلندا، بما في ذلك </w:t>
      </w:r>
      <w:proofErr w:type="spellStart"/>
      <w:r w:rsidR="00787677" w:rsidRPr="00FE7044">
        <w:rPr>
          <w:spacing w:val="-2"/>
          <w:rtl/>
          <w:lang w:val="en-US"/>
        </w:rPr>
        <w:t>الصاميون</w:t>
      </w:r>
      <w:proofErr w:type="spellEnd"/>
      <w:r w:rsidR="00787677" w:rsidRPr="00FE7044">
        <w:rPr>
          <w:spacing w:val="-2"/>
          <w:rtl/>
          <w:lang w:val="en-US"/>
        </w:rPr>
        <w:t xml:space="preserve"> </w:t>
      </w:r>
      <w:proofErr w:type="spellStart"/>
      <w:r w:rsidR="00787677" w:rsidRPr="00FE7044">
        <w:rPr>
          <w:spacing w:val="-2"/>
          <w:rtl/>
          <w:lang w:val="en-US"/>
        </w:rPr>
        <w:t>الإناريون</w:t>
      </w:r>
      <w:proofErr w:type="spellEnd"/>
      <w:r w:rsidR="00787677" w:rsidRPr="00FE7044">
        <w:rPr>
          <w:spacing w:val="-2"/>
          <w:rtl/>
          <w:lang w:val="en-US"/>
        </w:rPr>
        <w:t>. وعلاوة على ذلك، لا</w:t>
      </w:r>
      <w:r w:rsidR="00787677" w:rsidRPr="00FE7044">
        <w:rPr>
          <w:rFonts w:hint="cs"/>
          <w:spacing w:val="-2"/>
          <w:rtl/>
          <w:lang w:val="en-US"/>
        </w:rPr>
        <w:t> </w:t>
      </w:r>
      <w:r w:rsidR="00787677" w:rsidRPr="00FE7044">
        <w:rPr>
          <w:spacing w:val="-2"/>
          <w:rtl/>
          <w:lang w:val="en-US"/>
        </w:rPr>
        <w:t xml:space="preserve">تعترف رابطة قرية </w:t>
      </w:r>
      <w:proofErr w:type="spellStart"/>
      <w:r w:rsidR="00787677" w:rsidRPr="00FE7044">
        <w:rPr>
          <w:spacing w:val="-2"/>
          <w:rtl/>
          <w:lang w:val="en-US"/>
        </w:rPr>
        <w:t>لابلاند</w:t>
      </w:r>
      <w:proofErr w:type="spellEnd"/>
      <w:r w:rsidR="00787677" w:rsidRPr="00FE7044">
        <w:rPr>
          <w:spacing w:val="-2"/>
          <w:rtl/>
          <w:lang w:val="en-US"/>
        </w:rPr>
        <w:t xml:space="preserve"> في </w:t>
      </w:r>
      <w:proofErr w:type="spellStart"/>
      <w:r w:rsidR="00787677" w:rsidRPr="00FE7044">
        <w:rPr>
          <w:spacing w:val="-2"/>
          <w:rtl/>
          <w:lang w:val="en-US"/>
        </w:rPr>
        <w:t>إيناري</w:t>
      </w:r>
      <w:proofErr w:type="spellEnd"/>
      <w:r w:rsidR="00787677" w:rsidRPr="00FE7044">
        <w:rPr>
          <w:spacing w:val="-2"/>
          <w:rtl/>
          <w:lang w:val="en-US"/>
        </w:rPr>
        <w:t xml:space="preserve"> </w:t>
      </w:r>
      <w:proofErr w:type="spellStart"/>
      <w:r w:rsidR="00787677" w:rsidRPr="00FE7044">
        <w:rPr>
          <w:spacing w:val="-2"/>
          <w:rtl/>
          <w:lang w:val="en-US"/>
        </w:rPr>
        <w:t>بالصاميين</w:t>
      </w:r>
      <w:proofErr w:type="spellEnd"/>
      <w:r w:rsidR="00787677" w:rsidRPr="00FE7044">
        <w:rPr>
          <w:spacing w:val="-2"/>
          <w:rtl/>
          <w:lang w:val="en-US"/>
        </w:rPr>
        <w:t xml:space="preserve"> كشعب أصلي لأنهم غير مسجلين تاريخي</w:t>
      </w:r>
      <w:r w:rsidR="00803599" w:rsidRPr="00FE7044">
        <w:rPr>
          <w:spacing w:val="-2"/>
          <w:rtl/>
          <w:lang w:val="en-US"/>
        </w:rPr>
        <w:t xml:space="preserve">اً </w:t>
      </w:r>
      <w:r w:rsidR="00787677" w:rsidRPr="00FE7044">
        <w:rPr>
          <w:spacing w:val="-2"/>
          <w:rtl/>
          <w:lang w:val="en-US"/>
        </w:rPr>
        <w:t>كمواطنين يدفعون ضريبة لاب. ولا تمثل الرابطةُ الصاميين وليست من أصحاب المصلحة في هذه المسألة.</w:t>
      </w:r>
    </w:p>
    <w:p w14:paraId="38CDC955" w14:textId="1D9C9E5D" w:rsidR="00787677" w:rsidRPr="00FE7044" w:rsidRDefault="00FE7044" w:rsidP="00787677">
      <w:pPr>
        <w:pStyle w:val="SingleTxtGA"/>
        <w:rPr>
          <w:spacing w:val="-4"/>
          <w:lang w:val="en-US"/>
        </w:rPr>
      </w:pPr>
      <w:r w:rsidRPr="00FE7044">
        <w:rPr>
          <w:spacing w:val="-4"/>
          <w:rtl/>
          <w:lang w:val="en-US"/>
        </w:rPr>
        <w:tab/>
      </w:r>
      <w:r w:rsidR="00787677" w:rsidRPr="00FE7044">
        <w:rPr>
          <w:spacing w:val="-4"/>
          <w:rtl/>
          <w:lang w:val="en-US"/>
        </w:rPr>
        <w:t xml:space="preserve">ويؤكد أصحاب البلاغ كذلك أن الدولة الطرف تتعاون بنشاط مع الجماعات المعادية للصاميين، منذ إبلاغ اللجنة بآرائهم. وشارك العديد من الجماعات المناهضة للصاميين في جلسات الاستماع البرلمانية </w:t>
      </w:r>
      <w:r w:rsidR="00787677" w:rsidRPr="00FE7044">
        <w:rPr>
          <w:spacing w:val="-4"/>
          <w:rtl/>
          <w:lang w:val="en-US"/>
        </w:rPr>
        <w:lastRenderedPageBreak/>
        <w:t>للفترة</w:t>
      </w:r>
      <w:r w:rsidR="00A000A4" w:rsidRPr="00FE7044">
        <w:rPr>
          <w:rFonts w:hint="cs"/>
          <w:spacing w:val="-4"/>
          <w:rtl/>
          <w:lang w:val="en-US"/>
        </w:rPr>
        <w:t> </w:t>
      </w:r>
      <w:r w:rsidR="00787677" w:rsidRPr="00FE7044">
        <w:rPr>
          <w:spacing w:val="-4"/>
          <w:rtl/>
          <w:lang w:val="en-US"/>
        </w:rPr>
        <w:t>2014-2015 المتعلقة باقتراح تعديل قانون البرلمان الصامي. ويدفع أصحاب البلاغ بأن موقف الدولة الطرف هو مجرد استمرار لسياستها المتمثلة في السماح للأغلبية الفنلندية بتحديد حقوق الصاميين.</w:t>
      </w:r>
    </w:p>
    <w:p w14:paraId="49B19B1E" w14:textId="1C741819" w:rsidR="00787677" w:rsidRPr="00FE7044" w:rsidRDefault="00FE7044" w:rsidP="00787677">
      <w:pPr>
        <w:pStyle w:val="SingleTxtGA"/>
        <w:rPr>
          <w:spacing w:val="-4"/>
          <w:lang w:val="en-US"/>
        </w:rPr>
      </w:pPr>
      <w:r w:rsidRPr="00FE7044">
        <w:rPr>
          <w:spacing w:val="-4"/>
          <w:rtl/>
          <w:lang w:val="en-US"/>
        </w:rPr>
        <w:tab/>
      </w:r>
      <w:r w:rsidR="00787677" w:rsidRPr="00FE7044">
        <w:rPr>
          <w:spacing w:val="-4"/>
          <w:rtl/>
          <w:lang w:val="en-US"/>
        </w:rPr>
        <w:t xml:space="preserve">ويعرب أصحاب البلاغ عن القلق إزاء نشر أعضاء </w:t>
      </w:r>
      <w:proofErr w:type="gramStart"/>
      <w:r w:rsidR="00787677" w:rsidRPr="00FE7044">
        <w:rPr>
          <w:spacing w:val="-4"/>
          <w:rtl/>
          <w:lang w:val="en-US"/>
        </w:rPr>
        <w:t>البرلمان</w:t>
      </w:r>
      <w:proofErr w:type="gramEnd"/>
      <w:r w:rsidR="00787677" w:rsidRPr="00FE7044">
        <w:rPr>
          <w:spacing w:val="-4"/>
          <w:rtl/>
          <w:lang w:val="en-US"/>
        </w:rPr>
        <w:t xml:space="preserve"> الصامي لنُهج فردية، مشيرين إلى أن البرلمان الصامي ليس طرف</w:t>
      </w:r>
      <w:r w:rsidR="00803599" w:rsidRPr="00FE7044">
        <w:rPr>
          <w:spacing w:val="-4"/>
          <w:rtl/>
          <w:lang w:val="en-US"/>
        </w:rPr>
        <w:t xml:space="preserve">اً </w:t>
      </w:r>
      <w:r w:rsidR="00787677" w:rsidRPr="00FE7044">
        <w:rPr>
          <w:spacing w:val="-4"/>
          <w:rtl/>
          <w:lang w:val="en-US"/>
        </w:rPr>
        <w:t>في هذا البلاغ. وبالإضافة إلى ذلك، استمعت المحكمة الإدارية العليا بإسهاب إلى الأشخاص الـ 97 الذين استُبعدوا من الانتخابات وقد أوصلت الدولة الطرف موقفهم إلى اللجنة.</w:t>
      </w:r>
    </w:p>
    <w:p w14:paraId="3D98B48D" w14:textId="2CCD4768" w:rsidR="00787677" w:rsidRPr="00F369D3" w:rsidRDefault="00FE7044" w:rsidP="00787677">
      <w:pPr>
        <w:pStyle w:val="SingleTxtGA"/>
        <w:rPr>
          <w:lang w:val="en-US"/>
        </w:rPr>
      </w:pPr>
      <w:r>
        <w:rPr>
          <w:rtl/>
          <w:lang w:val="en-US"/>
        </w:rPr>
        <w:tab/>
      </w:r>
      <w:r w:rsidR="00787677" w:rsidRPr="00F369D3">
        <w:rPr>
          <w:rtl/>
          <w:lang w:val="en-US"/>
        </w:rPr>
        <w:t>ويلخص أصحاب البلاغ موقف الدولة الطرف على النحو التالي: (</w:t>
      </w:r>
      <w:r w:rsidR="00787677" w:rsidRPr="001E6ED0">
        <w:rPr>
          <w:rtl/>
          <w:lang w:val="en-US"/>
        </w:rPr>
        <w:t>1</w:t>
      </w:r>
      <w:r w:rsidR="00787677" w:rsidRPr="00F369D3">
        <w:rPr>
          <w:rtl/>
          <w:lang w:val="en-US"/>
        </w:rPr>
        <w:t>) لا تعترف بالسلطة القانونية للبرلمان الصامي لتمثيل جميع المجموعات اللغوية الصامية؛ (</w:t>
      </w:r>
      <w:r w:rsidR="00787677" w:rsidRPr="001E6ED0">
        <w:rPr>
          <w:rtl/>
          <w:lang w:val="en-US"/>
        </w:rPr>
        <w:t>2</w:t>
      </w:r>
      <w:r w:rsidR="00787677" w:rsidRPr="00F369D3">
        <w:rPr>
          <w:rtl/>
          <w:lang w:val="en-US"/>
        </w:rPr>
        <w:t>) تهدف إلى إظهار ما يترتب على ذلك من انقسام في المجتمع الصامي؛ (</w:t>
      </w:r>
      <w:r w:rsidR="00787677" w:rsidRPr="001E6ED0">
        <w:rPr>
          <w:rtl/>
          <w:lang w:val="en-US"/>
        </w:rPr>
        <w:t>3</w:t>
      </w:r>
      <w:r w:rsidR="00787677" w:rsidRPr="00F369D3">
        <w:rPr>
          <w:rtl/>
          <w:lang w:val="en-US"/>
        </w:rPr>
        <w:t>) لا تقر بالدعم والاحترام اللذين أبداهما المجتمع الصامي الأوسع لآراء اللجنة، إذ اختارت فقط أن تقدم الحقائق التي تدعم موقفها.</w:t>
      </w:r>
    </w:p>
    <w:p w14:paraId="26535938" w14:textId="5A392FD4" w:rsidR="00787677" w:rsidRPr="00F369D3" w:rsidRDefault="00FE7044" w:rsidP="00787677">
      <w:pPr>
        <w:pStyle w:val="SingleTxtGA"/>
        <w:rPr>
          <w:lang w:val="en-US"/>
        </w:rPr>
      </w:pPr>
      <w:r>
        <w:rPr>
          <w:rtl/>
          <w:lang w:val="en-US"/>
        </w:rPr>
        <w:tab/>
      </w:r>
      <w:r w:rsidR="00787677" w:rsidRPr="00F369D3">
        <w:rPr>
          <w:rtl/>
          <w:lang w:val="en-US"/>
        </w:rPr>
        <w:t>ولا يرى أصحاب البلاغ أن قرار المحكمة الإدارية العليا ذو صلة بإجراءات المتابعة التي تتبعها اللجنة، لأنه نوقش بالتفصيل في ورقات المعلومات الأصلية.</w:t>
      </w:r>
    </w:p>
    <w:p w14:paraId="66928492" w14:textId="5EECCA0E" w:rsidR="00787677" w:rsidRPr="00F369D3" w:rsidRDefault="00FE7044" w:rsidP="00787677">
      <w:pPr>
        <w:pStyle w:val="SingleTxtGA"/>
        <w:rPr>
          <w:lang w:val="en-US"/>
        </w:rPr>
      </w:pPr>
      <w:r>
        <w:rPr>
          <w:rtl/>
          <w:lang w:val="en-US"/>
        </w:rPr>
        <w:tab/>
      </w:r>
      <w:r w:rsidR="00787677" w:rsidRPr="00F369D3">
        <w:rPr>
          <w:rtl/>
          <w:lang w:val="en-US"/>
        </w:rPr>
        <w:t>بيد أن الدولة الطرف تسعى إلى نقل المسؤولية عن تنفيذ آراء اللجنة إلى المحكمة الإدارية العليا، دون الوفاء بالتزامها بتغيير التشريعات بما يتماشى مع المعايير الموضوعية للجنة.</w:t>
      </w:r>
    </w:p>
    <w:p w14:paraId="1DF4BCF8" w14:textId="3D106675" w:rsidR="00787677" w:rsidRPr="001E6ED0" w:rsidRDefault="00FE7044" w:rsidP="00787677">
      <w:pPr>
        <w:pStyle w:val="SingleTxtGA"/>
        <w:rPr>
          <w:spacing w:val="2"/>
          <w:lang w:val="en-US"/>
        </w:rPr>
      </w:pPr>
      <w:r>
        <w:rPr>
          <w:rtl/>
          <w:lang w:val="en-US"/>
        </w:rPr>
        <w:tab/>
      </w:r>
      <w:r w:rsidR="00787677" w:rsidRPr="00F369D3">
        <w:rPr>
          <w:rtl/>
          <w:lang w:val="en-US"/>
        </w:rPr>
        <w:t xml:space="preserve">وأوضح أصحاب البلاغ أنهم لم يشاركوا في التماس الإلغاء، إلى جانب إبلاغ وزارة العدل ووزارة الخارجية </w:t>
      </w:r>
      <w:proofErr w:type="gramStart"/>
      <w:r w:rsidR="00787677" w:rsidRPr="00F369D3">
        <w:rPr>
          <w:rtl/>
          <w:lang w:val="en-US"/>
        </w:rPr>
        <w:t>والبرلمان</w:t>
      </w:r>
      <w:proofErr w:type="gramEnd"/>
      <w:r w:rsidR="00787677" w:rsidRPr="00F369D3">
        <w:rPr>
          <w:rtl/>
          <w:lang w:val="en-US"/>
        </w:rPr>
        <w:t xml:space="preserve"> الصامي بأن التماس الإلغاء إشكالي لأنه لن يؤدي إلا إلى مزيد من التأخير في عملية التنفيذ، </w:t>
      </w:r>
      <w:r w:rsidR="00787677" w:rsidRPr="001E6ED0">
        <w:rPr>
          <w:spacing w:val="2"/>
          <w:rtl/>
          <w:lang w:val="en-US"/>
        </w:rPr>
        <w:t>وهو ما ثبت بالفعل. ولم يعدل قانون البرلمان الصامي بعد رغم مرور وقت كاف لاعتماد التشريع. وقد</w:t>
      </w:r>
      <w:r w:rsidR="00301D58" w:rsidRPr="001E6ED0">
        <w:rPr>
          <w:rFonts w:hint="cs"/>
          <w:spacing w:val="2"/>
          <w:rtl/>
          <w:lang w:val="en-US"/>
        </w:rPr>
        <w:t> </w:t>
      </w:r>
      <w:r w:rsidR="00787677" w:rsidRPr="001E6ED0">
        <w:rPr>
          <w:spacing w:val="2"/>
          <w:rtl/>
          <w:lang w:val="en-US"/>
        </w:rPr>
        <w:t>فضلت الدولة الطرف السماح بإلغاء عريضة الإلغاء لعرقلة تنفيذ آراء اللجنة بما يتيح دعم قرارات المحكمة الإدارية العليا لموقفها.</w:t>
      </w:r>
    </w:p>
    <w:p w14:paraId="51022719" w14:textId="39377B82" w:rsidR="00787677" w:rsidRPr="00FE7044" w:rsidRDefault="00FE7044" w:rsidP="00787677">
      <w:pPr>
        <w:pStyle w:val="SingleTxtGA"/>
        <w:rPr>
          <w:spacing w:val="-4"/>
          <w:lang w:val="en-US"/>
        </w:rPr>
      </w:pPr>
      <w:r w:rsidRPr="00FE7044">
        <w:rPr>
          <w:spacing w:val="-4"/>
          <w:rtl/>
          <w:lang w:val="en-US"/>
        </w:rPr>
        <w:tab/>
      </w:r>
      <w:r w:rsidR="00787677" w:rsidRPr="00FE7044">
        <w:rPr>
          <w:spacing w:val="-4"/>
          <w:rtl/>
          <w:lang w:val="en-US"/>
        </w:rPr>
        <w:t>وفيما يتعلق بالتصديق على اتفاقية الشعوب الأصلية والقبلية، 1989 (رقم 169)، يذكّر أصحاب البلاغ بأن الدولة الطرف أعربت عن نفس النية أمام هيئات مختلفة لحقوق الإنسان منذ عام 1996. ويؤكد أصحاب البلاغ أن هذه مسألة منفصلة لا صلة لها بتنفيذ آراء اللجنة في هذا البلاغ.</w:t>
      </w:r>
    </w:p>
    <w:p w14:paraId="5AA2BBFA" w14:textId="2089FE60" w:rsidR="00787677" w:rsidRPr="00F369D3" w:rsidRDefault="00FE7044" w:rsidP="00787677">
      <w:pPr>
        <w:pStyle w:val="SingleTxtGA"/>
        <w:rPr>
          <w:lang w:val="en-US"/>
        </w:rPr>
      </w:pPr>
      <w:r>
        <w:rPr>
          <w:rtl/>
          <w:lang w:val="en-US"/>
        </w:rPr>
        <w:tab/>
      </w:r>
      <w:r w:rsidR="00787677" w:rsidRPr="00F369D3">
        <w:rPr>
          <w:rtl/>
          <w:lang w:val="en-US"/>
        </w:rPr>
        <w:t xml:space="preserve">ويشير أصحاب البلاغ إلى أنهم لم يتلقوا أي معلومات أو إخطار فيما يتعلق بأي خطط من جانب الدولة الطرف لتنفيذ أعمال إصلاح قانون </w:t>
      </w:r>
      <w:proofErr w:type="gramStart"/>
      <w:r w:rsidR="00787677" w:rsidRPr="00F369D3">
        <w:rPr>
          <w:rtl/>
          <w:lang w:val="en-US"/>
        </w:rPr>
        <w:t>البرلمان</w:t>
      </w:r>
      <w:proofErr w:type="gramEnd"/>
      <w:r w:rsidR="00787677" w:rsidRPr="00F369D3">
        <w:rPr>
          <w:rtl/>
          <w:lang w:val="en-US"/>
        </w:rPr>
        <w:t xml:space="preserve"> الصامي. ويدَّعي أصحاب البلاغ أن المعلومات التي قدمتها الدولة الطرف عن تعذيبه هي ادعاءات غير دقيقة.</w:t>
      </w:r>
    </w:p>
    <w:p w14:paraId="3012541E" w14:textId="5A26A222" w:rsidR="00787677" w:rsidRPr="00F369D3" w:rsidRDefault="00FE7044" w:rsidP="00787677">
      <w:pPr>
        <w:pStyle w:val="SingleTxtGA"/>
        <w:rPr>
          <w:lang w:val="en-US"/>
        </w:rPr>
      </w:pPr>
      <w:r>
        <w:rPr>
          <w:rtl/>
          <w:lang w:val="en-US"/>
        </w:rPr>
        <w:tab/>
      </w:r>
      <w:r w:rsidR="00787677" w:rsidRPr="00F369D3">
        <w:rPr>
          <w:rtl/>
          <w:lang w:val="en-US"/>
        </w:rPr>
        <w:t>ويؤكد أصحاب البلاغ</w:t>
      </w:r>
      <w:r w:rsidR="008628F0">
        <w:rPr>
          <w:rtl/>
          <w:lang w:val="en-US"/>
        </w:rPr>
        <w:t xml:space="preserve"> أيضاً </w:t>
      </w:r>
      <w:r w:rsidR="00787677" w:rsidRPr="00F369D3">
        <w:rPr>
          <w:rtl/>
          <w:lang w:val="en-US"/>
        </w:rPr>
        <w:t xml:space="preserve">أن لجنة الحقيقة </w:t>
      </w:r>
      <w:proofErr w:type="gramStart"/>
      <w:r w:rsidR="00787677" w:rsidRPr="00F369D3">
        <w:rPr>
          <w:rtl/>
          <w:lang w:val="en-US"/>
        </w:rPr>
        <w:t>والمصالحة</w:t>
      </w:r>
      <w:r w:rsidR="00787677" w:rsidRPr="00F369D3">
        <w:rPr>
          <w:vertAlign w:val="superscript"/>
          <w:rtl/>
          <w:lang w:val="en-US"/>
        </w:rPr>
        <w:t>(</w:t>
      </w:r>
      <w:proofErr w:type="gramEnd"/>
      <w:r w:rsidR="00787677" w:rsidRPr="001E6ED0">
        <w:rPr>
          <w:rStyle w:val="FootnoteReference"/>
          <w:szCs w:val="22"/>
          <w:lang w:val="en-US"/>
        </w:rPr>
        <w:footnoteReference w:id="6"/>
      </w:r>
      <w:r w:rsidR="00787677" w:rsidRPr="00F369D3">
        <w:rPr>
          <w:vertAlign w:val="superscript"/>
          <w:rtl/>
          <w:lang w:val="en-US"/>
        </w:rPr>
        <w:t>)</w:t>
      </w:r>
      <w:r w:rsidR="00787677" w:rsidRPr="00F369D3">
        <w:rPr>
          <w:rtl/>
          <w:lang w:val="en-US"/>
        </w:rPr>
        <w:t xml:space="preserve"> كيان منفصل تمام</w:t>
      </w:r>
      <w:r w:rsidR="00803599">
        <w:rPr>
          <w:rtl/>
          <w:lang w:val="en-US"/>
        </w:rPr>
        <w:t>اً،</w:t>
      </w:r>
      <w:r w:rsidR="00787677" w:rsidRPr="00F369D3">
        <w:rPr>
          <w:rtl/>
          <w:lang w:val="en-US"/>
        </w:rPr>
        <w:t xml:space="preserve"> وهي لا</w:t>
      </w:r>
      <w:r w:rsidR="00935868">
        <w:rPr>
          <w:rFonts w:hint="cs"/>
          <w:rtl/>
          <w:lang w:val="en-US"/>
        </w:rPr>
        <w:t> </w:t>
      </w:r>
      <w:r w:rsidR="00787677" w:rsidRPr="00F369D3">
        <w:rPr>
          <w:rtl/>
          <w:lang w:val="en-US"/>
        </w:rPr>
        <w:t>تضطلع بأي ولاية لتحسين الوضع القانوني للصاميين أو للعمل على إصلاح قانون البرلمان الصامي. وفي الواقع، تركز لجنة الحقيقة والمصالحة على تجارب فردية في سياق الأحداث التاريخية. ولذلك، لا</w:t>
      </w:r>
      <w:r w:rsidR="00935868">
        <w:rPr>
          <w:rFonts w:hint="cs"/>
          <w:rtl/>
          <w:lang w:val="en-US"/>
        </w:rPr>
        <w:t> </w:t>
      </w:r>
      <w:r w:rsidR="00787677" w:rsidRPr="00F369D3">
        <w:rPr>
          <w:rtl/>
          <w:lang w:val="en-US"/>
        </w:rPr>
        <w:t>صلة لها بتنفيذ آراء اللجنة المعنية بحقوق الإنسان في هذا البلاغ.</w:t>
      </w:r>
    </w:p>
    <w:p w14:paraId="4A31C4C3" w14:textId="67F9DB87" w:rsidR="00787677" w:rsidRPr="00F369D3" w:rsidRDefault="00FE7044" w:rsidP="00787677">
      <w:pPr>
        <w:pStyle w:val="SingleTxtGA"/>
        <w:rPr>
          <w:lang w:val="en-US"/>
        </w:rPr>
      </w:pPr>
      <w:r>
        <w:rPr>
          <w:rtl/>
          <w:lang w:val="en-US"/>
        </w:rPr>
        <w:tab/>
      </w:r>
      <w:r w:rsidR="00787677" w:rsidRPr="00F369D3">
        <w:rPr>
          <w:rtl/>
          <w:lang w:val="en-US"/>
        </w:rPr>
        <w:t>ويدعي أصحاب البلاغ</w:t>
      </w:r>
      <w:r w:rsidR="008628F0">
        <w:rPr>
          <w:rtl/>
          <w:lang w:val="en-US"/>
        </w:rPr>
        <w:t xml:space="preserve"> أيضاً </w:t>
      </w:r>
      <w:r w:rsidR="00787677" w:rsidRPr="00F369D3">
        <w:rPr>
          <w:rtl/>
          <w:lang w:val="en-US"/>
        </w:rPr>
        <w:t xml:space="preserve">أن الدولة الطرف لم تبلغ إلا عن التدابير الإدارية المتخذة والحالة الراهنة، </w:t>
      </w:r>
      <w:r w:rsidR="00787677" w:rsidRPr="00A000A4">
        <w:rPr>
          <w:spacing w:val="-2"/>
          <w:rtl/>
          <w:lang w:val="en-US"/>
        </w:rPr>
        <w:t>مما يدل على افتقارها لأي أهداف أو خطط أو على عدم وجود استعداد فعلي لتنفيذ آراء اللجنة، وأنها لم تتخذ</w:t>
      </w:r>
      <w:r w:rsidR="00787677" w:rsidRPr="00F369D3">
        <w:rPr>
          <w:rtl/>
          <w:lang w:val="en-US"/>
        </w:rPr>
        <w:t xml:space="preserve"> أي تدابير فعلية لتنفيذ آراء </w:t>
      </w:r>
      <w:proofErr w:type="gramStart"/>
      <w:r w:rsidR="00787677" w:rsidRPr="00F369D3">
        <w:rPr>
          <w:rtl/>
          <w:lang w:val="en-US"/>
        </w:rPr>
        <w:t>اللجنة</w:t>
      </w:r>
      <w:r w:rsidR="00787677" w:rsidRPr="00F369D3">
        <w:rPr>
          <w:vertAlign w:val="superscript"/>
          <w:rtl/>
          <w:lang w:val="en-US"/>
        </w:rPr>
        <w:t>(</w:t>
      </w:r>
      <w:proofErr w:type="gramEnd"/>
      <w:r w:rsidR="00787677" w:rsidRPr="001E6ED0">
        <w:rPr>
          <w:rStyle w:val="FootnoteReference"/>
          <w:szCs w:val="22"/>
          <w:lang w:val="en-US"/>
        </w:rPr>
        <w:footnoteReference w:id="7"/>
      </w:r>
      <w:r w:rsidR="00787677" w:rsidRPr="00F369D3">
        <w:rPr>
          <w:vertAlign w:val="superscript"/>
          <w:rtl/>
          <w:lang w:val="en-US"/>
        </w:rPr>
        <w:t>)</w:t>
      </w:r>
      <w:r w:rsidR="00787677" w:rsidRPr="00F369D3">
        <w:rPr>
          <w:rtl/>
          <w:lang w:val="en-US"/>
        </w:rPr>
        <w:t xml:space="preserve">. ويدَّعي أصحاب البلاغ أن الدولة الطرف تؤجل اتخاذ </w:t>
      </w:r>
      <w:r w:rsidR="00787677" w:rsidRPr="00F369D3">
        <w:rPr>
          <w:rtl/>
          <w:lang w:val="en-US"/>
        </w:rPr>
        <w:lastRenderedPageBreak/>
        <w:t xml:space="preserve">الإجراءات إلى </w:t>
      </w:r>
      <w:r w:rsidR="00787677" w:rsidRPr="00A000A4">
        <w:rPr>
          <w:spacing w:val="-2"/>
          <w:rtl/>
          <w:lang w:val="en-US"/>
        </w:rPr>
        <w:t>أن يبدأ البرلمان الصامي المنتخب حديث</w:t>
      </w:r>
      <w:r w:rsidR="00803599">
        <w:rPr>
          <w:spacing w:val="-2"/>
          <w:rtl/>
          <w:lang w:val="en-US"/>
        </w:rPr>
        <w:t xml:space="preserve">اً </w:t>
      </w:r>
      <w:r w:rsidR="00787677" w:rsidRPr="00A000A4">
        <w:rPr>
          <w:spacing w:val="-2"/>
          <w:rtl/>
          <w:lang w:val="en-US"/>
        </w:rPr>
        <w:t>ولايته. ولا يعترف أصحاب البلاغ بأن البرلمان الصامي في شكله</w:t>
      </w:r>
      <w:r w:rsidR="00787677" w:rsidRPr="00F369D3">
        <w:rPr>
          <w:rtl/>
          <w:lang w:val="en-US"/>
        </w:rPr>
        <w:t xml:space="preserve"> </w:t>
      </w:r>
      <w:r w:rsidR="00787677" w:rsidRPr="00A000A4">
        <w:rPr>
          <w:spacing w:val="-2"/>
          <w:rtl/>
          <w:lang w:val="en-US"/>
        </w:rPr>
        <w:t>الحالي يمثل الشعب الصامي بسبب ارتفاع نسبة الأعضاء غير الصاميين المنتخبين نتيجة لتفسير المحكمة</w:t>
      </w:r>
      <w:r w:rsidR="00787677" w:rsidRPr="00F369D3">
        <w:rPr>
          <w:rtl/>
          <w:lang w:val="en-US"/>
        </w:rPr>
        <w:t xml:space="preserve"> </w:t>
      </w:r>
      <w:r w:rsidR="00787677" w:rsidRPr="00A000A4">
        <w:rPr>
          <w:spacing w:val="-2"/>
          <w:rtl/>
          <w:lang w:val="en-US"/>
        </w:rPr>
        <w:t>الإدارية العليا الفضفاض لمعايير التسجيل في القوائم الانتخابية بحيث تشمل الجماعات الإثنية غير الصامية.</w:t>
      </w:r>
      <w:r w:rsidR="00787677" w:rsidRPr="00F369D3">
        <w:rPr>
          <w:rtl/>
          <w:lang w:val="en-US"/>
        </w:rPr>
        <w:t xml:space="preserve"> ويرى أصحاب البلاغ أن ذلك جزء من الجهود التي تبذلها الدولة الطرف للسيطرة على المنتمين إلى الإثنية الصامية وعلى البرلمان الصامي.</w:t>
      </w:r>
    </w:p>
    <w:p w14:paraId="725639B7" w14:textId="7767C885" w:rsidR="00787677" w:rsidRPr="00FE7044" w:rsidRDefault="00FE7044" w:rsidP="00787677">
      <w:pPr>
        <w:pStyle w:val="SingleTxtGA"/>
        <w:rPr>
          <w:spacing w:val="-4"/>
          <w:lang w:val="en-US"/>
        </w:rPr>
      </w:pPr>
      <w:r w:rsidRPr="00FE7044">
        <w:rPr>
          <w:spacing w:val="-4"/>
          <w:rtl/>
          <w:lang w:val="en-US"/>
        </w:rPr>
        <w:tab/>
      </w:r>
      <w:r w:rsidR="00787677" w:rsidRPr="00FE7044">
        <w:rPr>
          <w:spacing w:val="-4"/>
          <w:rtl/>
          <w:lang w:val="en-US"/>
        </w:rPr>
        <w:t>وفي الختام، يجادل أصحاب البلاغ بأن الدولة الطرف لم تقدم تقرير</w:t>
      </w:r>
      <w:r w:rsidR="00803599" w:rsidRPr="00FE7044">
        <w:rPr>
          <w:spacing w:val="-4"/>
          <w:rtl/>
          <w:lang w:val="en-US"/>
        </w:rPr>
        <w:t xml:space="preserve">اً </w:t>
      </w:r>
      <w:r w:rsidR="00787677" w:rsidRPr="00FE7044">
        <w:rPr>
          <w:spacing w:val="-4"/>
          <w:rtl/>
          <w:lang w:val="en-US"/>
        </w:rPr>
        <w:t xml:space="preserve">عن التطورات المتعلقة بالالتزامات الواردة في آراء اللجنة، وهي (1) مراجعة المادة 3 من قانون </w:t>
      </w:r>
      <w:proofErr w:type="gramStart"/>
      <w:r w:rsidR="00787677" w:rsidRPr="00FE7044">
        <w:rPr>
          <w:spacing w:val="-4"/>
          <w:rtl/>
          <w:lang w:val="en-US"/>
        </w:rPr>
        <w:t>البرلمان</w:t>
      </w:r>
      <w:proofErr w:type="gramEnd"/>
      <w:r w:rsidR="00787677" w:rsidRPr="00FE7044">
        <w:rPr>
          <w:spacing w:val="-4"/>
          <w:rtl/>
          <w:lang w:val="en-US"/>
        </w:rPr>
        <w:t xml:space="preserve"> الصامي بهدف ضمان تحديد وتطبيق معايير الأهلية القانونية للتصويت في انتخابات البرلمان الصامي بطريقة تحترم حق الشعب الصامي في تقرير المصير داخلي</w:t>
      </w:r>
      <w:r w:rsidR="00803599" w:rsidRPr="00FE7044">
        <w:rPr>
          <w:spacing w:val="-4"/>
          <w:rtl/>
          <w:lang w:val="en-US"/>
        </w:rPr>
        <w:t xml:space="preserve">اً </w:t>
      </w:r>
      <w:r w:rsidR="008628F0" w:rsidRPr="00FE7044">
        <w:rPr>
          <w:spacing w:val="-4"/>
          <w:rtl/>
          <w:lang w:val="en-US"/>
        </w:rPr>
        <w:t xml:space="preserve">وفقاً </w:t>
      </w:r>
      <w:r w:rsidR="00787677" w:rsidRPr="00FE7044">
        <w:rPr>
          <w:spacing w:val="-4"/>
          <w:rtl/>
          <w:lang w:val="en-US"/>
        </w:rPr>
        <w:t>للمادتين 25 و27 من العهد؛ (2) اتخاذ جميع التدابير اللازمة لمنع حدوث انتهاكات مماثلة في المستقبل</w:t>
      </w:r>
      <w:r w:rsidR="00301D58" w:rsidRPr="00FE7044">
        <w:rPr>
          <w:rFonts w:hint="cs"/>
          <w:spacing w:val="-4"/>
          <w:rtl/>
          <w:lang w:val="en-US"/>
        </w:rPr>
        <w:t>؛</w:t>
      </w:r>
      <w:r w:rsidR="00787677" w:rsidRPr="00FE7044">
        <w:rPr>
          <w:spacing w:val="-4"/>
          <w:rtl/>
          <w:lang w:val="en-US"/>
        </w:rPr>
        <w:t xml:space="preserve"> (3) توفير سبيل انتصاف فعال وقابل للتنفيذ عند استنتاج حدوث انتهاك لتلك الحقوق. ويؤكد أصحاب البلاغ أن الدولة الطرف لم تراجع تعريف الصامي، وبدل</w:t>
      </w:r>
      <w:r w:rsidR="00803599" w:rsidRPr="00FE7044">
        <w:rPr>
          <w:spacing w:val="-4"/>
          <w:rtl/>
          <w:lang w:val="en-US"/>
        </w:rPr>
        <w:t xml:space="preserve">اً </w:t>
      </w:r>
      <w:r w:rsidR="00787677" w:rsidRPr="00FE7044">
        <w:rPr>
          <w:spacing w:val="-4"/>
          <w:rtl/>
          <w:lang w:val="en-US"/>
        </w:rPr>
        <w:t>من منع وقوع انتهاكات في المستقبل، سمحت بإجراء انتخابات الصاميين دون أي إصلاح تشريعي، مما سمح في الواقع بتسجيل المزيد من المنتمين إلى الإثنية الفنلندية في القائمة الانتخابية للصاميين. وعلاوة على ذلك، لم توفر الدولة الطرف أي سبل انتصاف لأصحاب البلاغ، وحصرت المساعدة المالية المقدمة إلى أصحاب البلاغ لمتابعة القضية في توفير تكاليف سفر خمسة أشخاص لحضور اجتماع في وزارة العدل، تقرر بعده عدم الحاجة إلى عقد اجتماعات أخرى. ولم توفَّر أي موارد مالية أخرى. ويقول أصحاب البلاغ إن وزارة العدل أشارت بصورة غير مباشرة إلى أن السلطات لم تكن راغبة في مواصلة مناقشة سبل الانتصاف التعويضية.</w:t>
      </w:r>
    </w:p>
    <w:p w14:paraId="70F10941" w14:textId="63848788" w:rsidR="00787677" w:rsidRPr="00F369D3" w:rsidRDefault="00FE7044" w:rsidP="00787677">
      <w:pPr>
        <w:pStyle w:val="SingleTxtGA"/>
        <w:rPr>
          <w:lang w:val="en-US"/>
        </w:rPr>
      </w:pPr>
      <w:r>
        <w:rPr>
          <w:rtl/>
          <w:lang w:val="en-US"/>
        </w:rPr>
        <w:tab/>
      </w:r>
      <w:r w:rsidR="00787677" w:rsidRPr="00F369D3">
        <w:rPr>
          <w:rtl/>
          <w:lang w:val="en-US"/>
        </w:rPr>
        <w:t xml:space="preserve">ويوضح أصحاب البلاغ أنهم قدموا في السابق مقترحات مفصلة إلى الدولة الطرف بشأن أفضل السبل </w:t>
      </w:r>
      <w:r w:rsidR="00787677" w:rsidRPr="00A000A4">
        <w:rPr>
          <w:spacing w:val="-2"/>
          <w:rtl/>
          <w:lang w:val="en-US"/>
        </w:rPr>
        <w:t>لتنفيذ آراء اللجنة. ولم يُنظر في أي من هذه المقترحات، وبعد الاجتماع بقليل، أُبلغ أصحاب البلاغ ببساطة</w:t>
      </w:r>
      <w:r w:rsidR="00787677" w:rsidRPr="00F369D3">
        <w:rPr>
          <w:rtl/>
          <w:lang w:val="en-US"/>
        </w:rPr>
        <w:t xml:space="preserve"> بأن الانتخابات الصامية لم تؤجل. ولم ترد أية رسائل أخرى من الدولة الطرف.</w:t>
      </w:r>
    </w:p>
    <w:p w14:paraId="69FCF27B" w14:textId="6E5057ED" w:rsidR="00787677" w:rsidRPr="00F369D3" w:rsidRDefault="00FE7044" w:rsidP="00787677">
      <w:pPr>
        <w:pStyle w:val="SingleTxtGA"/>
        <w:rPr>
          <w:lang w:val="en-US"/>
        </w:rPr>
      </w:pPr>
      <w:r>
        <w:rPr>
          <w:spacing w:val="-4"/>
          <w:rtl/>
          <w:lang w:val="en-US"/>
        </w:rPr>
        <w:tab/>
      </w:r>
      <w:r w:rsidR="00787677" w:rsidRPr="00803599">
        <w:rPr>
          <w:spacing w:val="-4"/>
          <w:rtl/>
          <w:lang w:val="en-US"/>
        </w:rPr>
        <w:t>ويخلص أصحاب البلاغ إلى أن الدولة الطرف لم تنفذ آراء اللجنة، وقد أبدت تردد</w:t>
      </w:r>
      <w:r w:rsidR="00803599" w:rsidRPr="00803599">
        <w:rPr>
          <w:spacing w:val="-4"/>
          <w:rtl/>
          <w:lang w:val="en-US"/>
        </w:rPr>
        <w:t xml:space="preserve">اً </w:t>
      </w:r>
      <w:r w:rsidR="00787677" w:rsidRPr="00803599">
        <w:rPr>
          <w:spacing w:val="-4"/>
          <w:rtl/>
          <w:lang w:val="en-US"/>
        </w:rPr>
        <w:t>في مناقشة تلك الالتزامات</w:t>
      </w:r>
      <w:r w:rsidR="00787677" w:rsidRPr="00F369D3">
        <w:rPr>
          <w:rtl/>
          <w:lang w:val="en-US"/>
        </w:rPr>
        <w:t xml:space="preserve">. </w:t>
      </w:r>
      <w:r w:rsidR="00787677" w:rsidRPr="00803599">
        <w:rPr>
          <w:spacing w:val="-4"/>
          <w:rtl/>
          <w:lang w:val="en-US"/>
        </w:rPr>
        <w:t>ونتيجة لذلك، يؤكد أصحاب البلاغ أن الدولة الطرف لا تعترف بمرجعية آراء اللجنة، وبذلك تكون قد أشارت</w:t>
      </w:r>
      <w:r w:rsidR="00787677" w:rsidRPr="00F369D3">
        <w:rPr>
          <w:rtl/>
          <w:lang w:val="en-US"/>
        </w:rPr>
        <w:t xml:space="preserve"> إلى عدم التزامها بالامتثال لالتزاماتها بموجب العهد.</w:t>
      </w:r>
    </w:p>
    <w:p w14:paraId="27EF39DE" w14:textId="1B4A120A" w:rsidR="00787677" w:rsidRPr="00F369D3" w:rsidRDefault="00FE7044" w:rsidP="00787677">
      <w:pPr>
        <w:pStyle w:val="SingleTxtGA"/>
        <w:rPr>
          <w:lang w:val="en-US"/>
        </w:rPr>
      </w:pPr>
      <w:r>
        <w:rPr>
          <w:rtl/>
          <w:lang w:val="en-US"/>
        </w:rPr>
        <w:tab/>
      </w:r>
      <w:r w:rsidR="00787677" w:rsidRPr="00F369D3">
        <w:rPr>
          <w:rtl/>
          <w:lang w:val="en-US"/>
        </w:rPr>
        <w:t>وأخير</w:t>
      </w:r>
      <w:r w:rsidR="00803599">
        <w:rPr>
          <w:rtl/>
          <w:lang w:val="en-US"/>
        </w:rPr>
        <w:t>اً،</w:t>
      </w:r>
      <w:r w:rsidR="00787677" w:rsidRPr="00F369D3">
        <w:rPr>
          <w:rtl/>
          <w:lang w:val="en-US"/>
        </w:rPr>
        <w:t xml:space="preserve"> يذكر أصحاب البلاغ أنه من أجل حماية الصاميين من الذوبان في المجتمع، من الضروري إنشاء هياكل ثقافية صامية لدعم ما يلي: الهياكل الإدارية الثقافية الصامية والنظم التي تدعم انتماء الصاميين إلى جماعتهم؛ والتقاليد وطريقة حياة الصاميين؛ وسبل العيش التقليدية الصامية؛ والتعليم باللغة الصامية. وينبغي أن يخطط الشعب الصامي لهذا النشاط من أجل مصلحة الشعب الصامي. ويطلب أصحاب البلاغ إلى اللجنة أن تنظر في سبل الانتصاف البديلة الفضلى، مؤكدين بوضوح أن الصاميين لا يريدون المال للأفراد بل موارد للمجتمع بأسره لإعادة بناء المجتمع الصامي بغية بناء مستقبل مستدام للصاميين كشعب من الشعوب الأصلية.</w:t>
      </w:r>
    </w:p>
    <w:p w14:paraId="1F8BC3AE" w14:textId="77777777" w:rsidR="00787677" w:rsidRPr="00F369D3" w:rsidRDefault="00787677" w:rsidP="00787677">
      <w:pPr>
        <w:pStyle w:val="SingleTxtGA"/>
        <w:rPr>
          <w:lang w:val="en-US"/>
        </w:rPr>
      </w:pPr>
      <w:r w:rsidRPr="001E6ED0">
        <w:rPr>
          <w:b/>
          <w:bCs/>
          <w:rtl/>
          <w:lang w:val="en-US"/>
        </w:rPr>
        <w:t>تقييم اللجنة</w:t>
      </w:r>
      <w:r w:rsidRPr="00F369D3">
        <w:rPr>
          <w:rtl/>
          <w:lang w:val="en-US"/>
        </w:rPr>
        <w:t>:</w:t>
      </w:r>
    </w:p>
    <w:p w14:paraId="4FDEAF5E" w14:textId="77777777" w:rsidR="00787677" w:rsidRPr="00F369D3" w:rsidRDefault="00787677" w:rsidP="00787677">
      <w:pPr>
        <w:pStyle w:val="SingleTxtGA"/>
        <w:rPr>
          <w:lang w:val="en-US"/>
        </w:rPr>
      </w:pPr>
      <w:r>
        <w:rPr>
          <w:rtl/>
          <w:lang w:val="en-US"/>
        </w:rPr>
        <w:tab/>
      </w:r>
      <w:r w:rsidRPr="00F369D3">
        <w:rPr>
          <w:rtl/>
          <w:lang w:val="en-US"/>
        </w:rPr>
        <w:t>(أ)</w:t>
      </w:r>
      <w:r w:rsidRPr="00F369D3">
        <w:rPr>
          <w:rtl/>
          <w:lang w:val="en-US"/>
        </w:rPr>
        <w:tab/>
        <w:t xml:space="preserve">الجبر الكامل: </w:t>
      </w:r>
      <w:r w:rsidRPr="00153B61">
        <w:rPr>
          <w:b/>
          <w:bCs/>
          <w:rtl/>
          <w:lang w:val="en-US"/>
        </w:rPr>
        <w:t>جيم</w:t>
      </w:r>
    </w:p>
    <w:p w14:paraId="2CFA9C17" w14:textId="77777777" w:rsidR="00787677" w:rsidRPr="00F369D3" w:rsidRDefault="00787677" w:rsidP="00787677">
      <w:pPr>
        <w:pStyle w:val="SingleTxtGA"/>
        <w:rPr>
          <w:lang w:val="en-US"/>
        </w:rPr>
      </w:pPr>
      <w:r>
        <w:rPr>
          <w:rtl/>
          <w:lang w:val="en-US"/>
        </w:rPr>
        <w:tab/>
      </w:r>
      <w:r w:rsidRPr="00F369D3">
        <w:rPr>
          <w:rtl/>
          <w:lang w:val="en-US"/>
        </w:rPr>
        <w:t>(ب)</w:t>
      </w:r>
      <w:r w:rsidRPr="00F369D3">
        <w:rPr>
          <w:rtl/>
          <w:lang w:val="en-US"/>
        </w:rPr>
        <w:tab/>
        <w:t xml:space="preserve">مراجعة المادة </w:t>
      </w:r>
      <w:r w:rsidRPr="001E6ED0">
        <w:rPr>
          <w:rtl/>
          <w:lang w:val="en-US"/>
        </w:rPr>
        <w:t>3</w:t>
      </w:r>
      <w:r w:rsidRPr="00F369D3">
        <w:rPr>
          <w:rtl/>
          <w:lang w:val="en-US"/>
        </w:rPr>
        <w:t xml:space="preserve"> من القانون المتعلق بالبرلمان الصامي: </w:t>
      </w:r>
      <w:r w:rsidRPr="00153B61">
        <w:rPr>
          <w:b/>
          <w:bCs/>
          <w:rtl/>
          <w:lang w:val="en-US"/>
        </w:rPr>
        <w:t>جيم</w:t>
      </w:r>
    </w:p>
    <w:p w14:paraId="2542EA43" w14:textId="77777777" w:rsidR="00787677" w:rsidRPr="00F369D3" w:rsidRDefault="00787677" w:rsidP="00787677">
      <w:pPr>
        <w:pStyle w:val="SingleTxtGA"/>
        <w:rPr>
          <w:lang w:val="en-US"/>
        </w:rPr>
      </w:pPr>
      <w:r>
        <w:rPr>
          <w:rtl/>
          <w:lang w:val="en-US"/>
        </w:rPr>
        <w:tab/>
      </w:r>
      <w:r w:rsidRPr="00F369D3">
        <w:rPr>
          <w:rtl/>
          <w:lang w:val="en-US"/>
        </w:rPr>
        <w:t>(ج)</w:t>
      </w:r>
      <w:r w:rsidRPr="00F369D3">
        <w:rPr>
          <w:rtl/>
          <w:lang w:val="en-US"/>
        </w:rPr>
        <w:tab/>
        <w:t xml:space="preserve">عدم التكرار: </w:t>
      </w:r>
      <w:r w:rsidRPr="00153B61">
        <w:rPr>
          <w:b/>
          <w:bCs/>
          <w:rtl/>
          <w:lang w:val="en-US"/>
        </w:rPr>
        <w:t>جيم</w:t>
      </w:r>
      <w:r w:rsidRPr="00F369D3">
        <w:rPr>
          <w:rtl/>
          <w:lang w:val="en-US"/>
        </w:rPr>
        <w:t>.</w:t>
      </w:r>
    </w:p>
    <w:p w14:paraId="1321BFE5" w14:textId="77777777" w:rsidR="00787677" w:rsidRPr="00F369D3" w:rsidRDefault="00787677" w:rsidP="00787677">
      <w:pPr>
        <w:pStyle w:val="SingleTxtGA"/>
        <w:rPr>
          <w:lang w:val="en-US"/>
        </w:rPr>
      </w:pPr>
      <w:r w:rsidRPr="001E6ED0">
        <w:rPr>
          <w:b/>
          <w:bCs/>
          <w:rtl/>
          <w:lang w:val="en-US"/>
        </w:rPr>
        <w:t>قرار اللجنة</w:t>
      </w:r>
      <w:r w:rsidRPr="00F369D3">
        <w:rPr>
          <w:rtl/>
          <w:lang w:val="en-US"/>
        </w:rPr>
        <w:t>: مواصلة حوار المتابعة. ستطلب اللجنة عقد اجتماع مع ممثل الدولة الطرف خلال إحدى الدورات المقبلة للجنة.</w:t>
      </w:r>
    </w:p>
    <w:p w14:paraId="10CB6679" w14:textId="7896CCB1" w:rsidR="00787677" w:rsidRPr="00F369D3" w:rsidRDefault="00A000A4" w:rsidP="00A000A4">
      <w:pPr>
        <w:pStyle w:val="H23GA"/>
      </w:pPr>
      <w:r w:rsidRPr="001E6ED0">
        <w:rPr>
          <w:rtl/>
        </w:rPr>
        <w:lastRenderedPageBreak/>
        <w:tab/>
      </w:r>
      <w:r w:rsidR="00787677" w:rsidRPr="001E6ED0">
        <w:rPr>
          <w:rtl/>
        </w:rPr>
        <w:t>2</w:t>
      </w:r>
      <w:r w:rsidR="00787677" w:rsidRPr="00F369D3">
        <w:rPr>
          <w:rtl/>
        </w:rPr>
        <w:t>-</w:t>
      </w:r>
      <w:r w:rsidR="00787677" w:rsidRPr="00F369D3">
        <w:rPr>
          <w:rtl/>
        </w:rPr>
        <w:tab/>
        <w:t>قيرغيزستان</w:t>
      </w:r>
    </w:p>
    <w:p w14:paraId="6626DEDC" w14:textId="77777777" w:rsidR="00787677" w:rsidRPr="00A000A4" w:rsidRDefault="00787677" w:rsidP="00787677">
      <w:pPr>
        <w:pStyle w:val="SingleTxtGA"/>
        <w:rPr>
          <w:b/>
          <w:bCs/>
          <w:lang w:val="en-US"/>
        </w:rPr>
      </w:pPr>
      <w:r w:rsidRPr="00A000A4">
        <w:rPr>
          <w:b/>
          <w:bCs/>
          <w:rtl/>
          <w:lang w:val="en-US"/>
        </w:rPr>
        <w:t xml:space="preserve">البلاغ رقم </w:t>
      </w:r>
      <w:r w:rsidRPr="001E6ED0">
        <w:rPr>
          <w:b/>
          <w:bCs/>
          <w:rtl/>
          <w:lang w:val="en-US"/>
        </w:rPr>
        <w:t>2313</w:t>
      </w:r>
      <w:r w:rsidRPr="00A000A4">
        <w:rPr>
          <w:b/>
          <w:bCs/>
          <w:rtl/>
          <w:lang w:val="en-US"/>
        </w:rPr>
        <w:t>/</w:t>
      </w:r>
      <w:r w:rsidRPr="001E6ED0">
        <w:rPr>
          <w:b/>
          <w:bCs/>
          <w:rtl/>
          <w:lang w:val="en-US"/>
        </w:rPr>
        <w:t>2013</w:t>
      </w:r>
      <w:r w:rsidRPr="00A000A4">
        <w:rPr>
          <w:b/>
          <w:bCs/>
          <w:rtl/>
          <w:lang w:val="en-US"/>
        </w:rPr>
        <w:t xml:space="preserve">، </w:t>
      </w:r>
      <w:proofErr w:type="spellStart"/>
      <w:r w:rsidRPr="00A000A4">
        <w:rPr>
          <w:b/>
          <w:bCs/>
          <w:i/>
          <w:iCs/>
          <w:rtl/>
          <w:lang w:val="en-US"/>
        </w:rPr>
        <w:t>أوسينسيف</w:t>
      </w:r>
      <w:proofErr w:type="spellEnd"/>
    </w:p>
    <w:p w14:paraId="7C4092E2"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تاريخ اعتماد الآراء:</w:t>
      </w:r>
      <w:r>
        <w:rPr>
          <w:rtl/>
        </w:rPr>
        <w:tab/>
      </w:r>
      <w:r w:rsidRPr="001E6ED0">
        <w:rPr>
          <w:rtl/>
        </w:rPr>
        <w:t>15</w:t>
      </w:r>
      <w:r w:rsidRPr="00F369D3">
        <w:rPr>
          <w:rtl/>
        </w:rPr>
        <w:t xml:space="preserve"> آذار/مارس </w:t>
      </w:r>
      <w:r w:rsidRPr="001E6ED0">
        <w:rPr>
          <w:rtl/>
        </w:rPr>
        <w:t>2019</w:t>
      </w:r>
    </w:p>
    <w:p w14:paraId="544FD6B2" w14:textId="2E76A913"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المواد المنتهكة:</w:t>
      </w:r>
      <w:r>
        <w:rPr>
          <w:rtl/>
        </w:rPr>
        <w:tab/>
      </w:r>
      <w:r w:rsidRPr="00F369D3">
        <w:rPr>
          <w:rtl/>
        </w:rPr>
        <w:t xml:space="preserve">المواد </w:t>
      </w:r>
      <w:r w:rsidRPr="001E6ED0">
        <w:rPr>
          <w:rtl/>
        </w:rPr>
        <w:t>9</w:t>
      </w:r>
      <w:r w:rsidRPr="00F369D3">
        <w:rPr>
          <w:rtl/>
        </w:rPr>
        <w:t>(</w:t>
      </w:r>
      <w:r w:rsidRPr="001E6ED0">
        <w:rPr>
          <w:rtl/>
        </w:rPr>
        <w:t>1</w:t>
      </w:r>
      <w:r w:rsidRPr="00F369D3">
        <w:rPr>
          <w:rtl/>
        </w:rPr>
        <w:t>) و(</w:t>
      </w:r>
      <w:r w:rsidRPr="001E6ED0">
        <w:rPr>
          <w:rtl/>
        </w:rPr>
        <w:t>2</w:t>
      </w:r>
      <w:r w:rsidRPr="00F369D3">
        <w:rPr>
          <w:rtl/>
        </w:rPr>
        <w:t>) و(</w:t>
      </w:r>
      <w:r w:rsidRPr="001E6ED0">
        <w:rPr>
          <w:rtl/>
        </w:rPr>
        <w:t>4</w:t>
      </w:r>
      <w:r w:rsidRPr="00F369D3">
        <w:rPr>
          <w:rtl/>
        </w:rPr>
        <w:t>) و</w:t>
      </w:r>
      <w:r w:rsidRPr="001E6ED0">
        <w:rPr>
          <w:rtl/>
        </w:rPr>
        <w:t>14</w:t>
      </w:r>
      <w:r w:rsidRPr="00F369D3">
        <w:rPr>
          <w:rtl/>
        </w:rPr>
        <w:t>(</w:t>
      </w:r>
      <w:r w:rsidRPr="001E6ED0">
        <w:rPr>
          <w:rtl/>
        </w:rPr>
        <w:t>3</w:t>
      </w:r>
      <w:r w:rsidRPr="00F369D3">
        <w:rPr>
          <w:rtl/>
        </w:rPr>
        <w:t>)(د)</w:t>
      </w:r>
    </w:p>
    <w:p w14:paraId="15EC4867" w14:textId="72C870D4"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سبيل الانتصاف:</w:t>
      </w:r>
      <w:r>
        <w:rPr>
          <w:rtl/>
        </w:rPr>
        <w:tab/>
      </w:r>
      <w:r w:rsidRPr="00F369D3">
        <w:rPr>
          <w:rtl/>
        </w:rPr>
        <w:t xml:space="preserve">الدولة الطرف ملزمة، بأن تتيح للأفراد الذين انتُهكت حقوقهم المكفولة بموجب العهد سبيل انتصاف فعالاً في </w:t>
      </w:r>
      <w:r w:rsidRPr="00F369D3">
        <w:rPr>
          <w:spacing w:val="-4"/>
          <w:rtl/>
        </w:rPr>
        <w:t>شكل جبر كامل. وعليه، فالدولة الطرف ملزمة، في جملة</w:t>
      </w:r>
      <w:r w:rsidRPr="00F369D3">
        <w:rPr>
          <w:rtl/>
        </w:rPr>
        <w:t xml:space="preserve"> أمور، بتقديم تعويض مناسب إلى </w:t>
      </w:r>
      <w:proofErr w:type="spellStart"/>
      <w:r w:rsidRPr="00F369D3">
        <w:rPr>
          <w:rtl/>
        </w:rPr>
        <w:t>إيفغيني</w:t>
      </w:r>
      <w:proofErr w:type="spellEnd"/>
      <w:r w:rsidRPr="00F369D3">
        <w:rPr>
          <w:rtl/>
        </w:rPr>
        <w:t xml:space="preserve"> </w:t>
      </w:r>
      <w:proofErr w:type="spellStart"/>
      <w:r w:rsidRPr="00F369D3">
        <w:rPr>
          <w:rtl/>
        </w:rPr>
        <w:t>أوسينسيف</w:t>
      </w:r>
      <w:proofErr w:type="spellEnd"/>
      <w:r w:rsidRPr="00F369D3">
        <w:rPr>
          <w:rtl/>
        </w:rPr>
        <w:t>. ويتعين على الدولة الطرف</w:t>
      </w:r>
      <w:r w:rsidR="008628F0">
        <w:rPr>
          <w:rtl/>
        </w:rPr>
        <w:t xml:space="preserve"> أيضاً </w:t>
      </w:r>
      <w:r w:rsidRPr="00F369D3">
        <w:rPr>
          <w:rtl/>
        </w:rPr>
        <w:t>اتخاذ جميع التدابير اللازمة لمنع حدوث انتهاكات مماثلة في المستقبل.</w:t>
      </w:r>
    </w:p>
    <w:p w14:paraId="24A253D0"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الموضوع:</w:t>
      </w:r>
      <w:r>
        <w:rPr>
          <w:rtl/>
        </w:rPr>
        <w:tab/>
      </w:r>
      <w:r w:rsidRPr="00F369D3">
        <w:rPr>
          <w:rtl/>
        </w:rPr>
        <w:t>الحرمان من المحاكمة العادلة؛ الاحتجاز التعسفي</w:t>
      </w:r>
    </w:p>
    <w:p w14:paraId="0276157A"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معلومات المتابعة المقدمة سابقاً:</w:t>
      </w:r>
      <w:r>
        <w:rPr>
          <w:rtl/>
        </w:rPr>
        <w:tab/>
      </w:r>
      <w:r w:rsidRPr="00F369D3">
        <w:rPr>
          <w:rtl/>
        </w:rPr>
        <w:t>لا يوجد.</w:t>
      </w:r>
    </w:p>
    <w:p w14:paraId="0722A4AB" w14:textId="77777777" w:rsidR="00787677" w:rsidRPr="00F369D3" w:rsidRDefault="00787677" w:rsidP="00F04F33">
      <w:pPr>
        <w:pStyle w:val="SingleTxtGA"/>
        <w:tabs>
          <w:tab w:val="clear" w:pos="1928"/>
          <w:tab w:val="clear" w:pos="2608"/>
          <w:tab w:val="clear" w:pos="3289"/>
          <w:tab w:val="clear" w:pos="3969"/>
          <w:tab w:val="clear" w:pos="4649"/>
          <w:tab w:val="clear" w:pos="5330"/>
        </w:tabs>
        <w:ind w:left="4649" w:hanging="2721"/>
        <w:rPr>
          <w:lang w:val="en-US"/>
        </w:rPr>
      </w:pPr>
      <w:r w:rsidRPr="00F04F33">
        <w:rPr>
          <w:b/>
          <w:bCs/>
          <w:rtl/>
          <w:lang w:val="en-US"/>
        </w:rPr>
        <w:t>المعلومات المقدمة من صاحب البلاغ</w:t>
      </w:r>
      <w:r w:rsidRPr="00F369D3">
        <w:rPr>
          <w:rtl/>
          <w:lang w:val="en-US"/>
        </w:rPr>
        <w:t>:</w:t>
      </w:r>
      <w:r w:rsidRPr="00F369D3">
        <w:rPr>
          <w:rtl/>
          <w:lang w:val="en-US"/>
        </w:rPr>
        <w:tab/>
      </w:r>
      <w:r w:rsidRPr="001E6ED0">
        <w:rPr>
          <w:rtl/>
          <w:lang w:val="en-US"/>
        </w:rPr>
        <w:t>29</w:t>
      </w:r>
      <w:r w:rsidRPr="00F369D3">
        <w:rPr>
          <w:rtl/>
          <w:lang w:val="en-US"/>
        </w:rPr>
        <w:t xml:space="preserve"> آب/</w:t>
      </w:r>
      <w:r w:rsidRPr="00F04F33">
        <w:rPr>
          <w:rtl/>
        </w:rPr>
        <w:t>أغسطس</w:t>
      </w:r>
      <w:r w:rsidRPr="00F369D3">
        <w:rPr>
          <w:rtl/>
          <w:lang w:val="en-US"/>
        </w:rPr>
        <w:t xml:space="preserve"> </w:t>
      </w:r>
      <w:r w:rsidRPr="001E6ED0">
        <w:rPr>
          <w:rtl/>
          <w:lang w:val="en-US"/>
        </w:rPr>
        <w:t>2019</w:t>
      </w:r>
      <w:r w:rsidRPr="00F369D3">
        <w:rPr>
          <w:rtl/>
          <w:lang w:val="en-US"/>
        </w:rPr>
        <w:t xml:space="preserve"> و</w:t>
      </w:r>
      <w:r w:rsidRPr="001E6ED0">
        <w:rPr>
          <w:rtl/>
          <w:lang w:val="en-US"/>
        </w:rPr>
        <w:t>19</w:t>
      </w:r>
      <w:r w:rsidRPr="00F369D3">
        <w:rPr>
          <w:rtl/>
          <w:lang w:val="en-US"/>
        </w:rPr>
        <w:t xml:space="preserve"> أيلول/سبتمبر </w:t>
      </w:r>
      <w:r w:rsidRPr="001E6ED0">
        <w:rPr>
          <w:rtl/>
          <w:lang w:val="en-US"/>
        </w:rPr>
        <w:t>2019</w:t>
      </w:r>
      <w:r w:rsidRPr="00F369D3">
        <w:rPr>
          <w:vertAlign w:val="superscript"/>
          <w:rtl/>
          <w:lang w:val="en-US"/>
        </w:rPr>
        <w:t>(</w:t>
      </w:r>
      <w:r w:rsidRPr="001E6ED0">
        <w:rPr>
          <w:rStyle w:val="FootnoteReference"/>
          <w:szCs w:val="22"/>
          <w:lang w:val="en-US"/>
        </w:rPr>
        <w:footnoteReference w:id="8"/>
      </w:r>
      <w:r w:rsidRPr="00F369D3">
        <w:rPr>
          <w:vertAlign w:val="superscript"/>
          <w:rtl/>
          <w:lang w:val="en-US"/>
        </w:rPr>
        <w:t>)</w:t>
      </w:r>
    </w:p>
    <w:p w14:paraId="5713E234" w14:textId="03A2D5B0" w:rsidR="00787677" w:rsidRPr="00F369D3" w:rsidRDefault="00FE7044" w:rsidP="00301D58">
      <w:pPr>
        <w:pStyle w:val="SingleTxtGA"/>
        <w:tabs>
          <w:tab w:val="clear" w:pos="3969"/>
          <w:tab w:val="left" w:pos="4252"/>
        </w:tabs>
        <w:rPr>
          <w:lang w:val="en-US"/>
        </w:rPr>
      </w:pPr>
      <w:r>
        <w:rPr>
          <w:rtl/>
          <w:lang w:val="en-US"/>
        </w:rPr>
        <w:tab/>
      </w:r>
      <w:r w:rsidR="00787677" w:rsidRPr="00F369D3">
        <w:rPr>
          <w:rtl/>
          <w:lang w:val="en-US"/>
        </w:rPr>
        <w:t xml:space="preserve">وفي ورقتي المعلومات اللتين قدمهما صاحب البلاغ والمؤرختين </w:t>
      </w:r>
      <w:r w:rsidR="00787677" w:rsidRPr="001E6ED0">
        <w:rPr>
          <w:rtl/>
          <w:lang w:val="en-US"/>
        </w:rPr>
        <w:t>29</w:t>
      </w:r>
      <w:r w:rsidR="00787677" w:rsidRPr="00F369D3">
        <w:rPr>
          <w:rtl/>
          <w:lang w:val="en-US"/>
        </w:rPr>
        <w:t xml:space="preserve"> آب/أغسطس </w:t>
      </w:r>
      <w:r w:rsidR="00787677" w:rsidRPr="001E6ED0">
        <w:rPr>
          <w:rtl/>
          <w:lang w:val="en-US"/>
        </w:rPr>
        <w:t>2019</w:t>
      </w:r>
      <w:r w:rsidR="00787677" w:rsidRPr="00F369D3">
        <w:rPr>
          <w:rtl/>
          <w:lang w:val="en-US"/>
        </w:rPr>
        <w:t xml:space="preserve"> و</w:t>
      </w:r>
      <w:r w:rsidR="00787677" w:rsidRPr="001E6ED0">
        <w:rPr>
          <w:rtl/>
          <w:lang w:val="en-US"/>
        </w:rPr>
        <w:t>19</w:t>
      </w:r>
      <w:r w:rsidR="00787677" w:rsidRPr="00F369D3">
        <w:rPr>
          <w:rtl/>
          <w:lang w:val="en-US"/>
        </w:rPr>
        <w:t xml:space="preserve"> أيلول/سبتمبر </w:t>
      </w:r>
      <w:r w:rsidR="00787677" w:rsidRPr="001E6ED0">
        <w:rPr>
          <w:rtl/>
          <w:lang w:val="en-US"/>
        </w:rPr>
        <w:t>2019</w:t>
      </w:r>
      <w:r w:rsidR="00787677" w:rsidRPr="00F369D3">
        <w:rPr>
          <w:rtl/>
          <w:lang w:val="en-US"/>
        </w:rPr>
        <w:t xml:space="preserve">، يبلغ صاحب البلاغ اللجنة بأن المحكمة العليا في قيرغيزستان وجدت، في قرارها المؤرخ </w:t>
      </w:r>
      <w:r w:rsidR="00787677" w:rsidRPr="001E6ED0">
        <w:rPr>
          <w:rtl/>
          <w:lang w:val="en-US"/>
        </w:rPr>
        <w:t>27</w:t>
      </w:r>
      <w:r w:rsidR="00787677" w:rsidRPr="00F369D3">
        <w:rPr>
          <w:rtl/>
          <w:lang w:val="en-US"/>
        </w:rPr>
        <w:t xml:space="preserve"> حزيران/</w:t>
      </w:r>
      <w:proofErr w:type="gramStart"/>
      <w:r w:rsidR="00787677" w:rsidRPr="00F369D3">
        <w:rPr>
          <w:rtl/>
          <w:lang w:val="en-US"/>
        </w:rPr>
        <w:t>يونيه</w:t>
      </w:r>
      <w:proofErr w:type="gramEnd"/>
      <w:r w:rsidR="00787677" w:rsidRPr="00F369D3">
        <w:rPr>
          <w:rtl/>
          <w:lang w:val="en-US"/>
        </w:rPr>
        <w:t xml:space="preserve"> </w:t>
      </w:r>
      <w:r w:rsidR="00787677" w:rsidRPr="001E6ED0">
        <w:rPr>
          <w:rtl/>
          <w:lang w:val="en-US"/>
        </w:rPr>
        <w:t>2019</w:t>
      </w:r>
      <w:r w:rsidR="00787677" w:rsidRPr="00F369D3">
        <w:rPr>
          <w:vertAlign w:val="superscript"/>
          <w:rtl/>
          <w:lang w:val="en-US"/>
        </w:rPr>
        <w:t>(</w:t>
      </w:r>
      <w:r w:rsidR="00787677" w:rsidRPr="001E6ED0">
        <w:rPr>
          <w:rStyle w:val="FootnoteReference"/>
          <w:szCs w:val="22"/>
          <w:lang w:val="en-US"/>
        </w:rPr>
        <w:footnoteReference w:id="9"/>
      </w:r>
      <w:r w:rsidR="00787677" w:rsidRPr="00F369D3">
        <w:rPr>
          <w:vertAlign w:val="superscript"/>
          <w:rtl/>
          <w:lang w:val="en-US"/>
        </w:rPr>
        <w:t>)</w:t>
      </w:r>
      <w:r w:rsidR="00787677">
        <w:rPr>
          <w:rtl/>
          <w:lang w:val="en-US"/>
        </w:rPr>
        <w:t>،</w:t>
      </w:r>
      <w:r w:rsidR="00787677" w:rsidRPr="00F369D3">
        <w:rPr>
          <w:rtl/>
          <w:lang w:val="en-US"/>
        </w:rPr>
        <w:t xml:space="preserve"> أن آراء اللجنة في قضيته غير مدعمة بأدلة. وعلى وجه الخصوص، </w:t>
      </w:r>
      <w:r w:rsidR="00787677" w:rsidRPr="00301D58">
        <w:rPr>
          <w:spacing w:val="-4"/>
          <w:rtl/>
          <w:lang w:val="en-US"/>
        </w:rPr>
        <w:t>خلصت المحكمة العليا إلى أن الوقائع التي أقرتها اللجنة لم تؤكدها مواد ملف القضية الجنائية. و</w:t>
      </w:r>
      <w:r w:rsidR="008628F0" w:rsidRPr="00301D58">
        <w:rPr>
          <w:spacing w:val="-4"/>
          <w:rtl/>
          <w:lang w:val="en-US"/>
        </w:rPr>
        <w:t xml:space="preserve">وفقاً </w:t>
      </w:r>
      <w:r w:rsidR="00787677" w:rsidRPr="00301D58">
        <w:rPr>
          <w:spacing w:val="-4"/>
          <w:rtl/>
          <w:lang w:val="en-US"/>
        </w:rPr>
        <w:t>للمحكمة،</w:t>
      </w:r>
      <w:r w:rsidR="00787677" w:rsidRPr="00F369D3">
        <w:rPr>
          <w:rtl/>
          <w:lang w:val="en-US"/>
        </w:rPr>
        <w:t xml:space="preserve"> لم ترتكب سلطات التحقيق ولا المحاكم أي انتهاك لقواعد قانون الإجراءات الجنائية.</w:t>
      </w:r>
    </w:p>
    <w:p w14:paraId="30D9CA8F" w14:textId="18EC826D" w:rsidR="00787677" w:rsidRPr="00FE7044" w:rsidRDefault="00FE7044" w:rsidP="00787677">
      <w:pPr>
        <w:pStyle w:val="SingleTxtGA"/>
        <w:rPr>
          <w:spacing w:val="-4"/>
          <w:lang w:val="en-US"/>
        </w:rPr>
      </w:pPr>
      <w:r w:rsidRPr="00FE7044">
        <w:rPr>
          <w:spacing w:val="-4"/>
          <w:rtl/>
          <w:lang w:val="en-US"/>
        </w:rPr>
        <w:tab/>
      </w:r>
      <w:r w:rsidR="00787677" w:rsidRPr="00FE7044">
        <w:rPr>
          <w:spacing w:val="-4"/>
          <w:rtl/>
          <w:lang w:val="en-US"/>
        </w:rPr>
        <w:t>ويدفع صاحب البلاغ بأن قرار المحكمة العليا حرمه من الحق في إعادة النظر في قضيته وفي تلقي التعويض المذكور في آراء اللجنة. وفي ظل هذه الظروف، يستفسر صاحب البلاغ عما إذا كان يحق له أن يطلب إلى اللجنة نفسها منحه تعويض</w:t>
      </w:r>
      <w:r w:rsidR="00803599" w:rsidRPr="00FE7044">
        <w:rPr>
          <w:spacing w:val="-4"/>
          <w:rtl/>
          <w:lang w:val="en-US"/>
        </w:rPr>
        <w:t xml:space="preserve">اً </w:t>
      </w:r>
      <w:r w:rsidR="00787677" w:rsidRPr="00FE7044">
        <w:rPr>
          <w:spacing w:val="-4"/>
          <w:rtl/>
          <w:lang w:val="en-US"/>
        </w:rPr>
        <w:t>ملائم</w:t>
      </w:r>
      <w:r w:rsidR="00803599" w:rsidRPr="00FE7044">
        <w:rPr>
          <w:spacing w:val="-4"/>
          <w:rtl/>
          <w:lang w:val="en-US"/>
        </w:rPr>
        <w:t>اً،</w:t>
      </w:r>
      <w:r w:rsidR="00787677" w:rsidRPr="00FE7044">
        <w:rPr>
          <w:spacing w:val="-4"/>
          <w:rtl/>
          <w:lang w:val="en-US"/>
        </w:rPr>
        <w:t xml:space="preserve"> وذلك قياس</w:t>
      </w:r>
      <w:r w:rsidR="00803599" w:rsidRPr="00FE7044">
        <w:rPr>
          <w:spacing w:val="-4"/>
          <w:rtl/>
          <w:lang w:val="en-US"/>
        </w:rPr>
        <w:t xml:space="preserve">اً </w:t>
      </w:r>
      <w:r w:rsidR="00787677" w:rsidRPr="00FE7044">
        <w:rPr>
          <w:spacing w:val="-4"/>
          <w:rtl/>
          <w:lang w:val="en-US"/>
        </w:rPr>
        <w:t>على ممارسة المحكمة الأوروبية لحقوق الإنسان.</w:t>
      </w:r>
    </w:p>
    <w:p w14:paraId="2E3CAD29" w14:textId="40ED84B3" w:rsidR="00787677" w:rsidRPr="00F369D3" w:rsidRDefault="00787677" w:rsidP="00301D58">
      <w:pPr>
        <w:pStyle w:val="SingleTxtGA"/>
        <w:tabs>
          <w:tab w:val="clear" w:pos="3969"/>
          <w:tab w:val="clear" w:pos="4649"/>
          <w:tab w:val="left" w:pos="4669"/>
        </w:tabs>
        <w:rPr>
          <w:lang w:val="en-US"/>
        </w:rPr>
      </w:pPr>
      <w:r w:rsidRPr="001E6ED0">
        <w:rPr>
          <w:b/>
          <w:bCs/>
          <w:rtl/>
          <w:lang w:val="en-US"/>
        </w:rPr>
        <w:t>المعلومات المقدمة من الدولة الطرف</w:t>
      </w:r>
      <w:r w:rsidRPr="00F369D3">
        <w:rPr>
          <w:rtl/>
          <w:lang w:val="en-US"/>
        </w:rPr>
        <w:t>:</w:t>
      </w:r>
      <w:r w:rsidR="00301D58">
        <w:rPr>
          <w:rFonts w:hint="cs"/>
          <w:rtl/>
          <w:lang w:val="en-US"/>
        </w:rPr>
        <w:t xml:space="preserve"> </w:t>
      </w:r>
      <w:r w:rsidRPr="001E6ED0">
        <w:rPr>
          <w:rtl/>
          <w:lang w:val="en-US"/>
        </w:rPr>
        <w:t>2</w:t>
      </w:r>
      <w:r w:rsidRPr="00F369D3">
        <w:rPr>
          <w:rtl/>
          <w:lang w:val="en-US"/>
        </w:rPr>
        <w:t xml:space="preserve"> تشرين الثاني/نوفمبر </w:t>
      </w:r>
      <w:r w:rsidRPr="001E6ED0">
        <w:rPr>
          <w:rtl/>
          <w:lang w:val="en-US"/>
        </w:rPr>
        <w:t>2020</w:t>
      </w:r>
      <w:r w:rsidRPr="00F369D3">
        <w:rPr>
          <w:vertAlign w:val="superscript"/>
          <w:rtl/>
          <w:lang w:val="en-US"/>
        </w:rPr>
        <w:t>(</w:t>
      </w:r>
      <w:r w:rsidRPr="001E6ED0">
        <w:rPr>
          <w:rStyle w:val="FootnoteReference"/>
          <w:szCs w:val="22"/>
          <w:lang w:val="en-US"/>
        </w:rPr>
        <w:footnoteReference w:id="10"/>
      </w:r>
      <w:r w:rsidRPr="00F369D3">
        <w:rPr>
          <w:vertAlign w:val="superscript"/>
          <w:rtl/>
          <w:lang w:val="en-US"/>
        </w:rPr>
        <w:t>)</w:t>
      </w:r>
    </w:p>
    <w:p w14:paraId="68CBD63C" w14:textId="44545FFF" w:rsidR="00787677" w:rsidRPr="00F369D3" w:rsidRDefault="00FE7044" w:rsidP="00787677">
      <w:pPr>
        <w:pStyle w:val="SingleTxtGA"/>
        <w:rPr>
          <w:lang w:val="en-US"/>
        </w:rPr>
      </w:pPr>
      <w:r>
        <w:rPr>
          <w:rtl/>
          <w:lang w:val="en-US"/>
        </w:rPr>
        <w:tab/>
      </w:r>
      <w:r w:rsidR="00787677" w:rsidRPr="00F369D3">
        <w:rPr>
          <w:rtl/>
          <w:lang w:val="en-US"/>
        </w:rPr>
        <w:t xml:space="preserve">وتذكِّر الدولة الطرف، في رسالتها المؤرخة </w:t>
      </w:r>
      <w:r w:rsidR="00787677" w:rsidRPr="001E6ED0">
        <w:rPr>
          <w:rtl/>
          <w:lang w:val="en-US"/>
        </w:rPr>
        <w:t>2</w:t>
      </w:r>
      <w:r w:rsidR="00787677" w:rsidRPr="00F369D3">
        <w:rPr>
          <w:rtl/>
          <w:lang w:val="en-US"/>
        </w:rPr>
        <w:t xml:space="preserve"> تشرين الثاني/نوفمبر </w:t>
      </w:r>
      <w:r w:rsidR="00787677" w:rsidRPr="001E6ED0">
        <w:rPr>
          <w:rtl/>
          <w:lang w:val="en-US"/>
        </w:rPr>
        <w:t>2020</w:t>
      </w:r>
      <w:r w:rsidR="00787677" w:rsidRPr="00F369D3">
        <w:rPr>
          <w:rtl/>
          <w:lang w:val="en-US"/>
        </w:rPr>
        <w:t>، على نحو عام، بالمعلومات الواردة في آراء اللجنة، أي بالجدول الزمني للإجراءات الجنائية في قضية صاحب البلاغ.</w:t>
      </w:r>
    </w:p>
    <w:p w14:paraId="6EE69B8D" w14:textId="02835284" w:rsidR="00787677" w:rsidRPr="00FE7044" w:rsidRDefault="00FE7044" w:rsidP="00787677">
      <w:pPr>
        <w:pStyle w:val="SingleTxtGA"/>
        <w:rPr>
          <w:spacing w:val="-4"/>
          <w:lang w:val="en-US"/>
        </w:rPr>
      </w:pPr>
      <w:r w:rsidRPr="00FE7044">
        <w:rPr>
          <w:spacing w:val="-4"/>
          <w:rtl/>
          <w:lang w:val="en-US"/>
        </w:rPr>
        <w:tab/>
      </w:r>
      <w:r w:rsidR="00787677" w:rsidRPr="00FE7044">
        <w:rPr>
          <w:spacing w:val="-4"/>
          <w:rtl/>
          <w:lang w:val="en-US"/>
        </w:rPr>
        <w:t>وتبلغ الدولة الطرف اللجنة كذلك بأن هيئة القضاء في المحكمة العليا رفضت في 27 حزيران/</w:t>
      </w:r>
      <w:r>
        <w:rPr>
          <w:rFonts w:hint="cs"/>
          <w:spacing w:val="-4"/>
          <w:rtl/>
          <w:lang w:val="en-US"/>
        </w:rPr>
        <w:t xml:space="preserve"> </w:t>
      </w:r>
      <w:proofErr w:type="gramStart"/>
      <w:r w:rsidR="00787677" w:rsidRPr="00FE7044">
        <w:rPr>
          <w:spacing w:val="-4"/>
          <w:rtl/>
          <w:lang w:val="en-US"/>
        </w:rPr>
        <w:t>يونيه</w:t>
      </w:r>
      <w:proofErr w:type="gramEnd"/>
      <w:r>
        <w:rPr>
          <w:rFonts w:hint="cs"/>
          <w:spacing w:val="-4"/>
          <w:rtl/>
          <w:lang w:val="en-US"/>
        </w:rPr>
        <w:t> </w:t>
      </w:r>
      <w:r w:rsidR="00787677" w:rsidRPr="00FE7044">
        <w:rPr>
          <w:spacing w:val="-4"/>
          <w:rtl/>
          <w:lang w:val="en-US"/>
        </w:rPr>
        <w:t>2019 طلب صاحب البلاغ إعادة النظر في قضيته الجنائية في ضوء ما استجد من ظروف. وتوضح الدولة الطرف أن الفقرة 31 من اللائحة المتعلقة بالتفاعل بين الهيئات العامة بشأن النظر في البلاغات والقرارات الصادرة عن هيئات معاهدات حقوق الإنسان، والتي اعتمدتها الحكومة في 8 تشرين الثاني/نوفمبر 2017، تنص على ضرورة أن تحدد محكمة وطنية مبلغ التعويض عن الضرر. وتؤكد الدولة الطرف</w:t>
      </w:r>
      <w:r w:rsidR="008628F0" w:rsidRPr="00FE7044">
        <w:rPr>
          <w:spacing w:val="-4"/>
          <w:rtl/>
          <w:lang w:val="en-US"/>
        </w:rPr>
        <w:t xml:space="preserve"> أيضاً </w:t>
      </w:r>
      <w:r w:rsidR="00787677" w:rsidRPr="00FE7044">
        <w:rPr>
          <w:spacing w:val="-4"/>
          <w:rtl/>
          <w:lang w:val="en-US"/>
        </w:rPr>
        <w:t xml:space="preserve">أن المحكمة الوطنية تمنح، بموجب المادة 99 من القانون الجنائي، التعويض عن الأضرار المادية والضرر المعنوي، </w:t>
      </w:r>
      <w:r w:rsidR="00787677" w:rsidRPr="00FE7044">
        <w:rPr>
          <w:spacing w:val="-4"/>
          <w:rtl/>
          <w:lang w:val="en-US"/>
        </w:rPr>
        <w:lastRenderedPageBreak/>
        <w:t>بصرف النظر عما إذا كان الشخص قد أعفي، حسب الاقتضاء، من المسؤولية الجنائية أو من العقاب الجنائي. و</w:t>
      </w:r>
      <w:r w:rsidR="008628F0" w:rsidRPr="00FE7044">
        <w:rPr>
          <w:spacing w:val="-4"/>
          <w:rtl/>
          <w:lang w:val="en-US"/>
        </w:rPr>
        <w:t xml:space="preserve">وفقاً </w:t>
      </w:r>
      <w:r w:rsidR="00787677" w:rsidRPr="00FE7044">
        <w:rPr>
          <w:spacing w:val="-4"/>
          <w:rtl/>
          <w:lang w:val="en-US"/>
        </w:rPr>
        <w:t>للمادة 16 من القانون المدني، إذا تعرض شخص لضرر معنوي نتيجة أفعال تنتهك حقوقه الشخصية غير المتعلقة بالملكية أو تتعدى على البضائع غير الملموسة أو الحقوق الشخصية غير المتعلقة بالملكية، وكذلك في الحالات الأخرى التي ينص عليها القانون، يجوز للمحكمة أن تلزم الجاني بتقديم تعويض مالي للضحية.</w:t>
      </w:r>
    </w:p>
    <w:p w14:paraId="1FEA75AC" w14:textId="03014D60" w:rsidR="00787677" w:rsidRPr="008628F0" w:rsidRDefault="00FE7044" w:rsidP="00787677">
      <w:pPr>
        <w:pStyle w:val="SingleTxtGA"/>
        <w:rPr>
          <w:spacing w:val="4"/>
          <w:lang w:val="en-US"/>
        </w:rPr>
      </w:pPr>
      <w:r>
        <w:rPr>
          <w:spacing w:val="4"/>
          <w:rtl/>
          <w:lang w:val="en-US"/>
        </w:rPr>
        <w:tab/>
      </w:r>
      <w:r w:rsidR="00787677" w:rsidRPr="008628F0">
        <w:rPr>
          <w:spacing w:val="4"/>
          <w:rtl/>
          <w:lang w:val="en-US"/>
        </w:rPr>
        <w:t>وفي هذا الصدد، تقول الدولة الطرف إن صاحب البلاغ رفع دعوى أمام السلطات القضائية يطلب فيها تعويض</w:t>
      </w:r>
      <w:r w:rsidR="00803599">
        <w:rPr>
          <w:spacing w:val="4"/>
          <w:rtl/>
          <w:lang w:val="en-US"/>
        </w:rPr>
        <w:t xml:space="preserve">اً </w:t>
      </w:r>
      <w:r w:rsidR="00787677" w:rsidRPr="008628F0">
        <w:rPr>
          <w:spacing w:val="4"/>
          <w:rtl/>
          <w:lang w:val="en-US"/>
        </w:rPr>
        <w:t xml:space="preserve">من وزارة المالية عن الضرر المعنوي، قدره مليون سوم </w:t>
      </w:r>
      <w:proofErr w:type="spellStart"/>
      <w:r w:rsidR="00787677" w:rsidRPr="008628F0">
        <w:rPr>
          <w:spacing w:val="4"/>
          <w:rtl/>
          <w:lang w:val="en-US"/>
        </w:rPr>
        <w:t>قيرغيزستاني</w:t>
      </w:r>
      <w:proofErr w:type="spellEnd"/>
      <w:r w:rsidR="00787677" w:rsidRPr="008628F0">
        <w:rPr>
          <w:spacing w:val="4"/>
          <w:rtl/>
          <w:lang w:val="en-US"/>
        </w:rPr>
        <w:t xml:space="preserve">. وتوضح الدولة الطرف أن دعوى صاحب البلاغ كانت قيد النظر في محكمة </w:t>
      </w:r>
      <w:proofErr w:type="spellStart"/>
      <w:r w:rsidR="00787677" w:rsidRPr="008628F0">
        <w:rPr>
          <w:spacing w:val="4"/>
          <w:rtl/>
          <w:lang w:val="en-US"/>
        </w:rPr>
        <w:t>بيرفومايسكي</w:t>
      </w:r>
      <w:proofErr w:type="spellEnd"/>
      <w:r w:rsidR="00787677" w:rsidRPr="008628F0">
        <w:rPr>
          <w:spacing w:val="4"/>
          <w:rtl/>
          <w:lang w:val="en-US"/>
        </w:rPr>
        <w:t xml:space="preserve"> المحلية في مدينة بيشكيك في تاريخ تقديم البلاغ.</w:t>
      </w:r>
    </w:p>
    <w:p w14:paraId="00B10E4C" w14:textId="77777777" w:rsidR="00787677" w:rsidRPr="00F369D3" w:rsidRDefault="00787677" w:rsidP="00787677">
      <w:pPr>
        <w:pStyle w:val="SingleTxtGA"/>
        <w:rPr>
          <w:lang w:val="en-US"/>
        </w:rPr>
      </w:pPr>
      <w:r w:rsidRPr="001E6ED0">
        <w:rPr>
          <w:b/>
          <w:bCs/>
          <w:rtl/>
          <w:lang w:val="en-US"/>
        </w:rPr>
        <w:t>المعلومات المقدمة من صاحب البلاغ</w:t>
      </w:r>
      <w:r w:rsidRPr="00F369D3">
        <w:rPr>
          <w:rtl/>
          <w:lang w:val="en-US"/>
        </w:rPr>
        <w:t xml:space="preserve">: </w:t>
      </w:r>
      <w:r w:rsidRPr="001E6ED0">
        <w:rPr>
          <w:rtl/>
          <w:lang w:val="en-US"/>
        </w:rPr>
        <w:t>24</w:t>
      </w:r>
      <w:r w:rsidRPr="00F369D3">
        <w:rPr>
          <w:rtl/>
          <w:lang w:val="en-US"/>
        </w:rPr>
        <w:t xml:space="preserve"> أيار/مايو </w:t>
      </w:r>
      <w:r w:rsidRPr="001E6ED0">
        <w:rPr>
          <w:rtl/>
          <w:lang w:val="en-US"/>
        </w:rPr>
        <w:t>2021</w:t>
      </w:r>
      <w:r w:rsidRPr="00F369D3">
        <w:rPr>
          <w:vertAlign w:val="superscript"/>
          <w:rtl/>
          <w:lang w:val="en-US"/>
        </w:rPr>
        <w:t>(</w:t>
      </w:r>
      <w:r w:rsidRPr="001E6ED0">
        <w:rPr>
          <w:rStyle w:val="FootnoteReference"/>
          <w:szCs w:val="22"/>
          <w:lang w:val="en-US"/>
        </w:rPr>
        <w:footnoteReference w:id="11"/>
      </w:r>
      <w:r w:rsidRPr="00F369D3">
        <w:rPr>
          <w:vertAlign w:val="superscript"/>
          <w:rtl/>
          <w:lang w:val="en-US"/>
        </w:rPr>
        <w:t>)</w:t>
      </w:r>
    </w:p>
    <w:p w14:paraId="237E1FAD" w14:textId="640210ED" w:rsidR="00787677" w:rsidRPr="00F369D3" w:rsidRDefault="00FE7044" w:rsidP="00787677">
      <w:pPr>
        <w:pStyle w:val="SingleTxtGA"/>
        <w:rPr>
          <w:lang w:val="en-US"/>
        </w:rPr>
      </w:pPr>
      <w:r>
        <w:rPr>
          <w:spacing w:val="-4"/>
          <w:rtl/>
          <w:lang w:val="en-US"/>
        </w:rPr>
        <w:tab/>
      </w:r>
      <w:r w:rsidR="00787677" w:rsidRPr="00F04F33">
        <w:rPr>
          <w:spacing w:val="-4"/>
          <w:rtl/>
          <w:lang w:val="en-US"/>
        </w:rPr>
        <w:t xml:space="preserve">ويؤكد صاحب البلاغ أنه قدم مطالبة بالتعويض عن الأضرار ضد سلطات الدولة الطرف </w:t>
      </w:r>
      <w:r w:rsidR="008628F0">
        <w:rPr>
          <w:spacing w:val="-4"/>
          <w:rtl/>
          <w:lang w:val="en-US"/>
        </w:rPr>
        <w:t xml:space="preserve">استناداً </w:t>
      </w:r>
      <w:r w:rsidR="00787677" w:rsidRPr="00F04F33">
        <w:rPr>
          <w:spacing w:val="-4"/>
          <w:rtl/>
          <w:lang w:val="en-US"/>
        </w:rPr>
        <w:t xml:space="preserve">إلى استنتاجات اللجنة بشأن انتهاك حقوقه بموجب العهد. وهو يبلغ اللجنة كذلك بأن محكمة </w:t>
      </w:r>
      <w:proofErr w:type="spellStart"/>
      <w:r w:rsidR="00787677" w:rsidRPr="00F04F33">
        <w:rPr>
          <w:spacing w:val="-4"/>
          <w:rtl/>
          <w:lang w:val="en-US"/>
        </w:rPr>
        <w:t>بيرفومايسكي</w:t>
      </w:r>
      <w:proofErr w:type="spellEnd"/>
      <w:r w:rsidR="00787677" w:rsidRPr="00F04F33">
        <w:rPr>
          <w:spacing w:val="-4"/>
          <w:rtl/>
          <w:lang w:val="en-US"/>
        </w:rPr>
        <w:t xml:space="preserve"> المحلية في بيشكيك رفضت في خمس مناسبات النظر في ادعاءاته لأسباب إجرائية، وهي عدم دفع رسوم المحكمة وعدم تقديم أي قرار صادر عن محكمة محلية يقر بأن الضرر الذي لحق به كان خطأ من سلطات الدولة. غير أن المحكمة خلصت في المرة السادسة، بقرار صادر في </w:t>
      </w:r>
      <w:r w:rsidR="00787677" w:rsidRPr="001E6ED0">
        <w:rPr>
          <w:spacing w:val="-4"/>
          <w:rtl/>
          <w:lang w:val="en-US"/>
        </w:rPr>
        <w:t>22</w:t>
      </w:r>
      <w:r w:rsidR="00787677" w:rsidRPr="00F04F33">
        <w:rPr>
          <w:spacing w:val="-4"/>
          <w:rtl/>
          <w:lang w:val="en-US"/>
        </w:rPr>
        <w:t xml:space="preserve"> نيسان/أبريل</w:t>
      </w:r>
      <w:r w:rsidR="00787677" w:rsidRPr="00F369D3">
        <w:rPr>
          <w:rtl/>
          <w:lang w:val="en-US"/>
        </w:rPr>
        <w:t xml:space="preserve"> </w:t>
      </w:r>
      <w:r w:rsidR="00787677" w:rsidRPr="001E6ED0">
        <w:rPr>
          <w:rtl/>
          <w:lang w:val="en-US"/>
        </w:rPr>
        <w:t>2021</w:t>
      </w:r>
      <w:r w:rsidR="00787677" w:rsidRPr="00F369D3">
        <w:rPr>
          <w:vertAlign w:val="superscript"/>
          <w:rtl/>
          <w:lang w:val="en-US"/>
        </w:rPr>
        <w:t>(</w:t>
      </w:r>
      <w:r w:rsidR="00787677" w:rsidRPr="001E6ED0">
        <w:rPr>
          <w:rStyle w:val="FootnoteReference"/>
          <w:szCs w:val="22"/>
          <w:lang w:val="en-US"/>
        </w:rPr>
        <w:footnoteReference w:id="12"/>
      </w:r>
      <w:r w:rsidR="00787677" w:rsidRPr="00F369D3">
        <w:rPr>
          <w:vertAlign w:val="superscript"/>
          <w:rtl/>
          <w:lang w:val="en-US"/>
        </w:rPr>
        <w:t>)</w:t>
      </w:r>
      <w:r w:rsidR="00787677">
        <w:rPr>
          <w:rtl/>
          <w:lang w:val="en-US"/>
        </w:rPr>
        <w:t>،</w:t>
      </w:r>
      <w:r w:rsidR="00787677" w:rsidRPr="00F369D3">
        <w:rPr>
          <w:rtl/>
          <w:lang w:val="en-US"/>
        </w:rPr>
        <w:t xml:space="preserve"> إلى أن مطالبة صاحب البلاغ بالتعويض عن الأضرار مقبولة. وأشارت كذلك إلى المادة </w:t>
      </w:r>
      <w:r w:rsidR="00787677" w:rsidRPr="001E6ED0">
        <w:rPr>
          <w:rtl/>
          <w:lang w:val="en-US"/>
        </w:rPr>
        <w:t>2</w:t>
      </w:r>
      <w:r w:rsidR="00787677" w:rsidRPr="00F369D3">
        <w:rPr>
          <w:rtl/>
          <w:lang w:val="en-US"/>
        </w:rPr>
        <w:t xml:space="preserve"> (</w:t>
      </w:r>
      <w:r w:rsidR="00787677" w:rsidRPr="001E6ED0">
        <w:rPr>
          <w:rtl/>
          <w:lang w:val="en-US"/>
        </w:rPr>
        <w:t>3</w:t>
      </w:r>
      <w:r w:rsidR="00787677" w:rsidRPr="00F369D3">
        <w:rPr>
          <w:rtl/>
          <w:lang w:val="en-US"/>
        </w:rPr>
        <w:t>) من العهد وخلصت إلى أن الدولة الطرف ملزمة بآراء اللجنة. و</w:t>
      </w:r>
      <w:r w:rsidR="008628F0">
        <w:rPr>
          <w:rtl/>
          <w:lang w:val="en-US"/>
        </w:rPr>
        <w:t xml:space="preserve">استناداً </w:t>
      </w:r>
      <w:r w:rsidR="00787677" w:rsidRPr="00F369D3">
        <w:rPr>
          <w:rtl/>
          <w:lang w:val="en-US"/>
        </w:rPr>
        <w:t xml:space="preserve">إلى استنتاجات اللجنة بشأن انتهاك حقوق صاحب البلاغ بموجب المادة </w:t>
      </w:r>
      <w:r w:rsidR="00787677" w:rsidRPr="001E6ED0">
        <w:rPr>
          <w:rtl/>
          <w:lang w:val="en-US"/>
        </w:rPr>
        <w:t>9</w:t>
      </w:r>
      <w:r w:rsidR="00787677" w:rsidRPr="00F369D3">
        <w:rPr>
          <w:rtl/>
          <w:lang w:val="en-US"/>
        </w:rPr>
        <w:t>(</w:t>
      </w:r>
      <w:r w:rsidR="00787677" w:rsidRPr="001E6ED0">
        <w:rPr>
          <w:rtl/>
          <w:lang w:val="en-US"/>
        </w:rPr>
        <w:t>1</w:t>
      </w:r>
      <w:r w:rsidR="00787677" w:rsidRPr="00F369D3">
        <w:rPr>
          <w:rtl/>
          <w:lang w:val="en-US"/>
        </w:rPr>
        <w:t>) و(</w:t>
      </w:r>
      <w:r w:rsidR="00787677" w:rsidRPr="001E6ED0">
        <w:rPr>
          <w:rtl/>
          <w:lang w:val="en-US"/>
        </w:rPr>
        <w:t>2</w:t>
      </w:r>
      <w:r w:rsidR="00787677" w:rsidRPr="00F369D3">
        <w:rPr>
          <w:rtl/>
          <w:lang w:val="en-US"/>
        </w:rPr>
        <w:t>) و(</w:t>
      </w:r>
      <w:r w:rsidR="00787677" w:rsidRPr="001E6ED0">
        <w:rPr>
          <w:rtl/>
          <w:lang w:val="en-US"/>
        </w:rPr>
        <w:t>4</w:t>
      </w:r>
      <w:r w:rsidR="00787677" w:rsidRPr="00F369D3">
        <w:rPr>
          <w:rtl/>
          <w:lang w:val="en-US"/>
        </w:rPr>
        <w:t>) من العهد، وافقت المحكمة جزئي</w:t>
      </w:r>
      <w:r w:rsidR="00803599">
        <w:rPr>
          <w:rtl/>
          <w:lang w:val="en-US"/>
        </w:rPr>
        <w:t xml:space="preserve">اً </w:t>
      </w:r>
      <w:r w:rsidR="00787677" w:rsidRPr="00F369D3">
        <w:rPr>
          <w:rtl/>
          <w:lang w:val="en-US"/>
        </w:rPr>
        <w:t xml:space="preserve">على المطالبة ومنحت صاحب البلاغ تعويضات معنوية قدرها </w:t>
      </w:r>
      <w:r w:rsidR="00787677" w:rsidRPr="001E6ED0">
        <w:rPr>
          <w:rtl/>
          <w:lang w:val="en-US"/>
        </w:rPr>
        <w:t>000</w:t>
      </w:r>
      <w:r w:rsidR="00787677" w:rsidRPr="00F369D3">
        <w:rPr>
          <w:rtl/>
          <w:lang w:val="en-US"/>
        </w:rPr>
        <w:t xml:space="preserve"> </w:t>
      </w:r>
      <w:r w:rsidR="00787677" w:rsidRPr="001E6ED0">
        <w:rPr>
          <w:rtl/>
          <w:lang w:val="en-US"/>
        </w:rPr>
        <w:t>10</w:t>
      </w:r>
      <w:r w:rsidR="00787677" w:rsidRPr="00F369D3">
        <w:rPr>
          <w:rtl/>
          <w:lang w:val="en-US"/>
        </w:rPr>
        <w:t xml:space="preserve"> سوم </w:t>
      </w:r>
      <w:proofErr w:type="spellStart"/>
      <w:r w:rsidR="00787677" w:rsidRPr="00F369D3">
        <w:rPr>
          <w:rtl/>
          <w:lang w:val="en-US"/>
        </w:rPr>
        <w:t>قيرغيزستاني</w:t>
      </w:r>
      <w:proofErr w:type="spellEnd"/>
      <w:r w:rsidR="00787677" w:rsidRPr="00F369D3">
        <w:rPr>
          <w:rtl/>
          <w:lang w:val="en-US"/>
        </w:rPr>
        <w:t>.</w:t>
      </w:r>
    </w:p>
    <w:p w14:paraId="3891EDD1" w14:textId="3E5035A6" w:rsidR="00787677" w:rsidRPr="00F369D3" w:rsidRDefault="00FE7044" w:rsidP="00787677">
      <w:pPr>
        <w:pStyle w:val="SingleTxtGA"/>
        <w:rPr>
          <w:lang w:val="en-US"/>
        </w:rPr>
      </w:pPr>
      <w:r>
        <w:rPr>
          <w:rtl/>
          <w:lang w:val="en-US"/>
        </w:rPr>
        <w:tab/>
      </w:r>
      <w:r w:rsidR="00787677" w:rsidRPr="00F369D3">
        <w:rPr>
          <w:rtl/>
          <w:lang w:val="en-US"/>
        </w:rPr>
        <w:t xml:space="preserve">ويؤكد صاحب البلاغ في هذا الصدد أن مبلغ التعويض الممنوح له أقل من حد الكفاف في الدولة الطرف. ويقول كذلك إن وزارة المالية في الدولة الطرف قدمت في </w:t>
      </w:r>
      <w:r w:rsidR="00787677" w:rsidRPr="001E6ED0">
        <w:rPr>
          <w:rtl/>
          <w:lang w:val="en-US"/>
        </w:rPr>
        <w:t>21</w:t>
      </w:r>
      <w:r w:rsidR="00787677" w:rsidRPr="00F369D3">
        <w:rPr>
          <w:rtl/>
          <w:lang w:val="en-US"/>
        </w:rPr>
        <w:t xml:space="preserve"> أيار/مايو </w:t>
      </w:r>
      <w:r w:rsidR="00787677" w:rsidRPr="001E6ED0">
        <w:rPr>
          <w:rtl/>
          <w:lang w:val="en-US"/>
        </w:rPr>
        <w:t>2021</w:t>
      </w:r>
      <w:r w:rsidR="008628F0">
        <w:rPr>
          <w:rtl/>
          <w:lang w:val="en-US"/>
        </w:rPr>
        <w:t xml:space="preserve"> طعناً </w:t>
      </w:r>
      <w:r w:rsidR="00787677" w:rsidRPr="00F369D3">
        <w:rPr>
          <w:rtl/>
          <w:lang w:val="en-US"/>
        </w:rPr>
        <w:t xml:space="preserve">ضد قرار محكمة </w:t>
      </w:r>
      <w:proofErr w:type="spellStart"/>
      <w:r w:rsidR="00787677" w:rsidRPr="00F369D3">
        <w:rPr>
          <w:rtl/>
          <w:lang w:val="en-US"/>
        </w:rPr>
        <w:t>بيرفومايسكي</w:t>
      </w:r>
      <w:proofErr w:type="spellEnd"/>
      <w:r w:rsidR="00787677" w:rsidRPr="00F369D3">
        <w:rPr>
          <w:rtl/>
          <w:lang w:val="en-US"/>
        </w:rPr>
        <w:t xml:space="preserve"> المحلية في </w:t>
      </w:r>
      <w:proofErr w:type="gramStart"/>
      <w:r w:rsidR="00787677" w:rsidRPr="00F369D3">
        <w:rPr>
          <w:rtl/>
          <w:lang w:val="en-US"/>
        </w:rPr>
        <w:t>بيشكيك</w:t>
      </w:r>
      <w:r w:rsidR="00787677" w:rsidRPr="00F369D3">
        <w:rPr>
          <w:vertAlign w:val="superscript"/>
          <w:rtl/>
          <w:lang w:val="en-US"/>
        </w:rPr>
        <w:t>(</w:t>
      </w:r>
      <w:proofErr w:type="gramEnd"/>
      <w:r w:rsidR="00787677" w:rsidRPr="001E6ED0">
        <w:rPr>
          <w:rStyle w:val="FootnoteReference"/>
          <w:szCs w:val="22"/>
          <w:lang w:val="en-US"/>
        </w:rPr>
        <w:footnoteReference w:id="13"/>
      </w:r>
      <w:r w:rsidR="00787677" w:rsidRPr="00F369D3">
        <w:rPr>
          <w:vertAlign w:val="superscript"/>
          <w:rtl/>
          <w:lang w:val="en-US"/>
        </w:rPr>
        <w:t>)</w:t>
      </w:r>
      <w:r w:rsidR="00787677">
        <w:rPr>
          <w:rtl/>
          <w:lang w:val="en-US"/>
        </w:rPr>
        <w:t>.</w:t>
      </w:r>
      <w:r w:rsidR="00787677" w:rsidRPr="00F369D3">
        <w:rPr>
          <w:rtl/>
          <w:lang w:val="en-US"/>
        </w:rPr>
        <w:t xml:space="preserve"> واحتجت الوزارة في استئنافها، على وجه الخصوص، بأن آراء اللجنة تحمل طابع التوصية، وأنه، لذلك، كان ينبغي للمحكمة، أن تمضي قدم</w:t>
      </w:r>
      <w:r w:rsidR="00803599">
        <w:rPr>
          <w:rtl/>
          <w:lang w:val="en-US"/>
        </w:rPr>
        <w:t xml:space="preserve">اً </w:t>
      </w:r>
      <w:r w:rsidR="00787677" w:rsidRPr="00F369D3">
        <w:rPr>
          <w:rtl/>
          <w:lang w:val="en-US"/>
        </w:rPr>
        <w:t>في دراسة مستقلة للظروف التي ادُّعيَ حدوث الضرر المعنوي فيها، إن وجد.</w:t>
      </w:r>
    </w:p>
    <w:p w14:paraId="515D3238" w14:textId="26270689" w:rsidR="00787677" w:rsidRPr="00FE7044" w:rsidRDefault="00FE7044" w:rsidP="00787677">
      <w:pPr>
        <w:pStyle w:val="SingleTxtGA"/>
        <w:rPr>
          <w:spacing w:val="-4"/>
          <w:lang w:val="en-US"/>
        </w:rPr>
      </w:pPr>
      <w:r w:rsidRPr="00FE7044">
        <w:rPr>
          <w:spacing w:val="-4"/>
          <w:rtl/>
          <w:lang w:val="en-US"/>
        </w:rPr>
        <w:tab/>
      </w:r>
      <w:r w:rsidR="00787677" w:rsidRPr="00FE7044">
        <w:rPr>
          <w:spacing w:val="-4"/>
          <w:rtl/>
          <w:lang w:val="en-US"/>
        </w:rPr>
        <w:t>وفي ضوء ما تقدم، يرى صاحب البلاغ أن الدولة الطرف ترفض تنفيذ آراء اللجنة بشأن هذا البلاغ.</w:t>
      </w:r>
    </w:p>
    <w:p w14:paraId="7F5C74D8" w14:textId="77777777" w:rsidR="00787677" w:rsidRPr="00F369D3" w:rsidRDefault="00787677" w:rsidP="00787677">
      <w:pPr>
        <w:pStyle w:val="SingleTxtGA"/>
        <w:rPr>
          <w:lang w:val="en-US"/>
        </w:rPr>
      </w:pPr>
      <w:r w:rsidRPr="001E6ED0">
        <w:rPr>
          <w:b/>
          <w:bCs/>
          <w:rtl/>
          <w:lang w:val="en-US"/>
        </w:rPr>
        <w:t>تقييم اللجنة</w:t>
      </w:r>
      <w:r w:rsidRPr="00F369D3">
        <w:rPr>
          <w:rtl/>
          <w:lang w:val="en-US"/>
        </w:rPr>
        <w:t>:</w:t>
      </w:r>
    </w:p>
    <w:p w14:paraId="18FB6EE5" w14:textId="0604C8BC" w:rsidR="00787677" w:rsidRPr="00F369D3" w:rsidRDefault="00F04F33" w:rsidP="00787677">
      <w:pPr>
        <w:pStyle w:val="SingleTxtGA"/>
        <w:rPr>
          <w:lang w:val="en-US"/>
        </w:rPr>
      </w:pPr>
      <w:r>
        <w:rPr>
          <w:rtl/>
          <w:lang w:val="en-US"/>
        </w:rPr>
        <w:tab/>
      </w:r>
      <w:r w:rsidR="00787677" w:rsidRPr="00F369D3">
        <w:rPr>
          <w:rtl/>
          <w:lang w:val="en-US"/>
        </w:rPr>
        <w:t>(أ)</w:t>
      </w:r>
      <w:r w:rsidR="00787677" w:rsidRPr="00F369D3">
        <w:rPr>
          <w:rtl/>
          <w:lang w:val="en-US"/>
        </w:rPr>
        <w:tab/>
        <w:t xml:space="preserve">تقديم تعويض كاف: </w:t>
      </w:r>
      <w:r w:rsidR="00787677" w:rsidRPr="00153B61">
        <w:rPr>
          <w:b/>
          <w:bCs/>
          <w:rtl/>
          <w:lang w:val="en-US"/>
        </w:rPr>
        <w:t>جيم</w:t>
      </w:r>
    </w:p>
    <w:p w14:paraId="00D9F461" w14:textId="0095823B" w:rsidR="00787677" w:rsidRPr="00F369D3" w:rsidRDefault="00F04F33" w:rsidP="00787677">
      <w:pPr>
        <w:pStyle w:val="SingleTxtGA"/>
        <w:rPr>
          <w:lang w:val="en-US"/>
        </w:rPr>
      </w:pPr>
      <w:r>
        <w:rPr>
          <w:rtl/>
          <w:lang w:val="en-US"/>
        </w:rPr>
        <w:tab/>
      </w:r>
      <w:r w:rsidR="00787677" w:rsidRPr="00F369D3">
        <w:rPr>
          <w:rtl/>
          <w:lang w:val="en-US"/>
        </w:rPr>
        <w:t>(ب)</w:t>
      </w:r>
      <w:r w:rsidR="00787677" w:rsidRPr="00F369D3">
        <w:rPr>
          <w:rtl/>
          <w:lang w:val="en-US"/>
        </w:rPr>
        <w:tab/>
        <w:t>عدم التكرار: لا توجد معلومات</w:t>
      </w:r>
    </w:p>
    <w:p w14:paraId="4480CEA8" w14:textId="77777777" w:rsidR="00787677" w:rsidRPr="00F369D3" w:rsidRDefault="00787677" w:rsidP="00787677">
      <w:pPr>
        <w:pStyle w:val="SingleTxtGA"/>
        <w:rPr>
          <w:lang w:val="en-US"/>
        </w:rPr>
      </w:pPr>
      <w:r w:rsidRPr="001E6ED0">
        <w:rPr>
          <w:b/>
          <w:bCs/>
          <w:spacing w:val="-4"/>
          <w:rtl/>
          <w:lang w:val="en-US"/>
        </w:rPr>
        <w:t>قرار اللجنة</w:t>
      </w:r>
      <w:r w:rsidRPr="008628F0">
        <w:rPr>
          <w:spacing w:val="-4"/>
          <w:rtl/>
          <w:lang w:val="en-US"/>
        </w:rPr>
        <w:t>: مواصلة حوار المتابعة. ستطلب اللجنة عقد اجتماع مع ممثل الدولة الطرف خلال إحدى الدورات</w:t>
      </w:r>
      <w:r w:rsidRPr="00F369D3">
        <w:rPr>
          <w:rtl/>
          <w:lang w:val="en-US"/>
        </w:rPr>
        <w:t xml:space="preserve"> المقبلة للجنة.</w:t>
      </w:r>
    </w:p>
    <w:p w14:paraId="1C84DD53" w14:textId="02B1D22D" w:rsidR="00787677" w:rsidRPr="00F369D3" w:rsidRDefault="00F04F33" w:rsidP="00FE7044">
      <w:pPr>
        <w:pStyle w:val="H23GA"/>
        <w:pageBreakBefore/>
      </w:pPr>
      <w:r w:rsidRPr="001E6ED0">
        <w:rPr>
          <w:rtl/>
        </w:rPr>
        <w:lastRenderedPageBreak/>
        <w:tab/>
      </w:r>
      <w:r w:rsidR="00787677" w:rsidRPr="001E6ED0">
        <w:rPr>
          <w:rtl/>
        </w:rPr>
        <w:t>3</w:t>
      </w:r>
      <w:r w:rsidR="00787677" w:rsidRPr="00F369D3">
        <w:rPr>
          <w:rtl/>
        </w:rPr>
        <w:t>-</w:t>
      </w:r>
      <w:r w:rsidR="00787677" w:rsidRPr="00F369D3">
        <w:rPr>
          <w:rtl/>
        </w:rPr>
        <w:tab/>
        <w:t>المكسيك</w:t>
      </w:r>
    </w:p>
    <w:p w14:paraId="302B735F" w14:textId="77777777" w:rsidR="00787677" w:rsidRPr="001E6ED0" w:rsidRDefault="00787677" w:rsidP="00787677">
      <w:pPr>
        <w:pStyle w:val="SingleTxtGA"/>
        <w:rPr>
          <w:b/>
          <w:bCs/>
          <w:lang w:val="en-US"/>
        </w:rPr>
      </w:pPr>
      <w:r w:rsidRPr="001E6ED0">
        <w:rPr>
          <w:b/>
          <w:bCs/>
          <w:rtl/>
          <w:lang w:val="en-US"/>
        </w:rPr>
        <w:t>البلاغ رقم 2766/2016</w:t>
      </w:r>
      <w:r w:rsidRPr="001E6ED0">
        <w:rPr>
          <w:rtl/>
          <w:lang w:val="en-US"/>
        </w:rPr>
        <w:t xml:space="preserve">، </w:t>
      </w:r>
      <w:proofErr w:type="spellStart"/>
      <w:r w:rsidRPr="001E6ED0">
        <w:rPr>
          <w:b/>
          <w:bCs/>
          <w:i/>
          <w:iCs/>
          <w:rtl/>
          <w:lang w:val="en-US"/>
        </w:rPr>
        <w:t>فالديز</w:t>
      </w:r>
      <w:proofErr w:type="spellEnd"/>
      <w:r w:rsidRPr="001E6ED0">
        <w:rPr>
          <w:b/>
          <w:bCs/>
          <w:i/>
          <w:iCs/>
          <w:rtl/>
          <w:lang w:val="en-US"/>
        </w:rPr>
        <w:t xml:space="preserve"> </w:t>
      </w:r>
      <w:proofErr w:type="spellStart"/>
      <w:r w:rsidRPr="001E6ED0">
        <w:rPr>
          <w:b/>
          <w:bCs/>
          <w:i/>
          <w:iCs/>
          <w:rtl/>
          <w:lang w:val="en-US"/>
        </w:rPr>
        <w:t>كانتو</w:t>
      </w:r>
      <w:proofErr w:type="spellEnd"/>
      <w:r w:rsidRPr="001E6ED0">
        <w:rPr>
          <w:b/>
          <w:bCs/>
          <w:i/>
          <w:iCs/>
          <w:rtl/>
          <w:lang w:val="en-US"/>
        </w:rPr>
        <w:t xml:space="preserve"> </w:t>
      </w:r>
      <w:proofErr w:type="spellStart"/>
      <w:r w:rsidRPr="001E6ED0">
        <w:rPr>
          <w:b/>
          <w:bCs/>
          <w:i/>
          <w:iCs/>
          <w:rtl/>
          <w:lang w:val="en-US"/>
        </w:rPr>
        <w:t>وريفاس</w:t>
      </w:r>
      <w:proofErr w:type="spellEnd"/>
      <w:r w:rsidRPr="001E6ED0">
        <w:rPr>
          <w:b/>
          <w:bCs/>
          <w:i/>
          <w:iCs/>
          <w:rtl/>
          <w:lang w:val="en-US"/>
        </w:rPr>
        <w:t xml:space="preserve"> </w:t>
      </w:r>
      <w:proofErr w:type="spellStart"/>
      <w:r w:rsidRPr="001E6ED0">
        <w:rPr>
          <w:b/>
          <w:bCs/>
          <w:i/>
          <w:iCs/>
          <w:rtl/>
          <w:lang w:val="en-US"/>
        </w:rPr>
        <w:t>رودريغيز</w:t>
      </w:r>
      <w:proofErr w:type="spellEnd"/>
    </w:p>
    <w:p w14:paraId="0DF5E286"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تاريخ اعتماد الآراء:</w:t>
      </w:r>
      <w:r>
        <w:rPr>
          <w:rtl/>
        </w:rPr>
        <w:tab/>
      </w:r>
      <w:r w:rsidRPr="001E6ED0">
        <w:rPr>
          <w:rtl/>
        </w:rPr>
        <w:t>24</w:t>
      </w:r>
      <w:r w:rsidRPr="00F369D3">
        <w:rPr>
          <w:rtl/>
        </w:rPr>
        <w:t xml:space="preserve"> تشرين الأول/أكتوبر </w:t>
      </w:r>
      <w:r w:rsidRPr="001E6ED0">
        <w:rPr>
          <w:rtl/>
        </w:rPr>
        <w:t>2019</w:t>
      </w:r>
    </w:p>
    <w:p w14:paraId="2CFFEE72" w14:textId="70F0C8ED"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المواد المنتهكة:</w:t>
      </w:r>
      <w:r>
        <w:rPr>
          <w:rtl/>
        </w:rPr>
        <w:tab/>
      </w:r>
      <w:r w:rsidRPr="00F369D3">
        <w:rPr>
          <w:rtl/>
        </w:rPr>
        <w:t xml:space="preserve">المواد </w:t>
      </w:r>
      <w:r w:rsidRPr="001E6ED0">
        <w:rPr>
          <w:rtl/>
        </w:rPr>
        <w:t>6</w:t>
      </w:r>
      <w:r w:rsidRPr="00F369D3">
        <w:rPr>
          <w:rtl/>
        </w:rPr>
        <w:t>(</w:t>
      </w:r>
      <w:r w:rsidRPr="001E6ED0">
        <w:rPr>
          <w:rtl/>
        </w:rPr>
        <w:t>1</w:t>
      </w:r>
      <w:r w:rsidRPr="00F369D3">
        <w:rPr>
          <w:rtl/>
        </w:rPr>
        <w:t>) و</w:t>
      </w:r>
      <w:r w:rsidRPr="001E6ED0">
        <w:rPr>
          <w:rtl/>
        </w:rPr>
        <w:t>7</w:t>
      </w:r>
      <w:r w:rsidRPr="00F369D3">
        <w:rPr>
          <w:rtl/>
        </w:rPr>
        <w:t xml:space="preserve"> و</w:t>
      </w:r>
      <w:r w:rsidRPr="001E6ED0">
        <w:rPr>
          <w:rtl/>
        </w:rPr>
        <w:t>9</w:t>
      </w:r>
      <w:r w:rsidRPr="00F369D3">
        <w:rPr>
          <w:rtl/>
        </w:rPr>
        <w:t xml:space="preserve"> و</w:t>
      </w:r>
      <w:r w:rsidRPr="001E6ED0">
        <w:rPr>
          <w:rtl/>
        </w:rPr>
        <w:t>16</w:t>
      </w:r>
      <w:r w:rsidRPr="00F369D3">
        <w:rPr>
          <w:rtl/>
        </w:rPr>
        <w:t xml:space="preserve">، وكذلك المادة </w:t>
      </w:r>
      <w:r w:rsidRPr="001E6ED0">
        <w:rPr>
          <w:rtl/>
        </w:rPr>
        <w:t>2</w:t>
      </w:r>
      <w:r w:rsidRPr="00F369D3">
        <w:rPr>
          <w:rtl/>
        </w:rPr>
        <w:t>(</w:t>
      </w:r>
      <w:r w:rsidRPr="001E6ED0">
        <w:rPr>
          <w:rtl/>
        </w:rPr>
        <w:t>3</w:t>
      </w:r>
      <w:r w:rsidRPr="00F369D3">
        <w:rPr>
          <w:rtl/>
        </w:rPr>
        <w:t xml:space="preserve">) مقروءة بالاقتران مع المواد </w:t>
      </w:r>
      <w:r w:rsidRPr="001E6ED0">
        <w:rPr>
          <w:rtl/>
        </w:rPr>
        <w:t>6</w:t>
      </w:r>
      <w:r w:rsidRPr="00F369D3">
        <w:rPr>
          <w:rtl/>
        </w:rPr>
        <w:t xml:space="preserve"> و</w:t>
      </w:r>
      <w:r w:rsidRPr="001E6ED0">
        <w:rPr>
          <w:rtl/>
        </w:rPr>
        <w:t>7</w:t>
      </w:r>
      <w:r w:rsidRPr="00F369D3">
        <w:rPr>
          <w:rtl/>
        </w:rPr>
        <w:t xml:space="preserve"> و</w:t>
      </w:r>
      <w:r w:rsidRPr="001E6ED0">
        <w:rPr>
          <w:rtl/>
        </w:rPr>
        <w:t>9</w:t>
      </w:r>
      <w:r w:rsidRPr="00F369D3">
        <w:rPr>
          <w:rtl/>
        </w:rPr>
        <w:t xml:space="preserve"> و</w:t>
      </w:r>
      <w:r w:rsidRPr="001E6ED0">
        <w:rPr>
          <w:rtl/>
        </w:rPr>
        <w:t>16</w:t>
      </w:r>
      <w:r w:rsidRPr="00F369D3">
        <w:rPr>
          <w:rtl/>
        </w:rPr>
        <w:t xml:space="preserve">، فيما يتعلق بفيكتور مانويل </w:t>
      </w:r>
      <w:proofErr w:type="spellStart"/>
      <w:r w:rsidRPr="00F369D3">
        <w:rPr>
          <w:rtl/>
        </w:rPr>
        <w:t>غواخاردو</w:t>
      </w:r>
      <w:proofErr w:type="spellEnd"/>
      <w:r w:rsidRPr="00F369D3">
        <w:rPr>
          <w:rtl/>
        </w:rPr>
        <w:t xml:space="preserve"> </w:t>
      </w:r>
      <w:proofErr w:type="spellStart"/>
      <w:r w:rsidRPr="00F369D3">
        <w:rPr>
          <w:rtl/>
        </w:rPr>
        <w:t>ريفاس</w:t>
      </w:r>
      <w:proofErr w:type="spellEnd"/>
      <w:r w:rsidRPr="00F369D3">
        <w:rPr>
          <w:rtl/>
        </w:rPr>
        <w:t xml:space="preserve">؛ والمادة </w:t>
      </w:r>
      <w:r w:rsidRPr="001E6ED0">
        <w:rPr>
          <w:rtl/>
        </w:rPr>
        <w:t>7</w:t>
      </w:r>
      <w:r w:rsidRPr="00F369D3">
        <w:rPr>
          <w:rtl/>
        </w:rPr>
        <w:t xml:space="preserve">، والفقرة </w:t>
      </w:r>
      <w:r w:rsidRPr="001E6ED0">
        <w:rPr>
          <w:rtl/>
        </w:rPr>
        <w:t>3</w:t>
      </w:r>
      <w:r w:rsidRPr="00F369D3">
        <w:rPr>
          <w:rtl/>
        </w:rPr>
        <w:t xml:space="preserve"> من المادة </w:t>
      </w:r>
      <w:r w:rsidRPr="001E6ED0">
        <w:rPr>
          <w:rtl/>
        </w:rPr>
        <w:t>2</w:t>
      </w:r>
      <w:r w:rsidRPr="00F369D3">
        <w:rPr>
          <w:rtl/>
        </w:rPr>
        <w:t xml:space="preserve">، مقروءة بالاقتران مع المادة </w:t>
      </w:r>
      <w:r w:rsidRPr="001E6ED0">
        <w:rPr>
          <w:rtl/>
        </w:rPr>
        <w:t>7</w:t>
      </w:r>
      <w:r w:rsidRPr="00F369D3">
        <w:rPr>
          <w:rtl/>
        </w:rPr>
        <w:t>، فيما يتعلق بصاحبي البلاغ.</w:t>
      </w:r>
    </w:p>
    <w:p w14:paraId="716B54FE" w14:textId="2AB8274A"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سبيل الانتصاف:</w:t>
      </w:r>
      <w:r>
        <w:rPr>
          <w:rtl/>
        </w:rPr>
        <w:tab/>
      </w:r>
      <w:r w:rsidRPr="00F369D3">
        <w:rPr>
          <w:rtl/>
        </w:rPr>
        <w:t>الدولة الطرف ملزمة بتوفير سبيل انتصاف فعال لصاحبي البلاغ. ويتطلب ذلك منها أن تقدم جبر</w:t>
      </w:r>
      <w:r w:rsidR="00803599">
        <w:rPr>
          <w:rtl/>
        </w:rPr>
        <w:t xml:space="preserve">اً </w:t>
      </w:r>
      <w:r w:rsidRPr="00F369D3">
        <w:rPr>
          <w:rtl/>
        </w:rPr>
        <w:t>كامل</w:t>
      </w:r>
      <w:r w:rsidR="00803599">
        <w:rPr>
          <w:rtl/>
        </w:rPr>
        <w:t xml:space="preserve">اً </w:t>
      </w:r>
      <w:r w:rsidRPr="00F369D3">
        <w:rPr>
          <w:rtl/>
        </w:rPr>
        <w:t>للأفراد الذين انتهكت حقوقهم. وفي هذا الصدد،</w:t>
      </w:r>
      <w:r w:rsidRPr="001E6ED0">
        <w:rPr>
          <w:i/>
          <w:iCs/>
          <w:rtl/>
        </w:rPr>
        <w:t xml:space="preserve"> ينبغي أن تقوم الدولة الطرف بما يلي:</w:t>
      </w:r>
      <w:r w:rsidR="00803599">
        <w:rPr>
          <w:rFonts w:hint="cs"/>
          <w:rtl/>
        </w:rPr>
        <w:t xml:space="preserve"> </w:t>
      </w:r>
      <w:r w:rsidRPr="00F369D3">
        <w:rPr>
          <w:rtl/>
        </w:rPr>
        <w:t xml:space="preserve">(أ) إجراء تحقيق سريع، وفعال، وشامل، ومستقل، ونزيه، وشفاف في ملابسات اختفاء السيد </w:t>
      </w:r>
      <w:proofErr w:type="spellStart"/>
      <w:r w:rsidRPr="00F369D3">
        <w:rPr>
          <w:rtl/>
        </w:rPr>
        <w:t>غواخاردو</w:t>
      </w:r>
      <w:proofErr w:type="spellEnd"/>
      <w:r w:rsidRPr="00F369D3">
        <w:rPr>
          <w:rtl/>
        </w:rPr>
        <w:t xml:space="preserve"> </w:t>
      </w:r>
      <w:proofErr w:type="spellStart"/>
      <w:r w:rsidRPr="00F369D3">
        <w:rPr>
          <w:rtl/>
        </w:rPr>
        <w:t>ريفاس</w:t>
      </w:r>
      <w:proofErr w:type="spellEnd"/>
      <w:r w:rsidRPr="00F369D3">
        <w:rPr>
          <w:rtl/>
        </w:rPr>
        <w:t xml:space="preserve">؛ (ب) إطلاق سراح السيد </w:t>
      </w:r>
      <w:proofErr w:type="spellStart"/>
      <w:r w:rsidRPr="00F369D3">
        <w:rPr>
          <w:rtl/>
        </w:rPr>
        <w:t>غواخاردو</w:t>
      </w:r>
      <w:proofErr w:type="spellEnd"/>
      <w:r w:rsidRPr="00F369D3">
        <w:rPr>
          <w:rtl/>
        </w:rPr>
        <w:t xml:space="preserve"> </w:t>
      </w:r>
      <w:proofErr w:type="spellStart"/>
      <w:r w:rsidRPr="00F369D3">
        <w:rPr>
          <w:rtl/>
        </w:rPr>
        <w:t>ريفاس</w:t>
      </w:r>
      <w:proofErr w:type="spellEnd"/>
      <w:r w:rsidRPr="00F369D3">
        <w:rPr>
          <w:rtl/>
        </w:rPr>
        <w:t xml:space="preserve"> على الفور، إذا كان لا يزال يخضع للعزل التام؛ (ج) في حال وفاة السيد </w:t>
      </w:r>
      <w:proofErr w:type="spellStart"/>
      <w:r w:rsidRPr="00F369D3">
        <w:rPr>
          <w:rtl/>
        </w:rPr>
        <w:t>غواخاردو</w:t>
      </w:r>
      <w:proofErr w:type="spellEnd"/>
      <w:r w:rsidRPr="00F369D3">
        <w:rPr>
          <w:rtl/>
        </w:rPr>
        <w:t xml:space="preserve"> </w:t>
      </w:r>
      <w:proofErr w:type="spellStart"/>
      <w:r w:rsidRPr="00F369D3">
        <w:rPr>
          <w:rtl/>
        </w:rPr>
        <w:t>ريفاس</w:t>
      </w:r>
      <w:proofErr w:type="spellEnd"/>
      <w:r w:rsidRPr="00F369D3">
        <w:rPr>
          <w:rtl/>
        </w:rPr>
        <w:t xml:space="preserve">، تسليم رفاته إلى أقربائه في ظروف لائقة؛ (د) التحقيق في أي نوع من التدخلات التي قد تكون عرقلت فعالية عمليات البحث وتحديد مكان السيد </w:t>
      </w:r>
      <w:proofErr w:type="spellStart"/>
      <w:r w:rsidRPr="00F369D3">
        <w:rPr>
          <w:rtl/>
        </w:rPr>
        <w:t>غواخاردو</w:t>
      </w:r>
      <w:proofErr w:type="spellEnd"/>
      <w:r w:rsidRPr="00F369D3">
        <w:rPr>
          <w:rtl/>
        </w:rPr>
        <w:t xml:space="preserve"> </w:t>
      </w:r>
      <w:proofErr w:type="spellStart"/>
      <w:r w:rsidRPr="00F369D3">
        <w:rPr>
          <w:rtl/>
        </w:rPr>
        <w:t>ريفاس</w:t>
      </w:r>
      <w:proofErr w:type="spellEnd"/>
      <w:r w:rsidRPr="00F369D3">
        <w:rPr>
          <w:rtl/>
        </w:rPr>
        <w:t xml:space="preserve"> والمعاقبة على هذه التدخلات عند الاقتضاء؛ (ه) إمداد صاحبي البلاغ بمعلومات مفصلة عن نتائج التحقيق؛ </w:t>
      </w:r>
      <w:r w:rsidRPr="008628F0">
        <w:rPr>
          <w:spacing w:val="-6"/>
          <w:rtl/>
        </w:rPr>
        <w:t>(و) مقاضاة ومعاقبة كل من تثبت مسؤوليته عن الانتهاكات</w:t>
      </w:r>
      <w:r w:rsidRPr="00F369D3">
        <w:rPr>
          <w:rtl/>
        </w:rPr>
        <w:t xml:space="preserve"> المرتكبة ونشر نتائج تلك التدابير؛ (ز) اتخاذ تدابير </w:t>
      </w:r>
      <w:r w:rsidRPr="008628F0">
        <w:rPr>
          <w:spacing w:val="-6"/>
          <w:rtl/>
        </w:rPr>
        <w:t xml:space="preserve">جبر كامل لفائدة صاحبي البلاغ والسيد </w:t>
      </w:r>
      <w:proofErr w:type="spellStart"/>
      <w:r w:rsidRPr="008628F0">
        <w:rPr>
          <w:spacing w:val="-6"/>
          <w:rtl/>
        </w:rPr>
        <w:t>غواخاردو</w:t>
      </w:r>
      <w:proofErr w:type="spellEnd"/>
      <w:r w:rsidRPr="008628F0">
        <w:rPr>
          <w:spacing w:val="-6"/>
          <w:rtl/>
        </w:rPr>
        <w:t xml:space="preserve"> </w:t>
      </w:r>
      <w:proofErr w:type="spellStart"/>
      <w:r w:rsidRPr="008628F0">
        <w:rPr>
          <w:spacing w:val="-6"/>
          <w:rtl/>
        </w:rPr>
        <w:t>ريفاس</w:t>
      </w:r>
      <w:proofErr w:type="spellEnd"/>
      <w:r w:rsidRPr="00F369D3">
        <w:rPr>
          <w:rtl/>
        </w:rPr>
        <w:t xml:space="preserve"> </w:t>
      </w:r>
      <w:r w:rsidRPr="008628F0">
        <w:rPr>
          <w:spacing w:val="-6"/>
          <w:rtl/>
        </w:rPr>
        <w:t>في حال وجوده على قيد الحياة، بما يشمل التعويض المناسب عن الانتهاكات. والدولة الطرف ملزمة</w:t>
      </w:r>
      <w:r w:rsidR="008628F0" w:rsidRPr="008628F0">
        <w:rPr>
          <w:spacing w:val="-6"/>
          <w:rtl/>
        </w:rPr>
        <w:t xml:space="preserve"> أيضاً </w:t>
      </w:r>
      <w:r w:rsidRPr="008628F0">
        <w:rPr>
          <w:spacing w:val="-6"/>
          <w:rtl/>
        </w:rPr>
        <w:t>باتخاذ تدابير لمنع ارتكاب انتهاكات مماثلة في المستقبل،</w:t>
      </w:r>
      <w:r w:rsidRPr="00F369D3">
        <w:rPr>
          <w:rtl/>
        </w:rPr>
        <w:t xml:space="preserve"> وهذا ينبغي أن يشمل الاحتفاظ بسجل لجميع المحتجزين.</w:t>
      </w:r>
    </w:p>
    <w:p w14:paraId="3DA87C59"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الموضوع:</w:t>
      </w:r>
      <w:r>
        <w:rPr>
          <w:rtl/>
        </w:rPr>
        <w:tab/>
      </w:r>
      <w:r w:rsidRPr="00F369D3">
        <w:rPr>
          <w:rtl/>
        </w:rPr>
        <w:t>الاختفاء القسري</w:t>
      </w:r>
    </w:p>
    <w:p w14:paraId="03B747B7" w14:textId="77777777"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معلومات المتابعة المقدمة سابقاً:</w:t>
      </w:r>
      <w:r>
        <w:rPr>
          <w:rtl/>
        </w:rPr>
        <w:tab/>
      </w:r>
      <w:r w:rsidRPr="00F369D3">
        <w:rPr>
          <w:rtl/>
        </w:rPr>
        <w:t>لا يوجد.</w:t>
      </w:r>
    </w:p>
    <w:p w14:paraId="2946E1BE" w14:textId="288616C0" w:rsidR="00787677" w:rsidRPr="00F369D3" w:rsidRDefault="00787677" w:rsidP="00787677">
      <w:pPr>
        <w:pStyle w:val="SingleTxtGA"/>
        <w:tabs>
          <w:tab w:val="clear" w:pos="1928"/>
          <w:tab w:val="clear" w:pos="2608"/>
          <w:tab w:val="clear" w:pos="3289"/>
          <w:tab w:val="clear" w:pos="3969"/>
          <w:tab w:val="clear" w:pos="4649"/>
          <w:tab w:val="clear" w:pos="5330"/>
        </w:tabs>
        <w:ind w:left="4649" w:hanging="2721"/>
      </w:pPr>
      <w:r w:rsidRPr="001E6ED0">
        <w:rPr>
          <w:b/>
          <w:bCs/>
          <w:rtl/>
        </w:rPr>
        <w:t>المعلومات المقدمة من الدولة الطرف:</w:t>
      </w:r>
      <w:r w:rsidRPr="00F04F33">
        <w:rPr>
          <w:b/>
          <w:bCs/>
          <w:rtl/>
        </w:rPr>
        <w:tab/>
      </w:r>
      <w:r w:rsidRPr="001E6ED0">
        <w:rPr>
          <w:rtl/>
        </w:rPr>
        <w:t>27</w:t>
      </w:r>
      <w:r w:rsidRPr="00F369D3">
        <w:rPr>
          <w:rtl/>
        </w:rPr>
        <w:t xml:space="preserve"> تموز/يوليه </w:t>
      </w:r>
      <w:r w:rsidRPr="001E6ED0">
        <w:rPr>
          <w:rtl/>
        </w:rPr>
        <w:t>2020</w:t>
      </w:r>
      <w:r w:rsidR="00301D58" w:rsidRPr="00F04F33">
        <w:rPr>
          <w:vertAlign w:val="superscript"/>
          <w:rtl/>
        </w:rPr>
        <w:t>(</w:t>
      </w:r>
      <w:r w:rsidR="00301D58" w:rsidRPr="001E6ED0">
        <w:rPr>
          <w:vertAlign w:val="superscript"/>
          <w:lang w:val="en-US"/>
        </w:rPr>
        <w:footnoteReference w:id="14"/>
      </w:r>
      <w:r w:rsidR="00301D58" w:rsidRPr="00F04F33">
        <w:rPr>
          <w:vertAlign w:val="superscript"/>
          <w:rtl/>
        </w:rPr>
        <w:t>)</w:t>
      </w:r>
    </w:p>
    <w:p w14:paraId="1F4EFA96" w14:textId="3286A705" w:rsidR="00787677" w:rsidRPr="00F369D3" w:rsidRDefault="0062013E" w:rsidP="00787677">
      <w:pPr>
        <w:pStyle w:val="SingleTxtGA"/>
        <w:rPr>
          <w:lang w:val="en-US"/>
        </w:rPr>
      </w:pPr>
      <w:r>
        <w:rPr>
          <w:spacing w:val="-4"/>
          <w:rtl/>
          <w:lang w:val="en-US"/>
        </w:rPr>
        <w:tab/>
      </w:r>
      <w:r w:rsidR="00787677" w:rsidRPr="00F04F33">
        <w:rPr>
          <w:spacing w:val="-4"/>
          <w:rtl/>
          <w:lang w:val="en-US"/>
        </w:rPr>
        <w:t>وأبلغت الدولة الطرف اللجنةَ، في المعلومات التي قدمتها بأنها عقدت اجتماع</w:t>
      </w:r>
      <w:r w:rsidR="00803599">
        <w:rPr>
          <w:spacing w:val="-4"/>
          <w:rtl/>
          <w:lang w:val="en-US"/>
        </w:rPr>
        <w:t xml:space="preserve">اً </w:t>
      </w:r>
      <w:r w:rsidR="00787677" w:rsidRPr="00F04F33">
        <w:rPr>
          <w:spacing w:val="-4"/>
          <w:rtl/>
          <w:lang w:val="en-US"/>
        </w:rPr>
        <w:t>افتراضي</w:t>
      </w:r>
      <w:r w:rsidR="00803599">
        <w:rPr>
          <w:spacing w:val="-4"/>
          <w:rtl/>
          <w:lang w:val="en-US"/>
        </w:rPr>
        <w:t xml:space="preserve">اً </w:t>
      </w:r>
      <w:r w:rsidR="00787677" w:rsidRPr="00F04F33">
        <w:rPr>
          <w:spacing w:val="-4"/>
          <w:rtl/>
          <w:lang w:val="en-US"/>
        </w:rPr>
        <w:t>بين المؤسسات في</w:t>
      </w:r>
      <w:r w:rsidR="00F04F33" w:rsidRPr="00F04F33">
        <w:rPr>
          <w:rFonts w:hint="cs"/>
          <w:spacing w:val="-4"/>
          <w:rtl/>
          <w:lang w:val="en-US"/>
        </w:rPr>
        <w:t> </w:t>
      </w:r>
      <w:r w:rsidR="00787677" w:rsidRPr="001E6ED0">
        <w:rPr>
          <w:spacing w:val="-4"/>
          <w:rtl/>
          <w:lang w:val="en-US"/>
        </w:rPr>
        <w:t>17</w:t>
      </w:r>
      <w:r w:rsidR="00787677" w:rsidRPr="00F04F33">
        <w:rPr>
          <w:spacing w:val="-6"/>
          <w:rtl/>
          <w:lang w:val="en-US"/>
        </w:rPr>
        <w:t xml:space="preserve"> </w:t>
      </w:r>
      <w:r w:rsidR="00787677" w:rsidRPr="00F04F33">
        <w:rPr>
          <w:spacing w:val="-2"/>
          <w:rtl/>
          <w:lang w:val="en-US"/>
        </w:rPr>
        <w:t xml:space="preserve">تموز/يوليه </w:t>
      </w:r>
      <w:r w:rsidR="00787677" w:rsidRPr="001E6ED0">
        <w:rPr>
          <w:spacing w:val="-2"/>
          <w:rtl/>
          <w:lang w:val="en-US"/>
        </w:rPr>
        <w:t>2020</w:t>
      </w:r>
      <w:r w:rsidR="00787677" w:rsidRPr="00F04F33">
        <w:rPr>
          <w:spacing w:val="-2"/>
          <w:rtl/>
          <w:lang w:val="en-US"/>
        </w:rPr>
        <w:t xml:space="preserve"> مع ممثلي الضحايا (</w:t>
      </w:r>
      <w:r w:rsidR="00F04F33" w:rsidRPr="001E6ED0">
        <w:rPr>
          <w:i/>
          <w:iCs/>
          <w:spacing w:val="-2"/>
        </w:rPr>
        <w:t>i(dh)</w:t>
      </w:r>
      <w:proofErr w:type="spellStart"/>
      <w:r w:rsidR="00F04F33" w:rsidRPr="001E6ED0">
        <w:rPr>
          <w:i/>
          <w:iCs/>
          <w:spacing w:val="-2"/>
        </w:rPr>
        <w:t>eas</w:t>
      </w:r>
      <w:proofErr w:type="spellEnd"/>
      <w:r w:rsidR="00F04F33" w:rsidRPr="001E6ED0">
        <w:rPr>
          <w:i/>
          <w:iCs/>
          <w:spacing w:val="-2"/>
        </w:rPr>
        <w:t xml:space="preserve"> </w:t>
      </w:r>
      <w:proofErr w:type="spellStart"/>
      <w:r w:rsidR="00F04F33" w:rsidRPr="001E6ED0">
        <w:rPr>
          <w:i/>
          <w:iCs/>
          <w:spacing w:val="-2"/>
        </w:rPr>
        <w:t>Litigio</w:t>
      </w:r>
      <w:proofErr w:type="spellEnd"/>
      <w:r w:rsidR="00F04F33" w:rsidRPr="001E6ED0">
        <w:rPr>
          <w:i/>
          <w:iCs/>
          <w:spacing w:val="-2"/>
        </w:rPr>
        <w:t xml:space="preserve"> </w:t>
      </w:r>
      <w:proofErr w:type="spellStart"/>
      <w:r w:rsidR="00F04F33" w:rsidRPr="001E6ED0">
        <w:rPr>
          <w:i/>
          <w:iCs/>
          <w:spacing w:val="-2"/>
        </w:rPr>
        <w:t>Estratégico</w:t>
      </w:r>
      <w:proofErr w:type="spellEnd"/>
      <w:r w:rsidR="00F04F33" w:rsidRPr="001E6ED0">
        <w:rPr>
          <w:i/>
          <w:iCs/>
          <w:spacing w:val="-2"/>
        </w:rPr>
        <w:t xml:space="preserve"> </w:t>
      </w:r>
      <w:proofErr w:type="spellStart"/>
      <w:r w:rsidR="00F04F33" w:rsidRPr="001E6ED0">
        <w:rPr>
          <w:i/>
          <w:iCs/>
          <w:spacing w:val="-2"/>
        </w:rPr>
        <w:t>en</w:t>
      </w:r>
      <w:proofErr w:type="spellEnd"/>
      <w:r w:rsidR="00F04F33" w:rsidRPr="001E6ED0">
        <w:rPr>
          <w:i/>
          <w:iCs/>
          <w:spacing w:val="-2"/>
        </w:rPr>
        <w:t xml:space="preserve"> </w:t>
      </w:r>
      <w:proofErr w:type="spellStart"/>
      <w:r w:rsidR="00F04F33" w:rsidRPr="001E6ED0">
        <w:rPr>
          <w:i/>
          <w:iCs/>
          <w:spacing w:val="-2"/>
        </w:rPr>
        <w:t>Derechos</w:t>
      </w:r>
      <w:proofErr w:type="spellEnd"/>
      <w:r w:rsidR="00F04F33" w:rsidRPr="001E6ED0">
        <w:rPr>
          <w:i/>
          <w:iCs/>
          <w:spacing w:val="-2"/>
        </w:rPr>
        <w:t xml:space="preserve"> Humanos</w:t>
      </w:r>
      <w:r w:rsidR="00787677" w:rsidRPr="00F04F33">
        <w:rPr>
          <w:spacing w:val="-2"/>
          <w:rtl/>
          <w:lang w:val="en-US"/>
        </w:rPr>
        <w:t>)</w:t>
      </w:r>
      <w:r w:rsidR="00787677" w:rsidRPr="00F04F33">
        <w:rPr>
          <w:spacing w:val="-6"/>
          <w:rtl/>
          <w:lang w:val="en-US"/>
        </w:rPr>
        <w:t xml:space="preserve"> </w:t>
      </w:r>
      <w:r w:rsidR="00787677" w:rsidRPr="00F369D3">
        <w:rPr>
          <w:rtl/>
          <w:lang w:val="en-US"/>
        </w:rPr>
        <w:t xml:space="preserve">ووالدة السيد </w:t>
      </w:r>
      <w:proofErr w:type="spellStart"/>
      <w:r w:rsidR="00787677" w:rsidRPr="00F369D3">
        <w:rPr>
          <w:rtl/>
          <w:lang w:val="en-US"/>
        </w:rPr>
        <w:t>غواخاردو</w:t>
      </w:r>
      <w:proofErr w:type="spellEnd"/>
      <w:r w:rsidR="00787677" w:rsidRPr="00F369D3">
        <w:rPr>
          <w:rtl/>
          <w:lang w:val="en-US"/>
        </w:rPr>
        <w:t xml:space="preserve"> </w:t>
      </w:r>
      <w:proofErr w:type="spellStart"/>
      <w:r w:rsidR="00787677" w:rsidRPr="00F369D3">
        <w:rPr>
          <w:rtl/>
          <w:lang w:val="en-US"/>
        </w:rPr>
        <w:t>ريفاس</w:t>
      </w:r>
      <w:proofErr w:type="spellEnd"/>
      <w:r w:rsidR="00787677" w:rsidRPr="00F369D3">
        <w:rPr>
          <w:rtl/>
          <w:lang w:val="en-US"/>
        </w:rPr>
        <w:t>، فضل</w:t>
      </w:r>
      <w:r w:rsidR="00803599">
        <w:rPr>
          <w:rtl/>
          <w:lang w:val="en-US"/>
        </w:rPr>
        <w:t xml:space="preserve">اً </w:t>
      </w:r>
      <w:r w:rsidR="00787677" w:rsidRPr="00F369D3">
        <w:rPr>
          <w:rtl/>
          <w:lang w:val="en-US"/>
        </w:rPr>
        <w:t xml:space="preserve">عن ممثلي الإدارات التالية: مكتب </w:t>
      </w:r>
      <w:r w:rsidR="00787677" w:rsidRPr="00F369D3">
        <w:rPr>
          <w:rtl/>
          <w:lang w:val="en-US"/>
        </w:rPr>
        <w:lastRenderedPageBreak/>
        <w:t xml:space="preserve">المدعي العام لولاية </w:t>
      </w:r>
      <w:proofErr w:type="spellStart"/>
      <w:r w:rsidR="00787677" w:rsidRPr="00F369D3">
        <w:rPr>
          <w:rtl/>
          <w:lang w:val="en-US"/>
        </w:rPr>
        <w:t>كواهويلا</w:t>
      </w:r>
      <w:proofErr w:type="spellEnd"/>
      <w:r w:rsidR="00787677" w:rsidRPr="00F369D3">
        <w:rPr>
          <w:rtl/>
          <w:lang w:val="en-US"/>
        </w:rPr>
        <w:t xml:space="preserve">، والأمين العام لحكومة </w:t>
      </w:r>
      <w:proofErr w:type="spellStart"/>
      <w:r w:rsidR="00787677" w:rsidRPr="00F369D3">
        <w:rPr>
          <w:rtl/>
          <w:lang w:val="en-US"/>
        </w:rPr>
        <w:t>واخاكا</w:t>
      </w:r>
      <w:proofErr w:type="spellEnd"/>
      <w:r w:rsidR="00787677" w:rsidRPr="00F369D3">
        <w:rPr>
          <w:rtl/>
          <w:lang w:val="en-US"/>
        </w:rPr>
        <w:t xml:space="preserve">، ولجنة البحث الوطنية، ولجنة البحث في ولاية </w:t>
      </w:r>
      <w:proofErr w:type="spellStart"/>
      <w:r w:rsidR="00787677" w:rsidRPr="00F369D3">
        <w:rPr>
          <w:rtl/>
          <w:lang w:val="en-US"/>
        </w:rPr>
        <w:t>كواهويلا</w:t>
      </w:r>
      <w:proofErr w:type="spellEnd"/>
      <w:r w:rsidR="00787677" w:rsidRPr="00F369D3">
        <w:rPr>
          <w:rtl/>
          <w:lang w:val="en-US"/>
        </w:rPr>
        <w:t xml:space="preserve">، ومكتب المدعي العام للجمهورية، واللجنة التنفيذية </w:t>
      </w:r>
      <w:r>
        <w:rPr>
          <w:rFonts w:hint="cs"/>
          <w:rtl/>
          <w:lang w:val="en-US"/>
        </w:rPr>
        <w:t>لدعم</w:t>
      </w:r>
      <w:r w:rsidR="00787677" w:rsidRPr="00F369D3">
        <w:rPr>
          <w:rtl/>
          <w:lang w:val="en-US"/>
        </w:rPr>
        <w:t xml:space="preserve"> الضحايا، ووزارة الخارجية، وأمين شؤون الحكم. وفي الاجتماع، التزمت اللجنة التنفيذية </w:t>
      </w:r>
      <w:r>
        <w:rPr>
          <w:rFonts w:hint="cs"/>
          <w:rtl/>
          <w:lang w:val="en-US"/>
        </w:rPr>
        <w:t xml:space="preserve">لدعم </w:t>
      </w:r>
      <w:r w:rsidR="00787677" w:rsidRPr="00F369D3">
        <w:rPr>
          <w:rtl/>
          <w:lang w:val="en-US"/>
        </w:rPr>
        <w:t>الضحايا بتنظيم اجتماع في وقت ما خلال الفترة من</w:t>
      </w:r>
      <w:r w:rsidR="00FE7044">
        <w:rPr>
          <w:rFonts w:hint="cs"/>
          <w:rtl/>
          <w:lang w:val="en-US"/>
        </w:rPr>
        <w:t> </w:t>
      </w:r>
      <w:r w:rsidR="00787677" w:rsidRPr="001E6ED0">
        <w:rPr>
          <w:rtl/>
          <w:lang w:val="en-US"/>
        </w:rPr>
        <w:t>23</w:t>
      </w:r>
      <w:r w:rsidR="00787677" w:rsidRPr="00F369D3">
        <w:rPr>
          <w:rtl/>
          <w:lang w:val="en-US"/>
        </w:rPr>
        <w:t xml:space="preserve"> إلى </w:t>
      </w:r>
      <w:r w:rsidR="00787677" w:rsidRPr="001E6ED0">
        <w:rPr>
          <w:rtl/>
          <w:lang w:val="en-US"/>
        </w:rPr>
        <w:t>29</w:t>
      </w:r>
      <w:r w:rsidR="00787677" w:rsidRPr="00F369D3">
        <w:rPr>
          <w:rtl/>
          <w:lang w:val="en-US"/>
        </w:rPr>
        <w:t xml:space="preserve"> تموز/يوليه </w:t>
      </w:r>
      <w:r w:rsidR="00787677" w:rsidRPr="001E6ED0">
        <w:rPr>
          <w:rtl/>
          <w:lang w:val="en-US"/>
        </w:rPr>
        <w:t>2020</w:t>
      </w:r>
      <w:r w:rsidR="00787677" w:rsidRPr="00F369D3">
        <w:rPr>
          <w:rtl/>
          <w:lang w:val="en-US"/>
        </w:rPr>
        <w:t xml:space="preserve"> من أجل تقديم إجابات على طلبات التعويض المتكامل.</w:t>
      </w:r>
    </w:p>
    <w:p w14:paraId="33F007B0" w14:textId="44287EB1" w:rsidR="00787677" w:rsidRPr="00F369D3" w:rsidRDefault="0062013E" w:rsidP="00787677">
      <w:pPr>
        <w:pStyle w:val="SingleTxtGA"/>
        <w:rPr>
          <w:lang w:val="en-US"/>
        </w:rPr>
      </w:pPr>
      <w:r>
        <w:rPr>
          <w:rtl/>
          <w:lang w:val="en-US"/>
        </w:rPr>
        <w:tab/>
      </w:r>
      <w:r w:rsidR="00787677" w:rsidRPr="00F369D3">
        <w:rPr>
          <w:rtl/>
          <w:lang w:val="en-US"/>
        </w:rPr>
        <w:t>وتفيد الدولة الطرف</w:t>
      </w:r>
      <w:r w:rsidR="008628F0">
        <w:rPr>
          <w:rtl/>
          <w:lang w:val="en-US"/>
        </w:rPr>
        <w:t xml:space="preserve"> أيضاً </w:t>
      </w:r>
      <w:r w:rsidR="00787677" w:rsidRPr="00F369D3">
        <w:rPr>
          <w:rtl/>
          <w:lang w:val="en-US"/>
        </w:rPr>
        <w:t xml:space="preserve">بأنه من المقرر عقد اجتماع في </w:t>
      </w:r>
      <w:r w:rsidR="00787677" w:rsidRPr="001E6ED0">
        <w:rPr>
          <w:rtl/>
          <w:lang w:val="en-US"/>
        </w:rPr>
        <w:t>31</w:t>
      </w:r>
      <w:r w:rsidR="00787677" w:rsidRPr="00F369D3">
        <w:rPr>
          <w:rtl/>
          <w:lang w:val="en-US"/>
        </w:rPr>
        <w:t xml:space="preserve"> تموز/يوليه </w:t>
      </w:r>
      <w:r w:rsidR="00787677" w:rsidRPr="001E6ED0">
        <w:rPr>
          <w:rtl/>
          <w:lang w:val="en-US"/>
        </w:rPr>
        <w:t>2020</w:t>
      </w:r>
      <w:r w:rsidR="00787677" w:rsidRPr="00F369D3">
        <w:rPr>
          <w:rtl/>
          <w:lang w:val="en-US"/>
        </w:rPr>
        <w:t xml:space="preserve"> يحضره ممثلون عن مكتب المدعي العام لولاية </w:t>
      </w:r>
      <w:proofErr w:type="spellStart"/>
      <w:r w:rsidR="00787677" w:rsidRPr="00F369D3">
        <w:rPr>
          <w:rtl/>
          <w:lang w:val="en-US"/>
        </w:rPr>
        <w:t>كواهويلا</w:t>
      </w:r>
      <w:proofErr w:type="spellEnd"/>
      <w:r w:rsidR="00787677" w:rsidRPr="00F369D3">
        <w:rPr>
          <w:rtl/>
          <w:lang w:val="en-US"/>
        </w:rPr>
        <w:t xml:space="preserve">، ولجنة البحث الوطنية، ولجنة البحث في ولاية </w:t>
      </w:r>
      <w:proofErr w:type="spellStart"/>
      <w:r w:rsidR="00787677" w:rsidRPr="00F369D3">
        <w:rPr>
          <w:rtl/>
          <w:lang w:val="en-US"/>
        </w:rPr>
        <w:t>كواهويلا</w:t>
      </w:r>
      <w:proofErr w:type="spellEnd"/>
      <w:r w:rsidR="00787677" w:rsidRPr="00F369D3">
        <w:rPr>
          <w:rtl/>
          <w:lang w:val="en-US"/>
        </w:rPr>
        <w:t>، ومكتب المدعي العام للجمهورية، وأمين شؤون الحكم، ووزارة الخارجية. وسيتبادل المشاركون المعلومات عن القضية ويجمعونها، ويستعرضون التحقيق وارتباطه المحتمل بالجريمة المنظمة.</w:t>
      </w:r>
    </w:p>
    <w:p w14:paraId="1A63B173" w14:textId="60913499" w:rsidR="00787677" w:rsidRPr="00F369D3" w:rsidRDefault="0062013E" w:rsidP="00787677">
      <w:pPr>
        <w:pStyle w:val="SingleTxtGA"/>
        <w:rPr>
          <w:lang w:val="en-US"/>
        </w:rPr>
      </w:pPr>
      <w:r>
        <w:rPr>
          <w:rtl/>
          <w:lang w:val="en-US"/>
        </w:rPr>
        <w:tab/>
      </w:r>
      <w:r w:rsidR="00787677" w:rsidRPr="00F369D3">
        <w:rPr>
          <w:rtl/>
          <w:lang w:val="en-US"/>
        </w:rPr>
        <w:t xml:space="preserve">ومن المقرر عقد اجتماع آخر بين أمين شؤون الحكم وحكومة </w:t>
      </w:r>
      <w:proofErr w:type="spellStart"/>
      <w:r w:rsidR="00787677" w:rsidRPr="00F369D3">
        <w:rPr>
          <w:rtl/>
          <w:lang w:val="en-US"/>
        </w:rPr>
        <w:t>كواهويلا</w:t>
      </w:r>
      <w:proofErr w:type="spellEnd"/>
      <w:r w:rsidR="00787677" w:rsidRPr="00F369D3">
        <w:rPr>
          <w:rtl/>
          <w:lang w:val="en-US"/>
        </w:rPr>
        <w:t xml:space="preserve"> وممثلي الضحية، يهدف إلى استعراض المسائل المتعلقة بتدابير الترضية، في </w:t>
      </w:r>
      <w:r w:rsidR="00787677" w:rsidRPr="001E6ED0">
        <w:rPr>
          <w:rtl/>
          <w:lang w:val="en-US"/>
        </w:rPr>
        <w:t>3</w:t>
      </w:r>
      <w:r w:rsidR="00787677" w:rsidRPr="00F369D3">
        <w:rPr>
          <w:rtl/>
          <w:lang w:val="en-US"/>
        </w:rPr>
        <w:t xml:space="preserve"> آب/أغسطس </w:t>
      </w:r>
      <w:r w:rsidR="00787677" w:rsidRPr="001E6ED0">
        <w:rPr>
          <w:rtl/>
          <w:lang w:val="en-US"/>
        </w:rPr>
        <w:t>2020</w:t>
      </w:r>
      <w:r w:rsidR="00787677" w:rsidRPr="00F369D3">
        <w:rPr>
          <w:rtl/>
          <w:lang w:val="en-US"/>
        </w:rPr>
        <w:t>.</w:t>
      </w:r>
    </w:p>
    <w:p w14:paraId="7D9B3954" w14:textId="72DAC90E" w:rsidR="00787677" w:rsidRPr="00F369D3" w:rsidRDefault="0062013E" w:rsidP="00787677">
      <w:pPr>
        <w:pStyle w:val="SingleTxtGA"/>
        <w:rPr>
          <w:lang w:val="en-US"/>
        </w:rPr>
      </w:pPr>
      <w:r w:rsidRPr="00FE7044">
        <w:rPr>
          <w:spacing w:val="-4"/>
          <w:rtl/>
          <w:lang w:val="en-US"/>
        </w:rPr>
        <w:tab/>
      </w:r>
      <w:r w:rsidR="00787677" w:rsidRPr="00FE7044">
        <w:rPr>
          <w:spacing w:val="-4"/>
          <w:rtl/>
          <w:lang w:val="en-US"/>
        </w:rPr>
        <w:t>وتؤكد الدولة الطرف أن تحقيق</w:t>
      </w:r>
      <w:r w:rsidR="00803599" w:rsidRPr="00FE7044">
        <w:rPr>
          <w:spacing w:val="-4"/>
          <w:rtl/>
          <w:lang w:val="en-US"/>
        </w:rPr>
        <w:t xml:space="preserve">اً </w:t>
      </w:r>
      <w:r w:rsidR="00787677" w:rsidRPr="00FE7044">
        <w:rPr>
          <w:spacing w:val="-4"/>
          <w:rtl/>
          <w:lang w:val="en-US"/>
        </w:rPr>
        <w:t>جنائي</w:t>
      </w:r>
      <w:r w:rsidR="00803599" w:rsidRPr="00FE7044">
        <w:rPr>
          <w:spacing w:val="-4"/>
          <w:rtl/>
          <w:lang w:val="en-US"/>
        </w:rPr>
        <w:t xml:space="preserve">اً </w:t>
      </w:r>
      <w:r w:rsidR="00787677" w:rsidRPr="00FE7044">
        <w:rPr>
          <w:spacing w:val="-4"/>
          <w:rtl/>
          <w:lang w:val="en-US"/>
        </w:rPr>
        <w:t>بدأ في 11 كانون الثاني/يناير 2017 ضد ج. ج. م.</w:t>
      </w:r>
      <w:r w:rsidR="00803599" w:rsidRPr="00FE7044">
        <w:rPr>
          <w:rFonts w:hint="cs"/>
          <w:spacing w:val="-4"/>
          <w:rtl/>
          <w:lang w:val="en-US"/>
        </w:rPr>
        <w:t xml:space="preserve"> </w:t>
      </w:r>
      <w:r w:rsidR="00787677" w:rsidRPr="00FE7044">
        <w:rPr>
          <w:spacing w:val="-4"/>
          <w:rtl/>
          <w:lang w:val="en-US"/>
        </w:rPr>
        <w:t>س</w:t>
      </w:r>
      <w:r w:rsidR="00803599" w:rsidRPr="00FE7044">
        <w:rPr>
          <w:rFonts w:hint="cs"/>
          <w:spacing w:val="-4"/>
          <w:rtl/>
          <w:lang w:val="en-US"/>
        </w:rPr>
        <w:t>.</w:t>
      </w:r>
      <w:r w:rsidR="00787677" w:rsidRPr="00FE7044">
        <w:rPr>
          <w:spacing w:val="-4"/>
          <w:rtl/>
          <w:lang w:val="en-US"/>
        </w:rPr>
        <w:t>،</w:t>
      </w:r>
      <w:r w:rsidR="00787677" w:rsidRPr="00F369D3">
        <w:rPr>
          <w:rtl/>
          <w:lang w:val="en-US"/>
        </w:rPr>
        <w:t xml:space="preserve"> و</w:t>
      </w:r>
      <w:r w:rsidR="00FE7044" w:rsidRPr="00FE7044">
        <w:rPr>
          <w:rFonts w:hint="cs"/>
          <w:spacing w:val="-4"/>
          <w:rtl/>
          <w:lang w:val="en-US"/>
        </w:rPr>
        <w:t>ه</w:t>
      </w:r>
      <w:r w:rsidR="00FE7044">
        <w:rPr>
          <w:rFonts w:hint="cs"/>
          <w:rtl/>
          <w:lang w:val="en-US"/>
        </w:rPr>
        <w:t>.</w:t>
      </w:r>
      <w:r w:rsidR="00803599">
        <w:rPr>
          <w:rFonts w:hint="cs"/>
          <w:rtl/>
          <w:lang w:val="en-US"/>
        </w:rPr>
        <w:t xml:space="preserve"> </w:t>
      </w:r>
      <w:r w:rsidR="00787677" w:rsidRPr="00F369D3">
        <w:rPr>
          <w:rtl/>
          <w:lang w:val="en-US"/>
        </w:rPr>
        <w:t>أ.</w:t>
      </w:r>
      <w:r w:rsidR="00803599">
        <w:rPr>
          <w:rFonts w:hint="cs"/>
          <w:rtl/>
          <w:lang w:val="en-US"/>
        </w:rPr>
        <w:t xml:space="preserve"> </w:t>
      </w:r>
      <w:proofErr w:type="spellStart"/>
      <w:r w:rsidR="00787677" w:rsidRPr="00F369D3">
        <w:rPr>
          <w:rtl/>
          <w:lang w:val="en-US"/>
        </w:rPr>
        <w:t>أُ.إ</w:t>
      </w:r>
      <w:r w:rsidR="00803599">
        <w:rPr>
          <w:rFonts w:hint="cs"/>
          <w:rtl/>
          <w:lang w:val="en-US"/>
        </w:rPr>
        <w:t>.</w:t>
      </w:r>
      <w:r w:rsidR="00787677" w:rsidRPr="00F369D3">
        <w:rPr>
          <w:rtl/>
          <w:lang w:val="en-US"/>
        </w:rPr>
        <w:t>ِ</w:t>
      </w:r>
      <w:proofErr w:type="spellEnd"/>
      <w:r w:rsidR="00787677" w:rsidRPr="00F369D3">
        <w:rPr>
          <w:rtl/>
          <w:lang w:val="en-US"/>
        </w:rPr>
        <w:t xml:space="preserve"> </w:t>
      </w:r>
      <w:proofErr w:type="spellStart"/>
      <w:r w:rsidR="00787677" w:rsidRPr="00F369D3">
        <w:rPr>
          <w:rtl/>
          <w:lang w:val="en-US"/>
        </w:rPr>
        <w:t>وم</w:t>
      </w:r>
      <w:proofErr w:type="spellEnd"/>
      <w:r w:rsidR="00787677" w:rsidRPr="00F369D3">
        <w:rPr>
          <w:rtl/>
          <w:lang w:val="en-US"/>
        </w:rPr>
        <w:t>.</w:t>
      </w:r>
      <w:r w:rsidR="00657FD5">
        <w:rPr>
          <w:rFonts w:hint="cs"/>
          <w:rtl/>
          <w:lang w:val="en-US"/>
        </w:rPr>
        <w:t xml:space="preserve"> </w:t>
      </w:r>
      <w:r w:rsidR="00787677" w:rsidRPr="00F369D3">
        <w:rPr>
          <w:rtl/>
          <w:lang w:val="en-US"/>
        </w:rPr>
        <w:t>أ.</w:t>
      </w:r>
      <w:r w:rsidR="00657FD5">
        <w:rPr>
          <w:rFonts w:hint="cs"/>
          <w:rtl/>
          <w:lang w:val="en-US"/>
        </w:rPr>
        <w:t xml:space="preserve"> </w:t>
      </w:r>
      <w:r w:rsidR="00787677" w:rsidRPr="00F369D3">
        <w:rPr>
          <w:rtl/>
          <w:lang w:val="en-US"/>
        </w:rPr>
        <w:t>م.</w:t>
      </w:r>
      <w:r w:rsidR="00657FD5">
        <w:rPr>
          <w:rFonts w:hint="cs"/>
          <w:rtl/>
          <w:lang w:val="en-US"/>
        </w:rPr>
        <w:t xml:space="preserve"> </w:t>
      </w:r>
      <w:r w:rsidR="00787677" w:rsidRPr="00F369D3">
        <w:rPr>
          <w:rtl/>
          <w:lang w:val="en-US"/>
        </w:rPr>
        <w:t>ج. لمسؤوليتهم المزعومة في جريمة الاختفاء القسري. وصدرت ضدهم مذكرات توقيف،</w:t>
      </w:r>
      <w:r w:rsidR="00F04F33">
        <w:rPr>
          <w:rFonts w:hint="cs"/>
          <w:rtl/>
          <w:lang w:val="en-US"/>
        </w:rPr>
        <w:t xml:space="preserve"> </w:t>
      </w:r>
      <w:r w:rsidR="00787677" w:rsidRPr="00F04F33">
        <w:rPr>
          <w:spacing w:val="-2"/>
          <w:rtl/>
          <w:lang w:val="en-US"/>
        </w:rPr>
        <w:t>وحوكم م. أ.م. ج. وسُجن. وأُطلق سراحه في وقت لاحق، بعد تقديمه</w:t>
      </w:r>
      <w:r w:rsidR="008628F0">
        <w:rPr>
          <w:spacing w:val="-2"/>
          <w:rtl/>
          <w:lang w:val="en-US"/>
        </w:rPr>
        <w:t xml:space="preserve"> طعناً </w:t>
      </w:r>
      <w:r w:rsidR="00787677" w:rsidRPr="00F04F33">
        <w:rPr>
          <w:spacing w:val="-2"/>
          <w:rtl/>
          <w:lang w:val="en-US"/>
        </w:rPr>
        <w:t xml:space="preserve">في الحكم. ولم تُلغَ بعد </w:t>
      </w:r>
      <w:r w:rsidR="00787677" w:rsidRPr="00405A71">
        <w:rPr>
          <w:spacing w:val="-4"/>
          <w:rtl/>
          <w:lang w:val="en-US"/>
        </w:rPr>
        <w:t>مذكرات التوقيف الصادرة بحق ج. ج. م.</w:t>
      </w:r>
      <w:r w:rsidR="00657FD5" w:rsidRPr="00405A71">
        <w:rPr>
          <w:rFonts w:hint="cs"/>
          <w:spacing w:val="-4"/>
          <w:rtl/>
          <w:lang w:val="en-US"/>
        </w:rPr>
        <w:t xml:space="preserve"> </w:t>
      </w:r>
      <w:r w:rsidR="00787677" w:rsidRPr="00405A71">
        <w:rPr>
          <w:spacing w:val="-4"/>
          <w:rtl/>
          <w:lang w:val="en-US"/>
        </w:rPr>
        <w:t>س. و ه.</w:t>
      </w:r>
      <w:r w:rsidR="00657FD5" w:rsidRPr="00405A71">
        <w:rPr>
          <w:rFonts w:hint="cs"/>
          <w:spacing w:val="-4"/>
          <w:rtl/>
          <w:lang w:val="en-US"/>
        </w:rPr>
        <w:t xml:space="preserve"> </w:t>
      </w:r>
      <w:r w:rsidR="00787677" w:rsidRPr="00405A71">
        <w:rPr>
          <w:spacing w:val="-4"/>
          <w:rtl/>
          <w:lang w:val="en-US"/>
        </w:rPr>
        <w:t>أ.</w:t>
      </w:r>
      <w:r w:rsidR="00657FD5" w:rsidRPr="00405A71">
        <w:rPr>
          <w:rFonts w:hint="cs"/>
          <w:spacing w:val="-4"/>
          <w:rtl/>
          <w:lang w:val="en-US"/>
        </w:rPr>
        <w:t xml:space="preserve"> </w:t>
      </w:r>
      <w:r w:rsidR="00787677" w:rsidRPr="00405A71">
        <w:rPr>
          <w:spacing w:val="-4"/>
          <w:rtl/>
          <w:lang w:val="en-US"/>
        </w:rPr>
        <w:t>أُ.</w:t>
      </w:r>
      <w:r w:rsidR="00657FD5" w:rsidRPr="00405A71">
        <w:rPr>
          <w:rFonts w:hint="cs"/>
          <w:spacing w:val="-4"/>
          <w:rtl/>
          <w:lang w:val="en-US"/>
        </w:rPr>
        <w:t xml:space="preserve"> </w:t>
      </w:r>
      <w:r w:rsidR="00787677" w:rsidRPr="00405A71">
        <w:rPr>
          <w:spacing w:val="-4"/>
          <w:rtl/>
          <w:lang w:val="en-US"/>
        </w:rPr>
        <w:t>أِ. ويواصل مكتب المدعي العام للجمهورية تحقيقاته</w:t>
      </w:r>
      <w:r w:rsidR="00787677" w:rsidRPr="00F04F33">
        <w:rPr>
          <w:spacing w:val="-2"/>
          <w:rtl/>
          <w:lang w:val="en-US"/>
        </w:rPr>
        <w:t>، بمقارنة</w:t>
      </w:r>
      <w:r w:rsidR="00787677" w:rsidRPr="00F369D3">
        <w:rPr>
          <w:rtl/>
          <w:lang w:val="en-US"/>
        </w:rPr>
        <w:t xml:space="preserve"> الملامح الجينية، وإجراء دراسات تتعلق بالأدلة الجنائية الجينية، والتحدث مع مختلف الشهود.</w:t>
      </w:r>
    </w:p>
    <w:p w14:paraId="46F34054" w14:textId="7C4B2A50" w:rsidR="00787677" w:rsidRPr="00F04F33" w:rsidRDefault="0062013E" w:rsidP="00787677">
      <w:pPr>
        <w:pStyle w:val="SingleTxtGA"/>
        <w:rPr>
          <w:spacing w:val="-2"/>
          <w:lang w:val="en-US"/>
        </w:rPr>
      </w:pPr>
      <w:r>
        <w:rPr>
          <w:spacing w:val="-2"/>
          <w:rtl/>
          <w:lang w:val="en-US"/>
        </w:rPr>
        <w:tab/>
      </w:r>
      <w:r w:rsidR="00787677" w:rsidRPr="00F04F33">
        <w:rPr>
          <w:spacing w:val="-2"/>
          <w:rtl/>
          <w:lang w:val="en-US"/>
        </w:rPr>
        <w:t xml:space="preserve">وفيما يتعلق بتدابير الجبر، تشير الدولة الطرف إلى أن اللجنة التنفيذية </w:t>
      </w:r>
      <w:r>
        <w:rPr>
          <w:rFonts w:hint="cs"/>
          <w:spacing w:val="-2"/>
          <w:rtl/>
          <w:lang w:val="en-US"/>
        </w:rPr>
        <w:t xml:space="preserve">لدعم </w:t>
      </w:r>
      <w:r w:rsidR="00787677" w:rsidRPr="00F04F33">
        <w:rPr>
          <w:spacing w:val="-2"/>
          <w:rtl/>
          <w:lang w:val="en-US"/>
        </w:rPr>
        <w:t xml:space="preserve">الضحايا تقدم الغذاء وإعانة إيجار لأسرة الضحية منذ عام </w:t>
      </w:r>
      <w:r w:rsidR="00787677" w:rsidRPr="001E6ED0">
        <w:rPr>
          <w:spacing w:val="-2"/>
          <w:rtl/>
          <w:lang w:val="en-US"/>
        </w:rPr>
        <w:t>2017</w:t>
      </w:r>
      <w:r w:rsidR="00787677" w:rsidRPr="00F04F33">
        <w:rPr>
          <w:spacing w:val="-2"/>
          <w:rtl/>
          <w:lang w:val="en-US"/>
        </w:rPr>
        <w:t xml:space="preserve">. وفي عام </w:t>
      </w:r>
      <w:r w:rsidR="00787677" w:rsidRPr="001E6ED0">
        <w:rPr>
          <w:spacing w:val="-2"/>
          <w:rtl/>
          <w:lang w:val="en-US"/>
        </w:rPr>
        <w:t>2018</w:t>
      </w:r>
      <w:r w:rsidR="00787677" w:rsidRPr="00F04F33">
        <w:rPr>
          <w:spacing w:val="-2"/>
          <w:rtl/>
          <w:lang w:val="en-US"/>
        </w:rPr>
        <w:t xml:space="preserve">، تلقت والدة الضحية وشريكها الدعم النفسي. وتعتزم اللجنة التنفيذية </w:t>
      </w:r>
      <w:r>
        <w:rPr>
          <w:rFonts w:hint="cs"/>
          <w:spacing w:val="-2"/>
          <w:rtl/>
          <w:lang w:val="en-US"/>
        </w:rPr>
        <w:t xml:space="preserve">لدعم </w:t>
      </w:r>
      <w:r w:rsidR="00787677" w:rsidRPr="00F04F33">
        <w:rPr>
          <w:spacing w:val="-2"/>
          <w:rtl/>
          <w:lang w:val="en-US"/>
        </w:rPr>
        <w:t>الضحايا إجراء تقييم متخصص لأسرة الضحية لتقييم احتياجاتها الطبية والنفسية. وبعد التقييم، تحال أسرة الضحية إلى الدوائر الملائمة، وإلى دوائر الرعاية المقررة، بالتشاور معها.</w:t>
      </w:r>
    </w:p>
    <w:p w14:paraId="7CF7B73F" w14:textId="77777777" w:rsidR="00787677" w:rsidRPr="00F369D3" w:rsidRDefault="00787677" w:rsidP="00787677">
      <w:pPr>
        <w:pStyle w:val="SingleTxtGA"/>
        <w:rPr>
          <w:lang w:val="en-US"/>
        </w:rPr>
      </w:pPr>
      <w:r w:rsidRPr="00F04F33">
        <w:rPr>
          <w:b/>
          <w:bCs/>
          <w:rtl/>
          <w:lang w:val="en-US"/>
        </w:rPr>
        <w:t>المعلومات المقدمة من صاحبي البلاغ</w:t>
      </w:r>
      <w:r w:rsidRPr="00F369D3">
        <w:rPr>
          <w:rtl/>
          <w:lang w:val="en-US"/>
        </w:rPr>
        <w:t xml:space="preserve">: </w:t>
      </w:r>
      <w:r w:rsidRPr="001E6ED0">
        <w:rPr>
          <w:rtl/>
          <w:lang w:val="en-US"/>
        </w:rPr>
        <w:t>4</w:t>
      </w:r>
      <w:r w:rsidRPr="00F369D3">
        <w:rPr>
          <w:rtl/>
          <w:lang w:val="en-US"/>
        </w:rPr>
        <w:t xml:space="preserve"> آذار/مارس </w:t>
      </w:r>
      <w:r w:rsidRPr="001E6ED0">
        <w:rPr>
          <w:rtl/>
          <w:lang w:val="en-US"/>
        </w:rPr>
        <w:t>2021</w:t>
      </w:r>
      <w:r w:rsidRPr="00F369D3">
        <w:rPr>
          <w:vertAlign w:val="superscript"/>
          <w:rtl/>
          <w:lang w:val="en-US"/>
        </w:rPr>
        <w:t>(</w:t>
      </w:r>
      <w:r w:rsidRPr="001E6ED0">
        <w:rPr>
          <w:rStyle w:val="FootnoteReference"/>
          <w:szCs w:val="22"/>
          <w:lang w:val="en-US"/>
        </w:rPr>
        <w:footnoteReference w:id="15"/>
      </w:r>
      <w:r w:rsidRPr="00F369D3">
        <w:rPr>
          <w:vertAlign w:val="superscript"/>
          <w:rtl/>
          <w:lang w:val="en-US"/>
        </w:rPr>
        <w:t>)</w:t>
      </w:r>
    </w:p>
    <w:p w14:paraId="463DD8D5" w14:textId="2392B82D" w:rsidR="00787677" w:rsidRPr="00F369D3" w:rsidRDefault="0062013E" w:rsidP="00787677">
      <w:pPr>
        <w:pStyle w:val="SingleTxtGA"/>
        <w:rPr>
          <w:lang w:val="en-US"/>
        </w:rPr>
      </w:pPr>
      <w:r w:rsidRPr="0062013E">
        <w:rPr>
          <w:rtl/>
          <w:lang w:val="en-US"/>
        </w:rPr>
        <w:tab/>
      </w:r>
      <w:r w:rsidR="00787677" w:rsidRPr="0062013E">
        <w:rPr>
          <w:rtl/>
          <w:lang w:val="en-US"/>
        </w:rPr>
        <w:t>وأبلغ صاحبا البلاغ اللجنة أنهما طلبا إلى الدولة الطرف، في كانون الأول/ديسمبر 2019 وأيار/مايو 2020،</w:t>
      </w:r>
      <w:r w:rsidR="00787677" w:rsidRPr="00F369D3">
        <w:rPr>
          <w:rtl/>
          <w:lang w:val="en-US"/>
        </w:rPr>
        <w:t xml:space="preserve"> عقد اجتماع لمناقشة تنفيذ آراء اللجنة. ويعرب صاحبا البلاغ عن الأسف لأن هذا الاجتماع الأولي لم</w:t>
      </w:r>
      <w:r w:rsidR="00803599">
        <w:rPr>
          <w:rFonts w:hint="cs"/>
          <w:rtl/>
          <w:lang w:val="en-US"/>
        </w:rPr>
        <w:t> </w:t>
      </w:r>
      <w:r w:rsidR="00787677" w:rsidRPr="00F369D3">
        <w:rPr>
          <w:rtl/>
          <w:lang w:val="en-US"/>
        </w:rPr>
        <w:t xml:space="preserve">يعقد قبل تموز/يوليه </w:t>
      </w:r>
      <w:r w:rsidR="00787677" w:rsidRPr="001E6ED0">
        <w:rPr>
          <w:rtl/>
          <w:lang w:val="en-US"/>
        </w:rPr>
        <w:t>2020</w:t>
      </w:r>
      <w:r w:rsidR="00787677" w:rsidRPr="00F369D3">
        <w:rPr>
          <w:rtl/>
          <w:lang w:val="en-US"/>
        </w:rPr>
        <w:t xml:space="preserve">. ويؤكد صاحبا البلاغ أن اللجنة التنفيذية </w:t>
      </w:r>
      <w:r>
        <w:rPr>
          <w:rFonts w:hint="cs"/>
          <w:rtl/>
          <w:lang w:val="en-US"/>
        </w:rPr>
        <w:t>لدعم</w:t>
      </w:r>
      <w:r w:rsidR="00787677" w:rsidRPr="00F369D3">
        <w:rPr>
          <w:rtl/>
          <w:lang w:val="en-US"/>
        </w:rPr>
        <w:t xml:space="preserve"> الضحايا رفضت الالتزام صراحة بتنفيذ آراء اللجنة. وقد أثر غياب الالتزام الصريح هذا على عملية الجبر.</w:t>
      </w:r>
    </w:p>
    <w:p w14:paraId="4DB4416A" w14:textId="12EF4C4F" w:rsidR="00787677" w:rsidRPr="00F369D3" w:rsidRDefault="0062013E" w:rsidP="00787677">
      <w:pPr>
        <w:pStyle w:val="SingleTxtGA"/>
        <w:rPr>
          <w:lang w:val="en-US"/>
        </w:rPr>
      </w:pPr>
      <w:r>
        <w:rPr>
          <w:rtl/>
          <w:lang w:val="en-US"/>
        </w:rPr>
        <w:tab/>
      </w:r>
      <w:r w:rsidR="00787677" w:rsidRPr="00F369D3">
        <w:rPr>
          <w:rtl/>
          <w:lang w:val="en-US"/>
        </w:rPr>
        <w:t xml:space="preserve">ويؤكد صاحبا البلاغ أنهما تلقيا، عقب اتفاق تم التوصل إليه مع الدولة الطرف خلال الاجتماع المعقود في </w:t>
      </w:r>
      <w:r w:rsidR="00787677" w:rsidRPr="001E6ED0">
        <w:rPr>
          <w:rtl/>
          <w:lang w:val="en-US"/>
        </w:rPr>
        <w:t>31</w:t>
      </w:r>
      <w:r w:rsidR="00787677" w:rsidRPr="00F369D3">
        <w:rPr>
          <w:rtl/>
          <w:lang w:val="en-US"/>
        </w:rPr>
        <w:t xml:space="preserve"> تموز/يوليه </w:t>
      </w:r>
      <w:r w:rsidR="00787677" w:rsidRPr="001E6ED0">
        <w:rPr>
          <w:rtl/>
          <w:lang w:val="en-US"/>
        </w:rPr>
        <w:t>2020</w:t>
      </w:r>
      <w:r w:rsidR="00787677" w:rsidRPr="00F369D3">
        <w:rPr>
          <w:rtl/>
          <w:lang w:val="en-US"/>
        </w:rPr>
        <w:t>، نُسخ</w:t>
      </w:r>
      <w:r w:rsidR="00803599">
        <w:rPr>
          <w:rtl/>
          <w:lang w:val="en-US"/>
        </w:rPr>
        <w:t xml:space="preserve">اً </w:t>
      </w:r>
      <w:r w:rsidR="00787677" w:rsidRPr="00F369D3">
        <w:rPr>
          <w:rtl/>
          <w:lang w:val="en-US"/>
        </w:rPr>
        <w:t xml:space="preserve">من خطة التحقيق ومصفوفتها في </w:t>
      </w:r>
      <w:r w:rsidR="00787677" w:rsidRPr="001E6ED0">
        <w:rPr>
          <w:rtl/>
          <w:lang w:val="en-US"/>
        </w:rPr>
        <w:t>12</w:t>
      </w:r>
      <w:r w:rsidR="00787677" w:rsidRPr="00F369D3">
        <w:rPr>
          <w:rtl/>
          <w:lang w:val="en-US"/>
        </w:rPr>
        <w:t xml:space="preserve"> أيلول/سبتمبر </w:t>
      </w:r>
      <w:r w:rsidR="00787677" w:rsidRPr="001E6ED0">
        <w:rPr>
          <w:rtl/>
          <w:lang w:val="en-US"/>
        </w:rPr>
        <w:t>2020</w:t>
      </w:r>
      <w:r w:rsidR="00787677" w:rsidRPr="00F369D3">
        <w:rPr>
          <w:rtl/>
          <w:lang w:val="en-US"/>
        </w:rPr>
        <w:t xml:space="preserve">. </w:t>
      </w:r>
      <w:proofErr w:type="spellStart"/>
      <w:r w:rsidR="00787677" w:rsidRPr="00F369D3">
        <w:rPr>
          <w:rtl/>
          <w:lang w:val="en-US"/>
        </w:rPr>
        <w:t>ويأسف</w:t>
      </w:r>
      <w:proofErr w:type="spellEnd"/>
      <w:r w:rsidR="00787677" w:rsidRPr="00F369D3">
        <w:rPr>
          <w:rtl/>
          <w:lang w:val="en-US"/>
        </w:rPr>
        <w:t xml:space="preserve"> صاحبا البلاغ لأن استلامها استغرق أكثر من شهر، وأنه أثر على سرعة التحقيق، وهو شرط من شروط اللجنة. </w:t>
      </w:r>
      <w:proofErr w:type="spellStart"/>
      <w:r w:rsidR="00787677" w:rsidRPr="00F369D3">
        <w:rPr>
          <w:rtl/>
          <w:lang w:val="en-US"/>
        </w:rPr>
        <w:t>ويأسف</w:t>
      </w:r>
      <w:proofErr w:type="spellEnd"/>
      <w:r w:rsidR="00787677" w:rsidRPr="00F369D3">
        <w:rPr>
          <w:rtl/>
          <w:lang w:val="en-US"/>
        </w:rPr>
        <w:t xml:space="preserve"> صاحبا البلاغ</w:t>
      </w:r>
      <w:r w:rsidR="008628F0">
        <w:rPr>
          <w:rtl/>
          <w:lang w:val="en-US"/>
        </w:rPr>
        <w:t xml:space="preserve"> أيضاً </w:t>
      </w:r>
      <w:r w:rsidR="00787677" w:rsidRPr="00F369D3">
        <w:rPr>
          <w:rtl/>
          <w:lang w:val="en-US"/>
        </w:rPr>
        <w:t xml:space="preserve">لأن المدعي العام لولاية </w:t>
      </w:r>
      <w:proofErr w:type="spellStart"/>
      <w:r w:rsidR="00787677" w:rsidRPr="00F369D3">
        <w:rPr>
          <w:rtl/>
          <w:lang w:val="en-US"/>
        </w:rPr>
        <w:t>كواهويلا</w:t>
      </w:r>
      <w:proofErr w:type="spellEnd"/>
      <w:r w:rsidR="00787677" w:rsidRPr="00F369D3">
        <w:rPr>
          <w:rtl/>
          <w:lang w:val="en-US"/>
        </w:rPr>
        <w:t xml:space="preserve"> لم يرسل الأدلة، التي كانت ذات </w:t>
      </w:r>
      <w:r w:rsidR="00787677" w:rsidRPr="00F04F33">
        <w:rPr>
          <w:spacing w:val="-4"/>
          <w:rtl/>
          <w:lang w:val="en-US"/>
        </w:rPr>
        <w:t>صلة بتحديد هوية مرتكبي الاختفاء القسري، إلى المدعي العام للجمهورية أو إلى ممثليهما. وبالمثل، لم تكن</w:t>
      </w:r>
      <w:r w:rsidR="00787677" w:rsidRPr="00F369D3">
        <w:rPr>
          <w:rtl/>
          <w:lang w:val="en-US"/>
        </w:rPr>
        <w:t xml:space="preserve"> </w:t>
      </w:r>
      <w:r w:rsidR="00787677" w:rsidRPr="00F04F33">
        <w:rPr>
          <w:spacing w:val="-4"/>
          <w:rtl/>
          <w:lang w:val="en-US"/>
        </w:rPr>
        <w:t xml:space="preserve">هناك خطة بحث فردية عن السيد </w:t>
      </w:r>
      <w:proofErr w:type="spellStart"/>
      <w:r w:rsidR="00787677" w:rsidRPr="00F04F33">
        <w:rPr>
          <w:spacing w:val="-4"/>
          <w:rtl/>
          <w:lang w:val="en-US"/>
        </w:rPr>
        <w:t>غواخاردو</w:t>
      </w:r>
      <w:proofErr w:type="spellEnd"/>
      <w:r w:rsidR="00787677" w:rsidRPr="00F04F33">
        <w:rPr>
          <w:spacing w:val="-4"/>
          <w:rtl/>
          <w:lang w:val="en-US"/>
        </w:rPr>
        <w:t xml:space="preserve"> </w:t>
      </w:r>
      <w:proofErr w:type="spellStart"/>
      <w:r w:rsidR="00787677" w:rsidRPr="00F04F33">
        <w:rPr>
          <w:spacing w:val="-4"/>
          <w:rtl/>
          <w:lang w:val="en-US"/>
        </w:rPr>
        <w:t>ريفاس</w:t>
      </w:r>
      <w:proofErr w:type="spellEnd"/>
      <w:r w:rsidR="00787677" w:rsidRPr="00F04F33">
        <w:rPr>
          <w:spacing w:val="-4"/>
          <w:rtl/>
          <w:lang w:val="en-US"/>
        </w:rPr>
        <w:t>، ولم تكن أسرته وممثلو أسرته على علم بنتائج عمليات</w:t>
      </w:r>
      <w:r w:rsidR="00787677" w:rsidRPr="00F369D3">
        <w:rPr>
          <w:rtl/>
          <w:lang w:val="en-US"/>
        </w:rPr>
        <w:t xml:space="preserve"> التفتيش التي أجرتها الدولة الطرف ووعدت بتقديمها في </w:t>
      </w:r>
      <w:r w:rsidR="00787677" w:rsidRPr="001E6ED0">
        <w:rPr>
          <w:rtl/>
          <w:lang w:val="en-US"/>
        </w:rPr>
        <w:t>7</w:t>
      </w:r>
      <w:r w:rsidR="00787677" w:rsidRPr="00F369D3">
        <w:rPr>
          <w:rtl/>
          <w:lang w:val="en-US"/>
        </w:rPr>
        <w:t xml:space="preserve"> آب/أغسطس</w:t>
      </w:r>
      <w:r w:rsidR="008628F0">
        <w:rPr>
          <w:rtl/>
          <w:lang w:val="en-US"/>
        </w:rPr>
        <w:t xml:space="preserve"> و</w:t>
      </w:r>
      <w:r w:rsidR="00787677" w:rsidRPr="001E6ED0">
        <w:rPr>
          <w:rtl/>
          <w:lang w:val="en-US"/>
        </w:rPr>
        <w:t>3</w:t>
      </w:r>
      <w:r w:rsidR="00787677" w:rsidRPr="00F369D3">
        <w:rPr>
          <w:rtl/>
          <w:lang w:val="en-US"/>
        </w:rPr>
        <w:t xml:space="preserve"> أيلول/سبتمبر </w:t>
      </w:r>
      <w:r w:rsidR="00787677" w:rsidRPr="001E6ED0">
        <w:rPr>
          <w:rtl/>
          <w:lang w:val="en-US"/>
        </w:rPr>
        <w:t>2020</w:t>
      </w:r>
      <w:r w:rsidR="00787677" w:rsidRPr="00F369D3">
        <w:rPr>
          <w:rtl/>
          <w:lang w:val="en-US"/>
        </w:rPr>
        <w:t>.</w:t>
      </w:r>
    </w:p>
    <w:p w14:paraId="173E57C7" w14:textId="55325430" w:rsidR="00787677" w:rsidRPr="00F369D3" w:rsidRDefault="0062013E" w:rsidP="00787677">
      <w:pPr>
        <w:pStyle w:val="SingleTxtGA"/>
        <w:rPr>
          <w:lang w:val="en-US"/>
        </w:rPr>
      </w:pPr>
      <w:r>
        <w:rPr>
          <w:spacing w:val="-4"/>
          <w:rtl/>
          <w:lang w:val="en-US"/>
        </w:rPr>
        <w:tab/>
      </w:r>
      <w:r w:rsidR="00787677" w:rsidRPr="008628F0">
        <w:rPr>
          <w:spacing w:val="-4"/>
          <w:rtl/>
          <w:lang w:val="en-US"/>
        </w:rPr>
        <w:t>ويلاحظ صاحبا البلاغ أن الدولة الطرف تعتبر تقديم الغذاء وإعانة إيجار إلى أسرة الضحية من خلال السجلين الوطني والاتحادي للضحايا وتدابير الرعاية النفسية الممنوحة لشريكة الضحية تدابيرَ جبر، في</w:t>
      </w:r>
      <w:r w:rsidR="00F04F33" w:rsidRPr="008628F0">
        <w:rPr>
          <w:rFonts w:hint="cs"/>
          <w:spacing w:val="-4"/>
          <w:rtl/>
          <w:lang w:val="en-US"/>
        </w:rPr>
        <w:t> </w:t>
      </w:r>
      <w:r w:rsidR="00787677" w:rsidRPr="008628F0">
        <w:rPr>
          <w:spacing w:val="-4"/>
          <w:rtl/>
          <w:lang w:val="en-US"/>
        </w:rPr>
        <w:t xml:space="preserve">حين أن هذه </w:t>
      </w:r>
      <w:r w:rsidR="00787677" w:rsidRPr="008628F0">
        <w:rPr>
          <w:spacing w:val="-6"/>
          <w:rtl/>
          <w:lang w:val="en-US"/>
        </w:rPr>
        <w:t xml:space="preserve">التدابير ليست سوى تدابير للمساعدة والرعاية يجب أن تقدمها الدولة الطرف </w:t>
      </w:r>
      <w:r w:rsidR="008628F0" w:rsidRPr="008628F0">
        <w:rPr>
          <w:spacing w:val="-6"/>
          <w:rtl/>
          <w:lang w:val="en-US"/>
        </w:rPr>
        <w:t xml:space="preserve">وفقاً </w:t>
      </w:r>
      <w:r w:rsidR="00787677" w:rsidRPr="008628F0">
        <w:rPr>
          <w:spacing w:val="-6"/>
          <w:rtl/>
          <w:lang w:val="en-US"/>
        </w:rPr>
        <w:t xml:space="preserve">للقانون العام المتعلق </w:t>
      </w:r>
      <w:r w:rsidR="00787677" w:rsidRPr="008628F0">
        <w:rPr>
          <w:spacing w:val="-6"/>
          <w:rtl/>
          <w:lang w:val="en-US"/>
        </w:rPr>
        <w:lastRenderedPageBreak/>
        <w:t>بالضحايا.</w:t>
      </w:r>
      <w:r w:rsidR="00787677" w:rsidRPr="00F369D3">
        <w:rPr>
          <w:rtl/>
          <w:lang w:val="en-US"/>
        </w:rPr>
        <w:t xml:space="preserve"> وقد مُنحت تدابير المساعدة والرعاية عامي </w:t>
      </w:r>
      <w:r w:rsidR="00787677" w:rsidRPr="001E6ED0">
        <w:rPr>
          <w:rtl/>
          <w:lang w:val="en-US"/>
        </w:rPr>
        <w:t>2017</w:t>
      </w:r>
      <w:r w:rsidR="00787677" w:rsidRPr="00F369D3">
        <w:rPr>
          <w:rtl/>
          <w:lang w:val="en-US"/>
        </w:rPr>
        <w:t xml:space="preserve"> و</w:t>
      </w:r>
      <w:r w:rsidR="00787677" w:rsidRPr="001E6ED0">
        <w:rPr>
          <w:rtl/>
          <w:lang w:val="en-US"/>
        </w:rPr>
        <w:t>2018</w:t>
      </w:r>
      <w:r w:rsidR="00787677" w:rsidRPr="00F369D3">
        <w:rPr>
          <w:rtl/>
          <w:lang w:val="en-US"/>
        </w:rPr>
        <w:t>، قبل اعتماد آراء اللجنة، ولذلك لا</w:t>
      </w:r>
      <w:r w:rsidR="00FE7044">
        <w:rPr>
          <w:rFonts w:hint="cs"/>
          <w:rtl/>
          <w:lang w:val="en-US"/>
        </w:rPr>
        <w:t> </w:t>
      </w:r>
      <w:r w:rsidR="00787677" w:rsidRPr="00F369D3">
        <w:rPr>
          <w:rtl/>
          <w:lang w:val="en-US"/>
        </w:rPr>
        <w:t xml:space="preserve">علاقة لها بتنفيذ تلك الآراء. وحتى تاريخ تقديم المعلومات، لم تكن اللجنة التنفيذية </w:t>
      </w:r>
      <w:r>
        <w:rPr>
          <w:rFonts w:hint="cs"/>
          <w:rtl/>
          <w:lang w:val="en-US"/>
        </w:rPr>
        <w:t>لدعم</w:t>
      </w:r>
      <w:r w:rsidR="00787677" w:rsidRPr="00F369D3">
        <w:rPr>
          <w:rtl/>
          <w:lang w:val="en-US"/>
        </w:rPr>
        <w:t xml:space="preserve"> الضحايا ووزارة الداخلية قد قدمتا اقتراح</w:t>
      </w:r>
      <w:r w:rsidR="00803599">
        <w:rPr>
          <w:rtl/>
          <w:lang w:val="en-US"/>
        </w:rPr>
        <w:t xml:space="preserve">اً </w:t>
      </w:r>
      <w:r w:rsidR="00787677" w:rsidRPr="00F369D3">
        <w:rPr>
          <w:rtl/>
          <w:lang w:val="en-US"/>
        </w:rPr>
        <w:t xml:space="preserve">بشأن خطة شاملة للتعويض ولم تتصلا بوالدة السيد </w:t>
      </w:r>
      <w:proofErr w:type="spellStart"/>
      <w:r w:rsidR="00787677" w:rsidRPr="00F369D3">
        <w:rPr>
          <w:rtl/>
          <w:lang w:val="en-US"/>
        </w:rPr>
        <w:t>غواخاردو</w:t>
      </w:r>
      <w:proofErr w:type="spellEnd"/>
      <w:r w:rsidR="00787677" w:rsidRPr="00F369D3">
        <w:rPr>
          <w:rtl/>
          <w:lang w:val="en-US"/>
        </w:rPr>
        <w:t xml:space="preserve"> </w:t>
      </w:r>
      <w:proofErr w:type="spellStart"/>
      <w:r w:rsidR="00787677" w:rsidRPr="00F369D3">
        <w:rPr>
          <w:rtl/>
          <w:lang w:val="en-US"/>
        </w:rPr>
        <w:t>ريفاس</w:t>
      </w:r>
      <w:proofErr w:type="spellEnd"/>
      <w:r w:rsidR="00787677" w:rsidRPr="00F369D3">
        <w:rPr>
          <w:rtl/>
          <w:lang w:val="en-US"/>
        </w:rPr>
        <w:t>.</w:t>
      </w:r>
    </w:p>
    <w:p w14:paraId="4DBA1FB8" w14:textId="5455DF92" w:rsidR="00787677" w:rsidRPr="00F369D3" w:rsidRDefault="0062013E" w:rsidP="00803599">
      <w:pPr>
        <w:pStyle w:val="SingleTxtGA"/>
        <w:spacing w:line="350" w:lineRule="exact"/>
        <w:rPr>
          <w:lang w:val="en-US"/>
        </w:rPr>
      </w:pPr>
      <w:r>
        <w:rPr>
          <w:spacing w:val="-4"/>
          <w:rtl/>
          <w:lang w:val="en-US"/>
        </w:rPr>
        <w:tab/>
      </w:r>
      <w:r w:rsidR="00787677" w:rsidRPr="008628F0">
        <w:rPr>
          <w:spacing w:val="-4"/>
          <w:rtl/>
          <w:lang w:val="en-US"/>
        </w:rPr>
        <w:t>ويؤكد صاحبا البلاغ أن الدولة الطرف لم تتخذ أي تدابير محددة لمنع حدوث انتهاكات مماثلة في المستقبل</w:t>
      </w:r>
      <w:r w:rsidR="00787677" w:rsidRPr="00F369D3">
        <w:rPr>
          <w:rtl/>
          <w:lang w:val="en-US"/>
        </w:rPr>
        <w:t>. ولم تنشر الدولة الطرف آراء اللجنة ولم توزعها.</w:t>
      </w:r>
    </w:p>
    <w:p w14:paraId="785FB90C" w14:textId="7D6EC884" w:rsidR="00787677" w:rsidRPr="00F369D3" w:rsidRDefault="0062013E" w:rsidP="00803599">
      <w:pPr>
        <w:pStyle w:val="SingleTxtGA"/>
        <w:spacing w:line="350" w:lineRule="exact"/>
        <w:rPr>
          <w:lang w:val="en-US"/>
        </w:rPr>
      </w:pPr>
      <w:r>
        <w:rPr>
          <w:spacing w:val="-4"/>
          <w:rtl/>
          <w:lang w:val="en-US"/>
        </w:rPr>
        <w:tab/>
      </w:r>
      <w:r w:rsidR="00787677" w:rsidRPr="008628F0">
        <w:rPr>
          <w:spacing w:val="-4"/>
          <w:rtl/>
          <w:lang w:val="en-US"/>
        </w:rPr>
        <w:t>ويقول صاحبا البلاغ</w:t>
      </w:r>
      <w:r w:rsidR="008628F0" w:rsidRPr="008628F0">
        <w:rPr>
          <w:spacing w:val="-4"/>
          <w:rtl/>
          <w:lang w:val="en-US"/>
        </w:rPr>
        <w:t xml:space="preserve"> أيضاً </w:t>
      </w:r>
      <w:r w:rsidR="00787677" w:rsidRPr="008628F0">
        <w:rPr>
          <w:spacing w:val="-4"/>
          <w:rtl/>
          <w:lang w:val="en-US"/>
        </w:rPr>
        <w:t xml:space="preserve">إن المدعي العام لولاية </w:t>
      </w:r>
      <w:proofErr w:type="spellStart"/>
      <w:r w:rsidR="00787677" w:rsidRPr="008628F0">
        <w:rPr>
          <w:spacing w:val="-4"/>
          <w:rtl/>
          <w:lang w:val="en-US"/>
        </w:rPr>
        <w:t>كواهويلا</w:t>
      </w:r>
      <w:proofErr w:type="spellEnd"/>
      <w:r w:rsidR="00787677" w:rsidRPr="008628F0">
        <w:rPr>
          <w:spacing w:val="-4"/>
          <w:rtl/>
          <w:lang w:val="en-US"/>
        </w:rPr>
        <w:t xml:space="preserve"> والمدعي العام للجمهورية لم يجريا تحقيق</w:t>
      </w:r>
      <w:r w:rsidR="00803599">
        <w:rPr>
          <w:spacing w:val="-4"/>
          <w:rtl/>
          <w:lang w:val="en-US"/>
        </w:rPr>
        <w:t xml:space="preserve">اً </w:t>
      </w:r>
      <w:r w:rsidR="00787677" w:rsidRPr="008628F0">
        <w:rPr>
          <w:spacing w:val="-4"/>
          <w:rtl/>
          <w:lang w:val="en-US"/>
        </w:rPr>
        <w:t>فوري</w:t>
      </w:r>
      <w:r w:rsidR="00803599">
        <w:rPr>
          <w:spacing w:val="-4"/>
          <w:rtl/>
          <w:lang w:val="en-US"/>
        </w:rPr>
        <w:t xml:space="preserve">اً </w:t>
      </w:r>
      <w:r w:rsidR="00787677" w:rsidRPr="00F369D3">
        <w:rPr>
          <w:rtl/>
          <w:lang w:val="en-US"/>
        </w:rPr>
        <w:t>وفعال</w:t>
      </w:r>
      <w:r w:rsidR="00803599">
        <w:rPr>
          <w:rtl/>
          <w:lang w:val="en-US"/>
        </w:rPr>
        <w:t xml:space="preserve">اً </w:t>
      </w:r>
      <w:r w:rsidR="00787677" w:rsidRPr="00F369D3">
        <w:rPr>
          <w:rtl/>
          <w:lang w:val="en-US"/>
        </w:rPr>
        <w:t>وشامل</w:t>
      </w:r>
      <w:r w:rsidR="00803599">
        <w:rPr>
          <w:rtl/>
          <w:lang w:val="en-US"/>
        </w:rPr>
        <w:t xml:space="preserve">اً </w:t>
      </w:r>
      <w:r w:rsidR="00787677" w:rsidRPr="00F369D3">
        <w:rPr>
          <w:rtl/>
          <w:lang w:val="en-US"/>
        </w:rPr>
        <w:t>وشفاف</w:t>
      </w:r>
      <w:r w:rsidR="00803599">
        <w:rPr>
          <w:rtl/>
          <w:lang w:val="en-US"/>
        </w:rPr>
        <w:t xml:space="preserve">اً </w:t>
      </w:r>
      <w:r w:rsidR="00787677" w:rsidRPr="00F369D3">
        <w:rPr>
          <w:rtl/>
          <w:lang w:val="en-US"/>
        </w:rPr>
        <w:t xml:space="preserve">في ملابسات الاختفاء القسري للسيد </w:t>
      </w:r>
      <w:proofErr w:type="spellStart"/>
      <w:r w:rsidR="00787677" w:rsidRPr="00F369D3">
        <w:rPr>
          <w:rtl/>
          <w:lang w:val="en-US"/>
        </w:rPr>
        <w:t>غواخاردو</w:t>
      </w:r>
      <w:proofErr w:type="spellEnd"/>
      <w:r w:rsidR="00787677" w:rsidRPr="00F369D3">
        <w:rPr>
          <w:rtl/>
          <w:lang w:val="en-US"/>
        </w:rPr>
        <w:t xml:space="preserve"> </w:t>
      </w:r>
      <w:proofErr w:type="spellStart"/>
      <w:r w:rsidR="00787677" w:rsidRPr="00F369D3">
        <w:rPr>
          <w:rtl/>
          <w:lang w:val="en-US"/>
        </w:rPr>
        <w:t>ريفاس</w:t>
      </w:r>
      <w:proofErr w:type="spellEnd"/>
      <w:r w:rsidR="00787677" w:rsidRPr="00F369D3">
        <w:rPr>
          <w:rtl/>
          <w:lang w:val="en-US"/>
        </w:rPr>
        <w:t>. ولم يُحاكَم أو يُعاقَب مرتكبو اختفائه القسري الذين تم التعرف عليهم. ولم يُحدد مكان وجوده، ولا يزال من غير المعروف ما إذا كان متوفي</w:t>
      </w:r>
      <w:r w:rsidR="00803599">
        <w:rPr>
          <w:rtl/>
          <w:lang w:val="en-US"/>
        </w:rPr>
        <w:t xml:space="preserve">اً </w:t>
      </w:r>
      <w:r w:rsidR="00787677" w:rsidRPr="00F369D3">
        <w:rPr>
          <w:rtl/>
          <w:lang w:val="en-US"/>
        </w:rPr>
        <w:t>أو على قيد الحياة. وبالإضافة إلى ذلك، لم يُقدَّم تعويض شامل إلى صاحبي البلاغ.</w:t>
      </w:r>
    </w:p>
    <w:p w14:paraId="0B4AEE15" w14:textId="1E0F6B83" w:rsidR="00787677" w:rsidRPr="00F369D3" w:rsidRDefault="0062013E" w:rsidP="00803599">
      <w:pPr>
        <w:pStyle w:val="SingleTxtGA"/>
        <w:spacing w:line="350" w:lineRule="exact"/>
        <w:rPr>
          <w:lang w:val="en-US"/>
        </w:rPr>
      </w:pPr>
      <w:r>
        <w:rPr>
          <w:rtl/>
          <w:lang w:val="en-US"/>
        </w:rPr>
        <w:tab/>
      </w:r>
      <w:r w:rsidR="00787677" w:rsidRPr="00F369D3">
        <w:rPr>
          <w:rtl/>
          <w:lang w:val="en-US"/>
        </w:rPr>
        <w:t>وفي ضوء ما تقدم، يطلب صاحبا البلاغ إلى اللجنة أن تعتبر رد الدولة الطرف غير مرضٍ.</w:t>
      </w:r>
    </w:p>
    <w:p w14:paraId="549C64AF" w14:textId="77777777" w:rsidR="00787677" w:rsidRPr="00F369D3" w:rsidRDefault="00787677" w:rsidP="00803599">
      <w:pPr>
        <w:pStyle w:val="SingleTxtGA"/>
        <w:spacing w:line="350" w:lineRule="exact"/>
        <w:rPr>
          <w:lang w:val="en-US"/>
        </w:rPr>
      </w:pPr>
      <w:r w:rsidRPr="00F04F33">
        <w:rPr>
          <w:b/>
          <w:bCs/>
          <w:rtl/>
          <w:lang w:val="en-US"/>
        </w:rPr>
        <w:t>تقييم اللجنة</w:t>
      </w:r>
      <w:r w:rsidRPr="00F369D3">
        <w:rPr>
          <w:rtl/>
          <w:lang w:val="en-US"/>
        </w:rPr>
        <w:t>:</w:t>
      </w:r>
    </w:p>
    <w:p w14:paraId="0ECF6B3D" w14:textId="15698170" w:rsidR="00787677" w:rsidRPr="00F369D3" w:rsidRDefault="00F04F33" w:rsidP="00803599">
      <w:pPr>
        <w:pStyle w:val="SingleTxtGA"/>
        <w:spacing w:line="350" w:lineRule="exact"/>
        <w:rPr>
          <w:lang w:val="en-US"/>
        </w:rPr>
      </w:pPr>
      <w:r>
        <w:rPr>
          <w:rtl/>
          <w:lang w:val="en-US"/>
        </w:rPr>
        <w:tab/>
      </w:r>
      <w:r w:rsidR="00787677" w:rsidRPr="00F369D3">
        <w:rPr>
          <w:rtl/>
          <w:lang w:val="en-US"/>
        </w:rPr>
        <w:t>(أ)</w:t>
      </w:r>
      <w:r w:rsidR="00787677" w:rsidRPr="00F369D3">
        <w:rPr>
          <w:rtl/>
          <w:lang w:val="en-US"/>
        </w:rPr>
        <w:tab/>
        <w:t xml:space="preserve">التحقيق في ظروف اختفاء السيد </w:t>
      </w:r>
      <w:proofErr w:type="spellStart"/>
      <w:r w:rsidR="00787677" w:rsidRPr="00F369D3">
        <w:rPr>
          <w:rtl/>
          <w:lang w:val="en-US"/>
        </w:rPr>
        <w:t>غواخاردو</w:t>
      </w:r>
      <w:proofErr w:type="spellEnd"/>
      <w:r w:rsidR="00787677" w:rsidRPr="00F369D3">
        <w:rPr>
          <w:rtl/>
          <w:lang w:val="en-US"/>
        </w:rPr>
        <w:t xml:space="preserve"> </w:t>
      </w:r>
      <w:proofErr w:type="spellStart"/>
      <w:r w:rsidR="00787677" w:rsidRPr="00F369D3">
        <w:rPr>
          <w:rtl/>
          <w:lang w:val="en-US"/>
        </w:rPr>
        <w:t>ريفاس</w:t>
      </w:r>
      <w:proofErr w:type="spellEnd"/>
      <w:r w:rsidR="00787677" w:rsidRPr="00F369D3">
        <w:rPr>
          <w:rtl/>
          <w:lang w:val="en-US"/>
        </w:rPr>
        <w:t xml:space="preserve">: </w:t>
      </w:r>
      <w:r w:rsidR="00787677" w:rsidRPr="00F04F33">
        <w:rPr>
          <w:b/>
          <w:bCs/>
          <w:rtl/>
          <w:lang w:val="en-US"/>
        </w:rPr>
        <w:t>باء</w:t>
      </w:r>
    </w:p>
    <w:p w14:paraId="4651B895" w14:textId="0B976681" w:rsidR="00787677" w:rsidRPr="00F369D3" w:rsidRDefault="00F04F33" w:rsidP="00803599">
      <w:pPr>
        <w:pStyle w:val="SingleTxtGA"/>
        <w:spacing w:line="350" w:lineRule="exact"/>
        <w:rPr>
          <w:lang w:val="en-US"/>
        </w:rPr>
      </w:pPr>
      <w:r>
        <w:rPr>
          <w:rtl/>
          <w:lang w:val="en-US"/>
        </w:rPr>
        <w:tab/>
      </w:r>
      <w:r w:rsidR="00787677" w:rsidRPr="00F369D3">
        <w:rPr>
          <w:rtl/>
          <w:lang w:val="en-US"/>
        </w:rPr>
        <w:t>(ب)</w:t>
      </w:r>
      <w:r w:rsidR="00787677" w:rsidRPr="00F369D3">
        <w:rPr>
          <w:rtl/>
          <w:lang w:val="en-US"/>
        </w:rPr>
        <w:tab/>
        <w:t xml:space="preserve">الإفراج عن الضحية: </w:t>
      </w:r>
      <w:r w:rsidR="00787677" w:rsidRPr="00F04F33">
        <w:rPr>
          <w:b/>
          <w:bCs/>
          <w:rtl/>
          <w:lang w:val="en-US"/>
        </w:rPr>
        <w:t>جيم</w:t>
      </w:r>
    </w:p>
    <w:p w14:paraId="48231986" w14:textId="4A441AE9" w:rsidR="00787677" w:rsidRPr="00F369D3" w:rsidRDefault="00F04F33" w:rsidP="00803599">
      <w:pPr>
        <w:pStyle w:val="SingleTxtGA"/>
        <w:spacing w:line="350" w:lineRule="exact"/>
        <w:rPr>
          <w:lang w:val="en-US"/>
        </w:rPr>
      </w:pPr>
      <w:r>
        <w:rPr>
          <w:rtl/>
          <w:lang w:val="en-US"/>
        </w:rPr>
        <w:tab/>
      </w:r>
      <w:r w:rsidR="00787677" w:rsidRPr="00F369D3">
        <w:rPr>
          <w:rtl/>
          <w:lang w:val="en-US"/>
        </w:rPr>
        <w:t>(ج)</w:t>
      </w:r>
      <w:r w:rsidR="00787677" w:rsidRPr="00F369D3">
        <w:rPr>
          <w:rtl/>
          <w:lang w:val="en-US"/>
        </w:rPr>
        <w:tab/>
        <w:t xml:space="preserve">إعادة رفات الضحية: </w:t>
      </w:r>
      <w:r w:rsidR="00787677" w:rsidRPr="00F04F33">
        <w:rPr>
          <w:b/>
          <w:bCs/>
          <w:rtl/>
          <w:lang w:val="en-US"/>
        </w:rPr>
        <w:t>جيم</w:t>
      </w:r>
    </w:p>
    <w:p w14:paraId="05970B04" w14:textId="31C93164" w:rsidR="00787677" w:rsidRPr="00F369D3" w:rsidRDefault="00F04F33" w:rsidP="00803599">
      <w:pPr>
        <w:pStyle w:val="SingleTxtGA"/>
        <w:spacing w:line="350" w:lineRule="exact"/>
        <w:rPr>
          <w:lang w:val="en-US"/>
        </w:rPr>
      </w:pPr>
      <w:r>
        <w:rPr>
          <w:rtl/>
          <w:lang w:val="en-US"/>
        </w:rPr>
        <w:tab/>
      </w:r>
      <w:r w:rsidR="00787677" w:rsidRPr="00F369D3">
        <w:rPr>
          <w:rtl/>
          <w:lang w:val="en-US"/>
        </w:rPr>
        <w:t>(د)</w:t>
      </w:r>
      <w:r w:rsidR="00787677" w:rsidRPr="00F369D3">
        <w:rPr>
          <w:rtl/>
          <w:lang w:val="en-US"/>
        </w:rPr>
        <w:tab/>
        <w:t xml:space="preserve">التحقيق في أي نوع من الإجراءات التي قد تكون أعاقت فعالية عملية البحث والتتبع ومعاقبة مرتكبيها: </w:t>
      </w:r>
      <w:r w:rsidR="00787677" w:rsidRPr="00F04F33">
        <w:rPr>
          <w:b/>
          <w:bCs/>
          <w:rtl/>
          <w:lang w:val="en-US"/>
        </w:rPr>
        <w:t>جيم</w:t>
      </w:r>
    </w:p>
    <w:p w14:paraId="0E8E4A0F" w14:textId="0E788D84" w:rsidR="00787677" w:rsidRPr="00F369D3" w:rsidRDefault="00F04F33" w:rsidP="00803599">
      <w:pPr>
        <w:pStyle w:val="SingleTxtGA"/>
        <w:spacing w:line="350" w:lineRule="exact"/>
        <w:rPr>
          <w:lang w:val="en-US"/>
        </w:rPr>
      </w:pPr>
      <w:r>
        <w:rPr>
          <w:rtl/>
          <w:lang w:val="en-US"/>
        </w:rPr>
        <w:tab/>
      </w:r>
      <w:r w:rsidR="00787677" w:rsidRPr="00F369D3">
        <w:rPr>
          <w:rtl/>
          <w:lang w:val="en-US"/>
        </w:rPr>
        <w:t>(هـ)</w:t>
      </w:r>
      <w:r w:rsidR="00787677" w:rsidRPr="00F369D3">
        <w:rPr>
          <w:rtl/>
          <w:lang w:val="en-US"/>
        </w:rPr>
        <w:tab/>
        <w:t xml:space="preserve">إمداد صاحبي البلاغ بمعلومات مفصلة عن التحقيق: </w:t>
      </w:r>
      <w:r w:rsidR="00787677" w:rsidRPr="00F04F33">
        <w:rPr>
          <w:b/>
          <w:bCs/>
          <w:rtl/>
          <w:lang w:val="en-US"/>
        </w:rPr>
        <w:t>باء</w:t>
      </w:r>
    </w:p>
    <w:p w14:paraId="03BBDE5F" w14:textId="41D9BFAB" w:rsidR="00787677" w:rsidRPr="00F369D3" w:rsidRDefault="00F04F33" w:rsidP="00803599">
      <w:pPr>
        <w:pStyle w:val="SingleTxtGA"/>
        <w:spacing w:line="350" w:lineRule="exact"/>
        <w:rPr>
          <w:lang w:val="en-US"/>
        </w:rPr>
      </w:pPr>
      <w:r>
        <w:rPr>
          <w:rtl/>
          <w:lang w:val="en-US"/>
        </w:rPr>
        <w:tab/>
      </w:r>
      <w:r w:rsidR="00787677" w:rsidRPr="00F369D3">
        <w:rPr>
          <w:rtl/>
          <w:lang w:val="en-US"/>
        </w:rPr>
        <w:t>(و)</w:t>
      </w:r>
      <w:r w:rsidR="00787677" w:rsidRPr="00F369D3">
        <w:rPr>
          <w:rtl/>
          <w:lang w:val="en-US"/>
        </w:rPr>
        <w:tab/>
        <w:t xml:space="preserve">ملاحقة المسؤولين ومعاقبتهم: </w:t>
      </w:r>
      <w:r w:rsidR="00787677" w:rsidRPr="00F04F33">
        <w:rPr>
          <w:b/>
          <w:bCs/>
          <w:rtl/>
          <w:lang w:val="en-US"/>
        </w:rPr>
        <w:t>جيم</w:t>
      </w:r>
    </w:p>
    <w:p w14:paraId="594E8979" w14:textId="599ADE3C" w:rsidR="00787677" w:rsidRPr="00F369D3" w:rsidRDefault="00F04F33" w:rsidP="00803599">
      <w:pPr>
        <w:pStyle w:val="SingleTxtGA"/>
        <w:spacing w:line="350" w:lineRule="exact"/>
        <w:rPr>
          <w:lang w:val="en-US"/>
        </w:rPr>
      </w:pPr>
      <w:r>
        <w:rPr>
          <w:rtl/>
          <w:lang w:val="en-US"/>
        </w:rPr>
        <w:tab/>
      </w:r>
      <w:r w:rsidR="00787677" w:rsidRPr="00F369D3">
        <w:rPr>
          <w:rtl/>
          <w:lang w:val="en-US"/>
        </w:rPr>
        <w:t>(ز)</w:t>
      </w:r>
      <w:r w:rsidR="00787677" w:rsidRPr="00F369D3">
        <w:rPr>
          <w:rtl/>
          <w:lang w:val="en-US"/>
        </w:rPr>
        <w:tab/>
        <w:t xml:space="preserve">الجبر الكامل: </w:t>
      </w:r>
      <w:r w:rsidR="00787677" w:rsidRPr="00F04F33">
        <w:rPr>
          <w:b/>
          <w:bCs/>
          <w:rtl/>
          <w:lang w:val="en-US"/>
        </w:rPr>
        <w:t>جيم</w:t>
      </w:r>
    </w:p>
    <w:p w14:paraId="34FCD22E" w14:textId="254C78D8" w:rsidR="00787677" w:rsidRPr="00F369D3" w:rsidRDefault="00F04F33" w:rsidP="00803599">
      <w:pPr>
        <w:pStyle w:val="SingleTxtGA"/>
        <w:spacing w:line="350" w:lineRule="exact"/>
        <w:rPr>
          <w:lang w:val="en-US"/>
        </w:rPr>
      </w:pPr>
      <w:r>
        <w:rPr>
          <w:rtl/>
          <w:lang w:val="en-US"/>
        </w:rPr>
        <w:tab/>
      </w:r>
      <w:r w:rsidR="00787677" w:rsidRPr="00F369D3">
        <w:rPr>
          <w:rtl/>
          <w:lang w:val="en-US"/>
        </w:rPr>
        <w:t>(ح)</w:t>
      </w:r>
      <w:r w:rsidR="00787677" w:rsidRPr="00F369D3">
        <w:rPr>
          <w:rtl/>
          <w:lang w:val="en-US"/>
        </w:rPr>
        <w:tab/>
        <w:t xml:space="preserve">عدم التكرار: </w:t>
      </w:r>
      <w:r w:rsidR="00787677" w:rsidRPr="00F04F33">
        <w:rPr>
          <w:b/>
          <w:bCs/>
          <w:rtl/>
          <w:lang w:val="en-US"/>
        </w:rPr>
        <w:t>جيم</w:t>
      </w:r>
      <w:r w:rsidR="00787677" w:rsidRPr="00F369D3">
        <w:rPr>
          <w:rtl/>
          <w:lang w:val="en-US"/>
        </w:rPr>
        <w:t>.</w:t>
      </w:r>
    </w:p>
    <w:p w14:paraId="621805C7" w14:textId="77777777" w:rsidR="00787677" w:rsidRPr="00F369D3" w:rsidRDefault="00787677" w:rsidP="00803599">
      <w:pPr>
        <w:pStyle w:val="SingleTxtGA"/>
        <w:spacing w:line="350" w:lineRule="exact"/>
        <w:rPr>
          <w:lang w:val="en-US"/>
        </w:rPr>
      </w:pPr>
      <w:r w:rsidRPr="00F04F33">
        <w:rPr>
          <w:b/>
          <w:bCs/>
          <w:rtl/>
          <w:lang w:val="en-US"/>
        </w:rPr>
        <w:t>قرار اللجنة</w:t>
      </w:r>
      <w:r w:rsidRPr="00F369D3">
        <w:rPr>
          <w:rtl/>
          <w:lang w:val="en-US"/>
        </w:rPr>
        <w:t>: مواصلة حوار المتابعة. ستطلب اللجنة عقد اجتماع مع ممثل الدولة الطرف خلال إحدى الدورات المقبلة للجنة.</w:t>
      </w:r>
    </w:p>
    <w:p w14:paraId="4EA27FAE" w14:textId="01C4B02B" w:rsidR="00787677" w:rsidRPr="00F369D3" w:rsidRDefault="00F04F33" w:rsidP="00803599">
      <w:pPr>
        <w:pStyle w:val="H23GA"/>
        <w:spacing w:line="350" w:lineRule="exact"/>
      </w:pPr>
      <w:r w:rsidRPr="001E6ED0">
        <w:rPr>
          <w:rtl/>
        </w:rPr>
        <w:tab/>
      </w:r>
      <w:r w:rsidR="00787677" w:rsidRPr="001E6ED0">
        <w:rPr>
          <w:rtl/>
        </w:rPr>
        <w:t>4</w:t>
      </w:r>
      <w:r w:rsidR="00787677" w:rsidRPr="00F369D3">
        <w:rPr>
          <w:rtl/>
        </w:rPr>
        <w:t>-</w:t>
      </w:r>
      <w:r w:rsidR="00787677" w:rsidRPr="00F369D3">
        <w:rPr>
          <w:rtl/>
        </w:rPr>
        <w:tab/>
        <w:t>هولندا</w:t>
      </w:r>
    </w:p>
    <w:p w14:paraId="4B090EA0" w14:textId="77777777" w:rsidR="00787677" w:rsidRPr="00F04F33" w:rsidRDefault="00787677" w:rsidP="00803599">
      <w:pPr>
        <w:pStyle w:val="SingleTxtGA"/>
        <w:spacing w:line="350" w:lineRule="exact"/>
        <w:rPr>
          <w:b/>
          <w:bCs/>
          <w:i/>
          <w:iCs/>
          <w:lang w:val="en-US"/>
        </w:rPr>
      </w:pPr>
      <w:r w:rsidRPr="00F04F33">
        <w:rPr>
          <w:b/>
          <w:bCs/>
          <w:rtl/>
          <w:lang w:val="en-US"/>
        </w:rPr>
        <w:t xml:space="preserve">البلاغ رقم </w:t>
      </w:r>
      <w:r w:rsidRPr="001E6ED0">
        <w:rPr>
          <w:b/>
          <w:bCs/>
          <w:rtl/>
          <w:lang w:val="en-US"/>
        </w:rPr>
        <w:t>1564</w:t>
      </w:r>
      <w:r w:rsidRPr="00F04F33">
        <w:rPr>
          <w:b/>
          <w:bCs/>
          <w:rtl/>
          <w:lang w:val="en-US"/>
        </w:rPr>
        <w:t>/</w:t>
      </w:r>
      <w:r w:rsidRPr="001E6ED0">
        <w:rPr>
          <w:b/>
          <w:bCs/>
          <w:rtl/>
          <w:lang w:val="en-US"/>
        </w:rPr>
        <w:t>2007</w:t>
      </w:r>
      <w:r w:rsidRPr="00F04F33">
        <w:rPr>
          <w:b/>
          <w:bCs/>
          <w:rtl/>
          <w:lang w:val="en-US"/>
        </w:rPr>
        <w:t xml:space="preserve">، </w:t>
      </w:r>
      <w:r w:rsidRPr="00F04F33">
        <w:rPr>
          <w:b/>
          <w:bCs/>
          <w:i/>
          <w:iCs/>
          <w:lang w:val="en-US"/>
        </w:rPr>
        <w:t>X.H.L</w:t>
      </w:r>
      <w:r w:rsidRPr="00F04F33">
        <w:rPr>
          <w:b/>
          <w:bCs/>
          <w:i/>
          <w:iCs/>
          <w:rtl/>
          <w:lang w:val="en-US"/>
        </w:rPr>
        <w:t>.</w:t>
      </w:r>
    </w:p>
    <w:p w14:paraId="3582F6DA" w14:textId="79E135D4" w:rsidR="00787677" w:rsidRPr="00F04F33" w:rsidRDefault="00787677" w:rsidP="00803599">
      <w:pPr>
        <w:pStyle w:val="SingleTxtGA"/>
        <w:tabs>
          <w:tab w:val="clear" w:pos="1928"/>
          <w:tab w:val="clear" w:pos="2608"/>
          <w:tab w:val="clear" w:pos="3289"/>
          <w:tab w:val="clear" w:pos="3969"/>
          <w:tab w:val="clear" w:pos="4649"/>
          <w:tab w:val="clear" w:pos="5330"/>
        </w:tabs>
        <w:spacing w:line="350" w:lineRule="exact"/>
        <w:ind w:left="4649" w:hanging="2721"/>
      </w:pPr>
      <w:r w:rsidRPr="00F04F33">
        <w:rPr>
          <w:b/>
          <w:bCs/>
          <w:rtl/>
        </w:rPr>
        <w:t>تاريخ اعتماد الآراء</w:t>
      </w:r>
      <w:r w:rsidR="00F04F33" w:rsidRPr="00F04F33">
        <w:rPr>
          <w:b/>
          <w:bCs/>
          <w:rtl/>
        </w:rPr>
        <w:t>:</w:t>
      </w:r>
      <w:r w:rsidR="00F04F33">
        <w:rPr>
          <w:rtl/>
        </w:rPr>
        <w:tab/>
      </w:r>
      <w:r w:rsidRPr="001E6ED0">
        <w:rPr>
          <w:rtl/>
        </w:rPr>
        <w:t>22</w:t>
      </w:r>
      <w:r w:rsidRPr="00F04F33">
        <w:rPr>
          <w:rtl/>
        </w:rPr>
        <w:t xml:space="preserve"> تموز/يوليه </w:t>
      </w:r>
      <w:r w:rsidRPr="001E6ED0">
        <w:rPr>
          <w:rtl/>
        </w:rPr>
        <w:t>2011</w:t>
      </w:r>
    </w:p>
    <w:p w14:paraId="7C44E428" w14:textId="3CD28B12" w:rsidR="00787677" w:rsidRPr="00F04F33" w:rsidRDefault="00787677" w:rsidP="00803599">
      <w:pPr>
        <w:pStyle w:val="SingleTxtGA"/>
        <w:tabs>
          <w:tab w:val="clear" w:pos="1928"/>
          <w:tab w:val="clear" w:pos="2608"/>
          <w:tab w:val="clear" w:pos="3289"/>
          <w:tab w:val="clear" w:pos="3969"/>
          <w:tab w:val="clear" w:pos="4649"/>
          <w:tab w:val="clear" w:pos="5330"/>
        </w:tabs>
        <w:spacing w:line="350" w:lineRule="exact"/>
        <w:ind w:left="4649" w:hanging="2721"/>
      </w:pPr>
      <w:r w:rsidRPr="00F04F33">
        <w:rPr>
          <w:b/>
          <w:bCs/>
          <w:rtl/>
        </w:rPr>
        <w:t>المواد المنتهكة</w:t>
      </w:r>
      <w:r w:rsidR="00F04F33" w:rsidRPr="00F04F33">
        <w:rPr>
          <w:b/>
          <w:bCs/>
          <w:rtl/>
        </w:rPr>
        <w:t>:</w:t>
      </w:r>
      <w:r w:rsidR="00F04F33">
        <w:rPr>
          <w:rtl/>
        </w:rPr>
        <w:tab/>
      </w:r>
      <w:r w:rsidRPr="00F04F33">
        <w:rPr>
          <w:rtl/>
        </w:rPr>
        <w:t xml:space="preserve">المادة </w:t>
      </w:r>
      <w:r w:rsidRPr="001E6ED0">
        <w:rPr>
          <w:rtl/>
        </w:rPr>
        <w:t>24</w:t>
      </w:r>
      <w:r w:rsidRPr="00F04F33">
        <w:rPr>
          <w:rtl/>
        </w:rPr>
        <w:t xml:space="preserve">، مقروءة بالاقتران مع المادة </w:t>
      </w:r>
      <w:r w:rsidRPr="001E6ED0">
        <w:rPr>
          <w:rtl/>
        </w:rPr>
        <w:t>7</w:t>
      </w:r>
    </w:p>
    <w:p w14:paraId="79F1C000" w14:textId="1B2A959E" w:rsidR="00787677" w:rsidRPr="00F04F33" w:rsidRDefault="00787677" w:rsidP="00803599">
      <w:pPr>
        <w:pStyle w:val="SingleTxtGA"/>
        <w:tabs>
          <w:tab w:val="clear" w:pos="1928"/>
          <w:tab w:val="clear" w:pos="2608"/>
          <w:tab w:val="clear" w:pos="3289"/>
          <w:tab w:val="clear" w:pos="3969"/>
          <w:tab w:val="clear" w:pos="4649"/>
          <w:tab w:val="clear" w:pos="5330"/>
        </w:tabs>
        <w:spacing w:line="350" w:lineRule="exact"/>
        <w:ind w:left="4649" w:hanging="2721"/>
      </w:pPr>
      <w:r w:rsidRPr="00F04F33">
        <w:rPr>
          <w:b/>
          <w:bCs/>
          <w:rtl/>
        </w:rPr>
        <w:t>سبيل الانتصاف</w:t>
      </w:r>
      <w:r w:rsidR="00F04F33" w:rsidRPr="00F04F33">
        <w:rPr>
          <w:b/>
          <w:bCs/>
          <w:rtl/>
        </w:rPr>
        <w:t>:</w:t>
      </w:r>
      <w:r w:rsidR="00F04F33">
        <w:rPr>
          <w:rtl/>
        </w:rPr>
        <w:tab/>
      </w:r>
      <w:r w:rsidRPr="00F04F33">
        <w:rPr>
          <w:rtl/>
        </w:rPr>
        <w:t>الدولة الطرف ملزمة بتوفير سبيل انتصاف فعال لصاحب البلاغ عن طريق إعادة النظر في طلب اللجوء الذي قدمه في ضوء تطور ظروف القضية، بما في ذلك إمكانية منحه تصريح إقامة. ويتعين على الدولة الطرف</w:t>
      </w:r>
      <w:r w:rsidR="008628F0">
        <w:rPr>
          <w:rtl/>
        </w:rPr>
        <w:t xml:space="preserve"> أيضاً </w:t>
      </w:r>
      <w:r w:rsidRPr="00F04F33">
        <w:rPr>
          <w:rtl/>
        </w:rPr>
        <w:t>اتخاذ جميع الخطوات اللازمة لمنع حدوث انتهاكات مماثلة في المستقبل.</w:t>
      </w:r>
    </w:p>
    <w:p w14:paraId="4A5FA860" w14:textId="06D1BDD9" w:rsidR="00787677" w:rsidRPr="00F04F33" w:rsidRDefault="00787677" w:rsidP="00803599">
      <w:pPr>
        <w:pStyle w:val="SingleTxtGA"/>
        <w:tabs>
          <w:tab w:val="clear" w:pos="1928"/>
          <w:tab w:val="clear" w:pos="2608"/>
          <w:tab w:val="clear" w:pos="3289"/>
          <w:tab w:val="clear" w:pos="3969"/>
          <w:tab w:val="clear" w:pos="4649"/>
          <w:tab w:val="clear" w:pos="5330"/>
        </w:tabs>
        <w:spacing w:line="350" w:lineRule="exact"/>
        <w:ind w:left="4649" w:hanging="2721"/>
      </w:pPr>
      <w:r w:rsidRPr="00F04F33">
        <w:rPr>
          <w:b/>
          <w:bCs/>
          <w:rtl/>
        </w:rPr>
        <w:t>الموضوع</w:t>
      </w:r>
      <w:r w:rsidR="00F04F33" w:rsidRPr="00F04F33">
        <w:rPr>
          <w:b/>
          <w:bCs/>
          <w:rtl/>
        </w:rPr>
        <w:t>:</w:t>
      </w:r>
      <w:r w:rsidR="00F04F33">
        <w:rPr>
          <w:rtl/>
        </w:rPr>
        <w:tab/>
      </w:r>
      <w:r w:rsidRPr="00F04F33">
        <w:rPr>
          <w:rtl/>
        </w:rPr>
        <w:t>قاصر غير مصحوب يطالب باللجوء</w:t>
      </w:r>
    </w:p>
    <w:p w14:paraId="52CB45C3" w14:textId="19FF9B78" w:rsidR="00787677" w:rsidRPr="00F04F33" w:rsidRDefault="00787677" w:rsidP="00F04F33">
      <w:pPr>
        <w:pStyle w:val="SingleTxtGA"/>
        <w:tabs>
          <w:tab w:val="clear" w:pos="1928"/>
          <w:tab w:val="clear" w:pos="2608"/>
          <w:tab w:val="clear" w:pos="3289"/>
          <w:tab w:val="clear" w:pos="3969"/>
          <w:tab w:val="clear" w:pos="4649"/>
          <w:tab w:val="clear" w:pos="5330"/>
        </w:tabs>
        <w:ind w:left="4649" w:hanging="2721"/>
      </w:pPr>
      <w:r w:rsidRPr="00F04F33">
        <w:rPr>
          <w:b/>
          <w:bCs/>
          <w:rtl/>
        </w:rPr>
        <w:lastRenderedPageBreak/>
        <w:t>معلومات المتابعة المقدمة سابقاً</w:t>
      </w:r>
      <w:r w:rsidR="00F04F33" w:rsidRPr="00F04F33">
        <w:rPr>
          <w:b/>
          <w:bCs/>
          <w:rtl/>
        </w:rPr>
        <w:t>:</w:t>
      </w:r>
      <w:r w:rsidR="00F04F33">
        <w:rPr>
          <w:rtl/>
        </w:rPr>
        <w:tab/>
      </w:r>
      <w:hyperlink r:id="rId9" w:history="1">
        <w:r w:rsidR="00F04F33" w:rsidRPr="003977C9">
          <w:rPr>
            <w:rStyle w:val="Hyperlink"/>
          </w:rPr>
          <w:t>A/</w:t>
        </w:r>
        <w:r w:rsidR="00F04F33" w:rsidRPr="001E6ED0">
          <w:rPr>
            <w:rStyle w:val="Hyperlink"/>
          </w:rPr>
          <w:t>68</w:t>
        </w:r>
        <w:r w:rsidR="00F04F33" w:rsidRPr="003977C9">
          <w:rPr>
            <w:rStyle w:val="Hyperlink"/>
          </w:rPr>
          <w:t>/</w:t>
        </w:r>
        <w:r w:rsidR="00F04F33" w:rsidRPr="001E6ED0">
          <w:rPr>
            <w:rStyle w:val="Hyperlink"/>
          </w:rPr>
          <w:t>40</w:t>
        </w:r>
      </w:hyperlink>
      <w:r w:rsidRPr="00F04F33">
        <w:t xml:space="preserve"> (Vol. I)</w:t>
      </w:r>
    </w:p>
    <w:p w14:paraId="5B403057" w14:textId="7578BAC6" w:rsidR="00787677" w:rsidRPr="00F04F33" w:rsidRDefault="00787677" w:rsidP="00F04F33">
      <w:pPr>
        <w:pStyle w:val="SingleTxtGA"/>
        <w:tabs>
          <w:tab w:val="clear" w:pos="1928"/>
          <w:tab w:val="clear" w:pos="2608"/>
          <w:tab w:val="clear" w:pos="3289"/>
          <w:tab w:val="clear" w:pos="3969"/>
          <w:tab w:val="clear" w:pos="4649"/>
          <w:tab w:val="clear" w:pos="5330"/>
        </w:tabs>
        <w:ind w:left="4649" w:hanging="2721"/>
      </w:pPr>
      <w:r w:rsidRPr="00F04F33">
        <w:rPr>
          <w:b/>
          <w:bCs/>
          <w:rtl/>
        </w:rPr>
        <w:t>المعلومات المقدمة من الدولة الطرف</w:t>
      </w:r>
      <w:r w:rsidR="00F04F33" w:rsidRPr="00F04F33">
        <w:rPr>
          <w:b/>
          <w:bCs/>
          <w:rtl/>
        </w:rPr>
        <w:t>:</w:t>
      </w:r>
      <w:r w:rsidR="00F04F33">
        <w:rPr>
          <w:rtl/>
        </w:rPr>
        <w:tab/>
      </w:r>
      <w:r w:rsidRPr="001E6ED0">
        <w:rPr>
          <w:rtl/>
        </w:rPr>
        <w:t>21</w:t>
      </w:r>
      <w:r w:rsidRPr="00F04F33">
        <w:rPr>
          <w:rtl/>
        </w:rPr>
        <w:t xml:space="preserve"> شباط/فبراير </w:t>
      </w:r>
      <w:r w:rsidRPr="001E6ED0">
        <w:rPr>
          <w:rtl/>
        </w:rPr>
        <w:t>2020</w:t>
      </w:r>
      <w:r w:rsidRPr="00F04F33">
        <w:rPr>
          <w:vertAlign w:val="superscript"/>
          <w:rtl/>
        </w:rPr>
        <w:t>(</w:t>
      </w:r>
      <w:r w:rsidRPr="001E6ED0">
        <w:rPr>
          <w:vertAlign w:val="superscript"/>
          <w:lang w:val="en-US"/>
        </w:rPr>
        <w:footnoteReference w:id="16"/>
      </w:r>
      <w:r w:rsidRPr="00F04F33">
        <w:rPr>
          <w:vertAlign w:val="superscript"/>
          <w:rtl/>
        </w:rPr>
        <w:t>)</w:t>
      </w:r>
    </w:p>
    <w:p w14:paraId="488B6607" w14:textId="1E67FEBD" w:rsidR="00787677" w:rsidRPr="00F369D3" w:rsidRDefault="0062013E" w:rsidP="00787677">
      <w:pPr>
        <w:pStyle w:val="SingleTxtGA"/>
        <w:rPr>
          <w:lang w:val="en-US"/>
        </w:rPr>
      </w:pPr>
      <w:r>
        <w:rPr>
          <w:rtl/>
          <w:lang w:val="en-US"/>
        </w:rPr>
        <w:tab/>
      </w:r>
      <w:r w:rsidR="00787677" w:rsidRPr="00F369D3">
        <w:rPr>
          <w:rtl/>
          <w:lang w:val="en-US"/>
        </w:rPr>
        <w:t xml:space="preserve">وفي </w:t>
      </w:r>
      <w:r w:rsidR="00787677" w:rsidRPr="001E6ED0">
        <w:rPr>
          <w:rtl/>
          <w:lang w:val="en-US"/>
        </w:rPr>
        <w:t>21</w:t>
      </w:r>
      <w:r w:rsidR="00787677" w:rsidRPr="00F369D3">
        <w:rPr>
          <w:rtl/>
          <w:lang w:val="en-US"/>
        </w:rPr>
        <w:t xml:space="preserve"> شباط/فبراير </w:t>
      </w:r>
      <w:r w:rsidR="00787677" w:rsidRPr="001E6ED0">
        <w:rPr>
          <w:rtl/>
          <w:lang w:val="en-US"/>
        </w:rPr>
        <w:t>2020</w:t>
      </w:r>
      <w:r w:rsidR="00787677" w:rsidRPr="00F369D3">
        <w:rPr>
          <w:rtl/>
          <w:lang w:val="en-US"/>
        </w:rPr>
        <w:t xml:space="preserve">، قدمت الدولة الطرف ملاحظات إضافية. وتشير الدولة الطرف إلى تبادل المراسلات بين الدولة الطرف واللجنة في وقت سابق، وعلى وجه الخصوص، المعلومات التي قدمتها في </w:t>
      </w:r>
      <w:r w:rsidR="00787677" w:rsidRPr="00F04F33">
        <w:rPr>
          <w:spacing w:val="-4"/>
          <w:rtl/>
          <w:lang w:val="en-US"/>
        </w:rPr>
        <w:t xml:space="preserve">رسالتي </w:t>
      </w:r>
      <w:r w:rsidR="00787677" w:rsidRPr="001E6ED0">
        <w:rPr>
          <w:spacing w:val="-4"/>
          <w:rtl/>
          <w:lang w:val="en-US"/>
        </w:rPr>
        <w:t>1</w:t>
      </w:r>
      <w:r w:rsidR="00787677" w:rsidRPr="00F04F33">
        <w:rPr>
          <w:spacing w:val="-4"/>
          <w:rtl/>
          <w:lang w:val="en-US"/>
        </w:rPr>
        <w:t xml:space="preserve"> آذار/مارس </w:t>
      </w:r>
      <w:r w:rsidR="00787677" w:rsidRPr="001E6ED0">
        <w:rPr>
          <w:spacing w:val="-4"/>
          <w:rtl/>
          <w:lang w:val="en-US"/>
        </w:rPr>
        <w:t>2012</w:t>
      </w:r>
      <w:r w:rsidR="008628F0">
        <w:rPr>
          <w:spacing w:val="-4"/>
          <w:rtl/>
          <w:lang w:val="en-US"/>
        </w:rPr>
        <w:t xml:space="preserve"> و</w:t>
      </w:r>
      <w:r w:rsidR="00787677" w:rsidRPr="001E6ED0">
        <w:rPr>
          <w:spacing w:val="-4"/>
          <w:rtl/>
          <w:lang w:val="en-US"/>
        </w:rPr>
        <w:t>28</w:t>
      </w:r>
      <w:r w:rsidR="00787677" w:rsidRPr="00F04F33">
        <w:rPr>
          <w:spacing w:val="-4"/>
          <w:rtl/>
          <w:lang w:val="en-US"/>
        </w:rPr>
        <w:t xml:space="preserve"> كانون الثاني/يناير </w:t>
      </w:r>
      <w:r w:rsidR="00787677" w:rsidRPr="001E6ED0">
        <w:rPr>
          <w:spacing w:val="-4"/>
          <w:rtl/>
          <w:lang w:val="en-US"/>
        </w:rPr>
        <w:t>2013</w:t>
      </w:r>
      <w:r w:rsidR="00787677" w:rsidRPr="00F04F33">
        <w:rPr>
          <w:spacing w:val="-4"/>
          <w:rtl/>
          <w:lang w:val="en-US"/>
        </w:rPr>
        <w:t>، رد</w:t>
      </w:r>
      <w:r w:rsidR="00803599">
        <w:rPr>
          <w:spacing w:val="-4"/>
          <w:rtl/>
          <w:lang w:val="en-US"/>
        </w:rPr>
        <w:t xml:space="preserve">اً </w:t>
      </w:r>
      <w:r w:rsidR="00787677" w:rsidRPr="00F04F33">
        <w:rPr>
          <w:spacing w:val="-4"/>
          <w:rtl/>
          <w:lang w:val="en-US"/>
        </w:rPr>
        <w:t>على تعليقات المحامي المؤرخة</w:t>
      </w:r>
      <w:r w:rsidR="00FE7044">
        <w:rPr>
          <w:rFonts w:hint="cs"/>
          <w:spacing w:val="-4"/>
          <w:rtl/>
          <w:lang w:val="en-US"/>
        </w:rPr>
        <w:t> </w:t>
      </w:r>
      <w:r w:rsidR="00787677" w:rsidRPr="001E6ED0">
        <w:rPr>
          <w:spacing w:val="-4"/>
          <w:rtl/>
          <w:lang w:val="en-US"/>
        </w:rPr>
        <w:t>6</w:t>
      </w:r>
      <w:r w:rsidR="00787677" w:rsidRPr="00F04F33">
        <w:rPr>
          <w:spacing w:val="-4"/>
          <w:rtl/>
          <w:lang w:val="en-US"/>
        </w:rPr>
        <w:t xml:space="preserve"> أيلول/</w:t>
      </w:r>
      <w:r w:rsidR="00F04F33">
        <w:rPr>
          <w:rFonts w:hint="cs"/>
          <w:rtl/>
          <w:lang w:val="en-US"/>
        </w:rPr>
        <w:t xml:space="preserve"> </w:t>
      </w:r>
      <w:r w:rsidR="00787677" w:rsidRPr="00F369D3">
        <w:rPr>
          <w:rtl/>
          <w:lang w:val="en-US"/>
        </w:rPr>
        <w:t xml:space="preserve">سبتمبر </w:t>
      </w:r>
      <w:r w:rsidR="00787677" w:rsidRPr="001E6ED0">
        <w:rPr>
          <w:rtl/>
          <w:lang w:val="en-US"/>
        </w:rPr>
        <w:t>2012</w:t>
      </w:r>
      <w:r w:rsidR="00787677" w:rsidRPr="00F369D3">
        <w:rPr>
          <w:rtl/>
          <w:lang w:val="en-US"/>
        </w:rPr>
        <w:t>، فيما يتعلق بعدم تقديم صاحب البلاغ تقرير</w:t>
      </w:r>
      <w:r w:rsidR="00803599">
        <w:rPr>
          <w:rtl/>
          <w:lang w:val="en-US"/>
        </w:rPr>
        <w:t xml:space="preserve">اً </w:t>
      </w:r>
      <w:r w:rsidR="00787677" w:rsidRPr="00F369D3">
        <w:rPr>
          <w:rtl/>
          <w:lang w:val="en-US"/>
        </w:rPr>
        <w:t xml:space="preserve">إلى دائرة الهجرة والتجنيس، وتقرير أيلول/سبتمبر </w:t>
      </w:r>
      <w:r w:rsidR="00787677" w:rsidRPr="001E6ED0">
        <w:rPr>
          <w:rtl/>
          <w:lang w:val="en-US"/>
        </w:rPr>
        <w:t>2011</w:t>
      </w:r>
      <w:r w:rsidR="00787677" w:rsidRPr="00F369D3">
        <w:rPr>
          <w:rtl/>
          <w:lang w:val="en-US"/>
        </w:rPr>
        <w:t xml:space="preserve"> الصادر عن إدارة شرطة الأجانب الذي أفاد بأن الدولة الطرف ذكرت لدى الاستفسار منها عن آخر عنوان معروف لصاحب البلاغ، بأن صاحب البلاغ غادر العنوان قبل ثلاث سنوات ويعتقد أنه </w:t>
      </w:r>
      <w:r w:rsidR="00787677" w:rsidRPr="00F04F33">
        <w:rPr>
          <w:spacing w:val="-4"/>
          <w:rtl/>
          <w:lang w:val="en-US"/>
        </w:rPr>
        <w:t>يعيش في الخارج. و</w:t>
      </w:r>
      <w:r w:rsidR="008628F0">
        <w:rPr>
          <w:spacing w:val="-4"/>
          <w:rtl/>
          <w:lang w:val="en-US"/>
        </w:rPr>
        <w:t xml:space="preserve">وفقاً </w:t>
      </w:r>
      <w:r w:rsidR="00787677" w:rsidRPr="00F04F33">
        <w:rPr>
          <w:spacing w:val="-4"/>
          <w:rtl/>
          <w:lang w:val="en-US"/>
        </w:rPr>
        <w:t>للمراسلات الواردة في ملف الدولة الطرف، لم ترد أي معلومات أخرى منذ أن أقرت</w:t>
      </w:r>
      <w:r w:rsidR="00787677" w:rsidRPr="00F369D3">
        <w:rPr>
          <w:rtl/>
          <w:lang w:val="en-US"/>
        </w:rPr>
        <w:t xml:space="preserve"> اللجنة بتلقي رسالة الدولة الطرف المؤرخة </w:t>
      </w:r>
      <w:r w:rsidR="00787677" w:rsidRPr="001E6ED0">
        <w:rPr>
          <w:rtl/>
          <w:lang w:val="en-US"/>
        </w:rPr>
        <w:t>28</w:t>
      </w:r>
      <w:r w:rsidR="00787677" w:rsidRPr="00F369D3">
        <w:rPr>
          <w:rtl/>
          <w:lang w:val="en-US"/>
        </w:rPr>
        <w:t xml:space="preserve"> كانون الثاني/يناير </w:t>
      </w:r>
      <w:r w:rsidR="00787677" w:rsidRPr="001E6ED0">
        <w:rPr>
          <w:rtl/>
          <w:lang w:val="en-US"/>
        </w:rPr>
        <w:t>2013</w:t>
      </w:r>
      <w:r w:rsidR="00787677" w:rsidRPr="00F369D3">
        <w:rPr>
          <w:rtl/>
          <w:lang w:val="en-US"/>
        </w:rPr>
        <w:t xml:space="preserve">، في </w:t>
      </w:r>
      <w:r w:rsidR="00787677" w:rsidRPr="001E6ED0">
        <w:rPr>
          <w:rtl/>
          <w:lang w:val="en-US"/>
        </w:rPr>
        <w:t>12</w:t>
      </w:r>
      <w:r w:rsidR="00787677" w:rsidRPr="00F369D3">
        <w:rPr>
          <w:rtl/>
          <w:lang w:val="en-US"/>
        </w:rPr>
        <w:t xml:space="preserve"> شباط/فبراير </w:t>
      </w:r>
      <w:r w:rsidR="00787677" w:rsidRPr="001E6ED0">
        <w:rPr>
          <w:rtl/>
          <w:lang w:val="en-US"/>
        </w:rPr>
        <w:t>2013</w:t>
      </w:r>
      <w:r w:rsidR="00787677" w:rsidRPr="00F369D3">
        <w:rPr>
          <w:rtl/>
          <w:lang w:val="en-US"/>
        </w:rPr>
        <w:t>، والتي تشير إلى أن المعلومات ستحال إلى المحامي للتعليق عليها. وتوضح الدولة الطرف أنها فهمت بذلك أنه لم يكن هناك حاجة إلى اتخاذ أي إجراء آخر من جانبها، وتدعو اللجنة في هذا الصدد إلى وقف متابعة هذا البلاغ.</w:t>
      </w:r>
    </w:p>
    <w:p w14:paraId="26D5EE04" w14:textId="77777777" w:rsidR="00787677" w:rsidRPr="00F369D3" w:rsidRDefault="00787677" w:rsidP="00787677">
      <w:pPr>
        <w:pStyle w:val="SingleTxtGA"/>
        <w:rPr>
          <w:lang w:val="en-US"/>
        </w:rPr>
      </w:pPr>
      <w:r w:rsidRPr="00F04F33">
        <w:rPr>
          <w:b/>
          <w:bCs/>
          <w:rtl/>
          <w:lang w:val="en-US"/>
        </w:rPr>
        <w:t>المعلومات المقدمة من محامي صاحب البلاغ</w:t>
      </w:r>
      <w:r w:rsidRPr="00F369D3">
        <w:rPr>
          <w:rtl/>
          <w:lang w:val="en-US"/>
        </w:rPr>
        <w:t xml:space="preserve">: </w:t>
      </w:r>
      <w:r w:rsidRPr="001E6ED0">
        <w:rPr>
          <w:rtl/>
          <w:lang w:val="en-US"/>
        </w:rPr>
        <w:t>5</w:t>
      </w:r>
      <w:r w:rsidRPr="00F369D3">
        <w:rPr>
          <w:rtl/>
          <w:lang w:val="en-US"/>
        </w:rPr>
        <w:t xml:space="preserve"> حزيران/</w:t>
      </w:r>
      <w:proofErr w:type="gramStart"/>
      <w:r w:rsidRPr="00F369D3">
        <w:rPr>
          <w:rtl/>
          <w:lang w:val="en-US"/>
        </w:rPr>
        <w:t>يونيه</w:t>
      </w:r>
      <w:proofErr w:type="gramEnd"/>
      <w:r w:rsidRPr="00F369D3">
        <w:rPr>
          <w:rtl/>
          <w:lang w:val="en-US"/>
        </w:rPr>
        <w:t xml:space="preserve"> </w:t>
      </w:r>
      <w:r w:rsidRPr="001E6ED0">
        <w:rPr>
          <w:rtl/>
          <w:lang w:val="en-US"/>
        </w:rPr>
        <w:t>2020</w:t>
      </w:r>
      <w:r w:rsidRPr="00F369D3">
        <w:rPr>
          <w:vertAlign w:val="superscript"/>
          <w:rtl/>
          <w:lang w:val="en-US"/>
        </w:rPr>
        <w:t>(</w:t>
      </w:r>
      <w:r w:rsidRPr="001E6ED0">
        <w:rPr>
          <w:rStyle w:val="FootnoteReference"/>
          <w:szCs w:val="22"/>
          <w:lang w:val="en-US"/>
        </w:rPr>
        <w:footnoteReference w:id="17"/>
      </w:r>
      <w:r w:rsidRPr="00F369D3">
        <w:rPr>
          <w:vertAlign w:val="superscript"/>
          <w:rtl/>
          <w:lang w:val="en-US"/>
        </w:rPr>
        <w:t>)</w:t>
      </w:r>
    </w:p>
    <w:p w14:paraId="7818D043" w14:textId="37ADB087" w:rsidR="00787677" w:rsidRPr="00F369D3" w:rsidRDefault="0062013E" w:rsidP="00787677">
      <w:pPr>
        <w:pStyle w:val="SingleTxtGA"/>
        <w:rPr>
          <w:lang w:val="en-US"/>
        </w:rPr>
      </w:pPr>
      <w:r>
        <w:rPr>
          <w:spacing w:val="-4"/>
          <w:rtl/>
          <w:lang w:val="en-US"/>
        </w:rPr>
        <w:tab/>
      </w:r>
      <w:r w:rsidR="00787677" w:rsidRPr="008628F0">
        <w:rPr>
          <w:spacing w:val="-4"/>
          <w:rtl/>
          <w:lang w:val="en-US"/>
        </w:rPr>
        <w:t xml:space="preserve">وفي </w:t>
      </w:r>
      <w:r w:rsidR="00787677" w:rsidRPr="001E6ED0">
        <w:rPr>
          <w:spacing w:val="-4"/>
          <w:rtl/>
          <w:lang w:val="en-US"/>
        </w:rPr>
        <w:t>5</w:t>
      </w:r>
      <w:r w:rsidR="00787677" w:rsidRPr="008628F0">
        <w:rPr>
          <w:spacing w:val="-4"/>
          <w:rtl/>
          <w:lang w:val="en-US"/>
        </w:rPr>
        <w:t xml:space="preserve"> حزيران/</w:t>
      </w:r>
      <w:proofErr w:type="gramStart"/>
      <w:r w:rsidR="00787677" w:rsidRPr="008628F0">
        <w:rPr>
          <w:spacing w:val="-4"/>
          <w:rtl/>
          <w:lang w:val="en-US"/>
        </w:rPr>
        <w:t>يونيه</w:t>
      </w:r>
      <w:proofErr w:type="gramEnd"/>
      <w:r w:rsidR="00787677" w:rsidRPr="008628F0">
        <w:rPr>
          <w:spacing w:val="-4"/>
          <w:rtl/>
          <w:lang w:val="en-US"/>
        </w:rPr>
        <w:t xml:space="preserve"> </w:t>
      </w:r>
      <w:r w:rsidR="00787677" w:rsidRPr="001E6ED0">
        <w:rPr>
          <w:spacing w:val="-4"/>
          <w:rtl/>
          <w:lang w:val="en-US"/>
        </w:rPr>
        <w:t>2020</w:t>
      </w:r>
      <w:r w:rsidR="00787677" w:rsidRPr="008628F0">
        <w:rPr>
          <w:spacing w:val="-4"/>
          <w:rtl/>
          <w:lang w:val="en-US"/>
        </w:rPr>
        <w:t>، قدم محامي صاحب البلاغ تعليقات على الملاحظات الإضافية للدولة الطرف.</w:t>
      </w:r>
      <w:r w:rsidR="00787677" w:rsidRPr="00F369D3">
        <w:rPr>
          <w:rtl/>
          <w:lang w:val="en-US"/>
        </w:rPr>
        <w:t xml:space="preserve"> </w:t>
      </w:r>
      <w:r w:rsidR="00787677" w:rsidRPr="00803599">
        <w:rPr>
          <w:spacing w:val="-4"/>
          <w:rtl/>
          <w:lang w:val="en-US"/>
        </w:rPr>
        <w:t xml:space="preserve">ويقول إن صاحب البلاغ أقام مع أصدقائه ثم غيَّر عنوانه عدة مرات منذ صيف عام </w:t>
      </w:r>
      <w:r w:rsidR="00787677" w:rsidRPr="001E6ED0">
        <w:rPr>
          <w:spacing w:val="-4"/>
          <w:rtl/>
          <w:lang w:val="en-US"/>
        </w:rPr>
        <w:t>2009</w:t>
      </w:r>
      <w:r w:rsidR="00787677" w:rsidRPr="00803599">
        <w:rPr>
          <w:spacing w:val="-4"/>
          <w:rtl/>
          <w:lang w:val="en-US"/>
        </w:rPr>
        <w:t>. ويوضح</w:t>
      </w:r>
      <w:r w:rsidR="008628F0" w:rsidRPr="00803599">
        <w:rPr>
          <w:spacing w:val="-4"/>
          <w:rtl/>
          <w:lang w:val="en-US"/>
        </w:rPr>
        <w:t xml:space="preserve"> أيضاً</w:t>
      </w:r>
      <w:r w:rsidR="008628F0">
        <w:rPr>
          <w:rtl/>
          <w:lang w:val="en-US"/>
        </w:rPr>
        <w:t xml:space="preserve"> </w:t>
      </w:r>
      <w:r w:rsidR="00787677" w:rsidRPr="00F369D3">
        <w:rPr>
          <w:rtl/>
          <w:lang w:val="en-US"/>
        </w:rPr>
        <w:t>أنه هو نفسه غير عنوانه الفعلي أيض</w:t>
      </w:r>
      <w:r w:rsidR="00803599">
        <w:rPr>
          <w:rtl/>
          <w:lang w:val="en-US"/>
        </w:rPr>
        <w:t>اً،</w:t>
      </w:r>
      <w:r w:rsidR="00787677" w:rsidRPr="00F369D3">
        <w:rPr>
          <w:rtl/>
          <w:lang w:val="en-US"/>
        </w:rPr>
        <w:t xml:space="preserve"> رغم أنه احتفظ بعنوان بريده الإلكتروني ورقم هاتفه السابقين. وقد زاد كل ذلك من صعوبة مواصلة الاتصال بصاحب البلاغ. ويقول المحامي إن آخر اتصال مباشر له مع </w:t>
      </w:r>
      <w:r w:rsidR="00787677" w:rsidRPr="00803599">
        <w:rPr>
          <w:spacing w:val="-4"/>
          <w:rtl/>
          <w:lang w:val="en-US"/>
        </w:rPr>
        <w:t xml:space="preserve">صاحب البلاغ كان في عام </w:t>
      </w:r>
      <w:r w:rsidR="00787677" w:rsidRPr="001E6ED0">
        <w:rPr>
          <w:spacing w:val="-4"/>
          <w:rtl/>
          <w:lang w:val="en-US"/>
        </w:rPr>
        <w:t>2012</w:t>
      </w:r>
      <w:r w:rsidR="00787677" w:rsidRPr="00803599">
        <w:rPr>
          <w:spacing w:val="-4"/>
          <w:rtl/>
          <w:lang w:val="en-US"/>
        </w:rPr>
        <w:t>، لكنه كان على اتصال غير مباشر به من خلال أصدقاء لصاحب البلاغ</w:t>
      </w:r>
      <w:r w:rsidR="00787677" w:rsidRPr="00F04F33">
        <w:rPr>
          <w:spacing w:val="-4"/>
          <w:rtl/>
          <w:lang w:val="en-US"/>
        </w:rPr>
        <w:t xml:space="preserve"> </w:t>
      </w:r>
      <w:r w:rsidR="00787677" w:rsidRPr="00803599">
        <w:rPr>
          <w:spacing w:val="-2"/>
          <w:rtl/>
          <w:lang w:val="en-US"/>
        </w:rPr>
        <w:t xml:space="preserve">في الفترة </w:t>
      </w:r>
      <w:r w:rsidR="00787677" w:rsidRPr="001E6ED0">
        <w:rPr>
          <w:spacing w:val="-2"/>
          <w:rtl/>
          <w:lang w:val="en-US"/>
        </w:rPr>
        <w:t>2013</w:t>
      </w:r>
      <w:r w:rsidR="00787677" w:rsidRPr="00803599">
        <w:rPr>
          <w:spacing w:val="-2"/>
          <w:rtl/>
          <w:lang w:val="en-US"/>
        </w:rPr>
        <w:t>-</w:t>
      </w:r>
      <w:r w:rsidR="00787677" w:rsidRPr="001E6ED0">
        <w:rPr>
          <w:spacing w:val="-2"/>
          <w:rtl/>
          <w:lang w:val="en-US"/>
        </w:rPr>
        <w:t>2014</w:t>
      </w:r>
      <w:r w:rsidR="00787677" w:rsidRPr="00803599">
        <w:rPr>
          <w:spacing w:val="-2"/>
          <w:rtl/>
          <w:lang w:val="en-US"/>
        </w:rPr>
        <w:t xml:space="preserve">. ولم يتلق أي أخبار من صاحب البلاغ منذ عام </w:t>
      </w:r>
      <w:r w:rsidR="00787677" w:rsidRPr="001E6ED0">
        <w:rPr>
          <w:spacing w:val="-2"/>
          <w:rtl/>
          <w:lang w:val="en-US"/>
        </w:rPr>
        <w:t>2015</w:t>
      </w:r>
      <w:r w:rsidR="00787677" w:rsidRPr="00803599">
        <w:rPr>
          <w:spacing w:val="-2"/>
          <w:rtl/>
          <w:lang w:val="en-US"/>
        </w:rPr>
        <w:t>. ويذكر المحامي بأن رفض الدولة الطرف المستمر قبول النتائج التي توصلت إليها اللجنة جعل من الصعب تحقيق نتيجة أفضل فيما</w:t>
      </w:r>
      <w:r w:rsidR="00787677" w:rsidRPr="00F369D3">
        <w:rPr>
          <w:rtl/>
          <w:lang w:val="en-US"/>
        </w:rPr>
        <w:t xml:space="preserve"> يتعلق بمتابعة الآراء. ويشير المحامي، على وجه الخصوص، إلى رسالة الدولة الطرف في</w:t>
      </w:r>
      <w:r w:rsidR="00FE7044">
        <w:rPr>
          <w:rFonts w:hint="cs"/>
          <w:rtl/>
          <w:lang w:val="en-US"/>
        </w:rPr>
        <w:t> </w:t>
      </w:r>
      <w:r w:rsidR="00787677" w:rsidRPr="001E6ED0">
        <w:rPr>
          <w:rtl/>
          <w:lang w:val="en-US"/>
        </w:rPr>
        <w:t>24</w:t>
      </w:r>
      <w:r w:rsidR="00787677" w:rsidRPr="00F369D3">
        <w:rPr>
          <w:rtl/>
          <w:lang w:val="en-US"/>
        </w:rPr>
        <w:t xml:space="preserve"> شباط/فبراير </w:t>
      </w:r>
      <w:r w:rsidR="00787677" w:rsidRPr="001E6ED0">
        <w:rPr>
          <w:rtl/>
          <w:lang w:val="en-US"/>
        </w:rPr>
        <w:t>2012</w:t>
      </w:r>
      <w:r w:rsidR="00787677" w:rsidRPr="00F369D3">
        <w:rPr>
          <w:rtl/>
          <w:lang w:val="en-US"/>
        </w:rPr>
        <w:t xml:space="preserve">، التي تبين بوضوح أنها ترفض ما خلصت إليه اللجنة من حدوث انتهاك، مشيرة إلى </w:t>
      </w:r>
      <w:r w:rsidR="00787677" w:rsidRPr="00803599">
        <w:rPr>
          <w:spacing w:val="-4"/>
          <w:rtl/>
          <w:lang w:val="en-US"/>
        </w:rPr>
        <w:t>أن صاحب البلاغ لم يعد طفل</w:t>
      </w:r>
      <w:r w:rsidR="00803599">
        <w:rPr>
          <w:spacing w:val="-4"/>
          <w:rtl/>
          <w:lang w:val="en-US"/>
        </w:rPr>
        <w:t xml:space="preserve">اً </w:t>
      </w:r>
      <w:r w:rsidR="00787677" w:rsidRPr="00803599">
        <w:rPr>
          <w:spacing w:val="-4"/>
          <w:rtl/>
          <w:lang w:val="en-US"/>
        </w:rPr>
        <w:t>على أي حال، ولذلك لم يعد هناك أي انتهاك. ويذكر المحامي كذلك أن الدولة</w:t>
      </w:r>
      <w:r w:rsidR="00787677" w:rsidRPr="00F369D3">
        <w:rPr>
          <w:rtl/>
          <w:lang w:val="en-US"/>
        </w:rPr>
        <w:t xml:space="preserve"> الطرف لم ترد، على حد علمه، على طلب أمين المظالم الهولندي لحقوق الطفل في </w:t>
      </w:r>
      <w:r w:rsidR="00787677" w:rsidRPr="001E6ED0">
        <w:rPr>
          <w:rtl/>
          <w:lang w:val="en-US"/>
        </w:rPr>
        <w:t>2</w:t>
      </w:r>
      <w:r w:rsidR="00787677" w:rsidRPr="00F369D3">
        <w:rPr>
          <w:rtl/>
          <w:lang w:val="en-US"/>
        </w:rPr>
        <w:t xml:space="preserve"> نيسان/أبريل </w:t>
      </w:r>
      <w:r w:rsidR="00787677" w:rsidRPr="001E6ED0">
        <w:rPr>
          <w:rtl/>
          <w:lang w:val="en-US"/>
        </w:rPr>
        <w:t>2012</w:t>
      </w:r>
      <w:r w:rsidR="00787677" w:rsidRPr="00F369D3">
        <w:rPr>
          <w:rtl/>
          <w:lang w:val="en-US"/>
        </w:rPr>
        <w:t xml:space="preserve"> بإعادة النظر في القرار. ويؤكد المحامي أن رفض الدولة الطرف إعادة النظر </w:t>
      </w:r>
      <w:r w:rsidR="00787677" w:rsidRPr="00F04F33">
        <w:rPr>
          <w:spacing w:val="-2"/>
          <w:rtl/>
          <w:lang w:val="en-US"/>
        </w:rPr>
        <w:t xml:space="preserve">في القرار في قضية صاحب البلاغ، وعدم تقديم تعليقات إضافية في </w:t>
      </w:r>
      <w:r w:rsidR="00787677" w:rsidRPr="001E6ED0">
        <w:rPr>
          <w:spacing w:val="-2"/>
          <w:rtl/>
          <w:lang w:val="en-US"/>
        </w:rPr>
        <w:t>28</w:t>
      </w:r>
      <w:r w:rsidR="00787677" w:rsidRPr="00F04F33">
        <w:rPr>
          <w:spacing w:val="-2"/>
          <w:rtl/>
          <w:lang w:val="en-US"/>
        </w:rPr>
        <w:t xml:space="preserve"> كانون الثاني/يناير </w:t>
      </w:r>
      <w:r w:rsidR="00787677" w:rsidRPr="001E6ED0">
        <w:rPr>
          <w:spacing w:val="-2"/>
          <w:rtl/>
          <w:lang w:val="en-US"/>
        </w:rPr>
        <w:t>2013</w:t>
      </w:r>
      <w:r w:rsidR="00787677" w:rsidRPr="00F04F33">
        <w:rPr>
          <w:spacing w:val="-2"/>
          <w:rtl/>
          <w:lang w:val="en-US"/>
        </w:rPr>
        <w:t>، تسبب</w:t>
      </w:r>
      <w:r w:rsidR="00803599">
        <w:rPr>
          <w:spacing w:val="-2"/>
          <w:rtl/>
          <w:lang w:val="en-US"/>
        </w:rPr>
        <w:t xml:space="preserve">اً </w:t>
      </w:r>
      <w:r w:rsidR="00787677" w:rsidRPr="00F04F33">
        <w:rPr>
          <w:spacing w:val="-2"/>
          <w:rtl/>
          <w:lang w:val="en-US"/>
        </w:rPr>
        <w:t xml:space="preserve">في فقدان صاحب البلاغ الثقة وطلب سكن دائم في مكان آخر. ويوضح المحامي أنه لا يملك الموارد الكافية لإجراء تحقيقات شاملة بشأن </w:t>
      </w:r>
      <w:r w:rsidR="00787677" w:rsidRPr="00803599">
        <w:rPr>
          <w:spacing w:val="-6"/>
          <w:rtl/>
          <w:lang w:val="en-US"/>
        </w:rPr>
        <w:t>مكان وجود صاحب البلاغ، ولا يميل إلى القيام بذلك عندما لا تكون هناك أنباء طيبة لتقديمها إليه. وهو، بطبيعة</w:t>
      </w:r>
      <w:r w:rsidR="00787677" w:rsidRPr="00F04F33">
        <w:rPr>
          <w:spacing w:val="-2"/>
          <w:rtl/>
          <w:lang w:val="en-US"/>
        </w:rPr>
        <w:t xml:space="preserve"> الحال، يستطيع تبرير ذلك إذا كان من المقرر اتخاذ إجراء ما، </w:t>
      </w:r>
      <w:r w:rsidR="008628F0">
        <w:rPr>
          <w:spacing w:val="-2"/>
          <w:rtl/>
          <w:lang w:val="en-US"/>
        </w:rPr>
        <w:t xml:space="preserve">وفقاً </w:t>
      </w:r>
      <w:r w:rsidR="00787677" w:rsidRPr="00F04F33">
        <w:rPr>
          <w:spacing w:val="-2"/>
          <w:rtl/>
          <w:lang w:val="en-US"/>
        </w:rPr>
        <w:t>للآراء.</w:t>
      </w:r>
      <w:r w:rsidR="00787677" w:rsidRPr="00F369D3">
        <w:rPr>
          <w:rtl/>
          <w:lang w:val="en-US"/>
        </w:rPr>
        <w:t xml:space="preserve"> </w:t>
      </w:r>
      <w:r w:rsidR="00787677" w:rsidRPr="00F04F33">
        <w:rPr>
          <w:spacing w:val="-4"/>
          <w:rtl/>
          <w:lang w:val="en-US"/>
        </w:rPr>
        <w:t>ولذلك، يدعو المحامي اللجنة إلى حث الدولة الطرف على أن تمنح صاحب البلاغ، بوصفه مهاجر</w:t>
      </w:r>
      <w:r w:rsidR="00803599">
        <w:rPr>
          <w:spacing w:val="-4"/>
          <w:rtl/>
          <w:lang w:val="en-US"/>
        </w:rPr>
        <w:t xml:space="preserve">اً </w:t>
      </w:r>
      <w:r w:rsidR="00787677" w:rsidRPr="00F04F33">
        <w:rPr>
          <w:spacing w:val="-4"/>
          <w:rtl/>
          <w:lang w:val="en-US"/>
        </w:rPr>
        <w:t>أو مواطن</w:t>
      </w:r>
      <w:r w:rsidR="00803599">
        <w:rPr>
          <w:spacing w:val="-4"/>
          <w:rtl/>
          <w:lang w:val="en-US"/>
        </w:rPr>
        <w:t xml:space="preserve">اً </w:t>
      </w:r>
      <w:r w:rsidR="00787677" w:rsidRPr="00F369D3">
        <w:rPr>
          <w:rtl/>
          <w:lang w:val="en-US"/>
        </w:rPr>
        <w:t>من هولندا، حقوق</w:t>
      </w:r>
      <w:r w:rsidR="00803599">
        <w:rPr>
          <w:rtl/>
          <w:lang w:val="en-US"/>
        </w:rPr>
        <w:t xml:space="preserve">اً </w:t>
      </w:r>
      <w:r w:rsidR="00787677" w:rsidRPr="00F369D3">
        <w:rPr>
          <w:rtl/>
          <w:lang w:val="en-US"/>
        </w:rPr>
        <w:t xml:space="preserve">قانونية كاملة. </w:t>
      </w:r>
      <w:r w:rsidR="00787677" w:rsidRPr="00803599">
        <w:rPr>
          <w:spacing w:val="-2"/>
          <w:rtl/>
          <w:lang w:val="en-US"/>
        </w:rPr>
        <w:t>ويلاحظ المحامي كذلك أن الدولة الطرف لديها الوسائل التي تمكنها من الاتصال بصاحب البلاغ، إذا رغبت</w:t>
      </w:r>
      <w:r w:rsidR="00787677" w:rsidRPr="00F369D3">
        <w:rPr>
          <w:rtl/>
          <w:lang w:val="en-US"/>
        </w:rPr>
        <w:t xml:space="preserve"> في الامتثال لآراء اللجنة.</w:t>
      </w:r>
    </w:p>
    <w:p w14:paraId="6AFA9F1C" w14:textId="7D508B4C" w:rsidR="00787677" w:rsidRPr="00F369D3" w:rsidRDefault="00787677" w:rsidP="00787677">
      <w:pPr>
        <w:pStyle w:val="SingleTxtGA"/>
        <w:rPr>
          <w:lang w:val="en-US"/>
        </w:rPr>
      </w:pPr>
      <w:r w:rsidRPr="00803599">
        <w:rPr>
          <w:b/>
          <w:bCs/>
          <w:rtl/>
          <w:lang w:val="en-US"/>
        </w:rPr>
        <w:lastRenderedPageBreak/>
        <w:t>المعلومات المقدمة من الدولة الطرف</w:t>
      </w:r>
      <w:r w:rsidRPr="00F369D3">
        <w:rPr>
          <w:rtl/>
          <w:lang w:val="en-US"/>
        </w:rPr>
        <w:t>:</w:t>
      </w:r>
      <w:r w:rsidR="00803599">
        <w:rPr>
          <w:rFonts w:hint="cs"/>
          <w:rtl/>
          <w:lang w:val="en-US"/>
        </w:rPr>
        <w:t xml:space="preserve"> </w:t>
      </w:r>
      <w:r w:rsidRPr="001E6ED0">
        <w:rPr>
          <w:rtl/>
          <w:lang w:val="en-US"/>
        </w:rPr>
        <w:t>29</w:t>
      </w:r>
      <w:r w:rsidRPr="00F369D3">
        <w:rPr>
          <w:rtl/>
          <w:lang w:val="en-US"/>
        </w:rPr>
        <w:t xml:space="preserve"> تموز/يوليه </w:t>
      </w:r>
      <w:r w:rsidRPr="001E6ED0">
        <w:rPr>
          <w:rtl/>
          <w:lang w:val="en-US"/>
        </w:rPr>
        <w:t>2020</w:t>
      </w:r>
      <w:r w:rsidRPr="00F369D3">
        <w:rPr>
          <w:vertAlign w:val="superscript"/>
          <w:rtl/>
          <w:lang w:val="en-US"/>
        </w:rPr>
        <w:t>(</w:t>
      </w:r>
      <w:r w:rsidRPr="001E6ED0">
        <w:rPr>
          <w:rStyle w:val="FootnoteReference"/>
          <w:szCs w:val="22"/>
          <w:lang w:val="en-US"/>
        </w:rPr>
        <w:footnoteReference w:id="18"/>
      </w:r>
      <w:r w:rsidRPr="00F369D3">
        <w:rPr>
          <w:vertAlign w:val="superscript"/>
          <w:rtl/>
          <w:lang w:val="en-US"/>
        </w:rPr>
        <w:t>)</w:t>
      </w:r>
    </w:p>
    <w:p w14:paraId="2BB6F048" w14:textId="1D59EEDB" w:rsidR="00787677" w:rsidRPr="00F369D3" w:rsidRDefault="00FE7044" w:rsidP="00787677">
      <w:pPr>
        <w:pStyle w:val="SingleTxtGA"/>
        <w:rPr>
          <w:lang w:val="en-US"/>
        </w:rPr>
      </w:pPr>
      <w:r>
        <w:rPr>
          <w:rtl/>
          <w:lang w:val="en-US"/>
        </w:rPr>
        <w:tab/>
      </w:r>
      <w:r w:rsidR="00787677" w:rsidRPr="00F369D3">
        <w:rPr>
          <w:rtl/>
          <w:lang w:val="en-US"/>
        </w:rPr>
        <w:t xml:space="preserve">وفي </w:t>
      </w:r>
      <w:r w:rsidR="00787677" w:rsidRPr="001E6ED0">
        <w:rPr>
          <w:rtl/>
          <w:lang w:val="en-US"/>
        </w:rPr>
        <w:t>29</w:t>
      </w:r>
      <w:r w:rsidR="00787677" w:rsidRPr="00F369D3">
        <w:rPr>
          <w:rtl/>
          <w:lang w:val="en-US"/>
        </w:rPr>
        <w:t xml:space="preserve"> تموز/يوليه </w:t>
      </w:r>
      <w:r w:rsidR="00787677" w:rsidRPr="001E6ED0">
        <w:rPr>
          <w:rtl/>
          <w:lang w:val="en-US"/>
        </w:rPr>
        <w:t>2020</w:t>
      </w:r>
      <w:r w:rsidR="00787677" w:rsidRPr="00F369D3">
        <w:rPr>
          <w:rtl/>
          <w:lang w:val="en-US"/>
        </w:rPr>
        <w:t xml:space="preserve">، ردت الدولة الطرف على تعليقات المحامي بتأكيد موقفها الذي ورد في تقريرها الصادر في </w:t>
      </w:r>
      <w:r w:rsidR="00787677" w:rsidRPr="001E6ED0">
        <w:rPr>
          <w:rtl/>
          <w:lang w:val="en-US"/>
        </w:rPr>
        <w:t>21</w:t>
      </w:r>
      <w:r w:rsidR="00787677" w:rsidRPr="00F369D3">
        <w:rPr>
          <w:rtl/>
          <w:lang w:val="en-US"/>
        </w:rPr>
        <w:t xml:space="preserve"> شباط/فبراير </w:t>
      </w:r>
      <w:r w:rsidR="00787677" w:rsidRPr="001E6ED0">
        <w:rPr>
          <w:rtl/>
          <w:lang w:val="en-US"/>
        </w:rPr>
        <w:t>2020</w:t>
      </w:r>
      <w:r w:rsidR="00787677" w:rsidRPr="00F369D3">
        <w:rPr>
          <w:rtl/>
          <w:lang w:val="en-US"/>
        </w:rPr>
        <w:t>. ورد</w:t>
      </w:r>
      <w:r w:rsidR="00803599">
        <w:rPr>
          <w:rtl/>
          <w:lang w:val="en-US"/>
        </w:rPr>
        <w:t xml:space="preserve">اً </w:t>
      </w:r>
      <w:r w:rsidR="00787677" w:rsidRPr="00F369D3">
        <w:rPr>
          <w:rtl/>
          <w:lang w:val="en-US"/>
        </w:rPr>
        <w:t xml:space="preserve">على تعليق المحامي على عدم رد الدولة الطرف على </w:t>
      </w:r>
      <w:r w:rsidR="00787677" w:rsidRPr="002134DA">
        <w:rPr>
          <w:spacing w:val="-2"/>
          <w:rtl/>
          <w:lang w:val="en-US"/>
        </w:rPr>
        <w:t>أمين مظالم الأطفال، قدمت الدولة الطرف رسالة بعث بها وزير الخارجية إلى أمين المظالم المعني بالأطفال</w:t>
      </w:r>
      <w:r w:rsidR="00657FD5">
        <w:rPr>
          <w:rtl/>
          <w:lang w:val="en-US"/>
        </w:rPr>
        <w:t xml:space="preserve"> </w:t>
      </w:r>
      <w:r w:rsidR="00787677" w:rsidRPr="002134DA">
        <w:rPr>
          <w:spacing w:val="-2"/>
          <w:rtl/>
          <w:lang w:val="en-US"/>
        </w:rPr>
        <w:t>في</w:t>
      </w:r>
      <w:r w:rsidR="00803599" w:rsidRPr="002134DA">
        <w:rPr>
          <w:rFonts w:hint="cs"/>
          <w:spacing w:val="-2"/>
          <w:rtl/>
          <w:lang w:val="en-US"/>
        </w:rPr>
        <w:t xml:space="preserve"> </w:t>
      </w:r>
      <w:r w:rsidR="00787677" w:rsidRPr="001E6ED0">
        <w:rPr>
          <w:spacing w:val="-2"/>
          <w:rtl/>
          <w:lang w:val="en-US"/>
        </w:rPr>
        <w:t>31</w:t>
      </w:r>
      <w:r w:rsidR="00787677" w:rsidRPr="002134DA">
        <w:rPr>
          <w:spacing w:val="-2"/>
          <w:rtl/>
          <w:lang w:val="en-US"/>
        </w:rPr>
        <w:t xml:space="preserve"> أيار/مايو </w:t>
      </w:r>
      <w:r w:rsidR="00787677" w:rsidRPr="001E6ED0">
        <w:rPr>
          <w:spacing w:val="-2"/>
          <w:rtl/>
          <w:lang w:val="en-US"/>
        </w:rPr>
        <w:t>2012</w:t>
      </w:r>
      <w:r w:rsidR="00787677" w:rsidRPr="002134DA">
        <w:rPr>
          <w:spacing w:val="-2"/>
          <w:rtl/>
          <w:lang w:val="en-US"/>
        </w:rPr>
        <w:t>. وفي تلك الرسالة، لاحظ الوزير أن آراء اللجنة ليست ملزمة قانون</w:t>
      </w:r>
      <w:r w:rsidR="00803599" w:rsidRPr="002134DA">
        <w:rPr>
          <w:spacing w:val="-2"/>
          <w:rtl/>
          <w:lang w:val="en-US"/>
        </w:rPr>
        <w:t>اً،</w:t>
      </w:r>
      <w:r w:rsidR="00787677" w:rsidRPr="002134DA">
        <w:rPr>
          <w:spacing w:val="-2"/>
          <w:rtl/>
          <w:lang w:val="en-US"/>
        </w:rPr>
        <w:t xml:space="preserve"> وذكر بوضوح</w:t>
      </w:r>
      <w:r w:rsidR="00787677" w:rsidRPr="00F369D3">
        <w:rPr>
          <w:rtl/>
          <w:lang w:val="en-US"/>
        </w:rPr>
        <w:t xml:space="preserve"> أن الدولة الطرف ليست مستعدة لاتباع التوصيات الواردة في آراء اللجنة، نظر</w:t>
      </w:r>
      <w:r w:rsidR="00803599">
        <w:rPr>
          <w:rtl/>
          <w:lang w:val="en-US"/>
        </w:rPr>
        <w:t xml:space="preserve">اً </w:t>
      </w:r>
      <w:r w:rsidR="00787677" w:rsidRPr="00F369D3">
        <w:rPr>
          <w:rtl/>
          <w:lang w:val="en-US"/>
        </w:rPr>
        <w:t xml:space="preserve">لموقفها الثابت، كما نشر في الجريدة الرسمية الصادرة في </w:t>
      </w:r>
      <w:r w:rsidR="00787677" w:rsidRPr="001E6ED0">
        <w:rPr>
          <w:rtl/>
          <w:lang w:val="en-US"/>
        </w:rPr>
        <w:t>4</w:t>
      </w:r>
      <w:r w:rsidR="00787677" w:rsidRPr="00F369D3">
        <w:rPr>
          <w:rtl/>
          <w:lang w:val="en-US"/>
        </w:rPr>
        <w:t xml:space="preserve"> أيار/مايو </w:t>
      </w:r>
      <w:r w:rsidR="00787677" w:rsidRPr="001E6ED0">
        <w:rPr>
          <w:rtl/>
          <w:lang w:val="en-US"/>
        </w:rPr>
        <w:t>2012</w:t>
      </w:r>
      <w:r w:rsidR="00787677" w:rsidRPr="00F369D3">
        <w:rPr>
          <w:rtl/>
          <w:lang w:val="en-US"/>
        </w:rPr>
        <w:t>، بأن القرار يفتقر إلى الاتساق مع</w:t>
      </w:r>
      <w:r w:rsidR="00657FD5">
        <w:rPr>
          <w:rtl/>
          <w:lang w:val="en-US"/>
        </w:rPr>
        <w:t xml:space="preserve"> </w:t>
      </w:r>
      <w:r w:rsidR="00787677" w:rsidRPr="00F369D3">
        <w:rPr>
          <w:rtl/>
          <w:lang w:val="en-US"/>
        </w:rPr>
        <w:t>السوابق القانونية، وأن الأسباب التي قُدمت لا تكفي لتبرر الابتعاد عن السوابق. وتكرر الدولة الطرف طلبها السابق بوقف متابعة هذا البلاغ.</w:t>
      </w:r>
    </w:p>
    <w:p w14:paraId="242CBE6B" w14:textId="77777777" w:rsidR="00787677" w:rsidRPr="00F369D3" w:rsidRDefault="00787677" w:rsidP="00787677">
      <w:pPr>
        <w:pStyle w:val="SingleTxtGA"/>
        <w:rPr>
          <w:lang w:val="en-US"/>
        </w:rPr>
      </w:pPr>
      <w:r w:rsidRPr="00F04F33">
        <w:rPr>
          <w:b/>
          <w:bCs/>
          <w:rtl/>
          <w:lang w:val="en-US"/>
        </w:rPr>
        <w:t>المعلومات المقدمة من محامي صاحب البلاغ</w:t>
      </w:r>
      <w:r w:rsidRPr="00F369D3">
        <w:rPr>
          <w:rtl/>
          <w:lang w:val="en-US"/>
        </w:rPr>
        <w:t xml:space="preserve">: </w:t>
      </w:r>
      <w:r w:rsidRPr="001E6ED0">
        <w:rPr>
          <w:rtl/>
          <w:lang w:val="en-US"/>
        </w:rPr>
        <w:t>7</w:t>
      </w:r>
      <w:r w:rsidRPr="00F369D3">
        <w:rPr>
          <w:rtl/>
          <w:lang w:val="en-US"/>
        </w:rPr>
        <w:t xml:space="preserve"> كانون الأول/ديسمبر </w:t>
      </w:r>
      <w:r w:rsidRPr="001E6ED0">
        <w:rPr>
          <w:rtl/>
          <w:lang w:val="en-US"/>
        </w:rPr>
        <w:t>2020</w:t>
      </w:r>
      <w:r w:rsidRPr="00F369D3">
        <w:rPr>
          <w:vertAlign w:val="superscript"/>
          <w:rtl/>
          <w:lang w:val="en-US"/>
        </w:rPr>
        <w:t>(</w:t>
      </w:r>
      <w:r w:rsidRPr="001E6ED0">
        <w:rPr>
          <w:rStyle w:val="FootnoteReference"/>
          <w:szCs w:val="22"/>
          <w:lang w:val="en-US"/>
        </w:rPr>
        <w:footnoteReference w:id="19"/>
      </w:r>
      <w:r w:rsidRPr="00F369D3">
        <w:rPr>
          <w:vertAlign w:val="superscript"/>
          <w:rtl/>
          <w:lang w:val="en-US"/>
        </w:rPr>
        <w:t>)</w:t>
      </w:r>
    </w:p>
    <w:p w14:paraId="6391D48D" w14:textId="40DDA077" w:rsidR="00787677" w:rsidRPr="00F369D3" w:rsidRDefault="00FE7044" w:rsidP="00787677">
      <w:pPr>
        <w:pStyle w:val="SingleTxtGA"/>
        <w:rPr>
          <w:lang w:val="en-US"/>
        </w:rPr>
      </w:pPr>
      <w:r>
        <w:rPr>
          <w:rtl/>
          <w:lang w:val="en-US"/>
        </w:rPr>
        <w:tab/>
      </w:r>
      <w:r w:rsidR="00787677" w:rsidRPr="00F369D3">
        <w:rPr>
          <w:rtl/>
          <w:lang w:val="en-US"/>
        </w:rPr>
        <w:t>ويذكر المحامي في تعليقاته الإضافية المقدمة رد</w:t>
      </w:r>
      <w:r w:rsidR="00803599">
        <w:rPr>
          <w:rtl/>
          <w:lang w:val="en-US"/>
        </w:rPr>
        <w:t xml:space="preserve">اً </w:t>
      </w:r>
      <w:r w:rsidR="00787677" w:rsidRPr="00F369D3">
        <w:rPr>
          <w:rtl/>
          <w:lang w:val="en-US"/>
        </w:rPr>
        <w:t xml:space="preserve">على مذكرة الدولة الطرف في </w:t>
      </w:r>
      <w:r w:rsidR="00787677" w:rsidRPr="001E6ED0">
        <w:rPr>
          <w:rtl/>
          <w:lang w:val="en-US"/>
        </w:rPr>
        <w:t>29</w:t>
      </w:r>
      <w:r w:rsidR="00787677" w:rsidRPr="00F369D3">
        <w:rPr>
          <w:rtl/>
          <w:lang w:val="en-US"/>
        </w:rPr>
        <w:t xml:space="preserve"> تموز/</w:t>
      </w:r>
      <w:r>
        <w:rPr>
          <w:rFonts w:hint="cs"/>
          <w:rtl/>
          <w:lang w:val="en-US"/>
        </w:rPr>
        <w:t xml:space="preserve"> </w:t>
      </w:r>
      <w:r w:rsidR="00787677" w:rsidRPr="00F369D3">
        <w:rPr>
          <w:rtl/>
          <w:lang w:val="en-US"/>
        </w:rPr>
        <w:t xml:space="preserve">يوليه </w:t>
      </w:r>
      <w:r w:rsidR="00787677" w:rsidRPr="001E6ED0">
        <w:rPr>
          <w:rtl/>
          <w:lang w:val="en-US"/>
        </w:rPr>
        <w:t>2020</w:t>
      </w:r>
      <w:r w:rsidR="00787677" w:rsidRPr="00F369D3">
        <w:rPr>
          <w:rtl/>
          <w:lang w:val="en-US"/>
        </w:rPr>
        <w:t xml:space="preserve"> أنه لم يطلع من قبل على الرسالة المؤرخة </w:t>
      </w:r>
      <w:r w:rsidR="00787677" w:rsidRPr="001E6ED0">
        <w:rPr>
          <w:rtl/>
          <w:lang w:val="en-US"/>
        </w:rPr>
        <w:t>31</w:t>
      </w:r>
      <w:r w:rsidR="00787677" w:rsidRPr="00F369D3">
        <w:rPr>
          <w:rtl/>
          <w:lang w:val="en-US"/>
        </w:rPr>
        <w:t xml:space="preserve"> أيار/مايو </w:t>
      </w:r>
      <w:r w:rsidR="00787677" w:rsidRPr="001E6ED0">
        <w:rPr>
          <w:rtl/>
          <w:lang w:val="en-US"/>
        </w:rPr>
        <w:t>2012</w:t>
      </w:r>
      <w:r w:rsidR="00787677" w:rsidRPr="00F369D3">
        <w:rPr>
          <w:rtl/>
          <w:lang w:val="en-US"/>
        </w:rPr>
        <w:t xml:space="preserve"> التي بعث بها وزير الخارجية إلى أمين مظالم الأطفال، ويقول إن هذه الرسالة تدل بوضوح على عدم احترام الدولة الطرف لآراء اللجنة. ويؤكد كذلك أن أشخاص</w:t>
      </w:r>
      <w:r w:rsidR="00803599">
        <w:rPr>
          <w:rtl/>
          <w:lang w:val="en-US"/>
        </w:rPr>
        <w:t xml:space="preserve">اً </w:t>
      </w:r>
      <w:r w:rsidR="00787677" w:rsidRPr="00F369D3">
        <w:rPr>
          <w:rtl/>
          <w:lang w:val="en-US"/>
        </w:rPr>
        <w:t>مثل صاحب البلاغ يخشون أن الدولة الطرف، وعلى الرغم من النتائج التي توصلت إليها اللجنة، لن تقبل أبد</w:t>
      </w:r>
      <w:r w:rsidR="00803599">
        <w:rPr>
          <w:rtl/>
          <w:lang w:val="en-US"/>
        </w:rPr>
        <w:t xml:space="preserve">اً </w:t>
      </w:r>
      <w:r w:rsidR="00787677" w:rsidRPr="00F369D3">
        <w:rPr>
          <w:rtl/>
          <w:lang w:val="en-US"/>
        </w:rPr>
        <w:t>أو تتخذ أي إجراء إيجابي لتنفيذ الآراء، ولذلك، يشعرون بأنه ليس لديهم خيار سوى الاختباء. ويؤكد المحامي مجدد</w:t>
      </w:r>
      <w:r w:rsidR="00803599">
        <w:rPr>
          <w:rtl/>
          <w:lang w:val="en-US"/>
        </w:rPr>
        <w:t xml:space="preserve">اً </w:t>
      </w:r>
      <w:r w:rsidR="00787677" w:rsidRPr="00F369D3">
        <w:rPr>
          <w:rtl/>
          <w:lang w:val="en-US"/>
        </w:rPr>
        <w:t>أهمية النتائج التي توصلت إليها اللجنة ويطلب إليها مواصلة متابعة هذه القضية.</w:t>
      </w:r>
    </w:p>
    <w:p w14:paraId="6C942293" w14:textId="77777777" w:rsidR="00787677" w:rsidRPr="00F369D3" w:rsidRDefault="00787677" w:rsidP="00787677">
      <w:pPr>
        <w:pStyle w:val="SingleTxtGA"/>
        <w:rPr>
          <w:lang w:val="en-US"/>
        </w:rPr>
      </w:pPr>
      <w:r w:rsidRPr="00F04F33">
        <w:rPr>
          <w:b/>
          <w:bCs/>
          <w:rtl/>
          <w:lang w:val="en-US"/>
        </w:rPr>
        <w:t>تقييم اللجنة</w:t>
      </w:r>
      <w:r w:rsidRPr="00F369D3">
        <w:rPr>
          <w:rtl/>
          <w:lang w:val="en-US"/>
        </w:rPr>
        <w:t>:</w:t>
      </w:r>
    </w:p>
    <w:p w14:paraId="09FF5D30" w14:textId="1AEBEBF4" w:rsidR="00787677" w:rsidRPr="00F369D3" w:rsidRDefault="00F04F33" w:rsidP="00787677">
      <w:pPr>
        <w:pStyle w:val="SingleTxtGA"/>
        <w:rPr>
          <w:lang w:val="en-US"/>
        </w:rPr>
      </w:pPr>
      <w:r>
        <w:rPr>
          <w:rtl/>
          <w:lang w:val="en-US"/>
        </w:rPr>
        <w:tab/>
      </w:r>
      <w:r w:rsidR="00787677" w:rsidRPr="00F369D3">
        <w:rPr>
          <w:rtl/>
          <w:lang w:val="en-US"/>
        </w:rPr>
        <w:t>(أ)</w:t>
      </w:r>
      <w:r w:rsidR="00787677" w:rsidRPr="00F369D3">
        <w:rPr>
          <w:rtl/>
          <w:lang w:val="en-US"/>
        </w:rPr>
        <w:tab/>
        <w:t xml:space="preserve">إعادة النظر في طلب اللجوء الذي قدمه صاحب البلاغ، بما في ذلك إمكانية منحه تصريح إقامة: </w:t>
      </w:r>
      <w:r w:rsidR="00787677" w:rsidRPr="00F04F33">
        <w:rPr>
          <w:b/>
          <w:bCs/>
          <w:rtl/>
          <w:lang w:val="en-US"/>
        </w:rPr>
        <w:t>هاء</w:t>
      </w:r>
    </w:p>
    <w:p w14:paraId="24A6B09D" w14:textId="67C7ABA8" w:rsidR="00787677" w:rsidRPr="00F369D3" w:rsidRDefault="00F04F33" w:rsidP="00787677">
      <w:pPr>
        <w:pStyle w:val="SingleTxtGA"/>
        <w:rPr>
          <w:lang w:val="en-US"/>
        </w:rPr>
      </w:pPr>
      <w:r>
        <w:rPr>
          <w:rtl/>
          <w:lang w:val="en-US"/>
        </w:rPr>
        <w:tab/>
      </w:r>
      <w:r w:rsidR="00787677" w:rsidRPr="00F369D3">
        <w:rPr>
          <w:rtl/>
          <w:lang w:val="en-US"/>
        </w:rPr>
        <w:t>(ب)</w:t>
      </w:r>
      <w:r w:rsidR="00787677" w:rsidRPr="00F369D3">
        <w:rPr>
          <w:rtl/>
          <w:lang w:val="en-US"/>
        </w:rPr>
        <w:tab/>
        <w:t>عدم التكرار: لا توجد معلومات</w:t>
      </w:r>
    </w:p>
    <w:p w14:paraId="29D23707" w14:textId="77777777" w:rsidR="00787677" w:rsidRPr="00F369D3" w:rsidRDefault="00787677" w:rsidP="00787677">
      <w:pPr>
        <w:pStyle w:val="SingleTxtGA"/>
        <w:rPr>
          <w:lang w:val="en-US"/>
        </w:rPr>
      </w:pPr>
      <w:r w:rsidRPr="00F04F33">
        <w:rPr>
          <w:b/>
          <w:bCs/>
          <w:rtl/>
          <w:lang w:val="en-US"/>
        </w:rPr>
        <w:t>قرار اللجنة</w:t>
      </w:r>
      <w:r w:rsidRPr="00F369D3">
        <w:rPr>
          <w:rtl/>
          <w:lang w:val="en-US"/>
        </w:rPr>
        <w:t>: إغلاق القضية، مع إدراج ملاحظة تفيد بأن آراء اللجنة لم تنفَذ تنفيذاً مرضياً.</w:t>
      </w:r>
    </w:p>
    <w:p w14:paraId="0095BFAB" w14:textId="46C7B04A" w:rsidR="00787677" w:rsidRPr="00F369D3" w:rsidRDefault="00F04F33" w:rsidP="00F04F33">
      <w:pPr>
        <w:pStyle w:val="H23GA"/>
      </w:pPr>
      <w:r w:rsidRPr="001E6ED0">
        <w:rPr>
          <w:rtl/>
        </w:rPr>
        <w:tab/>
      </w:r>
      <w:r w:rsidR="00787677" w:rsidRPr="001E6ED0">
        <w:rPr>
          <w:rtl/>
        </w:rPr>
        <w:t>5</w:t>
      </w:r>
      <w:r w:rsidR="00787677" w:rsidRPr="00F369D3">
        <w:rPr>
          <w:rtl/>
        </w:rPr>
        <w:t>-</w:t>
      </w:r>
      <w:r w:rsidR="00787677" w:rsidRPr="00F369D3">
        <w:rPr>
          <w:rtl/>
        </w:rPr>
        <w:tab/>
        <w:t>الاتحاد الروسي</w:t>
      </w:r>
    </w:p>
    <w:p w14:paraId="0BE6B879" w14:textId="77777777" w:rsidR="00787677" w:rsidRPr="00F04F33" w:rsidRDefault="00787677" w:rsidP="00787677">
      <w:pPr>
        <w:pStyle w:val="SingleTxtGA"/>
        <w:rPr>
          <w:b/>
          <w:bCs/>
          <w:i/>
          <w:iCs/>
          <w:lang w:val="en-US"/>
        </w:rPr>
      </w:pPr>
      <w:r w:rsidRPr="00F04F33">
        <w:rPr>
          <w:b/>
          <w:bCs/>
          <w:rtl/>
          <w:lang w:val="en-US"/>
        </w:rPr>
        <w:t xml:space="preserve">البلاغ رقم </w:t>
      </w:r>
      <w:r w:rsidRPr="001E6ED0">
        <w:rPr>
          <w:b/>
          <w:bCs/>
          <w:rtl/>
          <w:lang w:val="en-US"/>
        </w:rPr>
        <w:t>2410</w:t>
      </w:r>
      <w:r w:rsidRPr="00F04F33">
        <w:rPr>
          <w:b/>
          <w:bCs/>
          <w:rtl/>
          <w:lang w:val="en-US"/>
        </w:rPr>
        <w:t>/</w:t>
      </w:r>
      <w:r w:rsidRPr="001E6ED0">
        <w:rPr>
          <w:b/>
          <w:bCs/>
          <w:rtl/>
          <w:lang w:val="en-US"/>
        </w:rPr>
        <w:t>2014</w:t>
      </w:r>
      <w:r w:rsidRPr="00F04F33">
        <w:rPr>
          <w:b/>
          <w:bCs/>
          <w:rtl/>
          <w:lang w:val="en-US"/>
        </w:rPr>
        <w:t xml:space="preserve">، </w:t>
      </w:r>
      <w:proofErr w:type="spellStart"/>
      <w:r w:rsidRPr="00F04F33">
        <w:rPr>
          <w:b/>
          <w:bCs/>
          <w:i/>
          <w:iCs/>
          <w:rtl/>
          <w:lang w:val="en-US"/>
        </w:rPr>
        <w:t>أوركين</w:t>
      </w:r>
      <w:proofErr w:type="spellEnd"/>
    </w:p>
    <w:p w14:paraId="2D3FBA06" w14:textId="0A6E65D5" w:rsidR="00787677" w:rsidRPr="00F04F33" w:rsidRDefault="00787677" w:rsidP="00F04F33">
      <w:pPr>
        <w:pStyle w:val="SingleTxtGA"/>
        <w:tabs>
          <w:tab w:val="clear" w:pos="1928"/>
          <w:tab w:val="clear" w:pos="2608"/>
          <w:tab w:val="clear" w:pos="3289"/>
          <w:tab w:val="clear" w:pos="3969"/>
          <w:tab w:val="clear" w:pos="4649"/>
          <w:tab w:val="clear" w:pos="5330"/>
        </w:tabs>
        <w:ind w:left="4649" w:hanging="2721"/>
      </w:pPr>
      <w:r w:rsidRPr="00F04F33">
        <w:rPr>
          <w:b/>
          <w:bCs/>
          <w:rtl/>
        </w:rPr>
        <w:t>تاريخ اعتماد الآراء</w:t>
      </w:r>
      <w:r w:rsidR="00F04F33" w:rsidRPr="00F04F33">
        <w:rPr>
          <w:b/>
          <w:bCs/>
          <w:rtl/>
        </w:rPr>
        <w:t>:</w:t>
      </w:r>
      <w:r w:rsidR="00F04F33">
        <w:rPr>
          <w:rtl/>
        </w:rPr>
        <w:tab/>
      </w:r>
      <w:r w:rsidRPr="001E6ED0">
        <w:rPr>
          <w:rtl/>
        </w:rPr>
        <w:t>24</w:t>
      </w:r>
      <w:r w:rsidRPr="00F04F33">
        <w:rPr>
          <w:rtl/>
        </w:rPr>
        <w:t xml:space="preserve"> تموز/يوليه </w:t>
      </w:r>
      <w:r w:rsidRPr="001E6ED0">
        <w:rPr>
          <w:rtl/>
        </w:rPr>
        <w:t>2019</w:t>
      </w:r>
    </w:p>
    <w:p w14:paraId="00D042C6" w14:textId="1C3FDE4E" w:rsidR="00787677" w:rsidRPr="00F04F33" w:rsidRDefault="00787677" w:rsidP="00F04F33">
      <w:pPr>
        <w:pStyle w:val="SingleTxtGA"/>
        <w:tabs>
          <w:tab w:val="clear" w:pos="1928"/>
          <w:tab w:val="clear" w:pos="2608"/>
          <w:tab w:val="clear" w:pos="3289"/>
          <w:tab w:val="clear" w:pos="3969"/>
          <w:tab w:val="clear" w:pos="4649"/>
          <w:tab w:val="clear" w:pos="5330"/>
        </w:tabs>
        <w:ind w:left="4649" w:hanging="2721"/>
      </w:pPr>
      <w:r w:rsidRPr="00F04F33">
        <w:rPr>
          <w:b/>
          <w:bCs/>
          <w:rtl/>
        </w:rPr>
        <w:t>المواد المنتهكة</w:t>
      </w:r>
      <w:r w:rsidR="00F04F33" w:rsidRPr="00F04F33">
        <w:rPr>
          <w:b/>
          <w:bCs/>
          <w:rtl/>
        </w:rPr>
        <w:t>:</w:t>
      </w:r>
      <w:r w:rsidR="00F04F33">
        <w:rPr>
          <w:rtl/>
        </w:rPr>
        <w:tab/>
      </w:r>
      <w:r w:rsidRPr="00F04F33">
        <w:rPr>
          <w:rtl/>
        </w:rPr>
        <w:t xml:space="preserve">المادة </w:t>
      </w:r>
      <w:r w:rsidRPr="001E6ED0">
        <w:rPr>
          <w:rtl/>
        </w:rPr>
        <w:t>7</w:t>
      </w:r>
      <w:r w:rsidRPr="00F04F33">
        <w:rPr>
          <w:rtl/>
        </w:rPr>
        <w:t xml:space="preserve">، مقروءة بالاقتران مع المواد </w:t>
      </w:r>
      <w:r w:rsidRPr="001E6ED0">
        <w:rPr>
          <w:rtl/>
        </w:rPr>
        <w:t>2</w:t>
      </w:r>
      <w:r w:rsidRPr="00F04F33">
        <w:rPr>
          <w:rtl/>
        </w:rPr>
        <w:t xml:space="preserve"> (</w:t>
      </w:r>
      <w:r w:rsidRPr="001E6ED0">
        <w:rPr>
          <w:rtl/>
        </w:rPr>
        <w:t>3</w:t>
      </w:r>
      <w:r w:rsidRPr="00F04F33">
        <w:rPr>
          <w:rtl/>
        </w:rPr>
        <w:t>) و</w:t>
      </w:r>
      <w:r w:rsidRPr="001E6ED0">
        <w:rPr>
          <w:rtl/>
        </w:rPr>
        <w:t>9</w:t>
      </w:r>
      <w:r w:rsidRPr="00F04F33">
        <w:rPr>
          <w:rtl/>
        </w:rPr>
        <w:t xml:space="preserve"> (</w:t>
      </w:r>
      <w:r w:rsidRPr="001E6ED0">
        <w:rPr>
          <w:rtl/>
        </w:rPr>
        <w:t>1</w:t>
      </w:r>
      <w:r w:rsidRPr="00F04F33">
        <w:rPr>
          <w:rtl/>
        </w:rPr>
        <w:t>) و(</w:t>
      </w:r>
      <w:r w:rsidRPr="001E6ED0">
        <w:rPr>
          <w:rtl/>
        </w:rPr>
        <w:t>2</w:t>
      </w:r>
      <w:r w:rsidRPr="00F04F33">
        <w:rPr>
          <w:rtl/>
        </w:rPr>
        <w:t>) و</w:t>
      </w:r>
      <w:r w:rsidRPr="001E6ED0">
        <w:rPr>
          <w:rtl/>
        </w:rPr>
        <w:t>14</w:t>
      </w:r>
      <w:r w:rsidRPr="00F04F33">
        <w:rPr>
          <w:rtl/>
        </w:rPr>
        <w:t xml:space="preserve"> (</w:t>
      </w:r>
      <w:r w:rsidRPr="001E6ED0">
        <w:rPr>
          <w:rtl/>
        </w:rPr>
        <w:t>3</w:t>
      </w:r>
      <w:r w:rsidRPr="00F04F33">
        <w:rPr>
          <w:rtl/>
        </w:rPr>
        <w:t>) (ب) و(د)</w:t>
      </w:r>
    </w:p>
    <w:p w14:paraId="509E65CE" w14:textId="2B8B1D20" w:rsidR="00787677" w:rsidRPr="00F04F33" w:rsidRDefault="00787677" w:rsidP="00F04F33">
      <w:pPr>
        <w:pStyle w:val="SingleTxtGA"/>
        <w:tabs>
          <w:tab w:val="clear" w:pos="1928"/>
          <w:tab w:val="clear" w:pos="2608"/>
          <w:tab w:val="clear" w:pos="3289"/>
          <w:tab w:val="clear" w:pos="3969"/>
          <w:tab w:val="clear" w:pos="4649"/>
          <w:tab w:val="clear" w:pos="5330"/>
        </w:tabs>
        <w:ind w:left="4649" w:hanging="2721"/>
      </w:pPr>
      <w:r w:rsidRPr="00F04F33">
        <w:rPr>
          <w:b/>
          <w:bCs/>
          <w:rtl/>
        </w:rPr>
        <w:t>سبيل الانتصاف</w:t>
      </w:r>
      <w:r w:rsidR="00F04F33" w:rsidRPr="00F04F33">
        <w:rPr>
          <w:b/>
          <w:bCs/>
          <w:rtl/>
        </w:rPr>
        <w:t>:</w:t>
      </w:r>
      <w:r w:rsidR="00F04F33">
        <w:rPr>
          <w:rtl/>
        </w:rPr>
        <w:tab/>
      </w:r>
      <w:r w:rsidRPr="00F04F33">
        <w:rPr>
          <w:rtl/>
        </w:rPr>
        <w:t>الدولة الطرف ملزمة بتوفير سبيل انتصاف فعال لصاحب البلاغ. ويتطلب ذلك منها أن تقدم جبر</w:t>
      </w:r>
      <w:r w:rsidR="00803599">
        <w:rPr>
          <w:rtl/>
        </w:rPr>
        <w:t xml:space="preserve">اً </w:t>
      </w:r>
      <w:r w:rsidRPr="00F04F33">
        <w:rPr>
          <w:rtl/>
        </w:rPr>
        <w:t>كامل</w:t>
      </w:r>
      <w:r w:rsidR="00803599">
        <w:rPr>
          <w:rtl/>
        </w:rPr>
        <w:t xml:space="preserve">اً </w:t>
      </w:r>
      <w:r w:rsidRPr="00F04F33">
        <w:rPr>
          <w:rtl/>
        </w:rPr>
        <w:t>للأفراد الذين انتهكت حقوقهم بموجب العهد. وتبعاً</w:t>
      </w:r>
      <w:r w:rsidR="00803599">
        <w:rPr>
          <w:rFonts w:hint="cs"/>
          <w:rtl/>
        </w:rPr>
        <w:t> </w:t>
      </w:r>
      <w:r w:rsidRPr="00F04F33">
        <w:rPr>
          <w:rtl/>
        </w:rPr>
        <w:t xml:space="preserve">لذلك، </w:t>
      </w:r>
      <w:r w:rsidRPr="00F04F33">
        <w:rPr>
          <w:rtl/>
        </w:rPr>
        <w:lastRenderedPageBreak/>
        <w:t>فإن الدولة الطرف ملزمة، في جملة أمور، باتخاذ الإجراءات المناسبة لتقديم تعويض لصاحب البلاغ عن الانتهاكات التي تعرض لها. ويتعين على الدولة الطرف</w:t>
      </w:r>
      <w:r w:rsidR="008628F0">
        <w:rPr>
          <w:rtl/>
        </w:rPr>
        <w:t xml:space="preserve"> أيضاً </w:t>
      </w:r>
      <w:r w:rsidRPr="00F04F33">
        <w:rPr>
          <w:rtl/>
        </w:rPr>
        <w:t>اتخاذ جميع التدابير اللازمة لمنع حدوث انتهاكات مماثلة في المستقبل.</w:t>
      </w:r>
    </w:p>
    <w:p w14:paraId="67B4770C" w14:textId="71FEF0F8" w:rsidR="00787677" w:rsidRPr="00F04F33" w:rsidRDefault="00787677" w:rsidP="00F04F33">
      <w:pPr>
        <w:pStyle w:val="SingleTxtGA"/>
        <w:tabs>
          <w:tab w:val="clear" w:pos="1928"/>
          <w:tab w:val="clear" w:pos="2608"/>
          <w:tab w:val="clear" w:pos="3289"/>
          <w:tab w:val="clear" w:pos="3969"/>
          <w:tab w:val="clear" w:pos="4649"/>
          <w:tab w:val="clear" w:pos="5330"/>
        </w:tabs>
        <w:ind w:left="4649" w:hanging="2721"/>
      </w:pPr>
      <w:r w:rsidRPr="00F04F33">
        <w:rPr>
          <w:b/>
          <w:bCs/>
          <w:rtl/>
        </w:rPr>
        <w:t>الموضوع</w:t>
      </w:r>
      <w:r w:rsidR="00F04F33" w:rsidRPr="00F04F33">
        <w:rPr>
          <w:b/>
          <w:bCs/>
          <w:rtl/>
        </w:rPr>
        <w:t>:</w:t>
      </w:r>
      <w:r w:rsidR="00F04F33">
        <w:rPr>
          <w:rtl/>
        </w:rPr>
        <w:tab/>
      </w:r>
      <w:r w:rsidRPr="00F04F33">
        <w:rPr>
          <w:rtl/>
        </w:rPr>
        <w:t>المعاملة القاسية واللاإنسانية؛ الاحتجاز التعسفي</w:t>
      </w:r>
    </w:p>
    <w:p w14:paraId="114807F1" w14:textId="39E54BFE" w:rsidR="00787677" w:rsidRPr="00F04F33" w:rsidRDefault="00787677" w:rsidP="00F04F33">
      <w:pPr>
        <w:pStyle w:val="SingleTxtGA"/>
        <w:tabs>
          <w:tab w:val="clear" w:pos="1928"/>
          <w:tab w:val="clear" w:pos="2608"/>
          <w:tab w:val="clear" w:pos="3289"/>
          <w:tab w:val="clear" w:pos="3969"/>
          <w:tab w:val="clear" w:pos="4649"/>
          <w:tab w:val="clear" w:pos="5330"/>
        </w:tabs>
        <w:ind w:left="4649" w:hanging="2721"/>
      </w:pPr>
      <w:r w:rsidRPr="00F04F33">
        <w:rPr>
          <w:b/>
          <w:bCs/>
          <w:rtl/>
        </w:rPr>
        <w:t>معلومات المتابعة المقدمة سابقاً</w:t>
      </w:r>
      <w:r w:rsidR="00F04F33" w:rsidRPr="00F04F33">
        <w:rPr>
          <w:b/>
          <w:bCs/>
          <w:rtl/>
        </w:rPr>
        <w:t>:</w:t>
      </w:r>
      <w:r w:rsidR="00F04F33">
        <w:rPr>
          <w:rtl/>
        </w:rPr>
        <w:tab/>
      </w:r>
      <w:r w:rsidRPr="00F04F33">
        <w:rPr>
          <w:rtl/>
        </w:rPr>
        <w:t>لا يوجد.</w:t>
      </w:r>
    </w:p>
    <w:p w14:paraId="13655057" w14:textId="39297E27" w:rsidR="00787677" w:rsidRPr="00F04F33" w:rsidRDefault="00787677" w:rsidP="00F04F33">
      <w:pPr>
        <w:pStyle w:val="SingleTxtGA"/>
        <w:tabs>
          <w:tab w:val="clear" w:pos="1928"/>
          <w:tab w:val="clear" w:pos="2608"/>
          <w:tab w:val="clear" w:pos="3289"/>
          <w:tab w:val="clear" w:pos="3969"/>
          <w:tab w:val="clear" w:pos="4649"/>
          <w:tab w:val="clear" w:pos="5330"/>
        </w:tabs>
        <w:ind w:left="4649" w:hanging="2721"/>
      </w:pPr>
      <w:r w:rsidRPr="00F04F33">
        <w:rPr>
          <w:b/>
          <w:bCs/>
          <w:rtl/>
        </w:rPr>
        <w:t>المعلومات المقدمة من الدولة الطرف</w:t>
      </w:r>
      <w:r w:rsidR="00F04F33" w:rsidRPr="00F04F33">
        <w:rPr>
          <w:i/>
          <w:iCs/>
          <w:rtl/>
        </w:rPr>
        <w:t>:</w:t>
      </w:r>
      <w:r w:rsidR="00F04F33">
        <w:rPr>
          <w:rtl/>
        </w:rPr>
        <w:tab/>
      </w:r>
      <w:r w:rsidRPr="001E6ED0">
        <w:rPr>
          <w:rtl/>
        </w:rPr>
        <w:t>5</w:t>
      </w:r>
      <w:r w:rsidRPr="00F04F33">
        <w:rPr>
          <w:rtl/>
        </w:rPr>
        <w:t xml:space="preserve"> تشرين الأول/أكتوبر </w:t>
      </w:r>
      <w:r w:rsidRPr="001E6ED0">
        <w:rPr>
          <w:rtl/>
        </w:rPr>
        <w:t>2020</w:t>
      </w:r>
      <w:r w:rsidR="00F04F33" w:rsidRPr="00F04F33">
        <w:rPr>
          <w:vertAlign w:val="superscript"/>
          <w:rtl/>
        </w:rPr>
        <w:t>(</w:t>
      </w:r>
      <w:r w:rsidR="00F04F33" w:rsidRPr="001E6ED0">
        <w:rPr>
          <w:vertAlign w:val="superscript"/>
          <w:lang w:val="en-US"/>
        </w:rPr>
        <w:footnoteReference w:id="20"/>
      </w:r>
      <w:r w:rsidR="00F04F33" w:rsidRPr="00F04F33">
        <w:rPr>
          <w:vertAlign w:val="superscript"/>
          <w:rtl/>
        </w:rPr>
        <w:t>)</w:t>
      </w:r>
    </w:p>
    <w:p w14:paraId="30C7DE64" w14:textId="1161C867" w:rsidR="00787677" w:rsidRPr="00F369D3" w:rsidRDefault="00FE7044" w:rsidP="00787677">
      <w:pPr>
        <w:pStyle w:val="SingleTxtGA"/>
        <w:rPr>
          <w:lang w:val="en-US"/>
        </w:rPr>
      </w:pPr>
      <w:r>
        <w:rPr>
          <w:rtl/>
          <w:lang w:val="en-US"/>
        </w:rPr>
        <w:tab/>
      </w:r>
      <w:r w:rsidR="00787677" w:rsidRPr="00F369D3">
        <w:rPr>
          <w:rtl/>
          <w:lang w:val="en-US"/>
        </w:rPr>
        <w:t>تبلغ الدولةُ الطرف اللجنةَ بأن صاحب البلاغ قدم طلب</w:t>
      </w:r>
      <w:r w:rsidR="00803599">
        <w:rPr>
          <w:rtl/>
          <w:lang w:val="en-US"/>
        </w:rPr>
        <w:t xml:space="preserve">اً </w:t>
      </w:r>
      <w:r w:rsidR="00787677" w:rsidRPr="00F369D3">
        <w:rPr>
          <w:rtl/>
          <w:lang w:val="en-US"/>
        </w:rPr>
        <w:t xml:space="preserve">إلى المحكمة العليا للاتحاد الروسي يطلب فيه إعادة فتح الإجراءات في قضيته في ضوء الظروف الجديدة، ومفادها أن اللجنة خلصت إلى أن حقوقه قد انتُهكت بموجب المادة </w:t>
      </w:r>
      <w:r w:rsidR="00787677" w:rsidRPr="001E6ED0">
        <w:rPr>
          <w:rtl/>
          <w:lang w:val="en-US"/>
        </w:rPr>
        <w:t>7</w:t>
      </w:r>
      <w:r w:rsidR="00787677" w:rsidRPr="00F369D3">
        <w:rPr>
          <w:rtl/>
          <w:lang w:val="en-US"/>
        </w:rPr>
        <w:t xml:space="preserve">، مقروءة بالاقتران مع المواد </w:t>
      </w:r>
      <w:r w:rsidR="00787677" w:rsidRPr="001E6ED0">
        <w:rPr>
          <w:rtl/>
          <w:lang w:val="en-US"/>
        </w:rPr>
        <w:t>2</w:t>
      </w:r>
      <w:r w:rsidR="00787677" w:rsidRPr="00F369D3">
        <w:rPr>
          <w:rtl/>
          <w:lang w:val="en-US"/>
        </w:rPr>
        <w:t>(</w:t>
      </w:r>
      <w:r w:rsidR="00787677" w:rsidRPr="001E6ED0">
        <w:rPr>
          <w:rtl/>
          <w:lang w:val="en-US"/>
        </w:rPr>
        <w:t>3</w:t>
      </w:r>
      <w:r w:rsidR="00787677" w:rsidRPr="00F369D3">
        <w:rPr>
          <w:rtl/>
          <w:lang w:val="en-US"/>
        </w:rPr>
        <w:t>)، و</w:t>
      </w:r>
      <w:r w:rsidR="00787677" w:rsidRPr="001E6ED0">
        <w:rPr>
          <w:rtl/>
          <w:lang w:val="en-US"/>
        </w:rPr>
        <w:t>9</w:t>
      </w:r>
      <w:r w:rsidR="00787677" w:rsidRPr="00F369D3">
        <w:rPr>
          <w:rtl/>
          <w:lang w:val="en-US"/>
        </w:rPr>
        <w:t xml:space="preserve"> (</w:t>
      </w:r>
      <w:r w:rsidR="00787677" w:rsidRPr="001E6ED0">
        <w:rPr>
          <w:rtl/>
          <w:lang w:val="en-US"/>
        </w:rPr>
        <w:t>1</w:t>
      </w:r>
      <w:r w:rsidR="00787677" w:rsidRPr="00F369D3">
        <w:rPr>
          <w:rtl/>
          <w:lang w:val="en-US"/>
        </w:rPr>
        <w:t>) و(</w:t>
      </w:r>
      <w:r w:rsidR="00787677" w:rsidRPr="001E6ED0">
        <w:rPr>
          <w:rtl/>
          <w:lang w:val="en-US"/>
        </w:rPr>
        <w:t>2</w:t>
      </w:r>
      <w:r w:rsidR="00787677" w:rsidRPr="00F369D3">
        <w:rPr>
          <w:rtl/>
          <w:lang w:val="en-US"/>
        </w:rPr>
        <w:t>) و</w:t>
      </w:r>
      <w:r w:rsidR="00787677" w:rsidRPr="001E6ED0">
        <w:rPr>
          <w:rtl/>
          <w:lang w:val="en-US"/>
        </w:rPr>
        <w:t>14</w:t>
      </w:r>
      <w:r w:rsidR="00787677" w:rsidRPr="00F369D3">
        <w:rPr>
          <w:rtl/>
          <w:lang w:val="en-US"/>
        </w:rPr>
        <w:t>(</w:t>
      </w:r>
      <w:r w:rsidR="00787677" w:rsidRPr="001E6ED0">
        <w:rPr>
          <w:rtl/>
          <w:lang w:val="en-US"/>
        </w:rPr>
        <w:t>3</w:t>
      </w:r>
      <w:r w:rsidR="00787677" w:rsidRPr="00F369D3">
        <w:rPr>
          <w:rtl/>
          <w:lang w:val="en-US"/>
        </w:rPr>
        <w:t>)(ب) و(د) من العهد. لكن طلبه رُفض بعد ذلك.</w:t>
      </w:r>
    </w:p>
    <w:p w14:paraId="7EAB726C" w14:textId="6F51E2B8" w:rsidR="00787677" w:rsidRPr="00F369D3" w:rsidRDefault="00FE7044" w:rsidP="00787677">
      <w:pPr>
        <w:pStyle w:val="SingleTxtGA"/>
        <w:rPr>
          <w:lang w:val="en-US"/>
        </w:rPr>
      </w:pPr>
      <w:r>
        <w:rPr>
          <w:rtl/>
          <w:lang w:val="en-US"/>
        </w:rPr>
        <w:tab/>
      </w:r>
      <w:r w:rsidR="00787677" w:rsidRPr="00F369D3">
        <w:rPr>
          <w:rtl/>
          <w:lang w:val="en-US"/>
        </w:rPr>
        <w:t xml:space="preserve">وفي هذا الصدد، تلاحظ الدولة الطرف أن المادة </w:t>
      </w:r>
      <w:r w:rsidR="00787677" w:rsidRPr="001E6ED0">
        <w:rPr>
          <w:rtl/>
          <w:lang w:val="en-US"/>
        </w:rPr>
        <w:t>413</w:t>
      </w:r>
      <w:r w:rsidR="00787677" w:rsidRPr="00F369D3">
        <w:rPr>
          <w:rtl/>
          <w:lang w:val="en-US"/>
        </w:rPr>
        <w:t xml:space="preserve"> من قانون الإجراءات الجنائية تنص على الأسباب التالية لإعادة فتح الإجراءات في ضوء ظروف جديدة: '</w:t>
      </w:r>
      <w:r w:rsidR="00787677" w:rsidRPr="001E6ED0">
        <w:rPr>
          <w:rtl/>
          <w:lang w:val="en-US"/>
        </w:rPr>
        <w:t>1</w:t>
      </w:r>
      <w:r w:rsidR="00787677" w:rsidRPr="00F369D3">
        <w:rPr>
          <w:rtl/>
          <w:lang w:val="en-US"/>
        </w:rPr>
        <w:t>' صد</w:t>
      </w:r>
      <w:r w:rsidR="00803599">
        <w:rPr>
          <w:rFonts w:hint="cs"/>
          <w:rtl/>
          <w:lang w:val="en-US"/>
        </w:rPr>
        <w:t>و</w:t>
      </w:r>
      <w:r w:rsidR="00787677" w:rsidRPr="00F369D3">
        <w:rPr>
          <w:rtl/>
          <w:lang w:val="en-US"/>
        </w:rPr>
        <w:t>ر قرار من المحكمة الدستورية للاتحاد الروسي يُعلَن بموجبه أن القانون المطبق في قضية جنائية معينة غير دستوري؛ '</w:t>
      </w:r>
      <w:r w:rsidR="00787677" w:rsidRPr="001E6ED0">
        <w:rPr>
          <w:rtl/>
          <w:lang w:val="en-US"/>
        </w:rPr>
        <w:t>2</w:t>
      </w:r>
      <w:r w:rsidR="00787677" w:rsidRPr="00F369D3">
        <w:rPr>
          <w:rtl/>
          <w:lang w:val="en-US"/>
        </w:rPr>
        <w:t>' استنتاج توصلت إليه المحكمة الأوروبية لحقوق الإنسان مفاده أن الدولة الطرف انتهكت التزاماتها بموجب اتفاقية حماية حقوق الإنسان والحريات الأساسية (الاتفاقية الأوروبية لحقوق الإنسان)؛ '</w:t>
      </w:r>
      <w:r w:rsidR="00787677" w:rsidRPr="001E6ED0">
        <w:rPr>
          <w:rtl/>
          <w:lang w:val="en-US"/>
        </w:rPr>
        <w:t>3</w:t>
      </w:r>
      <w:r w:rsidR="00787677" w:rsidRPr="00F369D3">
        <w:rPr>
          <w:rtl/>
          <w:lang w:val="en-US"/>
        </w:rPr>
        <w:t>' عواقب جديدة خطيرة اجتماعي</w:t>
      </w:r>
      <w:r w:rsidR="00803599">
        <w:rPr>
          <w:rtl/>
          <w:lang w:val="en-US"/>
        </w:rPr>
        <w:t xml:space="preserve">اً </w:t>
      </w:r>
      <w:r w:rsidR="00787677" w:rsidRPr="00F369D3">
        <w:rPr>
          <w:rtl/>
          <w:lang w:val="en-US"/>
        </w:rPr>
        <w:t>لعمل غير قانوني موضع البحث حدث أثناء المحاكمة الجنائية أو بعد صدور الإدانة، ويوفر أساس</w:t>
      </w:r>
      <w:r w:rsidR="00803599">
        <w:rPr>
          <w:rtl/>
          <w:lang w:val="en-US"/>
        </w:rPr>
        <w:t xml:space="preserve">اً </w:t>
      </w:r>
      <w:r w:rsidR="00787677" w:rsidRPr="00F369D3">
        <w:rPr>
          <w:rtl/>
          <w:lang w:val="en-US"/>
        </w:rPr>
        <w:t>لتوجيه اتهامات جديدة بارتكاب جريمة مشددة العقوبة؛ (</w:t>
      </w:r>
      <w:r w:rsidR="00787677" w:rsidRPr="001E6ED0">
        <w:rPr>
          <w:rtl/>
          <w:lang w:val="en-US"/>
        </w:rPr>
        <w:t>4</w:t>
      </w:r>
      <w:r w:rsidR="00787677" w:rsidRPr="00F369D3">
        <w:rPr>
          <w:rtl/>
          <w:lang w:val="en-US"/>
        </w:rPr>
        <w:t>) ظروف جديدة أخرى.</w:t>
      </w:r>
    </w:p>
    <w:p w14:paraId="1251A01C" w14:textId="33739BBD" w:rsidR="00787677" w:rsidRPr="00F369D3" w:rsidRDefault="00FE7044" w:rsidP="00787677">
      <w:pPr>
        <w:pStyle w:val="SingleTxtGA"/>
        <w:rPr>
          <w:lang w:val="en-US"/>
        </w:rPr>
      </w:pPr>
      <w:r>
        <w:rPr>
          <w:rtl/>
          <w:lang w:val="en-US"/>
        </w:rPr>
        <w:tab/>
      </w:r>
      <w:r w:rsidR="00787677" w:rsidRPr="00F369D3">
        <w:rPr>
          <w:rtl/>
          <w:lang w:val="en-US"/>
        </w:rPr>
        <w:t xml:space="preserve">وتلاحظ الدولة الطرف كذلك أن المحكمة الدستورية والمحكمة الأوروبية لحقوق الإنسان لم تصدرا أي قرار في قضية صاحب البلاغ، على النحو الذي يقتضيه الحكم المذكور أعلاه. وفيما يتعلق بإعادة فتح الإجراءات عقب اعتماد آراء اللجنة، تؤكد الدولة الطرف، في إشارة إلى الحكم رقم </w:t>
      </w:r>
      <w:r w:rsidR="00787677" w:rsidRPr="001E6ED0">
        <w:rPr>
          <w:rtl/>
          <w:lang w:val="en-US"/>
        </w:rPr>
        <w:t>1248</w:t>
      </w:r>
      <w:r w:rsidR="00787677" w:rsidRPr="00F369D3">
        <w:rPr>
          <w:rtl/>
          <w:lang w:val="en-US"/>
        </w:rPr>
        <w:t>-</w:t>
      </w:r>
      <w:r w:rsidR="00787677" w:rsidRPr="00F369D3">
        <w:rPr>
          <w:lang w:val="en-US"/>
        </w:rPr>
        <w:t>O</w:t>
      </w:r>
      <w:r w:rsidR="00787677" w:rsidRPr="00F369D3">
        <w:rPr>
          <w:rtl/>
          <w:lang w:val="en-US"/>
        </w:rPr>
        <w:t xml:space="preserve"> الصادر عن المحكمة الدستورية في </w:t>
      </w:r>
      <w:r w:rsidR="00787677" w:rsidRPr="001E6ED0">
        <w:rPr>
          <w:rtl/>
          <w:lang w:val="en-US"/>
        </w:rPr>
        <w:t>28</w:t>
      </w:r>
      <w:r w:rsidR="00787677" w:rsidRPr="00F369D3">
        <w:rPr>
          <w:rtl/>
          <w:lang w:val="en-US"/>
        </w:rPr>
        <w:t xml:space="preserve"> حزيران/يونيه </w:t>
      </w:r>
      <w:r w:rsidR="00787677" w:rsidRPr="001E6ED0">
        <w:rPr>
          <w:rtl/>
          <w:lang w:val="en-US"/>
        </w:rPr>
        <w:t>2012</w:t>
      </w:r>
      <w:r w:rsidR="00787677" w:rsidRPr="00F369D3">
        <w:rPr>
          <w:rtl/>
          <w:lang w:val="en-US"/>
        </w:rPr>
        <w:t>، أن إعادة فتح الإجراءات في ضوء الظروف الجديدة عملا</w:t>
      </w:r>
      <w:r w:rsidR="00595142">
        <w:rPr>
          <w:rFonts w:hint="cs"/>
          <w:rtl/>
          <w:lang w:val="en-US"/>
        </w:rPr>
        <w:t>ً</w:t>
      </w:r>
      <w:r w:rsidR="00787677" w:rsidRPr="00F369D3">
        <w:rPr>
          <w:rtl/>
          <w:lang w:val="en-US"/>
        </w:rPr>
        <w:t xml:space="preserve"> بالمادة </w:t>
      </w:r>
      <w:r w:rsidR="00787677" w:rsidRPr="001E6ED0">
        <w:rPr>
          <w:rtl/>
          <w:lang w:val="en-US"/>
        </w:rPr>
        <w:t>49</w:t>
      </w:r>
      <w:r w:rsidR="00787677" w:rsidRPr="00F369D3">
        <w:rPr>
          <w:rtl/>
          <w:lang w:val="en-US"/>
        </w:rPr>
        <w:t xml:space="preserve"> من قانون الإجراءات الجنائية بهدف إعادة النظر في إدانة جنائية بناء على استنتاج من اللجنة المعنية بحقوق الإنسان يفيد بانتهاك أو أكثر لأحكام العهد غير ممكنة إلا عندما يكون من الضروري ضمان قانونية الإدانة الجنائية التي أصبحت نافذة المفعول، وعندما لا يكون من الممكن معالجة الانتهاك الذي خلصت إليه اللجنة.</w:t>
      </w:r>
    </w:p>
    <w:p w14:paraId="607803D9" w14:textId="752A74E7" w:rsidR="00787677" w:rsidRPr="00F369D3" w:rsidRDefault="00FE7044" w:rsidP="00787677">
      <w:pPr>
        <w:pStyle w:val="SingleTxtGA"/>
        <w:rPr>
          <w:lang w:val="en-US"/>
        </w:rPr>
      </w:pPr>
      <w:r>
        <w:rPr>
          <w:rtl/>
          <w:lang w:val="en-US"/>
        </w:rPr>
        <w:tab/>
      </w:r>
      <w:r w:rsidR="00787677" w:rsidRPr="00F369D3">
        <w:rPr>
          <w:rtl/>
          <w:lang w:val="en-US"/>
        </w:rPr>
        <w:t>وترى الدولة الطرف</w:t>
      </w:r>
      <w:r w:rsidR="008628F0">
        <w:rPr>
          <w:rtl/>
          <w:lang w:val="en-US"/>
        </w:rPr>
        <w:t xml:space="preserve"> أيضاً </w:t>
      </w:r>
      <w:r w:rsidR="00787677" w:rsidRPr="00F369D3">
        <w:rPr>
          <w:rtl/>
          <w:lang w:val="en-US"/>
        </w:rPr>
        <w:t>أن آراء اللجنة قد أتيحت للجمهور على الموقع الشبكي للمحكمة العليا للاتحاد الروسي. وتشير الدولة الطرف</w:t>
      </w:r>
      <w:r w:rsidR="008628F0">
        <w:rPr>
          <w:rtl/>
          <w:lang w:val="en-US"/>
        </w:rPr>
        <w:t xml:space="preserve"> أيضاً </w:t>
      </w:r>
      <w:r w:rsidR="00787677" w:rsidRPr="00F369D3">
        <w:rPr>
          <w:rtl/>
          <w:lang w:val="en-US"/>
        </w:rPr>
        <w:t xml:space="preserve">إلى أن قضاة المحكمة العليا للاتحاد الروسي وقلمها أُبلغوا بآراء اللجنة وأن موجز الآراء نُشر في نشرة تستعرض السوابق القضائية للهيئات المشتركة بين الدول والمعنية بحقوق الإنسان، صدرت عام </w:t>
      </w:r>
      <w:r w:rsidR="00787677" w:rsidRPr="001E6ED0">
        <w:rPr>
          <w:rtl/>
          <w:lang w:val="en-US"/>
        </w:rPr>
        <w:t>2020</w:t>
      </w:r>
      <w:r w:rsidR="00787677" w:rsidRPr="00F369D3">
        <w:rPr>
          <w:rtl/>
          <w:lang w:val="en-US"/>
        </w:rPr>
        <w:t xml:space="preserve"> وُزعت على المحاكم العامة في الدولة الطرف.</w:t>
      </w:r>
    </w:p>
    <w:p w14:paraId="77388614" w14:textId="77777777" w:rsidR="00787677" w:rsidRPr="00F369D3" w:rsidRDefault="00787677" w:rsidP="00787677">
      <w:pPr>
        <w:pStyle w:val="SingleTxtGA"/>
        <w:rPr>
          <w:lang w:val="en-US"/>
        </w:rPr>
      </w:pPr>
      <w:r w:rsidRPr="00595142">
        <w:rPr>
          <w:b/>
          <w:bCs/>
          <w:rtl/>
          <w:lang w:val="en-US"/>
        </w:rPr>
        <w:lastRenderedPageBreak/>
        <w:t>المعلومات المقدمة من صاحب البلاغ</w:t>
      </w:r>
      <w:r w:rsidRPr="00F369D3">
        <w:rPr>
          <w:rtl/>
          <w:lang w:val="en-US"/>
        </w:rPr>
        <w:t xml:space="preserve">: </w:t>
      </w:r>
      <w:r w:rsidRPr="001E6ED0">
        <w:rPr>
          <w:rtl/>
          <w:lang w:val="en-US"/>
        </w:rPr>
        <w:t>9</w:t>
      </w:r>
      <w:r w:rsidRPr="00F369D3">
        <w:rPr>
          <w:rtl/>
          <w:lang w:val="en-US"/>
        </w:rPr>
        <w:t xml:space="preserve"> آذار/مارس </w:t>
      </w:r>
      <w:r w:rsidRPr="001E6ED0">
        <w:rPr>
          <w:rtl/>
          <w:lang w:val="en-US"/>
        </w:rPr>
        <w:t>2021</w:t>
      </w:r>
      <w:r w:rsidRPr="00F369D3">
        <w:rPr>
          <w:vertAlign w:val="superscript"/>
          <w:rtl/>
          <w:lang w:val="en-US"/>
        </w:rPr>
        <w:t>(</w:t>
      </w:r>
      <w:r w:rsidRPr="001E6ED0">
        <w:rPr>
          <w:rStyle w:val="FootnoteReference"/>
          <w:szCs w:val="22"/>
          <w:lang w:val="en-US"/>
        </w:rPr>
        <w:footnoteReference w:id="21"/>
      </w:r>
      <w:r w:rsidRPr="00F369D3">
        <w:rPr>
          <w:vertAlign w:val="superscript"/>
          <w:rtl/>
          <w:lang w:val="en-US"/>
        </w:rPr>
        <w:t>)</w:t>
      </w:r>
      <w:r w:rsidRPr="00F369D3">
        <w:rPr>
          <w:rtl/>
          <w:lang w:val="en-US"/>
        </w:rPr>
        <w:t xml:space="preserve"> و</w:t>
      </w:r>
      <w:r w:rsidRPr="001E6ED0">
        <w:rPr>
          <w:rtl/>
          <w:lang w:val="en-US"/>
        </w:rPr>
        <w:t>6</w:t>
      </w:r>
      <w:r w:rsidRPr="00F369D3">
        <w:rPr>
          <w:rtl/>
          <w:lang w:val="en-US"/>
        </w:rPr>
        <w:t xml:space="preserve"> أيلول/سبتمبر </w:t>
      </w:r>
      <w:r w:rsidRPr="001E6ED0">
        <w:rPr>
          <w:rtl/>
          <w:lang w:val="en-US"/>
        </w:rPr>
        <w:t>2021</w:t>
      </w:r>
      <w:r w:rsidRPr="00F369D3">
        <w:rPr>
          <w:vertAlign w:val="superscript"/>
          <w:rtl/>
          <w:lang w:val="en-US"/>
        </w:rPr>
        <w:t>(</w:t>
      </w:r>
      <w:r w:rsidRPr="001E6ED0">
        <w:rPr>
          <w:rStyle w:val="FootnoteReference"/>
          <w:szCs w:val="22"/>
          <w:lang w:val="en-US"/>
        </w:rPr>
        <w:footnoteReference w:id="22"/>
      </w:r>
      <w:r w:rsidRPr="00F369D3">
        <w:rPr>
          <w:vertAlign w:val="superscript"/>
          <w:rtl/>
          <w:lang w:val="en-US"/>
        </w:rPr>
        <w:t>)</w:t>
      </w:r>
    </w:p>
    <w:p w14:paraId="4E7C9CD5" w14:textId="78D3BA8D" w:rsidR="00787677" w:rsidRPr="00F369D3" w:rsidRDefault="00FE7044" w:rsidP="00787677">
      <w:pPr>
        <w:pStyle w:val="SingleTxtGA"/>
        <w:rPr>
          <w:lang w:val="en-US"/>
        </w:rPr>
      </w:pPr>
      <w:r>
        <w:rPr>
          <w:rtl/>
          <w:lang w:val="en-US"/>
        </w:rPr>
        <w:tab/>
      </w:r>
      <w:r w:rsidR="00787677" w:rsidRPr="00F369D3">
        <w:rPr>
          <w:rtl/>
          <w:lang w:val="en-US"/>
        </w:rPr>
        <w:t xml:space="preserve">ويرحب صاحب البلاغ في المعلومات التي قدمها في </w:t>
      </w:r>
      <w:r w:rsidR="00787677" w:rsidRPr="001E6ED0">
        <w:rPr>
          <w:rtl/>
          <w:lang w:val="en-US"/>
        </w:rPr>
        <w:t>9</w:t>
      </w:r>
      <w:r w:rsidR="00787677" w:rsidRPr="00F369D3">
        <w:rPr>
          <w:rtl/>
          <w:lang w:val="en-US"/>
        </w:rPr>
        <w:t xml:space="preserve"> آذار/مارس </w:t>
      </w:r>
      <w:r w:rsidR="00787677" w:rsidRPr="001E6ED0">
        <w:rPr>
          <w:rtl/>
          <w:lang w:val="en-US"/>
        </w:rPr>
        <w:t>2021</w:t>
      </w:r>
      <w:r w:rsidR="00787677" w:rsidRPr="00F369D3">
        <w:rPr>
          <w:rtl/>
          <w:lang w:val="en-US"/>
        </w:rPr>
        <w:t xml:space="preserve"> بنشر آراء اللجنة على الموقع الشبكي للمحكمة العليا.</w:t>
      </w:r>
    </w:p>
    <w:p w14:paraId="1D99830E" w14:textId="6DA89E25" w:rsidR="00787677" w:rsidRPr="00F369D3" w:rsidRDefault="00FE7044" w:rsidP="00787677">
      <w:pPr>
        <w:pStyle w:val="SingleTxtGA"/>
        <w:rPr>
          <w:lang w:val="en-US"/>
        </w:rPr>
      </w:pPr>
      <w:r>
        <w:rPr>
          <w:rtl/>
          <w:lang w:val="en-US"/>
        </w:rPr>
        <w:tab/>
      </w:r>
      <w:r w:rsidR="00787677" w:rsidRPr="00F369D3">
        <w:rPr>
          <w:rtl/>
          <w:lang w:val="en-US"/>
        </w:rPr>
        <w:t>ويؤكد</w:t>
      </w:r>
      <w:r w:rsidR="008628F0">
        <w:rPr>
          <w:rtl/>
          <w:lang w:val="en-US"/>
        </w:rPr>
        <w:t xml:space="preserve"> أيضاً </w:t>
      </w:r>
      <w:r w:rsidR="00787677" w:rsidRPr="00F369D3">
        <w:rPr>
          <w:rtl/>
          <w:lang w:val="en-US"/>
        </w:rPr>
        <w:t xml:space="preserve">أنه قدم في </w:t>
      </w:r>
      <w:r w:rsidR="00787677" w:rsidRPr="001E6ED0">
        <w:rPr>
          <w:rtl/>
          <w:lang w:val="en-US"/>
        </w:rPr>
        <w:t>19</w:t>
      </w:r>
      <w:r w:rsidR="00787677" w:rsidRPr="00F369D3">
        <w:rPr>
          <w:rtl/>
          <w:lang w:val="en-US"/>
        </w:rPr>
        <w:t xml:space="preserve"> آب/أغسطس </w:t>
      </w:r>
      <w:r w:rsidR="00787677" w:rsidRPr="001E6ED0">
        <w:rPr>
          <w:rtl/>
          <w:lang w:val="en-US"/>
        </w:rPr>
        <w:t>2020</w:t>
      </w:r>
      <w:r w:rsidR="00787677" w:rsidRPr="00F369D3">
        <w:rPr>
          <w:rtl/>
          <w:lang w:val="en-US"/>
        </w:rPr>
        <w:t xml:space="preserve"> طلب</w:t>
      </w:r>
      <w:r w:rsidR="00803599">
        <w:rPr>
          <w:rtl/>
          <w:lang w:val="en-US"/>
        </w:rPr>
        <w:t xml:space="preserve">اً </w:t>
      </w:r>
      <w:r w:rsidR="00787677" w:rsidRPr="00F369D3">
        <w:rPr>
          <w:rtl/>
          <w:lang w:val="en-US"/>
        </w:rPr>
        <w:t xml:space="preserve">إلى المحكمة العليا للاتحاد الروسي يطلب فيه إعادة فتح الإجراءات في قضيته في ضوء ما استجد من ظروف، لا سيما خلوص اللجنة إلى وقوع انتهاك لحقوقه المنصوص عليها في العهد. وفي </w:t>
      </w:r>
      <w:r w:rsidR="00787677" w:rsidRPr="001E6ED0">
        <w:rPr>
          <w:rtl/>
          <w:lang w:val="en-US"/>
        </w:rPr>
        <w:t>15</w:t>
      </w:r>
      <w:r w:rsidR="00787677" w:rsidRPr="00F369D3">
        <w:rPr>
          <w:rtl/>
          <w:lang w:val="en-US"/>
        </w:rPr>
        <w:t xml:space="preserve"> أيلول/سبتمبر </w:t>
      </w:r>
      <w:r w:rsidR="00787677" w:rsidRPr="001E6ED0">
        <w:rPr>
          <w:rtl/>
          <w:lang w:val="en-US"/>
        </w:rPr>
        <w:t>2020</w:t>
      </w:r>
      <w:r w:rsidR="00787677" w:rsidRPr="00F369D3">
        <w:rPr>
          <w:rtl/>
          <w:lang w:val="en-US"/>
        </w:rPr>
        <w:t xml:space="preserve">، ردت المحكمة العليا طلبه دون النظر فيه. ولاحظت المحكمة العليا، في إشارة إلى حكم المحكمة الدستورية رقم </w:t>
      </w:r>
      <w:r w:rsidR="00787677" w:rsidRPr="001E6ED0">
        <w:rPr>
          <w:rtl/>
          <w:lang w:val="en-US"/>
        </w:rPr>
        <w:t>1248</w:t>
      </w:r>
      <w:r w:rsidR="00787677" w:rsidRPr="00F369D3">
        <w:rPr>
          <w:rtl/>
          <w:lang w:val="en-US"/>
        </w:rPr>
        <w:t>-</w:t>
      </w:r>
      <w:r w:rsidR="00787677" w:rsidRPr="00F369D3">
        <w:rPr>
          <w:lang w:val="en-US"/>
        </w:rPr>
        <w:t>O</w:t>
      </w:r>
      <w:r w:rsidR="00787677" w:rsidRPr="00F369D3">
        <w:rPr>
          <w:rtl/>
          <w:lang w:val="en-US"/>
        </w:rPr>
        <w:t>، أن إعادة فتح الإجراءات بهدف إعادة النظر في إدانة جنائية على أساس ما خلصت إليه اللجنة من انتهاك للعهد غير ممكنة إلا عندما يكون ذلك ضروري</w:t>
      </w:r>
      <w:r w:rsidR="00803599">
        <w:rPr>
          <w:rtl/>
          <w:lang w:val="en-US"/>
        </w:rPr>
        <w:t xml:space="preserve">اً </w:t>
      </w:r>
      <w:r w:rsidR="00787677" w:rsidRPr="00F369D3">
        <w:rPr>
          <w:rtl/>
          <w:lang w:val="en-US"/>
        </w:rPr>
        <w:t>لضمان مشروعية إدانةٍ جنائية أصبحت سارية المفعول وما لم يتعذر الانتصاف بأي سبيل آخر من الانتهاك الذي خلصت إليه اللجنة. ولاحظت المحكمة العليا</w:t>
      </w:r>
      <w:r w:rsidR="008628F0">
        <w:rPr>
          <w:rtl/>
          <w:lang w:val="en-US"/>
        </w:rPr>
        <w:t xml:space="preserve"> أيضاً </w:t>
      </w:r>
      <w:r w:rsidR="00787677" w:rsidRPr="00F369D3">
        <w:rPr>
          <w:rtl/>
          <w:lang w:val="en-US"/>
        </w:rPr>
        <w:t>أن المدعي العام ينبغي أن يتخذ قرار</w:t>
      </w:r>
      <w:r w:rsidR="00803599">
        <w:rPr>
          <w:rtl/>
          <w:lang w:val="en-US"/>
        </w:rPr>
        <w:t xml:space="preserve">اً </w:t>
      </w:r>
      <w:r w:rsidR="00787677" w:rsidRPr="00F369D3">
        <w:rPr>
          <w:rtl/>
          <w:lang w:val="en-US"/>
        </w:rPr>
        <w:t>بشأن إعادة فتح الإجراءات في ضوء الظروف الجديدة.</w:t>
      </w:r>
    </w:p>
    <w:p w14:paraId="2545643D" w14:textId="78C7D312" w:rsidR="00787677" w:rsidRPr="00F369D3" w:rsidRDefault="00FE7044" w:rsidP="00787677">
      <w:pPr>
        <w:pStyle w:val="SingleTxtGA"/>
        <w:rPr>
          <w:lang w:val="en-US"/>
        </w:rPr>
      </w:pPr>
      <w:r>
        <w:rPr>
          <w:rtl/>
          <w:lang w:val="en-US"/>
        </w:rPr>
        <w:tab/>
      </w:r>
      <w:r w:rsidR="00787677" w:rsidRPr="00F369D3">
        <w:rPr>
          <w:rtl/>
          <w:lang w:val="en-US"/>
        </w:rPr>
        <w:t>ويؤكد صاحب البلاغ كذلك أنه قدم بعد ذلك طلبات متكررة إلى مكتب المدعي العام للاتحاد الروسي، مقدم</w:t>
      </w:r>
      <w:r w:rsidR="00803599">
        <w:rPr>
          <w:rtl/>
          <w:lang w:val="en-US"/>
        </w:rPr>
        <w:t xml:space="preserve">اً </w:t>
      </w:r>
      <w:r w:rsidR="00787677" w:rsidRPr="00F369D3">
        <w:rPr>
          <w:rtl/>
          <w:lang w:val="en-US"/>
        </w:rPr>
        <w:t xml:space="preserve">نفس الحجج وطالبا إعادة فتح الإجراءات في قضيته في ضوء الظروف الجديدة. وفي </w:t>
      </w:r>
      <w:r w:rsidR="00787677" w:rsidRPr="001E6ED0">
        <w:rPr>
          <w:rtl/>
          <w:lang w:val="en-US"/>
        </w:rPr>
        <w:t>11</w:t>
      </w:r>
      <w:r w:rsidR="00787677" w:rsidRPr="00F369D3">
        <w:rPr>
          <w:rtl/>
          <w:lang w:val="en-US"/>
        </w:rPr>
        <w:t xml:space="preserve"> تشرين الثاني/نوفمبر </w:t>
      </w:r>
      <w:r w:rsidR="00787677" w:rsidRPr="001E6ED0">
        <w:rPr>
          <w:rtl/>
          <w:lang w:val="en-US"/>
        </w:rPr>
        <w:t>2020</w:t>
      </w:r>
      <w:r w:rsidR="00787677" w:rsidRPr="00F369D3">
        <w:rPr>
          <w:rtl/>
          <w:lang w:val="en-US"/>
        </w:rPr>
        <w:t xml:space="preserve">، أبلغ أحد مسؤولي مكتب المدعي العام صاحب البلاغ بأن طلبه أحيل إلى مكتب المدعي العام لمنطقة </w:t>
      </w:r>
      <w:proofErr w:type="spellStart"/>
      <w:r w:rsidR="00787677" w:rsidRPr="00F369D3">
        <w:rPr>
          <w:rtl/>
          <w:lang w:val="en-US"/>
        </w:rPr>
        <w:t>كراسنويارسك</w:t>
      </w:r>
      <w:proofErr w:type="spellEnd"/>
      <w:r w:rsidR="00787677" w:rsidRPr="00F369D3">
        <w:rPr>
          <w:rtl/>
          <w:lang w:val="en-US"/>
        </w:rPr>
        <w:t>.</w:t>
      </w:r>
    </w:p>
    <w:p w14:paraId="72233BD1" w14:textId="24F94D75" w:rsidR="00787677" w:rsidRPr="00803599" w:rsidRDefault="00FE7044" w:rsidP="00787677">
      <w:pPr>
        <w:pStyle w:val="SingleTxtGA"/>
        <w:rPr>
          <w:spacing w:val="4"/>
          <w:lang w:val="en-US"/>
        </w:rPr>
      </w:pPr>
      <w:r>
        <w:rPr>
          <w:spacing w:val="4"/>
          <w:rtl/>
          <w:lang w:val="en-US"/>
        </w:rPr>
        <w:tab/>
      </w:r>
      <w:r w:rsidR="00787677" w:rsidRPr="00803599">
        <w:rPr>
          <w:spacing w:val="4"/>
          <w:rtl/>
          <w:lang w:val="en-US"/>
        </w:rPr>
        <w:t xml:space="preserve">وفي </w:t>
      </w:r>
      <w:r w:rsidR="00787677" w:rsidRPr="001E6ED0">
        <w:rPr>
          <w:spacing w:val="4"/>
          <w:rtl/>
          <w:lang w:val="en-US"/>
        </w:rPr>
        <w:t>24</w:t>
      </w:r>
      <w:r w:rsidR="00787677" w:rsidRPr="00803599">
        <w:rPr>
          <w:spacing w:val="4"/>
          <w:rtl/>
          <w:lang w:val="en-US"/>
        </w:rPr>
        <w:t xml:space="preserve"> كانون الأول/ديسمبر </w:t>
      </w:r>
      <w:r w:rsidR="00787677" w:rsidRPr="001E6ED0">
        <w:rPr>
          <w:spacing w:val="4"/>
          <w:rtl/>
          <w:lang w:val="en-US"/>
        </w:rPr>
        <w:t>2020</w:t>
      </w:r>
      <w:r w:rsidR="00787677" w:rsidRPr="00803599">
        <w:rPr>
          <w:spacing w:val="4"/>
          <w:rtl/>
          <w:lang w:val="en-US"/>
        </w:rPr>
        <w:t xml:space="preserve">، رفض نائب المدعي العام لمنطقة </w:t>
      </w:r>
      <w:proofErr w:type="spellStart"/>
      <w:r w:rsidR="00787677" w:rsidRPr="00803599">
        <w:rPr>
          <w:spacing w:val="4"/>
          <w:rtl/>
          <w:lang w:val="en-US"/>
        </w:rPr>
        <w:t>كراسنويارسك</w:t>
      </w:r>
      <w:proofErr w:type="spellEnd"/>
      <w:r w:rsidR="00787677" w:rsidRPr="00803599">
        <w:rPr>
          <w:spacing w:val="4"/>
          <w:rtl/>
          <w:lang w:val="en-US"/>
        </w:rPr>
        <w:t xml:space="preserve"> طلب صاحب البلاغ. وأشار المدعي العام إلى ما خلصت إليه اللجنة من انتهاك لحقوق صاحب البلاغ بموجب المادة </w:t>
      </w:r>
      <w:r w:rsidR="00787677" w:rsidRPr="001E6ED0">
        <w:rPr>
          <w:spacing w:val="4"/>
          <w:rtl/>
          <w:lang w:val="en-US"/>
        </w:rPr>
        <w:t>7</w:t>
      </w:r>
      <w:r w:rsidR="00787677" w:rsidRPr="00803599">
        <w:rPr>
          <w:spacing w:val="4"/>
          <w:rtl/>
          <w:lang w:val="en-US"/>
        </w:rPr>
        <w:t xml:space="preserve">، مقروءة بالاقتران مع المادة </w:t>
      </w:r>
      <w:r w:rsidR="00787677" w:rsidRPr="001E6ED0">
        <w:rPr>
          <w:spacing w:val="4"/>
          <w:rtl/>
          <w:lang w:val="en-US"/>
        </w:rPr>
        <w:t>2</w:t>
      </w:r>
      <w:r w:rsidR="00787677" w:rsidRPr="00803599">
        <w:rPr>
          <w:spacing w:val="4"/>
          <w:rtl/>
          <w:lang w:val="en-US"/>
        </w:rPr>
        <w:t>(</w:t>
      </w:r>
      <w:r w:rsidR="00787677" w:rsidRPr="001E6ED0">
        <w:rPr>
          <w:spacing w:val="4"/>
          <w:rtl/>
          <w:lang w:val="en-US"/>
        </w:rPr>
        <w:t>3</w:t>
      </w:r>
      <w:r w:rsidR="00787677" w:rsidRPr="00803599">
        <w:rPr>
          <w:spacing w:val="4"/>
          <w:rtl/>
          <w:lang w:val="en-US"/>
        </w:rPr>
        <w:t xml:space="preserve">) من العهد، وإلى أوجه القصور في التحقيق في ادعاءات صاحب البلاغ المتعلقة بسوء المعاملة التي حددتها اللجنة في الفقرتين </w:t>
      </w:r>
      <w:r w:rsidR="00787677" w:rsidRPr="001E6ED0">
        <w:rPr>
          <w:spacing w:val="4"/>
          <w:rtl/>
          <w:lang w:val="en-US"/>
        </w:rPr>
        <w:t>13</w:t>
      </w:r>
      <w:r w:rsidR="00787677" w:rsidRPr="00803599">
        <w:rPr>
          <w:spacing w:val="4"/>
          <w:rtl/>
          <w:lang w:val="en-US"/>
        </w:rPr>
        <w:t>-</w:t>
      </w:r>
      <w:r w:rsidR="00787677" w:rsidRPr="001E6ED0">
        <w:rPr>
          <w:spacing w:val="4"/>
          <w:rtl/>
          <w:lang w:val="en-US"/>
        </w:rPr>
        <w:t>3</w:t>
      </w:r>
      <w:r w:rsidR="00787677" w:rsidRPr="00803599">
        <w:rPr>
          <w:spacing w:val="4"/>
          <w:rtl/>
          <w:lang w:val="en-US"/>
        </w:rPr>
        <w:t xml:space="preserve"> و</w:t>
      </w:r>
      <w:r w:rsidR="00787677" w:rsidRPr="001E6ED0">
        <w:rPr>
          <w:spacing w:val="4"/>
          <w:rtl/>
          <w:lang w:val="en-US"/>
        </w:rPr>
        <w:t>13</w:t>
      </w:r>
      <w:r w:rsidR="00787677" w:rsidRPr="00803599">
        <w:rPr>
          <w:spacing w:val="4"/>
          <w:rtl/>
          <w:lang w:val="en-US"/>
        </w:rPr>
        <w:t>-</w:t>
      </w:r>
      <w:r w:rsidR="00787677" w:rsidRPr="001E6ED0">
        <w:rPr>
          <w:spacing w:val="4"/>
          <w:rtl/>
          <w:lang w:val="en-US"/>
        </w:rPr>
        <w:t>4</w:t>
      </w:r>
      <w:r w:rsidR="00787677" w:rsidRPr="00803599">
        <w:rPr>
          <w:spacing w:val="4"/>
          <w:rtl/>
          <w:lang w:val="en-US"/>
        </w:rPr>
        <w:t xml:space="preserve"> من آرائها، فيما يتعلق بهذا البلاغ. وأشار المدعي العام كذلك إلى الخطوات التي اتخذتها السلطات المحلية للتحقيق في ادعاءات صاحب البلاغ والقرارات الإجرائية التي اتخذت عقب هذا التحقيق. وحسبما قال، تبين أن قرار عدم توجيه تهم جنائية إلى ضباط الشرطة المشاركين في توقيف صاحب البلاغ هو قرار قانوني. ولاحظ كذلك أن الظروف التي توفر أساس</w:t>
      </w:r>
      <w:r w:rsidR="00803599">
        <w:rPr>
          <w:spacing w:val="4"/>
          <w:rtl/>
          <w:lang w:val="en-US"/>
        </w:rPr>
        <w:t xml:space="preserve">اً </w:t>
      </w:r>
      <w:r w:rsidR="00787677" w:rsidRPr="00803599">
        <w:rPr>
          <w:spacing w:val="4"/>
          <w:rtl/>
          <w:lang w:val="en-US"/>
        </w:rPr>
        <w:t xml:space="preserve">لإعادة فتح القضية، بالمعنى المقصود في المادة </w:t>
      </w:r>
      <w:r w:rsidR="00787677" w:rsidRPr="001E6ED0">
        <w:rPr>
          <w:spacing w:val="4"/>
          <w:rtl/>
          <w:lang w:val="en-US"/>
        </w:rPr>
        <w:t>413</w:t>
      </w:r>
      <w:r w:rsidR="00787677" w:rsidRPr="00803599">
        <w:rPr>
          <w:spacing w:val="4"/>
          <w:rtl/>
          <w:lang w:val="en-US"/>
        </w:rPr>
        <w:t>(</w:t>
      </w:r>
      <w:r w:rsidR="00787677" w:rsidRPr="001E6ED0">
        <w:rPr>
          <w:spacing w:val="4"/>
          <w:rtl/>
          <w:lang w:val="en-US"/>
        </w:rPr>
        <w:t>2</w:t>
      </w:r>
      <w:r w:rsidR="00787677" w:rsidRPr="00803599">
        <w:rPr>
          <w:spacing w:val="4"/>
          <w:rtl/>
          <w:lang w:val="en-US"/>
        </w:rPr>
        <w:t>) من قانون الإجراءات الجنائية، هي وقائع لم تكن المحكمة قد عرفتها وقت صدور القرار المعني ونفاذه. وكرر المدعي العام</w:t>
      </w:r>
      <w:r w:rsidR="008628F0" w:rsidRPr="00803599">
        <w:rPr>
          <w:spacing w:val="4"/>
          <w:rtl/>
          <w:lang w:val="en-US"/>
        </w:rPr>
        <w:t xml:space="preserve"> أيضاً </w:t>
      </w:r>
      <w:r w:rsidR="00787677" w:rsidRPr="00803599">
        <w:rPr>
          <w:spacing w:val="4"/>
          <w:rtl/>
          <w:lang w:val="en-US"/>
        </w:rPr>
        <w:t xml:space="preserve">موقف المحكمة الدستورية المنصوص عليه في حكمها رقم </w:t>
      </w:r>
      <w:r w:rsidR="00787677" w:rsidRPr="001E6ED0">
        <w:rPr>
          <w:spacing w:val="4"/>
          <w:rtl/>
          <w:lang w:val="en-US"/>
        </w:rPr>
        <w:t>1248</w:t>
      </w:r>
      <w:r w:rsidR="00787677" w:rsidRPr="00803599">
        <w:rPr>
          <w:spacing w:val="4"/>
          <w:rtl/>
          <w:lang w:val="en-US"/>
        </w:rPr>
        <w:t>-</w:t>
      </w:r>
      <w:r w:rsidR="00787677" w:rsidRPr="00803599">
        <w:rPr>
          <w:spacing w:val="4"/>
          <w:lang w:val="en-US"/>
        </w:rPr>
        <w:t>O</w:t>
      </w:r>
      <w:r w:rsidR="00787677" w:rsidRPr="00803599">
        <w:rPr>
          <w:spacing w:val="4"/>
          <w:rtl/>
          <w:lang w:val="en-US"/>
        </w:rPr>
        <w:t xml:space="preserve"> فيما يتعلق بإعادة فتح الإجراءات </w:t>
      </w:r>
      <w:r w:rsidR="008628F0" w:rsidRPr="00803599">
        <w:rPr>
          <w:spacing w:val="4"/>
          <w:rtl/>
          <w:lang w:val="en-US"/>
        </w:rPr>
        <w:t xml:space="preserve">استناداً </w:t>
      </w:r>
      <w:r w:rsidR="00787677" w:rsidRPr="00803599">
        <w:rPr>
          <w:spacing w:val="4"/>
          <w:rtl/>
          <w:lang w:val="en-US"/>
        </w:rPr>
        <w:t>إلى ما خلصت إليه اللجنة من انتهاك للعهد. ولاحظ كذلك أن اللجنة لم تدع، في آرائها المتعلقة بهذا البلاغ، الدولة الطرف إلى إعادة المحاكمة. وخلص المدعي العام إلى عدم وجود أسباب لإعادة فتح الإجراءات في قضية صاحب البلاغ.</w:t>
      </w:r>
    </w:p>
    <w:p w14:paraId="4CBAC1F4" w14:textId="0B1D34FC" w:rsidR="00787677" w:rsidRPr="00803599" w:rsidRDefault="00FE7044" w:rsidP="00787677">
      <w:pPr>
        <w:pStyle w:val="SingleTxtGA"/>
        <w:rPr>
          <w:spacing w:val="-2"/>
          <w:lang w:val="en-US"/>
        </w:rPr>
      </w:pPr>
      <w:r>
        <w:rPr>
          <w:spacing w:val="-2"/>
          <w:rtl/>
          <w:lang w:val="en-US"/>
        </w:rPr>
        <w:tab/>
      </w:r>
      <w:r w:rsidR="00787677" w:rsidRPr="00803599">
        <w:rPr>
          <w:spacing w:val="-2"/>
          <w:rtl/>
          <w:lang w:val="en-US"/>
        </w:rPr>
        <w:t xml:space="preserve">ويؤكد صاحب البلاغ كذلك أنه قدم في </w:t>
      </w:r>
      <w:r w:rsidR="00787677" w:rsidRPr="001E6ED0">
        <w:rPr>
          <w:spacing w:val="-2"/>
          <w:rtl/>
          <w:lang w:val="en-US"/>
        </w:rPr>
        <w:t>25</w:t>
      </w:r>
      <w:r w:rsidR="00787677" w:rsidRPr="00803599">
        <w:rPr>
          <w:spacing w:val="-2"/>
          <w:rtl/>
          <w:lang w:val="en-US"/>
        </w:rPr>
        <w:t xml:space="preserve"> كانون الثاني/يناير </w:t>
      </w:r>
      <w:r w:rsidR="00787677" w:rsidRPr="001E6ED0">
        <w:rPr>
          <w:spacing w:val="-2"/>
          <w:rtl/>
          <w:lang w:val="en-US"/>
        </w:rPr>
        <w:t>2021</w:t>
      </w:r>
      <w:r w:rsidR="00787677" w:rsidRPr="00803599">
        <w:rPr>
          <w:spacing w:val="-2"/>
          <w:rtl/>
          <w:lang w:val="en-US"/>
        </w:rPr>
        <w:t xml:space="preserve"> طلب</w:t>
      </w:r>
      <w:r w:rsidR="00803599">
        <w:rPr>
          <w:spacing w:val="-2"/>
          <w:rtl/>
          <w:lang w:val="en-US"/>
        </w:rPr>
        <w:t xml:space="preserve">اً </w:t>
      </w:r>
      <w:r w:rsidR="00787677" w:rsidRPr="00803599">
        <w:rPr>
          <w:spacing w:val="-2"/>
          <w:rtl/>
          <w:lang w:val="en-US"/>
        </w:rPr>
        <w:t xml:space="preserve">إلى رئيس المحكمة العليا لإجراء مراجعة قضائية لقرار المدعي العام المؤرخ </w:t>
      </w:r>
      <w:r w:rsidR="00787677" w:rsidRPr="001E6ED0">
        <w:rPr>
          <w:spacing w:val="-2"/>
          <w:rtl/>
          <w:lang w:val="en-US"/>
        </w:rPr>
        <w:t>24</w:t>
      </w:r>
      <w:r w:rsidR="00787677" w:rsidRPr="00803599">
        <w:rPr>
          <w:spacing w:val="-2"/>
          <w:rtl/>
          <w:lang w:val="en-US"/>
        </w:rPr>
        <w:t xml:space="preserve"> كانون الأول/ديسمبر </w:t>
      </w:r>
      <w:r w:rsidR="00787677" w:rsidRPr="001E6ED0">
        <w:rPr>
          <w:spacing w:val="-2"/>
          <w:rtl/>
          <w:lang w:val="en-US"/>
        </w:rPr>
        <w:t>2020</w:t>
      </w:r>
      <w:r w:rsidR="00787677" w:rsidRPr="00803599">
        <w:rPr>
          <w:spacing w:val="-2"/>
          <w:rtl/>
          <w:lang w:val="en-US"/>
        </w:rPr>
        <w:t xml:space="preserve">. وفي </w:t>
      </w:r>
      <w:r w:rsidR="00787677" w:rsidRPr="001E6ED0">
        <w:rPr>
          <w:spacing w:val="-2"/>
          <w:rtl/>
          <w:lang w:val="en-US"/>
        </w:rPr>
        <w:t>9</w:t>
      </w:r>
      <w:r w:rsidR="00787677" w:rsidRPr="00803599">
        <w:rPr>
          <w:spacing w:val="-2"/>
          <w:rtl/>
          <w:lang w:val="en-US"/>
        </w:rPr>
        <w:t xml:space="preserve"> شباط/فبراير </w:t>
      </w:r>
      <w:r w:rsidR="00787677" w:rsidRPr="001E6ED0">
        <w:rPr>
          <w:spacing w:val="-2"/>
          <w:rtl/>
          <w:lang w:val="en-US"/>
        </w:rPr>
        <w:t>2021</w:t>
      </w:r>
      <w:r w:rsidR="00787677" w:rsidRPr="00803599">
        <w:rPr>
          <w:spacing w:val="-2"/>
          <w:rtl/>
          <w:lang w:val="en-US"/>
        </w:rPr>
        <w:t>، رُفض طلبه، لأن المسألة التي أثارها صاحب البلاغ تقع خارج نطاق اختصاص المحكمة العليا.</w:t>
      </w:r>
    </w:p>
    <w:p w14:paraId="33AF7F63" w14:textId="7A8652DA" w:rsidR="00787677" w:rsidRPr="00F369D3" w:rsidRDefault="00FE7044" w:rsidP="00803599">
      <w:pPr>
        <w:pStyle w:val="SingleTxtGA"/>
        <w:spacing w:line="350" w:lineRule="exact"/>
        <w:rPr>
          <w:lang w:val="en-US"/>
        </w:rPr>
      </w:pPr>
      <w:r w:rsidRPr="00FE7044">
        <w:rPr>
          <w:spacing w:val="-4"/>
          <w:rtl/>
          <w:lang w:val="en-US"/>
        </w:rPr>
        <w:lastRenderedPageBreak/>
        <w:tab/>
      </w:r>
      <w:r w:rsidR="00787677" w:rsidRPr="00FE7044">
        <w:rPr>
          <w:spacing w:val="-4"/>
          <w:rtl/>
          <w:lang w:val="en-US"/>
        </w:rPr>
        <w:t>ويذكر صاحب البلاغ في رسالته المؤرخة 6 أيلول/سبتمبر 2021 أنه قدم في 10 آذار/مارس 2021</w:t>
      </w:r>
      <w:r w:rsidR="00787677" w:rsidRPr="00F369D3">
        <w:rPr>
          <w:rtl/>
          <w:lang w:val="en-US"/>
        </w:rPr>
        <w:t xml:space="preserve"> شكوى إلى مكتب المدعي العام للاتحاد الروسي ضد القرار الصادر في </w:t>
      </w:r>
      <w:r w:rsidR="00787677" w:rsidRPr="001E6ED0">
        <w:rPr>
          <w:rtl/>
          <w:lang w:val="en-US"/>
        </w:rPr>
        <w:t>24</w:t>
      </w:r>
      <w:r w:rsidR="00787677" w:rsidRPr="00F369D3">
        <w:rPr>
          <w:rtl/>
          <w:lang w:val="en-US"/>
        </w:rPr>
        <w:t xml:space="preserve"> كانون الأول/ديسمبر </w:t>
      </w:r>
      <w:r w:rsidR="00787677" w:rsidRPr="001E6ED0">
        <w:rPr>
          <w:rtl/>
          <w:lang w:val="en-US"/>
        </w:rPr>
        <w:t>2020</w:t>
      </w:r>
      <w:r w:rsidR="00787677" w:rsidRPr="00F369D3">
        <w:rPr>
          <w:rtl/>
          <w:lang w:val="en-US"/>
        </w:rPr>
        <w:t xml:space="preserve"> عن نائب المدعي العام لمنطقة </w:t>
      </w:r>
      <w:proofErr w:type="spellStart"/>
      <w:r w:rsidR="00787677" w:rsidRPr="00F369D3">
        <w:rPr>
          <w:rtl/>
          <w:lang w:val="en-US"/>
        </w:rPr>
        <w:t>كراسنويارسك</w:t>
      </w:r>
      <w:proofErr w:type="spellEnd"/>
      <w:r w:rsidR="00787677" w:rsidRPr="00F369D3">
        <w:rPr>
          <w:rtl/>
          <w:lang w:val="en-US"/>
        </w:rPr>
        <w:t xml:space="preserve">، والذي رفض فيه طلب صاحب البلاغ. وفي </w:t>
      </w:r>
      <w:r w:rsidR="00787677" w:rsidRPr="001E6ED0">
        <w:rPr>
          <w:rtl/>
          <w:lang w:val="en-US"/>
        </w:rPr>
        <w:t>16</w:t>
      </w:r>
      <w:r w:rsidR="00787677" w:rsidRPr="00F369D3">
        <w:rPr>
          <w:rtl/>
          <w:lang w:val="en-US"/>
        </w:rPr>
        <w:t xml:space="preserve"> نيسان/</w:t>
      </w:r>
      <w:r w:rsidR="00803599">
        <w:rPr>
          <w:rFonts w:hint="cs"/>
          <w:rtl/>
          <w:lang w:val="en-US"/>
        </w:rPr>
        <w:t xml:space="preserve"> </w:t>
      </w:r>
      <w:r w:rsidR="00787677" w:rsidRPr="00F369D3">
        <w:rPr>
          <w:rtl/>
          <w:lang w:val="en-US"/>
        </w:rPr>
        <w:t xml:space="preserve">أبريل </w:t>
      </w:r>
      <w:r w:rsidR="00787677" w:rsidRPr="001E6ED0">
        <w:rPr>
          <w:rtl/>
          <w:lang w:val="en-US"/>
        </w:rPr>
        <w:t>2021</w:t>
      </w:r>
      <w:r w:rsidR="00787677" w:rsidRPr="00F369D3">
        <w:rPr>
          <w:rtl/>
          <w:lang w:val="en-US"/>
        </w:rPr>
        <w:t xml:space="preserve">، أبلغ كبير المدعين العامين في إدارة النقض والمراجعة القضائية في مكتب المدعي العام صاحب البلاغ بأن شكواه قد أحيلت إلى مكتب المدعي العام لمنطقة </w:t>
      </w:r>
      <w:proofErr w:type="spellStart"/>
      <w:r w:rsidR="00787677" w:rsidRPr="00F369D3">
        <w:rPr>
          <w:rtl/>
          <w:lang w:val="en-US"/>
        </w:rPr>
        <w:t>كراسنويارسك</w:t>
      </w:r>
      <w:proofErr w:type="spellEnd"/>
      <w:r w:rsidR="00787677" w:rsidRPr="00F369D3">
        <w:rPr>
          <w:rtl/>
          <w:lang w:val="en-US"/>
        </w:rPr>
        <w:t>.</w:t>
      </w:r>
    </w:p>
    <w:p w14:paraId="6EB6D952" w14:textId="0E2574F4" w:rsidR="00787677" w:rsidRPr="00F369D3" w:rsidRDefault="00FE7044" w:rsidP="00803599">
      <w:pPr>
        <w:pStyle w:val="SingleTxtGA"/>
        <w:spacing w:line="350" w:lineRule="exact"/>
        <w:rPr>
          <w:lang w:val="en-US"/>
        </w:rPr>
      </w:pPr>
      <w:r>
        <w:rPr>
          <w:rtl/>
          <w:lang w:val="en-US"/>
        </w:rPr>
        <w:tab/>
      </w:r>
      <w:r w:rsidR="00787677" w:rsidRPr="00F369D3">
        <w:rPr>
          <w:rtl/>
          <w:lang w:val="en-US"/>
        </w:rPr>
        <w:t xml:space="preserve">وفي </w:t>
      </w:r>
      <w:r w:rsidR="00787677" w:rsidRPr="001E6ED0">
        <w:rPr>
          <w:rtl/>
          <w:lang w:val="en-US"/>
        </w:rPr>
        <w:t>17</w:t>
      </w:r>
      <w:r w:rsidR="00787677" w:rsidRPr="00F369D3">
        <w:rPr>
          <w:rtl/>
          <w:lang w:val="en-US"/>
        </w:rPr>
        <w:t xml:space="preserve"> أيار/مايو </w:t>
      </w:r>
      <w:r w:rsidR="00787677" w:rsidRPr="001E6ED0">
        <w:rPr>
          <w:rtl/>
          <w:lang w:val="en-US"/>
        </w:rPr>
        <w:t>2021</w:t>
      </w:r>
      <w:r w:rsidR="00787677" w:rsidRPr="00F369D3">
        <w:rPr>
          <w:rtl/>
          <w:lang w:val="en-US"/>
        </w:rPr>
        <w:t xml:space="preserve">، تلقى صاحب البلاغ رسالة من مكتب المدعي العام لمنطقة </w:t>
      </w:r>
      <w:proofErr w:type="spellStart"/>
      <w:r w:rsidR="00787677" w:rsidRPr="00F369D3">
        <w:rPr>
          <w:rtl/>
          <w:lang w:val="en-US"/>
        </w:rPr>
        <w:t>كراسنويارسك</w:t>
      </w:r>
      <w:proofErr w:type="spellEnd"/>
      <w:r w:rsidR="00787677" w:rsidRPr="00F369D3">
        <w:rPr>
          <w:rtl/>
          <w:lang w:val="en-US"/>
        </w:rPr>
        <w:t xml:space="preserve">، تفيد بأن آراء اللجنة لا تشكل، بالمعنى المقصود في المادة </w:t>
      </w:r>
      <w:r w:rsidR="00787677" w:rsidRPr="001E6ED0">
        <w:rPr>
          <w:rtl/>
          <w:lang w:val="en-US"/>
        </w:rPr>
        <w:t>413</w:t>
      </w:r>
      <w:r w:rsidR="00787677" w:rsidRPr="00F369D3">
        <w:rPr>
          <w:rtl/>
          <w:lang w:val="en-US"/>
        </w:rPr>
        <w:t xml:space="preserve"> من قانون الإجراءات الجنائية، ما يسمى </w:t>
      </w:r>
      <w:r w:rsidR="00787677" w:rsidRPr="00595142">
        <w:rPr>
          <w:spacing w:val="-4"/>
          <w:rtl/>
          <w:lang w:val="en-US"/>
        </w:rPr>
        <w:t>بالظروف الجديدة لإعادة فتح الإجراءات. وعلاوة على ذلك، و</w:t>
      </w:r>
      <w:r w:rsidR="008628F0">
        <w:rPr>
          <w:spacing w:val="-4"/>
          <w:rtl/>
          <w:lang w:val="en-US"/>
        </w:rPr>
        <w:t xml:space="preserve">وفقاً </w:t>
      </w:r>
      <w:r w:rsidR="00787677" w:rsidRPr="00595142">
        <w:rPr>
          <w:spacing w:val="-4"/>
          <w:rtl/>
          <w:lang w:val="en-US"/>
        </w:rPr>
        <w:t xml:space="preserve">لحكم المحكمة الدستورية رقم </w:t>
      </w:r>
      <w:r w:rsidR="00787677" w:rsidRPr="001E6ED0">
        <w:rPr>
          <w:spacing w:val="-4"/>
          <w:rtl/>
          <w:lang w:val="en-US"/>
        </w:rPr>
        <w:t>1248</w:t>
      </w:r>
      <w:r w:rsidR="00787677" w:rsidRPr="00595142">
        <w:rPr>
          <w:spacing w:val="-4"/>
          <w:rtl/>
          <w:lang w:val="en-US"/>
        </w:rPr>
        <w:t>-</w:t>
      </w:r>
      <w:r w:rsidR="00787677" w:rsidRPr="00595142">
        <w:rPr>
          <w:spacing w:val="-4"/>
          <w:lang w:val="en-US"/>
        </w:rPr>
        <w:t>O</w:t>
      </w:r>
      <w:r w:rsidR="00787677" w:rsidRPr="00595142">
        <w:rPr>
          <w:spacing w:val="-4"/>
          <w:rtl/>
          <w:lang w:val="en-US"/>
        </w:rPr>
        <w:t>،</w:t>
      </w:r>
      <w:r w:rsidR="00787677" w:rsidRPr="00F369D3">
        <w:rPr>
          <w:rtl/>
          <w:lang w:val="en-US"/>
        </w:rPr>
        <w:t xml:space="preserve"> فإن التوصية الواردة في آراء اللجنة بإعادة النظر في الإدانة الجنائية كافية لإعادة فتح القضية. بيد أن اللجنة لم تقدم توصية من هذا القبيل في هذه القضية بالذات.</w:t>
      </w:r>
    </w:p>
    <w:p w14:paraId="77BC0F41" w14:textId="4E045C94" w:rsidR="00787677" w:rsidRPr="00FE7044" w:rsidRDefault="00FE7044" w:rsidP="00803599">
      <w:pPr>
        <w:pStyle w:val="SingleTxtGA"/>
        <w:spacing w:line="350" w:lineRule="exact"/>
        <w:rPr>
          <w:spacing w:val="-4"/>
          <w:lang w:val="en-US"/>
        </w:rPr>
      </w:pPr>
      <w:r w:rsidRPr="00FE7044">
        <w:rPr>
          <w:spacing w:val="-4"/>
          <w:rtl/>
          <w:lang w:val="en-US"/>
        </w:rPr>
        <w:tab/>
      </w:r>
      <w:r w:rsidR="00787677" w:rsidRPr="00FE7044">
        <w:rPr>
          <w:spacing w:val="-4"/>
          <w:rtl/>
          <w:lang w:val="en-US"/>
        </w:rPr>
        <w:t>ويذكر صاحب البلاغ أنه قدم في 15 حزيران/</w:t>
      </w:r>
      <w:proofErr w:type="gramStart"/>
      <w:r w:rsidR="00787677" w:rsidRPr="00FE7044">
        <w:rPr>
          <w:spacing w:val="-4"/>
          <w:rtl/>
          <w:lang w:val="en-US"/>
        </w:rPr>
        <w:t>يونيه</w:t>
      </w:r>
      <w:proofErr w:type="gramEnd"/>
      <w:r w:rsidR="00787677" w:rsidRPr="00FE7044">
        <w:rPr>
          <w:spacing w:val="-4"/>
          <w:rtl/>
          <w:lang w:val="en-US"/>
        </w:rPr>
        <w:t xml:space="preserve"> 2021 طلب</w:t>
      </w:r>
      <w:r w:rsidR="00803599" w:rsidRPr="00FE7044">
        <w:rPr>
          <w:spacing w:val="-4"/>
          <w:rtl/>
          <w:lang w:val="en-US"/>
        </w:rPr>
        <w:t xml:space="preserve">اً </w:t>
      </w:r>
      <w:r w:rsidR="00787677" w:rsidRPr="00FE7044">
        <w:rPr>
          <w:spacing w:val="-4"/>
          <w:rtl/>
          <w:lang w:val="en-US"/>
        </w:rPr>
        <w:t>إلى المدعي العام للاتحاد الروسي يطلب فيه إعادة فتح الإجراءات في قضيته في ضوء ما استجد من ملابسات على أساس خلوص اللجنة إلى وقوع انتهاك لحقوقه بموجب العهد. وفي التاريخ نفسه، قدم صاحب البلاغ</w:t>
      </w:r>
      <w:r w:rsidR="008628F0" w:rsidRPr="00FE7044">
        <w:rPr>
          <w:spacing w:val="-4"/>
          <w:rtl/>
          <w:lang w:val="en-US"/>
        </w:rPr>
        <w:t xml:space="preserve"> أيضاً </w:t>
      </w:r>
      <w:r w:rsidR="00787677" w:rsidRPr="00FE7044">
        <w:rPr>
          <w:spacing w:val="-4"/>
          <w:rtl/>
          <w:lang w:val="en-US"/>
        </w:rPr>
        <w:t xml:space="preserve">طلبين آخرين هما: شكوى إلى المدعي العام للاتحاد الروسي، يعارض فيها القرار الذي اتخذه المدعي العام في مكتب المدعي العام لمنطقة </w:t>
      </w:r>
      <w:proofErr w:type="spellStart"/>
      <w:r w:rsidR="00787677" w:rsidRPr="00FE7044">
        <w:rPr>
          <w:spacing w:val="-4"/>
          <w:rtl/>
          <w:lang w:val="en-US"/>
        </w:rPr>
        <w:t>كراسنويارسك</w:t>
      </w:r>
      <w:proofErr w:type="spellEnd"/>
      <w:r w:rsidR="00787677" w:rsidRPr="00FE7044">
        <w:rPr>
          <w:spacing w:val="-4"/>
          <w:rtl/>
          <w:lang w:val="en-US"/>
        </w:rPr>
        <w:t xml:space="preserve"> ويشير إلى تقصيره في أداء واجبه، بسبب عدم إعادة فتح الإجراءات؛ وطلبٌ إلى المدعي العام للاتحاد الروسي، يطلب فيه إعادة فتح الإجراءات في قضيته في ضوء ما استجد من ملابسات، وتوفير ما</w:t>
      </w:r>
      <w:r w:rsidR="00803599" w:rsidRPr="00FE7044">
        <w:rPr>
          <w:rFonts w:hint="cs"/>
          <w:spacing w:val="-4"/>
          <w:rtl/>
          <w:lang w:val="en-US"/>
        </w:rPr>
        <w:t> </w:t>
      </w:r>
      <w:r w:rsidR="00787677" w:rsidRPr="00FE7044">
        <w:rPr>
          <w:spacing w:val="-4"/>
          <w:rtl/>
          <w:lang w:val="en-US"/>
        </w:rPr>
        <w:t>يثبت أن صاحب البلاغ تعرض للتعذيب والاحتجاز التعسفي، وأن القضية الجنائية المرفوعة ضده ملفقة.</w:t>
      </w:r>
    </w:p>
    <w:p w14:paraId="04A2232F" w14:textId="18606C7D" w:rsidR="00787677" w:rsidRPr="00F369D3" w:rsidRDefault="00FE7044" w:rsidP="00803599">
      <w:pPr>
        <w:pStyle w:val="SingleTxtGA"/>
        <w:spacing w:line="350" w:lineRule="exact"/>
        <w:rPr>
          <w:lang w:val="en-US"/>
        </w:rPr>
      </w:pPr>
      <w:r>
        <w:rPr>
          <w:rtl/>
          <w:lang w:val="en-US"/>
        </w:rPr>
        <w:tab/>
      </w:r>
      <w:r w:rsidR="00787677" w:rsidRPr="00F369D3">
        <w:rPr>
          <w:rtl/>
          <w:lang w:val="en-US"/>
        </w:rPr>
        <w:t xml:space="preserve">ويؤكد صاحب البلاغ أنه قدم في </w:t>
      </w:r>
      <w:r w:rsidR="00787677" w:rsidRPr="001E6ED0">
        <w:rPr>
          <w:rtl/>
          <w:lang w:val="en-US"/>
        </w:rPr>
        <w:t>23</w:t>
      </w:r>
      <w:r w:rsidR="00787677" w:rsidRPr="00F369D3">
        <w:rPr>
          <w:rtl/>
          <w:lang w:val="en-US"/>
        </w:rPr>
        <w:t xml:space="preserve"> حزيران/</w:t>
      </w:r>
      <w:proofErr w:type="gramStart"/>
      <w:r w:rsidR="00787677" w:rsidRPr="00F369D3">
        <w:rPr>
          <w:rtl/>
          <w:lang w:val="en-US"/>
        </w:rPr>
        <w:t>يونيه</w:t>
      </w:r>
      <w:proofErr w:type="gramEnd"/>
      <w:r w:rsidR="00787677" w:rsidRPr="00F369D3">
        <w:rPr>
          <w:rtl/>
          <w:lang w:val="en-US"/>
        </w:rPr>
        <w:t xml:space="preserve"> </w:t>
      </w:r>
      <w:r w:rsidR="00787677" w:rsidRPr="001E6ED0">
        <w:rPr>
          <w:rtl/>
          <w:lang w:val="en-US"/>
        </w:rPr>
        <w:t>2021</w:t>
      </w:r>
      <w:r w:rsidR="00787677" w:rsidRPr="00F369D3">
        <w:rPr>
          <w:rtl/>
          <w:lang w:val="en-US"/>
        </w:rPr>
        <w:t xml:space="preserve"> طلب</w:t>
      </w:r>
      <w:r w:rsidR="00803599">
        <w:rPr>
          <w:rtl/>
          <w:lang w:val="en-US"/>
        </w:rPr>
        <w:t xml:space="preserve">اً </w:t>
      </w:r>
      <w:r w:rsidR="00787677" w:rsidRPr="00F369D3">
        <w:rPr>
          <w:rtl/>
          <w:lang w:val="en-US"/>
        </w:rPr>
        <w:t xml:space="preserve">إلى رئيس المحكمة العليا يطلب فيه إصدار حكم يستند إلى آراء اللجنة في </w:t>
      </w:r>
      <w:r w:rsidR="00787677" w:rsidRPr="001E6ED0">
        <w:rPr>
          <w:rtl/>
          <w:lang w:val="en-US"/>
        </w:rPr>
        <w:t>24</w:t>
      </w:r>
      <w:r w:rsidR="00787677" w:rsidRPr="00F369D3">
        <w:rPr>
          <w:rtl/>
          <w:lang w:val="en-US"/>
        </w:rPr>
        <w:t xml:space="preserve"> تموز/يوليه </w:t>
      </w:r>
      <w:r w:rsidR="00787677" w:rsidRPr="001E6ED0">
        <w:rPr>
          <w:rtl/>
          <w:lang w:val="en-US"/>
        </w:rPr>
        <w:t>2019</w:t>
      </w:r>
      <w:r w:rsidR="00787677" w:rsidRPr="00F369D3">
        <w:rPr>
          <w:rtl/>
          <w:lang w:val="en-US"/>
        </w:rPr>
        <w:t xml:space="preserve"> بشأن التعويض الذي ينبغي تقديمه إليه عن الانتهاكات التي تعرض لها. وفي </w:t>
      </w:r>
      <w:r w:rsidR="00787677" w:rsidRPr="001E6ED0">
        <w:rPr>
          <w:rtl/>
          <w:lang w:val="en-US"/>
        </w:rPr>
        <w:t>8</w:t>
      </w:r>
      <w:r w:rsidR="00787677" w:rsidRPr="00F369D3">
        <w:rPr>
          <w:rtl/>
          <w:lang w:val="en-US"/>
        </w:rPr>
        <w:t xml:space="preserve"> تموز/يوليه </w:t>
      </w:r>
      <w:r w:rsidR="00787677" w:rsidRPr="001E6ED0">
        <w:rPr>
          <w:rtl/>
          <w:lang w:val="en-US"/>
        </w:rPr>
        <w:t>2021</w:t>
      </w:r>
      <w:r w:rsidR="00787677" w:rsidRPr="00F369D3">
        <w:rPr>
          <w:rtl/>
          <w:lang w:val="en-US"/>
        </w:rPr>
        <w:t>، أبلغ أحدُ مسؤولي المحكمة العليا صاحبَ البلاغ بأن المحكمة المذكورة لا تملك اختصاص إجراء مشاورات وتقديم توضيحات للمواطنين. ويدفع صاحب البلاغ بأن موظف المحكمة العليا، بإهماله طلبه البت في التعويض المبين في آراء اللجنة، انتهك حقوق صاحب البلاغ وابتعد عن مبدأ اليقين القانوني.</w:t>
      </w:r>
    </w:p>
    <w:p w14:paraId="5B2C6B35" w14:textId="53F3FB63" w:rsidR="00787677" w:rsidRPr="00F369D3" w:rsidRDefault="00FE7044" w:rsidP="00803599">
      <w:pPr>
        <w:pStyle w:val="SingleTxtGA"/>
        <w:spacing w:line="350" w:lineRule="exact"/>
        <w:rPr>
          <w:lang w:val="en-US"/>
        </w:rPr>
      </w:pPr>
      <w:r>
        <w:rPr>
          <w:rtl/>
          <w:lang w:val="en-US"/>
        </w:rPr>
        <w:tab/>
      </w:r>
      <w:r w:rsidR="00787677" w:rsidRPr="00F369D3">
        <w:rPr>
          <w:rtl/>
          <w:lang w:val="en-US"/>
        </w:rPr>
        <w:t>ويدَّعي صاحب البلاغ</w:t>
      </w:r>
      <w:r w:rsidR="008628F0">
        <w:rPr>
          <w:rtl/>
          <w:lang w:val="en-US"/>
        </w:rPr>
        <w:t xml:space="preserve"> أيضاً </w:t>
      </w:r>
      <w:r w:rsidR="00787677" w:rsidRPr="00F369D3">
        <w:rPr>
          <w:rtl/>
          <w:lang w:val="en-US"/>
        </w:rPr>
        <w:t xml:space="preserve">في رسالته الصادرة عن المحكمة العليا للاتحاد الروسي في </w:t>
      </w:r>
      <w:r w:rsidR="00787677" w:rsidRPr="001E6ED0">
        <w:rPr>
          <w:rtl/>
          <w:lang w:val="en-US"/>
        </w:rPr>
        <w:t>15</w:t>
      </w:r>
      <w:r w:rsidR="00787677" w:rsidRPr="00F369D3">
        <w:rPr>
          <w:rtl/>
          <w:lang w:val="en-US"/>
        </w:rPr>
        <w:t xml:space="preserve"> أيلول/سبتمبر </w:t>
      </w:r>
      <w:r w:rsidR="00787677" w:rsidRPr="001E6ED0">
        <w:rPr>
          <w:rtl/>
          <w:lang w:val="en-US"/>
        </w:rPr>
        <w:t>2020</w:t>
      </w:r>
      <w:r w:rsidR="00787677" w:rsidRPr="00F369D3">
        <w:rPr>
          <w:rtl/>
          <w:lang w:val="en-US"/>
        </w:rPr>
        <w:t xml:space="preserve"> أن القاضي لم يقدم المعلومات الكاملة الواردة في حكم المحكمة الدستورية رقم</w:t>
      </w:r>
      <w:r>
        <w:rPr>
          <w:rFonts w:hint="cs"/>
          <w:rtl/>
          <w:lang w:val="en-US"/>
        </w:rPr>
        <w:t> </w:t>
      </w:r>
      <w:r w:rsidR="00787677" w:rsidRPr="001E6ED0">
        <w:rPr>
          <w:rtl/>
          <w:lang w:val="en-US"/>
        </w:rPr>
        <w:t>1248</w:t>
      </w:r>
      <w:r w:rsidR="00787677" w:rsidRPr="00F369D3">
        <w:rPr>
          <w:rtl/>
          <w:lang w:val="en-US"/>
        </w:rPr>
        <w:t>-</w:t>
      </w:r>
      <w:r w:rsidR="00787677" w:rsidRPr="00F369D3">
        <w:rPr>
          <w:lang w:val="en-US"/>
        </w:rPr>
        <w:t>O</w:t>
      </w:r>
      <w:r w:rsidR="00787677" w:rsidRPr="00F369D3">
        <w:rPr>
          <w:rtl/>
          <w:lang w:val="en-US"/>
        </w:rPr>
        <w:t xml:space="preserve">. وعلى وجه الخصوص، لم يُذكر أن الظروف الجديدة الأخرى لإعادة فتح </w:t>
      </w:r>
      <w:proofErr w:type="gramStart"/>
      <w:r w:rsidR="00787677" w:rsidRPr="00F369D3">
        <w:rPr>
          <w:rtl/>
          <w:lang w:val="en-US"/>
        </w:rPr>
        <w:t>الإجراءات</w:t>
      </w:r>
      <w:r w:rsidR="00787677" w:rsidRPr="00F369D3">
        <w:rPr>
          <w:vertAlign w:val="superscript"/>
          <w:rtl/>
          <w:lang w:val="en-US"/>
        </w:rPr>
        <w:t>(</w:t>
      </w:r>
      <w:proofErr w:type="gramEnd"/>
      <w:r w:rsidR="00787677" w:rsidRPr="001E6ED0">
        <w:rPr>
          <w:rStyle w:val="FootnoteReference"/>
          <w:szCs w:val="22"/>
          <w:lang w:val="en-US"/>
        </w:rPr>
        <w:footnoteReference w:id="23"/>
      </w:r>
      <w:r w:rsidR="00787677" w:rsidRPr="00F369D3">
        <w:rPr>
          <w:vertAlign w:val="superscript"/>
          <w:rtl/>
          <w:lang w:val="en-US"/>
        </w:rPr>
        <w:t>)</w:t>
      </w:r>
      <w:r w:rsidR="00787677" w:rsidRPr="00F369D3">
        <w:rPr>
          <w:rtl/>
          <w:lang w:val="en-US"/>
        </w:rPr>
        <w:t xml:space="preserve"> يمكن أن تشمل تقديم المواطنين للمعلومات، على النحو المنصوص عليه في المادة </w:t>
      </w:r>
      <w:r w:rsidR="00787677" w:rsidRPr="001E6ED0">
        <w:rPr>
          <w:rtl/>
          <w:lang w:val="en-US"/>
        </w:rPr>
        <w:t>415</w:t>
      </w:r>
      <w:r w:rsidR="00787677" w:rsidRPr="00F369D3">
        <w:rPr>
          <w:rtl/>
          <w:lang w:val="en-US"/>
        </w:rPr>
        <w:t>(</w:t>
      </w:r>
      <w:r w:rsidR="00787677" w:rsidRPr="001E6ED0">
        <w:rPr>
          <w:rtl/>
          <w:lang w:val="en-US"/>
        </w:rPr>
        <w:t>1</w:t>
      </w:r>
      <w:r w:rsidR="00787677" w:rsidRPr="00F369D3">
        <w:rPr>
          <w:rtl/>
          <w:lang w:val="en-US"/>
        </w:rPr>
        <w:t>) و(</w:t>
      </w:r>
      <w:r w:rsidR="00787677" w:rsidRPr="001E6ED0">
        <w:rPr>
          <w:rtl/>
          <w:lang w:val="en-US"/>
        </w:rPr>
        <w:t>2</w:t>
      </w:r>
      <w:r w:rsidR="00787677" w:rsidRPr="00F369D3">
        <w:rPr>
          <w:rtl/>
          <w:lang w:val="en-US"/>
        </w:rPr>
        <w:t xml:space="preserve">) من قانون الإجراءات الجنائية. ونتيجة لذلك، أدى حجب هذه الوقائع إلى عدم اكتمال المعلومات التي قدمتها الدولة الطرف في ملاحظات المتابعة التي أبدتها في </w:t>
      </w:r>
      <w:r w:rsidR="00787677" w:rsidRPr="001E6ED0">
        <w:rPr>
          <w:rtl/>
          <w:lang w:val="en-US"/>
        </w:rPr>
        <w:t>5</w:t>
      </w:r>
      <w:r w:rsidR="00787677" w:rsidRPr="00F369D3">
        <w:rPr>
          <w:rtl/>
          <w:lang w:val="en-US"/>
        </w:rPr>
        <w:t xml:space="preserve"> تشرين الأول/أكتوبر </w:t>
      </w:r>
      <w:r w:rsidR="00787677" w:rsidRPr="001E6ED0">
        <w:rPr>
          <w:rtl/>
          <w:lang w:val="en-US"/>
        </w:rPr>
        <w:t>2020</w:t>
      </w:r>
      <w:r w:rsidR="00787677" w:rsidRPr="00F369D3">
        <w:rPr>
          <w:rtl/>
          <w:lang w:val="en-US"/>
        </w:rPr>
        <w:t>.</w:t>
      </w:r>
    </w:p>
    <w:p w14:paraId="5219C5BE" w14:textId="51FFF3B5" w:rsidR="00787677" w:rsidRPr="00F369D3" w:rsidRDefault="00FE7044" w:rsidP="00803599">
      <w:pPr>
        <w:pStyle w:val="SingleTxtGA"/>
        <w:spacing w:line="350" w:lineRule="exact"/>
        <w:rPr>
          <w:lang w:val="en-US"/>
        </w:rPr>
      </w:pPr>
      <w:r>
        <w:rPr>
          <w:spacing w:val="-2"/>
          <w:rtl/>
          <w:lang w:val="en-US"/>
        </w:rPr>
        <w:tab/>
      </w:r>
      <w:r w:rsidR="00787677" w:rsidRPr="00803599">
        <w:rPr>
          <w:spacing w:val="-2"/>
          <w:rtl/>
          <w:lang w:val="en-US"/>
        </w:rPr>
        <w:t>وفي ضوء ما تقدم، يطلب صاحب البلاغ بكل احترام إلى اللجنة حث الدولة الطرف على تنفيذ آرائها بشأن</w:t>
      </w:r>
      <w:r w:rsidR="00787677" w:rsidRPr="00F369D3">
        <w:rPr>
          <w:rtl/>
          <w:lang w:val="en-US"/>
        </w:rPr>
        <w:t xml:space="preserve"> هذا البلاغ.</w:t>
      </w:r>
    </w:p>
    <w:p w14:paraId="41C3DCAB" w14:textId="77777777" w:rsidR="00787677" w:rsidRPr="00F369D3" w:rsidRDefault="00787677" w:rsidP="00803599">
      <w:pPr>
        <w:pStyle w:val="SingleTxtGA"/>
        <w:spacing w:line="350" w:lineRule="exact"/>
        <w:rPr>
          <w:lang w:val="en-US"/>
        </w:rPr>
      </w:pPr>
      <w:r w:rsidRPr="00595142">
        <w:rPr>
          <w:b/>
          <w:bCs/>
          <w:rtl/>
          <w:lang w:val="en-US"/>
        </w:rPr>
        <w:t>تقييم اللجنة</w:t>
      </w:r>
      <w:r w:rsidRPr="00F369D3">
        <w:rPr>
          <w:rtl/>
          <w:lang w:val="en-US"/>
        </w:rPr>
        <w:t>:</w:t>
      </w:r>
    </w:p>
    <w:p w14:paraId="11F57360" w14:textId="63D33163" w:rsidR="00787677" w:rsidRPr="00F369D3" w:rsidRDefault="00595142" w:rsidP="00803599">
      <w:pPr>
        <w:pStyle w:val="SingleTxtGA"/>
        <w:spacing w:line="350" w:lineRule="exact"/>
        <w:rPr>
          <w:lang w:val="en-US"/>
        </w:rPr>
      </w:pPr>
      <w:r>
        <w:rPr>
          <w:rtl/>
          <w:lang w:val="en-US"/>
        </w:rPr>
        <w:tab/>
      </w:r>
      <w:r w:rsidR="00787677" w:rsidRPr="00F369D3">
        <w:rPr>
          <w:rtl/>
          <w:lang w:val="en-US"/>
        </w:rPr>
        <w:t>(أ)</w:t>
      </w:r>
      <w:r w:rsidR="00787677" w:rsidRPr="00F369D3">
        <w:rPr>
          <w:rtl/>
          <w:lang w:val="en-US"/>
        </w:rPr>
        <w:tab/>
        <w:t xml:space="preserve">تقديم تعويض عن الانتهاكات التي تعرض لها: </w:t>
      </w:r>
      <w:r w:rsidR="00787677" w:rsidRPr="00153B61">
        <w:rPr>
          <w:b/>
          <w:bCs/>
          <w:rtl/>
          <w:lang w:val="en-US"/>
        </w:rPr>
        <w:t>جيم</w:t>
      </w:r>
    </w:p>
    <w:p w14:paraId="1057E8E5" w14:textId="381A8725" w:rsidR="00787677" w:rsidRPr="00F369D3" w:rsidRDefault="00595142" w:rsidP="00803599">
      <w:pPr>
        <w:pStyle w:val="SingleTxtGA"/>
        <w:spacing w:line="350" w:lineRule="exact"/>
        <w:rPr>
          <w:lang w:val="en-US"/>
        </w:rPr>
      </w:pPr>
      <w:r>
        <w:rPr>
          <w:rtl/>
          <w:lang w:val="en-US"/>
        </w:rPr>
        <w:tab/>
      </w:r>
      <w:r w:rsidR="00787677" w:rsidRPr="00F369D3">
        <w:rPr>
          <w:rtl/>
          <w:lang w:val="en-US"/>
        </w:rPr>
        <w:t>(ب)</w:t>
      </w:r>
      <w:r w:rsidR="00787677" w:rsidRPr="00F369D3">
        <w:rPr>
          <w:rtl/>
          <w:lang w:val="en-US"/>
        </w:rPr>
        <w:tab/>
        <w:t>عدم التكرار: لا توجد معلومات</w:t>
      </w:r>
    </w:p>
    <w:p w14:paraId="178E4374" w14:textId="77777777" w:rsidR="00787677" w:rsidRPr="00F369D3" w:rsidRDefault="00787677" w:rsidP="00803599">
      <w:pPr>
        <w:pStyle w:val="SingleTxtGA"/>
        <w:spacing w:line="350" w:lineRule="exact"/>
        <w:rPr>
          <w:lang w:val="en-US"/>
        </w:rPr>
      </w:pPr>
      <w:r w:rsidRPr="00595142">
        <w:rPr>
          <w:b/>
          <w:bCs/>
          <w:rtl/>
          <w:lang w:val="en-US"/>
        </w:rPr>
        <w:t>قرار اللجنة</w:t>
      </w:r>
      <w:r w:rsidRPr="00F369D3">
        <w:rPr>
          <w:rtl/>
          <w:lang w:val="en-US"/>
        </w:rPr>
        <w:t>: مواصلة حوار المتابعة.</w:t>
      </w:r>
    </w:p>
    <w:p w14:paraId="47BE7DB3" w14:textId="6CBF6AA9" w:rsidR="00787677" w:rsidRPr="00F369D3" w:rsidRDefault="00595142" w:rsidP="00595142">
      <w:pPr>
        <w:pStyle w:val="H23GA"/>
      </w:pPr>
      <w:r w:rsidRPr="001E6ED0">
        <w:rPr>
          <w:rtl/>
        </w:rPr>
        <w:lastRenderedPageBreak/>
        <w:tab/>
      </w:r>
      <w:r w:rsidR="00787677" w:rsidRPr="001E6ED0">
        <w:rPr>
          <w:rtl/>
        </w:rPr>
        <w:t>6</w:t>
      </w:r>
      <w:r w:rsidR="00787677" w:rsidRPr="00F369D3">
        <w:rPr>
          <w:rtl/>
        </w:rPr>
        <w:t>-</w:t>
      </w:r>
      <w:r w:rsidR="00787677" w:rsidRPr="00F369D3">
        <w:rPr>
          <w:rtl/>
        </w:rPr>
        <w:tab/>
        <w:t>أوزبكستان</w:t>
      </w:r>
    </w:p>
    <w:p w14:paraId="71E91D95" w14:textId="56CF86E6" w:rsidR="00787677" w:rsidRPr="00595142" w:rsidRDefault="00787677" w:rsidP="00595142">
      <w:pPr>
        <w:pStyle w:val="SingleTxtGA"/>
        <w:spacing w:line="350" w:lineRule="exact"/>
        <w:rPr>
          <w:b/>
          <w:bCs/>
          <w:lang w:val="en-US"/>
        </w:rPr>
      </w:pPr>
      <w:r w:rsidRPr="00595142">
        <w:rPr>
          <w:b/>
          <w:bCs/>
          <w:rtl/>
          <w:lang w:val="en-US"/>
        </w:rPr>
        <w:t xml:space="preserve">البلاغ رقم </w:t>
      </w:r>
      <w:r w:rsidRPr="001E6ED0">
        <w:rPr>
          <w:b/>
          <w:bCs/>
          <w:rtl/>
          <w:lang w:val="en-US"/>
        </w:rPr>
        <w:t>2044</w:t>
      </w:r>
      <w:r w:rsidRPr="00595142">
        <w:rPr>
          <w:b/>
          <w:bCs/>
          <w:rtl/>
          <w:lang w:val="en-US"/>
        </w:rPr>
        <w:t>/</w:t>
      </w:r>
      <w:r w:rsidRPr="001E6ED0">
        <w:rPr>
          <w:b/>
          <w:bCs/>
          <w:rtl/>
          <w:lang w:val="en-US"/>
        </w:rPr>
        <w:t>2011</w:t>
      </w:r>
      <w:r w:rsidRPr="00595142">
        <w:rPr>
          <w:b/>
          <w:bCs/>
          <w:rtl/>
          <w:lang w:val="en-US"/>
        </w:rPr>
        <w:t xml:space="preserve">، </w:t>
      </w:r>
      <w:r w:rsidRPr="00595142">
        <w:rPr>
          <w:b/>
          <w:bCs/>
          <w:i/>
          <w:iCs/>
          <w:rtl/>
          <w:lang w:val="en-US"/>
        </w:rPr>
        <w:t xml:space="preserve">ت. ف. </w:t>
      </w:r>
      <w:proofErr w:type="spellStart"/>
      <w:r w:rsidRPr="00595142">
        <w:rPr>
          <w:b/>
          <w:bCs/>
          <w:i/>
          <w:iCs/>
          <w:rtl/>
          <w:lang w:val="en-US"/>
        </w:rPr>
        <w:t>وأ</w:t>
      </w:r>
      <w:proofErr w:type="spellEnd"/>
      <w:r w:rsidRPr="00595142">
        <w:rPr>
          <w:b/>
          <w:bCs/>
          <w:i/>
          <w:iCs/>
          <w:rtl/>
          <w:lang w:val="en-US"/>
        </w:rPr>
        <w:t>. ج.</w:t>
      </w:r>
      <w:r w:rsidR="00657FD5">
        <w:rPr>
          <w:b/>
          <w:bCs/>
          <w:i/>
          <w:iCs/>
          <w:rtl/>
          <w:lang w:val="en-US"/>
        </w:rPr>
        <w:t xml:space="preserve"> </w:t>
      </w:r>
      <w:r w:rsidRPr="00595142">
        <w:rPr>
          <w:b/>
          <w:bCs/>
          <w:i/>
          <w:iCs/>
          <w:rtl/>
          <w:lang w:val="en-US"/>
        </w:rPr>
        <w:t>(المتوفى</w:t>
      </w:r>
      <w:proofErr w:type="gramStart"/>
      <w:r w:rsidRPr="00595142">
        <w:rPr>
          <w:b/>
          <w:bCs/>
          <w:i/>
          <w:iCs/>
          <w:rtl/>
          <w:lang w:val="en-US"/>
        </w:rPr>
        <w:t>)</w:t>
      </w:r>
      <w:r w:rsidRPr="00595142">
        <w:rPr>
          <w:b/>
          <w:bCs/>
          <w:vertAlign w:val="superscript"/>
          <w:rtl/>
          <w:lang w:val="en-US"/>
        </w:rPr>
        <w:t>(</w:t>
      </w:r>
      <w:proofErr w:type="gramEnd"/>
      <w:r w:rsidRPr="001E6ED0">
        <w:rPr>
          <w:rStyle w:val="FootnoteReference"/>
          <w:b/>
          <w:bCs/>
          <w:lang w:val="en-US"/>
        </w:rPr>
        <w:footnoteReference w:id="24"/>
      </w:r>
      <w:r w:rsidRPr="00595142">
        <w:rPr>
          <w:b/>
          <w:bCs/>
          <w:vertAlign w:val="superscript"/>
          <w:rtl/>
          <w:lang w:val="en-US"/>
        </w:rPr>
        <w:t>)</w:t>
      </w:r>
    </w:p>
    <w:p w14:paraId="1720CA01" w14:textId="66EA17E2" w:rsidR="00787677" w:rsidRPr="00595142" w:rsidRDefault="00787677" w:rsidP="00595142">
      <w:pPr>
        <w:pStyle w:val="SingleTxtGA"/>
        <w:tabs>
          <w:tab w:val="clear" w:pos="1928"/>
          <w:tab w:val="clear" w:pos="2608"/>
          <w:tab w:val="clear" w:pos="3289"/>
          <w:tab w:val="clear" w:pos="3969"/>
          <w:tab w:val="clear" w:pos="4649"/>
          <w:tab w:val="clear" w:pos="5330"/>
        </w:tabs>
        <w:spacing w:line="350" w:lineRule="exact"/>
        <w:ind w:left="4649" w:hanging="2721"/>
      </w:pPr>
      <w:r w:rsidRPr="00153B61">
        <w:rPr>
          <w:b/>
          <w:bCs/>
          <w:rtl/>
        </w:rPr>
        <w:t>تاريخ اعتماد الآراء</w:t>
      </w:r>
      <w:r w:rsidR="00595142" w:rsidRPr="00153B61">
        <w:rPr>
          <w:b/>
          <w:bCs/>
          <w:rtl/>
        </w:rPr>
        <w:t>:</w:t>
      </w:r>
      <w:r w:rsidR="00595142">
        <w:rPr>
          <w:rtl/>
        </w:rPr>
        <w:tab/>
      </w:r>
      <w:r w:rsidRPr="001E6ED0">
        <w:rPr>
          <w:rtl/>
        </w:rPr>
        <w:t>11</w:t>
      </w:r>
      <w:r w:rsidRPr="00595142">
        <w:rPr>
          <w:rtl/>
        </w:rPr>
        <w:t xml:space="preserve"> آذار/مارس </w:t>
      </w:r>
      <w:r w:rsidRPr="001E6ED0">
        <w:rPr>
          <w:rtl/>
        </w:rPr>
        <w:t>2016</w:t>
      </w:r>
    </w:p>
    <w:p w14:paraId="5FF238FD" w14:textId="41A2D406" w:rsidR="00787677" w:rsidRPr="00595142" w:rsidRDefault="00787677" w:rsidP="00595142">
      <w:pPr>
        <w:pStyle w:val="SingleTxtGA"/>
        <w:tabs>
          <w:tab w:val="clear" w:pos="1928"/>
          <w:tab w:val="clear" w:pos="2608"/>
          <w:tab w:val="clear" w:pos="3289"/>
          <w:tab w:val="clear" w:pos="3969"/>
          <w:tab w:val="clear" w:pos="4649"/>
          <w:tab w:val="clear" w:pos="5330"/>
        </w:tabs>
        <w:spacing w:line="350" w:lineRule="exact"/>
        <w:ind w:left="4649" w:hanging="2721"/>
      </w:pPr>
      <w:r w:rsidRPr="00153B61">
        <w:rPr>
          <w:b/>
          <w:bCs/>
          <w:rtl/>
        </w:rPr>
        <w:t>المواد المنتهكة</w:t>
      </w:r>
      <w:r w:rsidR="00595142" w:rsidRPr="00153B61">
        <w:rPr>
          <w:b/>
          <w:bCs/>
          <w:rtl/>
        </w:rPr>
        <w:t>:</w:t>
      </w:r>
      <w:r w:rsidR="00595142">
        <w:rPr>
          <w:rtl/>
        </w:rPr>
        <w:tab/>
      </w:r>
      <w:r w:rsidRPr="00595142">
        <w:rPr>
          <w:spacing w:val="-4"/>
          <w:rtl/>
        </w:rPr>
        <w:t xml:space="preserve">المادتان </w:t>
      </w:r>
      <w:r w:rsidRPr="001E6ED0">
        <w:rPr>
          <w:spacing w:val="-4"/>
          <w:rtl/>
        </w:rPr>
        <w:t>9</w:t>
      </w:r>
      <w:r w:rsidRPr="00595142">
        <w:rPr>
          <w:spacing w:val="-4"/>
          <w:rtl/>
        </w:rPr>
        <w:t>(</w:t>
      </w:r>
      <w:r w:rsidRPr="001E6ED0">
        <w:rPr>
          <w:spacing w:val="-4"/>
          <w:rtl/>
        </w:rPr>
        <w:t>1</w:t>
      </w:r>
      <w:r w:rsidRPr="00595142">
        <w:rPr>
          <w:spacing w:val="-4"/>
          <w:rtl/>
        </w:rPr>
        <w:t>) و(</w:t>
      </w:r>
      <w:r w:rsidRPr="001E6ED0">
        <w:rPr>
          <w:spacing w:val="-4"/>
          <w:rtl/>
        </w:rPr>
        <w:t>4</w:t>
      </w:r>
      <w:r w:rsidRPr="00595142">
        <w:rPr>
          <w:spacing w:val="-4"/>
          <w:rtl/>
        </w:rPr>
        <w:t>) و</w:t>
      </w:r>
      <w:r w:rsidRPr="001E6ED0">
        <w:rPr>
          <w:spacing w:val="-4"/>
          <w:rtl/>
        </w:rPr>
        <w:t>7</w:t>
      </w:r>
      <w:r w:rsidRPr="00595142">
        <w:rPr>
          <w:spacing w:val="-4"/>
          <w:rtl/>
        </w:rPr>
        <w:t>، مقروءتان بمفردهما وبالاقتران</w:t>
      </w:r>
      <w:r w:rsidRPr="00595142">
        <w:rPr>
          <w:rtl/>
        </w:rPr>
        <w:t xml:space="preserve"> مع المادة </w:t>
      </w:r>
      <w:r w:rsidRPr="001E6ED0">
        <w:rPr>
          <w:rtl/>
        </w:rPr>
        <w:t>2</w:t>
      </w:r>
      <w:r w:rsidRPr="00595142">
        <w:rPr>
          <w:rtl/>
        </w:rPr>
        <w:t>(</w:t>
      </w:r>
      <w:r w:rsidRPr="001E6ED0">
        <w:rPr>
          <w:rtl/>
        </w:rPr>
        <w:t>3</w:t>
      </w:r>
      <w:r w:rsidRPr="00595142">
        <w:rPr>
          <w:rtl/>
        </w:rPr>
        <w:t>)</w:t>
      </w:r>
    </w:p>
    <w:p w14:paraId="6A813DB0" w14:textId="1E2AD39E" w:rsidR="00787677" w:rsidRPr="001E6ED0" w:rsidRDefault="00787677" w:rsidP="00595142">
      <w:pPr>
        <w:pStyle w:val="SingleTxtGA"/>
        <w:tabs>
          <w:tab w:val="clear" w:pos="1928"/>
          <w:tab w:val="clear" w:pos="2608"/>
          <w:tab w:val="clear" w:pos="3289"/>
          <w:tab w:val="clear" w:pos="3969"/>
          <w:tab w:val="clear" w:pos="4649"/>
          <w:tab w:val="clear" w:pos="5330"/>
        </w:tabs>
        <w:spacing w:line="350" w:lineRule="exact"/>
        <w:ind w:left="4649" w:hanging="2721"/>
      </w:pPr>
      <w:r w:rsidRPr="00153B61">
        <w:rPr>
          <w:b/>
          <w:bCs/>
          <w:spacing w:val="-2"/>
          <w:rtl/>
        </w:rPr>
        <w:t>سبيل الانتصاف</w:t>
      </w:r>
      <w:r w:rsidR="00595142" w:rsidRPr="00153B61">
        <w:rPr>
          <w:b/>
          <w:bCs/>
          <w:spacing w:val="-2"/>
          <w:rtl/>
        </w:rPr>
        <w:t>:</w:t>
      </w:r>
      <w:r w:rsidR="00595142" w:rsidRPr="00595142">
        <w:rPr>
          <w:spacing w:val="-2"/>
          <w:rtl/>
        </w:rPr>
        <w:tab/>
      </w:r>
      <w:r w:rsidRPr="00595142">
        <w:rPr>
          <w:spacing w:val="-2"/>
          <w:rtl/>
        </w:rPr>
        <w:t>الدولة الطرف ملزمة بتوفير سبيل انتصاف فعال لصاحبي البلاغ. ويتطلب ذلك منها أن تقدم جبر</w:t>
      </w:r>
      <w:r w:rsidR="00803599">
        <w:rPr>
          <w:spacing w:val="-2"/>
          <w:rtl/>
        </w:rPr>
        <w:t xml:space="preserve">اً </w:t>
      </w:r>
      <w:r w:rsidRPr="00595142">
        <w:rPr>
          <w:spacing w:val="-2"/>
          <w:rtl/>
        </w:rPr>
        <w:t>كامل</w:t>
      </w:r>
      <w:r w:rsidR="00803599">
        <w:rPr>
          <w:spacing w:val="-2"/>
          <w:rtl/>
        </w:rPr>
        <w:t xml:space="preserve">اً </w:t>
      </w:r>
      <w:r w:rsidRPr="00595142">
        <w:rPr>
          <w:spacing w:val="-2"/>
          <w:rtl/>
        </w:rPr>
        <w:t>للشخصين الذين انتهكت حقوقهما بموجب العهد. وبناء على ذلك، فإن الدولة الطرف ملزمة، في جملة أمور،</w:t>
      </w:r>
      <w:r w:rsidRPr="00595142">
        <w:rPr>
          <w:i/>
          <w:iCs/>
          <w:spacing w:val="-2"/>
          <w:rtl/>
        </w:rPr>
        <w:t xml:space="preserve"> باتخاذ الخطوات المناسبة للقيام بما يلي</w:t>
      </w:r>
      <w:r w:rsidR="00595142" w:rsidRPr="00595142">
        <w:rPr>
          <w:i/>
          <w:iCs/>
          <w:spacing w:val="-2"/>
          <w:rtl/>
        </w:rPr>
        <w:t>:</w:t>
      </w:r>
      <w:r w:rsidR="00803599">
        <w:rPr>
          <w:rFonts w:hint="cs"/>
          <w:spacing w:val="-2"/>
          <w:rtl/>
        </w:rPr>
        <w:t xml:space="preserve"> </w:t>
      </w:r>
      <w:r w:rsidRPr="00595142">
        <w:rPr>
          <w:spacing w:val="-2"/>
          <w:rtl/>
        </w:rPr>
        <w:t xml:space="preserve">(أ) إجراء تحقيق نزيه وفعال وشامل بشأن اعتقال صاحبي البلاغ في </w:t>
      </w:r>
      <w:r w:rsidRPr="001E6ED0">
        <w:rPr>
          <w:spacing w:val="-2"/>
          <w:rtl/>
        </w:rPr>
        <w:t>10</w:t>
      </w:r>
      <w:r w:rsidRPr="00595142">
        <w:rPr>
          <w:spacing w:val="-2"/>
          <w:rtl/>
        </w:rPr>
        <w:t xml:space="preserve"> تشرين الأول/أكتوبر </w:t>
      </w:r>
      <w:r w:rsidRPr="001E6ED0">
        <w:rPr>
          <w:spacing w:val="-2"/>
          <w:rtl/>
        </w:rPr>
        <w:t>2006</w:t>
      </w:r>
      <w:r w:rsidRPr="00595142">
        <w:rPr>
          <w:spacing w:val="-2"/>
          <w:rtl/>
        </w:rPr>
        <w:t xml:space="preserve"> وإيداعهما بصورة غير قانونية </w:t>
      </w:r>
      <w:r w:rsidRPr="001E6ED0">
        <w:rPr>
          <w:rtl/>
        </w:rPr>
        <w:t>في مستشفى الأمراض النفسية في المدينة حتى 19 تشرين الأول/أكتوبر 2006، ومقاضاة المسؤولين عن ذلك ومعاقبتهم على النحو المناسب؛ دفع تعويض ملائم لصاحبي البلاغ وسداد أي تكاليف قانونية تكبداها. ويتعين على الدولة الطرف</w:t>
      </w:r>
      <w:r w:rsidR="008628F0" w:rsidRPr="001E6ED0">
        <w:rPr>
          <w:rtl/>
        </w:rPr>
        <w:t xml:space="preserve"> أيضاً </w:t>
      </w:r>
      <w:r w:rsidRPr="001E6ED0">
        <w:rPr>
          <w:rtl/>
        </w:rPr>
        <w:t>اتخاذ جميع الخطوات اللازمة لمنع أي انتهاكات مماثلة في المستقبل.</w:t>
      </w:r>
    </w:p>
    <w:p w14:paraId="7B288BD5" w14:textId="64327B90" w:rsidR="00787677" w:rsidRPr="00595142" w:rsidRDefault="00787677" w:rsidP="00595142">
      <w:pPr>
        <w:pStyle w:val="SingleTxtGA"/>
        <w:tabs>
          <w:tab w:val="clear" w:pos="1928"/>
          <w:tab w:val="clear" w:pos="2608"/>
          <w:tab w:val="clear" w:pos="3289"/>
          <w:tab w:val="clear" w:pos="3969"/>
          <w:tab w:val="clear" w:pos="4649"/>
          <w:tab w:val="clear" w:pos="5330"/>
        </w:tabs>
        <w:spacing w:line="350" w:lineRule="exact"/>
        <w:ind w:left="4649" w:hanging="2721"/>
      </w:pPr>
      <w:r w:rsidRPr="00153B61">
        <w:rPr>
          <w:b/>
          <w:bCs/>
          <w:rtl/>
        </w:rPr>
        <w:t>الموضوع</w:t>
      </w:r>
      <w:r w:rsidR="00595142" w:rsidRPr="00153B61">
        <w:rPr>
          <w:b/>
          <w:bCs/>
          <w:rtl/>
        </w:rPr>
        <w:t>:</w:t>
      </w:r>
      <w:r w:rsidR="00595142">
        <w:rPr>
          <w:rtl/>
        </w:rPr>
        <w:tab/>
      </w:r>
      <w:r w:rsidRPr="00595142">
        <w:rPr>
          <w:rtl/>
        </w:rPr>
        <w:t>الاحتجاز والإيداع في المستشفى بصورة تعسفية وغير قانونية؛ الحق في مراجعة قضائية.</w:t>
      </w:r>
    </w:p>
    <w:p w14:paraId="5D897718" w14:textId="69A9A15A" w:rsidR="00787677" w:rsidRPr="00595142" w:rsidRDefault="00787677" w:rsidP="00595142">
      <w:pPr>
        <w:pStyle w:val="SingleTxtGA"/>
        <w:tabs>
          <w:tab w:val="clear" w:pos="1928"/>
          <w:tab w:val="clear" w:pos="2608"/>
          <w:tab w:val="clear" w:pos="3289"/>
          <w:tab w:val="clear" w:pos="3969"/>
          <w:tab w:val="clear" w:pos="4649"/>
          <w:tab w:val="clear" w:pos="5330"/>
        </w:tabs>
        <w:spacing w:line="350" w:lineRule="exact"/>
        <w:ind w:left="4649" w:hanging="2721"/>
      </w:pPr>
      <w:r w:rsidRPr="00153B61">
        <w:rPr>
          <w:b/>
          <w:bCs/>
          <w:rtl/>
        </w:rPr>
        <w:t>معلومات المتابعة المقدمة سابقاً</w:t>
      </w:r>
      <w:r w:rsidR="00595142" w:rsidRPr="00153B61">
        <w:rPr>
          <w:b/>
          <w:bCs/>
          <w:rtl/>
        </w:rPr>
        <w:t>:</w:t>
      </w:r>
      <w:r w:rsidR="00595142">
        <w:rPr>
          <w:rtl/>
        </w:rPr>
        <w:tab/>
      </w:r>
      <w:r w:rsidRPr="00595142">
        <w:rPr>
          <w:rtl/>
        </w:rPr>
        <w:t>لا يوجد.</w:t>
      </w:r>
    </w:p>
    <w:p w14:paraId="7DAAB25A" w14:textId="55AE42E9" w:rsidR="00787677" w:rsidRPr="00F369D3" w:rsidRDefault="00787677" w:rsidP="00595142">
      <w:pPr>
        <w:pStyle w:val="SingleTxtGA"/>
        <w:tabs>
          <w:tab w:val="clear" w:pos="1928"/>
          <w:tab w:val="clear" w:pos="2608"/>
          <w:tab w:val="clear" w:pos="3289"/>
          <w:tab w:val="clear" w:pos="3969"/>
          <w:tab w:val="clear" w:pos="4649"/>
          <w:tab w:val="clear" w:pos="5330"/>
        </w:tabs>
        <w:spacing w:line="350" w:lineRule="exact"/>
        <w:ind w:left="4649" w:hanging="2721"/>
      </w:pPr>
      <w:r w:rsidRPr="00153B61">
        <w:rPr>
          <w:b/>
          <w:bCs/>
          <w:rtl/>
        </w:rPr>
        <w:t>المعلومات المقدمة من الدولة الطرف</w:t>
      </w:r>
      <w:r w:rsidR="00595142" w:rsidRPr="00153B61">
        <w:rPr>
          <w:b/>
          <w:bCs/>
          <w:rtl/>
        </w:rPr>
        <w:t>:</w:t>
      </w:r>
      <w:r w:rsidR="00595142">
        <w:rPr>
          <w:rtl/>
        </w:rPr>
        <w:tab/>
      </w:r>
      <w:r w:rsidRPr="001E6ED0">
        <w:rPr>
          <w:rtl/>
        </w:rPr>
        <w:t>2</w:t>
      </w:r>
      <w:r w:rsidRPr="00595142">
        <w:rPr>
          <w:rtl/>
        </w:rPr>
        <w:t xml:space="preserve"> تشرين الأول</w:t>
      </w:r>
      <w:r w:rsidRPr="00F369D3">
        <w:rPr>
          <w:rtl/>
        </w:rPr>
        <w:t xml:space="preserve">/أكتوبر </w:t>
      </w:r>
      <w:r w:rsidRPr="001E6ED0">
        <w:rPr>
          <w:rtl/>
        </w:rPr>
        <w:t>2016</w:t>
      </w:r>
      <w:r w:rsidRPr="00F369D3">
        <w:rPr>
          <w:vertAlign w:val="superscript"/>
          <w:rtl/>
        </w:rPr>
        <w:t>(</w:t>
      </w:r>
      <w:r w:rsidRPr="001E6ED0">
        <w:rPr>
          <w:rStyle w:val="FootnoteReference"/>
          <w:szCs w:val="22"/>
          <w:lang w:val="en-US"/>
        </w:rPr>
        <w:footnoteReference w:id="25"/>
      </w:r>
      <w:r w:rsidRPr="00F369D3">
        <w:rPr>
          <w:vertAlign w:val="superscript"/>
          <w:rtl/>
        </w:rPr>
        <w:t>)</w:t>
      </w:r>
      <w:r w:rsidR="008628F0">
        <w:rPr>
          <w:rtl/>
        </w:rPr>
        <w:t xml:space="preserve"> و</w:t>
      </w:r>
      <w:r w:rsidRPr="001E6ED0">
        <w:rPr>
          <w:rtl/>
        </w:rPr>
        <w:t>16</w:t>
      </w:r>
      <w:r w:rsidRPr="00F369D3">
        <w:rPr>
          <w:rtl/>
        </w:rPr>
        <w:t xml:space="preserve"> حزيران/</w:t>
      </w:r>
      <w:r w:rsidR="001E6ED0">
        <w:rPr>
          <w:rFonts w:hint="cs"/>
          <w:rtl/>
        </w:rPr>
        <w:t xml:space="preserve">        </w:t>
      </w:r>
      <w:proofErr w:type="gramStart"/>
      <w:r w:rsidRPr="00F369D3">
        <w:rPr>
          <w:rtl/>
        </w:rPr>
        <w:t>يونيه</w:t>
      </w:r>
      <w:proofErr w:type="gramEnd"/>
      <w:r w:rsidRPr="00F369D3">
        <w:rPr>
          <w:rtl/>
        </w:rPr>
        <w:t xml:space="preserve"> </w:t>
      </w:r>
      <w:r w:rsidRPr="001E6ED0">
        <w:rPr>
          <w:rtl/>
        </w:rPr>
        <w:t>2017</w:t>
      </w:r>
      <w:r w:rsidRPr="00F369D3">
        <w:rPr>
          <w:vertAlign w:val="superscript"/>
          <w:rtl/>
        </w:rPr>
        <w:t>(</w:t>
      </w:r>
      <w:r w:rsidRPr="001E6ED0">
        <w:rPr>
          <w:rStyle w:val="FootnoteReference"/>
          <w:szCs w:val="22"/>
          <w:lang w:val="en-US"/>
        </w:rPr>
        <w:footnoteReference w:id="26"/>
      </w:r>
      <w:r w:rsidRPr="00F369D3">
        <w:rPr>
          <w:vertAlign w:val="superscript"/>
          <w:rtl/>
        </w:rPr>
        <w:t>)</w:t>
      </w:r>
    </w:p>
    <w:p w14:paraId="18891059" w14:textId="3A32EE32" w:rsidR="00787677" w:rsidRPr="00F369D3" w:rsidRDefault="00FE7044" w:rsidP="00595142">
      <w:pPr>
        <w:pStyle w:val="SingleTxtGA"/>
        <w:spacing w:line="350" w:lineRule="exact"/>
        <w:rPr>
          <w:lang w:val="en-US"/>
        </w:rPr>
      </w:pPr>
      <w:r>
        <w:rPr>
          <w:rtl/>
          <w:lang w:val="en-US"/>
        </w:rPr>
        <w:tab/>
      </w:r>
      <w:r w:rsidR="00787677" w:rsidRPr="00F369D3">
        <w:rPr>
          <w:rtl/>
          <w:lang w:val="en-US"/>
        </w:rPr>
        <w:t>وتذكِّر الدولة الطرف بالظروف الوقائعية التي أدت إلى اعتماد آراء اللجنة في هذا البلاغ. ففي</w:t>
      </w:r>
      <w:r>
        <w:rPr>
          <w:rFonts w:hint="cs"/>
          <w:rtl/>
          <w:lang w:val="en-US"/>
        </w:rPr>
        <w:t> </w:t>
      </w:r>
      <w:r w:rsidR="00787677" w:rsidRPr="001E6ED0">
        <w:rPr>
          <w:rtl/>
          <w:lang w:val="en-US"/>
        </w:rPr>
        <w:t>17</w:t>
      </w:r>
      <w:r w:rsidR="00787677" w:rsidRPr="00F369D3">
        <w:rPr>
          <w:rtl/>
          <w:lang w:val="en-US"/>
        </w:rPr>
        <w:t xml:space="preserve"> أيلول/سبتمبر </w:t>
      </w:r>
      <w:r w:rsidR="00787677" w:rsidRPr="001E6ED0">
        <w:rPr>
          <w:rtl/>
          <w:lang w:val="en-US"/>
        </w:rPr>
        <w:t>2006</w:t>
      </w:r>
      <w:r w:rsidR="00787677" w:rsidRPr="00F369D3">
        <w:rPr>
          <w:rtl/>
          <w:lang w:val="en-US"/>
        </w:rPr>
        <w:t xml:space="preserve">، قام موظفو إدارة مدينة سمرقند بتركيب جهاز لقياس استهلاك المياه في الطابق السفلي من المبنى السكني رقم </w:t>
      </w:r>
      <w:r w:rsidR="00787677" w:rsidRPr="001E6ED0">
        <w:rPr>
          <w:rtl/>
          <w:lang w:val="en-US"/>
        </w:rPr>
        <w:t>9</w:t>
      </w:r>
      <w:r w:rsidR="00787677" w:rsidRPr="00F369D3">
        <w:rPr>
          <w:rtl/>
          <w:lang w:val="en-US"/>
        </w:rPr>
        <w:t xml:space="preserve"> في حي سات </w:t>
      </w:r>
      <w:proofErr w:type="spellStart"/>
      <w:r w:rsidR="00787677" w:rsidRPr="00F369D3">
        <w:rPr>
          <w:rtl/>
          <w:lang w:val="en-US"/>
        </w:rPr>
        <w:t>تيبو</w:t>
      </w:r>
      <w:proofErr w:type="spellEnd"/>
      <w:r w:rsidR="00787677" w:rsidRPr="00F369D3">
        <w:rPr>
          <w:rtl/>
          <w:lang w:val="en-US"/>
        </w:rPr>
        <w:t xml:space="preserve"> في مدينة سمرقند، حيث كان يعيش صاحبا البلاغ (السيدة ت. ف. والسيد أ. ج. غير أن الدولة الطرف أفادت أن السيدة ت. ف. عمدت إلى تحريض سكان آخرين في المبنى السكني على تقديم اقتراح بإلغاء تثبيت جهاز قياس الاستهلاك، وفي حالة رفض السلطات القيام بذلك، "تخريب" أجهزة قياس استخدام مياه الشرب. و</w:t>
      </w:r>
      <w:r w:rsidR="008628F0">
        <w:rPr>
          <w:rtl/>
          <w:lang w:val="en-US"/>
        </w:rPr>
        <w:t xml:space="preserve">وفقاً </w:t>
      </w:r>
      <w:r w:rsidR="00787677" w:rsidRPr="00F369D3">
        <w:rPr>
          <w:rtl/>
          <w:lang w:val="en-US"/>
        </w:rPr>
        <w:t xml:space="preserve">للدولة الطرف، تبين سجلات اجتماعات أصحاب الشقق في المبنى السكني رقم </w:t>
      </w:r>
      <w:r w:rsidR="00787677" w:rsidRPr="001E6ED0">
        <w:rPr>
          <w:rtl/>
          <w:lang w:val="en-US"/>
        </w:rPr>
        <w:t>9</w:t>
      </w:r>
      <w:r w:rsidR="00787677" w:rsidRPr="00F369D3">
        <w:rPr>
          <w:rtl/>
          <w:lang w:val="en-US"/>
        </w:rPr>
        <w:t xml:space="preserve"> أن صاحبي البلاغ رفضا بصورة منهجية دفع ثمن استخدام مياه الشرب، واستخدما لغة بذيئة أو مهينة تجاه ممثلي سلطات الدولة الطرف المعنية، وحرضا على مواجهة بين السكان وممثلي السلطات.</w:t>
      </w:r>
    </w:p>
    <w:p w14:paraId="5D44DE4D" w14:textId="57D88A53" w:rsidR="00787677" w:rsidRPr="00F369D3" w:rsidRDefault="007A3CC4" w:rsidP="00787677">
      <w:pPr>
        <w:pStyle w:val="SingleTxtGA"/>
        <w:rPr>
          <w:lang w:val="en-US"/>
        </w:rPr>
      </w:pPr>
      <w:r>
        <w:rPr>
          <w:rtl/>
          <w:lang w:val="en-US"/>
        </w:rPr>
        <w:lastRenderedPageBreak/>
        <w:tab/>
      </w:r>
      <w:r w:rsidR="00787677" w:rsidRPr="00F369D3">
        <w:rPr>
          <w:rtl/>
          <w:lang w:val="en-US"/>
        </w:rPr>
        <w:t>وبالنظر إلى ما سبق، قدمت مجموعة من السكان شكوى مشتركة ضد سلوك صاحبي البلاغ غير اللائق، وطلبت نقلهما إلى عيادة للأمراض النفسية لفحص صحتهما العقلية. وعمل</w:t>
      </w:r>
      <w:r w:rsidR="00803599">
        <w:rPr>
          <w:rtl/>
          <w:lang w:val="en-US"/>
        </w:rPr>
        <w:t xml:space="preserve">اً </w:t>
      </w:r>
      <w:r w:rsidR="00787677" w:rsidRPr="00F369D3">
        <w:rPr>
          <w:rtl/>
          <w:lang w:val="en-US"/>
        </w:rPr>
        <w:t>بهذه الشكوى المشتركة، نُقل صاحبا البلاغ إلى عيادة الطب النفسي في المدينة بسيارة إسعاف. وتؤكد الدولة الطرف أن اللوائح القانونية السارية تجيز إيداع الأفراد الذين يشكلون خطر</w:t>
      </w:r>
      <w:r w:rsidR="00803599">
        <w:rPr>
          <w:rtl/>
          <w:lang w:val="en-US"/>
        </w:rPr>
        <w:t xml:space="preserve">اً </w:t>
      </w:r>
      <w:r w:rsidR="00787677" w:rsidRPr="00F369D3">
        <w:rPr>
          <w:rtl/>
          <w:lang w:val="en-US"/>
        </w:rPr>
        <w:t>مباشر</w:t>
      </w:r>
      <w:r w:rsidR="00803599">
        <w:rPr>
          <w:rtl/>
          <w:lang w:val="en-US"/>
        </w:rPr>
        <w:t xml:space="preserve">اً </w:t>
      </w:r>
      <w:r w:rsidR="00787677" w:rsidRPr="00F369D3">
        <w:rPr>
          <w:rtl/>
          <w:lang w:val="en-US"/>
        </w:rPr>
        <w:t xml:space="preserve">على أنفسهم أو على الآخرين، بسبب حالتهم العقلية، في المستشفى دون موافقتهم أو موافقة ذويهم أو ممثليهم القانونيين. وتشير الدولة الطرف إلى تشخيص سابق يفيد بإصابة صاحبي البلاغ باضطرابات عقلية معينة، وإلى أن إدارة المصحة النفسية أمرت، بناء على ذلك، في </w:t>
      </w:r>
      <w:r w:rsidR="00787677" w:rsidRPr="001E6ED0">
        <w:rPr>
          <w:rtl/>
          <w:lang w:val="en-US"/>
        </w:rPr>
        <w:t>14</w:t>
      </w:r>
      <w:r w:rsidR="00787677" w:rsidRPr="00F369D3">
        <w:rPr>
          <w:rtl/>
          <w:lang w:val="en-US"/>
        </w:rPr>
        <w:t xml:space="preserve"> تشرين الأول/أكتوبر </w:t>
      </w:r>
      <w:r w:rsidR="00787677" w:rsidRPr="001E6ED0">
        <w:rPr>
          <w:rtl/>
          <w:lang w:val="en-US"/>
        </w:rPr>
        <w:t>2006</w:t>
      </w:r>
      <w:r w:rsidR="00787677" w:rsidRPr="00F369D3">
        <w:rPr>
          <w:rtl/>
          <w:lang w:val="en-US"/>
        </w:rPr>
        <w:t xml:space="preserve">، بإجراء فحص طبي بإشراف مجلس الخبراء التابع للمصحة. وأكد مجلس الخبراء التشخيصات السابقة لحالة صاحبي البلاغ، وفي </w:t>
      </w:r>
      <w:r w:rsidR="00787677" w:rsidRPr="001E6ED0">
        <w:rPr>
          <w:rtl/>
          <w:lang w:val="en-US"/>
        </w:rPr>
        <w:t>19</w:t>
      </w:r>
      <w:r w:rsidR="00787677" w:rsidRPr="00F369D3">
        <w:rPr>
          <w:rtl/>
          <w:lang w:val="en-US"/>
        </w:rPr>
        <w:t xml:space="preserve"> تشرين الأول/أكتوبر </w:t>
      </w:r>
      <w:r w:rsidR="00787677" w:rsidRPr="001E6ED0">
        <w:rPr>
          <w:rtl/>
          <w:lang w:val="en-US"/>
        </w:rPr>
        <w:t>2006</w:t>
      </w:r>
      <w:r w:rsidR="00787677" w:rsidRPr="00F369D3">
        <w:rPr>
          <w:rtl/>
          <w:lang w:val="en-US"/>
        </w:rPr>
        <w:t>، خرج صاحبا البلاغ من المستشفى.</w:t>
      </w:r>
    </w:p>
    <w:p w14:paraId="3611241D" w14:textId="293F6CD1" w:rsidR="00787677" w:rsidRPr="007A3CC4" w:rsidRDefault="007A3CC4" w:rsidP="00787677">
      <w:pPr>
        <w:pStyle w:val="SingleTxtGA"/>
        <w:rPr>
          <w:spacing w:val="-4"/>
          <w:lang w:val="en-US"/>
        </w:rPr>
      </w:pPr>
      <w:r w:rsidRPr="007A3CC4">
        <w:rPr>
          <w:spacing w:val="-4"/>
          <w:rtl/>
          <w:lang w:val="en-US"/>
        </w:rPr>
        <w:tab/>
      </w:r>
      <w:r w:rsidR="00787677" w:rsidRPr="007A3CC4">
        <w:rPr>
          <w:spacing w:val="-4"/>
          <w:rtl/>
          <w:lang w:val="en-US"/>
        </w:rPr>
        <w:t xml:space="preserve">وتؤكد الدولة الطرف أن مديرية الشؤون الداخلية في منطقة سمرقند ومكتب المدعي العام لمدينة سمرقند درسا التماس صاحبي البلاغ المقدم إلى هيئات إنفاذ القانون والإدارة الإقليمية والذي يطلبان فيه إجراء تحقيق في تصرفات ضابط الشرطة السيد ن.، ورئيس جمعية الملاك السيد ش.، وطبيب الإسعاف السيد </w:t>
      </w:r>
      <w:proofErr w:type="gramStart"/>
      <w:r w:rsidR="00787677" w:rsidRPr="007A3CC4">
        <w:rPr>
          <w:spacing w:val="-4"/>
          <w:rtl/>
          <w:lang w:val="en-US"/>
        </w:rPr>
        <w:t>خ</w:t>
      </w:r>
      <w:r w:rsidR="00787677" w:rsidRPr="007A3CC4">
        <w:rPr>
          <w:spacing w:val="-4"/>
          <w:vertAlign w:val="superscript"/>
          <w:rtl/>
          <w:lang w:val="en-US"/>
        </w:rPr>
        <w:t>(</w:t>
      </w:r>
      <w:proofErr w:type="gramEnd"/>
      <w:r w:rsidR="00787677" w:rsidRPr="007A3CC4">
        <w:rPr>
          <w:rStyle w:val="FootnoteReference"/>
          <w:spacing w:val="-4"/>
          <w:szCs w:val="22"/>
          <w:lang w:val="en-US"/>
        </w:rPr>
        <w:footnoteReference w:id="27"/>
      </w:r>
      <w:r w:rsidR="00787677" w:rsidRPr="007A3CC4">
        <w:rPr>
          <w:spacing w:val="-4"/>
          <w:vertAlign w:val="superscript"/>
          <w:rtl/>
          <w:lang w:val="en-US"/>
        </w:rPr>
        <w:t>)</w:t>
      </w:r>
      <w:r w:rsidR="00787677" w:rsidRPr="007A3CC4">
        <w:rPr>
          <w:spacing w:val="-4"/>
          <w:rtl/>
          <w:lang w:val="en-US"/>
        </w:rPr>
        <w:t>.</w:t>
      </w:r>
    </w:p>
    <w:p w14:paraId="4AA334D7" w14:textId="013E5F87" w:rsidR="00787677" w:rsidRPr="007A3CC4" w:rsidRDefault="007A3CC4" w:rsidP="00787677">
      <w:pPr>
        <w:pStyle w:val="SingleTxtGA"/>
        <w:rPr>
          <w:spacing w:val="-2"/>
          <w:lang w:val="en-US"/>
        </w:rPr>
      </w:pPr>
      <w:r w:rsidRPr="007A3CC4">
        <w:rPr>
          <w:spacing w:val="-2"/>
          <w:rtl/>
          <w:lang w:val="en-US"/>
        </w:rPr>
        <w:tab/>
      </w:r>
      <w:r w:rsidR="00787677" w:rsidRPr="007A3CC4">
        <w:rPr>
          <w:spacing w:val="-2"/>
          <w:rtl/>
          <w:lang w:val="en-US"/>
        </w:rPr>
        <w:t>وتشير الدولة الطرف إلى أن صاحبي البلاغ حاولا رفع دعوى مدنية يشتكون فيها مما قام به الأفراد الثلاثة المذكورون أعلاه، طالبا فيها، في جملة أمور، بإعلان بطلان التشخيص الذي أجراه السيد خ. وفي 27 كانون الأول/ديسمبر 2006، رفضت المحكمة قبول الدعوى، مشيرة إلى أنها غير مدعمة بالوثائق المطلوبة. وفي 3 نيسان/أبريل 2007، قام صاحبا البلاغ بمحاولة ثانية لرفع دعوى مدنية، لم تكلل بالنجاح. وفي</w:t>
      </w:r>
      <w:r w:rsidR="00595142" w:rsidRPr="007A3CC4">
        <w:rPr>
          <w:rFonts w:hint="cs"/>
          <w:spacing w:val="-2"/>
          <w:rtl/>
          <w:lang w:val="en-US"/>
        </w:rPr>
        <w:t> </w:t>
      </w:r>
      <w:r w:rsidR="00787677" w:rsidRPr="007A3CC4">
        <w:rPr>
          <w:spacing w:val="-2"/>
          <w:rtl/>
          <w:lang w:val="en-US"/>
        </w:rPr>
        <w:t>17 أيار/مايو 2007، رفضت محكمة مدينة سمرقند ادعاءات صاحبي البلاغ. وطعن صاحبا البلاغ كذلك في قرار محكمة مدينة سمرقند أمام مجلس الاستئناف في نفس المحكمة، الذي أيد قرار المحكمة الابتدائية جزئي</w:t>
      </w:r>
      <w:r w:rsidR="00803599" w:rsidRPr="007A3CC4">
        <w:rPr>
          <w:spacing w:val="-2"/>
          <w:rtl/>
          <w:lang w:val="en-US"/>
        </w:rPr>
        <w:t>اً،</w:t>
      </w:r>
      <w:r w:rsidR="00787677" w:rsidRPr="007A3CC4">
        <w:rPr>
          <w:spacing w:val="-2"/>
          <w:rtl/>
          <w:lang w:val="en-US"/>
        </w:rPr>
        <w:t xml:space="preserve"> في 26 حزيران/</w:t>
      </w:r>
      <w:proofErr w:type="gramStart"/>
      <w:r w:rsidR="00787677" w:rsidRPr="007A3CC4">
        <w:rPr>
          <w:spacing w:val="-2"/>
          <w:rtl/>
          <w:lang w:val="en-US"/>
        </w:rPr>
        <w:t>يونيه</w:t>
      </w:r>
      <w:proofErr w:type="gramEnd"/>
      <w:r w:rsidR="00787677" w:rsidRPr="007A3CC4">
        <w:rPr>
          <w:spacing w:val="-2"/>
          <w:rtl/>
          <w:lang w:val="en-US"/>
        </w:rPr>
        <w:t xml:space="preserve"> 2007. غير أن مجلس الاستئناف التابع لمحكمة مدينة سمرقند قرر وقف الإجراءات المتعلقة بطلب صاحبي البلاغ إعلانَ بطلان التشخيص. وتوضح الدولة الطرف أن الإجراءات المذكورة توقفت لأن مسألة صحة التشخيص الطبي خارج نطاق اختصاص محكمة مدنية، ولا</w:t>
      </w:r>
      <w:r w:rsidR="00803599" w:rsidRPr="007A3CC4">
        <w:rPr>
          <w:rFonts w:hint="cs"/>
          <w:spacing w:val="-2"/>
          <w:rtl/>
          <w:lang w:val="en-US"/>
        </w:rPr>
        <w:t> </w:t>
      </w:r>
      <w:r w:rsidR="00787677" w:rsidRPr="007A3CC4">
        <w:rPr>
          <w:spacing w:val="-2"/>
          <w:rtl/>
          <w:lang w:val="en-US"/>
        </w:rPr>
        <w:t>بد أن يعالجها خبراء طبيون. وحاول صاحبا البلاغ</w:t>
      </w:r>
      <w:r w:rsidR="008628F0" w:rsidRPr="007A3CC4">
        <w:rPr>
          <w:spacing w:val="-2"/>
          <w:rtl/>
          <w:lang w:val="en-US"/>
        </w:rPr>
        <w:t xml:space="preserve"> أيضاً </w:t>
      </w:r>
      <w:r w:rsidR="00787677" w:rsidRPr="007A3CC4">
        <w:rPr>
          <w:spacing w:val="-2"/>
          <w:rtl/>
          <w:lang w:val="en-US"/>
        </w:rPr>
        <w:t>الطعن في قرار مجلس الاستئناف في محكمة مدينة سمرقند أمام هيئة رئاسة المحكمة المدنية الإقليمية في سمرقند، وكذلك أمام المحكمة العليا في إطار إجراءات المراجعة القضائية، ولكن دون جدوى.</w:t>
      </w:r>
    </w:p>
    <w:p w14:paraId="722F00CE" w14:textId="38D69804" w:rsidR="00787677" w:rsidRPr="00F369D3" w:rsidRDefault="007A3CC4" w:rsidP="00787677">
      <w:pPr>
        <w:pStyle w:val="SingleTxtGA"/>
        <w:rPr>
          <w:lang w:val="en-US"/>
        </w:rPr>
      </w:pPr>
      <w:r>
        <w:rPr>
          <w:rtl/>
          <w:lang w:val="en-US"/>
        </w:rPr>
        <w:tab/>
      </w:r>
      <w:r w:rsidR="00787677" w:rsidRPr="00F369D3">
        <w:rPr>
          <w:rtl/>
          <w:lang w:val="en-US"/>
        </w:rPr>
        <w:t>وتدفع الدولة الطرف بأن ما ثبت لديها هو أن صاحبي البلاغ، وأثناء إجراءات المحكمة، أهانا السيد ش</w:t>
      </w:r>
      <w:r w:rsidR="00803599">
        <w:rPr>
          <w:rFonts w:hint="cs"/>
          <w:rtl/>
          <w:lang w:val="en-US"/>
        </w:rPr>
        <w:t>.</w:t>
      </w:r>
      <w:r w:rsidR="00787677" w:rsidRPr="00F369D3">
        <w:rPr>
          <w:rtl/>
          <w:lang w:val="en-US"/>
        </w:rPr>
        <w:t xml:space="preserve"> وهدداه واعتديا عليه جسدي</w:t>
      </w:r>
      <w:r w:rsidR="00803599">
        <w:rPr>
          <w:rtl/>
          <w:lang w:val="en-US"/>
        </w:rPr>
        <w:t xml:space="preserve">اً </w:t>
      </w:r>
      <w:r w:rsidR="00787677" w:rsidRPr="00F369D3">
        <w:rPr>
          <w:rtl/>
          <w:lang w:val="en-US"/>
        </w:rPr>
        <w:t xml:space="preserve">خلال اجتماع مجلس أصحاب الشقق في </w:t>
      </w:r>
      <w:r w:rsidR="00787677" w:rsidRPr="001E6ED0">
        <w:rPr>
          <w:rtl/>
          <w:lang w:val="en-US"/>
        </w:rPr>
        <w:t>8</w:t>
      </w:r>
      <w:r w:rsidR="00787677" w:rsidRPr="00F369D3">
        <w:rPr>
          <w:rtl/>
          <w:lang w:val="en-US"/>
        </w:rPr>
        <w:t xml:space="preserve"> تشرين الأول/</w:t>
      </w:r>
      <w:r w:rsidR="00935868">
        <w:rPr>
          <w:rFonts w:hint="cs"/>
          <w:rtl/>
          <w:lang w:val="en-US"/>
        </w:rPr>
        <w:t xml:space="preserve"> </w:t>
      </w:r>
      <w:r w:rsidR="00787677" w:rsidRPr="00F369D3">
        <w:rPr>
          <w:rtl/>
          <w:lang w:val="en-US"/>
        </w:rPr>
        <w:t>أكتوبر</w:t>
      </w:r>
      <w:r w:rsidR="00935868">
        <w:rPr>
          <w:rFonts w:hint="cs"/>
          <w:rtl/>
          <w:lang w:val="en-US"/>
        </w:rPr>
        <w:t> </w:t>
      </w:r>
      <w:r w:rsidR="00787677" w:rsidRPr="001E6ED0">
        <w:rPr>
          <w:rtl/>
          <w:lang w:val="en-US"/>
        </w:rPr>
        <w:t>2006</w:t>
      </w:r>
      <w:r w:rsidR="00787677" w:rsidRPr="00F369D3">
        <w:rPr>
          <w:rtl/>
          <w:lang w:val="en-US"/>
        </w:rPr>
        <w:t xml:space="preserve">. </w:t>
      </w:r>
      <w:r w:rsidR="00787677" w:rsidRPr="00595142">
        <w:rPr>
          <w:spacing w:val="-4"/>
          <w:rtl/>
          <w:lang w:val="en-US"/>
        </w:rPr>
        <w:t xml:space="preserve">وعلاوة على ذلك، خلال اليومين التاليين - أي حتى </w:t>
      </w:r>
      <w:r w:rsidR="00787677" w:rsidRPr="001E6ED0">
        <w:rPr>
          <w:spacing w:val="-4"/>
          <w:rtl/>
          <w:lang w:val="en-US"/>
        </w:rPr>
        <w:t>10</w:t>
      </w:r>
      <w:r w:rsidR="00787677" w:rsidRPr="00595142">
        <w:rPr>
          <w:spacing w:val="-4"/>
          <w:rtl/>
          <w:lang w:val="en-US"/>
        </w:rPr>
        <w:t xml:space="preserve"> تشرين الأول/أكتوبر </w:t>
      </w:r>
      <w:r w:rsidR="00787677" w:rsidRPr="001E6ED0">
        <w:rPr>
          <w:spacing w:val="-4"/>
          <w:rtl/>
          <w:lang w:val="en-US"/>
        </w:rPr>
        <w:t>2006</w:t>
      </w:r>
      <w:r w:rsidR="00787677" w:rsidRPr="00595142">
        <w:rPr>
          <w:spacing w:val="-4"/>
          <w:rtl/>
          <w:lang w:val="en-US"/>
        </w:rPr>
        <w:t xml:space="preserve"> - منع صاحبا البلاغ</w:t>
      </w:r>
      <w:r w:rsidR="00787677" w:rsidRPr="00F369D3">
        <w:rPr>
          <w:rtl/>
          <w:lang w:val="en-US"/>
        </w:rPr>
        <w:t xml:space="preserve"> السيد ش. من القيام بواجباته وأزعجا السكان الآخرين. وقضت المحكمة العليا بأنه لا يوجد دليل يدعم </w:t>
      </w:r>
      <w:r w:rsidR="00787677" w:rsidRPr="00595142">
        <w:rPr>
          <w:spacing w:val="-4"/>
          <w:rtl/>
          <w:lang w:val="en-US"/>
        </w:rPr>
        <w:t>ادعاءات صاحبي البلاغ بأن المحاكم الدنيا حرمتهما من حقهما في العدالة. ولذلك، لم تجد أي مبرر للشروع</w:t>
      </w:r>
      <w:r w:rsidR="00787677" w:rsidRPr="00F369D3">
        <w:rPr>
          <w:rtl/>
          <w:lang w:val="en-US"/>
        </w:rPr>
        <w:t xml:space="preserve"> في مراجعة قضائية لقضيتهما.</w:t>
      </w:r>
    </w:p>
    <w:p w14:paraId="103EE3D6" w14:textId="3F6A39CB" w:rsidR="00787677" w:rsidRPr="00F369D3" w:rsidRDefault="007A3CC4" w:rsidP="00787677">
      <w:pPr>
        <w:pStyle w:val="SingleTxtGA"/>
        <w:rPr>
          <w:lang w:val="en-US"/>
        </w:rPr>
      </w:pPr>
      <w:r>
        <w:rPr>
          <w:rtl/>
          <w:lang w:val="en-US"/>
        </w:rPr>
        <w:tab/>
      </w:r>
      <w:r w:rsidR="00787677" w:rsidRPr="00F369D3">
        <w:rPr>
          <w:rtl/>
          <w:lang w:val="en-US"/>
        </w:rPr>
        <w:t xml:space="preserve">وعلاوة على ذلك، ونتيجة للتحقيق الداخلي الذي أجري فيما يتعلق بضابط الشرطة السيد ن. لم يعثر على أي دليل يدعم ادعاءات صاحبي البلاغ ضده. وفي </w:t>
      </w:r>
      <w:r w:rsidR="00787677" w:rsidRPr="001E6ED0">
        <w:rPr>
          <w:rtl/>
          <w:lang w:val="en-US"/>
        </w:rPr>
        <w:t>20</w:t>
      </w:r>
      <w:r w:rsidR="00787677" w:rsidRPr="00F369D3">
        <w:rPr>
          <w:rtl/>
          <w:lang w:val="en-US"/>
        </w:rPr>
        <w:t xml:space="preserve"> نيسان/أبريل </w:t>
      </w:r>
      <w:r w:rsidR="00787677" w:rsidRPr="001E6ED0">
        <w:rPr>
          <w:rtl/>
          <w:lang w:val="en-US"/>
        </w:rPr>
        <w:t>2011</w:t>
      </w:r>
      <w:r w:rsidR="00787677" w:rsidRPr="00F369D3">
        <w:rPr>
          <w:rtl/>
          <w:lang w:val="en-US"/>
        </w:rPr>
        <w:t>، دُمرت مواد ملف القضية المتعلقة بالتحقيق وإجراءات المراجعة القضائية، بناء على طلب صاحبي البلاغ، وعمل</w:t>
      </w:r>
      <w:r w:rsidR="00803599">
        <w:rPr>
          <w:rtl/>
          <w:lang w:val="en-US"/>
        </w:rPr>
        <w:t xml:space="preserve">اً </w:t>
      </w:r>
      <w:r w:rsidR="00787677" w:rsidRPr="00F369D3">
        <w:rPr>
          <w:rtl/>
          <w:lang w:val="en-US"/>
        </w:rPr>
        <w:t>بالفترة الزمنية التي ينبغي فيها الاحتفاظ بالسجلات.</w:t>
      </w:r>
    </w:p>
    <w:p w14:paraId="57B74C1A" w14:textId="60F53E0C" w:rsidR="00787677" w:rsidRPr="00595142" w:rsidRDefault="00787677" w:rsidP="00787677">
      <w:pPr>
        <w:pStyle w:val="SingleTxtGA"/>
        <w:rPr>
          <w:spacing w:val="-4"/>
          <w:lang w:val="en-US"/>
        </w:rPr>
      </w:pPr>
      <w:r w:rsidRPr="00595142">
        <w:rPr>
          <w:b/>
          <w:bCs/>
          <w:spacing w:val="-4"/>
          <w:rtl/>
          <w:lang w:val="en-US"/>
        </w:rPr>
        <w:lastRenderedPageBreak/>
        <w:t>المعلومات المقدمة من صاحبي البلاغ</w:t>
      </w:r>
      <w:r w:rsidRPr="00595142">
        <w:rPr>
          <w:spacing w:val="-4"/>
          <w:rtl/>
          <w:lang w:val="en-US"/>
        </w:rPr>
        <w:t xml:space="preserve">: </w:t>
      </w:r>
      <w:r w:rsidRPr="001E6ED0">
        <w:rPr>
          <w:spacing w:val="-4"/>
          <w:rtl/>
          <w:lang w:val="en-US"/>
        </w:rPr>
        <w:t>30</w:t>
      </w:r>
      <w:r w:rsidRPr="00595142">
        <w:rPr>
          <w:spacing w:val="-4"/>
          <w:rtl/>
          <w:lang w:val="en-US"/>
        </w:rPr>
        <w:t xml:space="preserve"> تشرين الأول/أكتوبر </w:t>
      </w:r>
      <w:r w:rsidRPr="001E6ED0">
        <w:rPr>
          <w:spacing w:val="-4"/>
          <w:rtl/>
          <w:lang w:val="en-US"/>
        </w:rPr>
        <w:t>2017</w:t>
      </w:r>
      <w:r w:rsidRPr="00595142">
        <w:rPr>
          <w:spacing w:val="-4"/>
          <w:vertAlign w:val="superscript"/>
          <w:rtl/>
          <w:lang w:val="en-US"/>
        </w:rPr>
        <w:t>(</w:t>
      </w:r>
      <w:r w:rsidRPr="001E6ED0">
        <w:rPr>
          <w:rStyle w:val="FootnoteReference"/>
          <w:spacing w:val="-4"/>
          <w:szCs w:val="22"/>
          <w:lang w:val="en-US"/>
        </w:rPr>
        <w:footnoteReference w:id="28"/>
      </w:r>
      <w:r w:rsidRPr="00595142">
        <w:rPr>
          <w:spacing w:val="-4"/>
          <w:vertAlign w:val="superscript"/>
          <w:rtl/>
          <w:lang w:val="en-US"/>
        </w:rPr>
        <w:t>)</w:t>
      </w:r>
      <w:r w:rsidR="008628F0">
        <w:rPr>
          <w:spacing w:val="-4"/>
          <w:rtl/>
          <w:lang w:val="en-US"/>
        </w:rPr>
        <w:t xml:space="preserve"> و</w:t>
      </w:r>
      <w:r w:rsidRPr="001E6ED0">
        <w:rPr>
          <w:spacing w:val="-4"/>
          <w:rtl/>
          <w:lang w:val="en-US"/>
        </w:rPr>
        <w:t>29</w:t>
      </w:r>
      <w:r w:rsidRPr="00595142">
        <w:rPr>
          <w:spacing w:val="-4"/>
          <w:rtl/>
          <w:lang w:val="en-US"/>
        </w:rPr>
        <w:t xml:space="preserve"> شباط/فبراير </w:t>
      </w:r>
      <w:r w:rsidRPr="001E6ED0">
        <w:rPr>
          <w:spacing w:val="-4"/>
          <w:rtl/>
          <w:lang w:val="en-US"/>
        </w:rPr>
        <w:t>2020</w:t>
      </w:r>
      <w:r w:rsidRPr="00595142">
        <w:rPr>
          <w:spacing w:val="-4"/>
          <w:vertAlign w:val="superscript"/>
          <w:rtl/>
          <w:lang w:val="en-US"/>
        </w:rPr>
        <w:t>(</w:t>
      </w:r>
      <w:r w:rsidRPr="001E6ED0">
        <w:rPr>
          <w:rStyle w:val="FootnoteReference"/>
          <w:spacing w:val="-4"/>
          <w:szCs w:val="22"/>
          <w:lang w:val="en-US"/>
        </w:rPr>
        <w:footnoteReference w:id="29"/>
      </w:r>
      <w:r w:rsidRPr="00595142">
        <w:rPr>
          <w:spacing w:val="-4"/>
          <w:vertAlign w:val="superscript"/>
          <w:rtl/>
          <w:lang w:val="en-US"/>
        </w:rPr>
        <w:t>)</w:t>
      </w:r>
    </w:p>
    <w:p w14:paraId="2DEF669A" w14:textId="6FB27F05" w:rsidR="00787677" w:rsidRPr="00F369D3" w:rsidRDefault="007A3CC4" w:rsidP="00787677">
      <w:pPr>
        <w:pStyle w:val="SingleTxtGA"/>
        <w:rPr>
          <w:lang w:val="en-US"/>
        </w:rPr>
      </w:pPr>
      <w:r>
        <w:rPr>
          <w:rtl/>
          <w:lang w:val="en-US"/>
        </w:rPr>
        <w:tab/>
      </w:r>
      <w:r w:rsidR="00787677" w:rsidRPr="00F369D3">
        <w:rPr>
          <w:rtl/>
          <w:lang w:val="en-US"/>
        </w:rPr>
        <w:t>وأبلغت السيدة ت.</w:t>
      </w:r>
      <w:r w:rsidR="00595142">
        <w:rPr>
          <w:rFonts w:hint="cs"/>
          <w:rtl/>
          <w:lang w:val="en-US"/>
        </w:rPr>
        <w:t xml:space="preserve"> </w:t>
      </w:r>
      <w:r w:rsidR="00787677" w:rsidRPr="00F369D3">
        <w:rPr>
          <w:rtl/>
          <w:lang w:val="en-US"/>
        </w:rPr>
        <w:t>ف. صاحبة البلاغ الأولى التي ما زالت على قيد</w:t>
      </w:r>
      <w:r w:rsidR="00657FD5">
        <w:rPr>
          <w:rtl/>
          <w:lang w:val="en-US"/>
        </w:rPr>
        <w:t xml:space="preserve"> </w:t>
      </w:r>
      <w:r w:rsidR="00787677" w:rsidRPr="00F369D3">
        <w:rPr>
          <w:rtl/>
          <w:lang w:val="en-US"/>
        </w:rPr>
        <w:t>الحياة، في رسالتها المؤرخة</w:t>
      </w:r>
      <w:r>
        <w:rPr>
          <w:rFonts w:hint="cs"/>
          <w:rtl/>
          <w:lang w:val="en-US"/>
        </w:rPr>
        <w:t> </w:t>
      </w:r>
      <w:r w:rsidR="00787677" w:rsidRPr="001E6ED0">
        <w:rPr>
          <w:rtl/>
          <w:lang w:val="en-US"/>
        </w:rPr>
        <w:t>30</w:t>
      </w:r>
      <w:r w:rsidR="00787677" w:rsidRPr="00F369D3">
        <w:rPr>
          <w:rtl/>
          <w:lang w:val="en-US"/>
        </w:rPr>
        <w:t xml:space="preserve"> تشرين الأول/أكتوبر </w:t>
      </w:r>
      <w:r w:rsidR="00787677" w:rsidRPr="001E6ED0">
        <w:rPr>
          <w:rtl/>
          <w:lang w:val="en-US"/>
        </w:rPr>
        <w:t>2017</w:t>
      </w:r>
      <w:r w:rsidR="00787677" w:rsidRPr="00F369D3">
        <w:rPr>
          <w:rtl/>
          <w:lang w:val="en-US"/>
        </w:rPr>
        <w:t>، اللجنةَ بأنها قدمت طلبات إلى مكتب رئيس منطقة سمرقند تطلب منه فيها ترتيب اجتماع مع رئيس أوزبكستان، وذلك بسبب عدم تنفيذ الدولة الطرف لآراء اللجنة. وتؤكد صاحبة البلاغ أن لها حق</w:t>
      </w:r>
      <w:r w:rsidR="00803599">
        <w:rPr>
          <w:rtl/>
          <w:lang w:val="en-US"/>
        </w:rPr>
        <w:t xml:space="preserve">اً </w:t>
      </w:r>
      <w:r w:rsidR="00787677" w:rsidRPr="00F369D3">
        <w:rPr>
          <w:rtl/>
          <w:lang w:val="en-US"/>
        </w:rPr>
        <w:t>مضمون</w:t>
      </w:r>
      <w:r w:rsidR="00803599">
        <w:rPr>
          <w:rtl/>
          <w:lang w:val="en-US"/>
        </w:rPr>
        <w:t xml:space="preserve">اً </w:t>
      </w:r>
      <w:r w:rsidR="00787677" w:rsidRPr="00F369D3">
        <w:rPr>
          <w:rtl/>
          <w:lang w:val="en-US"/>
        </w:rPr>
        <w:t>دستوري</w:t>
      </w:r>
      <w:r w:rsidR="00803599">
        <w:rPr>
          <w:rtl/>
          <w:lang w:val="en-US"/>
        </w:rPr>
        <w:t xml:space="preserve">اً </w:t>
      </w:r>
      <w:r w:rsidR="00787677" w:rsidRPr="00F369D3">
        <w:rPr>
          <w:rtl/>
          <w:lang w:val="en-US"/>
        </w:rPr>
        <w:t>في تقديم مثل هذا الطلب، وأن آراء اللجنة تعزز طلبها هذا. غير أن المكتب لم يرد على طلباتها.</w:t>
      </w:r>
    </w:p>
    <w:p w14:paraId="543FDDAA" w14:textId="2DBFC86C" w:rsidR="00787677" w:rsidRPr="00F369D3" w:rsidRDefault="007A3CC4" w:rsidP="00787677">
      <w:pPr>
        <w:pStyle w:val="SingleTxtGA"/>
        <w:rPr>
          <w:lang w:val="en-US"/>
        </w:rPr>
      </w:pPr>
      <w:r>
        <w:rPr>
          <w:rtl/>
          <w:lang w:val="en-US"/>
        </w:rPr>
        <w:tab/>
      </w:r>
      <w:r w:rsidR="00787677" w:rsidRPr="00F369D3">
        <w:rPr>
          <w:rtl/>
          <w:lang w:val="en-US"/>
        </w:rPr>
        <w:t xml:space="preserve">وتذكِّر السيدة ت. ف. في المعلومات التي قدمتها في </w:t>
      </w:r>
      <w:r w:rsidR="00787677" w:rsidRPr="001E6ED0">
        <w:rPr>
          <w:rtl/>
          <w:lang w:val="en-US"/>
        </w:rPr>
        <w:t>29</w:t>
      </w:r>
      <w:r w:rsidR="00787677" w:rsidRPr="00F369D3">
        <w:rPr>
          <w:rtl/>
          <w:lang w:val="en-US"/>
        </w:rPr>
        <w:t xml:space="preserve"> شباط/فبراير </w:t>
      </w:r>
      <w:r w:rsidR="00787677" w:rsidRPr="001E6ED0">
        <w:rPr>
          <w:rtl/>
          <w:lang w:val="en-US"/>
        </w:rPr>
        <w:t>2020</w:t>
      </w:r>
      <w:r w:rsidR="00787677" w:rsidRPr="00F369D3">
        <w:rPr>
          <w:rtl/>
          <w:lang w:val="en-US"/>
        </w:rPr>
        <w:t xml:space="preserve"> بالنتائج التي توصلت إليها اللجنة في الآراء المعتمدة في آذار/مارس </w:t>
      </w:r>
      <w:r w:rsidR="00787677" w:rsidRPr="001E6ED0">
        <w:rPr>
          <w:rtl/>
          <w:lang w:val="en-US"/>
        </w:rPr>
        <w:t>2016</w:t>
      </w:r>
      <w:r w:rsidR="00787677" w:rsidRPr="00F369D3">
        <w:rPr>
          <w:rtl/>
          <w:lang w:val="en-US"/>
        </w:rPr>
        <w:t xml:space="preserve"> بشأن البلاغ الذي قدمته هي وصاحب البلاغ</w:t>
      </w:r>
      <w:r w:rsidR="00657FD5">
        <w:rPr>
          <w:rtl/>
          <w:lang w:val="en-US"/>
        </w:rPr>
        <w:t xml:space="preserve"> </w:t>
      </w:r>
      <w:r w:rsidR="00787677" w:rsidRPr="00F369D3">
        <w:rPr>
          <w:rtl/>
          <w:lang w:val="en-US"/>
        </w:rPr>
        <w:t>الآخر، السيد أ. ج.، وبالجبر الذي كان من المفترض أن توفره لهما الدولة الطرف عمل</w:t>
      </w:r>
      <w:r w:rsidR="00803599">
        <w:rPr>
          <w:rtl/>
          <w:lang w:val="en-US"/>
        </w:rPr>
        <w:t xml:space="preserve">اً </w:t>
      </w:r>
      <w:r w:rsidR="00787677" w:rsidRPr="00F369D3">
        <w:rPr>
          <w:rtl/>
          <w:lang w:val="en-US"/>
        </w:rPr>
        <w:t xml:space="preserve">بآراء اللجنة. وفي هذا الصدد، تقول السيدة ت. ف. إنها حاولت دون جدوى، منذ اعتماد الآراء، جعل الدولة الطرف تنفد آراء </w:t>
      </w:r>
      <w:r w:rsidR="00787677" w:rsidRPr="00803599">
        <w:rPr>
          <w:spacing w:val="-2"/>
          <w:rtl/>
          <w:lang w:val="en-US"/>
        </w:rPr>
        <w:t>اللجنة. وتؤكد السيدة ت. ف.</w:t>
      </w:r>
      <w:r w:rsidR="008628F0" w:rsidRPr="00803599">
        <w:rPr>
          <w:spacing w:val="-2"/>
          <w:rtl/>
          <w:lang w:val="en-US"/>
        </w:rPr>
        <w:t xml:space="preserve"> أيضاً </w:t>
      </w:r>
      <w:r w:rsidR="00787677" w:rsidRPr="00803599">
        <w:rPr>
          <w:spacing w:val="-2"/>
          <w:rtl/>
          <w:lang w:val="en-US"/>
        </w:rPr>
        <w:t>أنها، من أجل تعزيز تنفيذ الآراء، اتصلت مرار</w:t>
      </w:r>
      <w:r w:rsidR="00803599" w:rsidRPr="00803599">
        <w:rPr>
          <w:spacing w:val="-2"/>
          <w:rtl/>
          <w:lang w:val="en-US"/>
        </w:rPr>
        <w:t xml:space="preserve">اً </w:t>
      </w:r>
      <w:r w:rsidR="00787677" w:rsidRPr="00803599">
        <w:rPr>
          <w:spacing w:val="-2"/>
          <w:rtl/>
          <w:lang w:val="en-US"/>
        </w:rPr>
        <w:t>بجهات حكومية مختلفة،</w:t>
      </w:r>
      <w:r w:rsidR="00787677" w:rsidRPr="00F369D3">
        <w:rPr>
          <w:rtl/>
          <w:lang w:val="en-US"/>
        </w:rPr>
        <w:t xml:space="preserve"> </w:t>
      </w:r>
      <w:r w:rsidR="00787677" w:rsidRPr="00803599">
        <w:rPr>
          <w:spacing w:val="-4"/>
          <w:rtl/>
          <w:lang w:val="en-US"/>
        </w:rPr>
        <w:t xml:space="preserve">بما في ذلك مكتب المدعي العام، ومكتب الرئيس </w:t>
      </w:r>
      <w:proofErr w:type="gramStart"/>
      <w:r w:rsidR="00787677" w:rsidRPr="00803599">
        <w:rPr>
          <w:spacing w:val="-4"/>
          <w:rtl/>
          <w:lang w:val="en-US"/>
        </w:rPr>
        <w:t>والبرلمان</w:t>
      </w:r>
      <w:proofErr w:type="gramEnd"/>
      <w:r w:rsidR="00787677" w:rsidRPr="00803599">
        <w:rPr>
          <w:spacing w:val="-4"/>
          <w:rtl/>
          <w:lang w:val="en-US"/>
        </w:rPr>
        <w:t>، فضل</w:t>
      </w:r>
      <w:r w:rsidR="00803599">
        <w:rPr>
          <w:spacing w:val="-4"/>
          <w:rtl/>
          <w:lang w:val="en-US"/>
        </w:rPr>
        <w:t xml:space="preserve">اً </w:t>
      </w:r>
      <w:r w:rsidR="00787677" w:rsidRPr="00803599">
        <w:rPr>
          <w:spacing w:val="-4"/>
          <w:rtl/>
          <w:lang w:val="en-US"/>
        </w:rPr>
        <w:t>عن مكتب أمين المظالم في منطقة سمرقند</w:t>
      </w:r>
      <w:r w:rsidR="00787677" w:rsidRPr="00F369D3">
        <w:rPr>
          <w:rtl/>
          <w:lang w:val="en-US"/>
        </w:rPr>
        <w:t>. وللأسف، لم تنجح في ذلك.</w:t>
      </w:r>
    </w:p>
    <w:p w14:paraId="312793AE" w14:textId="75095745" w:rsidR="00787677" w:rsidRPr="00F369D3" w:rsidRDefault="0062013E" w:rsidP="00787677">
      <w:pPr>
        <w:pStyle w:val="SingleTxtGA"/>
        <w:rPr>
          <w:lang w:val="en-US"/>
        </w:rPr>
      </w:pPr>
      <w:r>
        <w:rPr>
          <w:rtl/>
          <w:lang w:val="en-US"/>
        </w:rPr>
        <w:tab/>
      </w:r>
      <w:r w:rsidR="00787677" w:rsidRPr="00F369D3">
        <w:rPr>
          <w:rtl/>
          <w:lang w:val="en-US"/>
        </w:rPr>
        <w:t>وتؤكد السيدة ت. ف.</w:t>
      </w:r>
      <w:r w:rsidR="008628F0">
        <w:rPr>
          <w:rtl/>
          <w:lang w:val="en-US"/>
        </w:rPr>
        <w:t xml:space="preserve"> أيضاً </w:t>
      </w:r>
      <w:r w:rsidR="00787677" w:rsidRPr="00F369D3">
        <w:rPr>
          <w:rtl/>
          <w:lang w:val="en-US"/>
        </w:rPr>
        <w:t xml:space="preserve">أن </w:t>
      </w:r>
      <w:r>
        <w:rPr>
          <w:rFonts w:hint="cs"/>
          <w:rtl/>
          <w:lang w:val="en-US"/>
        </w:rPr>
        <w:t>نتيجة ل</w:t>
      </w:r>
      <w:r w:rsidR="00787677" w:rsidRPr="00F369D3">
        <w:rPr>
          <w:rtl/>
          <w:lang w:val="en-US"/>
        </w:rPr>
        <w:t xml:space="preserve">جهودها الدؤوبة لدفع سلطات الدولة الطرف إلى جبر الضرر الذي تعرضت له بسبب انتهاك حقوقها وحقوق صاحب البلاغ الثاني، تلقى </w:t>
      </w:r>
      <w:r>
        <w:rPr>
          <w:rFonts w:hint="cs"/>
          <w:rtl/>
          <w:lang w:val="en-US"/>
        </w:rPr>
        <w:t xml:space="preserve">السيد أ. ج. </w:t>
      </w:r>
      <w:r w:rsidR="00787677" w:rsidRPr="00F369D3">
        <w:rPr>
          <w:rtl/>
          <w:lang w:val="en-US"/>
        </w:rPr>
        <w:t xml:space="preserve">تهديدات بالقتل واضطر إلى مغادرة أوزبكستان والاستقرار في أوكرانيا. وفي </w:t>
      </w:r>
      <w:r w:rsidR="00787677" w:rsidRPr="001E6ED0">
        <w:rPr>
          <w:rtl/>
          <w:lang w:val="en-US"/>
        </w:rPr>
        <w:t>5</w:t>
      </w:r>
      <w:r w:rsidR="00787677" w:rsidRPr="00F369D3">
        <w:rPr>
          <w:rtl/>
          <w:lang w:val="en-US"/>
        </w:rPr>
        <w:t xml:space="preserve"> كانون الثاني/يناير </w:t>
      </w:r>
      <w:r w:rsidR="00787677" w:rsidRPr="001E6ED0">
        <w:rPr>
          <w:rtl/>
          <w:lang w:val="en-US"/>
        </w:rPr>
        <w:t>2014</w:t>
      </w:r>
      <w:r w:rsidR="00787677" w:rsidRPr="00F369D3">
        <w:rPr>
          <w:rtl/>
          <w:lang w:val="en-US"/>
        </w:rPr>
        <w:t>، أُبلغت السيدة ت. ف. بأن</w:t>
      </w:r>
      <w:r>
        <w:rPr>
          <w:rFonts w:hint="cs"/>
          <w:rtl/>
          <w:lang w:val="en-US"/>
        </w:rPr>
        <w:t>ه</w:t>
      </w:r>
      <w:r w:rsidR="00787677" w:rsidRPr="00F369D3">
        <w:rPr>
          <w:rtl/>
          <w:lang w:val="en-US"/>
        </w:rPr>
        <w:t xml:space="preserve"> توفي بسبب قصور في القلب، مما ترك صاحبة البلاغ الأولى، وهي شخص ذو إعاقة، وحدها دون أي شخص يعيلها أو يقدم لها الرعاية. وتقول السيدة ت. ف. إن وفاة </w:t>
      </w:r>
      <w:r>
        <w:rPr>
          <w:rFonts w:hint="cs"/>
          <w:rtl/>
          <w:lang w:val="en-US"/>
        </w:rPr>
        <w:t xml:space="preserve">السيد أ. ج. </w:t>
      </w:r>
      <w:r w:rsidR="00787677" w:rsidRPr="00F369D3">
        <w:rPr>
          <w:rtl/>
          <w:lang w:val="en-US"/>
        </w:rPr>
        <w:t>دمرت حياتها بالكامل، وهي</w:t>
      </w:r>
      <w:r w:rsidR="00803599">
        <w:rPr>
          <w:rFonts w:hint="cs"/>
          <w:rtl/>
          <w:lang w:val="en-US"/>
        </w:rPr>
        <w:t> </w:t>
      </w:r>
      <w:r w:rsidR="00787677" w:rsidRPr="00F369D3">
        <w:rPr>
          <w:rtl/>
          <w:lang w:val="en-US"/>
        </w:rPr>
        <w:t xml:space="preserve">تحمِّل سلطات الدولة الطرف مسؤولية ما حدث </w:t>
      </w:r>
      <w:r>
        <w:rPr>
          <w:rFonts w:hint="cs"/>
          <w:rtl/>
          <w:lang w:val="en-US"/>
        </w:rPr>
        <w:t xml:space="preserve">له </w:t>
      </w:r>
      <w:r w:rsidR="00787677" w:rsidRPr="00F369D3">
        <w:rPr>
          <w:rtl/>
          <w:lang w:val="en-US"/>
        </w:rPr>
        <w:t xml:space="preserve">بسبب </w:t>
      </w:r>
      <w:r>
        <w:rPr>
          <w:rFonts w:hint="cs"/>
          <w:rtl/>
          <w:lang w:val="en-US"/>
        </w:rPr>
        <w:t>تعرضه للتهديدات.</w:t>
      </w:r>
    </w:p>
    <w:p w14:paraId="56595AA5" w14:textId="0265DAF8" w:rsidR="00787677" w:rsidRPr="00F369D3" w:rsidRDefault="0062013E" w:rsidP="00787677">
      <w:pPr>
        <w:pStyle w:val="SingleTxtGA"/>
        <w:rPr>
          <w:lang w:val="en-US"/>
        </w:rPr>
      </w:pPr>
      <w:r>
        <w:rPr>
          <w:rtl/>
          <w:lang w:val="en-US"/>
        </w:rPr>
        <w:tab/>
      </w:r>
      <w:r w:rsidR="00787677" w:rsidRPr="00F369D3">
        <w:rPr>
          <w:rtl/>
          <w:lang w:val="en-US"/>
        </w:rPr>
        <w:t>وفي ضوء ما تقدم، تطلب السيدة ت. ف. إلى اللجنة أن تسعى إلى إجبار الدولة الطرف على تنفيذ الآراء الواردة في هذا البلاغ.</w:t>
      </w:r>
    </w:p>
    <w:p w14:paraId="3CF73D04" w14:textId="77777777" w:rsidR="00787677" w:rsidRPr="00F369D3" w:rsidRDefault="00787677" w:rsidP="00787677">
      <w:pPr>
        <w:pStyle w:val="SingleTxtGA"/>
        <w:rPr>
          <w:lang w:val="en-US"/>
        </w:rPr>
      </w:pPr>
      <w:r w:rsidRPr="00657FD5">
        <w:rPr>
          <w:b/>
          <w:bCs/>
          <w:rtl/>
          <w:lang w:val="en-US"/>
        </w:rPr>
        <w:t>تقييم</w:t>
      </w:r>
      <w:r w:rsidRPr="00595142">
        <w:rPr>
          <w:b/>
          <w:bCs/>
          <w:rtl/>
          <w:lang w:val="en-US"/>
        </w:rPr>
        <w:t xml:space="preserve"> اللجنة</w:t>
      </w:r>
      <w:r w:rsidRPr="00F369D3">
        <w:rPr>
          <w:rtl/>
          <w:lang w:val="en-US"/>
        </w:rPr>
        <w:t>:</w:t>
      </w:r>
    </w:p>
    <w:p w14:paraId="73EC8A75" w14:textId="53CBBD31" w:rsidR="00787677" w:rsidRPr="00595142" w:rsidRDefault="00595142" w:rsidP="00787677">
      <w:pPr>
        <w:pStyle w:val="SingleTxtGA"/>
        <w:rPr>
          <w:spacing w:val="-2"/>
          <w:lang w:val="en-US"/>
        </w:rPr>
      </w:pPr>
      <w:r>
        <w:rPr>
          <w:rtl/>
          <w:lang w:val="en-US"/>
        </w:rPr>
        <w:tab/>
      </w:r>
      <w:r w:rsidR="00787677" w:rsidRPr="00595142">
        <w:rPr>
          <w:spacing w:val="-2"/>
          <w:rtl/>
          <w:lang w:val="en-US"/>
        </w:rPr>
        <w:t>(أ)</w:t>
      </w:r>
      <w:r w:rsidR="00787677" w:rsidRPr="00595142">
        <w:rPr>
          <w:spacing w:val="-2"/>
          <w:rtl/>
          <w:lang w:val="en-US"/>
        </w:rPr>
        <w:tab/>
        <w:t xml:space="preserve">إجراء تحقيق بشأن اعتقال صاحبي البلاغ في </w:t>
      </w:r>
      <w:r w:rsidR="00787677" w:rsidRPr="001E6ED0">
        <w:rPr>
          <w:spacing w:val="-2"/>
          <w:rtl/>
          <w:lang w:val="en-US"/>
        </w:rPr>
        <w:t>10</w:t>
      </w:r>
      <w:r w:rsidR="00787677" w:rsidRPr="00595142">
        <w:rPr>
          <w:spacing w:val="-2"/>
          <w:rtl/>
          <w:lang w:val="en-US"/>
        </w:rPr>
        <w:t xml:space="preserve"> تشرين الأول/أكتوبر </w:t>
      </w:r>
      <w:r w:rsidR="00787677" w:rsidRPr="001E6ED0">
        <w:rPr>
          <w:spacing w:val="-2"/>
          <w:rtl/>
          <w:lang w:val="en-US"/>
        </w:rPr>
        <w:t>2006</w:t>
      </w:r>
      <w:r w:rsidR="00787677" w:rsidRPr="00595142">
        <w:rPr>
          <w:spacing w:val="-2"/>
          <w:rtl/>
          <w:lang w:val="en-US"/>
        </w:rPr>
        <w:t xml:space="preserve"> وإدخالهما مستشفى الأمراض النفسية في المدينة بصورة غير قانونية حتى </w:t>
      </w:r>
      <w:r w:rsidR="00787677" w:rsidRPr="001E6ED0">
        <w:rPr>
          <w:spacing w:val="-2"/>
          <w:rtl/>
          <w:lang w:val="en-US"/>
        </w:rPr>
        <w:t>19</w:t>
      </w:r>
      <w:r w:rsidR="00787677" w:rsidRPr="00595142">
        <w:rPr>
          <w:spacing w:val="-2"/>
          <w:rtl/>
          <w:lang w:val="en-US"/>
        </w:rPr>
        <w:t xml:space="preserve"> تشرين الأول/أكتوبر </w:t>
      </w:r>
      <w:r w:rsidR="00787677" w:rsidRPr="001E6ED0">
        <w:rPr>
          <w:spacing w:val="-2"/>
          <w:rtl/>
          <w:lang w:val="en-US"/>
        </w:rPr>
        <w:t>2006</w:t>
      </w:r>
      <w:r w:rsidR="00787677" w:rsidRPr="00595142">
        <w:rPr>
          <w:spacing w:val="-2"/>
          <w:rtl/>
          <w:lang w:val="en-US"/>
        </w:rPr>
        <w:t xml:space="preserve">، وملاحقة المسؤولين عن ذلك: </w:t>
      </w:r>
      <w:r w:rsidR="00787677" w:rsidRPr="00153B61">
        <w:rPr>
          <w:b/>
          <w:bCs/>
          <w:spacing w:val="-2"/>
          <w:rtl/>
          <w:lang w:val="en-US"/>
        </w:rPr>
        <w:t>جيم</w:t>
      </w:r>
    </w:p>
    <w:p w14:paraId="548899B2" w14:textId="4A25F5EA" w:rsidR="00787677" w:rsidRPr="00F369D3" w:rsidRDefault="00595142" w:rsidP="00787677">
      <w:pPr>
        <w:pStyle w:val="SingleTxtGA"/>
        <w:rPr>
          <w:lang w:val="en-US"/>
        </w:rPr>
      </w:pPr>
      <w:r>
        <w:rPr>
          <w:rtl/>
          <w:lang w:val="en-US"/>
        </w:rPr>
        <w:tab/>
      </w:r>
      <w:r w:rsidR="00787677" w:rsidRPr="00F369D3">
        <w:rPr>
          <w:rtl/>
          <w:lang w:val="en-US"/>
        </w:rPr>
        <w:t>(ب)</w:t>
      </w:r>
      <w:r w:rsidR="00787677" w:rsidRPr="00F369D3">
        <w:rPr>
          <w:rtl/>
          <w:lang w:val="en-US"/>
        </w:rPr>
        <w:tab/>
        <w:t xml:space="preserve">تقديم تعويض وسداد التكاليف القانونية: </w:t>
      </w:r>
      <w:r w:rsidR="00787677" w:rsidRPr="00153B61">
        <w:rPr>
          <w:b/>
          <w:bCs/>
          <w:rtl/>
          <w:lang w:val="en-US"/>
        </w:rPr>
        <w:t>جيم</w:t>
      </w:r>
    </w:p>
    <w:p w14:paraId="177D30C9" w14:textId="2D57E82D" w:rsidR="00787677" w:rsidRPr="00F369D3" w:rsidRDefault="00595142" w:rsidP="00787677">
      <w:pPr>
        <w:pStyle w:val="SingleTxtGA"/>
        <w:rPr>
          <w:lang w:val="en-US"/>
        </w:rPr>
      </w:pPr>
      <w:r>
        <w:rPr>
          <w:rtl/>
          <w:lang w:val="en-US"/>
        </w:rPr>
        <w:tab/>
      </w:r>
      <w:r w:rsidR="00787677" w:rsidRPr="00F369D3">
        <w:rPr>
          <w:rtl/>
          <w:lang w:val="en-US"/>
        </w:rPr>
        <w:t>(ج)</w:t>
      </w:r>
      <w:r w:rsidR="00787677" w:rsidRPr="00F369D3">
        <w:rPr>
          <w:rtl/>
          <w:lang w:val="en-US"/>
        </w:rPr>
        <w:tab/>
        <w:t>عدم التكرار: لا توجد معلومات</w:t>
      </w:r>
    </w:p>
    <w:p w14:paraId="38C550CF" w14:textId="77777777" w:rsidR="00787677" w:rsidRPr="00F369D3" w:rsidRDefault="00787677" w:rsidP="00787677">
      <w:pPr>
        <w:pStyle w:val="SingleTxtGA"/>
        <w:rPr>
          <w:lang w:val="en-US"/>
        </w:rPr>
      </w:pPr>
      <w:r w:rsidRPr="00595142">
        <w:rPr>
          <w:b/>
          <w:bCs/>
          <w:rtl/>
          <w:lang w:val="en-US"/>
        </w:rPr>
        <w:t>قرار اللجنة</w:t>
      </w:r>
      <w:r w:rsidRPr="00F369D3">
        <w:rPr>
          <w:rtl/>
          <w:lang w:val="en-US"/>
        </w:rPr>
        <w:t>: مواصلة حوار المتابعة.</w:t>
      </w:r>
    </w:p>
    <w:p w14:paraId="04B9DB1C" w14:textId="77777777" w:rsidR="00787677" w:rsidRPr="00C67825" w:rsidRDefault="00787677" w:rsidP="00787677">
      <w:pPr>
        <w:pStyle w:val="SingleTxtGA"/>
        <w:jc w:val="center"/>
        <w:rPr>
          <w:u w:val="single"/>
          <w:rtl/>
        </w:rPr>
      </w:pPr>
      <w:r>
        <w:rPr>
          <w:u w:val="single"/>
          <w:rtl/>
        </w:rPr>
        <w:tab/>
      </w:r>
      <w:r>
        <w:rPr>
          <w:u w:val="single"/>
          <w:rtl/>
        </w:rPr>
        <w:tab/>
      </w:r>
      <w:r>
        <w:rPr>
          <w:u w:val="single"/>
          <w:rtl/>
        </w:rPr>
        <w:tab/>
      </w:r>
    </w:p>
    <w:sectPr w:rsidR="00787677" w:rsidRPr="00C67825" w:rsidSect="00FE235C">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F74C5D" w14:textId="77777777" w:rsidR="0065156F" w:rsidRPr="002901D9" w:rsidRDefault="0065156F" w:rsidP="00DC4D4B">
      <w:pPr>
        <w:spacing w:after="60" w:line="240" w:lineRule="auto"/>
        <w:ind w:left="57"/>
        <w:rPr>
          <w:i/>
          <w:iCs/>
        </w:rPr>
      </w:pPr>
      <w:r>
        <w:rPr>
          <w:rFonts w:hint="cs"/>
          <w:i/>
          <w:iCs/>
          <w:rtl/>
        </w:rPr>
        <w:t>الحواشي</w:t>
      </w:r>
    </w:p>
  </w:endnote>
  <w:endnote w:type="continuationSeparator" w:id="0">
    <w:p w14:paraId="102A23B6" w14:textId="77777777" w:rsidR="0065156F" w:rsidRDefault="006515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215E2" w14:textId="50A46505" w:rsidR="0065156F" w:rsidRPr="00882185" w:rsidRDefault="0065156F" w:rsidP="00882185">
    <w:pPr>
      <w:pStyle w:val="Footer"/>
      <w:tabs>
        <w:tab w:val="right" w:pos="9638"/>
      </w:tabs>
      <w:rPr>
        <w:b/>
        <w:sz w:val="18"/>
        <w:lang w:val="en-US"/>
      </w:rPr>
    </w:pPr>
    <w:r>
      <w:rPr>
        <w:lang w:val="en-US"/>
      </w:rPr>
      <w:t>GE.21-18368</w:t>
    </w:r>
    <w:r>
      <w:rPr>
        <w:lang w:val="en-US"/>
      </w:rPr>
      <w:tab/>
    </w:r>
    <w:r w:rsidRPr="00882185">
      <w:rPr>
        <w:b/>
        <w:sz w:val="18"/>
        <w:lang w:val="en-US"/>
      </w:rPr>
      <w:fldChar w:fldCharType="begin"/>
    </w:r>
    <w:r w:rsidRPr="00882185">
      <w:rPr>
        <w:b/>
        <w:sz w:val="18"/>
        <w:lang w:val="en-US"/>
      </w:rPr>
      <w:instrText xml:space="preserve"> PAGE  \* MERGEFORMAT </w:instrText>
    </w:r>
    <w:r w:rsidRPr="00882185">
      <w:rPr>
        <w:b/>
        <w:sz w:val="18"/>
        <w:lang w:val="en-US"/>
      </w:rPr>
      <w:fldChar w:fldCharType="separate"/>
    </w:r>
    <w:r w:rsidRPr="00882185">
      <w:rPr>
        <w:b/>
        <w:noProof/>
        <w:sz w:val="18"/>
        <w:lang w:val="en-US"/>
      </w:rPr>
      <w:t>2</w:t>
    </w:r>
    <w:r w:rsidRPr="0088218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5FF10" w14:textId="6F3BBD39" w:rsidR="0065156F" w:rsidRPr="00882185" w:rsidRDefault="0065156F" w:rsidP="0088218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GE.21-18368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F3DFA" w14:textId="1CE0B7DA" w:rsidR="0065156F" w:rsidRPr="00882185" w:rsidRDefault="0065156F" w:rsidP="00882185">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77EBB2B2" wp14:editId="6B342E9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21-18368 (A)</w:t>
    </w:r>
    <w:r>
      <w:rPr>
        <w:noProof/>
        <w:sz w:val="20"/>
        <w:lang w:val="en-US"/>
      </w:rPr>
      <w:drawing>
        <wp:anchor distT="0" distB="0" distL="114300" distR="114300" simplePos="0" relativeHeight="251659264" behindDoc="0" locked="0" layoutInCell="1" allowOverlap="1" wp14:anchorId="1143792C" wp14:editId="57B8BD9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44A999" w14:textId="77777777" w:rsidR="0065156F" w:rsidRPr="008A49D2" w:rsidRDefault="0065156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D019DF" w14:textId="77777777" w:rsidR="0065156F" w:rsidRDefault="0065156F" w:rsidP="00656392">
      <w:pPr>
        <w:spacing w:line="240" w:lineRule="auto"/>
      </w:pPr>
      <w:r>
        <w:continuationSeparator/>
      </w:r>
    </w:p>
  </w:footnote>
  <w:footnote w:id="1">
    <w:p w14:paraId="49422E88" w14:textId="5B533485" w:rsidR="0062013E" w:rsidRPr="0062013E" w:rsidRDefault="0062013E" w:rsidP="0062013E">
      <w:pPr>
        <w:pStyle w:val="FootnoteText1"/>
        <w:rPr>
          <w:rFonts w:hint="cs"/>
          <w:rtl/>
        </w:rPr>
      </w:pPr>
      <w:r>
        <w:rPr>
          <w:rtl/>
        </w:rPr>
        <w:t>*</w:t>
      </w:r>
      <w:r>
        <w:rPr>
          <w:rtl/>
        </w:rPr>
        <w:tab/>
      </w:r>
      <w:r>
        <w:rPr>
          <w:rFonts w:hint="cs"/>
          <w:rtl/>
        </w:rPr>
        <w:t>أُعيد إصدارها لأسباب فنية في 22 كانون الأول/ديسمبر 2021.</w:t>
      </w:r>
    </w:p>
  </w:footnote>
  <w:footnote w:id="2">
    <w:p w14:paraId="691786B4" w14:textId="2212C34F" w:rsidR="0065156F" w:rsidRPr="00F369D3" w:rsidRDefault="0062013E" w:rsidP="00787677">
      <w:pPr>
        <w:pStyle w:val="FootnoteText1"/>
        <w:rPr>
          <w:rtl/>
        </w:rPr>
      </w:pPr>
      <w:r>
        <w:rPr>
          <w:rFonts w:hint="cs"/>
          <w:rtl/>
        </w:rPr>
        <w:t>*</w:t>
      </w:r>
      <w:r w:rsidR="0065156F">
        <w:rPr>
          <w:rtl/>
        </w:rPr>
        <w:t>*</w:t>
      </w:r>
      <w:r w:rsidR="0065156F">
        <w:rPr>
          <w:rtl/>
        </w:rPr>
        <w:tab/>
      </w:r>
      <w:r w:rsidR="0065156F" w:rsidRPr="00F369D3">
        <w:rPr>
          <w:rtl/>
        </w:rPr>
        <w:t xml:space="preserve">اعتمدته اللجنة في دورتها </w:t>
      </w:r>
      <w:r w:rsidR="0065156F" w:rsidRPr="001E6ED0">
        <w:rPr>
          <w:rtl/>
        </w:rPr>
        <w:t>133</w:t>
      </w:r>
      <w:r w:rsidR="0065156F" w:rsidRPr="00F369D3">
        <w:rPr>
          <w:rtl/>
        </w:rPr>
        <w:t xml:space="preserve"> (</w:t>
      </w:r>
      <w:r w:rsidR="0065156F" w:rsidRPr="001E6ED0">
        <w:rPr>
          <w:rtl/>
        </w:rPr>
        <w:t>11</w:t>
      </w:r>
      <w:r w:rsidR="0065156F" w:rsidRPr="00F369D3">
        <w:rPr>
          <w:rtl/>
        </w:rPr>
        <w:t xml:space="preserve"> تشرين الأول/أكتوبر - </w:t>
      </w:r>
      <w:r w:rsidR="0065156F" w:rsidRPr="001E6ED0">
        <w:rPr>
          <w:rtl/>
        </w:rPr>
        <w:t>5</w:t>
      </w:r>
      <w:r w:rsidR="0065156F" w:rsidRPr="00F369D3">
        <w:rPr>
          <w:rtl/>
        </w:rPr>
        <w:t xml:space="preserve"> تشرين الثاني/نوفمبر </w:t>
      </w:r>
      <w:r w:rsidR="0065156F" w:rsidRPr="001E6ED0">
        <w:rPr>
          <w:rtl/>
        </w:rPr>
        <w:t>2021</w:t>
      </w:r>
      <w:r w:rsidR="0065156F" w:rsidRPr="00F369D3">
        <w:rPr>
          <w:rtl/>
        </w:rPr>
        <w:t>).</w:t>
      </w:r>
    </w:p>
  </w:footnote>
  <w:footnote w:id="3">
    <w:p w14:paraId="469796CF" w14:textId="341B3E06"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تتاح معايير التقييم كاملة في الرابط التالي</w:t>
      </w:r>
      <w:r>
        <w:rPr>
          <w:rFonts w:hint="cs"/>
          <w:rtl/>
        </w:rPr>
        <w:t xml:space="preserve">: </w:t>
      </w:r>
      <w:hyperlink r:id="rId1" w:history="1">
        <w:r w:rsidR="00935868" w:rsidRPr="008F456D">
          <w:rPr>
            <w:rStyle w:val="Hyperlink"/>
          </w:rPr>
          <w:t>http://</w:t>
        </w:r>
        <w:proofErr w:type="spellStart"/>
        <w:r w:rsidR="00935868" w:rsidRPr="008F456D">
          <w:rPr>
            <w:rStyle w:val="Hyperlink"/>
          </w:rPr>
          <w:t>tbinternet.ohchr.org</w:t>
        </w:r>
        <w:proofErr w:type="spellEnd"/>
        <w:r w:rsidR="00935868" w:rsidRPr="008F456D">
          <w:rPr>
            <w:rStyle w:val="Hyperlink"/>
          </w:rPr>
          <w:t>/Treaties/CCPR/</w:t>
        </w:r>
        <w:proofErr w:type="spellStart"/>
        <w:r w:rsidR="00935868" w:rsidRPr="008F456D">
          <w:rPr>
            <w:rStyle w:val="Hyperlink"/>
          </w:rPr>
          <w:t>Shared%20</w:t>
        </w:r>
        <w:proofErr w:type="spellEnd"/>
        <w:r w:rsidR="00935868" w:rsidRPr="008F456D">
          <w:rPr>
            <w:rStyle w:val="Hyperlink"/>
          </w:rPr>
          <w:br/>
          <w:t>Documents/</w:t>
        </w:r>
        <w:proofErr w:type="spellStart"/>
        <w:r w:rsidR="00935868" w:rsidRPr="008F456D">
          <w:rPr>
            <w:rStyle w:val="Hyperlink"/>
          </w:rPr>
          <w:t>1_Global</w:t>
        </w:r>
        <w:proofErr w:type="spellEnd"/>
        <w:r w:rsidR="00935868" w:rsidRPr="008F456D">
          <w:rPr>
            <w:rStyle w:val="Hyperlink"/>
          </w:rPr>
          <w:t>/</w:t>
        </w:r>
        <w:proofErr w:type="spellStart"/>
        <w:r w:rsidR="00935868" w:rsidRPr="008F456D">
          <w:rPr>
            <w:rStyle w:val="Hyperlink"/>
          </w:rPr>
          <w:t>INT_CCPR_FGD_8108_E.pdf</w:t>
        </w:r>
        <w:proofErr w:type="spellEnd"/>
      </w:hyperlink>
      <w:r>
        <w:rPr>
          <w:rtl/>
        </w:rPr>
        <w:t>.</w:t>
      </w:r>
      <w:bookmarkStart w:id="0" w:name="_Hlk22128011"/>
      <w:bookmarkEnd w:id="0"/>
    </w:p>
  </w:footnote>
  <w:footnote w:id="4">
    <w:p w14:paraId="408160DC"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r>
      <w:r w:rsidRPr="00F369D3">
        <w:rPr>
          <w:spacing w:val="-4"/>
          <w:rtl/>
        </w:rPr>
        <w:t xml:space="preserve">أُرسل إقرار باستلام المعلومات إلى الدولة الطرف وأُحيلت هذه المعلومات إلى محامي أصحاب البلاغ، في </w:t>
      </w:r>
      <w:r w:rsidRPr="001E6ED0">
        <w:rPr>
          <w:spacing w:val="-4"/>
          <w:rtl/>
        </w:rPr>
        <w:t>4</w:t>
      </w:r>
      <w:r w:rsidRPr="00F369D3">
        <w:rPr>
          <w:spacing w:val="-4"/>
          <w:rtl/>
        </w:rPr>
        <w:t xml:space="preserve"> أيلول/سبتمبر </w:t>
      </w:r>
      <w:r w:rsidRPr="001E6ED0">
        <w:rPr>
          <w:spacing w:val="-4"/>
          <w:rtl/>
        </w:rPr>
        <w:t>2019</w:t>
      </w:r>
      <w:r w:rsidRPr="00F369D3">
        <w:rPr>
          <w:spacing w:val="-4"/>
          <w:rtl/>
        </w:rPr>
        <w:t>،</w:t>
      </w:r>
      <w:r>
        <w:rPr>
          <w:rtl/>
        </w:rPr>
        <w:t xml:space="preserve"> لإبداء تعليقاتهم عليها.</w:t>
      </w:r>
    </w:p>
  </w:footnote>
  <w:footnote w:id="5">
    <w:p w14:paraId="3E6DB3B6"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محامي أصحاب البلاغ وأُحيلت المعلومات إلى الدولة الطرف، في </w:t>
      </w:r>
      <w:r w:rsidRPr="001E6ED0">
        <w:rPr>
          <w:rtl/>
        </w:rPr>
        <w:t>5</w:t>
      </w:r>
      <w:r>
        <w:rPr>
          <w:rtl/>
        </w:rPr>
        <w:t xml:space="preserve"> آذار/مارس </w:t>
      </w:r>
      <w:r w:rsidRPr="001E6ED0">
        <w:rPr>
          <w:rtl/>
        </w:rPr>
        <w:t>2021</w:t>
      </w:r>
      <w:r>
        <w:rPr>
          <w:rtl/>
        </w:rPr>
        <w:t>، لأخذ العلم بها.</w:t>
      </w:r>
    </w:p>
  </w:footnote>
  <w:footnote w:id="6">
    <w:p w14:paraId="11941427"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ثمة تفاهم بين الدولة الطرف والبرلمان </w:t>
      </w:r>
      <w:proofErr w:type="spellStart"/>
      <w:r>
        <w:rPr>
          <w:rtl/>
        </w:rPr>
        <w:t>الصامي</w:t>
      </w:r>
      <w:proofErr w:type="spellEnd"/>
      <w:r>
        <w:rPr>
          <w:rtl/>
        </w:rPr>
        <w:t xml:space="preserve"> وجمعية قرية </w:t>
      </w:r>
      <w:proofErr w:type="spellStart"/>
      <w:r>
        <w:rPr>
          <w:rtl/>
        </w:rPr>
        <w:t>سكولت</w:t>
      </w:r>
      <w:proofErr w:type="spellEnd"/>
      <w:r>
        <w:rPr>
          <w:rtl/>
        </w:rPr>
        <w:t xml:space="preserve"> </w:t>
      </w:r>
      <w:proofErr w:type="spellStart"/>
      <w:r>
        <w:rPr>
          <w:rtl/>
        </w:rPr>
        <w:t>الصامية</w:t>
      </w:r>
      <w:proofErr w:type="spellEnd"/>
      <w:r>
        <w:rPr>
          <w:rtl/>
        </w:rPr>
        <w:t xml:space="preserve"> بشأن إنشاء لجنة الحقيقة والمصالحة. واللجنة </w:t>
      </w:r>
      <w:r w:rsidRPr="00301D58">
        <w:rPr>
          <w:spacing w:val="-2"/>
          <w:rtl/>
        </w:rPr>
        <w:t>مبادرةٌ من بلدان الشمال الأوروبي وإجراءٌ تفاوضت بشأنه الدول الأطراف والمجلس البرلماني الصامي، الذي يمثل برلمانات الصاميين.</w:t>
      </w:r>
      <w:r>
        <w:rPr>
          <w:rtl/>
        </w:rPr>
        <w:t xml:space="preserve"> ولم يشارك أصحاب البلاغ في تلك العملية.</w:t>
      </w:r>
    </w:p>
  </w:footnote>
  <w:footnote w:id="7">
    <w:p w14:paraId="78D5D722" w14:textId="7CA9B9B1"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نفذت الدولة الطرف فقط الالتزامات الإدارية، مثل نشر وتوزيع ترجمات آراء اللجنة، وقدمت رداً خطياً إلى اللجنة في غضون المهلة المحددة. </w:t>
      </w:r>
    </w:p>
  </w:footnote>
  <w:footnote w:id="8">
    <w:p w14:paraId="3EAB31AE"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صاحب البلاغ وأحيلت المعلومات إلى الدولة الطرف لإبداء ملاحظاتها، في </w:t>
      </w:r>
      <w:r w:rsidRPr="001E6ED0">
        <w:rPr>
          <w:rtl/>
        </w:rPr>
        <w:t>6</w:t>
      </w:r>
      <w:r>
        <w:rPr>
          <w:rtl/>
        </w:rPr>
        <w:t xml:space="preserve"> تشرين الثاني/ نوفمبر </w:t>
      </w:r>
      <w:r w:rsidRPr="001E6ED0">
        <w:rPr>
          <w:rtl/>
        </w:rPr>
        <w:t>2019</w:t>
      </w:r>
      <w:r>
        <w:rPr>
          <w:rtl/>
        </w:rPr>
        <w:t>.</w:t>
      </w:r>
    </w:p>
  </w:footnote>
  <w:footnote w:id="9">
    <w:p w14:paraId="489DC3A4"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مرفق بالمعلومات الواردة من صاحب البلاغ.</w:t>
      </w:r>
    </w:p>
  </w:footnote>
  <w:footnote w:id="10">
    <w:p w14:paraId="676745D7"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r>
      <w:r w:rsidRPr="008628F0">
        <w:rPr>
          <w:spacing w:val="-2"/>
          <w:rtl/>
        </w:rPr>
        <w:t xml:space="preserve">أُرسل إقرار باستلام المعلومات إلى الدولة الطرف وأُحيلت هذه المعلومات إلى صاحب البلاغ، في </w:t>
      </w:r>
      <w:r w:rsidRPr="001E6ED0">
        <w:rPr>
          <w:spacing w:val="-2"/>
          <w:rtl/>
        </w:rPr>
        <w:t>4</w:t>
      </w:r>
      <w:r w:rsidRPr="008628F0">
        <w:rPr>
          <w:spacing w:val="-2"/>
          <w:rtl/>
        </w:rPr>
        <w:t xml:space="preserve"> تشرين الثاني/نوفمبر </w:t>
      </w:r>
      <w:r w:rsidRPr="001E6ED0">
        <w:rPr>
          <w:spacing w:val="-2"/>
          <w:rtl/>
        </w:rPr>
        <w:t>2020</w:t>
      </w:r>
      <w:r w:rsidRPr="008628F0">
        <w:rPr>
          <w:spacing w:val="-2"/>
          <w:rtl/>
        </w:rPr>
        <w:t>،</w:t>
      </w:r>
      <w:r>
        <w:rPr>
          <w:rtl/>
        </w:rPr>
        <w:t xml:space="preserve"> لإبداء تعليقاته عليها.</w:t>
      </w:r>
    </w:p>
  </w:footnote>
  <w:footnote w:id="11">
    <w:p w14:paraId="7FEF2C15" w14:textId="4CCE9602" w:rsidR="0065156F" w:rsidRPr="008628F0" w:rsidRDefault="0065156F" w:rsidP="00787677">
      <w:pPr>
        <w:pStyle w:val="FootnoteText1"/>
        <w:textDirection w:val="tbRlV"/>
        <w:rPr>
          <w:spacing w:val="-2"/>
        </w:rPr>
      </w:pPr>
      <w:r w:rsidRPr="00F369D3">
        <w:rPr>
          <w:rtl/>
        </w:rPr>
        <w:t>(</w:t>
      </w:r>
      <w:r w:rsidRPr="001E6ED0">
        <w:rPr>
          <w:rStyle w:val="FootnoteReference"/>
          <w:vertAlign w:val="baseline"/>
        </w:rPr>
        <w:footnoteRef/>
      </w:r>
      <w:r w:rsidRPr="00F369D3">
        <w:rPr>
          <w:rtl/>
        </w:rPr>
        <w:t>)</w:t>
      </w:r>
      <w:r>
        <w:rPr>
          <w:rtl/>
        </w:rPr>
        <w:tab/>
      </w:r>
      <w:r w:rsidRPr="008628F0">
        <w:rPr>
          <w:spacing w:val="-2"/>
          <w:rtl/>
        </w:rPr>
        <w:t xml:space="preserve">أُرسل إقرار باستلام المعلومات إلى صاحب البلاغ وأُحيلت المعلومات إلى الدولة الطرف، في </w:t>
      </w:r>
      <w:r w:rsidRPr="001E6ED0">
        <w:rPr>
          <w:spacing w:val="-2"/>
          <w:rtl/>
        </w:rPr>
        <w:t>25</w:t>
      </w:r>
      <w:r w:rsidRPr="008628F0">
        <w:rPr>
          <w:spacing w:val="-2"/>
          <w:rtl/>
        </w:rPr>
        <w:t xml:space="preserve"> أيار/مايو</w:t>
      </w:r>
      <w:r w:rsidRPr="001E6ED0">
        <w:rPr>
          <w:spacing w:val="-2"/>
          <w:rtl/>
        </w:rPr>
        <w:t>2021</w:t>
      </w:r>
      <w:r w:rsidRPr="008628F0">
        <w:rPr>
          <w:spacing w:val="-2"/>
          <w:rtl/>
        </w:rPr>
        <w:t>، لأخذ العلم</w:t>
      </w:r>
      <w:r w:rsidRPr="008628F0">
        <w:rPr>
          <w:rFonts w:hint="cs"/>
          <w:spacing w:val="-2"/>
          <w:rtl/>
        </w:rPr>
        <w:t> </w:t>
      </w:r>
      <w:r w:rsidRPr="008628F0">
        <w:rPr>
          <w:spacing w:val="-2"/>
          <w:rtl/>
        </w:rPr>
        <w:t>بها.</w:t>
      </w:r>
    </w:p>
  </w:footnote>
  <w:footnote w:id="12">
    <w:p w14:paraId="157B1FD0"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مرفق بالمعلومات الواردة من صاحب البلاغ.</w:t>
      </w:r>
    </w:p>
  </w:footnote>
  <w:footnote w:id="13">
    <w:p w14:paraId="2F801D8B"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مرفق بالمعلومات الواردة من صاحب البلاغ.</w:t>
      </w:r>
    </w:p>
  </w:footnote>
  <w:footnote w:id="14">
    <w:p w14:paraId="3B237E92" w14:textId="77777777" w:rsidR="0065156F" w:rsidRPr="00F369D3" w:rsidRDefault="0065156F" w:rsidP="00301D58">
      <w:pPr>
        <w:pStyle w:val="FootnoteText1"/>
        <w:textDirection w:val="tbRlV"/>
      </w:pPr>
      <w:r w:rsidRPr="00F369D3">
        <w:rPr>
          <w:rtl/>
        </w:rPr>
        <w:t>(</w:t>
      </w:r>
      <w:r w:rsidRPr="001E6ED0">
        <w:rPr>
          <w:rStyle w:val="FootnoteReference"/>
          <w:vertAlign w:val="baseline"/>
        </w:rPr>
        <w:footnoteRef/>
      </w:r>
      <w:r w:rsidRPr="00F369D3">
        <w:rPr>
          <w:rtl/>
        </w:rPr>
        <w:t>)</w:t>
      </w:r>
      <w:r>
        <w:rPr>
          <w:rtl/>
        </w:rPr>
        <w:tab/>
      </w:r>
      <w:r w:rsidRPr="008628F0">
        <w:rPr>
          <w:spacing w:val="-2"/>
          <w:rtl/>
        </w:rPr>
        <w:t xml:space="preserve">أُرسل إقرار باستلام المعلومات إلى الدولة الطرف وأُحيلت هذه المعلومات إلى صاحبي البلاغ، في </w:t>
      </w:r>
      <w:r w:rsidRPr="001E6ED0">
        <w:rPr>
          <w:spacing w:val="-2"/>
          <w:rtl/>
        </w:rPr>
        <w:t>6</w:t>
      </w:r>
      <w:r w:rsidRPr="008628F0">
        <w:rPr>
          <w:spacing w:val="-2"/>
          <w:rtl/>
        </w:rPr>
        <w:t xml:space="preserve"> تشرين الثاني/نوفمبر </w:t>
      </w:r>
      <w:r w:rsidRPr="001E6ED0">
        <w:rPr>
          <w:spacing w:val="-2"/>
          <w:rtl/>
        </w:rPr>
        <w:t>2020</w:t>
      </w:r>
      <w:r w:rsidRPr="008628F0">
        <w:rPr>
          <w:spacing w:val="-2"/>
          <w:rtl/>
        </w:rPr>
        <w:t>،</w:t>
      </w:r>
      <w:r>
        <w:rPr>
          <w:rtl/>
        </w:rPr>
        <w:t xml:space="preserve"> لإبداء تعليقاتهما عليها.</w:t>
      </w:r>
    </w:p>
  </w:footnote>
  <w:footnote w:id="15">
    <w:p w14:paraId="7985D748"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r>
      <w:r w:rsidRPr="001E6ED0">
        <w:rPr>
          <w:spacing w:val="2"/>
          <w:rtl/>
        </w:rPr>
        <w:t>أُرسل إقرار باستلام المعلومات إلى محامي صاحبي البلاغ وأُحيلت المعلومات إلى الدولة الطرف، في 18 أيار/مايو2021،</w:t>
      </w:r>
      <w:r>
        <w:rPr>
          <w:rtl/>
        </w:rPr>
        <w:t xml:space="preserve"> لأخذ العلم بها.</w:t>
      </w:r>
    </w:p>
  </w:footnote>
  <w:footnote w:id="16">
    <w:p w14:paraId="1EA0E9A2"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الدولة الطرف وأُحيلت هذه المعلومات إلى محامي صاحب البلاغ، في </w:t>
      </w:r>
      <w:r w:rsidRPr="001E6ED0">
        <w:rPr>
          <w:rtl/>
        </w:rPr>
        <w:t>19</w:t>
      </w:r>
      <w:r>
        <w:rPr>
          <w:rtl/>
        </w:rPr>
        <w:t xml:space="preserve"> أيار/مايو </w:t>
      </w:r>
      <w:r w:rsidRPr="001E6ED0">
        <w:rPr>
          <w:rtl/>
        </w:rPr>
        <w:t>2020</w:t>
      </w:r>
      <w:r>
        <w:rPr>
          <w:rtl/>
        </w:rPr>
        <w:t>، لإبداء تعليقاته عليها.</w:t>
      </w:r>
    </w:p>
  </w:footnote>
  <w:footnote w:id="17">
    <w:p w14:paraId="1E2FA4B9"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محامي صاحبة البلاغ وأُحيلت المعلومات إلى الدولة الطرف، في </w:t>
      </w:r>
      <w:r w:rsidRPr="001E6ED0">
        <w:rPr>
          <w:rtl/>
        </w:rPr>
        <w:t>23</w:t>
      </w:r>
      <w:r>
        <w:rPr>
          <w:rtl/>
        </w:rPr>
        <w:t xml:space="preserve"> تموز/يوليه </w:t>
      </w:r>
      <w:r w:rsidRPr="001E6ED0">
        <w:rPr>
          <w:rtl/>
        </w:rPr>
        <w:t>2020</w:t>
      </w:r>
      <w:r>
        <w:rPr>
          <w:rtl/>
        </w:rPr>
        <w:t>، لأخذ العلم بها.</w:t>
      </w:r>
    </w:p>
  </w:footnote>
  <w:footnote w:id="18">
    <w:p w14:paraId="24CF21E1"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الدولة الطرف وأُحيلت هذه المعلومات إلى محامي صاحب البلاغ في </w:t>
      </w:r>
      <w:r w:rsidRPr="001E6ED0">
        <w:rPr>
          <w:rtl/>
        </w:rPr>
        <w:t>6</w:t>
      </w:r>
      <w:r>
        <w:rPr>
          <w:rtl/>
        </w:rPr>
        <w:t xml:space="preserve"> كانون الأول/ديسمبر </w:t>
      </w:r>
      <w:r w:rsidRPr="001E6ED0">
        <w:rPr>
          <w:rtl/>
        </w:rPr>
        <w:t>2020</w:t>
      </w:r>
      <w:r>
        <w:rPr>
          <w:rtl/>
        </w:rPr>
        <w:t>، للعلم بها.</w:t>
      </w:r>
    </w:p>
  </w:footnote>
  <w:footnote w:id="19">
    <w:p w14:paraId="395371F5"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محامي صاحب البلاغ وأُحيلت المعلومات إلى الدولة الطرف، في </w:t>
      </w:r>
      <w:r w:rsidRPr="001E6ED0">
        <w:rPr>
          <w:rtl/>
        </w:rPr>
        <w:t>23</w:t>
      </w:r>
      <w:r>
        <w:rPr>
          <w:rtl/>
        </w:rPr>
        <w:t xml:space="preserve"> تموز/يوليه </w:t>
      </w:r>
      <w:r w:rsidRPr="001E6ED0">
        <w:rPr>
          <w:rtl/>
        </w:rPr>
        <w:t>2021</w:t>
      </w:r>
      <w:r>
        <w:rPr>
          <w:rtl/>
        </w:rPr>
        <w:t>، لأخذ العلم بها.</w:t>
      </w:r>
    </w:p>
  </w:footnote>
  <w:footnote w:id="20">
    <w:p w14:paraId="07D95FA9" w14:textId="2146D1FB" w:rsidR="0065156F" w:rsidRPr="00F369D3" w:rsidRDefault="0065156F" w:rsidP="00F04F33">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الدولة الطرف وأُحيلت هذه المعلومات إلى صاحب البلاغ، في </w:t>
      </w:r>
      <w:r w:rsidRPr="001E6ED0">
        <w:rPr>
          <w:rtl/>
        </w:rPr>
        <w:t>15</w:t>
      </w:r>
      <w:r>
        <w:rPr>
          <w:rtl/>
        </w:rPr>
        <w:t xml:space="preserve"> شباط/فبراير </w:t>
      </w:r>
      <w:r w:rsidRPr="001E6ED0">
        <w:rPr>
          <w:rtl/>
        </w:rPr>
        <w:t>2021</w:t>
      </w:r>
      <w:r>
        <w:rPr>
          <w:rtl/>
        </w:rPr>
        <w:t>، لإبداء</w:t>
      </w:r>
      <w:r>
        <w:rPr>
          <w:rFonts w:hint="cs"/>
          <w:rtl/>
        </w:rPr>
        <w:t> </w:t>
      </w:r>
      <w:r>
        <w:rPr>
          <w:rtl/>
        </w:rPr>
        <w:t>تعليقاته عليها.</w:t>
      </w:r>
    </w:p>
  </w:footnote>
  <w:footnote w:id="21">
    <w:p w14:paraId="400CC0D8" w14:textId="0C83BA3F"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صاحب البلاغ وأُحيلت المعلومات إلى الدولة الطرف في </w:t>
      </w:r>
      <w:r w:rsidRPr="001E6ED0">
        <w:rPr>
          <w:rtl/>
        </w:rPr>
        <w:t>27</w:t>
      </w:r>
      <w:r>
        <w:rPr>
          <w:rtl/>
        </w:rPr>
        <w:t xml:space="preserve"> نيسان/أبريل </w:t>
      </w:r>
      <w:r w:rsidRPr="001E6ED0">
        <w:rPr>
          <w:rtl/>
        </w:rPr>
        <w:t>2021</w:t>
      </w:r>
      <w:r>
        <w:rPr>
          <w:rtl/>
        </w:rPr>
        <w:t xml:space="preserve"> لأخذ العلم</w:t>
      </w:r>
      <w:r>
        <w:rPr>
          <w:rFonts w:hint="cs"/>
          <w:rtl/>
        </w:rPr>
        <w:t> </w:t>
      </w:r>
      <w:r>
        <w:rPr>
          <w:rtl/>
        </w:rPr>
        <w:t>بها.</w:t>
      </w:r>
    </w:p>
  </w:footnote>
  <w:footnote w:id="22">
    <w:p w14:paraId="444EF709"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صاحب البلاغ وأُحيلت المعلومات إلى الدولة الطرف في </w:t>
      </w:r>
      <w:r w:rsidRPr="001E6ED0">
        <w:rPr>
          <w:rtl/>
        </w:rPr>
        <w:t>7</w:t>
      </w:r>
      <w:r>
        <w:rPr>
          <w:rtl/>
        </w:rPr>
        <w:t xml:space="preserve"> تشرين الأول/أكتوبر </w:t>
      </w:r>
      <w:r w:rsidRPr="001E6ED0">
        <w:rPr>
          <w:rtl/>
        </w:rPr>
        <w:t>2021</w:t>
      </w:r>
      <w:r>
        <w:rPr>
          <w:rtl/>
        </w:rPr>
        <w:t xml:space="preserve"> لأخذ العلم بها.</w:t>
      </w:r>
    </w:p>
  </w:footnote>
  <w:footnote w:id="23">
    <w:p w14:paraId="2467E292"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الإشارة هنا إلى المادة </w:t>
      </w:r>
      <w:r w:rsidRPr="001E6ED0">
        <w:rPr>
          <w:rtl/>
        </w:rPr>
        <w:t>413</w:t>
      </w:r>
      <w:r w:rsidRPr="00F369D3">
        <w:rPr>
          <w:rtl/>
        </w:rPr>
        <w:t xml:space="preserve"> (iv)</w:t>
      </w:r>
      <w:r>
        <w:rPr>
          <w:rtl/>
        </w:rPr>
        <w:t xml:space="preserve"> من قانون الإجراءات الجنائية.</w:t>
      </w:r>
    </w:p>
  </w:footnote>
  <w:footnote w:id="24">
    <w:p w14:paraId="406BCDC3" w14:textId="77777777" w:rsidR="0065156F" w:rsidRPr="00595142" w:rsidRDefault="0065156F" w:rsidP="00787677">
      <w:pPr>
        <w:pStyle w:val="FootnoteText1"/>
        <w:textDirection w:val="tbRlV"/>
        <w:rPr>
          <w:spacing w:val="-2"/>
        </w:rPr>
      </w:pPr>
      <w:r w:rsidRPr="00595142">
        <w:rPr>
          <w:spacing w:val="-2"/>
          <w:rtl/>
        </w:rPr>
        <w:t>(</w:t>
      </w:r>
      <w:r w:rsidRPr="001E6ED0">
        <w:rPr>
          <w:rStyle w:val="FootnoteReference"/>
          <w:spacing w:val="-2"/>
          <w:vertAlign w:val="baseline"/>
        </w:rPr>
        <w:footnoteRef/>
      </w:r>
      <w:r w:rsidRPr="00595142">
        <w:rPr>
          <w:spacing w:val="-2"/>
          <w:rtl/>
        </w:rPr>
        <w:t>)</w:t>
      </w:r>
      <w:r w:rsidRPr="00595142">
        <w:rPr>
          <w:spacing w:val="-2"/>
          <w:rtl/>
        </w:rPr>
        <w:tab/>
        <w:t xml:space="preserve">في </w:t>
      </w:r>
      <w:r w:rsidRPr="001E6ED0">
        <w:rPr>
          <w:spacing w:val="-2"/>
          <w:rtl/>
        </w:rPr>
        <w:t>29</w:t>
      </w:r>
      <w:r w:rsidRPr="00595142">
        <w:rPr>
          <w:spacing w:val="-2"/>
          <w:rtl/>
        </w:rPr>
        <w:t xml:space="preserve"> شباط/فبراير </w:t>
      </w:r>
      <w:r w:rsidRPr="001E6ED0">
        <w:rPr>
          <w:spacing w:val="-2"/>
          <w:rtl/>
        </w:rPr>
        <w:t>2020</w:t>
      </w:r>
      <w:r w:rsidRPr="00595142">
        <w:rPr>
          <w:spacing w:val="-2"/>
          <w:rtl/>
        </w:rPr>
        <w:t xml:space="preserve">، أبلغت صاحبة البلاغ الأولى الأمانة بأن صاحب البلاغ الثاني توفي في </w:t>
      </w:r>
      <w:r w:rsidRPr="001E6ED0">
        <w:rPr>
          <w:spacing w:val="-2"/>
          <w:rtl/>
        </w:rPr>
        <w:t>5</w:t>
      </w:r>
      <w:r w:rsidRPr="00595142">
        <w:rPr>
          <w:spacing w:val="-2"/>
          <w:rtl/>
        </w:rPr>
        <w:t xml:space="preserve"> كانون الثاني/يناير </w:t>
      </w:r>
      <w:r w:rsidRPr="001E6ED0">
        <w:rPr>
          <w:spacing w:val="-2"/>
          <w:rtl/>
        </w:rPr>
        <w:t>2014</w:t>
      </w:r>
      <w:r w:rsidRPr="00595142">
        <w:rPr>
          <w:spacing w:val="-2"/>
          <w:rtl/>
        </w:rPr>
        <w:t>.</w:t>
      </w:r>
    </w:p>
  </w:footnote>
  <w:footnote w:id="25">
    <w:p w14:paraId="02C179B3"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الدولة الطرف وأُحيلت هذه المعلومات إلى صاحبي البلاغ، في </w:t>
      </w:r>
      <w:r w:rsidRPr="001E6ED0">
        <w:rPr>
          <w:rtl/>
        </w:rPr>
        <w:t>28</w:t>
      </w:r>
      <w:r>
        <w:rPr>
          <w:rtl/>
        </w:rPr>
        <w:t xml:space="preserve"> شباط/فبراير </w:t>
      </w:r>
      <w:r w:rsidRPr="001E6ED0">
        <w:rPr>
          <w:rtl/>
        </w:rPr>
        <w:t>2020</w:t>
      </w:r>
      <w:r>
        <w:rPr>
          <w:rtl/>
        </w:rPr>
        <w:t>، لإبداء تعليقاتهما عليها.</w:t>
      </w:r>
    </w:p>
  </w:footnote>
  <w:footnote w:id="26">
    <w:p w14:paraId="536682EC"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الدولة الطرف وأُحيلت هذه المعلومات إلى صاحبي البلاغ، في </w:t>
      </w:r>
      <w:r w:rsidRPr="001E6ED0">
        <w:rPr>
          <w:rtl/>
        </w:rPr>
        <w:t>28</w:t>
      </w:r>
      <w:r>
        <w:rPr>
          <w:rtl/>
        </w:rPr>
        <w:t xml:space="preserve"> شباط/فبراير </w:t>
      </w:r>
      <w:r w:rsidRPr="001E6ED0">
        <w:rPr>
          <w:rtl/>
        </w:rPr>
        <w:t>2020</w:t>
      </w:r>
      <w:r>
        <w:rPr>
          <w:rtl/>
        </w:rPr>
        <w:t>، لإبداء تعليقاتهما عليها.</w:t>
      </w:r>
    </w:p>
  </w:footnote>
  <w:footnote w:id="27">
    <w:p w14:paraId="1EB968BD"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ترد أسماء الأفراد الثلاثة في الملف.</w:t>
      </w:r>
    </w:p>
  </w:footnote>
  <w:footnote w:id="28">
    <w:p w14:paraId="49F3CC56"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محامي صاحبي البلاغ وأُحيلت المعلومات إلى الدولة الطرف، في </w:t>
      </w:r>
      <w:r w:rsidRPr="001E6ED0">
        <w:rPr>
          <w:rtl/>
        </w:rPr>
        <w:t>28</w:t>
      </w:r>
      <w:r>
        <w:rPr>
          <w:rtl/>
        </w:rPr>
        <w:t xml:space="preserve"> شباط/فبراير </w:t>
      </w:r>
      <w:r w:rsidRPr="001E6ED0">
        <w:rPr>
          <w:rtl/>
        </w:rPr>
        <w:t>2020</w:t>
      </w:r>
      <w:r>
        <w:rPr>
          <w:rtl/>
        </w:rPr>
        <w:t>.</w:t>
      </w:r>
    </w:p>
  </w:footnote>
  <w:footnote w:id="29">
    <w:p w14:paraId="28F2E97E" w14:textId="77777777" w:rsidR="0065156F" w:rsidRPr="00F369D3" w:rsidRDefault="0065156F" w:rsidP="00787677">
      <w:pPr>
        <w:pStyle w:val="FootnoteText1"/>
        <w:textDirection w:val="tbRlV"/>
      </w:pPr>
      <w:r w:rsidRPr="00F369D3">
        <w:rPr>
          <w:rtl/>
        </w:rPr>
        <w:t>(</w:t>
      </w:r>
      <w:r w:rsidRPr="001E6ED0">
        <w:rPr>
          <w:rStyle w:val="FootnoteReference"/>
          <w:vertAlign w:val="baseline"/>
        </w:rPr>
        <w:footnoteRef/>
      </w:r>
      <w:r w:rsidRPr="00F369D3">
        <w:rPr>
          <w:rtl/>
        </w:rPr>
        <w:t>)</w:t>
      </w:r>
      <w:r>
        <w:rPr>
          <w:rtl/>
        </w:rPr>
        <w:tab/>
        <w:t xml:space="preserve">أرسل إقرار باستلام المعلومات إلى صاحبة البلاغ الأولى السيدة تي في وأحيلت إلى الدولة الطرف في </w:t>
      </w:r>
      <w:r w:rsidRPr="001E6ED0">
        <w:rPr>
          <w:rtl/>
        </w:rPr>
        <w:t>21</w:t>
      </w:r>
      <w:r>
        <w:rPr>
          <w:rtl/>
        </w:rPr>
        <w:t xml:space="preserve"> تموز/يوليه </w:t>
      </w:r>
      <w:r w:rsidRPr="001E6ED0">
        <w:rPr>
          <w:rtl/>
        </w:rPr>
        <w:t>2020</w:t>
      </w:r>
      <w:r>
        <w:rPr>
          <w:rtl/>
        </w:rPr>
        <w:t xml:space="preserve"> لأخذ العلم بها.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421B5" w14:textId="0BB1CCE1" w:rsidR="0065156F" w:rsidRPr="00882185" w:rsidRDefault="0065156F" w:rsidP="0088218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5484">
      <w:t>CCPR/C/133/2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15622" w14:textId="03C16966" w:rsidR="0065156F" w:rsidRPr="00882185" w:rsidRDefault="0065156F" w:rsidP="0088218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5484">
      <w:t>CCPR/C/133/2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4AB"/>
    <w:rsid w:val="000076D5"/>
    <w:rsid w:val="00043663"/>
    <w:rsid w:val="000437B8"/>
    <w:rsid w:val="000505CF"/>
    <w:rsid w:val="00052988"/>
    <w:rsid w:val="000971F0"/>
    <w:rsid w:val="000D701C"/>
    <w:rsid w:val="000E2A71"/>
    <w:rsid w:val="00145577"/>
    <w:rsid w:val="00153B61"/>
    <w:rsid w:val="00160263"/>
    <w:rsid w:val="00181F96"/>
    <w:rsid w:val="001872B1"/>
    <w:rsid w:val="001A1371"/>
    <w:rsid w:val="001B043F"/>
    <w:rsid w:val="001B346A"/>
    <w:rsid w:val="001E1CAD"/>
    <w:rsid w:val="001E290D"/>
    <w:rsid w:val="001E6ED0"/>
    <w:rsid w:val="002134DA"/>
    <w:rsid w:val="002144FA"/>
    <w:rsid w:val="0023469A"/>
    <w:rsid w:val="00243C8A"/>
    <w:rsid w:val="00267A0E"/>
    <w:rsid w:val="002901D9"/>
    <w:rsid w:val="002976C2"/>
    <w:rsid w:val="00301D58"/>
    <w:rsid w:val="003068BC"/>
    <w:rsid w:val="003260FF"/>
    <w:rsid w:val="00343D95"/>
    <w:rsid w:val="00363A18"/>
    <w:rsid w:val="00374341"/>
    <w:rsid w:val="003B2E29"/>
    <w:rsid w:val="003D1062"/>
    <w:rsid w:val="00402051"/>
    <w:rsid w:val="00405A71"/>
    <w:rsid w:val="00420D7B"/>
    <w:rsid w:val="00450B21"/>
    <w:rsid w:val="00453B63"/>
    <w:rsid w:val="00455780"/>
    <w:rsid w:val="0046323F"/>
    <w:rsid w:val="004B0A1C"/>
    <w:rsid w:val="004B27E0"/>
    <w:rsid w:val="004D298E"/>
    <w:rsid w:val="005044B3"/>
    <w:rsid w:val="00515E96"/>
    <w:rsid w:val="00517BC9"/>
    <w:rsid w:val="0054472E"/>
    <w:rsid w:val="005662A9"/>
    <w:rsid w:val="005827D4"/>
    <w:rsid w:val="0058508B"/>
    <w:rsid w:val="00595142"/>
    <w:rsid w:val="0059622A"/>
    <w:rsid w:val="005B51C4"/>
    <w:rsid w:val="005C0061"/>
    <w:rsid w:val="005C5878"/>
    <w:rsid w:val="005C7CEA"/>
    <w:rsid w:val="005D3C0B"/>
    <w:rsid w:val="005E5217"/>
    <w:rsid w:val="005F0FA4"/>
    <w:rsid w:val="005F30EE"/>
    <w:rsid w:val="005F5271"/>
    <w:rsid w:val="0060473A"/>
    <w:rsid w:val="00617024"/>
    <w:rsid w:val="0062013E"/>
    <w:rsid w:val="00621120"/>
    <w:rsid w:val="0065156F"/>
    <w:rsid w:val="00652221"/>
    <w:rsid w:val="00656392"/>
    <w:rsid w:val="00657FD5"/>
    <w:rsid w:val="006645EC"/>
    <w:rsid w:val="0068781D"/>
    <w:rsid w:val="006959B0"/>
    <w:rsid w:val="006B3E27"/>
    <w:rsid w:val="006B6507"/>
    <w:rsid w:val="006C104C"/>
    <w:rsid w:val="006C632E"/>
    <w:rsid w:val="006D7F50"/>
    <w:rsid w:val="00717FB3"/>
    <w:rsid w:val="00730446"/>
    <w:rsid w:val="00733704"/>
    <w:rsid w:val="0078071A"/>
    <w:rsid w:val="00787022"/>
    <w:rsid w:val="00787677"/>
    <w:rsid w:val="00787E1E"/>
    <w:rsid w:val="007A3CC4"/>
    <w:rsid w:val="00803599"/>
    <w:rsid w:val="00852A9A"/>
    <w:rsid w:val="008628F0"/>
    <w:rsid w:val="00882185"/>
    <w:rsid w:val="008849EC"/>
    <w:rsid w:val="008A49D2"/>
    <w:rsid w:val="008F49E1"/>
    <w:rsid w:val="0090370F"/>
    <w:rsid w:val="009269D2"/>
    <w:rsid w:val="00935868"/>
    <w:rsid w:val="00942135"/>
    <w:rsid w:val="009521B0"/>
    <w:rsid w:val="00957437"/>
    <w:rsid w:val="00982139"/>
    <w:rsid w:val="009867A8"/>
    <w:rsid w:val="00991F44"/>
    <w:rsid w:val="00996849"/>
    <w:rsid w:val="009A0CFB"/>
    <w:rsid w:val="009A7E9F"/>
    <w:rsid w:val="009C17EC"/>
    <w:rsid w:val="009E5018"/>
    <w:rsid w:val="00A000A4"/>
    <w:rsid w:val="00A03700"/>
    <w:rsid w:val="00A053F2"/>
    <w:rsid w:val="00A12B37"/>
    <w:rsid w:val="00A52D5B"/>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673F1"/>
    <w:rsid w:val="00E70E04"/>
    <w:rsid w:val="00E77E6C"/>
    <w:rsid w:val="00E83ED5"/>
    <w:rsid w:val="00EC05A7"/>
    <w:rsid w:val="00EC4B6B"/>
    <w:rsid w:val="00EC68A5"/>
    <w:rsid w:val="00ED7442"/>
    <w:rsid w:val="00EF1EE5"/>
    <w:rsid w:val="00EF5C43"/>
    <w:rsid w:val="00F04F33"/>
    <w:rsid w:val="00F10DAB"/>
    <w:rsid w:val="00F114AB"/>
    <w:rsid w:val="00F46D42"/>
    <w:rsid w:val="00F55A65"/>
    <w:rsid w:val="00F763B4"/>
    <w:rsid w:val="00F900C3"/>
    <w:rsid w:val="00FC5484"/>
    <w:rsid w:val="00FC6EDD"/>
    <w:rsid w:val="00FD46E2"/>
    <w:rsid w:val="00FE235C"/>
    <w:rsid w:val="00FE502A"/>
    <w:rsid w:val="00FE704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4C33A45"/>
  <w15:docId w15:val="{70732F35-AF29-4E3B-931B-1F324D26B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A/68/4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7358</Words>
  <Characters>37060</Characters>
  <Application>Microsoft Office Word</Application>
  <DocSecurity>0</DocSecurity>
  <Lines>610</Lines>
  <Paragraphs>188</Paragraphs>
  <ScaleCrop>false</ScaleCrop>
  <HeadingPairs>
    <vt:vector size="2" baseType="variant">
      <vt:variant>
        <vt:lpstr>Title</vt:lpstr>
      </vt:variant>
      <vt:variant>
        <vt:i4>1</vt:i4>
      </vt:variant>
    </vt:vector>
  </HeadingPairs>
  <TitlesOfParts>
    <vt:vector size="1" baseType="lpstr">
      <vt:lpstr>CCPR/C/133/2</vt:lpstr>
    </vt:vector>
  </TitlesOfParts>
  <Company>DCM</Company>
  <LinksUpToDate>false</LinksUpToDate>
  <CharactersWithSpaces>44323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CCPR/C/133/2</dc:title>
  <dc:subject>GE.2118368(A)</dc:subject>
  <dc:creator>Gamal MAHMOUD - MBAZ03</dc:creator>
  <cp:keywords>GE.2137405(A)</cp:keywords>
  <dc:description>Distr.: General_x000d_
8 December 2021_x000d_
Original: English</dc:description>
  <cp:lastModifiedBy>Ibrahim Balan</cp:lastModifiedBy>
  <cp:revision>3</cp:revision>
  <cp:lastPrinted>2021-12-23T11:20:00Z</cp:lastPrinted>
  <dcterms:created xsi:type="dcterms:W3CDTF">2021-12-23T11:20:00Z</dcterms:created>
  <dcterms:modified xsi:type="dcterms:W3CDTF">2021-12-23T11:24:00Z</dcterms:modified>
  <cp:category>Finale</cp:category>
</cp:coreProperties>
</file>