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5DD9E84" w14:textId="77777777" w:rsidTr="008F3CA0">
        <w:trPr>
          <w:trHeight w:hRule="exact" w:val="851"/>
        </w:trPr>
        <w:tc>
          <w:tcPr>
            <w:tcW w:w="1276" w:type="dxa"/>
            <w:tcBorders>
              <w:bottom w:val="single" w:sz="4" w:space="0" w:color="auto"/>
            </w:tcBorders>
          </w:tcPr>
          <w:p w14:paraId="4F2879AE" w14:textId="77777777" w:rsidR="000354E9" w:rsidRPr="00DB58B5" w:rsidRDefault="000354E9" w:rsidP="007A2101"/>
        </w:tc>
        <w:tc>
          <w:tcPr>
            <w:tcW w:w="2268" w:type="dxa"/>
            <w:tcBorders>
              <w:bottom w:val="single" w:sz="4" w:space="0" w:color="auto"/>
            </w:tcBorders>
            <w:vAlign w:val="bottom"/>
          </w:tcPr>
          <w:p w14:paraId="5ED0F90D"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1EF56B2" w14:textId="77777777" w:rsidR="000354E9" w:rsidRPr="00DB58B5" w:rsidRDefault="007A2101" w:rsidP="007A2101">
            <w:pPr>
              <w:jc w:val="right"/>
            </w:pPr>
            <w:r w:rsidRPr="007A2101">
              <w:rPr>
                <w:sz w:val="40"/>
              </w:rPr>
              <w:t>CRC</w:t>
            </w:r>
            <w:r>
              <w:t>/C/85/D/53/2018</w:t>
            </w:r>
          </w:p>
        </w:tc>
      </w:tr>
      <w:tr w:rsidR="000354E9" w:rsidRPr="00DB58B5" w14:paraId="2639A2FA" w14:textId="77777777" w:rsidTr="008F3CA0">
        <w:trPr>
          <w:trHeight w:hRule="exact" w:val="2835"/>
        </w:trPr>
        <w:tc>
          <w:tcPr>
            <w:tcW w:w="1276" w:type="dxa"/>
            <w:tcBorders>
              <w:top w:val="single" w:sz="4" w:space="0" w:color="auto"/>
              <w:bottom w:val="single" w:sz="12" w:space="0" w:color="auto"/>
            </w:tcBorders>
          </w:tcPr>
          <w:p w14:paraId="4216FC1B" w14:textId="77777777" w:rsidR="000354E9" w:rsidRPr="00DB58B5" w:rsidRDefault="000354E9" w:rsidP="008F3CA0">
            <w:pPr>
              <w:spacing w:before="120"/>
              <w:jc w:val="center"/>
            </w:pPr>
            <w:r>
              <w:rPr>
                <w:noProof/>
                <w:lang w:val="en-GB" w:eastAsia="en-GB"/>
              </w:rPr>
              <w:drawing>
                <wp:inline distT="0" distB="0" distL="0" distR="0" wp14:anchorId="27C90A4B" wp14:editId="669CB42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D25C99"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4F370351" w14:textId="77777777" w:rsidR="000354E9" w:rsidRDefault="007A2101" w:rsidP="008F3CA0">
            <w:pPr>
              <w:spacing w:before="240"/>
            </w:pPr>
            <w:r>
              <w:t>Distr. générale</w:t>
            </w:r>
          </w:p>
          <w:p w14:paraId="0C871AF0" w14:textId="77777777" w:rsidR="007A2101" w:rsidRDefault="007A2101" w:rsidP="007A2101">
            <w:pPr>
              <w:spacing w:line="240" w:lineRule="exact"/>
            </w:pPr>
            <w:r>
              <w:t>28 octobre 2020</w:t>
            </w:r>
          </w:p>
          <w:p w14:paraId="36211ADE" w14:textId="77777777" w:rsidR="007A2101" w:rsidRDefault="007A2101" w:rsidP="007A2101">
            <w:pPr>
              <w:spacing w:line="240" w:lineRule="exact"/>
            </w:pPr>
          </w:p>
          <w:p w14:paraId="2F107A89" w14:textId="77777777" w:rsidR="007A2101" w:rsidRPr="00DB58B5" w:rsidRDefault="007A2101" w:rsidP="007A2101">
            <w:pPr>
              <w:spacing w:line="240" w:lineRule="exact"/>
            </w:pPr>
            <w:r>
              <w:t>Original : français</w:t>
            </w:r>
          </w:p>
        </w:tc>
      </w:tr>
    </w:tbl>
    <w:p w14:paraId="0C2E160F" w14:textId="77777777" w:rsidR="002D14A3" w:rsidRDefault="002D14A3" w:rsidP="002D14A3">
      <w:pPr>
        <w:spacing w:before="120"/>
        <w:rPr>
          <w:b/>
          <w:sz w:val="24"/>
          <w:szCs w:val="24"/>
        </w:rPr>
      </w:pPr>
      <w:r w:rsidRPr="00DA3BE9">
        <w:rPr>
          <w:b/>
          <w:sz w:val="24"/>
          <w:szCs w:val="24"/>
        </w:rPr>
        <w:t>Comité des droits de l’enfant</w:t>
      </w:r>
    </w:p>
    <w:p w14:paraId="5F10EAA1" w14:textId="77777777" w:rsidR="007A2101" w:rsidRDefault="007A2101" w:rsidP="00F0124B">
      <w:pPr>
        <w:pStyle w:val="HChG"/>
        <w:rPr>
          <w:bCs/>
          <w:sz w:val="20"/>
        </w:rPr>
      </w:pPr>
      <w:r w:rsidRPr="001075EE">
        <w:tab/>
      </w:r>
      <w:r w:rsidRPr="001075EE">
        <w:tab/>
      </w:r>
      <w:r w:rsidRPr="003E08CC">
        <w:rPr>
          <w:lang w:val="fr-FR"/>
        </w:rPr>
        <w:t xml:space="preserve">Décision adoptée par le Comité </w:t>
      </w:r>
      <w:r>
        <w:rPr>
          <w:lang w:val="fr-FR"/>
        </w:rPr>
        <w:t>au titre</w:t>
      </w:r>
      <w:r w:rsidRPr="003E08CC">
        <w:rPr>
          <w:lang w:val="fr-FR"/>
        </w:rPr>
        <w:t xml:space="preserve"> du Protocole facultatif à la Convention relative aux droits de l</w:t>
      </w:r>
      <w:r>
        <w:rPr>
          <w:lang w:val="fr-FR"/>
        </w:rPr>
        <w:t>’</w:t>
      </w:r>
      <w:r w:rsidRPr="003E08CC">
        <w:rPr>
          <w:lang w:val="fr-FR"/>
        </w:rPr>
        <w:t xml:space="preserve">enfant établissant une procédure de présentation </w:t>
      </w:r>
      <w:r w:rsidR="00F0124B">
        <w:rPr>
          <w:lang w:val="fr-FR"/>
        </w:rPr>
        <w:br/>
      </w:r>
      <w:r w:rsidRPr="003E08CC">
        <w:rPr>
          <w:lang w:val="fr-FR"/>
        </w:rPr>
        <w:t>de communications</w:t>
      </w:r>
      <w:r>
        <w:rPr>
          <w:lang w:val="fr-FR"/>
        </w:rPr>
        <w:t>,</w:t>
      </w:r>
      <w:r w:rsidRPr="003E08CC">
        <w:rPr>
          <w:lang w:val="fr-FR"/>
        </w:rPr>
        <w:t xml:space="preserve"> concernant </w:t>
      </w:r>
      <w:r>
        <w:rPr>
          <w:lang w:val="fr-FR"/>
        </w:rPr>
        <w:br/>
      </w:r>
      <w:r w:rsidRPr="003E08CC">
        <w:rPr>
          <w:lang w:val="fr-FR"/>
        </w:rPr>
        <w:t>la c</w:t>
      </w:r>
      <w:r w:rsidRPr="001075EE">
        <w:rPr>
          <w:bCs/>
        </w:rPr>
        <w:t xml:space="preserve">ommunication </w:t>
      </w:r>
      <w:r w:rsidRPr="001075EE">
        <w:rPr>
          <w:rFonts w:eastAsia="MS Mincho"/>
          <w:bCs/>
          <w:szCs w:val="22"/>
        </w:rPr>
        <w:t>n</w:t>
      </w:r>
      <w:r w:rsidRPr="001075EE">
        <w:rPr>
          <w:rFonts w:eastAsia="MS Mincho"/>
          <w:bCs/>
          <w:szCs w:val="22"/>
          <w:vertAlign w:val="superscript"/>
        </w:rPr>
        <w:t>o</w:t>
      </w:r>
      <w:r w:rsidRPr="001075EE">
        <w:rPr>
          <w:bCs/>
        </w:rPr>
        <w:t> 53/2018</w:t>
      </w:r>
      <w:r w:rsidRPr="003B05C4">
        <w:rPr>
          <w:rStyle w:val="Appelnotedebasdep"/>
          <w:b w:val="0"/>
          <w:sz w:val="20"/>
          <w:vertAlign w:val="baseline"/>
        </w:rPr>
        <w:footnoteReference w:customMarkFollows="1" w:id="2"/>
        <w:t>*</w:t>
      </w:r>
      <w:r w:rsidRPr="003B05C4">
        <w:rPr>
          <w:rStyle w:val="Appelnotedebasdep"/>
          <w:b w:val="0"/>
          <w:position w:val="6"/>
          <w:sz w:val="20"/>
          <w:vertAlign w:val="baseline"/>
        </w:rPr>
        <w:t>,</w:t>
      </w:r>
      <w:r w:rsidRPr="003B05C4">
        <w:rPr>
          <w:b w:val="0"/>
          <w:sz w:val="20"/>
        </w:rPr>
        <w:t xml:space="preserve"> </w:t>
      </w:r>
      <w:r w:rsidRPr="003B05C4">
        <w:rPr>
          <w:rStyle w:val="Appelnotedebasdep"/>
          <w:b w:val="0"/>
          <w:sz w:val="20"/>
          <w:vertAlign w:val="baseline"/>
        </w:rPr>
        <w:footnoteReference w:customMarkFollows="1" w:id="3"/>
        <w:t>**</w:t>
      </w:r>
      <w:r w:rsidRPr="003B05C4">
        <w:rPr>
          <w:rStyle w:val="Appelnotedebasdep"/>
          <w:b w:val="0"/>
          <w:position w:val="6"/>
          <w:sz w:val="20"/>
          <w:vertAlign w:val="baseline"/>
        </w:rPr>
        <w:t>,</w:t>
      </w:r>
      <w:r w:rsidRPr="003B05C4">
        <w:rPr>
          <w:b w:val="0"/>
          <w:sz w:val="20"/>
        </w:rPr>
        <w:t xml:space="preserve"> </w:t>
      </w:r>
      <w:r w:rsidRPr="00F0124B">
        <w:rPr>
          <w:rStyle w:val="Appelnotedebasdep"/>
          <w:b w:val="0"/>
          <w:sz w:val="20"/>
          <w:vertAlign w:val="baseline"/>
        </w:rPr>
        <w:footnoteReference w:customMarkFollows="1" w:id="4"/>
        <w:t>***</w:t>
      </w:r>
    </w:p>
    <w:tbl>
      <w:tblPr>
        <w:tblW w:w="0" w:type="auto"/>
        <w:tblInd w:w="1701" w:type="dxa"/>
        <w:tblLayout w:type="fixed"/>
        <w:tblCellMar>
          <w:left w:w="0" w:type="dxa"/>
          <w:right w:w="0" w:type="dxa"/>
        </w:tblCellMar>
        <w:tblLook w:val="01E0" w:firstRow="1" w:lastRow="1" w:firstColumn="1" w:lastColumn="1" w:noHBand="0" w:noVBand="0"/>
      </w:tblPr>
      <w:tblGrid>
        <w:gridCol w:w="2835"/>
        <w:gridCol w:w="4112"/>
      </w:tblGrid>
      <w:tr w:rsidR="007A2101" w:rsidRPr="001075EE" w14:paraId="0807C733" w14:textId="77777777" w:rsidTr="00F0124B">
        <w:tc>
          <w:tcPr>
            <w:tcW w:w="2835" w:type="dxa"/>
          </w:tcPr>
          <w:p w14:paraId="270610A2" w14:textId="77777777" w:rsidR="007A2101" w:rsidRPr="001075EE" w:rsidRDefault="007A2101" w:rsidP="00F0124B">
            <w:pPr>
              <w:pStyle w:val="SingleTxtG"/>
              <w:ind w:left="0" w:right="0"/>
              <w:jc w:val="left"/>
              <w:rPr>
                <w:i/>
              </w:rPr>
            </w:pPr>
            <w:r w:rsidRPr="001075EE">
              <w:rPr>
                <w:i/>
              </w:rPr>
              <w:t>Communication présentée par</w:t>
            </w:r>
            <w:r w:rsidRPr="001075EE">
              <w:t> :</w:t>
            </w:r>
          </w:p>
        </w:tc>
        <w:tc>
          <w:tcPr>
            <w:tcW w:w="4112" w:type="dxa"/>
          </w:tcPr>
          <w:p w14:paraId="2EB8F124" w14:textId="77777777" w:rsidR="007A2101" w:rsidRPr="001075EE" w:rsidRDefault="007A2101" w:rsidP="00F0124B">
            <w:pPr>
              <w:pStyle w:val="SingleTxtG"/>
              <w:ind w:left="0" w:right="0"/>
              <w:jc w:val="left"/>
            </w:pPr>
            <w:r w:rsidRPr="001075EE">
              <w:t>J.</w:t>
            </w:r>
            <w:r>
              <w:t> </w:t>
            </w:r>
            <w:r w:rsidRPr="001075EE">
              <w:t>A. et E.</w:t>
            </w:r>
            <w:r>
              <w:t> </w:t>
            </w:r>
            <w:r w:rsidRPr="001075EE">
              <w:t>A. (représenté</w:t>
            </w:r>
            <w:r>
              <w:t>s</w:t>
            </w:r>
            <w:r w:rsidRPr="001075EE">
              <w:t xml:space="preserve"> par un conseil, Klausfranz R</w:t>
            </w:r>
            <w:r>
              <w:t>ü</w:t>
            </w:r>
            <w:r w:rsidRPr="001075EE">
              <w:t>st-Hehli)</w:t>
            </w:r>
          </w:p>
        </w:tc>
      </w:tr>
      <w:tr w:rsidR="007A2101" w:rsidRPr="001075EE" w14:paraId="5C8D126A" w14:textId="77777777" w:rsidTr="00F0124B">
        <w:tc>
          <w:tcPr>
            <w:tcW w:w="2835" w:type="dxa"/>
          </w:tcPr>
          <w:p w14:paraId="2D71B031" w14:textId="77777777" w:rsidR="007A2101" w:rsidRPr="001075EE" w:rsidRDefault="007A2101" w:rsidP="00F0124B">
            <w:pPr>
              <w:pStyle w:val="SingleTxtG"/>
              <w:ind w:left="0" w:right="0"/>
              <w:jc w:val="left"/>
              <w:rPr>
                <w:i/>
              </w:rPr>
            </w:pPr>
            <w:r>
              <w:rPr>
                <w:i/>
                <w:iCs/>
                <w:lang w:val="fr-FR"/>
              </w:rPr>
              <w:t>Victime(s) présumée(s)</w:t>
            </w:r>
            <w:r w:rsidRPr="001075EE">
              <w:t> :</w:t>
            </w:r>
          </w:p>
        </w:tc>
        <w:tc>
          <w:tcPr>
            <w:tcW w:w="4112" w:type="dxa"/>
          </w:tcPr>
          <w:p w14:paraId="7D811845" w14:textId="77777777" w:rsidR="007A2101" w:rsidRPr="001075EE" w:rsidRDefault="007A2101" w:rsidP="00F0124B">
            <w:pPr>
              <w:pStyle w:val="SingleTxtG"/>
              <w:ind w:left="0" w:right="0"/>
              <w:jc w:val="left"/>
            </w:pPr>
            <w:r w:rsidRPr="001075EE">
              <w:t>E.</w:t>
            </w:r>
            <w:r>
              <w:t> </w:t>
            </w:r>
            <w:r w:rsidRPr="001075EE">
              <w:t>A. et V.</w:t>
            </w:r>
            <w:r>
              <w:t> </w:t>
            </w:r>
            <w:r w:rsidRPr="001075EE">
              <w:t>N.</w:t>
            </w:r>
            <w:r>
              <w:t> </w:t>
            </w:r>
            <w:r w:rsidRPr="001075EE">
              <w:t>A.</w:t>
            </w:r>
          </w:p>
        </w:tc>
      </w:tr>
      <w:tr w:rsidR="007A2101" w:rsidRPr="001075EE" w14:paraId="2387025B" w14:textId="77777777" w:rsidTr="00F0124B">
        <w:tc>
          <w:tcPr>
            <w:tcW w:w="2835" w:type="dxa"/>
          </w:tcPr>
          <w:p w14:paraId="2B085662" w14:textId="77777777" w:rsidR="007A2101" w:rsidRPr="001075EE" w:rsidRDefault="007A2101" w:rsidP="00F0124B">
            <w:pPr>
              <w:pStyle w:val="SingleTxtG"/>
              <w:ind w:left="0" w:right="0"/>
              <w:jc w:val="left"/>
              <w:rPr>
                <w:i/>
              </w:rPr>
            </w:pPr>
            <w:r w:rsidRPr="001075EE">
              <w:rPr>
                <w:i/>
              </w:rPr>
              <w:t>État partie</w:t>
            </w:r>
            <w:r w:rsidRPr="001075EE">
              <w:t> :</w:t>
            </w:r>
          </w:p>
        </w:tc>
        <w:tc>
          <w:tcPr>
            <w:tcW w:w="4112" w:type="dxa"/>
          </w:tcPr>
          <w:p w14:paraId="79E6BA53" w14:textId="77777777" w:rsidR="007A2101" w:rsidRPr="001075EE" w:rsidRDefault="007A2101" w:rsidP="00F0124B">
            <w:pPr>
              <w:pStyle w:val="SingleTxtG"/>
              <w:ind w:left="0" w:right="0"/>
              <w:jc w:val="left"/>
            </w:pPr>
            <w:r w:rsidRPr="001075EE">
              <w:t>Suisse</w:t>
            </w:r>
          </w:p>
        </w:tc>
      </w:tr>
      <w:tr w:rsidR="007A2101" w:rsidRPr="001075EE" w14:paraId="24EEC945" w14:textId="77777777" w:rsidTr="00F0124B">
        <w:tc>
          <w:tcPr>
            <w:tcW w:w="2835" w:type="dxa"/>
          </w:tcPr>
          <w:p w14:paraId="0D722ECF" w14:textId="77777777" w:rsidR="007A2101" w:rsidRPr="001075EE" w:rsidRDefault="007A2101" w:rsidP="00F0124B">
            <w:pPr>
              <w:pStyle w:val="SingleTxtG"/>
              <w:ind w:left="0" w:right="0"/>
              <w:jc w:val="left"/>
              <w:rPr>
                <w:i/>
              </w:rPr>
            </w:pPr>
            <w:r w:rsidRPr="001075EE">
              <w:rPr>
                <w:i/>
              </w:rPr>
              <w:t xml:space="preserve">Date de la </w:t>
            </w:r>
            <w:r>
              <w:rPr>
                <w:i/>
              </w:rPr>
              <w:t>communication</w:t>
            </w:r>
            <w:r w:rsidRPr="001075EE">
              <w:t> :</w:t>
            </w:r>
          </w:p>
        </w:tc>
        <w:tc>
          <w:tcPr>
            <w:tcW w:w="4112" w:type="dxa"/>
          </w:tcPr>
          <w:p w14:paraId="707A7531" w14:textId="77777777" w:rsidR="007A2101" w:rsidRPr="001075EE" w:rsidRDefault="007A2101" w:rsidP="00F0124B">
            <w:pPr>
              <w:pStyle w:val="SingleTxtG"/>
              <w:ind w:left="0" w:right="0"/>
              <w:jc w:val="left"/>
            </w:pPr>
            <w:r w:rsidRPr="001075EE">
              <w:t>3 août 2018</w:t>
            </w:r>
            <w:r>
              <w:t xml:space="preserve"> </w:t>
            </w:r>
            <w:r>
              <w:rPr>
                <w:lang w:val="fr-FR"/>
              </w:rPr>
              <w:t>(date de la lettre initiale)</w:t>
            </w:r>
          </w:p>
        </w:tc>
      </w:tr>
      <w:tr w:rsidR="007A2101" w:rsidRPr="001075EE" w14:paraId="49DFDFEE" w14:textId="77777777" w:rsidTr="00F0124B">
        <w:tc>
          <w:tcPr>
            <w:tcW w:w="2835" w:type="dxa"/>
          </w:tcPr>
          <w:p w14:paraId="77AC2844" w14:textId="77777777" w:rsidR="007A2101" w:rsidRPr="001075EE" w:rsidRDefault="007A2101" w:rsidP="00F0124B">
            <w:pPr>
              <w:pStyle w:val="SingleTxtG"/>
              <w:ind w:left="0" w:right="0"/>
              <w:jc w:val="left"/>
              <w:rPr>
                <w:i/>
              </w:rPr>
            </w:pPr>
            <w:r w:rsidRPr="001075EE">
              <w:rPr>
                <w:i/>
              </w:rPr>
              <w:t>Date de la décision</w:t>
            </w:r>
            <w:r w:rsidRPr="001075EE">
              <w:t> :</w:t>
            </w:r>
          </w:p>
        </w:tc>
        <w:tc>
          <w:tcPr>
            <w:tcW w:w="4112" w:type="dxa"/>
            <w:vAlign w:val="bottom"/>
          </w:tcPr>
          <w:p w14:paraId="2291AE7E" w14:textId="77777777" w:rsidR="007A2101" w:rsidRPr="001075EE" w:rsidRDefault="007A2101" w:rsidP="00F0124B">
            <w:pPr>
              <w:pStyle w:val="SingleTxtG"/>
              <w:ind w:left="0" w:right="0"/>
              <w:jc w:val="left"/>
            </w:pPr>
            <w:r>
              <w:t>28</w:t>
            </w:r>
            <w:r w:rsidRPr="001075EE">
              <w:t xml:space="preserve"> </w:t>
            </w:r>
            <w:r>
              <w:t xml:space="preserve">septembre </w:t>
            </w:r>
            <w:r w:rsidRPr="001075EE">
              <w:t>2020</w:t>
            </w:r>
          </w:p>
        </w:tc>
      </w:tr>
      <w:tr w:rsidR="007A2101" w:rsidRPr="001075EE" w14:paraId="325CABD1" w14:textId="77777777" w:rsidTr="00F0124B">
        <w:tc>
          <w:tcPr>
            <w:tcW w:w="2835" w:type="dxa"/>
          </w:tcPr>
          <w:p w14:paraId="2C9E843B" w14:textId="77777777" w:rsidR="007A2101" w:rsidRPr="001075EE" w:rsidRDefault="007A2101" w:rsidP="00F0124B">
            <w:pPr>
              <w:pStyle w:val="SingleTxtG"/>
              <w:ind w:left="0" w:right="0"/>
              <w:jc w:val="left"/>
            </w:pPr>
            <w:r w:rsidRPr="001075EE">
              <w:rPr>
                <w:i/>
              </w:rPr>
              <w:t>Objet</w:t>
            </w:r>
            <w:r w:rsidRPr="001075EE">
              <w:t> :</w:t>
            </w:r>
          </w:p>
        </w:tc>
        <w:tc>
          <w:tcPr>
            <w:tcW w:w="4112" w:type="dxa"/>
            <w:vAlign w:val="bottom"/>
          </w:tcPr>
          <w:p w14:paraId="58438BF2" w14:textId="77777777" w:rsidR="007A2101" w:rsidRPr="001075EE" w:rsidRDefault="007A2101" w:rsidP="00F0124B">
            <w:pPr>
              <w:pStyle w:val="SingleTxtG"/>
              <w:ind w:left="0" w:right="0"/>
              <w:jc w:val="left"/>
            </w:pPr>
            <w:r>
              <w:t>Expulsion</w:t>
            </w:r>
            <w:r w:rsidRPr="001075EE">
              <w:t xml:space="preserve"> au </w:t>
            </w:r>
            <w:r w:rsidRPr="00E030B8">
              <w:t>Nigéria</w:t>
            </w:r>
            <w:r w:rsidRPr="001075EE">
              <w:t xml:space="preserve"> d</w:t>
            </w:r>
            <w:r>
              <w:t>’</w:t>
            </w:r>
            <w:r w:rsidRPr="001075EE">
              <w:t>une famille avec deux enfants</w:t>
            </w:r>
            <w:r>
              <w:t>,</w:t>
            </w:r>
            <w:r w:rsidRPr="001075EE">
              <w:t xml:space="preserve"> dont </w:t>
            </w:r>
            <w:r>
              <w:t>l’</w:t>
            </w:r>
            <w:r w:rsidRPr="001075EE">
              <w:t>un était sous curatelle</w:t>
            </w:r>
          </w:p>
        </w:tc>
      </w:tr>
      <w:tr w:rsidR="007A2101" w:rsidRPr="001075EE" w14:paraId="02710C21" w14:textId="77777777" w:rsidTr="00F0124B">
        <w:tc>
          <w:tcPr>
            <w:tcW w:w="2835" w:type="dxa"/>
          </w:tcPr>
          <w:p w14:paraId="28382FCB" w14:textId="77777777" w:rsidR="007A2101" w:rsidRPr="001075EE" w:rsidRDefault="007A2101" w:rsidP="00F0124B">
            <w:pPr>
              <w:pStyle w:val="SingleTxtG"/>
              <w:ind w:left="0" w:right="0"/>
              <w:jc w:val="left"/>
            </w:pPr>
            <w:r w:rsidRPr="001075EE">
              <w:rPr>
                <w:i/>
              </w:rPr>
              <w:t>Question</w:t>
            </w:r>
            <w:r>
              <w:rPr>
                <w:i/>
              </w:rPr>
              <w:t>(</w:t>
            </w:r>
            <w:r w:rsidRPr="001075EE">
              <w:rPr>
                <w:i/>
              </w:rPr>
              <w:t>s</w:t>
            </w:r>
            <w:r>
              <w:rPr>
                <w:i/>
              </w:rPr>
              <w:t>)</w:t>
            </w:r>
            <w:r w:rsidRPr="001075EE">
              <w:rPr>
                <w:i/>
              </w:rPr>
              <w:t xml:space="preserve"> de procédure</w:t>
            </w:r>
            <w:r w:rsidRPr="001075EE">
              <w:t> :</w:t>
            </w:r>
          </w:p>
        </w:tc>
        <w:tc>
          <w:tcPr>
            <w:tcW w:w="4112" w:type="dxa"/>
            <w:vAlign w:val="bottom"/>
          </w:tcPr>
          <w:p w14:paraId="0E8E4170" w14:textId="77777777" w:rsidR="007A2101" w:rsidRPr="001075EE" w:rsidRDefault="007A2101" w:rsidP="00F0124B">
            <w:pPr>
              <w:pStyle w:val="SingleTxtG"/>
              <w:ind w:left="0" w:right="0"/>
              <w:jc w:val="left"/>
            </w:pPr>
            <w:r w:rsidRPr="001075EE">
              <w:t xml:space="preserve">Irrecevabilité </w:t>
            </w:r>
            <w:r w:rsidRPr="001075EE">
              <w:rPr>
                <w:i/>
                <w:iCs/>
              </w:rPr>
              <w:t>ratione temporis</w:t>
            </w:r>
            <w:r w:rsidRPr="001075EE">
              <w:t xml:space="preserve"> et </w:t>
            </w:r>
            <w:r w:rsidRPr="001075EE">
              <w:rPr>
                <w:i/>
                <w:iCs/>
              </w:rPr>
              <w:t>ratione personae</w:t>
            </w:r>
            <w:r>
              <w:rPr>
                <w:i/>
                <w:iCs/>
              </w:rPr>
              <w:t> </w:t>
            </w:r>
            <w:r w:rsidRPr="001075EE">
              <w:t>; épuisement des voies de recours internes</w:t>
            </w:r>
            <w:r>
              <w:t> </w:t>
            </w:r>
            <w:r w:rsidRPr="001075EE">
              <w:t>; griefs</w:t>
            </w:r>
            <w:r>
              <w:t xml:space="preserve"> </w:t>
            </w:r>
            <w:r w:rsidRPr="00711EE7">
              <w:rPr>
                <w:lang w:val="fr-FR"/>
              </w:rPr>
              <w:t>insuffisamment étayés</w:t>
            </w:r>
          </w:p>
        </w:tc>
      </w:tr>
      <w:tr w:rsidR="007A2101" w:rsidRPr="001075EE" w14:paraId="35CB1D25" w14:textId="77777777" w:rsidTr="00F0124B">
        <w:tc>
          <w:tcPr>
            <w:tcW w:w="2835" w:type="dxa"/>
          </w:tcPr>
          <w:p w14:paraId="45EB086F" w14:textId="77777777" w:rsidR="007A2101" w:rsidRPr="001075EE" w:rsidRDefault="007A2101" w:rsidP="00F0124B">
            <w:pPr>
              <w:pStyle w:val="SingleTxtG"/>
              <w:ind w:left="0" w:right="0"/>
              <w:jc w:val="left"/>
            </w:pPr>
            <w:r w:rsidRPr="001075EE">
              <w:rPr>
                <w:i/>
              </w:rPr>
              <w:t>Question</w:t>
            </w:r>
            <w:r>
              <w:rPr>
                <w:i/>
              </w:rPr>
              <w:t>(</w:t>
            </w:r>
            <w:r w:rsidRPr="001075EE">
              <w:rPr>
                <w:i/>
              </w:rPr>
              <w:t>s</w:t>
            </w:r>
            <w:r>
              <w:rPr>
                <w:i/>
              </w:rPr>
              <w:t>)</w:t>
            </w:r>
            <w:r w:rsidRPr="001075EE">
              <w:rPr>
                <w:i/>
              </w:rPr>
              <w:t xml:space="preserve"> de fond</w:t>
            </w:r>
            <w:r w:rsidRPr="001075EE">
              <w:t> :</w:t>
            </w:r>
          </w:p>
        </w:tc>
        <w:tc>
          <w:tcPr>
            <w:tcW w:w="4112" w:type="dxa"/>
            <w:vAlign w:val="bottom"/>
          </w:tcPr>
          <w:p w14:paraId="64AF57E0" w14:textId="77777777" w:rsidR="007A2101" w:rsidRPr="001075EE" w:rsidRDefault="007A2101" w:rsidP="00F0124B">
            <w:pPr>
              <w:pStyle w:val="SingleTxtG"/>
              <w:ind w:left="0" w:right="0"/>
              <w:jc w:val="left"/>
            </w:pPr>
            <w:r w:rsidRPr="001075EE">
              <w:t>Développement de l</w:t>
            </w:r>
            <w:r>
              <w:t>’</w:t>
            </w:r>
            <w:r w:rsidRPr="001075EE">
              <w:t>enfant</w:t>
            </w:r>
            <w:r>
              <w:t> </w:t>
            </w:r>
            <w:r w:rsidRPr="001075EE">
              <w:t>; intérêt supérieur de l</w:t>
            </w:r>
            <w:r>
              <w:t>’</w:t>
            </w:r>
            <w:r w:rsidRPr="001075EE">
              <w:t>enfant</w:t>
            </w:r>
            <w:r>
              <w:t> </w:t>
            </w:r>
            <w:r w:rsidRPr="001075EE">
              <w:t>; discrimination</w:t>
            </w:r>
            <w:r>
              <w:t> </w:t>
            </w:r>
            <w:r w:rsidRPr="001075EE">
              <w:t>; liberté d</w:t>
            </w:r>
            <w:r>
              <w:t>’</w:t>
            </w:r>
            <w:r w:rsidRPr="001075EE">
              <w:t>opinion</w:t>
            </w:r>
            <w:r>
              <w:t> </w:t>
            </w:r>
            <w:r w:rsidRPr="001075EE">
              <w:t>; droit à l</w:t>
            </w:r>
            <w:r>
              <w:t>’</w:t>
            </w:r>
            <w:r w:rsidRPr="001075EE">
              <w:t>identité</w:t>
            </w:r>
            <w:r>
              <w:t> </w:t>
            </w:r>
            <w:r w:rsidRPr="001075EE">
              <w:t>; immixtions arbitraires ou illégales dans la vie privée ; protection de l</w:t>
            </w:r>
            <w:r>
              <w:t>’</w:t>
            </w:r>
            <w:r w:rsidRPr="001075EE">
              <w:t>enfant contre toute forme de violence, abandon ou négligence</w:t>
            </w:r>
            <w:r>
              <w:t> </w:t>
            </w:r>
            <w:r w:rsidRPr="001075EE">
              <w:t>; protection de l</w:t>
            </w:r>
            <w:r>
              <w:t>’</w:t>
            </w:r>
            <w:r w:rsidRPr="001075EE">
              <w:t>enfant privé de son milieu familial</w:t>
            </w:r>
          </w:p>
        </w:tc>
      </w:tr>
      <w:tr w:rsidR="007A2101" w:rsidRPr="001075EE" w14:paraId="248C30B9" w14:textId="77777777" w:rsidTr="00F0124B">
        <w:tc>
          <w:tcPr>
            <w:tcW w:w="2835" w:type="dxa"/>
          </w:tcPr>
          <w:p w14:paraId="4C29D614" w14:textId="77777777" w:rsidR="007A2101" w:rsidRPr="001075EE" w:rsidRDefault="007A2101" w:rsidP="00F0124B">
            <w:pPr>
              <w:pStyle w:val="SingleTxtG"/>
              <w:ind w:left="0" w:right="0"/>
              <w:jc w:val="left"/>
            </w:pPr>
            <w:r w:rsidRPr="001075EE">
              <w:rPr>
                <w:i/>
              </w:rPr>
              <w:t>Article(s) de la Convention</w:t>
            </w:r>
            <w:r w:rsidRPr="001075EE">
              <w:t> :</w:t>
            </w:r>
          </w:p>
        </w:tc>
        <w:tc>
          <w:tcPr>
            <w:tcW w:w="4112" w:type="dxa"/>
            <w:vAlign w:val="bottom"/>
          </w:tcPr>
          <w:p w14:paraId="7C069B99" w14:textId="77777777" w:rsidR="007A2101" w:rsidRPr="001075EE" w:rsidRDefault="007A2101" w:rsidP="00F0124B">
            <w:pPr>
              <w:pStyle w:val="SingleTxtG"/>
              <w:ind w:left="0" w:right="0"/>
              <w:jc w:val="left"/>
            </w:pPr>
            <w:r w:rsidRPr="001075EE">
              <w:t>2, 3</w:t>
            </w:r>
            <w:r>
              <w:t xml:space="preserve"> </w:t>
            </w:r>
            <w:r w:rsidRPr="001075EE">
              <w:t>(</w:t>
            </w:r>
            <w:r>
              <w:t>par. </w:t>
            </w:r>
            <w:r w:rsidRPr="001075EE">
              <w:t>1 et 2), 6</w:t>
            </w:r>
            <w:r>
              <w:t xml:space="preserve"> </w:t>
            </w:r>
            <w:r w:rsidRPr="001075EE">
              <w:t>(</w:t>
            </w:r>
            <w:r>
              <w:t>par. </w:t>
            </w:r>
            <w:r w:rsidRPr="001075EE">
              <w:t>2), 8, 9, 11, 12, 16, 19, 20, 27, 31 et 37</w:t>
            </w:r>
            <w:r>
              <w:t> </w:t>
            </w:r>
            <w:r w:rsidRPr="001075EE">
              <w:t>a)</w:t>
            </w:r>
          </w:p>
        </w:tc>
      </w:tr>
      <w:tr w:rsidR="007A2101" w:rsidRPr="001075EE" w14:paraId="6BA0D6A9" w14:textId="77777777" w:rsidTr="00F0124B">
        <w:tc>
          <w:tcPr>
            <w:tcW w:w="2835" w:type="dxa"/>
          </w:tcPr>
          <w:p w14:paraId="3135F1AA" w14:textId="77777777" w:rsidR="007A2101" w:rsidRPr="001075EE" w:rsidRDefault="007A2101" w:rsidP="00F0124B">
            <w:pPr>
              <w:pStyle w:val="SingleTxtG"/>
              <w:ind w:left="0" w:right="0"/>
              <w:jc w:val="left"/>
              <w:rPr>
                <w:i/>
              </w:rPr>
            </w:pPr>
            <w:r w:rsidRPr="001075EE">
              <w:rPr>
                <w:i/>
              </w:rPr>
              <w:t>Article(s) du Protocole facultatif</w:t>
            </w:r>
            <w:r w:rsidRPr="001075EE">
              <w:t> :</w:t>
            </w:r>
          </w:p>
        </w:tc>
        <w:tc>
          <w:tcPr>
            <w:tcW w:w="4112" w:type="dxa"/>
            <w:vAlign w:val="bottom"/>
          </w:tcPr>
          <w:p w14:paraId="7D84D308" w14:textId="77777777" w:rsidR="007A2101" w:rsidRPr="001075EE" w:rsidRDefault="007A2101" w:rsidP="00F0124B">
            <w:pPr>
              <w:pStyle w:val="SingleTxtG"/>
              <w:ind w:left="0" w:right="0"/>
              <w:jc w:val="left"/>
            </w:pPr>
            <w:r w:rsidRPr="001075EE">
              <w:t>7 c)</w:t>
            </w:r>
            <w:r>
              <w:t>,</w:t>
            </w:r>
            <w:r w:rsidRPr="001075EE">
              <w:t xml:space="preserve"> e), f) et g)</w:t>
            </w:r>
          </w:p>
        </w:tc>
      </w:tr>
    </w:tbl>
    <w:p w14:paraId="1457FBDF" w14:textId="77777777" w:rsidR="007A2101" w:rsidRPr="001075EE" w:rsidRDefault="007A2101" w:rsidP="007A2101">
      <w:pPr>
        <w:pStyle w:val="SingleTxtG"/>
        <w:spacing w:before="240"/>
        <w:rPr>
          <w:lang w:eastAsia="zh-CN"/>
        </w:rPr>
      </w:pPr>
      <w:r w:rsidRPr="001075EE">
        <w:rPr>
          <w:lang w:eastAsia="zh-CN"/>
        </w:rPr>
        <w:lastRenderedPageBreak/>
        <w:t>1.1</w:t>
      </w:r>
      <w:r w:rsidRPr="001075EE">
        <w:rPr>
          <w:lang w:eastAsia="zh-CN"/>
        </w:rPr>
        <w:tab/>
        <w:t>Les auteurs de la communication sont J.</w:t>
      </w:r>
      <w:r>
        <w:rPr>
          <w:lang w:eastAsia="zh-CN"/>
        </w:rPr>
        <w:t> </w:t>
      </w:r>
      <w:r w:rsidRPr="001075EE">
        <w:rPr>
          <w:lang w:eastAsia="zh-CN"/>
        </w:rPr>
        <w:t>A.</w:t>
      </w:r>
      <w:r>
        <w:rPr>
          <w:lang w:eastAsia="zh-CN"/>
        </w:rPr>
        <w:t>,</w:t>
      </w:r>
      <w:r w:rsidRPr="001075EE">
        <w:rPr>
          <w:lang w:eastAsia="zh-CN"/>
        </w:rPr>
        <w:t xml:space="preserve"> de nationalité </w:t>
      </w:r>
      <w:r>
        <w:rPr>
          <w:lang w:eastAsia="zh-CN"/>
        </w:rPr>
        <w:t>nigériane,</w:t>
      </w:r>
      <w:r w:rsidRPr="001075EE">
        <w:rPr>
          <w:lang w:eastAsia="zh-CN"/>
        </w:rPr>
        <w:t xml:space="preserve"> née le 1</w:t>
      </w:r>
      <w:r w:rsidRPr="0005777A">
        <w:rPr>
          <w:vertAlign w:val="superscript"/>
          <w:lang w:eastAsia="zh-CN"/>
        </w:rPr>
        <w:t>er</w:t>
      </w:r>
      <w:r w:rsidR="00F0124B">
        <w:rPr>
          <w:lang w:eastAsia="zh-CN"/>
        </w:rPr>
        <w:t> </w:t>
      </w:r>
      <w:r>
        <w:rPr>
          <w:lang w:eastAsia="zh-CN"/>
        </w:rPr>
        <w:t>j</w:t>
      </w:r>
      <w:r w:rsidRPr="001075EE">
        <w:rPr>
          <w:lang w:eastAsia="zh-CN"/>
        </w:rPr>
        <w:t>anvier 1991</w:t>
      </w:r>
      <w:r>
        <w:rPr>
          <w:lang w:eastAsia="zh-CN"/>
        </w:rPr>
        <w:t>,</w:t>
      </w:r>
      <w:r w:rsidRPr="001075EE">
        <w:rPr>
          <w:lang w:eastAsia="zh-CN"/>
        </w:rPr>
        <w:t xml:space="preserve"> et son fils E.</w:t>
      </w:r>
      <w:r>
        <w:rPr>
          <w:lang w:eastAsia="zh-CN"/>
        </w:rPr>
        <w:t> </w:t>
      </w:r>
      <w:r w:rsidRPr="001075EE">
        <w:rPr>
          <w:lang w:eastAsia="zh-CN"/>
        </w:rPr>
        <w:t xml:space="preserve">A., </w:t>
      </w:r>
      <w:r>
        <w:rPr>
          <w:lang w:eastAsia="zh-CN"/>
        </w:rPr>
        <w:t xml:space="preserve">également </w:t>
      </w:r>
      <w:r w:rsidRPr="001075EE">
        <w:rPr>
          <w:lang w:eastAsia="zh-CN"/>
        </w:rPr>
        <w:t xml:space="preserve">de nationalité </w:t>
      </w:r>
      <w:r>
        <w:rPr>
          <w:lang w:eastAsia="zh-CN"/>
        </w:rPr>
        <w:t>nigériane</w:t>
      </w:r>
      <w:r w:rsidRPr="001075EE">
        <w:rPr>
          <w:lang w:eastAsia="zh-CN"/>
        </w:rPr>
        <w:t>, né le 2</w:t>
      </w:r>
      <w:r w:rsidR="00F0124B">
        <w:rPr>
          <w:lang w:eastAsia="zh-CN"/>
        </w:rPr>
        <w:t> </w:t>
      </w:r>
      <w:r w:rsidRPr="001075EE">
        <w:rPr>
          <w:lang w:eastAsia="zh-CN"/>
        </w:rPr>
        <w:t>septembre 2008. Ils affirment qu</w:t>
      </w:r>
      <w:r>
        <w:rPr>
          <w:lang w:eastAsia="zh-CN"/>
        </w:rPr>
        <w:t>’</w:t>
      </w:r>
      <w:r w:rsidRPr="001075EE">
        <w:rPr>
          <w:lang w:eastAsia="zh-CN"/>
        </w:rPr>
        <w:t>E.</w:t>
      </w:r>
      <w:r>
        <w:rPr>
          <w:lang w:eastAsia="zh-CN"/>
        </w:rPr>
        <w:t> </w:t>
      </w:r>
      <w:r w:rsidRPr="001075EE">
        <w:rPr>
          <w:lang w:eastAsia="zh-CN"/>
        </w:rPr>
        <w:t>A. et son demi-frère V.</w:t>
      </w:r>
      <w:r>
        <w:rPr>
          <w:lang w:eastAsia="zh-CN"/>
        </w:rPr>
        <w:t> </w:t>
      </w:r>
      <w:r w:rsidRPr="001075EE">
        <w:rPr>
          <w:lang w:eastAsia="zh-CN"/>
        </w:rPr>
        <w:t>N.</w:t>
      </w:r>
      <w:r>
        <w:rPr>
          <w:lang w:eastAsia="zh-CN"/>
        </w:rPr>
        <w:t> </w:t>
      </w:r>
      <w:r w:rsidRPr="001075EE">
        <w:rPr>
          <w:lang w:eastAsia="zh-CN"/>
        </w:rPr>
        <w:t xml:space="preserve">A., </w:t>
      </w:r>
      <w:r>
        <w:rPr>
          <w:lang w:eastAsia="zh-CN"/>
        </w:rPr>
        <w:t xml:space="preserve">lui aussi </w:t>
      </w:r>
      <w:r w:rsidRPr="001075EE">
        <w:rPr>
          <w:lang w:eastAsia="zh-CN"/>
        </w:rPr>
        <w:t xml:space="preserve">de nationalité </w:t>
      </w:r>
      <w:r>
        <w:rPr>
          <w:lang w:eastAsia="zh-CN"/>
        </w:rPr>
        <w:t>nigériane</w:t>
      </w:r>
      <w:r w:rsidRPr="001075EE">
        <w:rPr>
          <w:lang w:eastAsia="zh-CN"/>
        </w:rPr>
        <w:t>, né le 8</w:t>
      </w:r>
      <w:r w:rsidR="00F0124B">
        <w:rPr>
          <w:lang w:eastAsia="zh-CN"/>
        </w:rPr>
        <w:t> </w:t>
      </w:r>
      <w:r w:rsidRPr="001075EE">
        <w:rPr>
          <w:lang w:eastAsia="zh-CN"/>
        </w:rPr>
        <w:t>mai 2014</w:t>
      </w:r>
      <w:r>
        <w:rPr>
          <w:lang w:eastAsia="zh-CN"/>
        </w:rPr>
        <w:t>,</w:t>
      </w:r>
      <w:r w:rsidRPr="001075EE">
        <w:rPr>
          <w:lang w:eastAsia="zh-CN"/>
        </w:rPr>
        <w:t xml:space="preserve"> sont victimes d</w:t>
      </w:r>
      <w:r>
        <w:rPr>
          <w:lang w:eastAsia="zh-CN"/>
        </w:rPr>
        <w:t>’</w:t>
      </w:r>
      <w:r w:rsidRPr="001075EE">
        <w:rPr>
          <w:lang w:eastAsia="zh-CN"/>
        </w:rPr>
        <w:t>une violation par la Suisse des droits qu</w:t>
      </w:r>
      <w:r>
        <w:rPr>
          <w:lang w:eastAsia="zh-CN"/>
        </w:rPr>
        <w:t>’</w:t>
      </w:r>
      <w:r w:rsidRPr="001075EE">
        <w:rPr>
          <w:lang w:eastAsia="zh-CN"/>
        </w:rPr>
        <w:t>ils tiennent des articles</w:t>
      </w:r>
      <w:r w:rsidR="00F0124B">
        <w:rPr>
          <w:lang w:eastAsia="zh-CN"/>
        </w:rPr>
        <w:t> </w:t>
      </w:r>
      <w:r w:rsidRPr="001075EE">
        <w:rPr>
          <w:lang w:eastAsia="zh-CN"/>
        </w:rPr>
        <w:t>2, 3</w:t>
      </w:r>
      <w:r>
        <w:rPr>
          <w:lang w:eastAsia="zh-CN"/>
        </w:rPr>
        <w:t xml:space="preserve"> </w:t>
      </w:r>
      <w:r w:rsidRPr="001075EE">
        <w:rPr>
          <w:lang w:eastAsia="zh-CN"/>
        </w:rPr>
        <w:t>(</w:t>
      </w:r>
      <w:r>
        <w:rPr>
          <w:lang w:eastAsia="zh-CN"/>
        </w:rPr>
        <w:t>par. </w:t>
      </w:r>
      <w:r w:rsidRPr="001075EE">
        <w:rPr>
          <w:lang w:eastAsia="zh-CN"/>
        </w:rPr>
        <w:t>1 et 2), 6</w:t>
      </w:r>
      <w:r>
        <w:rPr>
          <w:lang w:eastAsia="zh-CN"/>
        </w:rPr>
        <w:t xml:space="preserve"> </w:t>
      </w:r>
      <w:r w:rsidRPr="001075EE">
        <w:rPr>
          <w:lang w:eastAsia="zh-CN"/>
        </w:rPr>
        <w:t>(</w:t>
      </w:r>
      <w:r>
        <w:rPr>
          <w:lang w:eastAsia="zh-CN"/>
        </w:rPr>
        <w:t>par. </w:t>
      </w:r>
      <w:r w:rsidRPr="001075EE">
        <w:rPr>
          <w:lang w:eastAsia="zh-CN"/>
        </w:rPr>
        <w:t>2), 8, 9, 11, 12, 16, 19, 20, 27, 31 et 37</w:t>
      </w:r>
      <w:r>
        <w:rPr>
          <w:lang w:eastAsia="zh-CN"/>
        </w:rPr>
        <w:t> </w:t>
      </w:r>
      <w:r w:rsidRPr="001075EE">
        <w:rPr>
          <w:lang w:eastAsia="zh-CN"/>
        </w:rPr>
        <w:t>a) de la Convention. Ils sont représentés par un conseil,</w:t>
      </w:r>
      <w:r w:rsidRPr="00BE5BDE">
        <w:rPr>
          <w:bCs/>
          <w:lang w:eastAsia="zh-CN"/>
        </w:rPr>
        <w:t xml:space="preserve"> </w:t>
      </w:r>
      <w:r w:rsidRPr="001075EE">
        <w:rPr>
          <w:lang w:eastAsia="zh-CN"/>
        </w:rPr>
        <w:t>Klausfranz R</w:t>
      </w:r>
      <w:r>
        <w:rPr>
          <w:lang w:eastAsia="zh-CN"/>
        </w:rPr>
        <w:t>ü</w:t>
      </w:r>
      <w:r w:rsidRPr="001075EE">
        <w:rPr>
          <w:lang w:eastAsia="zh-CN"/>
        </w:rPr>
        <w:t>st-Hehli. Le Protocole facultatif est entré en vigueur pour l</w:t>
      </w:r>
      <w:r>
        <w:rPr>
          <w:lang w:eastAsia="zh-CN"/>
        </w:rPr>
        <w:t>’</w:t>
      </w:r>
      <w:r w:rsidRPr="001075EE">
        <w:rPr>
          <w:lang w:eastAsia="zh-CN"/>
        </w:rPr>
        <w:t>État partie le 24</w:t>
      </w:r>
      <w:r w:rsidR="00F0124B">
        <w:rPr>
          <w:lang w:eastAsia="zh-CN"/>
        </w:rPr>
        <w:t> </w:t>
      </w:r>
      <w:r w:rsidRPr="001075EE">
        <w:rPr>
          <w:lang w:eastAsia="zh-CN"/>
        </w:rPr>
        <w:t>juillet 2017.</w:t>
      </w:r>
    </w:p>
    <w:p w14:paraId="0E6651D6" w14:textId="77777777" w:rsidR="007A2101" w:rsidRPr="001075EE" w:rsidRDefault="007A2101" w:rsidP="007A2101">
      <w:pPr>
        <w:pStyle w:val="SingleTxtG"/>
      </w:pPr>
      <w:r w:rsidRPr="001075EE">
        <w:t>1.2</w:t>
      </w:r>
      <w:r w:rsidRPr="001075EE">
        <w:tab/>
        <w:t>Le</w:t>
      </w:r>
      <w:r w:rsidR="00F0124B">
        <w:t> </w:t>
      </w:r>
      <w:r w:rsidRPr="001075EE">
        <w:t>28 septembre 2018, conformément à l</w:t>
      </w:r>
      <w:r>
        <w:t>’</w:t>
      </w:r>
      <w:r w:rsidRPr="001075EE">
        <w:t>article</w:t>
      </w:r>
      <w:r w:rsidR="00F0124B">
        <w:t> </w:t>
      </w:r>
      <w:r w:rsidRPr="001075EE">
        <w:t xml:space="preserve">6 du Protocole facultatif, le </w:t>
      </w:r>
      <w:r>
        <w:t>g</w:t>
      </w:r>
      <w:r w:rsidRPr="001075EE">
        <w:t xml:space="preserve">roupe de travail des communications, agissant au nom du Comité, a décidé de rejeter </w:t>
      </w:r>
      <w:r>
        <w:t>les</w:t>
      </w:r>
      <w:r w:rsidRPr="001075EE">
        <w:t xml:space="preserve"> mesures provisoires en faveur des auteurs, consistant à demander à l´État partie </w:t>
      </w:r>
      <w:r>
        <w:t xml:space="preserve">de leur </w:t>
      </w:r>
      <w:r w:rsidRPr="001075EE">
        <w:t>octroyer un visa d</w:t>
      </w:r>
      <w:r>
        <w:t>’</w:t>
      </w:r>
      <w:r w:rsidRPr="001075EE">
        <w:t>entrée en Suisse.</w:t>
      </w:r>
    </w:p>
    <w:p w14:paraId="065E3E96" w14:textId="77777777" w:rsidR="007A2101" w:rsidRPr="001075EE" w:rsidRDefault="007A2101" w:rsidP="007A2101">
      <w:pPr>
        <w:pStyle w:val="SingleTxtG"/>
      </w:pPr>
      <w:r w:rsidRPr="001075EE">
        <w:t>1.3</w:t>
      </w:r>
      <w:r w:rsidRPr="001075EE">
        <w:tab/>
        <w:t>Le 21</w:t>
      </w:r>
      <w:r w:rsidR="00F0124B">
        <w:t> </w:t>
      </w:r>
      <w:r w:rsidRPr="001075EE">
        <w:t xml:space="preserve">octobre 2019, le </w:t>
      </w:r>
      <w:r>
        <w:t>g</w:t>
      </w:r>
      <w:r w:rsidRPr="001075EE">
        <w:t>roupe de travail des communications, agissant au nom du Comité, a décidé d</w:t>
      </w:r>
      <w:r>
        <w:t>’</w:t>
      </w:r>
      <w:r w:rsidRPr="001075EE">
        <w:t>accepter la demande de l</w:t>
      </w:r>
      <w:r>
        <w:t>’</w:t>
      </w:r>
      <w:r w:rsidRPr="001075EE">
        <w:t>État partie tendant à ce que la question de la recevabilité de la communication soit examinée séparément du fond.</w:t>
      </w:r>
    </w:p>
    <w:p w14:paraId="6893AAAD" w14:textId="77777777" w:rsidR="007A2101" w:rsidRPr="001075EE" w:rsidRDefault="007A2101" w:rsidP="007A2101">
      <w:pPr>
        <w:pStyle w:val="H23G"/>
        <w:rPr>
          <w:lang w:eastAsia="zh-CN"/>
        </w:rPr>
      </w:pPr>
      <w:r w:rsidRPr="001075EE">
        <w:rPr>
          <w:lang w:eastAsia="zh-CN"/>
        </w:rPr>
        <w:tab/>
      </w:r>
      <w:r w:rsidRPr="001075EE">
        <w:rPr>
          <w:lang w:eastAsia="zh-CN"/>
        </w:rPr>
        <w:tab/>
        <w:t>Rappel des faits présentés par les auteurs</w:t>
      </w:r>
    </w:p>
    <w:p w14:paraId="040792CE" w14:textId="77777777" w:rsidR="007A2101" w:rsidRPr="001075EE" w:rsidRDefault="007A2101" w:rsidP="007A2101">
      <w:pPr>
        <w:pStyle w:val="SingleTxtG"/>
        <w:rPr>
          <w:lang w:eastAsia="zh-CN"/>
        </w:rPr>
      </w:pPr>
      <w:r w:rsidRPr="001075EE">
        <w:rPr>
          <w:lang w:eastAsia="zh-CN"/>
        </w:rPr>
        <w:t>2</w:t>
      </w:r>
      <w:r>
        <w:rPr>
          <w:lang w:eastAsia="zh-CN"/>
        </w:rPr>
        <w:t>.1</w:t>
      </w:r>
      <w:r>
        <w:rPr>
          <w:lang w:eastAsia="zh-CN"/>
        </w:rPr>
        <w:tab/>
      </w:r>
      <w:r w:rsidRPr="001075EE">
        <w:rPr>
          <w:lang w:eastAsia="zh-CN"/>
        </w:rPr>
        <w:t>Le 21 juin 2008, J.</w:t>
      </w:r>
      <w:r>
        <w:rPr>
          <w:lang w:eastAsia="zh-CN"/>
        </w:rPr>
        <w:t> </w:t>
      </w:r>
      <w:r w:rsidRPr="001075EE">
        <w:rPr>
          <w:lang w:eastAsia="zh-CN"/>
        </w:rPr>
        <w:t>A. est entrée en Suisse illégalement et y a déposé une demande d</w:t>
      </w:r>
      <w:r>
        <w:rPr>
          <w:lang w:eastAsia="zh-CN"/>
        </w:rPr>
        <w:t>’</w:t>
      </w:r>
      <w:r w:rsidRPr="001075EE">
        <w:rPr>
          <w:lang w:eastAsia="zh-CN"/>
        </w:rPr>
        <w:t>asile auprès de l</w:t>
      </w:r>
      <w:r>
        <w:rPr>
          <w:lang w:eastAsia="zh-CN"/>
        </w:rPr>
        <w:t>’</w:t>
      </w:r>
      <w:r w:rsidRPr="001075EE">
        <w:rPr>
          <w:lang w:eastAsia="zh-CN"/>
        </w:rPr>
        <w:t>Office fédéral de</w:t>
      </w:r>
      <w:r>
        <w:rPr>
          <w:lang w:eastAsia="zh-CN"/>
        </w:rPr>
        <w:t>s</w:t>
      </w:r>
      <w:r w:rsidRPr="001075EE">
        <w:rPr>
          <w:lang w:eastAsia="zh-CN"/>
        </w:rPr>
        <w:t xml:space="preserve"> migration</w:t>
      </w:r>
      <w:r>
        <w:rPr>
          <w:lang w:eastAsia="zh-CN"/>
        </w:rPr>
        <w:t>s,</w:t>
      </w:r>
      <w:r w:rsidRPr="001075EE">
        <w:rPr>
          <w:lang w:eastAsia="zh-CN"/>
        </w:rPr>
        <w:t xml:space="preserve"> aujourd</w:t>
      </w:r>
      <w:r>
        <w:rPr>
          <w:lang w:eastAsia="zh-CN"/>
        </w:rPr>
        <w:t>’</w:t>
      </w:r>
      <w:r w:rsidRPr="001075EE">
        <w:rPr>
          <w:lang w:eastAsia="zh-CN"/>
        </w:rPr>
        <w:t>hui</w:t>
      </w:r>
      <w:r>
        <w:rPr>
          <w:lang w:eastAsia="zh-CN"/>
        </w:rPr>
        <w:t xml:space="preserve"> devenu le</w:t>
      </w:r>
      <w:r w:rsidRPr="001075EE">
        <w:rPr>
          <w:lang w:eastAsia="zh-CN"/>
        </w:rPr>
        <w:t xml:space="preserve"> Secrétariat </w:t>
      </w:r>
      <w:r>
        <w:rPr>
          <w:lang w:eastAsia="zh-CN"/>
        </w:rPr>
        <w:t>d’État</w:t>
      </w:r>
      <w:r w:rsidRPr="001075EE">
        <w:rPr>
          <w:lang w:eastAsia="zh-CN"/>
        </w:rPr>
        <w:t xml:space="preserve"> </w:t>
      </w:r>
      <w:r>
        <w:rPr>
          <w:lang w:eastAsia="zh-CN"/>
        </w:rPr>
        <w:t>aux</w:t>
      </w:r>
      <w:r w:rsidRPr="001075EE">
        <w:rPr>
          <w:lang w:eastAsia="zh-CN"/>
        </w:rPr>
        <w:t xml:space="preserve"> migrations. Elle a fait valoir qu</w:t>
      </w:r>
      <w:r>
        <w:rPr>
          <w:lang w:eastAsia="zh-CN"/>
        </w:rPr>
        <w:t>’</w:t>
      </w:r>
      <w:r w:rsidRPr="001075EE">
        <w:rPr>
          <w:lang w:eastAsia="zh-CN"/>
        </w:rPr>
        <w:t xml:space="preserve">au Nigéria, elle avait été mariée </w:t>
      </w:r>
      <w:r>
        <w:rPr>
          <w:lang w:eastAsia="zh-CN"/>
        </w:rPr>
        <w:t>de</w:t>
      </w:r>
      <w:r w:rsidRPr="001075EE">
        <w:rPr>
          <w:lang w:eastAsia="zh-CN"/>
        </w:rPr>
        <w:t xml:space="preserve"> force avec un homme de 70</w:t>
      </w:r>
      <w:r w:rsidR="00F0124B">
        <w:rPr>
          <w:lang w:eastAsia="zh-CN"/>
        </w:rPr>
        <w:t> </w:t>
      </w:r>
      <w:r w:rsidRPr="001075EE">
        <w:rPr>
          <w:lang w:eastAsia="zh-CN"/>
        </w:rPr>
        <w:t>ans, afin que celui-ci paie les frais du traitement médical de sa mère</w:t>
      </w:r>
      <w:r w:rsidRPr="00F7295A">
        <w:rPr>
          <w:rStyle w:val="Appelnotedebasdep"/>
        </w:rPr>
        <w:footnoteReference w:id="5"/>
      </w:r>
      <w:r w:rsidRPr="001075EE">
        <w:rPr>
          <w:lang w:eastAsia="zh-CN"/>
        </w:rPr>
        <w:t>. Quand cette situation est devenue insupportable, elle a décidé de quitter le Nig</w:t>
      </w:r>
      <w:r>
        <w:rPr>
          <w:lang w:eastAsia="zh-CN"/>
        </w:rPr>
        <w:t>é</w:t>
      </w:r>
      <w:r w:rsidRPr="001075EE">
        <w:rPr>
          <w:lang w:eastAsia="zh-CN"/>
        </w:rPr>
        <w:t>ria à Port</w:t>
      </w:r>
      <w:r w:rsidR="00AC7B7F">
        <w:rPr>
          <w:lang w:eastAsia="zh-CN"/>
        </w:rPr>
        <w:t> </w:t>
      </w:r>
      <w:r w:rsidRPr="001075EE">
        <w:rPr>
          <w:lang w:eastAsia="zh-CN"/>
        </w:rPr>
        <w:t>Harcourt</w:t>
      </w:r>
      <w:r w:rsidRPr="00F7295A">
        <w:rPr>
          <w:rStyle w:val="Appelnotedebasdep"/>
        </w:rPr>
        <w:footnoteReference w:id="6"/>
      </w:r>
      <w:r w:rsidRPr="001075EE">
        <w:rPr>
          <w:lang w:eastAsia="zh-CN"/>
        </w:rPr>
        <w:t xml:space="preserve">. </w:t>
      </w:r>
      <w:r>
        <w:rPr>
          <w:lang w:eastAsia="zh-CN"/>
        </w:rPr>
        <w:t>J. A.</w:t>
      </w:r>
      <w:r w:rsidRPr="001075EE">
        <w:rPr>
          <w:lang w:eastAsia="zh-CN"/>
        </w:rPr>
        <w:t xml:space="preserve"> a traversé le Maroc et la </w:t>
      </w:r>
      <w:r>
        <w:rPr>
          <w:lang w:eastAsia="zh-CN"/>
        </w:rPr>
        <w:t>Libye</w:t>
      </w:r>
      <w:r w:rsidRPr="001075EE">
        <w:rPr>
          <w:lang w:eastAsia="zh-CN"/>
        </w:rPr>
        <w:t>. Elle a été violée par plusieurs hommes et est tombée enceinte</w:t>
      </w:r>
      <w:r w:rsidRPr="00F7295A">
        <w:rPr>
          <w:rStyle w:val="Appelnotedebasdep"/>
        </w:rPr>
        <w:footnoteReference w:id="7"/>
      </w:r>
      <w:r w:rsidRPr="001075EE">
        <w:rPr>
          <w:lang w:eastAsia="zh-CN"/>
        </w:rPr>
        <w:t>. Le 2</w:t>
      </w:r>
      <w:r w:rsidR="00AC7B7F">
        <w:rPr>
          <w:lang w:eastAsia="zh-CN"/>
        </w:rPr>
        <w:t> </w:t>
      </w:r>
      <w:r>
        <w:rPr>
          <w:lang w:eastAsia="zh-CN"/>
        </w:rPr>
        <w:t>s</w:t>
      </w:r>
      <w:r w:rsidRPr="001075EE">
        <w:rPr>
          <w:lang w:eastAsia="zh-CN"/>
        </w:rPr>
        <w:t>eptembre 2008, E.</w:t>
      </w:r>
      <w:r>
        <w:rPr>
          <w:lang w:eastAsia="zh-CN"/>
        </w:rPr>
        <w:t> </w:t>
      </w:r>
      <w:r w:rsidRPr="001075EE">
        <w:rPr>
          <w:lang w:eastAsia="zh-CN"/>
        </w:rPr>
        <w:t>A. est né en Suisse.</w:t>
      </w:r>
    </w:p>
    <w:p w14:paraId="3197A827" w14:textId="77777777" w:rsidR="007A2101" w:rsidRPr="001075EE" w:rsidRDefault="007A2101" w:rsidP="007A2101">
      <w:pPr>
        <w:pStyle w:val="SingleTxtG"/>
        <w:rPr>
          <w:lang w:eastAsia="zh-CN"/>
        </w:rPr>
      </w:pPr>
      <w:r>
        <w:rPr>
          <w:lang w:eastAsia="zh-CN"/>
        </w:rPr>
        <w:t>2.2</w:t>
      </w:r>
      <w:r>
        <w:rPr>
          <w:lang w:eastAsia="zh-CN"/>
        </w:rPr>
        <w:tab/>
      </w:r>
      <w:r w:rsidRPr="001075EE">
        <w:rPr>
          <w:lang w:eastAsia="zh-CN"/>
        </w:rPr>
        <w:t>Le 13</w:t>
      </w:r>
      <w:r w:rsidR="00AC7B7F">
        <w:rPr>
          <w:lang w:eastAsia="zh-CN"/>
        </w:rPr>
        <w:t> </w:t>
      </w:r>
      <w:r w:rsidRPr="001075EE">
        <w:rPr>
          <w:lang w:eastAsia="zh-CN"/>
        </w:rPr>
        <w:t>août 2009, l</w:t>
      </w:r>
      <w:r>
        <w:rPr>
          <w:lang w:eastAsia="zh-CN"/>
        </w:rPr>
        <w:t>’</w:t>
      </w:r>
      <w:r w:rsidRPr="001075EE">
        <w:rPr>
          <w:lang w:eastAsia="zh-CN"/>
        </w:rPr>
        <w:t>Office fédéral de</w:t>
      </w:r>
      <w:r>
        <w:rPr>
          <w:lang w:eastAsia="zh-CN"/>
        </w:rPr>
        <w:t>s</w:t>
      </w:r>
      <w:r w:rsidRPr="001075EE">
        <w:rPr>
          <w:lang w:eastAsia="zh-CN"/>
        </w:rPr>
        <w:t xml:space="preserve"> migration</w:t>
      </w:r>
      <w:r>
        <w:rPr>
          <w:lang w:eastAsia="zh-CN"/>
        </w:rPr>
        <w:t>s</w:t>
      </w:r>
      <w:r w:rsidRPr="001075EE">
        <w:rPr>
          <w:lang w:eastAsia="zh-CN"/>
        </w:rPr>
        <w:t xml:space="preserve"> a décidé de ne pas entrer en matière et a ordonné le renvoi de </w:t>
      </w:r>
      <w:r>
        <w:rPr>
          <w:lang w:eastAsia="zh-CN"/>
        </w:rPr>
        <w:t>J. A.</w:t>
      </w:r>
      <w:r w:rsidRPr="001075EE">
        <w:rPr>
          <w:lang w:eastAsia="zh-CN"/>
        </w:rPr>
        <w:t xml:space="preserve"> et </w:t>
      </w:r>
      <w:r>
        <w:rPr>
          <w:lang w:eastAsia="zh-CN"/>
        </w:rPr>
        <w:t>d’</w:t>
      </w:r>
      <w:r w:rsidRPr="001075EE">
        <w:rPr>
          <w:lang w:eastAsia="zh-CN"/>
        </w:rPr>
        <w:t>E.</w:t>
      </w:r>
      <w:r>
        <w:rPr>
          <w:lang w:eastAsia="zh-CN"/>
        </w:rPr>
        <w:t> </w:t>
      </w:r>
      <w:r w:rsidRPr="001075EE">
        <w:rPr>
          <w:lang w:eastAsia="zh-CN"/>
        </w:rPr>
        <w:t>A. Le 23</w:t>
      </w:r>
      <w:r w:rsidR="00AC7B7F">
        <w:rPr>
          <w:lang w:eastAsia="zh-CN"/>
        </w:rPr>
        <w:t> </w:t>
      </w:r>
      <w:r w:rsidRPr="001075EE">
        <w:rPr>
          <w:lang w:eastAsia="zh-CN"/>
        </w:rPr>
        <w:t>novembre 2009, le Tribunal administratif fédéral a admis le recours contre la décision de l</w:t>
      </w:r>
      <w:r>
        <w:rPr>
          <w:lang w:eastAsia="zh-CN"/>
        </w:rPr>
        <w:t>’Office</w:t>
      </w:r>
      <w:r w:rsidRPr="001075EE">
        <w:rPr>
          <w:lang w:eastAsia="zh-CN"/>
        </w:rPr>
        <w:t>, jugeant que le bien de l</w:t>
      </w:r>
      <w:r>
        <w:rPr>
          <w:lang w:eastAsia="zh-CN"/>
        </w:rPr>
        <w:t>’</w:t>
      </w:r>
      <w:r w:rsidRPr="001075EE">
        <w:rPr>
          <w:lang w:eastAsia="zh-CN"/>
        </w:rPr>
        <w:t>enfant n</w:t>
      </w:r>
      <w:r>
        <w:rPr>
          <w:lang w:eastAsia="zh-CN"/>
        </w:rPr>
        <w:t>’</w:t>
      </w:r>
      <w:r w:rsidRPr="001075EE">
        <w:rPr>
          <w:lang w:eastAsia="zh-CN"/>
        </w:rPr>
        <w:t>avait pas été pris en considération</w:t>
      </w:r>
      <w:r w:rsidRPr="00F7295A">
        <w:rPr>
          <w:rStyle w:val="Appelnotedebasdep"/>
        </w:rPr>
        <w:footnoteReference w:id="8"/>
      </w:r>
      <w:r w:rsidRPr="001075EE">
        <w:rPr>
          <w:lang w:eastAsia="zh-CN"/>
        </w:rPr>
        <w:t xml:space="preserve">. Le </w:t>
      </w:r>
      <w:r>
        <w:rPr>
          <w:lang w:eastAsia="zh-CN"/>
        </w:rPr>
        <w:t>Tribunal</w:t>
      </w:r>
      <w:r w:rsidRPr="001075EE">
        <w:rPr>
          <w:lang w:eastAsia="zh-CN"/>
        </w:rPr>
        <w:t xml:space="preserve"> a renvoyé l</w:t>
      </w:r>
      <w:r>
        <w:rPr>
          <w:lang w:eastAsia="zh-CN"/>
        </w:rPr>
        <w:t>’</w:t>
      </w:r>
      <w:r w:rsidRPr="001075EE">
        <w:rPr>
          <w:lang w:eastAsia="zh-CN"/>
        </w:rPr>
        <w:t>affaire à l</w:t>
      </w:r>
      <w:r>
        <w:rPr>
          <w:lang w:eastAsia="zh-CN"/>
        </w:rPr>
        <w:t>’Office</w:t>
      </w:r>
      <w:r w:rsidRPr="001075EE">
        <w:rPr>
          <w:lang w:eastAsia="zh-CN"/>
        </w:rPr>
        <w:t xml:space="preserve"> pour une nouvelle décision.</w:t>
      </w:r>
    </w:p>
    <w:p w14:paraId="221AA64E" w14:textId="77777777" w:rsidR="007A2101" w:rsidRPr="001075EE" w:rsidRDefault="007A2101" w:rsidP="007A2101">
      <w:pPr>
        <w:pStyle w:val="SingleTxtG"/>
        <w:rPr>
          <w:lang w:eastAsia="zh-CN"/>
        </w:rPr>
      </w:pPr>
      <w:r>
        <w:rPr>
          <w:lang w:eastAsia="zh-CN"/>
        </w:rPr>
        <w:t>2.3</w:t>
      </w:r>
      <w:r>
        <w:rPr>
          <w:lang w:eastAsia="zh-CN"/>
        </w:rPr>
        <w:tab/>
      </w:r>
      <w:r w:rsidRPr="001075EE">
        <w:rPr>
          <w:lang w:eastAsia="zh-CN"/>
        </w:rPr>
        <w:t>Le 20</w:t>
      </w:r>
      <w:r w:rsidR="00AC7B7F">
        <w:rPr>
          <w:lang w:eastAsia="zh-CN"/>
        </w:rPr>
        <w:t> </w:t>
      </w:r>
      <w:r w:rsidRPr="001075EE">
        <w:rPr>
          <w:lang w:eastAsia="zh-CN"/>
        </w:rPr>
        <w:t xml:space="preserve">janvier 2010, </w:t>
      </w:r>
      <w:r w:rsidRPr="001075EE">
        <w:t>l</w:t>
      </w:r>
      <w:r>
        <w:t>’</w:t>
      </w:r>
      <w:r w:rsidRPr="001075EE">
        <w:t>autorité de tutelle de la commune de Fällanden (</w:t>
      </w:r>
      <w:r>
        <w:t xml:space="preserve">remplacée </w:t>
      </w:r>
      <w:r w:rsidRPr="001075EE">
        <w:t>depuis le 1</w:t>
      </w:r>
      <w:r w:rsidRPr="00F60D4B">
        <w:rPr>
          <w:vertAlign w:val="superscript"/>
        </w:rPr>
        <w:t>er</w:t>
      </w:r>
      <w:r w:rsidR="00AC7B7F">
        <w:t> </w:t>
      </w:r>
      <w:r w:rsidRPr="001075EE">
        <w:t>janvier 2013 par l</w:t>
      </w:r>
      <w:r>
        <w:t>’A</w:t>
      </w:r>
      <w:r w:rsidRPr="001075EE">
        <w:t>utorité de protection de l</w:t>
      </w:r>
      <w:r>
        <w:t>’</w:t>
      </w:r>
      <w:r w:rsidRPr="001075EE">
        <w:t>enfant</w:t>
      </w:r>
      <w:r>
        <w:t xml:space="preserve"> et de l’adulte</w:t>
      </w:r>
      <w:r w:rsidRPr="001075EE">
        <w:t xml:space="preserve"> </w:t>
      </w:r>
      <w:r w:rsidRPr="001075EE">
        <w:rPr>
          <w:lang w:eastAsia="zh-CN"/>
        </w:rPr>
        <w:t>de Dübendorf) a constaté que le développement d</w:t>
      </w:r>
      <w:r>
        <w:rPr>
          <w:lang w:eastAsia="zh-CN"/>
        </w:rPr>
        <w:t>’</w:t>
      </w:r>
      <w:r w:rsidRPr="001075EE">
        <w:rPr>
          <w:lang w:eastAsia="zh-CN"/>
        </w:rPr>
        <w:t>E.</w:t>
      </w:r>
      <w:r>
        <w:rPr>
          <w:lang w:eastAsia="zh-CN"/>
        </w:rPr>
        <w:t> </w:t>
      </w:r>
      <w:r w:rsidRPr="001075EE">
        <w:rPr>
          <w:lang w:eastAsia="zh-CN"/>
        </w:rPr>
        <w:t xml:space="preserve">A. était menacé et a nommé un curateur. </w:t>
      </w:r>
    </w:p>
    <w:p w14:paraId="736AB269" w14:textId="77777777" w:rsidR="007A2101" w:rsidRPr="001075EE" w:rsidRDefault="007A2101" w:rsidP="007A2101">
      <w:pPr>
        <w:pStyle w:val="SingleTxtG"/>
        <w:rPr>
          <w:lang w:eastAsia="zh-CN"/>
        </w:rPr>
      </w:pPr>
      <w:r>
        <w:rPr>
          <w:lang w:eastAsia="zh-CN"/>
        </w:rPr>
        <w:t>2.4</w:t>
      </w:r>
      <w:r>
        <w:rPr>
          <w:lang w:eastAsia="zh-CN"/>
        </w:rPr>
        <w:tab/>
      </w:r>
      <w:r w:rsidRPr="001075EE">
        <w:rPr>
          <w:lang w:eastAsia="zh-CN"/>
        </w:rPr>
        <w:t>Le 4</w:t>
      </w:r>
      <w:r w:rsidR="00AC7B7F">
        <w:rPr>
          <w:lang w:eastAsia="zh-CN"/>
        </w:rPr>
        <w:t> </w:t>
      </w:r>
      <w:r w:rsidRPr="001075EE">
        <w:rPr>
          <w:lang w:eastAsia="zh-CN"/>
        </w:rPr>
        <w:t>juin 2010, l</w:t>
      </w:r>
      <w:r>
        <w:rPr>
          <w:lang w:eastAsia="zh-CN"/>
        </w:rPr>
        <w:t>’</w:t>
      </w:r>
      <w:r w:rsidRPr="001075EE">
        <w:rPr>
          <w:lang w:eastAsia="zh-CN"/>
        </w:rPr>
        <w:t>Office fédéral de</w:t>
      </w:r>
      <w:r>
        <w:rPr>
          <w:lang w:eastAsia="zh-CN"/>
        </w:rPr>
        <w:t>s</w:t>
      </w:r>
      <w:r w:rsidRPr="001075EE">
        <w:rPr>
          <w:lang w:eastAsia="zh-CN"/>
        </w:rPr>
        <w:t xml:space="preserve"> migration</w:t>
      </w:r>
      <w:r>
        <w:rPr>
          <w:lang w:eastAsia="zh-CN"/>
        </w:rPr>
        <w:t>s</w:t>
      </w:r>
      <w:r w:rsidRPr="001075EE">
        <w:rPr>
          <w:lang w:eastAsia="zh-CN"/>
        </w:rPr>
        <w:t xml:space="preserve"> a rejeté de nouveau la demande d</w:t>
      </w:r>
      <w:r>
        <w:rPr>
          <w:lang w:eastAsia="zh-CN"/>
        </w:rPr>
        <w:t>’</w:t>
      </w:r>
      <w:r w:rsidRPr="001075EE">
        <w:rPr>
          <w:lang w:eastAsia="zh-CN"/>
        </w:rPr>
        <w:t>asile des auteurs et a ordonné leur renvoi. L</w:t>
      </w:r>
      <w:r>
        <w:rPr>
          <w:lang w:eastAsia="zh-CN"/>
        </w:rPr>
        <w:t>’Office</w:t>
      </w:r>
      <w:r w:rsidRPr="001075EE">
        <w:rPr>
          <w:lang w:eastAsia="zh-CN"/>
        </w:rPr>
        <w:t xml:space="preserve"> a constaté l</w:t>
      </w:r>
      <w:r>
        <w:rPr>
          <w:lang w:eastAsia="zh-CN"/>
        </w:rPr>
        <w:t>’</w:t>
      </w:r>
      <w:r w:rsidRPr="001075EE">
        <w:rPr>
          <w:lang w:eastAsia="zh-CN"/>
        </w:rPr>
        <w:t xml:space="preserve">absence de situation de violence généralisée au Nigéria ou de situation de guerre qui pourrait constituer un danger concret en cas de retour. Il a constaté également que </w:t>
      </w:r>
      <w:r>
        <w:rPr>
          <w:lang w:eastAsia="zh-CN"/>
        </w:rPr>
        <w:t>J. A.</w:t>
      </w:r>
      <w:r w:rsidRPr="001075EE">
        <w:rPr>
          <w:lang w:eastAsia="zh-CN"/>
        </w:rPr>
        <w:t xml:space="preserve"> </w:t>
      </w:r>
      <w:r>
        <w:rPr>
          <w:lang w:eastAsia="zh-CN"/>
        </w:rPr>
        <w:t>était</w:t>
      </w:r>
      <w:r w:rsidRPr="001075EE">
        <w:rPr>
          <w:lang w:eastAsia="zh-CN"/>
        </w:rPr>
        <w:t xml:space="preserve"> une jeune femme saine, </w:t>
      </w:r>
      <w:r>
        <w:rPr>
          <w:lang w:eastAsia="zh-CN"/>
        </w:rPr>
        <w:t xml:space="preserve">qui </w:t>
      </w:r>
      <w:r w:rsidRPr="001075EE">
        <w:rPr>
          <w:lang w:eastAsia="zh-CN"/>
        </w:rPr>
        <w:t>a</w:t>
      </w:r>
      <w:r>
        <w:rPr>
          <w:lang w:eastAsia="zh-CN"/>
        </w:rPr>
        <w:t>vait</w:t>
      </w:r>
      <w:r w:rsidRPr="001075EE">
        <w:rPr>
          <w:lang w:eastAsia="zh-CN"/>
        </w:rPr>
        <w:t xml:space="preserve"> fréquenté l</w:t>
      </w:r>
      <w:r>
        <w:rPr>
          <w:lang w:eastAsia="zh-CN"/>
        </w:rPr>
        <w:t>’</w:t>
      </w:r>
      <w:r w:rsidRPr="001075EE">
        <w:rPr>
          <w:lang w:eastAsia="zh-CN"/>
        </w:rPr>
        <w:t xml:space="preserve">école primaire à Kaduna et </w:t>
      </w:r>
      <w:r>
        <w:rPr>
          <w:lang w:eastAsia="zh-CN"/>
        </w:rPr>
        <w:t>disposait</w:t>
      </w:r>
      <w:r w:rsidRPr="001075EE">
        <w:rPr>
          <w:lang w:eastAsia="zh-CN"/>
        </w:rPr>
        <w:t xml:space="preserve"> d</w:t>
      </w:r>
      <w:r>
        <w:rPr>
          <w:lang w:eastAsia="zh-CN"/>
        </w:rPr>
        <w:t>’</w:t>
      </w:r>
      <w:r w:rsidRPr="001075EE">
        <w:rPr>
          <w:lang w:eastAsia="zh-CN"/>
        </w:rPr>
        <w:t xml:space="preserve">une certaine formation scolaire. </w:t>
      </w:r>
      <w:r>
        <w:rPr>
          <w:lang w:eastAsia="zh-CN"/>
        </w:rPr>
        <w:t>De</w:t>
      </w:r>
      <w:r w:rsidRPr="001075EE">
        <w:rPr>
          <w:lang w:eastAsia="zh-CN"/>
        </w:rPr>
        <w:t xml:space="preserve"> plus, elle se </w:t>
      </w:r>
      <w:r>
        <w:rPr>
          <w:lang w:eastAsia="zh-CN"/>
        </w:rPr>
        <w:t>trouvait en</w:t>
      </w:r>
      <w:r w:rsidRPr="001075EE">
        <w:rPr>
          <w:lang w:eastAsia="zh-CN"/>
        </w:rPr>
        <w:t xml:space="preserve"> âge de travailler. L</w:t>
      </w:r>
      <w:r>
        <w:rPr>
          <w:lang w:eastAsia="zh-CN"/>
        </w:rPr>
        <w:t>’Office</w:t>
      </w:r>
      <w:r w:rsidRPr="001075EE">
        <w:rPr>
          <w:lang w:eastAsia="zh-CN"/>
        </w:rPr>
        <w:t xml:space="preserve"> a jugé non</w:t>
      </w:r>
      <w:r>
        <w:rPr>
          <w:lang w:eastAsia="zh-CN"/>
        </w:rPr>
        <w:t xml:space="preserve"> </w:t>
      </w:r>
      <w:r w:rsidRPr="001075EE">
        <w:rPr>
          <w:lang w:eastAsia="zh-CN"/>
        </w:rPr>
        <w:t>crédible le fait qu</w:t>
      </w:r>
      <w:r>
        <w:rPr>
          <w:lang w:eastAsia="zh-CN"/>
        </w:rPr>
        <w:t>’</w:t>
      </w:r>
      <w:r w:rsidRPr="001075EE">
        <w:rPr>
          <w:lang w:eastAsia="zh-CN"/>
        </w:rPr>
        <w:t>elle avait été mariée avec un homme de 70</w:t>
      </w:r>
      <w:r w:rsidR="00AC7B7F">
        <w:rPr>
          <w:lang w:eastAsia="zh-CN"/>
        </w:rPr>
        <w:t> </w:t>
      </w:r>
      <w:r w:rsidRPr="001075EE">
        <w:rPr>
          <w:lang w:eastAsia="zh-CN"/>
        </w:rPr>
        <w:t xml:space="preserve">ans et </w:t>
      </w:r>
      <w:r>
        <w:rPr>
          <w:lang w:eastAsia="zh-CN"/>
        </w:rPr>
        <w:t xml:space="preserve">a </w:t>
      </w:r>
      <w:r w:rsidRPr="001075EE">
        <w:rPr>
          <w:lang w:eastAsia="zh-CN"/>
        </w:rPr>
        <w:t>donc considéré qu</w:t>
      </w:r>
      <w:r>
        <w:rPr>
          <w:lang w:eastAsia="zh-CN"/>
        </w:rPr>
        <w:t>’</w:t>
      </w:r>
      <w:r w:rsidRPr="001075EE">
        <w:rPr>
          <w:lang w:eastAsia="zh-CN"/>
        </w:rPr>
        <w:t xml:space="preserve">elle </w:t>
      </w:r>
      <w:r>
        <w:rPr>
          <w:lang w:eastAsia="zh-CN"/>
        </w:rPr>
        <w:t>pouvait</w:t>
      </w:r>
      <w:r w:rsidRPr="001075EE">
        <w:rPr>
          <w:lang w:eastAsia="zh-CN"/>
        </w:rPr>
        <w:t xml:space="preserve"> rentrer auprès de ses parents et qu</w:t>
      </w:r>
      <w:r>
        <w:rPr>
          <w:lang w:eastAsia="zh-CN"/>
        </w:rPr>
        <w:t>’</w:t>
      </w:r>
      <w:r w:rsidRPr="001075EE">
        <w:rPr>
          <w:lang w:eastAsia="zh-CN"/>
        </w:rPr>
        <w:t xml:space="preserve">elle </w:t>
      </w:r>
      <w:r>
        <w:rPr>
          <w:lang w:eastAsia="zh-CN"/>
        </w:rPr>
        <w:t>disposait</w:t>
      </w:r>
      <w:r w:rsidRPr="001075EE">
        <w:rPr>
          <w:lang w:eastAsia="zh-CN"/>
        </w:rPr>
        <w:t xml:space="preserve"> d</w:t>
      </w:r>
      <w:r>
        <w:rPr>
          <w:lang w:eastAsia="zh-CN"/>
        </w:rPr>
        <w:t>’</w:t>
      </w:r>
      <w:r w:rsidRPr="001075EE">
        <w:rPr>
          <w:lang w:eastAsia="zh-CN"/>
        </w:rPr>
        <w:t>un réseau familial fort. Il a estimé qu</w:t>
      </w:r>
      <w:r>
        <w:rPr>
          <w:lang w:eastAsia="zh-CN"/>
        </w:rPr>
        <w:t xml:space="preserve">’il y avait </w:t>
      </w:r>
      <w:r w:rsidRPr="001075EE">
        <w:rPr>
          <w:lang w:eastAsia="zh-CN"/>
        </w:rPr>
        <w:t>au Nigéria beaucoup d</w:t>
      </w:r>
      <w:r>
        <w:rPr>
          <w:lang w:eastAsia="zh-CN"/>
        </w:rPr>
        <w:t>’</w:t>
      </w:r>
      <w:r w:rsidRPr="001075EE">
        <w:rPr>
          <w:lang w:eastAsia="zh-CN"/>
        </w:rPr>
        <w:t>institutions et d</w:t>
      </w:r>
      <w:r>
        <w:rPr>
          <w:lang w:eastAsia="zh-CN"/>
        </w:rPr>
        <w:t>’</w:t>
      </w:r>
      <w:r w:rsidRPr="001075EE">
        <w:rPr>
          <w:lang w:eastAsia="zh-CN"/>
        </w:rPr>
        <w:t xml:space="preserve">organisations qui se consacraient au soutien et au soin des femmes </w:t>
      </w:r>
      <w:r>
        <w:rPr>
          <w:lang w:eastAsia="zh-CN"/>
        </w:rPr>
        <w:t xml:space="preserve">se trouvant </w:t>
      </w:r>
      <w:r w:rsidRPr="001075EE">
        <w:rPr>
          <w:lang w:eastAsia="zh-CN"/>
        </w:rPr>
        <w:t>dans des situations semblables, et qui leur offraient hébergement, protection et aide judiciaire. Par ailleurs, l</w:t>
      </w:r>
      <w:r>
        <w:rPr>
          <w:lang w:eastAsia="zh-CN"/>
        </w:rPr>
        <w:t>’Office</w:t>
      </w:r>
      <w:r w:rsidRPr="001075EE">
        <w:rPr>
          <w:lang w:eastAsia="zh-CN"/>
        </w:rPr>
        <w:t xml:space="preserve"> a constaté </w:t>
      </w:r>
      <w:r>
        <w:rPr>
          <w:lang w:eastAsia="zh-CN"/>
        </w:rPr>
        <w:t>qu’</w:t>
      </w:r>
      <w:r w:rsidRPr="001075EE">
        <w:rPr>
          <w:lang w:eastAsia="zh-CN"/>
        </w:rPr>
        <w:t>E.</w:t>
      </w:r>
      <w:r>
        <w:rPr>
          <w:lang w:eastAsia="zh-CN"/>
        </w:rPr>
        <w:t> </w:t>
      </w:r>
      <w:r w:rsidRPr="001075EE">
        <w:rPr>
          <w:lang w:eastAsia="zh-CN"/>
        </w:rPr>
        <w:t>A. séjourn</w:t>
      </w:r>
      <w:r>
        <w:rPr>
          <w:lang w:eastAsia="zh-CN"/>
        </w:rPr>
        <w:t>ait</w:t>
      </w:r>
      <w:r w:rsidRPr="001075EE">
        <w:rPr>
          <w:lang w:eastAsia="zh-CN"/>
        </w:rPr>
        <w:t xml:space="preserve"> depuis un an et demi en Suisse et </w:t>
      </w:r>
      <w:r>
        <w:rPr>
          <w:lang w:eastAsia="zh-CN"/>
        </w:rPr>
        <w:t>que</w:t>
      </w:r>
      <w:r w:rsidRPr="001075EE">
        <w:rPr>
          <w:lang w:eastAsia="zh-CN"/>
        </w:rPr>
        <w:t xml:space="preserve"> la culture africaine </w:t>
      </w:r>
      <w:r>
        <w:rPr>
          <w:lang w:eastAsia="zh-CN"/>
        </w:rPr>
        <w:t>lui était probablement familière, puis</w:t>
      </w:r>
      <w:r w:rsidRPr="001075EE">
        <w:rPr>
          <w:lang w:eastAsia="zh-CN"/>
        </w:rPr>
        <w:t>qu</w:t>
      </w:r>
      <w:r>
        <w:rPr>
          <w:lang w:eastAsia="zh-CN"/>
        </w:rPr>
        <w:t>’</w:t>
      </w:r>
      <w:r w:rsidRPr="001075EE">
        <w:rPr>
          <w:lang w:eastAsia="zh-CN"/>
        </w:rPr>
        <w:t xml:space="preserve">il </w:t>
      </w:r>
      <w:r w:rsidRPr="001075EE">
        <w:rPr>
          <w:lang w:eastAsia="zh-CN"/>
        </w:rPr>
        <w:lastRenderedPageBreak/>
        <w:t>a</w:t>
      </w:r>
      <w:r>
        <w:rPr>
          <w:lang w:eastAsia="zh-CN"/>
        </w:rPr>
        <w:t>vait</w:t>
      </w:r>
      <w:r w:rsidRPr="001075EE">
        <w:rPr>
          <w:lang w:eastAsia="zh-CN"/>
        </w:rPr>
        <w:t xml:space="preserve"> grandi avec sa mère. En outre, au vu de son âge et de la courte durée de son séjour en Suisse, l</w:t>
      </w:r>
      <w:r>
        <w:rPr>
          <w:lang w:eastAsia="zh-CN"/>
        </w:rPr>
        <w:t>’Office</w:t>
      </w:r>
      <w:r w:rsidRPr="001075EE">
        <w:rPr>
          <w:lang w:eastAsia="zh-CN"/>
        </w:rPr>
        <w:t xml:space="preserve"> a considéré que le renvoi de l</w:t>
      </w:r>
      <w:r>
        <w:rPr>
          <w:lang w:eastAsia="zh-CN"/>
        </w:rPr>
        <w:t>’</w:t>
      </w:r>
      <w:r w:rsidRPr="001075EE">
        <w:rPr>
          <w:lang w:eastAsia="zh-CN"/>
        </w:rPr>
        <w:t>enfant ne constituerait pas un déracinement.</w:t>
      </w:r>
    </w:p>
    <w:p w14:paraId="5F4B4933" w14:textId="77777777" w:rsidR="007A2101" w:rsidRPr="001075EE" w:rsidRDefault="007A2101" w:rsidP="007A2101">
      <w:pPr>
        <w:pStyle w:val="SingleTxtG"/>
        <w:rPr>
          <w:lang w:eastAsia="zh-CN"/>
        </w:rPr>
      </w:pPr>
      <w:r>
        <w:rPr>
          <w:lang w:eastAsia="zh-CN"/>
        </w:rPr>
        <w:t>2.5</w:t>
      </w:r>
      <w:r>
        <w:rPr>
          <w:lang w:eastAsia="zh-CN"/>
        </w:rPr>
        <w:tab/>
      </w:r>
      <w:r w:rsidRPr="001075EE">
        <w:rPr>
          <w:lang w:eastAsia="zh-CN"/>
        </w:rPr>
        <w:t>Le 16</w:t>
      </w:r>
      <w:r w:rsidR="00AC7B7F">
        <w:rPr>
          <w:lang w:eastAsia="zh-CN"/>
        </w:rPr>
        <w:t> </w:t>
      </w:r>
      <w:r w:rsidRPr="001075EE">
        <w:rPr>
          <w:lang w:eastAsia="zh-CN"/>
        </w:rPr>
        <w:t xml:space="preserve">août 2010, le </w:t>
      </w:r>
      <w:r>
        <w:rPr>
          <w:lang w:eastAsia="zh-CN"/>
        </w:rPr>
        <w:t>Tribunal administratif fédéral</w:t>
      </w:r>
      <w:r w:rsidRPr="001075EE">
        <w:rPr>
          <w:lang w:eastAsia="zh-CN"/>
        </w:rPr>
        <w:t xml:space="preserve"> a rejeté le recours des auteurs, en considérant que l</w:t>
      </w:r>
      <w:r>
        <w:rPr>
          <w:lang w:eastAsia="zh-CN"/>
        </w:rPr>
        <w:t>’Office fédéral des migrations</w:t>
      </w:r>
      <w:r w:rsidRPr="001075EE">
        <w:rPr>
          <w:lang w:eastAsia="zh-CN"/>
        </w:rPr>
        <w:t xml:space="preserve"> avait dûment motivé le renvoi en </w:t>
      </w:r>
      <w:r>
        <w:rPr>
          <w:lang w:eastAsia="zh-CN"/>
        </w:rPr>
        <w:t>ce qui concernait le</w:t>
      </w:r>
      <w:r w:rsidRPr="001075EE">
        <w:rPr>
          <w:lang w:eastAsia="zh-CN"/>
        </w:rPr>
        <w:t xml:space="preserve"> bien de l</w:t>
      </w:r>
      <w:r>
        <w:rPr>
          <w:lang w:eastAsia="zh-CN"/>
        </w:rPr>
        <w:t>’</w:t>
      </w:r>
      <w:r w:rsidRPr="001075EE">
        <w:rPr>
          <w:lang w:eastAsia="zh-CN"/>
        </w:rPr>
        <w:t>enfant</w:t>
      </w:r>
      <w:r w:rsidRPr="00F7295A">
        <w:rPr>
          <w:rStyle w:val="Appelnotedebasdep"/>
        </w:rPr>
        <w:footnoteReference w:id="9"/>
      </w:r>
      <w:r w:rsidRPr="001075EE">
        <w:rPr>
          <w:lang w:eastAsia="zh-CN"/>
        </w:rPr>
        <w:t>.</w:t>
      </w:r>
    </w:p>
    <w:p w14:paraId="66440876" w14:textId="77777777" w:rsidR="007A2101" w:rsidRPr="001075EE" w:rsidRDefault="007A2101" w:rsidP="007A2101">
      <w:pPr>
        <w:pStyle w:val="SingleTxtG"/>
        <w:rPr>
          <w:lang w:eastAsia="zh-CN"/>
        </w:rPr>
      </w:pPr>
      <w:r w:rsidRPr="001075EE">
        <w:rPr>
          <w:lang w:eastAsia="zh-CN"/>
        </w:rPr>
        <w:t>2.6</w:t>
      </w:r>
      <w:r>
        <w:rPr>
          <w:lang w:eastAsia="zh-CN"/>
        </w:rPr>
        <w:tab/>
      </w:r>
      <w:r w:rsidRPr="001075EE">
        <w:rPr>
          <w:lang w:eastAsia="zh-CN"/>
        </w:rPr>
        <w:t>Le 25</w:t>
      </w:r>
      <w:r w:rsidR="00AC7B7F">
        <w:rPr>
          <w:lang w:eastAsia="zh-CN"/>
        </w:rPr>
        <w:t> </w:t>
      </w:r>
      <w:r w:rsidRPr="001075EE">
        <w:rPr>
          <w:lang w:eastAsia="zh-CN"/>
        </w:rPr>
        <w:t xml:space="preserve">octobre 2010, </w:t>
      </w:r>
      <w:r>
        <w:rPr>
          <w:lang w:eastAsia="zh-CN"/>
        </w:rPr>
        <w:t>J. A.</w:t>
      </w:r>
      <w:r w:rsidRPr="001075EE">
        <w:rPr>
          <w:lang w:eastAsia="zh-CN"/>
        </w:rPr>
        <w:t xml:space="preserve"> a présenté auprès de l</w:t>
      </w:r>
      <w:r>
        <w:rPr>
          <w:lang w:eastAsia="zh-CN"/>
        </w:rPr>
        <w:t>’Office fédéral des migrations</w:t>
      </w:r>
      <w:r w:rsidRPr="001075EE">
        <w:rPr>
          <w:lang w:eastAsia="zh-CN"/>
        </w:rPr>
        <w:t xml:space="preserve"> une première demande de reconsidération de </w:t>
      </w:r>
      <w:r>
        <w:rPr>
          <w:lang w:eastAsia="zh-CN"/>
        </w:rPr>
        <w:t>sa</w:t>
      </w:r>
      <w:r w:rsidRPr="001075EE">
        <w:rPr>
          <w:lang w:eastAsia="zh-CN"/>
        </w:rPr>
        <w:t xml:space="preserve"> décision du 4</w:t>
      </w:r>
      <w:r w:rsidR="00AC7B7F">
        <w:rPr>
          <w:lang w:eastAsia="zh-CN"/>
        </w:rPr>
        <w:t> </w:t>
      </w:r>
      <w:r w:rsidRPr="001075EE">
        <w:rPr>
          <w:lang w:eastAsia="zh-CN"/>
        </w:rPr>
        <w:t>juin 2010</w:t>
      </w:r>
      <w:r>
        <w:rPr>
          <w:lang w:eastAsia="zh-CN"/>
        </w:rPr>
        <w:t>,</w:t>
      </w:r>
      <w:r w:rsidRPr="001075EE">
        <w:rPr>
          <w:lang w:eastAsia="zh-CN"/>
        </w:rPr>
        <w:t xml:space="preserve"> en faisant valoir son incapacité partielle et grave d</w:t>
      </w:r>
      <w:r>
        <w:rPr>
          <w:lang w:eastAsia="zh-CN"/>
        </w:rPr>
        <w:t>’</w:t>
      </w:r>
      <w:r w:rsidRPr="001075EE">
        <w:rPr>
          <w:lang w:eastAsia="zh-CN"/>
        </w:rPr>
        <w:t>élever E.</w:t>
      </w:r>
      <w:r>
        <w:rPr>
          <w:lang w:eastAsia="zh-CN"/>
        </w:rPr>
        <w:t> </w:t>
      </w:r>
      <w:r w:rsidRPr="001075EE">
        <w:rPr>
          <w:lang w:eastAsia="zh-CN"/>
        </w:rPr>
        <w:t>A. L</w:t>
      </w:r>
      <w:r>
        <w:rPr>
          <w:lang w:eastAsia="zh-CN"/>
        </w:rPr>
        <w:t>’Office</w:t>
      </w:r>
      <w:r w:rsidRPr="001075EE">
        <w:rPr>
          <w:lang w:eastAsia="zh-CN"/>
        </w:rPr>
        <w:t xml:space="preserve"> a rejeté cette demande le 3</w:t>
      </w:r>
      <w:r w:rsidR="00AC7B7F">
        <w:rPr>
          <w:lang w:eastAsia="zh-CN"/>
        </w:rPr>
        <w:t> </w:t>
      </w:r>
      <w:r w:rsidRPr="001075EE">
        <w:rPr>
          <w:lang w:eastAsia="zh-CN"/>
        </w:rPr>
        <w:t>avril 2013, jugeant qu</w:t>
      </w:r>
      <w:r>
        <w:rPr>
          <w:lang w:eastAsia="zh-CN"/>
        </w:rPr>
        <w:t>’</w:t>
      </w:r>
      <w:r w:rsidRPr="001075EE">
        <w:rPr>
          <w:lang w:eastAsia="zh-CN"/>
        </w:rPr>
        <w:t>il n</w:t>
      </w:r>
      <w:r>
        <w:rPr>
          <w:lang w:eastAsia="zh-CN"/>
        </w:rPr>
        <w:t>’</w:t>
      </w:r>
      <w:r w:rsidRPr="001075EE">
        <w:rPr>
          <w:lang w:eastAsia="zh-CN"/>
        </w:rPr>
        <w:t xml:space="preserve">y avait pas de faits nouveaux. Le </w:t>
      </w:r>
      <w:r>
        <w:rPr>
          <w:lang w:eastAsia="zh-CN"/>
        </w:rPr>
        <w:t>Tribunal administratif fédéral</w:t>
      </w:r>
      <w:r w:rsidRPr="001075EE">
        <w:rPr>
          <w:lang w:eastAsia="zh-CN"/>
        </w:rPr>
        <w:t xml:space="preserve"> a confirmé cette décision le 21</w:t>
      </w:r>
      <w:r w:rsidR="00AC7B7F">
        <w:rPr>
          <w:lang w:eastAsia="zh-CN"/>
        </w:rPr>
        <w:t> </w:t>
      </w:r>
      <w:r w:rsidRPr="001075EE">
        <w:rPr>
          <w:lang w:eastAsia="zh-CN"/>
        </w:rPr>
        <w:t>mai 2013.</w:t>
      </w:r>
    </w:p>
    <w:p w14:paraId="5B057606" w14:textId="77777777" w:rsidR="007A2101" w:rsidRPr="001075EE" w:rsidRDefault="007A2101" w:rsidP="007A2101">
      <w:pPr>
        <w:pStyle w:val="SingleTxtG"/>
        <w:rPr>
          <w:lang w:eastAsia="zh-CN"/>
        </w:rPr>
      </w:pPr>
      <w:r>
        <w:rPr>
          <w:lang w:eastAsia="zh-CN"/>
        </w:rPr>
        <w:t>2.7</w:t>
      </w:r>
      <w:r>
        <w:rPr>
          <w:lang w:eastAsia="zh-CN"/>
        </w:rPr>
        <w:tab/>
      </w:r>
      <w:r w:rsidRPr="001075EE">
        <w:rPr>
          <w:lang w:eastAsia="zh-CN"/>
        </w:rPr>
        <w:t>Le 17</w:t>
      </w:r>
      <w:r w:rsidR="00AC7B7F">
        <w:rPr>
          <w:lang w:eastAsia="zh-CN"/>
        </w:rPr>
        <w:t> </w:t>
      </w:r>
      <w:r w:rsidRPr="001075EE">
        <w:rPr>
          <w:lang w:eastAsia="zh-CN"/>
        </w:rPr>
        <w:t xml:space="preserve">février 2014, </w:t>
      </w:r>
      <w:r>
        <w:rPr>
          <w:lang w:eastAsia="zh-CN"/>
        </w:rPr>
        <w:t>J. A. a</w:t>
      </w:r>
      <w:r w:rsidRPr="001075EE">
        <w:rPr>
          <w:lang w:eastAsia="zh-CN"/>
        </w:rPr>
        <w:t xml:space="preserve"> introduit une deuxième demande de reconsidération auprès de l</w:t>
      </w:r>
      <w:r>
        <w:rPr>
          <w:lang w:eastAsia="zh-CN"/>
        </w:rPr>
        <w:t>’Office</w:t>
      </w:r>
      <w:r w:rsidRPr="001075EE">
        <w:rPr>
          <w:lang w:eastAsia="zh-CN"/>
        </w:rPr>
        <w:t>, rejetée le 28</w:t>
      </w:r>
      <w:r w:rsidR="00AC7B7F">
        <w:rPr>
          <w:lang w:eastAsia="zh-CN"/>
        </w:rPr>
        <w:t> </w:t>
      </w:r>
      <w:r w:rsidRPr="001075EE">
        <w:rPr>
          <w:lang w:eastAsia="zh-CN"/>
        </w:rPr>
        <w:t xml:space="preserve">juillet 2016. Le </w:t>
      </w:r>
      <w:r>
        <w:rPr>
          <w:lang w:eastAsia="zh-CN"/>
        </w:rPr>
        <w:t>Tribunal administratif fédéral</w:t>
      </w:r>
      <w:r w:rsidRPr="001075EE">
        <w:rPr>
          <w:lang w:eastAsia="zh-CN"/>
        </w:rPr>
        <w:t xml:space="preserve"> a confirmé cette décision le 3</w:t>
      </w:r>
      <w:r w:rsidR="00AC7B7F">
        <w:rPr>
          <w:lang w:eastAsia="zh-CN"/>
        </w:rPr>
        <w:t> </w:t>
      </w:r>
      <w:r w:rsidRPr="001075EE">
        <w:rPr>
          <w:lang w:eastAsia="zh-CN"/>
        </w:rPr>
        <w:t>octobre 2016.</w:t>
      </w:r>
    </w:p>
    <w:p w14:paraId="7B8DB83E" w14:textId="77777777" w:rsidR="007A2101" w:rsidRPr="001075EE" w:rsidRDefault="007A2101" w:rsidP="007A2101">
      <w:pPr>
        <w:pStyle w:val="SingleTxtG"/>
        <w:rPr>
          <w:lang w:eastAsia="zh-CN"/>
        </w:rPr>
      </w:pPr>
      <w:r w:rsidRPr="001075EE">
        <w:rPr>
          <w:lang w:eastAsia="zh-CN"/>
        </w:rPr>
        <w:t>2.8</w:t>
      </w:r>
      <w:r>
        <w:rPr>
          <w:lang w:eastAsia="zh-CN"/>
        </w:rPr>
        <w:tab/>
      </w:r>
      <w:r w:rsidRPr="001075EE">
        <w:rPr>
          <w:lang w:eastAsia="zh-CN"/>
        </w:rPr>
        <w:t>Le 8</w:t>
      </w:r>
      <w:r w:rsidR="00AC7B7F">
        <w:rPr>
          <w:lang w:eastAsia="zh-CN"/>
        </w:rPr>
        <w:t> </w:t>
      </w:r>
      <w:r w:rsidRPr="001075EE">
        <w:rPr>
          <w:lang w:eastAsia="zh-CN"/>
        </w:rPr>
        <w:t>mai 2014</w:t>
      </w:r>
      <w:r>
        <w:rPr>
          <w:lang w:eastAsia="zh-CN"/>
        </w:rPr>
        <w:t xml:space="preserve"> est né</w:t>
      </w:r>
      <w:r w:rsidRPr="001075EE">
        <w:rPr>
          <w:lang w:eastAsia="zh-CN"/>
        </w:rPr>
        <w:t xml:space="preserve"> le deuxième fils de </w:t>
      </w:r>
      <w:r>
        <w:rPr>
          <w:lang w:eastAsia="zh-CN"/>
        </w:rPr>
        <w:t>J. A.</w:t>
      </w:r>
      <w:r w:rsidRPr="001075EE">
        <w:rPr>
          <w:lang w:eastAsia="zh-CN"/>
        </w:rPr>
        <w:t>, V.</w:t>
      </w:r>
      <w:r>
        <w:rPr>
          <w:lang w:eastAsia="zh-CN"/>
        </w:rPr>
        <w:t> </w:t>
      </w:r>
      <w:r w:rsidRPr="001075EE">
        <w:rPr>
          <w:lang w:eastAsia="zh-CN"/>
        </w:rPr>
        <w:t>N.</w:t>
      </w:r>
      <w:r>
        <w:rPr>
          <w:lang w:eastAsia="zh-CN"/>
        </w:rPr>
        <w:t> </w:t>
      </w:r>
      <w:r w:rsidRPr="001075EE">
        <w:rPr>
          <w:lang w:eastAsia="zh-CN"/>
        </w:rPr>
        <w:t>A., dont le père</w:t>
      </w:r>
      <w:r>
        <w:rPr>
          <w:lang w:eastAsia="zh-CN"/>
        </w:rPr>
        <w:t>,</w:t>
      </w:r>
      <w:r w:rsidRPr="001075EE">
        <w:rPr>
          <w:lang w:eastAsia="zh-CN"/>
        </w:rPr>
        <w:t xml:space="preserve"> de souche africain</w:t>
      </w:r>
      <w:r>
        <w:rPr>
          <w:lang w:eastAsia="zh-CN"/>
        </w:rPr>
        <w:t>e</w:t>
      </w:r>
      <w:r w:rsidRPr="001075EE">
        <w:rPr>
          <w:lang w:eastAsia="zh-CN"/>
        </w:rPr>
        <w:t xml:space="preserve"> </w:t>
      </w:r>
      <w:r>
        <w:rPr>
          <w:lang w:eastAsia="zh-CN"/>
        </w:rPr>
        <w:t xml:space="preserve">et </w:t>
      </w:r>
      <w:r w:rsidRPr="001075EE">
        <w:rPr>
          <w:lang w:eastAsia="zh-CN"/>
        </w:rPr>
        <w:t xml:space="preserve">résidant en Espagne, </w:t>
      </w:r>
      <w:r>
        <w:rPr>
          <w:lang w:eastAsia="zh-CN"/>
        </w:rPr>
        <w:t>a été</w:t>
      </w:r>
      <w:r w:rsidRPr="001075EE">
        <w:rPr>
          <w:lang w:eastAsia="zh-CN"/>
        </w:rPr>
        <w:t xml:space="preserve"> reconnu par le tribunal de première instance d</w:t>
      </w:r>
      <w:r>
        <w:rPr>
          <w:lang w:eastAsia="zh-CN"/>
        </w:rPr>
        <w:t>’</w:t>
      </w:r>
      <w:r w:rsidRPr="001075EE">
        <w:rPr>
          <w:lang w:eastAsia="zh-CN"/>
        </w:rPr>
        <w:t>Uster le 23</w:t>
      </w:r>
      <w:r w:rsidR="00AC7B7F">
        <w:rPr>
          <w:lang w:eastAsia="zh-CN"/>
        </w:rPr>
        <w:t> </w:t>
      </w:r>
      <w:r>
        <w:rPr>
          <w:lang w:eastAsia="zh-CN"/>
        </w:rPr>
        <w:t>m</w:t>
      </w:r>
      <w:r w:rsidRPr="001075EE">
        <w:rPr>
          <w:lang w:eastAsia="zh-CN"/>
        </w:rPr>
        <w:t>a</w:t>
      </w:r>
      <w:r>
        <w:rPr>
          <w:lang w:eastAsia="zh-CN"/>
        </w:rPr>
        <w:t>i</w:t>
      </w:r>
      <w:r w:rsidRPr="001075EE">
        <w:rPr>
          <w:lang w:eastAsia="zh-CN"/>
        </w:rPr>
        <w:t xml:space="preserve"> 2017.</w:t>
      </w:r>
    </w:p>
    <w:p w14:paraId="06E20A3A" w14:textId="77777777" w:rsidR="007A2101" w:rsidRPr="001075EE" w:rsidRDefault="007A2101" w:rsidP="007A2101">
      <w:pPr>
        <w:pStyle w:val="SingleTxtG"/>
        <w:rPr>
          <w:lang w:eastAsia="zh-CN"/>
        </w:rPr>
      </w:pPr>
      <w:r>
        <w:rPr>
          <w:lang w:eastAsia="zh-CN"/>
        </w:rPr>
        <w:t>2.9</w:t>
      </w:r>
      <w:r>
        <w:rPr>
          <w:lang w:eastAsia="zh-CN"/>
        </w:rPr>
        <w:tab/>
      </w:r>
      <w:r w:rsidRPr="001075EE">
        <w:rPr>
          <w:lang w:eastAsia="zh-CN"/>
        </w:rPr>
        <w:t>Le 18</w:t>
      </w:r>
      <w:r w:rsidR="00AC7B7F">
        <w:rPr>
          <w:lang w:eastAsia="zh-CN"/>
        </w:rPr>
        <w:t> </w:t>
      </w:r>
      <w:r w:rsidRPr="001075EE">
        <w:rPr>
          <w:lang w:eastAsia="zh-CN"/>
        </w:rPr>
        <w:t xml:space="preserve">octobre 2015, </w:t>
      </w:r>
      <w:r>
        <w:rPr>
          <w:lang w:eastAsia="zh-CN"/>
        </w:rPr>
        <w:t>en raison des</w:t>
      </w:r>
      <w:r w:rsidRPr="001075EE">
        <w:rPr>
          <w:lang w:eastAsia="zh-CN"/>
        </w:rPr>
        <w:t xml:space="preserve"> maltraitances </w:t>
      </w:r>
      <w:r>
        <w:rPr>
          <w:lang w:eastAsia="zh-CN"/>
        </w:rPr>
        <w:t>commises par J. A.</w:t>
      </w:r>
      <w:r w:rsidRPr="001075EE">
        <w:rPr>
          <w:lang w:eastAsia="zh-CN"/>
        </w:rPr>
        <w:t>, l</w:t>
      </w:r>
      <w:r>
        <w:rPr>
          <w:lang w:eastAsia="zh-CN"/>
        </w:rPr>
        <w:t>’</w:t>
      </w:r>
      <w:r w:rsidRPr="001075EE">
        <w:rPr>
          <w:lang w:eastAsia="zh-CN"/>
        </w:rPr>
        <w:t>Autorité de protection de l</w:t>
      </w:r>
      <w:r>
        <w:rPr>
          <w:lang w:eastAsia="zh-CN"/>
        </w:rPr>
        <w:t>’</w:t>
      </w:r>
      <w:r w:rsidRPr="001075EE">
        <w:rPr>
          <w:lang w:eastAsia="zh-CN"/>
        </w:rPr>
        <w:t>enfant</w:t>
      </w:r>
      <w:r>
        <w:rPr>
          <w:lang w:eastAsia="zh-CN"/>
        </w:rPr>
        <w:t xml:space="preserve"> et de l’adulte</w:t>
      </w:r>
      <w:r w:rsidRPr="001075EE">
        <w:rPr>
          <w:lang w:eastAsia="zh-CN"/>
        </w:rPr>
        <w:t xml:space="preserve"> a placé E.</w:t>
      </w:r>
      <w:r>
        <w:rPr>
          <w:lang w:eastAsia="zh-CN"/>
        </w:rPr>
        <w:t> </w:t>
      </w:r>
      <w:r w:rsidRPr="001075EE">
        <w:rPr>
          <w:lang w:eastAsia="zh-CN"/>
        </w:rPr>
        <w:t>A. dans une institution d</w:t>
      </w:r>
      <w:r>
        <w:rPr>
          <w:lang w:eastAsia="zh-CN"/>
        </w:rPr>
        <w:t>’</w:t>
      </w:r>
      <w:r w:rsidRPr="001075EE">
        <w:rPr>
          <w:lang w:eastAsia="zh-CN"/>
        </w:rPr>
        <w:t>éducation nommée Buechweid, pour une durée indéterminée. L</w:t>
      </w:r>
      <w:r>
        <w:rPr>
          <w:lang w:eastAsia="zh-CN"/>
        </w:rPr>
        <w:t>’Autorité</w:t>
      </w:r>
      <w:r w:rsidRPr="001075EE">
        <w:rPr>
          <w:lang w:eastAsia="zh-CN"/>
        </w:rPr>
        <w:t xml:space="preserve"> a </w:t>
      </w:r>
      <w:r>
        <w:rPr>
          <w:lang w:eastAsia="zh-CN"/>
        </w:rPr>
        <w:t xml:space="preserve">également </w:t>
      </w:r>
      <w:r w:rsidRPr="001075EE">
        <w:rPr>
          <w:lang w:eastAsia="zh-CN"/>
        </w:rPr>
        <w:t>établi une aide d</w:t>
      </w:r>
      <w:r>
        <w:rPr>
          <w:lang w:eastAsia="zh-CN"/>
        </w:rPr>
        <w:t>’</w:t>
      </w:r>
      <w:r w:rsidRPr="001075EE">
        <w:rPr>
          <w:lang w:eastAsia="zh-CN"/>
        </w:rPr>
        <w:t xml:space="preserve">éducation permanente pour </w:t>
      </w:r>
      <w:r>
        <w:rPr>
          <w:lang w:eastAsia="zh-CN"/>
        </w:rPr>
        <w:t>J. A</w:t>
      </w:r>
      <w:r w:rsidRPr="001075EE">
        <w:rPr>
          <w:lang w:eastAsia="zh-CN"/>
        </w:rPr>
        <w:t>. Les contacts d</w:t>
      </w:r>
      <w:r>
        <w:rPr>
          <w:lang w:eastAsia="zh-CN"/>
        </w:rPr>
        <w:t>’</w:t>
      </w:r>
      <w:r w:rsidRPr="001075EE">
        <w:rPr>
          <w:lang w:eastAsia="zh-CN"/>
        </w:rPr>
        <w:t>E.</w:t>
      </w:r>
      <w:r>
        <w:rPr>
          <w:lang w:eastAsia="zh-CN"/>
        </w:rPr>
        <w:t> </w:t>
      </w:r>
      <w:r w:rsidRPr="001075EE">
        <w:rPr>
          <w:lang w:eastAsia="zh-CN"/>
        </w:rPr>
        <w:t xml:space="preserve">A. avec sa mère ont été restreints et surveillés. </w:t>
      </w:r>
      <w:r>
        <w:rPr>
          <w:lang w:eastAsia="zh-CN"/>
        </w:rPr>
        <w:t>À</w:t>
      </w:r>
      <w:r w:rsidRPr="001075EE">
        <w:rPr>
          <w:lang w:eastAsia="zh-CN"/>
        </w:rPr>
        <w:t xml:space="preserve"> partir de septembre 2016, l</w:t>
      </w:r>
      <w:r>
        <w:rPr>
          <w:lang w:eastAsia="zh-CN"/>
        </w:rPr>
        <w:t>’</w:t>
      </w:r>
      <w:r w:rsidRPr="001075EE">
        <w:rPr>
          <w:lang w:eastAsia="zh-CN"/>
        </w:rPr>
        <w:t xml:space="preserve">enfant a </w:t>
      </w:r>
      <w:r>
        <w:rPr>
          <w:lang w:eastAsia="zh-CN"/>
        </w:rPr>
        <w:t xml:space="preserve">de nouveau </w:t>
      </w:r>
      <w:r w:rsidRPr="001075EE">
        <w:rPr>
          <w:lang w:eastAsia="zh-CN"/>
        </w:rPr>
        <w:t>passé partiellement les week</w:t>
      </w:r>
      <w:r w:rsidR="00AC7B7F">
        <w:rPr>
          <w:lang w:eastAsia="zh-CN"/>
        </w:rPr>
        <w:noBreakHyphen/>
      </w:r>
      <w:r w:rsidRPr="001075EE">
        <w:rPr>
          <w:lang w:eastAsia="zh-CN"/>
        </w:rPr>
        <w:t>ends à la maison</w:t>
      </w:r>
      <w:r>
        <w:rPr>
          <w:lang w:eastAsia="zh-CN"/>
        </w:rPr>
        <w:t>,</w:t>
      </w:r>
      <w:r w:rsidRPr="001075EE">
        <w:rPr>
          <w:lang w:eastAsia="zh-CN"/>
        </w:rPr>
        <w:t xml:space="preserve"> </w:t>
      </w:r>
      <w:r>
        <w:rPr>
          <w:lang w:eastAsia="zh-CN"/>
        </w:rPr>
        <w:t>car</w:t>
      </w:r>
      <w:r w:rsidRPr="001075EE">
        <w:rPr>
          <w:lang w:eastAsia="zh-CN"/>
        </w:rPr>
        <w:t xml:space="preserve"> sa mère a</w:t>
      </w:r>
      <w:r>
        <w:rPr>
          <w:lang w:eastAsia="zh-CN"/>
        </w:rPr>
        <w:t>vait</w:t>
      </w:r>
      <w:r w:rsidRPr="001075EE">
        <w:rPr>
          <w:lang w:eastAsia="zh-CN"/>
        </w:rPr>
        <w:t xml:space="preserve"> gagné un certain niveau de confiance et le comportement d</w:t>
      </w:r>
      <w:r>
        <w:rPr>
          <w:lang w:eastAsia="zh-CN"/>
        </w:rPr>
        <w:t>’</w:t>
      </w:r>
      <w:r w:rsidRPr="001075EE">
        <w:rPr>
          <w:lang w:eastAsia="zh-CN"/>
        </w:rPr>
        <w:t>E.</w:t>
      </w:r>
      <w:r>
        <w:rPr>
          <w:lang w:eastAsia="zh-CN"/>
        </w:rPr>
        <w:t> </w:t>
      </w:r>
      <w:r w:rsidRPr="001075EE">
        <w:rPr>
          <w:lang w:eastAsia="zh-CN"/>
        </w:rPr>
        <w:t>A. s</w:t>
      </w:r>
      <w:r>
        <w:rPr>
          <w:lang w:eastAsia="zh-CN"/>
        </w:rPr>
        <w:t>’était</w:t>
      </w:r>
      <w:r w:rsidRPr="001075EE">
        <w:rPr>
          <w:lang w:eastAsia="zh-CN"/>
        </w:rPr>
        <w:t xml:space="preserve"> stabilisé</w:t>
      </w:r>
      <w:r w:rsidRPr="00F7295A">
        <w:rPr>
          <w:rStyle w:val="Appelnotedebasdep"/>
        </w:rPr>
        <w:footnoteReference w:id="10"/>
      </w:r>
      <w:r w:rsidRPr="001075EE">
        <w:rPr>
          <w:lang w:eastAsia="zh-CN"/>
        </w:rPr>
        <w:t xml:space="preserve">. </w:t>
      </w:r>
      <w:r>
        <w:rPr>
          <w:lang w:eastAsia="zh-CN"/>
        </w:rPr>
        <w:t>Toutefois,</w:t>
      </w:r>
      <w:r w:rsidRPr="001075EE">
        <w:rPr>
          <w:lang w:eastAsia="zh-CN"/>
        </w:rPr>
        <w:t xml:space="preserve"> </w:t>
      </w:r>
      <w:r>
        <w:rPr>
          <w:lang w:eastAsia="zh-CN"/>
        </w:rPr>
        <w:t>au début de</w:t>
      </w:r>
      <w:r w:rsidRPr="001075EE">
        <w:rPr>
          <w:lang w:eastAsia="zh-CN"/>
        </w:rPr>
        <w:t xml:space="preserve"> 2017, quand ils ont su qu</w:t>
      </w:r>
      <w:r>
        <w:rPr>
          <w:lang w:eastAsia="zh-CN"/>
        </w:rPr>
        <w:t>’</w:t>
      </w:r>
      <w:r w:rsidRPr="001075EE">
        <w:rPr>
          <w:lang w:eastAsia="zh-CN"/>
        </w:rPr>
        <w:t xml:space="preserve">ils allaient être renvoyés, </w:t>
      </w:r>
      <w:r>
        <w:rPr>
          <w:lang w:eastAsia="zh-CN"/>
        </w:rPr>
        <w:t xml:space="preserve">J. A. et </w:t>
      </w:r>
      <w:r w:rsidRPr="001075EE">
        <w:rPr>
          <w:lang w:eastAsia="zh-CN"/>
        </w:rPr>
        <w:t>E.</w:t>
      </w:r>
      <w:r>
        <w:rPr>
          <w:lang w:eastAsia="zh-CN"/>
        </w:rPr>
        <w:t> </w:t>
      </w:r>
      <w:r w:rsidRPr="001075EE">
        <w:rPr>
          <w:lang w:eastAsia="zh-CN"/>
        </w:rPr>
        <w:t>A. sont devenus de nouveau instables et angoissés. Leur relation est devenue difficile</w:t>
      </w:r>
      <w:r>
        <w:rPr>
          <w:lang w:eastAsia="zh-CN"/>
        </w:rPr>
        <w:t>,</w:t>
      </w:r>
      <w:r w:rsidRPr="001075EE">
        <w:rPr>
          <w:lang w:eastAsia="zh-CN"/>
        </w:rPr>
        <w:t xml:space="preserve"> et E.</w:t>
      </w:r>
      <w:r>
        <w:rPr>
          <w:lang w:eastAsia="zh-CN"/>
        </w:rPr>
        <w:t> </w:t>
      </w:r>
      <w:r w:rsidRPr="001075EE">
        <w:rPr>
          <w:lang w:eastAsia="zh-CN"/>
        </w:rPr>
        <w:t xml:space="preserve">A. a exprimé son désir de passer son temps à </w:t>
      </w:r>
      <w:r>
        <w:rPr>
          <w:lang w:eastAsia="zh-CN"/>
        </w:rPr>
        <w:t xml:space="preserve">l’institution </w:t>
      </w:r>
      <w:r w:rsidRPr="001075EE">
        <w:rPr>
          <w:lang w:eastAsia="zh-CN"/>
        </w:rPr>
        <w:t xml:space="preserve">Buechweid. </w:t>
      </w:r>
    </w:p>
    <w:p w14:paraId="28AF1589" w14:textId="77777777" w:rsidR="007A2101" w:rsidRPr="001075EE" w:rsidRDefault="007A2101" w:rsidP="007A2101">
      <w:pPr>
        <w:pStyle w:val="SingleTxtG"/>
        <w:rPr>
          <w:lang w:eastAsia="zh-CN"/>
        </w:rPr>
      </w:pPr>
      <w:r>
        <w:rPr>
          <w:lang w:eastAsia="zh-CN"/>
        </w:rPr>
        <w:t>2.10</w:t>
      </w:r>
      <w:r>
        <w:rPr>
          <w:lang w:eastAsia="zh-CN"/>
        </w:rPr>
        <w:tab/>
      </w:r>
      <w:r w:rsidRPr="001075EE">
        <w:rPr>
          <w:lang w:eastAsia="zh-CN"/>
        </w:rPr>
        <w:t>Le 29</w:t>
      </w:r>
      <w:r w:rsidR="00AC7B7F">
        <w:rPr>
          <w:lang w:eastAsia="zh-CN"/>
        </w:rPr>
        <w:t> </w:t>
      </w:r>
      <w:r w:rsidRPr="001075EE">
        <w:rPr>
          <w:lang w:eastAsia="zh-CN"/>
        </w:rPr>
        <w:t xml:space="preserve">juin 2017, </w:t>
      </w:r>
      <w:r>
        <w:rPr>
          <w:lang w:eastAsia="zh-CN"/>
        </w:rPr>
        <w:t>J. A. a</w:t>
      </w:r>
      <w:r w:rsidRPr="001075EE">
        <w:rPr>
          <w:lang w:eastAsia="zh-CN"/>
        </w:rPr>
        <w:t xml:space="preserve"> introduit une troisième demande de reconsidération auprès du </w:t>
      </w:r>
      <w:r>
        <w:rPr>
          <w:lang w:eastAsia="zh-CN"/>
        </w:rPr>
        <w:t>Secrétariat d’État aux migrations, successeur de l’Office fédéral des migrations</w:t>
      </w:r>
      <w:r w:rsidRPr="001075EE">
        <w:rPr>
          <w:lang w:eastAsia="zh-CN"/>
        </w:rPr>
        <w:t xml:space="preserve">. Elle </w:t>
      </w:r>
      <w:r>
        <w:rPr>
          <w:lang w:eastAsia="zh-CN"/>
        </w:rPr>
        <w:t>y indiquait</w:t>
      </w:r>
      <w:r w:rsidRPr="001075EE">
        <w:rPr>
          <w:lang w:eastAsia="zh-CN"/>
        </w:rPr>
        <w:t xml:space="preserve"> qu</w:t>
      </w:r>
      <w:r>
        <w:rPr>
          <w:lang w:eastAsia="zh-CN"/>
        </w:rPr>
        <w:t>’</w:t>
      </w:r>
      <w:r w:rsidRPr="001075EE">
        <w:rPr>
          <w:lang w:eastAsia="zh-CN"/>
        </w:rPr>
        <w:t>elle était en traitement psychiatrique et qu</w:t>
      </w:r>
      <w:r>
        <w:rPr>
          <w:lang w:eastAsia="zh-CN"/>
        </w:rPr>
        <w:t>’</w:t>
      </w:r>
      <w:r w:rsidRPr="001075EE">
        <w:rPr>
          <w:lang w:eastAsia="zh-CN"/>
        </w:rPr>
        <w:t xml:space="preserve">elle serait incapable de soigner et </w:t>
      </w:r>
      <w:r>
        <w:rPr>
          <w:lang w:eastAsia="zh-CN"/>
        </w:rPr>
        <w:t>d’</w:t>
      </w:r>
      <w:r w:rsidRPr="001075EE">
        <w:rPr>
          <w:lang w:eastAsia="zh-CN"/>
        </w:rPr>
        <w:t>éduquer ses deux enfants au Nig</w:t>
      </w:r>
      <w:r>
        <w:rPr>
          <w:lang w:eastAsia="zh-CN"/>
        </w:rPr>
        <w:t>é</w:t>
      </w:r>
      <w:r w:rsidRPr="001075EE">
        <w:rPr>
          <w:lang w:eastAsia="zh-CN"/>
        </w:rPr>
        <w:t>ria. Le 6</w:t>
      </w:r>
      <w:r w:rsidR="00AC7B7F">
        <w:rPr>
          <w:lang w:eastAsia="zh-CN"/>
        </w:rPr>
        <w:t> </w:t>
      </w:r>
      <w:r w:rsidRPr="001075EE">
        <w:rPr>
          <w:lang w:eastAsia="zh-CN"/>
        </w:rPr>
        <w:t xml:space="preserve">juillet 2017, le </w:t>
      </w:r>
      <w:r>
        <w:rPr>
          <w:lang w:eastAsia="zh-CN"/>
        </w:rPr>
        <w:t>Secrétariat d’État</w:t>
      </w:r>
      <w:r w:rsidRPr="001075EE">
        <w:rPr>
          <w:lang w:eastAsia="zh-CN"/>
        </w:rPr>
        <w:t xml:space="preserve"> a rejeté sa demande. Le 3</w:t>
      </w:r>
      <w:r w:rsidR="00AC7B7F">
        <w:rPr>
          <w:lang w:eastAsia="zh-CN"/>
        </w:rPr>
        <w:t> </w:t>
      </w:r>
      <w:r w:rsidRPr="001075EE">
        <w:rPr>
          <w:lang w:eastAsia="zh-CN"/>
        </w:rPr>
        <w:t xml:space="preserve">août 2017, le </w:t>
      </w:r>
      <w:r>
        <w:rPr>
          <w:lang w:eastAsia="zh-CN"/>
        </w:rPr>
        <w:t>Tribunal administratif fédéral</w:t>
      </w:r>
      <w:r w:rsidRPr="001075EE">
        <w:rPr>
          <w:lang w:eastAsia="zh-CN"/>
        </w:rPr>
        <w:t xml:space="preserve"> a confirmé la décision, en considérant que l</w:t>
      </w:r>
      <w:r>
        <w:rPr>
          <w:lang w:eastAsia="zh-CN"/>
        </w:rPr>
        <w:t>’</w:t>
      </w:r>
      <w:r w:rsidRPr="001075EE">
        <w:rPr>
          <w:lang w:eastAsia="zh-CN"/>
        </w:rPr>
        <w:t>exigibilité du renvoi avait déjà fait l</w:t>
      </w:r>
      <w:r>
        <w:rPr>
          <w:lang w:eastAsia="zh-CN"/>
        </w:rPr>
        <w:t>’</w:t>
      </w:r>
      <w:r w:rsidRPr="001075EE">
        <w:rPr>
          <w:lang w:eastAsia="zh-CN"/>
        </w:rPr>
        <w:t>objet d</w:t>
      </w:r>
      <w:r>
        <w:rPr>
          <w:lang w:eastAsia="zh-CN"/>
        </w:rPr>
        <w:t>’</w:t>
      </w:r>
      <w:r w:rsidRPr="001075EE">
        <w:rPr>
          <w:lang w:eastAsia="zh-CN"/>
        </w:rPr>
        <w:t>une procédure et de deux procédures de reconsidération</w:t>
      </w:r>
      <w:r>
        <w:rPr>
          <w:lang w:eastAsia="zh-CN"/>
        </w:rPr>
        <w:t>,</w:t>
      </w:r>
      <w:r w:rsidRPr="001075EE">
        <w:rPr>
          <w:lang w:eastAsia="zh-CN"/>
        </w:rPr>
        <w:t xml:space="preserve"> et qu</w:t>
      </w:r>
      <w:r>
        <w:rPr>
          <w:lang w:eastAsia="zh-CN"/>
        </w:rPr>
        <w:t>’</w:t>
      </w:r>
      <w:r w:rsidRPr="001075EE">
        <w:rPr>
          <w:lang w:eastAsia="zh-CN"/>
        </w:rPr>
        <w:t>il n</w:t>
      </w:r>
      <w:r>
        <w:rPr>
          <w:lang w:eastAsia="zh-CN"/>
        </w:rPr>
        <w:t>’</w:t>
      </w:r>
      <w:r w:rsidRPr="001075EE">
        <w:rPr>
          <w:lang w:eastAsia="zh-CN"/>
        </w:rPr>
        <w:t>y avait pas de faits nouveaux de nature à modifier les conclusions précédentes</w:t>
      </w:r>
      <w:r w:rsidRPr="00F7295A">
        <w:rPr>
          <w:rStyle w:val="Appelnotedebasdep"/>
        </w:rPr>
        <w:footnoteReference w:id="11"/>
      </w:r>
      <w:r w:rsidRPr="001075EE">
        <w:rPr>
          <w:lang w:eastAsia="zh-CN"/>
        </w:rPr>
        <w:t>.</w:t>
      </w:r>
    </w:p>
    <w:p w14:paraId="5FD9E0AA" w14:textId="77777777" w:rsidR="007A2101" w:rsidRPr="001075EE" w:rsidRDefault="007A2101" w:rsidP="00AC7B7F">
      <w:pPr>
        <w:pStyle w:val="SingleTxtG"/>
        <w:rPr>
          <w:lang w:eastAsia="zh-CN"/>
        </w:rPr>
      </w:pPr>
      <w:r>
        <w:rPr>
          <w:lang w:eastAsia="zh-CN"/>
        </w:rPr>
        <w:lastRenderedPageBreak/>
        <w:t>2.11</w:t>
      </w:r>
      <w:r>
        <w:rPr>
          <w:lang w:eastAsia="zh-CN"/>
        </w:rPr>
        <w:tab/>
      </w:r>
      <w:r w:rsidRPr="001075EE">
        <w:rPr>
          <w:lang w:eastAsia="zh-CN"/>
        </w:rPr>
        <w:t>Le 22</w:t>
      </w:r>
      <w:r w:rsidR="00AC7B7F">
        <w:rPr>
          <w:lang w:eastAsia="zh-CN"/>
        </w:rPr>
        <w:t> </w:t>
      </w:r>
      <w:r w:rsidRPr="001075EE">
        <w:rPr>
          <w:lang w:eastAsia="zh-CN"/>
        </w:rPr>
        <w:t xml:space="preserve">novembre 2017, la police a arrêté </w:t>
      </w:r>
      <w:r>
        <w:rPr>
          <w:lang w:eastAsia="zh-CN"/>
        </w:rPr>
        <w:t>J. A.</w:t>
      </w:r>
      <w:r w:rsidRPr="001075EE">
        <w:rPr>
          <w:lang w:eastAsia="zh-CN"/>
        </w:rPr>
        <w:t xml:space="preserve">, et toute la famille </w:t>
      </w:r>
      <w:r>
        <w:rPr>
          <w:lang w:eastAsia="zh-CN"/>
        </w:rPr>
        <w:t>a été</w:t>
      </w:r>
      <w:r w:rsidRPr="001075EE">
        <w:rPr>
          <w:lang w:eastAsia="zh-CN"/>
        </w:rPr>
        <w:t xml:space="preserve"> renvoyée au Nigéria. Le 17</w:t>
      </w:r>
      <w:r w:rsidR="00AC7B7F">
        <w:rPr>
          <w:lang w:eastAsia="zh-CN"/>
        </w:rPr>
        <w:t> </w:t>
      </w:r>
      <w:r w:rsidRPr="001075EE">
        <w:rPr>
          <w:lang w:eastAsia="zh-CN"/>
        </w:rPr>
        <w:t>avril 2018, l</w:t>
      </w:r>
      <w:r>
        <w:rPr>
          <w:lang w:eastAsia="zh-CN"/>
        </w:rPr>
        <w:t>’Autorité de protection de l’enfant et de l’adulte</w:t>
      </w:r>
      <w:r w:rsidRPr="001075EE">
        <w:rPr>
          <w:lang w:eastAsia="zh-CN"/>
        </w:rPr>
        <w:t xml:space="preserve"> a prononcé la levée de la curatelle d</w:t>
      </w:r>
      <w:r>
        <w:rPr>
          <w:lang w:eastAsia="zh-CN"/>
        </w:rPr>
        <w:t>’</w:t>
      </w:r>
      <w:r w:rsidRPr="001075EE">
        <w:rPr>
          <w:lang w:eastAsia="zh-CN"/>
        </w:rPr>
        <w:t>E.</w:t>
      </w:r>
      <w:r>
        <w:rPr>
          <w:lang w:eastAsia="zh-CN"/>
        </w:rPr>
        <w:t> </w:t>
      </w:r>
      <w:r w:rsidRPr="001075EE">
        <w:rPr>
          <w:lang w:eastAsia="zh-CN"/>
        </w:rPr>
        <w:t>A.</w:t>
      </w:r>
      <w:r w:rsidRPr="001075EE">
        <w:t xml:space="preserve"> Les auteurs indiquent qu</w:t>
      </w:r>
      <w:r>
        <w:t>’</w:t>
      </w:r>
      <w:r w:rsidRPr="001075EE">
        <w:t xml:space="preserve">ils ont </w:t>
      </w:r>
      <w:r w:rsidRPr="001075EE">
        <w:rPr>
          <w:lang w:eastAsia="zh-CN"/>
        </w:rPr>
        <w:t xml:space="preserve">déposé un recours contre cette décision auprès </w:t>
      </w:r>
      <w:r>
        <w:rPr>
          <w:lang w:eastAsia="zh-CN"/>
        </w:rPr>
        <w:t>du</w:t>
      </w:r>
      <w:r w:rsidRPr="001075EE">
        <w:rPr>
          <w:lang w:eastAsia="zh-CN"/>
        </w:rPr>
        <w:t xml:space="preserve"> </w:t>
      </w:r>
      <w:r>
        <w:rPr>
          <w:lang w:eastAsia="zh-CN"/>
        </w:rPr>
        <w:t>c</w:t>
      </w:r>
      <w:r w:rsidRPr="001075EE">
        <w:rPr>
          <w:lang w:eastAsia="zh-CN"/>
        </w:rPr>
        <w:t>onseil de district d</w:t>
      </w:r>
      <w:r>
        <w:rPr>
          <w:lang w:eastAsia="zh-CN"/>
        </w:rPr>
        <w:t>’</w:t>
      </w:r>
      <w:r w:rsidRPr="001075EE">
        <w:rPr>
          <w:lang w:eastAsia="zh-CN"/>
        </w:rPr>
        <w:t>Uster.</w:t>
      </w:r>
    </w:p>
    <w:p w14:paraId="448CC6EE" w14:textId="77777777" w:rsidR="007A2101" w:rsidRPr="001075EE" w:rsidRDefault="007A2101" w:rsidP="007A2101">
      <w:pPr>
        <w:pStyle w:val="SingleTxtG"/>
        <w:rPr>
          <w:lang w:eastAsia="zh-CN"/>
        </w:rPr>
      </w:pPr>
      <w:r>
        <w:rPr>
          <w:lang w:eastAsia="zh-CN"/>
        </w:rPr>
        <w:t>2.12</w:t>
      </w:r>
      <w:r>
        <w:rPr>
          <w:lang w:eastAsia="zh-CN"/>
        </w:rPr>
        <w:tab/>
      </w:r>
      <w:r w:rsidRPr="001075EE">
        <w:rPr>
          <w:lang w:eastAsia="zh-CN"/>
        </w:rPr>
        <w:t>Le 4</w:t>
      </w:r>
      <w:r w:rsidR="00AC7B7F">
        <w:rPr>
          <w:lang w:eastAsia="zh-CN"/>
        </w:rPr>
        <w:t> </w:t>
      </w:r>
      <w:r w:rsidRPr="001075EE">
        <w:rPr>
          <w:lang w:eastAsia="zh-CN"/>
        </w:rPr>
        <w:t>mai 2018, E.</w:t>
      </w:r>
      <w:r>
        <w:rPr>
          <w:lang w:eastAsia="zh-CN"/>
        </w:rPr>
        <w:t> </w:t>
      </w:r>
      <w:r w:rsidRPr="001075EE">
        <w:rPr>
          <w:lang w:eastAsia="zh-CN"/>
        </w:rPr>
        <w:t xml:space="preserve">A. a déposé auprès du </w:t>
      </w:r>
      <w:r>
        <w:rPr>
          <w:lang w:eastAsia="zh-CN"/>
        </w:rPr>
        <w:t>Secrétariat d’État aux migrations</w:t>
      </w:r>
      <w:r w:rsidRPr="001075EE">
        <w:rPr>
          <w:lang w:eastAsia="zh-CN"/>
        </w:rPr>
        <w:t xml:space="preserve"> une demande d</w:t>
      </w:r>
      <w:r>
        <w:rPr>
          <w:lang w:eastAsia="zh-CN"/>
        </w:rPr>
        <w:t>’</w:t>
      </w:r>
      <w:r w:rsidRPr="001075EE">
        <w:rPr>
          <w:lang w:eastAsia="zh-CN"/>
        </w:rPr>
        <w:t>autorisation d</w:t>
      </w:r>
      <w:r>
        <w:rPr>
          <w:lang w:eastAsia="zh-CN"/>
        </w:rPr>
        <w:t>’</w:t>
      </w:r>
      <w:r w:rsidRPr="001075EE">
        <w:rPr>
          <w:lang w:eastAsia="zh-CN"/>
        </w:rPr>
        <w:t xml:space="preserve">entrée </w:t>
      </w:r>
      <w:r>
        <w:rPr>
          <w:lang w:eastAsia="zh-CN"/>
        </w:rPr>
        <w:t>sur</w:t>
      </w:r>
      <w:r w:rsidRPr="001075EE">
        <w:rPr>
          <w:lang w:eastAsia="zh-CN"/>
        </w:rPr>
        <w:t xml:space="preserve"> le territoire suisse pour atteinte injustifié</w:t>
      </w:r>
      <w:r>
        <w:rPr>
          <w:lang w:eastAsia="zh-CN"/>
        </w:rPr>
        <w:t>e</w:t>
      </w:r>
      <w:r w:rsidRPr="001075EE">
        <w:rPr>
          <w:lang w:eastAsia="zh-CN"/>
        </w:rPr>
        <w:t xml:space="preserve"> à son identité</w:t>
      </w:r>
      <w:r>
        <w:rPr>
          <w:lang w:eastAsia="zh-CN"/>
        </w:rPr>
        <w:t>,</w:t>
      </w:r>
      <w:r w:rsidRPr="001075EE">
        <w:rPr>
          <w:lang w:eastAsia="zh-CN"/>
        </w:rPr>
        <w:t xml:space="preserve"> en invoquant l</w:t>
      </w:r>
      <w:r>
        <w:rPr>
          <w:lang w:eastAsia="zh-CN"/>
        </w:rPr>
        <w:t>’</w:t>
      </w:r>
      <w:r w:rsidRPr="001075EE">
        <w:rPr>
          <w:lang w:eastAsia="zh-CN"/>
        </w:rPr>
        <w:t>article</w:t>
      </w:r>
      <w:r w:rsidR="00AC7B7F">
        <w:rPr>
          <w:lang w:eastAsia="zh-CN"/>
        </w:rPr>
        <w:t> </w:t>
      </w:r>
      <w:r w:rsidRPr="001075EE">
        <w:rPr>
          <w:lang w:eastAsia="zh-CN"/>
        </w:rPr>
        <w:t>8</w:t>
      </w:r>
      <w:r>
        <w:rPr>
          <w:lang w:eastAsia="zh-CN"/>
        </w:rPr>
        <w:t>,</w:t>
      </w:r>
      <w:r w:rsidRPr="001075EE">
        <w:rPr>
          <w:lang w:eastAsia="zh-CN"/>
        </w:rPr>
        <w:t xml:space="preserve"> paragraphe</w:t>
      </w:r>
      <w:r w:rsidR="00AC7B7F">
        <w:rPr>
          <w:lang w:eastAsia="zh-CN"/>
        </w:rPr>
        <w:t> </w:t>
      </w:r>
      <w:r w:rsidRPr="001075EE">
        <w:rPr>
          <w:lang w:eastAsia="zh-CN"/>
        </w:rPr>
        <w:t>2</w:t>
      </w:r>
      <w:r>
        <w:rPr>
          <w:lang w:eastAsia="zh-CN"/>
        </w:rPr>
        <w:t>,</w:t>
      </w:r>
      <w:r w:rsidRPr="001075EE">
        <w:rPr>
          <w:lang w:eastAsia="zh-CN"/>
        </w:rPr>
        <w:t xml:space="preserve"> de la Convention. </w:t>
      </w:r>
      <w:r w:rsidRPr="001075EE">
        <w:t xml:space="preserve">Il a demandé la restauration de ses </w:t>
      </w:r>
      <w:r w:rsidRPr="001075EE">
        <w:rPr>
          <w:lang w:eastAsia="zh-CN"/>
        </w:rPr>
        <w:t xml:space="preserve">conditions de vie </w:t>
      </w:r>
      <w:r>
        <w:rPr>
          <w:lang w:eastAsia="zh-CN"/>
        </w:rPr>
        <w:t>afin de pouvoir mener</w:t>
      </w:r>
      <w:r w:rsidRPr="001075EE">
        <w:rPr>
          <w:lang w:eastAsia="zh-CN"/>
        </w:rPr>
        <w:t xml:space="preserve"> une vie correspondant à son identité suisse. Le 5</w:t>
      </w:r>
      <w:r w:rsidR="00AC7B7F">
        <w:rPr>
          <w:lang w:eastAsia="zh-CN"/>
        </w:rPr>
        <w:t> </w:t>
      </w:r>
      <w:r w:rsidRPr="001075EE">
        <w:rPr>
          <w:lang w:eastAsia="zh-CN"/>
        </w:rPr>
        <w:t xml:space="preserve">juin 2018, le </w:t>
      </w:r>
      <w:r>
        <w:rPr>
          <w:lang w:eastAsia="zh-CN"/>
        </w:rPr>
        <w:t>Secrétariat d’État aux migrations</w:t>
      </w:r>
      <w:r w:rsidRPr="001075EE">
        <w:rPr>
          <w:lang w:eastAsia="zh-CN"/>
        </w:rPr>
        <w:t xml:space="preserve"> a décliné sa compétence</w:t>
      </w:r>
      <w:r w:rsidRPr="00F7295A">
        <w:rPr>
          <w:rStyle w:val="Appelnotedebasdep"/>
        </w:rPr>
        <w:footnoteReference w:id="12"/>
      </w:r>
      <w:r w:rsidRPr="001075EE">
        <w:rPr>
          <w:lang w:eastAsia="zh-CN"/>
        </w:rPr>
        <w:t>.</w:t>
      </w:r>
    </w:p>
    <w:p w14:paraId="67B864E3" w14:textId="77777777" w:rsidR="007A2101" w:rsidRPr="001075EE" w:rsidRDefault="007A2101" w:rsidP="007A2101">
      <w:pPr>
        <w:pStyle w:val="SingleTxtG"/>
        <w:rPr>
          <w:lang w:eastAsia="zh-CN"/>
        </w:rPr>
      </w:pPr>
      <w:r>
        <w:rPr>
          <w:lang w:eastAsia="zh-CN"/>
        </w:rPr>
        <w:t>2.13</w:t>
      </w:r>
      <w:r>
        <w:rPr>
          <w:lang w:eastAsia="zh-CN"/>
        </w:rPr>
        <w:tab/>
      </w:r>
      <w:r w:rsidRPr="001075EE">
        <w:rPr>
          <w:lang w:eastAsia="zh-CN"/>
        </w:rPr>
        <w:t>Le 22</w:t>
      </w:r>
      <w:r w:rsidR="00AC7B7F">
        <w:rPr>
          <w:lang w:eastAsia="zh-CN"/>
        </w:rPr>
        <w:t> </w:t>
      </w:r>
      <w:r w:rsidRPr="001075EE">
        <w:rPr>
          <w:lang w:eastAsia="zh-CN"/>
        </w:rPr>
        <w:t xml:space="preserve">juin 2018, les auteurs ont demandé </w:t>
      </w:r>
      <w:r>
        <w:rPr>
          <w:lang w:eastAsia="zh-CN"/>
        </w:rPr>
        <w:t xml:space="preserve">à </w:t>
      </w:r>
      <w:r w:rsidRPr="001075EE">
        <w:rPr>
          <w:lang w:eastAsia="zh-CN"/>
        </w:rPr>
        <w:t>l</w:t>
      </w:r>
      <w:r>
        <w:rPr>
          <w:lang w:eastAsia="zh-CN"/>
        </w:rPr>
        <w:t>’Autorité de protection de l’enfant et de l’adulte</w:t>
      </w:r>
      <w:r w:rsidRPr="001075EE">
        <w:rPr>
          <w:lang w:eastAsia="zh-CN"/>
        </w:rPr>
        <w:t xml:space="preserve"> de Dübendorf d</w:t>
      </w:r>
      <w:r>
        <w:rPr>
          <w:lang w:eastAsia="zh-CN"/>
        </w:rPr>
        <w:t>’</w:t>
      </w:r>
      <w:r w:rsidRPr="001075EE">
        <w:rPr>
          <w:lang w:eastAsia="zh-CN"/>
        </w:rPr>
        <w:t>accorder protection et assistance à E.</w:t>
      </w:r>
      <w:r>
        <w:rPr>
          <w:lang w:eastAsia="zh-CN"/>
        </w:rPr>
        <w:t> </w:t>
      </w:r>
      <w:r w:rsidRPr="001075EE">
        <w:rPr>
          <w:lang w:eastAsia="zh-CN"/>
        </w:rPr>
        <w:t xml:space="preserve">A. </w:t>
      </w:r>
      <w:r>
        <w:rPr>
          <w:lang w:eastAsia="zh-CN"/>
        </w:rPr>
        <w:t>en vertu de</w:t>
      </w:r>
      <w:r w:rsidRPr="001075EE">
        <w:rPr>
          <w:lang w:eastAsia="zh-CN"/>
        </w:rPr>
        <w:t xml:space="preserve"> l</w:t>
      </w:r>
      <w:r>
        <w:rPr>
          <w:lang w:eastAsia="zh-CN"/>
        </w:rPr>
        <w:t>’</w:t>
      </w:r>
      <w:r w:rsidRPr="001075EE">
        <w:rPr>
          <w:lang w:eastAsia="zh-CN"/>
        </w:rPr>
        <w:t>article</w:t>
      </w:r>
      <w:r w:rsidR="00AC7B7F">
        <w:rPr>
          <w:lang w:eastAsia="zh-CN"/>
        </w:rPr>
        <w:t> </w:t>
      </w:r>
      <w:r w:rsidRPr="001075EE">
        <w:rPr>
          <w:lang w:eastAsia="zh-CN"/>
        </w:rPr>
        <w:t>8</w:t>
      </w:r>
      <w:r>
        <w:rPr>
          <w:lang w:eastAsia="zh-CN"/>
        </w:rPr>
        <w:t>,</w:t>
      </w:r>
      <w:r w:rsidRPr="001075EE">
        <w:rPr>
          <w:lang w:eastAsia="zh-CN"/>
        </w:rPr>
        <w:t xml:space="preserve"> paragraphe</w:t>
      </w:r>
      <w:r w:rsidR="00AC7B7F">
        <w:rPr>
          <w:lang w:eastAsia="zh-CN"/>
        </w:rPr>
        <w:t> </w:t>
      </w:r>
      <w:r w:rsidRPr="001075EE">
        <w:rPr>
          <w:lang w:eastAsia="zh-CN"/>
        </w:rPr>
        <w:t>2</w:t>
      </w:r>
      <w:r>
        <w:rPr>
          <w:lang w:eastAsia="zh-CN"/>
        </w:rPr>
        <w:t>,</w:t>
      </w:r>
      <w:r w:rsidRPr="001075EE">
        <w:rPr>
          <w:lang w:eastAsia="zh-CN"/>
        </w:rPr>
        <w:t xml:space="preserve"> de la Convention. Ils </w:t>
      </w:r>
      <w:r>
        <w:rPr>
          <w:lang w:eastAsia="zh-CN"/>
        </w:rPr>
        <w:t xml:space="preserve">lui </w:t>
      </w:r>
      <w:r w:rsidRPr="001075EE">
        <w:rPr>
          <w:lang w:eastAsia="zh-CN"/>
        </w:rPr>
        <w:t xml:space="preserve">ont </w:t>
      </w:r>
      <w:r>
        <w:rPr>
          <w:lang w:eastAsia="zh-CN"/>
        </w:rPr>
        <w:t xml:space="preserve">également </w:t>
      </w:r>
      <w:r w:rsidRPr="001075EE">
        <w:rPr>
          <w:lang w:eastAsia="zh-CN"/>
        </w:rPr>
        <w:t xml:space="preserve">demandé de communiquer de manière formelle au </w:t>
      </w:r>
      <w:r>
        <w:rPr>
          <w:lang w:eastAsia="zh-CN"/>
        </w:rPr>
        <w:t>Secrétariat d’État aux migrations</w:t>
      </w:r>
      <w:r w:rsidRPr="001075EE">
        <w:rPr>
          <w:lang w:eastAsia="zh-CN"/>
        </w:rPr>
        <w:t xml:space="preserve"> qu</w:t>
      </w:r>
      <w:r>
        <w:rPr>
          <w:lang w:eastAsia="zh-CN"/>
        </w:rPr>
        <w:t>’</w:t>
      </w:r>
      <w:r w:rsidRPr="001075EE">
        <w:rPr>
          <w:lang w:eastAsia="zh-CN"/>
        </w:rPr>
        <w:t xml:space="preserve">elle ne </w:t>
      </w:r>
      <w:r>
        <w:rPr>
          <w:lang w:eastAsia="zh-CN"/>
        </w:rPr>
        <w:t>pouvait</w:t>
      </w:r>
      <w:r w:rsidRPr="001075EE">
        <w:rPr>
          <w:lang w:eastAsia="zh-CN"/>
        </w:rPr>
        <w:t xml:space="preserve"> pas </w:t>
      </w:r>
      <w:r>
        <w:rPr>
          <w:lang w:eastAsia="zh-CN"/>
        </w:rPr>
        <w:t>transférer</w:t>
      </w:r>
      <w:r w:rsidRPr="001075EE">
        <w:rPr>
          <w:lang w:eastAsia="zh-CN"/>
        </w:rPr>
        <w:t xml:space="preserve"> les mesures de protection des enfants à une entité étatique </w:t>
      </w:r>
      <w:r>
        <w:rPr>
          <w:lang w:eastAsia="zh-CN"/>
        </w:rPr>
        <w:t>nigériane</w:t>
      </w:r>
      <w:r w:rsidRPr="001075EE">
        <w:rPr>
          <w:lang w:eastAsia="zh-CN"/>
        </w:rPr>
        <w:t xml:space="preserve">. </w:t>
      </w:r>
    </w:p>
    <w:p w14:paraId="28033CCC" w14:textId="77777777" w:rsidR="007A2101" w:rsidRPr="001075EE" w:rsidRDefault="007A2101" w:rsidP="007A2101">
      <w:pPr>
        <w:pStyle w:val="SingleTxtG"/>
        <w:rPr>
          <w:lang w:eastAsia="zh-CN"/>
        </w:rPr>
      </w:pPr>
      <w:r>
        <w:rPr>
          <w:lang w:eastAsia="zh-CN"/>
        </w:rPr>
        <w:t>2.14</w:t>
      </w:r>
      <w:r>
        <w:rPr>
          <w:lang w:eastAsia="zh-CN"/>
        </w:rPr>
        <w:tab/>
      </w:r>
      <w:r w:rsidRPr="001075EE">
        <w:rPr>
          <w:lang w:eastAsia="zh-CN"/>
        </w:rPr>
        <w:t xml:space="preserve">Dans un </w:t>
      </w:r>
      <w:r>
        <w:rPr>
          <w:lang w:eastAsia="zh-CN"/>
        </w:rPr>
        <w:t>courrier électronique daté</w:t>
      </w:r>
      <w:r w:rsidRPr="001075EE">
        <w:rPr>
          <w:lang w:eastAsia="zh-CN"/>
        </w:rPr>
        <w:t xml:space="preserve"> du 18</w:t>
      </w:r>
      <w:r w:rsidR="00AC7B7F">
        <w:rPr>
          <w:lang w:eastAsia="zh-CN"/>
        </w:rPr>
        <w:t> </w:t>
      </w:r>
      <w:r w:rsidRPr="001075EE">
        <w:rPr>
          <w:lang w:eastAsia="zh-CN"/>
        </w:rPr>
        <w:t>juillet 2018, la personne chargée du programme de réintégration des auteurs dans le pays d</w:t>
      </w:r>
      <w:r>
        <w:rPr>
          <w:lang w:eastAsia="zh-CN"/>
        </w:rPr>
        <w:t>’</w:t>
      </w:r>
      <w:r w:rsidRPr="001075EE">
        <w:rPr>
          <w:lang w:eastAsia="zh-CN"/>
        </w:rPr>
        <w:t xml:space="preserve">origine du Service social international </w:t>
      </w:r>
      <w:r>
        <w:rPr>
          <w:lang w:eastAsia="zh-CN"/>
        </w:rPr>
        <w:t>- S</w:t>
      </w:r>
      <w:r w:rsidRPr="001075EE">
        <w:rPr>
          <w:lang w:eastAsia="zh-CN"/>
        </w:rPr>
        <w:t>uisse a affirmé que les enfants ne semblaient pas aller bien et ne pouvaient pas s</w:t>
      </w:r>
      <w:r>
        <w:rPr>
          <w:lang w:eastAsia="zh-CN"/>
        </w:rPr>
        <w:t>’</w:t>
      </w:r>
      <w:r w:rsidRPr="001075EE">
        <w:rPr>
          <w:lang w:eastAsia="zh-CN"/>
        </w:rPr>
        <w:t>intégrer au Nigéria, en particulier E.</w:t>
      </w:r>
      <w:r>
        <w:rPr>
          <w:lang w:eastAsia="zh-CN"/>
        </w:rPr>
        <w:t> </w:t>
      </w:r>
      <w:r w:rsidRPr="001075EE">
        <w:rPr>
          <w:lang w:eastAsia="zh-CN"/>
        </w:rPr>
        <w:t xml:space="preserve">A., </w:t>
      </w:r>
      <w:r>
        <w:rPr>
          <w:lang w:eastAsia="zh-CN"/>
        </w:rPr>
        <w:t xml:space="preserve">qui </w:t>
      </w:r>
      <w:r w:rsidRPr="001075EE">
        <w:rPr>
          <w:lang w:eastAsia="zh-CN"/>
        </w:rPr>
        <w:t>avait l</w:t>
      </w:r>
      <w:r>
        <w:rPr>
          <w:lang w:eastAsia="zh-CN"/>
        </w:rPr>
        <w:t>’</w:t>
      </w:r>
      <w:r w:rsidRPr="001075EE">
        <w:rPr>
          <w:lang w:eastAsia="zh-CN"/>
        </w:rPr>
        <w:t>air déprimé. La mère s</w:t>
      </w:r>
      <w:r>
        <w:rPr>
          <w:lang w:eastAsia="zh-CN"/>
        </w:rPr>
        <w:t>’</w:t>
      </w:r>
      <w:r w:rsidRPr="001075EE">
        <w:rPr>
          <w:lang w:eastAsia="zh-CN"/>
        </w:rPr>
        <w:t>occupait de ses enfants, mais elle avait peur pour leur sécurité et leur avenir.</w:t>
      </w:r>
      <w:r w:rsidRPr="001075EE">
        <w:t xml:space="preserve"> D</w:t>
      </w:r>
      <w:r>
        <w:t>’</w:t>
      </w:r>
      <w:r w:rsidRPr="001075EE">
        <w:t xml:space="preserve">après les auteurs, </w:t>
      </w:r>
      <w:r w:rsidRPr="001075EE">
        <w:rPr>
          <w:lang w:eastAsia="zh-CN"/>
        </w:rPr>
        <w:t>E.</w:t>
      </w:r>
      <w:r>
        <w:rPr>
          <w:lang w:eastAsia="zh-CN"/>
        </w:rPr>
        <w:t> </w:t>
      </w:r>
      <w:r w:rsidRPr="001075EE">
        <w:rPr>
          <w:lang w:eastAsia="zh-CN"/>
        </w:rPr>
        <w:t>A. n</w:t>
      </w:r>
      <w:r>
        <w:rPr>
          <w:lang w:eastAsia="zh-CN"/>
        </w:rPr>
        <w:t>’a</w:t>
      </w:r>
      <w:r w:rsidRPr="001075EE">
        <w:rPr>
          <w:lang w:eastAsia="zh-CN"/>
        </w:rPr>
        <w:t xml:space="preserve"> pas encore été placé dans une institution d</w:t>
      </w:r>
      <w:r>
        <w:rPr>
          <w:lang w:eastAsia="zh-CN"/>
        </w:rPr>
        <w:t>’</w:t>
      </w:r>
      <w:r w:rsidRPr="001075EE">
        <w:rPr>
          <w:lang w:eastAsia="zh-CN"/>
        </w:rPr>
        <w:t>éducation au Nigéria.</w:t>
      </w:r>
      <w:r w:rsidRPr="001075EE">
        <w:t xml:space="preserve"> Les auteurs ajoutent que </w:t>
      </w:r>
      <w:r>
        <w:t>J. A.</w:t>
      </w:r>
      <w:r w:rsidRPr="001075EE">
        <w:t xml:space="preserve"> est</w:t>
      </w:r>
      <w:r w:rsidRPr="001075EE">
        <w:rPr>
          <w:lang w:eastAsia="zh-CN"/>
        </w:rPr>
        <w:t xml:space="preserve"> gravement malade et ne peut pas s</w:t>
      </w:r>
      <w:r>
        <w:rPr>
          <w:lang w:eastAsia="zh-CN"/>
        </w:rPr>
        <w:t>’</w:t>
      </w:r>
      <w:r w:rsidRPr="001075EE">
        <w:rPr>
          <w:lang w:eastAsia="zh-CN"/>
        </w:rPr>
        <w:t>occuper de</w:t>
      </w:r>
      <w:r>
        <w:rPr>
          <w:lang w:eastAsia="zh-CN"/>
        </w:rPr>
        <w:t xml:space="preserve"> se</w:t>
      </w:r>
      <w:r w:rsidRPr="001075EE">
        <w:rPr>
          <w:lang w:eastAsia="zh-CN"/>
        </w:rPr>
        <w:t>s enfants.</w:t>
      </w:r>
    </w:p>
    <w:p w14:paraId="1F4019E8" w14:textId="77777777" w:rsidR="007A2101" w:rsidRPr="001075EE" w:rsidRDefault="007A2101" w:rsidP="007A2101">
      <w:pPr>
        <w:pStyle w:val="H23G"/>
        <w:rPr>
          <w:lang w:eastAsia="zh-CN"/>
        </w:rPr>
      </w:pPr>
      <w:r w:rsidRPr="001075EE">
        <w:rPr>
          <w:lang w:eastAsia="zh-CN"/>
        </w:rPr>
        <w:tab/>
      </w:r>
      <w:r w:rsidRPr="001075EE">
        <w:rPr>
          <w:lang w:eastAsia="zh-CN"/>
        </w:rPr>
        <w:tab/>
        <w:t>Teneur de la plainte</w:t>
      </w:r>
    </w:p>
    <w:p w14:paraId="792E8ACE" w14:textId="77777777" w:rsidR="007A2101" w:rsidRPr="001075EE" w:rsidRDefault="007A2101" w:rsidP="007A2101">
      <w:pPr>
        <w:pStyle w:val="SingleTxtG"/>
        <w:rPr>
          <w:lang w:eastAsia="zh-CN"/>
        </w:rPr>
      </w:pPr>
      <w:r w:rsidRPr="001075EE">
        <w:rPr>
          <w:lang w:eastAsia="zh-CN"/>
        </w:rPr>
        <w:t>3.1</w:t>
      </w:r>
      <w:r w:rsidRPr="001075EE">
        <w:rPr>
          <w:lang w:eastAsia="zh-CN"/>
        </w:rPr>
        <w:tab/>
        <w:t>Les auteurs affirment que, en les renvoyant au Nig</w:t>
      </w:r>
      <w:r>
        <w:rPr>
          <w:lang w:eastAsia="zh-CN"/>
        </w:rPr>
        <w:t>é</w:t>
      </w:r>
      <w:r w:rsidRPr="001075EE">
        <w:rPr>
          <w:lang w:eastAsia="zh-CN"/>
        </w:rPr>
        <w:t>ria, l</w:t>
      </w:r>
      <w:r>
        <w:rPr>
          <w:lang w:eastAsia="zh-CN"/>
        </w:rPr>
        <w:t>’</w:t>
      </w:r>
      <w:r w:rsidRPr="001075EE">
        <w:rPr>
          <w:lang w:eastAsia="zh-CN"/>
        </w:rPr>
        <w:t xml:space="preserve">État partie a violé les droits </w:t>
      </w:r>
      <w:r>
        <w:rPr>
          <w:lang w:eastAsia="zh-CN"/>
        </w:rPr>
        <w:t>qu’</w:t>
      </w:r>
      <w:r w:rsidRPr="001075EE">
        <w:rPr>
          <w:lang w:eastAsia="zh-CN"/>
        </w:rPr>
        <w:t>E.</w:t>
      </w:r>
      <w:r>
        <w:rPr>
          <w:lang w:eastAsia="zh-CN"/>
        </w:rPr>
        <w:t> </w:t>
      </w:r>
      <w:r w:rsidRPr="001075EE">
        <w:rPr>
          <w:lang w:eastAsia="zh-CN"/>
        </w:rPr>
        <w:t>A. et V.</w:t>
      </w:r>
      <w:r>
        <w:rPr>
          <w:lang w:eastAsia="zh-CN"/>
        </w:rPr>
        <w:t> </w:t>
      </w:r>
      <w:r w:rsidRPr="001075EE">
        <w:rPr>
          <w:lang w:eastAsia="zh-CN"/>
        </w:rPr>
        <w:t>N.</w:t>
      </w:r>
      <w:r>
        <w:rPr>
          <w:lang w:eastAsia="zh-CN"/>
        </w:rPr>
        <w:t> </w:t>
      </w:r>
      <w:r w:rsidRPr="001075EE">
        <w:rPr>
          <w:lang w:eastAsia="zh-CN"/>
        </w:rPr>
        <w:t>A</w:t>
      </w:r>
      <w:r>
        <w:rPr>
          <w:lang w:eastAsia="zh-CN"/>
        </w:rPr>
        <w:t>.</w:t>
      </w:r>
      <w:r w:rsidRPr="001075EE">
        <w:rPr>
          <w:lang w:eastAsia="zh-CN"/>
        </w:rPr>
        <w:t xml:space="preserve"> tiennent des articles</w:t>
      </w:r>
      <w:r w:rsidR="00AC7B7F">
        <w:rPr>
          <w:lang w:eastAsia="zh-CN"/>
        </w:rPr>
        <w:t> </w:t>
      </w:r>
      <w:r w:rsidRPr="001075EE">
        <w:rPr>
          <w:lang w:eastAsia="zh-CN"/>
        </w:rPr>
        <w:t>2, 3</w:t>
      </w:r>
      <w:r>
        <w:rPr>
          <w:lang w:eastAsia="zh-CN"/>
        </w:rPr>
        <w:t xml:space="preserve"> </w:t>
      </w:r>
      <w:r w:rsidRPr="001075EE">
        <w:rPr>
          <w:lang w:eastAsia="zh-CN"/>
        </w:rPr>
        <w:t>(</w:t>
      </w:r>
      <w:r>
        <w:rPr>
          <w:lang w:eastAsia="zh-CN"/>
        </w:rPr>
        <w:t>par. </w:t>
      </w:r>
      <w:r w:rsidRPr="001075EE">
        <w:rPr>
          <w:lang w:eastAsia="zh-CN"/>
        </w:rPr>
        <w:t>1 et 2), 6</w:t>
      </w:r>
      <w:r>
        <w:rPr>
          <w:lang w:eastAsia="zh-CN"/>
        </w:rPr>
        <w:t xml:space="preserve"> </w:t>
      </w:r>
      <w:r w:rsidRPr="001075EE">
        <w:rPr>
          <w:lang w:eastAsia="zh-CN"/>
        </w:rPr>
        <w:t>(</w:t>
      </w:r>
      <w:r>
        <w:rPr>
          <w:lang w:eastAsia="zh-CN"/>
        </w:rPr>
        <w:t>par. </w:t>
      </w:r>
      <w:r w:rsidRPr="001075EE">
        <w:rPr>
          <w:lang w:eastAsia="zh-CN"/>
        </w:rPr>
        <w:t>2), 8, 9, 11, 12, 16, 19, 20, 27, 31 et 37</w:t>
      </w:r>
      <w:r>
        <w:rPr>
          <w:lang w:eastAsia="zh-CN"/>
        </w:rPr>
        <w:t> </w:t>
      </w:r>
      <w:r w:rsidRPr="001075EE">
        <w:rPr>
          <w:lang w:eastAsia="zh-CN"/>
        </w:rPr>
        <w:t xml:space="preserve">a) de la Convention. </w:t>
      </w:r>
    </w:p>
    <w:p w14:paraId="09900384" w14:textId="77777777" w:rsidR="007A2101" w:rsidRPr="001075EE" w:rsidRDefault="007A2101" w:rsidP="007A2101">
      <w:pPr>
        <w:pStyle w:val="SingleTxtG"/>
      </w:pPr>
      <w:r w:rsidRPr="001075EE">
        <w:rPr>
          <w:lang w:eastAsia="zh-CN"/>
        </w:rPr>
        <w:t>3.2</w:t>
      </w:r>
      <w:r w:rsidRPr="001075EE">
        <w:rPr>
          <w:lang w:eastAsia="zh-CN"/>
        </w:rPr>
        <w:tab/>
      </w:r>
      <w:r>
        <w:rPr>
          <w:lang w:eastAsia="zh-CN"/>
        </w:rPr>
        <w:t>Les auteurs</w:t>
      </w:r>
      <w:r w:rsidRPr="001075EE">
        <w:rPr>
          <w:lang w:eastAsia="zh-CN"/>
        </w:rPr>
        <w:t xml:space="preserve"> soutiennent que la décision du </w:t>
      </w:r>
      <w:r>
        <w:rPr>
          <w:lang w:eastAsia="zh-CN"/>
        </w:rPr>
        <w:t>Tribunal administratif fédéral</w:t>
      </w:r>
      <w:r w:rsidRPr="001075EE">
        <w:t xml:space="preserve"> en date du 3</w:t>
      </w:r>
      <w:r w:rsidR="00AC7B7F">
        <w:t> </w:t>
      </w:r>
      <w:r w:rsidRPr="001075EE">
        <w:t xml:space="preserve">août </w:t>
      </w:r>
      <w:r>
        <w:t>2017</w:t>
      </w:r>
      <w:r w:rsidRPr="001075EE">
        <w:t xml:space="preserve"> n</w:t>
      </w:r>
      <w:r>
        <w:t>’</w:t>
      </w:r>
      <w:r w:rsidRPr="001075EE">
        <w:t xml:space="preserve">inclut </w:t>
      </w:r>
      <w:r>
        <w:t>aucune</w:t>
      </w:r>
      <w:r w:rsidRPr="001075EE">
        <w:t xml:space="preserve"> référence à la Convention</w:t>
      </w:r>
      <w:r>
        <w:t>,</w:t>
      </w:r>
      <w:r w:rsidRPr="001075EE">
        <w:t xml:space="preserve"> et que les législateurs cantonaux et fédéraux n</w:t>
      </w:r>
      <w:r>
        <w:t>’</w:t>
      </w:r>
      <w:r w:rsidRPr="001075EE">
        <w:t xml:space="preserve">ont pas établi quelles lois </w:t>
      </w:r>
      <w:r>
        <w:t>nationales devaient</w:t>
      </w:r>
      <w:r w:rsidRPr="001075EE">
        <w:t xml:space="preserve"> être adaptées suivant la ratification de la Convention. Ils expliquent que cette négligence des législateurs se reproduit dans la pratique administrative et judiciaire. </w:t>
      </w:r>
    </w:p>
    <w:p w14:paraId="74E38A09" w14:textId="77777777" w:rsidR="007A2101" w:rsidRPr="001075EE" w:rsidRDefault="007A2101" w:rsidP="007A2101">
      <w:pPr>
        <w:pStyle w:val="SingleTxtG"/>
        <w:rPr>
          <w:lang w:eastAsia="zh-CN"/>
        </w:rPr>
      </w:pPr>
      <w:r w:rsidRPr="001075EE">
        <w:rPr>
          <w:lang w:eastAsia="zh-CN"/>
        </w:rPr>
        <w:t>3.3</w:t>
      </w:r>
      <w:r w:rsidRPr="001075EE">
        <w:rPr>
          <w:lang w:eastAsia="zh-CN"/>
        </w:rPr>
        <w:tab/>
        <w:t>Les auteurs soulignent que l</w:t>
      </w:r>
      <w:r>
        <w:rPr>
          <w:lang w:eastAsia="zh-CN"/>
        </w:rPr>
        <w:t>’</w:t>
      </w:r>
      <w:r w:rsidRPr="001075EE">
        <w:rPr>
          <w:lang w:eastAsia="zh-CN"/>
        </w:rPr>
        <w:t>article</w:t>
      </w:r>
      <w:r w:rsidR="00AC7B7F">
        <w:rPr>
          <w:lang w:eastAsia="zh-CN"/>
        </w:rPr>
        <w:t> </w:t>
      </w:r>
      <w:r w:rsidRPr="001075EE">
        <w:rPr>
          <w:lang w:eastAsia="zh-CN"/>
        </w:rPr>
        <w:t>2</w:t>
      </w:r>
      <w:r>
        <w:rPr>
          <w:lang w:eastAsia="zh-CN"/>
        </w:rPr>
        <w:t>,</w:t>
      </w:r>
      <w:r w:rsidRPr="001075EE">
        <w:rPr>
          <w:lang w:eastAsia="zh-CN"/>
        </w:rPr>
        <w:t xml:space="preserve"> paragraphe</w:t>
      </w:r>
      <w:r w:rsidR="00AC7B7F">
        <w:rPr>
          <w:lang w:eastAsia="zh-CN"/>
        </w:rPr>
        <w:t> </w:t>
      </w:r>
      <w:r w:rsidRPr="001075EE">
        <w:rPr>
          <w:lang w:eastAsia="zh-CN"/>
        </w:rPr>
        <w:t>2</w:t>
      </w:r>
      <w:r>
        <w:rPr>
          <w:lang w:eastAsia="zh-CN"/>
        </w:rPr>
        <w:t>,</w:t>
      </w:r>
      <w:r w:rsidRPr="001075EE">
        <w:rPr>
          <w:lang w:eastAsia="zh-CN"/>
        </w:rPr>
        <w:t xml:space="preserve"> </w:t>
      </w:r>
      <w:r>
        <w:rPr>
          <w:lang w:eastAsia="zh-CN"/>
        </w:rPr>
        <w:t xml:space="preserve">de la Convention </w:t>
      </w:r>
      <w:r w:rsidRPr="001075EE">
        <w:rPr>
          <w:lang w:eastAsia="zh-CN"/>
        </w:rPr>
        <w:t>interdit d</w:t>
      </w:r>
      <w:r>
        <w:rPr>
          <w:lang w:eastAsia="zh-CN"/>
        </w:rPr>
        <w:t>’</w:t>
      </w:r>
      <w:r w:rsidRPr="001075EE">
        <w:rPr>
          <w:lang w:eastAsia="zh-CN"/>
        </w:rPr>
        <w:t>attribuer un désavantage à E.</w:t>
      </w:r>
      <w:r>
        <w:rPr>
          <w:lang w:eastAsia="zh-CN"/>
        </w:rPr>
        <w:t> </w:t>
      </w:r>
      <w:r w:rsidRPr="001075EE">
        <w:rPr>
          <w:lang w:eastAsia="zh-CN"/>
        </w:rPr>
        <w:t>A. du fait que sa mère est requérant</w:t>
      </w:r>
      <w:r>
        <w:rPr>
          <w:lang w:eastAsia="zh-CN"/>
        </w:rPr>
        <w:t>e</w:t>
      </w:r>
      <w:r w:rsidRPr="001075EE">
        <w:rPr>
          <w:lang w:eastAsia="zh-CN"/>
        </w:rPr>
        <w:t xml:space="preserve"> d</w:t>
      </w:r>
      <w:r>
        <w:rPr>
          <w:lang w:eastAsia="zh-CN"/>
        </w:rPr>
        <w:t>’</w:t>
      </w:r>
      <w:r w:rsidRPr="001075EE">
        <w:rPr>
          <w:lang w:eastAsia="zh-CN"/>
        </w:rPr>
        <w:t>asile en Suisse. Le</w:t>
      </w:r>
      <w:r>
        <w:rPr>
          <w:lang w:eastAsia="zh-CN"/>
        </w:rPr>
        <w:t>ur</w:t>
      </w:r>
      <w:r w:rsidRPr="001075EE">
        <w:rPr>
          <w:lang w:eastAsia="zh-CN"/>
        </w:rPr>
        <w:t xml:space="preserve"> renvoi au Nigéria est illicite</w:t>
      </w:r>
      <w:r>
        <w:rPr>
          <w:lang w:eastAsia="zh-CN"/>
        </w:rPr>
        <w:t>,</w:t>
      </w:r>
      <w:r w:rsidRPr="001075EE">
        <w:rPr>
          <w:lang w:eastAsia="zh-CN"/>
        </w:rPr>
        <w:t xml:space="preserve"> </w:t>
      </w:r>
      <w:r>
        <w:rPr>
          <w:lang w:eastAsia="zh-CN"/>
        </w:rPr>
        <w:t>car</w:t>
      </w:r>
      <w:r w:rsidRPr="001075EE">
        <w:rPr>
          <w:lang w:eastAsia="zh-CN"/>
        </w:rPr>
        <w:t xml:space="preserve"> les autorités suisses n</w:t>
      </w:r>
      <w:r>
        <w:rPr>
          <w:lang w:eastAsia="zh-CN"/>
        </w:rPr>
        <w:t>’</w:t>
      </w:r>
      <w:r w:rsidRPr="001075EE">
        <w:rPr>
          <w:lang w:eastAsia="zh-CN"/>
        </w:rPr>
        <w:t xml:space="preserve">ont jamais mentionné de raisons qui justifieraient </w:t>
      </w:r>
      <w:r>
        <w:rPr>
          <w:lang w:eastAsia="zh-CN"/>
        </w:rPr>
        <w:t>cette décision. De l’</w:t>
      </w:r>
      <w:r w:rsidRPr="001075EE">
        <w:rPr>
          <w:lang w:eastAsia="zh-CN"/>
        </w:rPr>
        <w:t>avis</w:t>
      </w:r>
      <w:r>
        <w:rPr>
          <w:lang w:eastAsia="zh-CN"/>
        </w:rPr>
        <w:t xml:space="preserve"> des auteurs</w:t>
      </w:r>
      <w:r w:rsidRPr="001075EE">
        <w:rPr>
          <w:lang w:eastAsia="zh-CN"/>
        </w:rPr>
        <w:t xml:space="preserve">, </w:t>
      </w:r>
      <w:r>
        <w:rPr>
          <w:lang w:eastAsia="zh-CN"/>
        </w:rPr>
        <w:t xml:space="preserve">celle-ci </w:t>
      </w:r>
      <w:r w:rsidRPr="001075EE">
        <w:rPr>
          <w:lang w:eastAsia="zh-CN"/>
        </w:rPr>
        <w:t>est une conséquence de l</w:t>
      </w:r>
      <w:r>
        <w:rPr>
          <w:lang w:eastAsia="zh-CN"/>
        </w:rPr>
        <w:t>’</w:t>
      </w:r>
      <w:r w:rsidRPr="001075EE">
        <w:rPr>
          <w:lang w:eastAsia="zh-CN"/>
        </w:rPr>
        <w:t>activité de la mère</w:t>
      </w:r>
      <w:r>
        <w:rPr>
          <w:lang w:eastAsia="zh-CN"/>
        </w:rPr>
        <w:t>,</w:t>
      </w:r>
      <w:r w:rsidRPr="001075EE">
        <w:rPr>
          <w:lang w:eastAsia="zh-CN"/>
        </w:rPr>
        <w:t xml:space="preserve"> venue </w:t>
      </w:r>
      <w:r>
        <w:rPr>
          <w:lang w:eastAsia="zh-CN"/>
        </w:rPr>
        <w:t>dans l’État partie</w:t>
      </w:r>
      <w:r w:rsidRPr="001075EE">
        <w:rPr>
          <w:lang w:eastAsia="zh-CN"/>
        </w:rPr>
        <w:t xml:space="preserve"> sans s</w:t>
      </w:r>
      <w:r>
        <w:rPr>
          <w:lang w:eastAsia="zh-CN"/>
        </w:rPr>
        <w:t>’</w:t>
      </w:r>
      <w:r w:rsidRPr="001075EE">
        <w:rPr>
          <w:lang w:eastAsia="zh-CN"/>
        </w:rPr>
        <w:t xml:space="preserve">intégrer dans la société suisse. </w:t>
      </w:r>
      <w:r>
        <w:rPr>
          <w:lang w:eastAsia="zh-CN"/>
        </w:rPr>
        <w:t>De</w:t>
      </w:r>
      <w:r w:rsidRPr="001075EE">
        <w:rPr>
          <w:lang w:eastAsia="zh-CN"/>
        </w:rPr>
        <w:t xml:space="preserve"> plus, avec leur renvoi, les deux enfants </w:t>
      </w:r>
      <w:r w:rsidR="00AC7B7F">
        <w:rPr>
          <w:lang w:eastAsia="zh-CN"/>
        </w:rPr>
        <w:t>−</w:t>
      </w:r>
      <w:r w:rsidR="007C1E04">
        <w:rPr>
          <w:lang w:eastAsia="zh-CN"/>
        </w:rPr>
        <w:t> </w:t>
      </w:r>
      <w:r w:rsidRPr="001075EE">
        <w:rPr>
          <w:lang w:eastAsia="zh-CN"/>
        </w:rPr>
        <w:t>surtout E.</w:t>
      </w:r>
      <w:r>
        <w:rPr>
          <w:lang w:eastAsia="zh-CN"/>
        </w:rPr>
        <w:t> </w:t>
      </w:r>
      <w:r w:rsidRPr="001075EE">
        <w:rPr>
          <w:lang w:eastAsia="zh-CN"/>
        </w:rPr>
        <w:t>A.</w:t>
      </w:r>
      <w:r w:rsidR="007C1E04">
        <w:rPr>
          <w:lang w:eastAsia="zh-CN"/>
        </w:rPr>
        <w:t> </w:t>
      </w:r>
      <w:r w:rsidR="00AC7B7F">
        <w:rPr>
          <w:lang w:eastAsia="zh-CN"/>
        </w:rPr>
        <w:t xml:space="preserve">− </w:t>
      </w:r>
      <w:r w:rsidRPr="001075EE">
        <w:rPr>
          <w:lang w:eastAsia="zh-CN"/>
        </w:rPr>
        <w:t xml:space="preserve">sont victimes de discriminations multiples illicites </w:t>
      </w:r>
      <w:r>
        <w:rPr>
          <w:lang w:eastAsia="zh-CN"/>
        </w:rPr>
        <w:t>interdites au titre</w:t>
      </w:r>
      <w:r w:rsidRPr="001075EE">
        <w:rPr>
          <w:lang w:eastAsia="zh-CN"/>
        </w:rPr>
        <w:t xml:space="preserve"> de l</w:t>
      </w:r>
      <w:r>
        <w:rPr>
          <w:lang w:eastAsia="zh-CN"/>
        </w:rPr>
        <w:t>’</w:t>
      </w:r>
      <w:r w:rsidRPr="001075EE">
        <w:rPr>
          <w:lang w:eastAsia="zh-CN"/>
        </w:rPr>
        <w:t>article</w:t>
      </w:r>
      <w:r w:rsidR="00AC7B7F">
        <w:rPr>
          <w:lang w:eastAsia="zh-CN"/>
        </w:rPr>
        <w:t> </w:t>
      </w:r>
      <w:r w:rsidRPr="001075EE">
        <w:rPr>
          <w:lang w:eastAsia="zh-CN"/>
        </w:rPr>
        <w:t>2</w:t>
      </w:r>
      <w:r>
        <w:rPr>
          <w:lang w:eastAsia="zh-CN"/>
        </w:rPr>
        <w:t>,</w:t>
      </w:r>
      <w:r w:rsidRPr="001075EE">
        <w:rPr>
          <w:lang w:eastAsia="zh-CN"/>
        </w:rPr>
        <w:t xml:space="preserve"> paragraphe</w:t>
      </w:r>
      <w:r w:rsidR="00AC7B7F">
        <w:rPr>
          <w:lang w:eastAsia="zh-CN"/>
        </w:rPr>
        <w:t> </w:t>
      </w:r>
      <w:r w:rsidRPr="001075EE">
        <w:rPr>
          <w:lang w:eastAsia="zh-CN"/>
        </w:rPr>
        <w:t>1</w:t>
      </w:r>
      <w:r>
        <w:rPr>
          <w:lang w:eastAsia="zh-CN"/>
        </w:rPr>
        <w:t>,</w:t>
      </w:r>
      <w:r w:rsidRPr="001075EE">
        <w:rPr>
          <w:lang w:eastAsia="zh-CN"/>
        </w:rPr>
        <w:t xml:space="preserve"> de la Convention. Les enfants, dont les parents ont </w:t>
      </w:r>
      <w:r>
        <w:rPr>
          <w:lang w:eastAsia="zh-CN"/>
        </w:rPr>
        <w:t>fait l’objet</w:t>
      </w:r>
      <w:r w:rsidRPr="001075EE">
        <w:rPr>
          <w:lang w:eastAsia="zh-CN"/>
        </w:rPr>
        <w:t xml:space="preserve"> de décisions négatives dans la procédure d</w:t>
      </w:r>
      <w:r>
        <w:rPr>
          <w:lang w:eastAsia="zh-CN"/>
        </w:rPr>
        <w:t>’</w:t>
      </w:r>
      <w:r w:rsidRPr="001075EE">
        <w:rPr>
          <w:lang w:eastAsia="zh-CN"/>
        </w:rPr>
        <w:t>asile</w:t>
      </w:r>
      <w:r>
        <w:rPr>
          <w:lang w:eastAsia="zh-CN"/>
        </w:rPr>
        <w:t>,</w:t>
      </w:r>
      <w:r w:rsidRPr="001075EE">
        <w:rPr>
          <w:lang w:eastAsia="zh-CN"/>
        </w:rPr>
        <w:t xml:space="preserve"> ont le même droit que les</w:t>
      </w:r>
      <w:r w:rsidR="00AC7B7F">
        <w:rPr>
          <w:lang w:eastAsia="zh-CN"/>
        </w:rPr>
        <w:t xml:space="preserve"> </w:t>
      </w:r>
      <w:r w:rsidRPr="001075EE">
        <w:rPr>
          <w:lang w:eastAsia="zh-CN"/>
        </w:rPr>
        <w:t>enfants indigènes à ce que leur situation soit évalué</w:t>
      </w:r>
      <w:r>
        <w:rPr>
          <w:lang w:eastAsia="zh-CN"/>
        </w:rPr>
        <w:t>e</w:t>
      </w:r>
      <w:r w:rsidRPr="001075EE">
        <w:rPr>
          <w:lang w:eastAsia="zh-CN"/>
        </w:rPr>
        <w:t xml:space="preserve"> par un organe spécialisé et compétent tel que l</w:t>
      </w:r>
      <w:r>
        <w:rPr>
          <w:lang w:eastAsia="zh-CN"/>
        </w:rPr>
        <w:t>’Autorité de protection de l’enfant et de l’adulte</w:t>
      </w:r>
      <w:r w:rsidRPr="001075EE">
        <w:rPr>
          <w:lang w:eastAsia="zh-CN"/>
        </w:rPr>
        <w:t xml:space="preserve">. Le </w:t>
      </w:r>
      <w:r>
        <w:rPr>
          <w:lang w:eastAsia="zh-CN"/>
        </w:rPr>
        <w:t>Tribunal administratif fédéral</w:t>
      </w:r>
      <w:r w:rsidRPr="001075EE">
        <w:rPr>
          <w:lang w:eastAsia="zh-CN"/>
        </w:rPr>
        <w:t xml:space="preserve"> a</w:t>
      </w:r>
      <w:r>
        <w:rPr>
          <w:lang w:eastAsia="zh-CN"/>
        </w:rPr>
        <w:t xml:space="preserve"> </w:t>
      </w:r>
      <w:r w:rsidRPr="001075EE">
        <w:rPr>
          <w:lang w:eastAsia="zh-CN"/>
        </w:rPr>
        <w:t>usurpé cette fonction</w:t>
      </w:r>
      <w:r>
        <w:rPr>
          <w:lang w:eastAsia="zh-CN"/>
        </w:rPr>
        <w:t>,</w:t>
      </w:r>
      <w:r w:rsidRPr="001075EE">
        <w:rPr>
          <w:lang w:eastAsia="zh-CN"/>
        </w:rPr>
        <w:t xml:space="preserve"> lorsqu</w:t>
      </w:r>
      <w:r>
        <w:rPr>
          <w:lang w:eastAsia="zh-CN"/>
        </w:rPr>
        <w:t>’</w:t>
      </w:r>
      <w:r w:rsidRPr="001075EE">
        <w:rPr>
          <w:lang w:eastAsia="zh-CN"/>
        </w:rPr>
        <w:t>il a ignoré la compétence de l</w:t>
      </w:r>
      <w:r>
        <w:rPr>
          <w:lang w:eastAsia="zh-CN"/>
        </w:rPr>
        <w:t>’Autorité</w:t>
      </w:r>
      <w:r w:rsidRPr="001075EE">
        <w:rPr>
          <w:lang w:eastAsia="zh-CN"/>
        </w:rPr>
        <w:t xml:space="preserve"> </w:t>
      </w:r>
      <w:r>
        <w:rPr>
          <w:lang w:eastAsia="zh-CN"/>
        </w:rPr>
        <w:t>pour</w:t>
      </w:r>
      <w:r w:rsidRPr="001075EE">
        <w:rPr>
          <w:lang w:eastAsia="zh-CN"/>
        </w:rPr>
        <w:t xml:space="preserve"> décider si le développement </w:t>
      </w:r>
      <w:r>
        <w:rPr>
          <w:lang w:eastAsia="zh-CN"/>
        </w:rPr>
        <w:t xml:space="preserve">des enfants </w:t>
      </w:r>
      <w:r w:rsidRPr="001075EE">
        <w:rPr>
          <w:lang w:eastAsia="zh-CN"/>
        </w:rPr>
        <w:t>serait compromis par l</w:t>
      </w:r>
      <w:r>
        <w:rPr>
          <w:lang w:eastAsia="zh-CN"/>
        </w:rPr>
        <w:t>’</w:t>
      </w:r>
      <w:r w:rsidRPr="001075EE">
        <w:rPr>
          <w:lang w:eastAsia="zh-CN"/>
        </w:rPr>
        <w:t>exécution du renvoi.</w:t>
      </w:r>
    </w:p>
    <w:p w14:paraId="5833661E" w14:textId="77777777" w:rsidR="007A2101" w:rsidRPr="00184928" w:rsidRDefault="007A2101" w:rsidP="007A2101">
      <w:pPr>
        <w:pStyle w:val="SingleTxtG"/>
        <w:rPr>
          <w:lang w:eastAsia="zh-CN"/>
        </w:rPr>
      </w:pPr>
      <w:r w:rsidRPr="001075EE">
        <w:rPr>
          <w:lang w:eastAsia="zh-CN"/>
        </w:rPr>
        <w:t>3.4</w:t>
      </w:r>
      <w:r w:rsidRPr="001075EE">
        <w:rPr>
          <w:lang w:eastAsia="zh-CN"/>
        </w:rPr>
        <w:tab/>
        <w:t>Concernant la violation de l</w:t>
      </w:r>
      <w:r>
        <w:rPr>
          <w:lang w:eastAsia="zh-CN"/>
        </w:rPr>
        <w:t>’</w:t>
      </w:r>
      <w:r w:rsidRPr="001075EE">
        <w:rPr>
          <w:lang w:eastAsia="zh-CN"/>
        </w:rPr>
        <w:t>article</w:t>
      </w:r>
      <w:r w:rsidR="00AC7B7F">
        <w:rPr>
          <w:lang w:eastAsia="zh-CN"/>
        </w:rPr>
        <w:t> </w:t>
      </w:r>
      <w:r w:rsidRPr="001075EE">
        <w:rPr>
          <w:lang w:eastAsia="zh-CN"/>
        </w:rPr>
        <w:t>3, paragraphes</w:t>
      </w:r>
      <w:r w:rsidR="00AC7B7F">
        <w:rPr>
          <w:lang w:eastAsia="zh-CN"/>
        </w:rPr>
        <w:t> </w:t>
      </w:r>
      <w:r w:rsidRPr="001075EE">
        <w:rPr>
          <w:lang w:eastAsia="zh-CN"/>
        </w:rPr>
        <w:t>1 et 2</w:t>
      </w:r>
      <w:r>
        <w:rPr>
          <w:lang w:eastAsia="zh-CN"/>
        </w:rPr>
        <w:t>, de la Convention</w:t>
      </w:r>
      <w:r w:rsidRPr="001075EE">
        <w:rPr>
          <w:lang w:eastAsia="zh-CN"/>
        </w:rPr>
        <w:t>, qui garanti</w:t>
      </w:r>
      <w:r>
        <w:rPr>
          <w:lang w:eastAsia="zh-CN"/>
        </w:rPr>
        <w:t>t</w:t>
      </w:r>
      <w:r w:rsidRPr="001075EE">
        <w:rPr>
          <w:lang w:eastAsia="zh-CN"/>
        </w:rPr>
        <w:t xml:space="preserve"> l</w:t>
      </w:r>
      <w:r>
        <w:rPr>
          <w:lang w:eastAsia="zh-CN"/>
        </w:rPr>
        <w:t>’</w:t>
      </w:r>
      <w:r w:rsidRPr="001075EE">
        <w:rPr>
          <w:lang w:eastAsia="zh-CN"/>
        </w:rPr>
        <w:t>intérêt supérieur de l</w:t>
      </w:r>
      <w:r>
        <w:rPr>
          <w:lang w:eastAsia="zh-CN"/>
        </w:rPr>
        <w:t>’</w:t>
      </w:r>
      <w:r w:rsidRPr="001075EE">
        <w:rPr>
          <w:lang w:eastAsia="zh-CN"/>
        </w:rPr>
        <w:t xml:space="preserve">enfant, les auteurs soutiennent que ni le </w:t>
      </w:r>
      <w:r>
        <w:rPr>
          <w:lang w:eastAsia="zh-CN"/>
        </w:rPr>
        <w:t>Tribunal administratif fédéral</w:t>
      </w:r>
      <w:r w:rsidRPr="001075EE">
        <w:rPr>
          <w:lang w:eastAsia="zh-CN"/>
        </w:rPr>
        <w:t xml:space="preserve"> ni le </w:t>
      </w:r>
      <w:r>
        <w:rPr>
          <w:lang w:eastAsia="zh-CN"/>
        </w:rPr>
        <w:t>Secrétariat d’État aux migrations</w:t>
      </w:r>
      <w:r w:rsidRPr="001075EE">
        <w:rPr>
          <w:lang w:eastAsia="zh-CN"/>
        </w:rPr>
        <w:t xml:space="preserve"> </w:t>
      </w:r>
      <w:r>
        <w:rPr>
          <w:lang w:eastAsia="zh-CN"/>
        </w:rPr>
        <w:t>n’</w:t>
      </w:r>
      <w:r w:rsidRPr="001075EE">
        <w:rPr>
          <w:lang w:eastAsia="zh-CN"/>
        </w:rPr>
        <w:t>ont appliqu</w:t>
      </w:r>
      <w:r>
        <w:rPr>
          <w:lang w:eastAsia="zh-CN"/>
        </w:rPr>
        <w:t>é</w:t>
      </w:r>
      <w:r w:rsidRPr="001075EE">
        <w:rPr>
          <w:lang w:eastAsia="zh-CN"/>
        </w:rPr>
        <w:t xml:space="preserve"> cette norme d</w:t>
      </w:r>
      <w:r>
        <w:rPr>
          <w:lang w:eastAsia="zh-CN"/>
        </w:rPr>
        <w:t>’</w:t>
      </w:r>
      <w:r w:rsidRPr="001075EE">
        <w:rPr>
          <w:lang w:eastAsia="zh-CN"/>
        </w:rPr>
        <w:t>une manière basée sur des principes méthodiques. Dans l</w:t>
      </w:r>
      <w:r>
        <w:rPr>
          <w:lang w:eastAsia="zh-CN"/>
        </w:rPr>
        <w:t>’</w:t>
      </w:r>
      <w:r w:rsidRPr="001075EE">
        <w:rPr>
          <w:lang w:eastAsia="zh-CN"/>
        </w:rPr>
        <w:t>arrêt du 3</w:t>
      </w:r>
      <w:r w:rsidR="00AC7B7F">
        <w:rPr>
          <w:lang w:eastAsia="zh-CN"/>
        </w:rPr>
        <w:t> </w:t>
      </w:r>
      <w:r w:rsidRPr="001075EE">
        <w:rPr>
          <w:lang w:eastAsia="zh-CN"/>
        </w:rPr>
        <w:t>août 2017</w:t>
      </w:r>
      <w:r>
        <w:rPr>
          <w:lang w:eastAsia="zh-CN"/>
        </w:rPr>
        <w:t xml:space="preserve"> du Tribunal</w:t>
      </w:r>
      <w:r w:rsidRPr="001075EE">
        <w:rPr>
          <w:lang w:eastAsia="zh-CN"/>
        </w:rPr>
        <w:t>, on ne trouve aucun détail sur les conditions de vie de la famille au Nigéria, le</w:t>
      </w:r>
      <w:r>
        <w:rPr>
          <w:lang w:eastAsia="zh-CN"/>
        </w:rPr>
        <w:t>urs ressources financières</w:t>
      </w:r>
      <w:r w:rsidRPr="001075EE">
        <w:rPr>
          <w:lang w:eastAsia="zh-CN"/>
        </w:rPr>
        <w:t xml:space="preserve">, le traitement médical des enfants ou le transfert de mesures </w:t>
      </w:r>
      <w:r w:rsidRPr="001075EE">
        <w:rPr>
          <w:lang w:eastAsia="zh-CN"/>
        </w:rPr>
        <w:lastRenderedPageBreak/>
        <w:t xml:space="preserve">protectrices </w:t>
      </w:r>
      <w:r>
        <w:rPr>
          <w:lang w:eastAsia="zh-CN"/>
        </w:rPr>
        <w:t>à des</w:t>
      </w:r>
      <w:r w:rsidRPr="001075EE">
        <w:rPr>
          <w:lang w:eastAsia="zh-CN"/>
        </w:rPr>
        <w:t xml:space="preserve"> organes d</w:t>
      </w:r>
      <w:r>
        <w:rPr>
          <w:lang w:eastAsia="zh-CN"/>
        </w:rPr>
        <w:t>’</w:t>
      </w:r>
      <w:r w:rsidRPr="001075EE">
        <w:rPr>
          <w:lang w:eastAsia="zh-CN"/>
        </w:rPr>
        <w:t xml:space="preserve">État </w:t>
      </w:r>
      <w:r>
        <w:rPr>
          <w:lang w:eastAsia="zh-CN"/>
        </w:rPr>
        <w:t>nigérians</w:t>
      </w:r>
      <w:r w:rsidRPr="001075EE">
        <w:rPr>
          <w:lang w:eastAsia="zh-CN"/>
        </w:rPr>
        <w:t>, qui n</w:t>
      </w:r>
      <w:r>
        <w:rPr>
          <w:lang w:eastAsia="zh-CN"/>
        </w:rPr>
        <w:t>’</w:t>
      </w:r>
      <w:r w:rsidRPr="001075EE">
        <w:rPr>
          <w:lang w:eastAsia="zh-CN"/>
        </w:rPr>
        <w:t xml:space="preserve">existent même pas. </w:t>
      </w:r>
      <w:r>
        <w:rPr>
          <w:lang w:eastAsia="zh-CN"/>
        </w:rPr>
        <w:t>Les auteurs ajoutent qu’ils contestent</w:t>
      </w:r>
      <w:r w:rsidRPr="001075EE">
        <w:rPr>
          <w:lang w:eastAsia="zh-CN"/>
        </w:rPr>
        <w:t xml:space="preserve"> que les enfants </w:t>
      </w:r>
      <w:r>
        <w:rPr>
          <w:lang w:eastAsia="zh-CN"/>
        </w:rPr>
        <w:t xml:space="preserve">se </w:t>
      </w:r>
      <w:r w:rsidRPr="001075EE">
        <w:rPr>
          <w:lang w:eastAsia="zh-CN"/>
        </w:rPr>
        <w:t>so</w:t>
      </w:r>
      <w:r>
        <w:rPr>
          <w:lang w:eastAsia="zh-CN"/>
        </w:rPr>
        <w:t>ie</w:t>
      </w:r>
      <w:r w:rsidRPr="001075EE">
        <w:rPr>
          <w:lang w:eastAsia="zh-CN"/>
        </w:rPr>
        <w:t xml:space="preserve">nt familiarisés avec la culture </w:t>
      </w:r>
      <w:r>
        <w:rPr>
          <w:lang w:eastAsia="zh-CN"/>
        </w:rPr>
        <w:t>nigériane</w:t>
      </w:r>
      <w:r w:rsidRPr="001075EE">
        <w:rPr>
          <w:lang w:eastAsia="zh-CN"/>
        </w:rPr>
        <w:t xml:space="preserve"> </w:t>
      </w:r>
      <w:r>
        <w:rPr>
          <w:lang w:eastAsia="zh-CN"/>
        </w:rPr>
        <w:t>du seul fait</w:t>
      </w:r>
      <w:r w:rsidRPr="001075EE">
        <w:rPr>
          <w:lang w:eastAsia="zh-CN"/>
        </w:rPr>
        <w:t xml:space="preserve"> qu</w:t>
      </w:r>
      <w:r>
        <w:rPr>
          <w:lang w:eastAsia="zh-CN"/>
        </w:rPr>
        <w:t>’</w:t>
      </w:r>
      <w:r w:rsidRPr="001075EE">
        <w:rPr>
          <w:lang w:eastAsia="zh-CN"/>
        </w:rPr>
        <w:t>ils ont grandi avec leur mère, vu qu</w:t>
      </w:r>
      <w:r>
        <w:rPr>
          <w:lang w:eastAsia="zh-CN"/>
        </w:rPr>
        <w:t>’</w:t>
      </w:r>
      <w:r w:rsidRPr="001075EE">
        <w:rPr>
          <w:lang w:eastAsia="zh-CN"/>
        </w:rPr>
        <w:t>E.</w:t>
      </w:r>
      <w:r>
        <w:rPr>
          <w:lang w:eastAsia="zh-CN"/>
        </w:rPr>
        <w:t> </w:t>
      </w:r>
      <w:r w:rsidRPr="001075EE">
        <w:rPr>
          <w:lang w:eastAsia="zh-CN"/>
        </w:rPr>
        <w:t>A. n</w:t>
      </w:r>
      <w:r>
        <w:rPr>
          <w:lang w:eastAsia="zh-CN"/>
        </w:rPr>
        <w:t>’</w:t>
      </w:r>
      <w:r w:rsidRPr="001075EE">
        <w:rPr>
          <w:lang w:eastAsia="zh-CN"/>
        </w:rPr>
        <w:t xml:space="preserve">a pas vécu sous la garde de sa mère </w:t>
      </w:r>
      <w:r>
        <w:rPr>
          <w:lang w:eastAsia="zh-CN"/>
        </w:rPr>
        <w:t xml:space="preserve">dans </w:t>
      </w:r>
      <w:r w:rsidRPr="001075EE">
        <w:rPr>
          <w:lang w:eastAsia="zh-CN"/>
        </w:rPr>
        <w:t xml:space="preserve">les </w:t>
      </w:r>
      <w:r>
        <w:rPr>
          <w:lang w:eastAsia="zh-CN"/>
        </w:rPr>
        <w:t xml:space="preserve">trente </w:t>
      </w:r>
      <w:r w:rsidRPr="001075EE">
        <w:rPr>
          <w:lang w:eastAsia="zh-CN"/>
        </w:rPr>
        <w:t>derniers mois et a développé une relation ambivalente avec celle-ci</w:t>
      </w:r>
      <w:r>
        <w:rPr>
          <w:lang w:eastAsia="zh-CN"/>
        </w:rPr>
        <w:t>,</w:t>
      </w:r>
      <w:r w:rsidRPr="001075EE">
        <w:rPr>
          <w:lang w:eastAsia="zh-CN"/>
        </w:rPr>
        <w:t xml:space="preserve"> en raison des mauvais traitements qu</w:t>
      </w:r>
      <w:r>
        <w:rPr>
          <w:lang w:eastAsia="zh-CN"/>
        </w:rPr>
        <w:t>’</w:t>
      </w:r>
      <w:r w:rsidRPr="001075EE">
        <w:rPr>
          <w:lang w:eastAsia="zh-CN"/>
        </w:rPr>
        <w:t xml:space="preserve">elle lui a infligés. </w:t>
      </w:r>
      <w:r>
        <w:rPr>
          <w:lang w:eastAsia="zh-CN"/>
        </w:rPr>
        <w:t xml:space="preserve">Les autorités migratoires </w:t>
      </w:r>
      <w:r w:rsidRPr="001075EE">
        <w:rPr>
          <w:lang w:eastAsia="zh-CN"/>
        </w:rPr>
        <w:t>n</w:t>
      </w:r>
      <w:r>
        <w:rPr>
          <w:lang w:eastAsia="zh-CN"/>
        </w:rPr>
        <w:t>’</w:t>
      </w:r>
      <w:r w:rsidRPr="001075EE">
        <w:rPr>
          <w:lang w:eastAsia="zh-CN"/>
        </w:rPr>
        <w:t>ont pas constaté la totalité des liens sociaux qu</w:t>
      </w:r>
      <w:r>
        <w:rPr>
          <w:lang w:eastAsia="zh-CN"/>
        </w:rPr>
        <w:t>’</w:t>
      </w:r>
      <w:r w:rsidRPr="001075EE">
        <w:rPr>
          <w:lang w:eastAsia="zh-CN"/>
        </w:rPr>
        <w:t>E.</w:t>
      </w:r>
      <w:r>
        <w:rPr>
          <w:lang w:eastAsia="zh-CN"/>
        </w:rPr>
        <w:t> </w:t>
      </w:r>
      <w:r w:rsidRPr="001075EE">
        <w:rPr>
          <w:lang w:eastAsia="zh-CN"/>
        </w:rPr>
        <w:t>A. a tissé</w:t>
      </w:r>
      <w:r>
        <w:rPr>
          <w:lang w:eastAsia="zh-CN"/>
        </w:rPr>
        <w:t>s</w:t>
      </w:r>
      <w:r w:rsidRPr="001075EE">
        <w:rPr>
          <w:lang w:eastAsia="zh-CN"/>
        </w:rPr>
        <w:t xml:space="preserve"> avec la Suisse durant ses </w:t>
      </w:r>
      <w:r>
        <w:rPr>
          <w:lang w:eastAsia="zh-CN"/>
        </w:rPr>
        <w:t>huit</w:t>
      </w:r>
      <w:r w:rsidRPr="001075EE">
        <w:rPr>
          <w:lang w:eastAsia="zh-CN"/>
        </w:rPr>
        <w:t xml:space="preserve"> an</w:t>
      </w:r>
      <w:r>
        <w:rPr>
          <w:lang w:eastAsia="zh-CN"/>
        </w:rPr>
        <w:t>née</w:t>
      </w:r>
      <w:r w:rsidRPr="001075EE">
        <w:rPr>
          <w:lang w:eastAsia="zh-CN"/>
        </w:rPr>
        <w:t xml:space="preserve">s de séjour, surtout </w:t>
      </w:r>
      <w:r>
        <w:rPr>
          <w:lang w:eastAsia="zh-CN"/>
        </w:rPr>
        <w:t>celles</w:t>
      </w:r>
      <w:r w:rsidRPr="001075EE">
        <w:rPr>
          <w:lang w:eastAsia="zh-CN"/>
        </w:rPr>
        <w:t xml:space="preserve"> qu</w:t>
      </w:r>
      <w:r>
        <w:rPr>
          <w:lang w:eastAsia="zh-CN"/>
        </w:rPr>
        <w:t>’</w:t>
      </w:r>
      <w:r w:rsidRPr="001075EE">
        <w:rPr>
          <w:lang w:eastAsia="zh-CN"/>
        </w:rPr>
        <w:t>il a vécu</w:t>
      </w:r>
      <w:r>
        <w:rPr>
          <w:lang w:eastAsia="zh-CN"/>
        </w:rPr>
        <w:t>es</w:t>
      </w:r>
      <w:r w:rsidRPr="001075EE">
        <w:rPr>
          <w:lang w:eastAsia="zh-CN"/>
        </w:rPr>
        <w:t xml:space="preserve"> </w:t>
      </w:r>
      <w:r>
        <w:rPr>
          <w:lang w:eastAsia="zh-CN"/>
        </w:rPr>
        <w:t>au sein de l’institution</w:t>
      </w:r>
      <w:r w:rsidRPr="001075EE">
        <w:rPr>
          <w:lang w:eastAsia="zh-CN"/>
        </w:rPr>
        <w:t xml:space="preserve"> Buechweid.</w:t>
      </w:r>
    </w:p>
    <w:p w14:paraId="46E167A3" w14:textId="77777777" w:rsidR="007A2101" w:rsidRPr="001075EE" w:rsidRDefault="007A2101" w:rsidP="007A2101">
      <w:pPr>
        <w:pStyle w:val="SingleTxtG"/>
        <w:rPr>
          <w:lang w:eastAsia="zh-CN"/>
        </w:rPr>
      </w:pPr>
      <w:r w:rsidRPr="001075EE">
        <w:rPr>
          <w:lang w:eastAsia="zh-CN"/>
        </w:rPr>
        <w:t>3.5</w:t>
      </w:r>
      <w:r>
        <w:rPr>
          <w:lang w:eastAsia="zh-CN"/>
        </w:rPr>
        <w:tab/>
      </w:r>
      <w:r w:rsidRPr="001075EE">
        <w:rPr>
          <w:lang w:eastAsia="zh-CN"/>
        </w:rPr>
        <w:t xml:space="preserve">Les auteurs affirment aussi </w:t>
      </w:r>
      <w:r>
        <w:rPr>
          <w:lang w:eastAsia="zh-CN"/>
        </w:rPr>
        <w:t>qu’</w:t>
      </w:r>
      <w:r w:rsidRPr="001075EE">
        <w:t>E.</w:t>
      </w:r>
      <w:r>
        <w:t> </w:t>
      </w:r>
      <w:r w:rsidRPr="001075EE">
        <w:t>A. et V.</w:t>
      </w:r>
      <w:r>
        <w:t> </w:t>
      </w:r>
      <w:r w:rsidRPr="001075EE">
        <w:t>N.</w:t>
      </w:r>
      <w:r>
        <w:t> </w:t>
      </w:r>
      <w:r w:rsidRPr="001075EE">
        <w:t>A.</w:t>
      </w:r>
      <w:r w:rsidRPr="001075EE">
        <w:rPr>
          <w:lang w:eastAsia="zh-CN"/>
        </w:rPr>
        <w:t xml:space="preserve"> sont victimes d</w:t>
      </w:r>
      <w:r>
        <w:rPr>
          <w:lang w:eastAsia="zh-CN"/>
        </w:rPr>
        <w:t>’</w:t>
      </w:r>
      <w:r w:rsidRPr="001075EE">
        <w:rPr>
          <w:lang w:eastAsia="zh-CN"/>
        </w:rPr>
        <w:t>une violation de l</w:t>
      </w:r>
      <w:r>
        <w:rPr>
          <w:lang w:eastAsia="zh-CN"/>
        </w:rPr>
        <w:t>’</w:t>
      </w:r>
      <w:r w:rsidRPr="001075EE">
        <w:rPr>
          <w:lang w:eastAsia="zh-CN"/>
        </w:rPr>
        <w:t>article</w:t>
      </w:r>
      <w:r>
        <w:rPr>
          <w:lang w:eastAsia="zh-CN"/>
        </w:rPr>
        <w:t> </w:t>
      </w:r>
      <w:r w:rsidRPr="001075EE">
        <w:rPr>
          <w:lang w:eastAsia="zh-CN"/>
        </w:rPr>
        <w:t>6</w:t>
      </w:r>
      <w:r>
        <w:rPr>
          <w:lang w:eastAsia="zh-CN"/>
        </w:rPr>
        <w:t>,</w:t>
      </w:r>
      <w:r w:rsidRPr="001075EE">
        <w:rPr>
          <w:lang w:eastAsia="zh-CN"/>
        </w:rPr>
        <w:t xml:space="preserve"> paragraphe</w:t>
      </w:r>
      <w:r>
        <w:rPr>
          <w:lang w:eastAsia="zh-CN"/>
        </w:rPr>
        <w:t> </w:t>
      </w:r>
      <w:r w:rsidRPr="001075EE">
        <w:rPr>
          <w:lang w:eastAsia="zh-CN"/>
        </w:rPr>
        <w:t>2</w:t>
      </w:r>
      <w:r>
        <w:rPr>
          <w:lang w:eastAsia="zh-CN"/>
        </w:rPr>
        <w:t>,</w:t>
      </w:r>
      <w:r w:rsidRPr="001075EE">
        <w:rPr>
          <w:lang w:eastAsia="zh-CN"/>
        </w:rPr>
        <w:t xml:space="preserve"> de la Convention puisque l</w:t>
      </w:r>
      <w:r>
        <w:rPr>
          <w:lang w:eastAsia="zh-CN"/>
        </w:rPr>
        <w:t>’</w:t>
      </w:r>
      <w:r w:rsidRPr="001075EE">
        <w:rPr>
          <w:lang w:eastAsia="zh-CN"/>
        </w:rPr>
        <w:t>État partie ne s</w:t>
      </w:r>
      <w:r>
        <w:rPr>
          <w:lang w:eastAsia="zh-CN"/>
        </w:rPr>
        <w:t>’</w:t>
      </w:r>
      <w:r w:rsidRPr="001075EE">
        <w:rPr>
          <w:lang w:eastAsia="zh-CN"/>
        </w:rPr>
        <w:t xml:space="preserve">est pas préoccupé de leur développement. Le développement psychique, corporel, mental et intellectuel des enfants a été gravement </w:t>
      </w:r>
      <w:r>
        <w:rPr>
          <w:lang w:eastAsia="zh-CN"/>
        </w:rPr>
        <w:t xml:space="preserve">menacé </w:t>
      </w:r>
      <w:r w:rsidRPr="001075EE">
        <w:rPr>
          <w:lang w:eastAsia="zh-CN"/>
        </w:rPr>
        <w:t xml:space="preserve">par le renvoi traumatisant au Nigéria. Leur renvoi nuit </w:t>
      </w:r>
      <w:r>
        <w:rPr>
          <w:lang w:eastAsia="zh-CN"/>
        </w:rPr>
        <w:t xml:space="preserve">d’autant plus à </w:t>
      </w:r>
      <w:r w:rsidRPr="001075EE">
        <w:rPr>
          <w:lang w:eastAsia="zh-CN"/>
        </w:rPr>
        <w:t>leur développement que les deux enfants ont reçu un traitement particulier en Suisse</w:t>
      </w:r>
      <w:r>
        <w:rPr>
          <w:lang w:eastAsia="zh-CN"/>
        </w:rPr>
        <w:t>,</w:t>
      </w:r>
      <w:r w:rsidRPr="001075EE">
        <w:rPr>
          <w:lang w:eastAsia="zh-CN"/>
        </w:rPr>
        <w:t xml:space="preserve"> destiné à réduire leur déficit de maturation : V.</w:t>
      </w:r>
      <w:r>
        <w:rPr>
          <w:lang w:eastAsia="zh-CN"/>
        </w:rPr>
        <w:t> </w:t>
      </w:r>
      <w:r w:rsidRPr="001075EE">
        <w:rPr>
          <w:lang w:eastAsia="zh-CN"/>
        </w:rPr>
        <w:t>N.</w:t>
      </w:r>
      <w:r>
        <w:rPr>
          <w:lang w:eastAsia="zh-CN"/>
        </w:rPr>
        <w:t> </w:t>
      </w:r>
      <w:r w:rsidRPr="001075EE">
        <w:rPr>
          <w:lang w:eastAsia="zh-CN"/>
        </w:rPr>
        <w:t>A</w:t>
      </w:r>
      <w:r>
        <w:rPr>
          <w:lang w:eastAsia="zh-CN"/>
        </w:rPr>
        <w:t>.</w:t>
      </w:r>
      <w:r w:rsidRPr="001075EE">
        <w:rPr>
          <w:lang w:eastAsia="zh-CN"/>
        </w:rPr>
        <w:t xml:space="preserve"> a </w:t>
      </w:r>
      <w:r>
        <w:rPr>
          <w:lang w:eastAsia="zh-CN"/>
        </w:rPr>
        <w:t>suivi</w:t>
      </w:r>
      <w:r w:rsidRPr="001075EE">
        <w:rPr>
          <w:lang w:eastAsia="zh-CN"/>
        </w:rPr>
        <w:t xml:space="preserve"> une formation préscolaire</w:t>
      </w:r>
      <w:r>
        <w:rPr>
          <w:lang w:eastAsia="zh-CN"/>
        </w:rPr>
        <w:t>,</w:t>
      </w:r>
      <w:r w:rsidRPr="001075EE">
        <w:rPr>
          <w:lang w:eastAsia="zh-CN"/>
        </w:rPr>
        <w:t xml:space="preserve"> et E.</w:t>
      </w:r>
      <w:r>
        <w:rPr>
          <w:lang w:eastAsia="zh-CN"/>
        </w:rPr>
        <w:t> </w:t>
      </w:r>
      <w:r w:rsidRPr="001075EE">
        <w:rPr>
          <w:lang w:eastAsia="zh-CN"/>
        </w:rPr>
        <w:t xml:space="preserve">A. </w:t>
      </w:r>
      <w:r>
        <w:rPr>
          <w:lang w:eastAsia="zh-CN"/>
        </w:rPr>
        <w:t>a été</w:t>
      </w:r>
      <w:r w:rsidRPr="001075EE">
        <w:rPr>
          <w:lang w:eastAsia="zh-CN"/>
        </w:rPr>
        <w:t xml:space="preserve"> placé dans une institution d</w:t>
      </w:r>
      <w:r>
        <w:rPr>
          <w:lang w:eastAsia="zh-CN"/>
        </w:rPr>
        <w:t>’</w:t>
      </w:r>
      <w:r w:rsidRPr="001075EE">
        <w:rPr>
          <w:lang w:eastAsia="zh-CN"/>
        </w:rPr>
        <w:t xml:space="preserve">éducation. </w:t>
      </w:r>
      <w:r>
        <w:rPr>
          <w:lang w:eastAsia="zh-CN"/>
        </w:rPr>
        <w:t>Les auteurs</w:t>
      </w:r>
      <w:r w:rsidRPr="001075EE">
        <w:rPr>
          <w:lang w:eastAsia="zh-CN"/>
        </w:rPr>
        <w:t xml:space="preserve"> </w:t>
      </w:r>
      <w:r>
        <w:rPr>
          <w:lang w:eastAsia="zh-CN"/>
        </w:rPr>
        <w:t>ajoutent</w:t>
      </w:r>
      <w:r w:rsidRPr="001075EE">
        <w:rPr>
          <w:lang w:eastAsia="zh-CN"/>
        </w:rPr>
        <w:t xml:space="preserve"> qu</w:t>
      </w:r>
      <w:r>
        <w:rPr>
          <w:lang w:eastAsia="zh-CN"/>
        </w:rPr>
        <w:t>’</w:t>
      </w:r>
      <w:r w:rsidRPr="001075EE">
        <w:rPr>
          <w:lang w:eastAsia="zh-CN"/>
        </w:rPr>
        <w:t>E.</w:t>
      </w:r>
      <w:r>
        <w:rPr>
          <w:lang w:eastAsia="zh-CN"/>
        </w:rPr>
        <w:t> </w:t>
      </w:r>
      <w:r w:rsidRPr="001075EE">
        <w:rPr>
          <w:lang w:eastAsia="zh-CN"/>
        </w:rPr>
        <w:t xml:space="preserve">A. souffre de dépression et </w:t>
      </w:r>
      <w:r>
        <w:rPr>
          <w:lang w:eastAsia="zh-CN"/>
        </w:rPr>
        <w:t>présente un</w:t>
      </w:r>
      <w:r w:rsidRPr="001075EE">
        <w:rPr>
          <w:lang w:eastAsia="zh-CN"/>
        </w:rPr>
        <w:t xml:space="preserve"> risque de se suicider.</w:t>
      </w:r>
    </w:p>
    <w:p w14:paraId="5051B0C8" w14:textId="77777777" w:rsidR="007A2101" w:rsidRPr="001075EE" w:rsidRDefault="007A2101" w:rsidP="007A2101">
      <w:pPr>
        <w:pStyle w:val="SingleTxtG"/>
        <w:rPr>
          <w:lang w:eastAsia="zh-CN"/>
        </w:rPr>
      </w:pPr>
      <w:r w:rsidRPr="001075EE">
        <w:rPr>
          <w:lang w:eastAsia="zh-CN"/>
        </w:rPr>
        <w:t>3.6</w:t>
      </w:r>
      <w:r w:rsidRPr="001075EE">
        <w:rPr>
          <w:lang w:eastAsia="zh-CN"/>
        </w:rPr>
        <w:tab/>
        <w:t xml:space="preserve">Les auteurs soutiennent </w:t>
      </w:r>
      <w:r>
        <w:rPr>
          <w:lang w:eastAsia="zh-CN"/>
        </w:rPr>
        <w:t xml:space="preserve">également </w:t>
      </w:r>
      <w:r w:rsidRPr="001075EE">
        <w:rPr>
          <w:lang w:eastAsia="zh-CN"/>
        </w:rPr>
        <w:t>qu</w:t>
      </w:r>
      <w:r>
        <w:rPr>
          <w:lang w:eastAsia="zh-CN"/>
        </w:rPr>
        <w:t>’</w:t>
      </w:r>
      <w:r w:rsidRPr="001075EE">
        <w:rPr>
          <w:lang w:eastAsia="zh-CN"/>
        </w:rPr>
        <w:t>E.</w:t>
      </w:r>
      <w:r>
        <w:rPr>
          <w:lang w:eastAsia="zh-CN"/>
        </w:rPr>
        <w:t> </w:t>
      </w:r>
      <w:r w:rsidRPr="001075EE">
        <w:rPr>
          <w:lang w:eastAsia="zh-CN"/>
        </w:rPr>
        <w:t>A. est victime d</w:t>
      </w:r>
      <w:r>
        <w:rPr>
          <w:lang w:eastAsia="zh-CN"/>
        </w:rPr>
        <w:t>’</w:t>
      </w:r>
      <w:r w:rsidRPr="001075EE">
        <w:rPr>
          <w:lang w:eastAsia="zh-CN"/>
        </w:rPr>
        <w:t>une violation de l</w:t>
      </w:r>
      <w:r>
        <w:rPr>
          <w:lang w:eastAsia="zh-CN"/>
        </w:rPr>
        <w:t>’</w:t>
      </w:r>
      <w:r w:rsidRPr="001075EE">
        <w:rPr>
          <w:lang w:eastAsia="zh-CN"/>
        </w:rPr>
        <w:t>article</w:t>
      </w:r>
      <w:r w:rsidR="0023673D">
        <w:rPr>
          <w:lang w:eastAsia="zh-CN"/>
        </w:rPr>
        <w:t> </w:t>
      </w:r>
      <w:r w:rsidRPr="001075EE">
        <w:rPr>
          <w:lang w:eastAsia="zh-CN"/>
        </w:rPr>
        <w:t>8 de la Convention et que l</w:t>
      </w:r>
      <w:r>
        <w:rPr>
          <w:lang w:eastAsia="zh-CN"/>
        </w:rPr>
        <w:t>’</w:t>
      </w:r>
      <w:r w:rsidRPr="001075EE">
        <w:rPr>
          <w:lang w:eastAsia="zh-CN"/>
        </w:rPr>
        <w:t xml:space="preserve">État partie </w:t>
      </w:r>
      <w:r>
        <w:rPr>
          <w:lang w:eastAsia="zh-CN"/>
        </w:rPr>
        <w:t>devrait</w:t>
      </w:r>
      <w:r w:rsidRPr="001075EE">
        <w:rPr>
          <w:lang w:eastAsia="zh-CN"/>
        </w:rPr>
        <w:t xml:space="preserve"> rétablir le plus rapidement possible son identité suisse</w:t>
      </w:r>
      <w:r>
        <w:rPr>
          <w:lang w:eastAsia="zh-CN"/>
        </w:rPr>
        <w:t>,</w:t>
      </w:r>
      <w:r w:rsidRPr="001075EE">
        <w:rPr>
          <w:lang w:eastAsia="zh-CN"/>
        </w:rPr>
        <w:t xml:space="preserve"> ce qui rend nécessaire son retour en Suisse. E.</w:t>
      </w:r>
      <w:r>
        <w:rPr>
          <w:lang w:eastAsia="zh-CN"/>
        </w:rPr>
        <w:t> </w:t>
      </w:r>
      <w:r w:rsidRPr="001075EE">
        <w:rPr>
          <w:lang w:eastAsia="zh-CN"/>
        </w:rPr>
        <w:t xml:space="preserve">A. </w:t>
      </w:r>
      <w:r>
        <w:rPr>
          <w:lang w:eastAsia="zh-CN"/>
        </w:rPr>
        <w:t>s’est</w:t>
      </w:r>
      <w:r w:rsidRPr="001075EE">
        <w:rPr>
          <w:lang w:eastAsia="zh-CN"/>
        </w:rPr>
        <w:t xml:space="preserve"> profondément </w:t>
      </w:r>
      <w:r>
        <w:rPr>
          <w:lang w:eastAsia="zh-CN"/>
        </w:rPr>
        <w:t xml:space="preserve">adapté </w:t>
      </w:r>
      <w:r w:rsidRPr="001075EE">
        <w:rPr>
          <w:lang w:eastAsia="zh-CN"/>
        </w:rPr>
        <w:t xml:space="preserve">à la culture suisse </w:t>
      </w:r>
      <w:r>
        <w:rPr>
          <w:lang w:eastAsia="zh-CN"/>
        </w:rPr>
        <w:t xml:space="preserve">par l’intermédiaire de </w:t>
      </w:r>
      <w:r w:rsidRPr="001075EE">
        <w:rPr>
          <w:lang w:eastAsia="zh-CN"/>
        </w:rPr>
        <w:t xml:space="preserve">son éducation dans une institution, </w:t>
      </w:r>
      <w:r>
        <w:rPr>
          <w:lang w:eastAsia="zh-CN"/>
        </w:rPr>
        <w:t xml:space="preserve">un </w:t>
      </w:r>
      <w:r w:rsidRPr="001075EE">
        <w:rPr>
          <w:lang w:eastAsia="zh-CN"/>
        </w:rPr>
        <w:t xml:space="preserve">milieu </w:t>
      </w:r>
      <w:r>
        <w:rPr>
          <w:lang w:eastAsia="zh-CN"/>
        </w:rPr>
        <w:t xml:space="preserve">favorisant </w:t>
      </w:r>
      <w:r w:rsidRPr="001075EE">
        <w:rPr>
          <w:lang w:eastAsia="zh-CN"/>
        </w:rPr>
        <w:t xml:space="preserve">fortement </w:t>
      </w:r>
      <w:r>
        <w:rPr>
          <w:lang w:eastAsia="zh-CN"/>
        </w:rPr>
        <w:t>l’intégration</w:t>
      </w:r>
      <w:r w:rsidRPr="001075EE">
        <w:rPr>
          <w:lang w:eastAsia="zh-CN"/>
        </w:rPr>
        <w:t>. Sa première langue est l</w:t>
      </w:r>
      <w:r>
        <w:rPr>
          <w:lang w:eastAsia="zh-CN"/>
        </w:rPr>
        <w:t>’</w:t>
      </w:r>
      <w:r w:rsidRPr="001075EE">
        <w:rPr>
          <w:lang w:eastAsia="zh-CN"/>
        </w:rPr>
        <w:t>allemand, il ne conna</w:t>
      </w:r>
      <w:r>
        <w:rPr>
          <w:lang w:eastAsia="zh-CN"/>
        </w:rPr>
        <w:t>î</w:t>
      </w:r>
      <w:r w:rsidRPr="001075EE">
        <w:rPr>
          <w:lang w:eastAsia="zh-CN"/>
        </w:rPr>
        <w:t>t aucune des langues du Nig</w:t>
      </w:r>
      <w:r>
        <w:rPr>
          <w:lang w:eastAsia="zh-CN"/>
        </w:rPr>
        <w:t>é</w:t>
      </w:r>
      <w:r w:rsidRPr="001075EE">
        <w:rPr>
          <w:lang w:eastAsia="zh-CN"/>
        </w:rPr>
        <w:t>ria. Il n</w:t>
      </w:r>
      <w:r>
        <w:rPr>
          <w:lang w:eastAsia="zh-CN"/>
        </w:rPr>
        <w:t>’</w:t>
      </w:r>
      <w:r w:rsidRPr="001075EE">
        <w:rPr>
          <w:lang w:eastAsia="zh-CN"/>
        </w:rPr>
        <w:t xml:space="preserve">a pas </w:t>
      </w:r>
      <w:r>
        <w:rPr>
          <w:lang w:eastAsia="zh-CN"/>
        </w:rPr>
        <w:t>d’amis</w:t>
      </w:r>
      <w:r w:rsidRPr="001075EE">
        <w:rPr>
          <w:lang w:eastAsia="zh-CN"/>
        </w:rPr>
        <w:t xml:space="preserve"> ni d</w:t>
      </w:r>
      <w:r>
        <w:rPr>
          <w:lang w:eastAsia="zh-CN"/>
        </w:rPr>
        <w:t>’</w:t>
      </w:r>
      <w:r w:rsidRPr="001075EE">
        <w:rPr>
          <w:lang w:eastAsia="zh-CN"/>
        </w:rPr>
        <w:t>éducateurs dans sa vie quotidienne au Nig</w:t>
      </w:r>
      <w:r>
        <w:rPr>
          <w:lang w:eastAsia="zh-CN"/>
        </w:rPr>
        <w:t>é</w:t>
      </w:r>
      <w:r w:rsidRPr="001075EE">
        <w:rPr>
          <w:lang w:eastAsia="zh-CN"/>
        </w:rPr>
        <w:t xml:space="preserve">ria. </w:t>
      </w:r>
      <w:r>
        <w:rPr>
          <w:lang w:eastAsia="zh-CN"/>
        </w:rPr>
        <w:t>E. A.</w:t>
      </w:r>
      <w:r w:rsidRPr="001075EE">
        <w:rPr>
          <w:lang w:eastAsia="zh-CN"/>
        </w:rPr>
        <w:t xml:space="preserve"> a des valeurs </w:t>
      </w:r>
      <w:r>
        <w:rPr>
          <w:lang w:eastAsia="zh-CN"/>
        </w:rPr>
        <w:t>laïques,</w:t>
      </w:r>
      <w:r w:rsidRPr="001075EE">
        <w:rPr>
          <w:lang w:eastAsia="zh-CN"/>
        </w:rPr>
        <w:t xml:space="preserve"> tandis que la société </w:t>
      </w:r>
      <w:r>
        <w:rPr>
          <w:lang w:eastAsia="zh-CN"/>
        </w:rPr>
        <w:t>nigériane</w:t>
      </w:r>
      <w:r w:rsidRPr="001075EE">
        <w:rPr>
          <w:lang w:eastAsia="zh-CN"/>
        </w:rPr>
        <w:t xml:space="preserve"> est fortement divisée par les appartenances religieuses. Son identité suisse sera « étranglée et étouffée »</w:t>
      </w:r>
      <w:r>
        <w:rPr>
          <w:lang w:eastAsia="zh-CN"/>
        </w:rPr>
        <w:t>,</w:t>
      </w:r>
      <w:r w:rsidRPr="001075EE">
        <w:rPr>
          <w:lang w:eastAsia="zh-CN"/>
        </w:rPr>
        <w:t xml:space="preserve"> au Nigéria. </w:t>
      </w:r>
    </w:p>
    <w:p w14:paraId="68F7B6F4" w14:textId="77777777" w:rsidR="007A2101" w:rsidRPr="001075EE" w:rsidRDefault="007A2101" w:rsidP="007A2101">
      <w:pPr>
        <w:pStyle w:val="SingleTxtG"/>
        <w:rPr>
          <w:lang w:eastAsia="zh-CN"/>
        </w:rPr>
      </w:pPr>
      <w:r w:rsidRPr="001075EE">
        <w:rPr>
          <w:lang w:eastAsia="zh-CN"/>
        </w:rPr>
        <w:t>3.7</w:t>
      </w:r>
      <w:r>
        <w:rPr>
          <w:lang w:eastAsia="zh-CN"/>
        </w:rPr>
        <w:tab/>
      </w:r>
      <w:r w:rsidRPr="001075EE">
        <w:rPr>
          <w:lang w:eastAsia="zh-CN"/>
        </w:rPr>
        <w:t>Les auteurs affirment que l</w:t>
      </w:r>
      <w:r>
        <w:rPr>
          <w:lang w:eastAsia="zh-CN"/>
        </w:rPr>
        <w:t>’</w:t>
      </w:r>
      <w:r w:rsidRPr="001075EE">
        <w:rPr>
          <w:lang w:eastAsia="zh-CN"/>
        </w:rPr>
        <w:t xml:space="preserve">État partie a également </w:t>
      </w:r>
      <w:r>
        <w:rPr>
          <w:lang w:eastAsia="zh-CN"/>
        </w:rPr>
        <w:t xml:space="preserve">violé </w:t>
      </w:r>
      <w:r w:rsidRPr="001075EE">
        <w:rPr>
          <w:lang w:eastAsia="zh-CN"/>
        </w:rPr>
        <w:t>l</w:t>
      </w:r>
      <w:r>
        <w:rPr>
          <w:lang w:eastAsia="zh-CN"/>
        </w:rPr>
        <w:t>’</w:t>
      </w:r>
      <w:r w:rsidRPr="001075EE">
        <w:rPr>
          <w:lang w:eastAsia="zh-CN"/>
        </w:rPr>
        <w:t>article</w:t>
      </w:r>
      <w:r w:rsidR="0023673D">
        <w:rPr>
          <w:lang w:eastAsia="zh-CN"/>
        </w:rPr>
        <w:t> </w:t>
      </w:r>
      <w:r w:rsidRPr="001075EE">
        <w:rPr>
          <w:lang w:eastAsia="zh-CN"/>
        </w:rPr>
        <w:t>9 de la Convention. En remettant prématurément E.</w:t>
      </w:r>
      <w:r>
        <w:rPr>
          <w:lang w:eastAsia="zh-CN"/>
        </w:rPr>
        <w:t> </w:t>
      </w:r>
      <w:r w:rsidRPr="001075EE">
        <w:rPr>
          <w:lang w:eastAsia="zh-CN"/>
        </w:rPr>
        <w:t>A. sous la garde de sa mère</w:t>
      </w:r>
      <w:r>
        <w:rPr>
          <w:lang w:eastAsia="zh-CN"/>
        </w:rPr>
        <w:t>,</w:t>
      </w:r>
      <w:r w:rsidRPr="001075EE">
        <w:rPr>
          <w:lang w:eastAsia="zh-CN"/>
        </w:rPr>
        <w:t xml:space="preserve"> les autorités suisses ont détruit toute chance </w:t>
      </w:r>
      <w:r>
        <w:rPr>
          <w:lang w:eastAsia="zh-CN"/>
        </w:rPr>
        <w:t>qu’il puisse à l’avenir vivre</w:t>
      </w:r>
      <w:r w:rsidRPr="001075EE">
        <w:rPr>
          <w:lang w:eastAsia="zh-CN"/>
        </w:rPr>
        <w:t xml:space="preserve"> avec sa mère dans des conditions favorables à son développement. L</w:t>
      </w:r>
      <w:r>
        <w:rPr>
          <w:lang w:eastAsia="zh-CN"/>
        </w:rPr>
        <w:t>’Autorité de protection de l’enfant et de l’adulte</w:t>
      </w:r>
      <w:r w:rsidRPr="001075EE">
        <w:rPr>
          <w:lang w:eastAsia="zh-CN"/>
        </w:rPr>
        <w:t xml:space="preserve"> n</w:t>
      </w:r>
      <w:r>
        <w:rPr>
          <w:lang w:eastAsia="zh-CN"/>
        </w:rPr>
        <w:t>’</w:t>
      </w:r>
      <w:r w:rsidRPr="001075EE">
        <w:rPr>
          <w:lang w:eastAsia="zh-CN"/>
        </w:rPr>
        <w:t>a pas préparé de manière appropriée le retour d</w:t>
      </w:r>
      <w:r>
        <w:rPr>
          <w:lang w:eastAsia="zh-CN"/>
        </w:rPr>
        <w:t>’</w:t>
      </w:r>
      <w:r w:rsidRPr="001075EE">
        <w:rPr>
          <w:lang w:eastAsia="zh-CN"/>
        </w:rPr>
        <w:t>E.</w:t>
      </w:r>
      <w:r>
        <w:rPr>
          <w:lang w:eastAsia="zh-CN"/>
        </w:rPr>
        <w:t> </w:t>
      </w:r>
      <w:r w:rsidRPr="001075EE">
        <w:rPr>
          <w:lang w:eastAsia="zh-CN"/>
        </w:rPr>
        <w:t xml:space="preserve">A. sous la garde de sa mère, ce qui serait possible seulement en Suisse, pas au Nigéria. </w:t>
      </w:r>
      <w:r>
        <w:rPr>
          <w:lang w:eastAsia="zh-CN"/>
        </w:rPr>
        <w:t>L’Autorité n’a</w:t>
      </w:r>
      <w:r w:rsidRPr="001075EE">
        <w:rPr>
          <w:lang w:eastAsia="zh-CN"/>
        </w:rPr>
        <w:t xml:space="preserve"> pas analysé si le placement d</w:t>
      </w:r>
      <w:r>
        <w:rPr>
          <w:lang w:eastAsia="zh-CN"/>
        </w:rPr>
        <w:t>’</w:t>
      </w:r>
      <w:r w:rsidRPr="001075EE">
        <w:rPr>
          <w:lang w:eastAsia="zh-CN"/>
        </w:rPr>
        <w:t>E.</w:t>
      </w:r>
      <w:r>
        <w:rPr>
          <w:lang w:eastAsia="zh-CN"/>
        </w:rPr>
        <w:t> </w:t>
      </w:r>
      <w:r w:rsidRPr="001075EE">
        <w:rPr>
          <w:lang w:eastAsia="zh-CN"/>
        </w:rPr>
        <w:t>A. en institution d</w:t>
      </w:r>
      <w:r>
        <w:rPr>
          <w:lang w:eastAsia="zh-CN"/>
        </w:rPr>
        <w:t>’</w:t>
      </w:r>
      <w:r w:rsidRPr="001075EE">
        <w:rPr>
          <w:lang w:eastAsia="zh-CN"/>
        </w:rPr>
        <w:t>éducation devait être prolongé ou s</w:t>
      </w:r>
      <w:r>
        <w:rPr>
          <w:lang w:eastAsia="zh-CN"/>
        </w:rPr>
        <w:t>’</w:t>
      </w:r>
      <w:r w:rsidRPr="001075EE">
        <w:rPr>
          <w:lang w:eastAsia="zh-CN"/>
        </w:rPr>
        <w:t xml:space="preserve">il pouvait être placé de nouveau sous la garde de sa mère, ce qui a </w:t>
      </w:r>
      <w:r>
        <w:rPr>
          <w:lang w:eastAsia="zh-CN"/>
        </w:rPr>
        <w:t xml:space="preserve">d’ailleurs </w:t>
      </w:r>
      <w:r w:rsidRPr="001075EE">
        <w:rPr>
          <w:lang w:eastAsia="zh-CN"/>
        </w:rPr>
        <w:t xml:space="preserve">été contesté par </w:t>
      </w:r>
      <w:r>
        <w:rPr>
          <w:lang w:eastAsia="zh-CN"/>
        </w:rPr>
        <w:t xml:space="preserve">l’institution </w:t>
      </w:r>
      <w:r w:rsidRPr="001075EE">
        <w:rPr>
          <w:lang w:eastAsia="zh-CN"/>
        </w:rPr>
        <w:t>Buechweid. L</w:t>
      </w:r>
      <w:r>
        <w:rPr>
          <w:lang w:eastAsia="zh-CN"/>
        </w:rPr>
        <w:t>’Autorité</w:t>
      </w:r>
      <w:r w:rsidRPr="001075EE">
        <w:rPr>
          <w:lang w:eastAsia="zh-CN"/>
        </w:rPr>
        <w:t xml:space="preserve"> n</w:t>
      </w:r>
      <w:r>
        <w:rPr>
          <w:lang w:eastAsia="zh-CN"/>
        </w:rPr>
        <w:t>’</w:t>
      </w:r>
      <w:r w:rsidRPr="001075EE">
        <w:rPr>
          <w:lang w:eastAsia="zh-CN"/>
        </w:rPr>
        <w:t xml:space="preserve">a pas pu non plus transférer les mesures de protection, </w:t>
      </w:r>
      <w:r>
        <w:rPr>
          <w:lang w:eastAsia="zh-CN"/>
        </w:rPr>
        <w:t>car</w:t>
      </w:r>
      <w:r w:rsidRPr="001075EE">
        <w:rPr>
          <w:lang w:eastAsia="zh-CN"/>
        </w:rPr>
        <w:t xml:space="preserve"> il n</w:t>
      </w:r>
      <w:r>
        <w:rPr>
          <w:lang w:eastAsia="zh-CN"/>
        </w:rPr>
        <w:t>’</w:t>
      </w:r>
      <w:r w:rsidRPr="001075EE">
        <w:rPr>
          <w:lang w:eastAsia="zh-CN"/>
        </w:rPr>
        <w:t>existe pas d</w:t>
      </w:r>
      <w:r>
        <w:rPr>
          <w:lang w:eastAsia="zh-CN"/>
        </w:rPr>
        <w:t>’</w:t>
      </w:r>
      <w:r w:rsidRPr="001075EE">
        <w:rPr>
          <w:lang w:eastAsia="zh-CN"/>
        </w:rPr>
        <w:t>institution équivalente</w:t>
      </w:r>
      <w:r>
        <w:rPr>
          <w:lang w:eastAsia="zh-CN"/>
        </w:rPr>
        <w:t xml:space="preserve"> au Nigéria</w:t>
      </w:r>
      <w:r w:rsidRPr="00F7295A">
        <w:rPr>
          <w:rStyle w:val="Appelnotedebasdep"/>
        </w:rPr>
        <w:footnoteReference w:id="13"/>
      </w:r>
      <w:r w:rsidRPr="001075EE">
        <w:rPr>
          <w:lang w:eastAsia="zh-CN"/>
        </w:rPr>
        <w:t xml:space="preserve">. </w:t>
      </w:r>
    </w:p>
    <w:p w14:paraId="0232A7BB" w14:textId="77777777" w:rsidR="007A2101" w:rsidRPr="001075EE" w:rsidRDefault="007A2101" w:rsidP="007A2101">
      <w:pPr>
        <w:pStyle w:val="SingleTxtG"/>
        <w:rPr>
          <w:lang w:eastAsia="zh-CN"/>
        </w:rPr>
      </w:pPr>
      <w:r w:rsidRPr="001075EE">
        <w:rPr>
          <w:lang w:eastAsia="zh-CN"/>
        </w:rPr>
        <w:t>3.8</w:t>
      </w:r>
      <w:r>
        <w:rPr>
          <w:lang w:eastAsia="zh-CN"/>
        </w:rPr>
        <w:tab/>
      </w:r>
      <w:r w:rsidRPr="001075EE">
        <w:rPr>
          <w:lang w:eastAsia="zh-CN"/>
        </w:rPr>
        <w:t xml:space="preserve">Les auteurs </w:t>
      </w:r>
      <w:r>
        <w:rPr>
          <w:lang w:eastAsia="zh-CN"/>
        </w:rPr>
        <w:t>invoquent</w:t>
      </w:r>
      <w:r w:rsidRPr="001075EE">
        <w:rPr>
          <w:lang w:eastAsia="zh-CN"/>
        </w:rPr>
        <w:t xml:space="preserve"> l</w:t>
      </w:r>
      <w:r>
        <w:rPr>
          <w:lang w:eastAsia="zh-CN"/>
        </w:rPr>
        <w:t>’</w:t>
      </w:r>
      <w:r w:rsidRPr="001075EE">
        <w:rPr>
          <w:lang w:eastAsia="zh-CN"/>
        </w:rPr>
        <w:t>article</w:t>
      </w:r>
      <w:r w:rsidR="0023673D">
        <w:rPr>
          <w:lang w:eastAsia="zh-CN"/>
        </w:rPr>
        <w:t> </w:t>
      </w:r>
      <w:r w:rsidRPr="001075EE">
        <w:rPr>
          <w:lang w:eastAsia="zh-CN"/>
        </w:rPr>
        <w:t>11 de la Convention</w:t>
      </w:r>
      <w:r>
        <w:rPr>
          <w:lang w:eastAsia="zh-CN"/>
        </w:rPr>
        <w:t>,</w:t>
      </w:r>
      <w:r w:rsidRPr="001075EE">
        <w:rPr>
          <w:lang w:eastAsia="zh-CN"/>
        </w:rPr>
        <w:t xml:space="preserve"> qui oblige </w:t>
      </w:r>
      <w:r>
        <w:rPr>
          <w:lang w:eastAsia="zh-CN"/>
        </w:rPr>
        <w:t>les</w:t>
      </w:r>
      <w:r w:rsidRPr="001075EE">
        <w:rPr>
          <w:lang w:eastAsia="zh-CN"/>
        </w:rPr>
        <w:t xml:space="preserve"> États parties à prendre des mesures pour lutter contre les déplacements et les non-retours illicites d</w:t>
      </w:r>
      <w:r>
        <w:rPr>
          <w:lang w:eastAsia="zh-CN"/>
        </w:rPr>
        <w:t>’</w:t>
      </w:r>
      <w:r w:rsidRPr="001075EE">
        <w:rPr>
          <w:lang w:eastAsia="zh-CN"/>
        </w:rPr>
        <w:t>enfants à l</w:t>
      </w:r>
      <w:r>
        <w:rPr>
          <w:lang w:eastAsia="zh-CN"/>
        </w:rPr>
        <w:t>’</w:t>
      </w:r>
      <w:r w:rsidRPr="001075EE">
        <w:rPr>
          <w:lang w:eastAsia="zh-CN"/>
        </w:rPr>
        <w:t>étranger, puisqu</w:t>
      </w:r>
      <w:r>
        <w:rPr>
          <w:lang w:eastAsia="zh-CN"/>
        </w:rPr>
        <w:t>e l’État partie</w:t>
      </w:r>
      <w:r w:rsidRPr="001075EE">
        <w:rPr>
          <w:lang w:eastAsia="zh-CN"/>
        </w:rPr>
        <w:t xml:space="preserve"> n</w:t>
      </w:r>
      <w:r>
        <w:rPr>
          <w:lang w:eastAsia="zh-CN"/>
        </w:rPr>
        <w:t>’</w:t>
      </w:r>
      <w:r w:rsidRPr="001075EE">
        <w:rPr>
          <w:lang w:eastAsia="zh-CN"/>
        </w:rPr>
        <w:t xml:space="preserve">a pas pris de mesures efficaces </w:t>
      </w:r>
      <w:r>
        <w:rPr>
          <w:lang w:eastAsia="zh-CN"/>
        </w:rPr>
        <w:t>pour</w:t>
      </w:r>
      <w:r w:rsidRPr="001075EE">
        <w:rPr>
          <w:lang w:eastAsia="zh-CN"/>
        </w:rPr>
        <w:t xml:space="preserve"> protéger </w:t>
      </w:r>
      <w:r>
        <w:rPr>
          <w:lang w:eastAsia="zh-CN"/>
        </w:rPr>
        <w:t xml:space="preserve">E. A. et V. N. A. </w:t>
      </w:r>
      <w:r w:rsidRPr="001075EE">
        <w:rPr>
          <w:lang w:eastAsia="zh-CN"/>
        </w:rPr>
        <w:t>contre les interventions illicites des autorités</w:t>
      </w:r>
      <w:r>
        <w:rPr>
          <w:lang w:eastAsia="zh-CN"/>
        </w:rPr>
        <w:t xml:space="preserve"> qui ont décidé de les renvoyer au Nigéria</w:t>
      </w:r>
      <w:r w:rsidRPr="001075EE">
        <w:rPr>
          <w:lang w:eastAsia="zh-CN"/>
        </w:rPr>
        <w:t xml:space="preserve">. </w:t>
      </w:r>
    </w:p>
    <w:p w14:paraId="6C59526D" w14:textId="77777777" w:rsidR="007A2101" w:rsidRPr="001075EE" w:rsidRDefault="007A2101" w:rsidP="007A2101">
      <w:pPr>
        <w:pStyle w:val="SingleTxtG"/>
        <w:rPr>
          <w:lang w:eastAsia="zh-CN"/>
        </w:rPr>
      </w:pPr>
      <w:r w:rsidRPr="001075EE">
        <w:rPr>
          <w:lang w:eastAsia="zh-CN"/>
        </w:rPr>
        <w:t>3.9</w:t>
      </w:r>
      <w:r>
        <w:rPr>
          <w:lang w:eastAsia="zh-CN"/>
        </w:rPr>
        <w:tab/>
      </w:r>
      <w:r w:rsidRPr="001075EE">
        <w:rPr>
          <w:lang w:eastAsia="zh-CN"/>
        </w:rPr>
        <w:t>Les auteurs soutiennent que l</w:t>
      </w:r>
      <w:r>
        <w:rPr>
          <w:lang w:eastAsia="zh-CN"/>
        </w:rPr>
        <w:t>’</w:t>
      </w:r>
      <w:r w:rsidRPr="001075EE">
        <w:rPr>
          <w:lang w:eastAsia="zh-CN"/>
        </w:rPr>
        <w:t>État partie a violé également l</w:t>
      </w:r>
      <w:r>
        <w:rPr>
          <w:lang w:eastAsia="zh-CN"/>
        </w:rPr>
        <w:t>’</w:t>
      </w:r>
      <w:r w:rsidRPr="001075EE">
        <w:rPr>
          <w:lang w:eastAsia="zh-CN"/>
        </w:rPr>
        <w:t>article</w:t>
      </w:r>
      <w:r w:rsidR="0023673D">
        <w:rPr>
          <w:lang w:eastAsia="zh-CN"/>
        </w:rPr>
        <w:t> </w:t>
      </w:r>
      <w:r w:rsidRPr="001075EE">
        <w:rPr>
          <w:lang w:eastAsia="zh-CN"/>
        </w:rPr>
        <w:t>16 de la Convention</w:t>
      </w:r>
      <w:r>
        <w:rPr>
          <w:lang w:eastAsia="zh-CN"/>
        </w:rPr>
        <w:t>,</w:t>
      </w:r>
      <w:r w:rsidRPr="001075EE">
        <w:rPr>
          <w:lang w:eastAsia="zh-CN"/>
        </w:rPr>
        <w:t xml:space="preserve"> lorsqu</w:t>
      </w:r>
      <w:r>
        <w:rPr>
          <w:lang w:eastAsia="zh-CN"/>
        </w:rPr>
        <w:t>’</w:t>
      </w:r>
      <w:r w:rsidRPr="001075EE">
        <w:rPr>
          <w:lang w:eastAsia="zh-CN"/>
        </w:rPr>
        <w:t>E.</w:t>
      </w:r>
      <w:r>
        <w:rPr>
          <w:lang w:eastAsia="zh-CN"/>
        </w:rPr>
        <w:t> </w:t>
      </w:r>
      <w:r w:rsidRPr="001075EE">
        <w:rPr>
          <w:lang w:eastAsia="zh-CN"/>
        </w:rPr>
        <w:t>A. a été « arraché »</w:t>
      </w:r>
      <w:r>
        <w:rPr>
          <w:lang w:eastAsia="zh-CN"/>
        </w:rPr>
        <w:t xml:space="preserve"> </w:t>
      </w:r>
      <w:r w:rsidRPr="001075EE">
        <w:rPr>
          <w:lang w:eastAsia="zh-CN"/>
        </w:rPr>
        <w:t xml:space="preserve">de </w:t>
      </w:r>
      <w:r>
        <w:rPr>
          <w:lang w:eastAsia="zh-CN"/>
        </w:rPr>
        <w:t>l’institution</w:t>
      </w:r>
      <w:r w:rsidRPr="001075EE">
        <w:rPr>
          <w:lang w:eastAsia="zh-CN"/>
        </w:rPr>
        <w:t xml:space="preserve"> Buechweid, puisque cela n</w:t>
      </w:r>
      <w:r>
        <w:rPr>
          <w:lang w:eastAsia="zh-CN"/>
        </w:rPr>
        <w:t>’</w:t>
      </w:r>
      <w:r w:rsidRPr="001075EE">
        <w:rPr>
          <w:lang w:eastAsia="zh-CN"/>
        </w:rPr>
        <w:t xml:space="preserve">a pas été décidé par une autorité compétente et </w:t>
      </w:r>
      <w:r>
        <w:rPr>
          <w:lang w:eastAsia="zh-CN"/>
        </w:rPr>
        <w:t>qu’</w:t>
      </w:r>
      <w:r w:rsidRPr="001075EE">
        <w:rPr>
          <w:lang w:eastAsia="zh-CN"/>
        </w:rPr>
        <w:t>il n</w:t>
      </w:r>
      <w:r>
        <w:rPr>
          <w:lang w:eastAsia="zh-CN"/>
        </w:rPr>
        <w:t>’</w:t>
      </w:r>
      <w:r w:rsidRPr="001075EE">
        <w:rPr>
          <w:lang w:eastAsia="zh-CN"/>
        </w:rPr>
        <w:t>existait pas de justification pour cette im</w:t>
      </w:r>
      <w:r>
        <w:rPr>
          <w:lang w:eastAsia="zh-CN"/>
        </w:rPr>
        <w:t>mixtion</w:t>
      </w:r>
      <w:r w:rsidRPr="001075EE">
        <w:rPr>
          <w:lang w:eastAsia="zh-CN"/>
        </w:rPr>
        <w:t xml:space="preserve"> étatique dans la vie privée d</w:t>
      </w:r>
      <w:r>
        <w:rPr>
          <w:lang w:eastAsia="zh-CN"/>
        </w:rPr>
        <w:t>’</w:t>
      </w:r>
      <w:r w:rsidRPr="001075EE">
        <w:rPr>
          <w:lang w:eastAsia="zh-CN"/>
        </w:rPr>
        <w:t>E.</w:t>
      </w:r>
      <w:r>
        <w:rPr>
          <w:lang w:eastAsia="zh-CN"/>
        </w:rPr>
        <w:t> </w:t>
      </w:r>
      <w:r w:rsidRPr="001075EE">
        <w:rPr>
          <w:lang w:eastAsia="zh-CN"/>
        </w:rPr>
        <w:t>A.</w:t>
      </w:r>
    </w:p>
    <w:p w14:paraId="39BC00DC" w14:textId="77777777" w:rsidR="007A2101" w:rsidRPr="001075EE" w:rsidRDefault="007A2101" w:rsidP="007A2101">
      <w:pPr>
        <w:pStyle w:val="SingleTxtG"/>
        <w:rPr>
          <w:lang w:eastAsia="zh-CN"/>
        </w:rPr>
      </w:pPr>
      <w:r w:rsidRPr="001075EE">
        <w:rPr>
          <w:lang w:eastAsia="zh-CN"/>
        </w:rPr>
        <w:t>3.10</w:t>
      </w:r>
      <w:r>
        <w:rPr>
          <w:lang w:eastAsia="zh-CN"/>
        </w:rPr>
        <w:tab/>
      </w:r>
      <w:r w:rsidRPr="001075EE">
        <w:rPr>
          <w:lang w:eastAsia="zh-CN"/>
        </w:rPr>
        <w:t>Les auteurs font aussi valoir que l</w:t>
      </w:r>
      <w:r>
        <w:rPr>
          <w:lang w:eastAsia="zh-CN"/>
        </w:rPr>
        <w:t>’</w:t>
      </w:r>
      <w:r w:rsidRPr="001075EE">
        <w:rPr>
          <w:lang w:eastAsia="zh-CN"/>
        </w:rPr>
        <w:t>État partie a violé l</w:t>
      </w:r>
      <w:r>
        <w:rPr>
          <w:lang w:eastAsia="zh-CN"/>
        </w:rPr>
        <w:t>’</w:t>
      </w:r>
      <w:r w:rsidRPr="001075EE">
        <w:rPr>
          <w:lang w:eastAsia="zh-CN"/>
        </w:rPr>
        <w:t>article</w:t>
      </w:r>
      <w:r w:rsidR="0023673D">
        <w:rPr>
          <w:lang w:eastAsia="zh-CN"/>
        </w:rPr>
        <w:t> </w:t>
      </w:r>
      <w:r w:rsidRPr="001075EE">
        <w:rPr>
          <w:lang w:eastAsia="zh-CN"/>
        </w:rPr>
        <w:t>12 de la Convention</w:t>
      </w:r>
      <w:r>
        <w:rPr>
          <w:lang w:eastAsia="zh-CN"/>
        </w:rPr>
        <w:t xml:space="preserve"> car </w:t>
      </w:r>
      <w:r w:rsidRPr="001075EE">
        <w:rPr>
          <w:lang w:eastAsia="zh-CN"/>
        </w:rPr>
        <w:t xml:space="preserve">le </w:t>
      </w:r>
      <w:r>
        <w:rPr>
          <w:lang w:eastAsia="zh-CN"/>
        </w:rPr>
        <w:t>Secrétariat d’État aux migrations</w:t>
      </w:r>
      <w:r w:rsidRPr="001075EE">
        <w:rPr>
          <w:lang w:eastAsia="zh-CN"/>
        </w:rPr>
        <w:t xml:space="preserve">, le </w:t>
      </w:r>
      <w:r>
        <w:rPr>
          <w:lang w:eastAsia="zh-CN"/>
        </w:rPr>
        <w:t>Tribunal administratif fédéral</w:t>
      </w:r>
      <w:r w:rsidRPr="001075EE">
        <w:rPr>
          <w:lang w:eastAsia="zh-CN"/>
        </w:rPr>
        <w:t>, l</w:t>
      </w:r>
      <w:r>
        <w:rPr>
          <w:lang w:eastAsia="zh-CN"/>
        </w:rPr>
        <w:t>’</w:t>
      </w:r>
      <w:r w:rsidRPr="001075EE">
        <w:rPr>
          <w:lang w:eastAsia="zh-CN"/>
        </w:rPr>
        <w:t>Office de</w:t>
      </w:r>
      <w:r>
        <w:rPr>
          <w:lang w:eastAsia="zh-CN"/>
        </w:rPr>
        <w:t>s</w:t>
      </w:r>
      <w:r w:rsidRPr="001075EE">
        <w:rPr>
          <w:lang w:eastAsia="zh-CN"/>
        </w:rPr>
        <w:t xml:space="preserve"> migration</w:t>
      </w:r>
      <w:r>
        <w:rPr>
          <w:lang w:eastAsia="zh-CN"/>
        </w:rPr>
        <w:t>s du canton</w:t>
      </w:r>
      <w:r w:rsidRPr="001075EE">
        <w:rPr>
          <w:lang w:eastAsia="zh-CN"/>
        </w:rPr>
        <w:t xml:space="preserve"> de Zurich et l</w:t>
      </w:r>
      <w:r>
        <w:rPr>
          <w:lang w:eastAsia="zh-CN"/>
        </w:rPr>
        <w:t>’Autorité de protection de l’enfant et de l’adulte</w:t>
      </w:r>
      <w:r w:rsidRPr="001075EE">
        <w:rPr>
          <w:lang w:eastAsia="zh-CN"/>
        </w:rPr>
        <w:t xml:space="preserve"> n</w:t>
      </w:r>
      <w:r>
        <w:rPr>
          <w:lang w:eastAsia="zh-CN"/>
        </w:rPr>
        <w:t>’</w:t>
      </w:r>
      <w:r w:rsidRPr="001075EE">
        <w:rPr>
          <w:lang w:eastAsia="zh-CN"/>
        </w:rPr>
        <w:t xml:space="preserve">ont pas entendu </w:t>
      </w:r>
      <w:r>
        <w:rPr>
          <w:lang w:eastAsia="zh-CN"/>
        </w:rPr>
        <w:t xml:space="preserve">E. A. </w:t>
      </w:r>
      <w:r w:rsidRPr="001075EE">
        <w:rPr>
          <w:lang w:eastAsia="zh-CN"/>
        </w:rPr>
        <w:t>concernant la fin de son placement</w:t>
      </w:r>
      <w:r>
        <w:rPr>
          <w:lang w:eastAsia="zh-CN"/>
        </w:rPr>
        <w:t xml:space="preserve"> au sein de l’institution</w:t>
      </w:r>
      <w:r w:rsidRPr="001075EE">
        <w:rPr>
          <w:lang w:eastAsia="zh-CN"/>
        </w:rPr>
        <w:t xml:space="preserve"> Buechweid</w:t>
      </w:r>
      <w:r>
        <w:rPr>
          <w:lang w:eastAsia="zh-CN"/>
        </w:rPr>
        <w:t>.</w:t>
      </w:r>
      <w:r w:rsidRPr="001075EE">
        <w:rPr>
          <w:lang w:eastAsia="zh-CN"/>
        </w:rPr>
        <w:t xml:space="preserve"> </w:t>
      </w:r>
      <w:r>
        <w:rPr>
          <w:lang w:eastAsia="zh-CN"/>
        </w:rPr>
        <w:t>C</w:t>
      </w:r>
      <w:r w:rsidRPr="001075EE">
        <w:rPr>
          <w:lang w:eastAsia="zh-CN"/>
        </w:rPr>
        <w:t>es autorités n</w:t>
      </w:r>
      <w:r>
        <w:rPr>
          <w:lang w:eastAsia="zh-CN"/>
        </w:rPr>
        <w:t>’</w:t>
      </w:r>
      <w:r w:rsidRPr="001075EE">
        <w:rPr>
          <w:lang w:eastAsia="zh-CN"/>
        </w:rPr>
        <w:t xml:space="preserve">ont jamais </w:t>
      </w:r>
      <w:r>
        <w:rPr>
          <w:lang w:eastAsia="zh-CN"/>
        </w:rPr>
        <w:t xml:space="preserve">ni </w:t>
      </w:r>
      <w:r w:rsidRPr="001075EE">
        <w:rPr>
          <w:lang w:eastAsia="zh-CN"/>
        </w:rPr>
        <w:t xml:space="preserve">justifié </w:t>
      </w:r>
      <w:r>
        <w:rPr>
          <w:lang w:eastAsia="zh-CN"/>
        </w:rPr>
        <w:t xml:space="preserve">cette </w:t>
      </w:r>
      <w:r w:rsidRPr="001075EE">
        <w:rPr>
          <w:lang w:eastAsia="zh-CN"/>
        </w:rPr>
        <w:t xml:space="preserve">omission ni exprimé des doutes quant à sa capacité de </w:t>
      </w:r>
      <w:r>
        <w:rPr>
          <w:lang w:eastAsia="zh-CN"/>
        </w:rPr>
        <w:t>s’exprimer</w:t>
      </w:r>
      <w:r w:rsidRPr="001075EE">
        <w:rPr>
          <w:lang w:eastAsia="zh-CN"/>
        </w:rPr>
        <w:t xml:space="preserve"> durant la procédure de reconsidération </w:t>
      </w:r>
      <w:r>
        <w:rPr>
          <w:lang w:eastAsia="zh-CN"/>
        </w:rPr>
        <w:t>à laquelle</w:t>
      </w:r>
      <w:r w:rsidRPr="001075EE">
        <w:rPr>
          <w:lang w:eastAsia="zh-CN"/>
        </w:rPr>
        <w:t xml:space="preserve"> le jugement du 3</w:t>
      </w:r>
      <w:r w:rsidR="0023673D">
        <w:rPr>
          <w:lang w:eastAsia="zh-CN"/>
        </w:rPr>
        <w:t> </w:t>
      </w:r>
      <w:r w:rsidRPr="001075EE">
        <w:rPr>
          <w:lang w:eastAsia="zh-CN"/>
        </w:rPr>
        <w:t xml:space="preserve">avril </w:t>
      </w:r>
      <w:r>
        <w:rPr>
          <w:lang w:eastAsia="zh-CN"/>
        </w:rPr>
        <w:t>2017</w:t>
      </w:r>
      <w:r w:rsidRPr="001075EE">
        <w:rPr>
          <w:lang w:eastAsia="zh-CN"/>
        </w:rPr>
        <w:t xml:space="preserve"> du </w:t>
      </w:r>
      <w:r>
        <w:rPr>
          <w:lang w:eastAsia="zh-CN"/>
        </w:rPr>
        <w:t>Tribunal administratif fédéral a mis fin</w:t>
      </w:r>
      <w:r w:rsidRPr="001075EE">
        <w:rPr>
          <w:lang w:eastAsia="zh-CN"/>
        </w:rPr>
        <w:t xml:space="preserve">. </w:t>
      </w:r>
      <w:r>
        <w:rPr>
          <w:lang w:eastAsia="zh-CN"/>
        </w:rPr>
        <w:t>Les auteurs</w:t>
      </w:r>
      <w:r w:rsidRPr="001075EE">
        <w:rPr>
          <w:lang w:eastAsia="zh-CN"/>
        </w:rPr>
        <w:t xml:space="preserve"> indiquent que cela correspond à </w:t>
      </w:r>
      <w:r>
        <w:rPr>
          <w:lang w:eastAsia="zh-CN"/>
        </w:rPr>
        <w:t>une</w:t>
      </w:r>
      <w:r w:rsidRPr="001075EE">
        <w:rPr>
          <w:lang w:eastAsia="zh-CN"/>
        </w:rPr>
        <w:t xml:space="preserve"> pratique </w:t>
      </w:r>
      <w:r>
        <w:rPr>
          <w:lang w:eastAsia="zh-CN"/>
        </w:rPr>
        <w:t>récurrente</w:t>
      </w:r>
      <w:r w:rsidRPr="001075EE">
        <w:rPr>
          <w:lang w:eastAsia="zh-CN"/>
        </w:rPr>
        <w:t xml:space="preserve"> des instances d</w:t>
      </w:r>
      <w:r>
        <w:rPr>
          <w:lang w:eastAsia="zh-CN"/>
        </w:rPr>
        <w:t>’</w:t>
      </w:r>
      <w:r w:rsidRPr="001075EE">
        <w:rPr>
          <w:lang w:eastAsia="zh-CN"/>
        </w:rPr>
        <w:t>asile de l</w:t>
      </w:r>
      <w:r>
        <w:rPr>
          <w:lang w:eastAsia="zh-CN"/>
        </w:rPr>
        <w:t>’</w:t>
      </w:r>
      <w:r w:rsidRPr="001075EE">
        <w:rPr>
          <w:lang w:eastAsia="zh-CN"/>
        </w:rPr>
        <w:t xml:space="preserve">État partie de nier le droit </w:t>
      </w:r>
      <w:r w:rsidRPr="001075EE">
        <w:rPr>
          <w:lang w:eastAsia="zh-CN"/>
        </w:rPr>
        <w:lastRenderedPageBreak/>
        <w:t xml:space="preserve">des enfants </w:t>
      </w:r>
      <w:r>
        <w:rPr>
          <w:lang w:eastAsia="zh-CN"/>
        </w:rPr>
        <w:t>au titre de</w:t>
      </w:r>
      <w:r w:rsidRPr="001075EE">
        <w:rPr>
          <w:lang w:eastAsia="zh-CN"/>
        </w:rPr>
        <w:t xml:space="preserve"> l</w:t>
      </w:r>
      <w:r>
        <w:rPr>
          <w:lang w:eastAsia="zh-CN"/>
        </w:rPr>
        <w:t>’</w:t>
      </w:r>
      <w:r w:rsidRPr="001075EE">
        <w:rPr>
          <w:lang w:eastAsia="zh-CN"/>
        </w:rPr>
        <w:t>article</w:t>
      </w:r>
      <w:r w:rsidR="0023673D">
        <w:rPr>
          <w:lang w:eastAsia="zh-CN"/>
        </w:rPr>
        <w:t> </w:t>
      </w:r>
      <w:r w:rsidRPr="001075EE">
        <w:rPr>
          <w:lang w:eastAsia="zh-CN"/>
        </w:rPr>
        <w:t>12 de la Convention</w:t>
      </w:r>
      <w:r>
        <w:rPr>
          <w:lang w:eastAsia="zh-CN"/>
        </w:rPr>
        <w:t>,</w:t>
      </w:r>
      <w:r w:rsidRPr="001075EE">
        <w:rPr>
          <w:lang w:eastAsia="zh-CN"/>
        </w:rPr>
        <w:t xml:space="preserve"> </w:t>
      </w:r>
      <w:r>
        <w:rPr>
          <w:lang w:eastAsia="zh-CN"/>
        </w:rPr>
        <w:t>de manière quasi</w:t>
      </w:r>
      <w:r w:rsidRPr="001075EE">
        <w:rPr>
          <w:lang w:eastAsia="zh-CN"/>
        </w:rPr>
        <w:t xml:space="preserve"> totale et systématique </w:t>
      </w:r>
      <w:r>
        <w:rPr>
          <w:lang w:eastAsia="zh-CN"/>
        </w:rPr>
        <w:t>pour les</w:t>
      </w:r>
      <w:r w:rsidRPr="001075EE">
        <w:rPr>
          <w:lang w:eastAsia="zh-CN"/>
        </w:rPr>
        <w:t xml:space="preserve"> enfants </w:t>
      </w:r>
      <w:r>
        <w:rPr>
          <w:lang w:eastAsia="zh-CN"/>
        </w:rPr>
        <w:t>de moins</w:t>
      </w:r>
      <w:r w:rsidRPr="001075EE">
        <w:rPr>
          <w:lang w:eastAsia="zh-CN"/>
        </w:rPr>
        <w:t xml:space="preserve"> de 15</w:t>
      </w:r>
      <w:r w:rsidR="0023673D">
        <w:rPr>
          <w:lang w:eastAsia="zh-CN"/>
        </w:rPr>
        <w:t> </w:t>
      </w:r>
      <w:r w:rsidRPr="001075EE">
        <w:rPr>
          <w:lang w:eastAsia="zh-CN"/>
        </w:rPr>
        <w:t>ans.</w:t>
      </w:r>
    </w:p>
    <w:p w14:paraId="7C79B9A1" w14:textId="77777777" w:rsidR="007A2101" w:rsidRPr="001075EE" w:rsidRDefault="007A2101" w:rsidP="007A2101">
      <w:pPr>
        <w:pStyle w:val="SingleTxtG"/>
        <w:rPr>
          <w:lang w:eastAsia="zh-CN"/>
        </w:rPr>
      </w:pPr>
      <w:r w:rsidRPr="001075EE">
        <w:rPr>
          <w:lang w:eastAsia="zh-CN"/>
        </w:rPr>
        <w:t>3.11</w:t>
      </w:r>
      <w:r w:rsidRPr="001075EE">
        <w:rPr>
          <w:lang w:eastAsia="zh-CN"/>
        </w:rPr>
        <w:tab/>
        <w:t>Les auteurs affirment que l</w:t>
      </w:r>
      <w:r>
        <w:rPr>
          <w:lang w:eastAsia="zh-CN"/>
        </w:rPr>
        <w:t>’</w:t>
      </w:r>
      <w:r w:rsidRPr="001075EE">
        <w:rPr>
          <w:lang w:eastAsia="zh-CN"/>
        </w:rPr>
        <w:t>État partie a violé également l</w:t>
      </w:r>
      <w:r>
        <w:rPr>
          <w:lang w:eastAsia="zh-CN"/>
        </w:rPr>
        <w:t>’</w:t>
      </w:r>
      <w:r w:rsidRPr="001075EE">
        <w:rPr>
          <w:lang w:eastAsia="zh-CN"/>
        </w:rPr>
        <w:t>article</w:t>
      </w:r>
      <w:r w:rsidR="0023673D">
        <w:rPr>
          <w:lang w:eastAsia="zh-CN"/>
        </w:rPr>
        <w:t> </w:t>
      </w:r>
      <w:r w:rsidRPr="001075EE">
        <w:rPr>
          <w:lang w:eastAsia="zh-CN"/>
        </w:rPr>
        <w:t xml:space="preserve">19 de la Convention. </w:t>
      </w:r>
      <w:r>
        <w:rPr>
          <w:lang w:eastAsia="zh-CN"/>
        </w:rPr>
        <w:t>Ils</w:t>
      </w:r>
      <w:r w:rsidRPr="001075EE">
        <w:rPr>
          <w:lang w:eastAsia="zh-CN"/>
        </w:rPr>
        <w:t xml:space="preserve"> indiquent que l</w:t>
      </w:r>
      <w:r>
        <w:rPr>
          <w:lang w:eastAsia="zh-CN"/>
        </w:rPr>
        <w:t>’Autorité de protection de l’enfant et de l’adulte</w:t>
      </w:r>
      <w:r w:rsidRPr="001075EE">
        <w:rPr>
          <w:lang w:eastAsia="zh-CN"/>
        </w:rPr>
        <w:t xml:space="preserve"> reste responsable </w:t>
      </w:r>
      <w:r>
        <w:rPr>
          <w:lang w:eastAsia="zh-CN"/>
        </w:rPr>
        <w:t>du transfert</w:t>
      </w:r>
      <w:r w:rsidRPr="001075EE">
        <w:rPr>
          <w:lang w:eastAsia="zh-CN"/>
        </w:rPr>
        <w:t xml:space="preserve"> </w:t>
      </w:r>
      <w:r>
        <w:rPr>
          <w:lang w:eastAsia="zh-CN"/>
        </w:rPr>
        <w:t>des</w:t>
      </w:r>
      <w:r w:rsidRPr="001075EE">
        <w:rPr>
          <w:lang w:eastAsia="zh-CN"/>
        </w:rPr>
        <w:t xml:space="preserve"> mesure</w:t>
      </w:r>
      <w:r>
        <w:rPr>
          <w:lang w:eastAsia="zh-CN"/>
        </w:rPr>
        <w:t>s</w:t>
      </w:r>
      <w:r w:rsidRPr="001075EE">
        <w:rPr>
          <w:lang w:eastAsia="zh-CN"/>
        </w:rPr>
        <w:t xml:space="preserve"> de protection au nouvel État</w:t>
      </w:r>
      <w:r>
        <w:rPr>
          <w:lang w:eastAsia="zh-CN"/>
        </w:rPr>
        <w:t>,</w:t>
      </w:r>
      <w:r w:rsidRPr="001075EE">
        <w:rPr>
          <w:lang w:eastAsia="zh-CN"/>
        </w:rPr>
        <w:t xml:space="preserve"> si un enfant change </w:t>
      </w:r>
      <w:r>
        <w:rPr>
          <w:lang w:eastAsia="zh-CN"/>
        </w:rPr>
        <w:t>d’</w:t>
      </w:r>
      <w:r w:rsidRPr="001075EE">
        <w:rPr>
          <w:lang w:eastAsia="zh-CN"/>
        </w:rPr>
        <w:t>État de séjour, même si cet État n</w:t>
      </w:r>
      <w:r>
        <w:rPr>
          <w:lang w:eastAsia="zh-CN"/>
        </w:rPr>
        <w:t>’</w:t>
      </w:r>
      <w:r w:rsidRPr="001075EE">
        <w:rPr>
          <w:lang w:eastAsia="zh-CN"/>
        </w:rPr>
        <w:t xml:space="preserve">a pas ratifié la </w:t>
      </w:r>
      <w:r>
        <w:rPr>
          <w:lang w:eastAsia="zh-CN"/>
        </w:rPr>
        <w:t>C</w:t>
      </w:r>
      <w:r w:rsidRPr="001075EE">
        <w:rPr>
          <w:lang w:eastAsia="zh-CN"/>
        </w:rPr>
        <w:t xml:space="preserve">onvention de </w:t>
      </w:r>
      <w:r>
        <w:rPr>
          <w:lang w:eastAsia="zh-CN"/>
        </w:rPr>
        <w:t>L</w:t>
      </w:r>
      <w:r w:rsidRPr="001075EE">
        <w:rPr>
          <w:lang w:eastAsia="zh-CN"/>
        </w:rPr>
        <w:t>a</w:t>
      </w:r>
      <w:r w:rsidR="0023673D">
        <w:rPr>
          <w:lang w:eastAsia="zh-CN"/>
        </w:rPr>
        <w:t> </w:t>
      </w:r>
      <w:r w:rsidRPr="001075EE">
        <w:rPr>
          <w:lang w:eastAsia="zh-CN"/>
        </w:rPr>
        <w:t>Haye</w:t>
      </w:r>
      <w:r>
        <w:rPr>
          <w:lang w:eastAsia="zh-CN"/>
        </w:rPr>
        <w:t xml:space="preserve"> du 19 octobre 1996</w:t>
      </w:r>
      <w:r w:rsidRPr="001075EE">
        <w:rPr>
          <w:lang w:eastAsia="zh-CN"/>
        </w:rPr>
        <w:t xml:space="preserve"> concernant la compétence, la loi applicable, la reconnaissance, l</w:t>
      </w:r>
      <w:r>
        <w:rPr>
          <w:lang w:eastAsia="zh-CN"/>
        </w:rPr>
        <w:t>’</w:t>
      </w:r>
      <w:r w:rsidRPr="001075EE">
        <w:rPr>
          <w:lang w:eastAsia="zh-CN"/>
        </w:rPr>
        <w:t>exécution et la coopération en matière de responsabilité parentale et de mesures de protection des enfants. Ils soutiennent que</w:t>
      </w:r>
      <w:r>
        <w:rPr>
          <w:lang w:eastAsia="zh-CN"/>
        </w:rPr>
        <w:t>,</w:t>
      </w:r>
      <w:r w:rsidRPr="001075EE">
        <w:rPr>
          <w:lang w:eastAsia="zh-CN"/>
        </w:rPr>
        <w:t xml:space="preserve"> dans le cas </w:t>
      </w:r>
      <w:r>
        <w:rPr>
          <w:lang w:eastAsia="zh-CN"/>
        </w:rPr>
        <w:t>d’</w:t>
      </w:r>
      <w:r w:rsidRPr="001075EE">
        <w:t>E.</w:t>
      </w:r>
      <w:r>
        <w:t> </w:t>
      </w:r>
      <w:r w:rsidRPr="001075EE">
        <w:t xml:space="preserve">A. et </w:t>
      </w:r>
      <w:r>
        <w:t xml:space="preserve">de </w:t>
      </w:r>
      <w:r w:rsidRPr="001075EE">
        <w:t>V.</w:t>
      </w:r>
      <w:r>
        <w:t> </w:t>
      </w:r>
      <w:r w:rsidRPr="001075EE">
        <w:t>N.</w:t>
      </w:r>
      <w:r>
        <w:t> </w:t>
      </w:r>
      <w:r w:rsidRPr="001075EE">
        <w:t>A.</w:t>
      </w:r>
      <w:r w:rsidRPr="001075EE">
        <w:rPr>
          <w:lang w:eastAsia="zh-CN"/>
        </w:rPr>
        <w:t>, les instances d</w:t>
      </w:r>
      <w:r>
        <w:rPr>
          <w:lang w:eastAsia="zh-CN"/>
        </w:rPr>
        <w:t>’</w:t>
      </w:r>
      <w:r w:rsidRPr="001075EE">
        <w:rPr>
          <w:lang w:eastAsia="zh-CN"/>
        </w:rPr>
        <w:t>asile n</w:t>
      </w:r>
      <w:r>
        <w:rPr>
          <w:lang w:eastAsia="zh-CN"/>
        </w:rPr>
        <w:t>’</w:t>
      </w:r>
      <w:r w:rsidRPr="001075EE">
        <w:rPr>
          <w:lang w:eastAsia="zh-CN"/>
        </w:rPr>
        <w:t>ont pas examiné si le transfert des mesures de protection était possible. L</w:t>
      </w:r>
      <w:r>
        <w:rPr>
          <w:lang w:eastAsia="zh-CN"/>
        </w:rPr>
        <w:t>’Autorité de protection de l’enfant et de l’adulte</w:t>
      </w:r>
      <w:r w:rsidRPr="001075EE">
        <w:rPr>
          <w:lang w:eastAsia="zh-CN"/>
        </w:rPr>
        <w:t xml:space="preserve"> de Dübendorf n</w:t>
      </w:r>
      <w:r>
        <w:rPr>
          <w:lang w:eastAsia="zh-CN"/>
        </w:rPr>
        <w:t>’</w:t>
      </w:r>
      <w:r w:rsidRPr="001075EE">
        <w:rPr>
          <w:lang w:eastAsia="zh-CN"/>
        </w:rPr>
        <w:t>a jamais décidé</w:t>
      </w:r>
      <w:r>
        <w:rPr>
          <w:lang w:eastAsia="zh-CN"/>
        </w:rPr>
        <w:t>,</w:t>
      </w:r>
      <w:r w:rsidRPr="001075EE">
        <w:rPr>
          <w:lang w:eastAsia="zh-CN"/>
        </w:rPr>
        <w:t xml:space="preserve"> avant l</w:t>
      </w:r>
      <w:r>
        <w:rPr>
          <w:lang w:eastAsia="zh-CN"/>
        </w:rPr>
        <w:t>’</w:t>
      </w:r>
      <w:r w:rsidRPr="001075EE">
        <w:rPr>
          <w:lang w:eastAsia="zh-CN"/>
        </w:rPr>
        <w:t>exécution du renvoi, si E.</w:t>
      </w:r>
      <w:r>
        <w:rPr>
          <w:lang w:eastAsia="zh-CN"/>
        </w:rPr>
        <w:t> </w:t>
      </w:r>
      <w:r w:rsidRPr="001075EE">
        <w:rPr>
          <w:lang w:eastAsia="zh-CN"/>
        </w:rPr>
        <w:t>A. pouvait être placé de nouveau sous la garde de sa mère. L</w:t>
      </w:r>
      <w:r>
        <w:rPr>
          <w:lang w:eastAsia="zh-CN"/>
        </w:rPr>
        <w:t>’Autorité</w:t>
      </w:r>
      <w:r w:rsidRPr="001075EE">
        <w:rPr>
          <w:lang w:eastAsia="zh-CN"/>
        </w:rPr>
        <w:t xml:space="preserve"> n</w:t>
      </w:r>
      <w:r>
        <w:rPr>
          <w:lang w:eastAsia="zh-CN"/>
        </w:rPr>
        <w:t>’</w:t>
      </w:r>
      <w:r w:rsidRPr="001075EE">
        <w:rPr>
          <w:lang w:eastAsia="zh-CN"/>
        </w:rPr>
        <w:t xml:space="preserve">a </w:t>
      </w:r>
      <w:r>
        <w:rPr>
          <w:lang w:eastAsia="zh-CN"/>
        </w:rPr>
        <w:t>ni</w:t>
      </w:r>
      <w:r w:rsidRPr="001075EE">
        <w:rPr>
          <w:lang w:eastAsia="zh-CN"/>
        </w:rPr>
        <w:t xml:space="preserve"> entendu les auteurs ni consulté </w:t>
      </w:r>
      <w:r>
        <w:rPr>
          <w:lang w:eastAsia="zh-CN"/>
        </w:rPr>
        <w:t>l’institution</w:t>
      </w:r>
      <w:r w:rsidRPr="001075EE">
        <w:rPr>
          <w:lang w:eastAsia="zh-CN"/>
        </w:rPr>
        <w:t xml:space="preserve"> Buechweid. </w:t>
      </w:r>
    </w:p>
    <w:p w14:paraId="64D36127" w14:textId="77777777" w:rsidR="007A2101" w:rsidRPr="001075EE" w:rsidRDefault="007A2101" w:rsidP="007A2101">
      <w:pPr>
        <w:pStyle w:val="SingleTxtG"/>
        <w:rPr>
          <w:lang w:eastAsia="zh-CN"/>
        </w:rPr>
      </w:pPr>
      <w:r w:rsidRPr="001075EE">
        <w:rPr>
          <w:lang w:eastAsia="zh-CN"/>
        </w:rPr>
        <w:t>3.12</w:t>
      </w:r>
      <w:r>
        <w:rPr>
          <w:lang w:eastAsia="zh-CN"/>
        </w:rPr>
        <w:tab/>
        <w:t>Les auteurs</w:t>
      </w:r>
      <w:r w:rsidRPr="001075EE">
        <w:rPr>
          <w:lang w:eastAsia="zh-CN"/>
        </w:rPr>
        <w:t xml:space="preserve"> indiquent que</w:t>
      </w:r>
      <w:r>
        <w:rPr>
          <w:lang w:eastAsia="zh-CN"/>
        </w:rPr>
        <w:t xml:space="preserve">, </w:t>
      </w:r>
      <w:r w:rsidRPr="001075EE">
        <w:rPr>
          <w:lang w:eastAsia="zh-CN"/>
        </w:rPr>
        <w:t>le 14</w:t>
      </w:r>
      <w:r w:rsidR="0023673D">
        <w:rPr>
          <w:lang w:eastAsia="zh-CN"/>
        </w:rPr>
        <w:t> </w:t>
      </w:r>
      <w:r w:rsidRPr="001075EE">
        <w:rPr>
          <w:lang w:eastAsia="zh-CN"/>
        </w:rPr>
        <w:t>juin 2017</w:t>
      </w:r>
      <w:r>
        <w:rPr>
          <w:lang w:eastAsia="zh-CN"/>
        </w:rPr>
        <w:t>,</w:t>
      </w:r>
      <w:r w:rsidRPr="001075EE">
        <w:rPr>
          <w:lang w:eastAsia="zh-CN"/>
        </w:rPr>
        <w:t xml:space="preserve"> le </w:t>
      </w:r>
      <w:r>
        <w:rPr>
          <w:lang w:eastAsia="zh-CN"/>
        </w:rPr>
        <w:t>P</w:t>
      </w:r>
      <w:r w:rsidRPr="001075EE">
        <w:rPr>
          <w:lang w:eastAsia="zh-CN"/>
        </w:rPr>
        <w:t>résident de l</w:t>
      </w:r>
      <w:r>
        <w:rPr>
          <w:lang w:eastAsia="zh-CN"/>
        </w:rPr>
        <w:t>’Autorité de protection de l’enfant et de l’adulte</w:t>
      </w:r>
      <w:r w:rsidRPr="001075EE">
        <w:rPr>
          <w:lang w:eastAsia="zh-CN"/>
        </w:rPr>
        <w:t xml:space="preserve"> de Dübendorf a écrit à l</w:t>
      </w:r>
      <w:r>
        <w:rPr>
          <w:lang w:eastAsia="zh-CN"/>
        </w:rPr>
        <w:t>’</w:t>
      </w:r>
      <w:r w:rsidRPr="001075EE">
        <w:rPr>
          <w:lang w:eastAsia="zh-CN"/>
        </w:rPr>
        <w:t>Office cantonal de</w:t>
      </w:r>
      <w:r>
        <w:rPr>
          <w:lang w:eastAsia="zh-CN"/>
        </w:rPr>
        <w:t>s</w:t>
      </w:r>
      <w:r w:rsidRPr="001075EE">
        <w:rPr>
          <w:lang w:eastAsia="zh-CN"/>
        </w:rPr>
        <w:t xml:space="preserve"> </w:t>
      </w:r>
      <w:r>
        <w:rPr>
          <w:lang w:eastAsia="zh-CN"/>
        </w:rPr>
        <w:t>m</w:t>
      </w:r>
      <w:r w:rsidRPr="001075EE">
        <w:rPr>
          <w:lang w:eastAsia="zh-CN"/>
        </w:rPr>
        <w:t>igration</w:t>
      </w:r>
      <w:r>
        <w:rPr>
          <w:lang w:eastAsia="zh-CN"/>
        </w:rPr>
        <w:t>s</w:t>
      </w:r>
      <w:r w:rsidRPr="001075EE">
        <w:rPr>
          <w:lang w:eastAsia="zh-CN"/>
        </w:rPr>
        <w:t xml:space="preserve"> pour signaler que </w:t>
      </w:r>
      <w:r>
        <w:rPr>
          <w:lang w:eastAsia="zh-CN"/>
        </w:rPr>
        <w:t>les objectifs</w:t>
      </w:r>
      <w:r w:rsidRPr="001075EE">
        <w:rPr>
          <w:lang w:eastAsia="zh-CN"/>
        </w:rPr>
        <w:t xml:space="preserve"> du placement d</w:t>
      </w:r>
      <w:r>
        <w:rPr>
          <w:lang w:eastAsia="zh-CN"/>
        </w:rPr>
        <w:t>’</w:t>
      </w:r>
      <w:r w:rsidRPr="001075EE">
        <w:rPr>
          <w:lang w:eastAsia="zh-CN"/>
        </w:rPr>
        <w:t>E.</w:t>
      </w:r>
      <w:r>
        <w:rPr>
          <w:lang w:eastAsia="zh-CN"/>
        </w:rPr>
        <w:t> </w:t>
      </w:r>
      <w:r w:rsidRPr="001075EE">
        <w:rPr>
          <w:lang w:eastAsia="zh-CN"/>
        </w:rPr>
        <w:t>A. étai</w:t>
      </w:r>
      <w:r>
        <w:rPr>
          <w:lang w:eastAsia="zh-CN"/>
        </w:rPr>
        <w:t>en</w:t>
      </w:r>
      <w:r w:rsidRPr="001075EE">
        <w:rPr>
          <w:lang w:eastAsia="zh-CN"/>
        </w:rPr>
        <w:t>t de lui montrer des stratégies de comportement</w:t>
      </w:r>
      <w:r>
        <w:rPr>
          <w:lang w:eastAsia="zh-CN"/>
        </w:rPr>
        <w:t>,</w:t>
      </w:r>
      <w:r w:rsidRPr="001075EE">
        <w:rPr>
          <w:lang w:eastAsia="zh-CN"/>
        </w:rPr>
        <w:t xml:space="preserve"> de surmonter « ses particularités frappantes »</w:t>
      </w:r>
      <w:r>
        <w:rPr>
          <w:lang w:eastAsia="zh-CN"/>
        </w:rPr>
        <w:t>,</w:t>
      </w:r>
      <w:r w:rsidRPr="001075EE">
        <w:rPr>
          <w:lang w:eastAsia="zh-CN"/>
        </w:rPr>
        <w:t xml:space="preserve"> et d</w:t>
      </w:r>
      <w:r>
        <w:rPr>
          <w:lang w:eastAsia="zh-CN"/>
        </w:rPr>
        <w:t>’</w:t>
      </w:r>
      <w:r w:rsidRPr="001075EE">
        <w:rPr>
          <w:lang w:eastAsia="zh-CN"/>
        </w:rPr>
        <w:t>améliorer la capacité d</w:t>
      </w:r>
      <w:r>
        <w:rPr>
          <w:lang w:eastAsia="zh-CN"/>
        </w:rPr>
        <w:t>’</w:t>
      </w:r>
      <w:r w:rsidRPr="001075EE">
        <w:rPr>
          <w:lang w:eastAsia="zh-CN"/>
        </w:rPr>
        <w:t>éducation et d</w:t>
      </w:r>
      <w:r>
        <w:rPr>
          <w:lang w:eastAsia="zh-CN"/>
        </w:rPr>
        <w:t>’</w:t>
      </w:r>
      <w:r w:rsidRPr="001075EE">
        <w:rPr>
          <w:lang w:eastAsia="zh-CN"/>
        </w:rPr>
        <w:t xml:space="preserve">encouragement de la mère. </w:t>
      </w:r>
      <w:r>
        <w:rPr>
          <w:lang w:eastAsia="zh-CN"/>
        </w:rPr>
        <w:t>Le Président</w:t>
      </w:r>
      <w:r w:rsidRPr="001075EE">
        <w:rPr>
          <w:lang w:eastAsia="zh-CN"/>
        </w:rPr>
        <w:t xml:space="preserve"> ne s</w:t>
      </w:r>
      <w:r>
        <w:rPr>
          <w:lang w:eastAsia="zh-CN"/>
        </w:rPr>
        <w:t>’</w:t>
      </w:r>
      <w:r w:rsidRPr="001075EE">
        <w:rPr>
          <w:lang w:eastAsia="zh-CN"/>
        </w:rPr>
        <w:t>opposait pas au renvoi de la famille</w:t>
      </w:r>
      <w:r>
        <w:rPr>
          <w:lang w:eastAsia="zh-CN"/>
        </w:rPr>
        <w:t>,</w:t>
      </w:r>
      <w:r w:rsidRPr="001075EE">
        <w:rPr>
          <w:lang w:eastAsia="zh-CN"/>
        </w:rPr>
        <w:t xml:space="preserve"> tout en admettant que les mesures de protection de l</w:t>
      </w:r>
      <w:r>
        <w:rPr>
          <w:lang w:eastAsia="zh-CN"/>
        </w:rPr>
        <w:t>’</w:t>
      </w:r>
      <w:r w:rsidRPr="001075EE">
        <w:rPr>
          <w:lang w:eastAsia="zh-CN"/>
        </w:rPr>
        <w:t>enfant ne pouvaient pas être transférées au Nig</w:t>
      </w:r>
      <w:r>
        <w:rPr>
          <w:lang w:eastAsia="zh-CN"/>
        </w:rPr>
        <w:t>é</w:t>
      </w:r>
      <w:r w:rsidRPr="001075EE">
        <w:rPr>
          <w:lang w:eastAsia="zh-CN"/>
        </w:rPr>
        <w:t xml:space="preserve">ria. Il </w:t>
      </w:r>
      <w:r>
        <w:rPr>
          <w:lang w:eastAsia="zh-CN"/>
        </w:rPr>
        <w:t>exprimait</w:t>
      </w:r>
      <w:r w:rsidRPr="001075EE">
        <w:rPr>
          <w:lang w:eastAsia="zh-CN"/>
        </w:rPr>
        <w:t xml:space="preserve"> </w:t>
      </w:r>
      <w:r>
        <w:rPr>
          <w:lang w:eastAsia="zh-CN"/>
        </w:rPr>
        <w:t xml:space="preserve">son </w:t>
      </w:r>
      <w:r w:rsidRPr="001075EE">
        <w:rPr>
          <w:lang w:eastAsia="zh-CN"/>
        </w:rPr>
        <w:t>intention d</w:t>
      </w:r>
      <w:r>
        <w:rPr>
          <w:lang w:eastAsia="zh-CN"/>
        </w:rPr>
        <w:t>’</w:t>
      </w:r>
      <w:r w:rsidRPr="001075EE">
        <w:rPr>
          <w:lang w:eastAsia="zh-CN"/>
        </w:rPr>
        <w:t>attendre l</w:t>
      </w:r>
      <w:r>
        <w:rPr>
          <w:lang w:eastAsia="zh-CN"/>
        </w:rPr>
        <w:t>’</w:t>
      </w:r>
      <w:r w:rsidRPr="001075EE">
        <w:rPr>
          <w:lang w:eastAsia="zh-CN"/>
        </w:rPr>
        <w:t xml:space="preserve">exécution du renvoi </w:t>
      </w:r>
      <w:r>
        <w:rPr>
          <w:lang w:eastAsia="zh-CN"/>
        </w:rPr>
        <w:t>pour</w:t>
      </w:r>
      <w:r w:rsidRPr="001075EE">
        <w:rPr>
          <w:lang w:eastAsia="zh-CN"/>
        </w:rPr>
        <w:t xml:space="preserve"> ensuite lever les mesures. Les auteurs soutiennent que la décision de lever la curatelle d</w:t>
      </w:r>
      <w:r>
        <w:rPr>
          <w:lang w:eastAsia="zh-CN"/>
        </w:rPr>
        <w:t>’</w:t>
      </w:r>
      <w:r w:rsidRPr="001075EE">
        <w:rPr>
          <w:lang w:eastAsia="zh-CN"/>
        </w:rPr>
        <w:t>E.</w:t>
      </w:r>
      <w:r>
        <w:rPr>
          <w:lang w:eastAsia="zh-CN"/>
        </w:rPr>
        <w:t> </w:t>
      </w:r>
      <w:r w:rsidRPr="001075EE">
        <w:rPr>
          <w:lang w:eastAsia="zh-CN"/>
        </w:rPr>
        <w:t>A. es</w:t>
      </w:r>
      <w:r>
        <w:rPr>
          <w:lang w:eastAsia="zh-CN"/>
        </w:rPr>
        <w:t>t</w:t>
      </w:r>
      <w:r w:rsidRPr="001075EE">
        <w:rPr>
          <w:lang w:eastAsia="zh-CN"/>
        </w:rPr>
        <w:t xml:space="preserve"> nulle</w:t>
      </w:r>
      <w:r>
        <w:rPr>
          <w:lang w:eastAsia="zh-CN"/>
        </w:rPr>
        <w:t>,</w:t>
      </w:r>
      <w:r w:rsidRPr="001075EE">
        <w:rPr>
          <w:lang w:eastAsia="zh-CN"/>
        </w:rPr>
        <w:t xml:space="preserve"> </w:t>
      </w:r>
      <w:r>
        <w:rPr>
          <w:lang w:eastAsia="zh-CN"/>
        </w:rPr>
        <w:t>car</w:t>
      </w:r>
      <w:r w:rsidRPr="001075EE">
        <w:rPr>
          <w:lang w:eastAsia="zh-CN"/>
        </w:rPr>
        <w:t xml:space="preserve"> l</w:t>
      </w:r>
      <w:r>
        <w:rPr>
          <w:lang w:eastAsia="zh-CN"/>
        </w:rPr>
        <w:t>’Autorité</w:t>
      </w:r>
      <w:r w:rsidRPr="00B94ECD">
        <w:rPr>
          <w:lang w:eastAsia="zh-CN"/>
        </w:rPr>
        <w:t xml:space="preserve"> </w:t>
      </w:r>
      <w:r>
        <w:rPr>
          <w:lang w:eastAsia="zh-CN"/>
        </w:rPr>
        <w:t>de protection de l’enfant et de l’adulte</w:t>
      </w:r>
      <w:r w:rsidRPr="001075EE">
        <w:rPr>
          <w:lang w:eastAsia="zh-CN"/>
        </w:rPr>
        <w:t xml:space="preserve"> a ignoré tous les droits procéduraux de la mère et des enfants, mais aussi les obligations de transférer les mesures de protection au Nigéria, de s</w:t>
      </w:r>
      <w:r>
        <w:rPr>
          <w:lang w:eastAsia="zh-CN"/>
        </w:rPr>
        <w:t>’</w:t>
      </w:r>
      <w:r w:rsidRPr="001075EE">
        <w:rPr>
          <w:lang w:eastAsia="zh-CN"/>
        </w:rPr>
        <w:t>opposer à l</w:t>
      </w:r>
      <w:r>
        <w:rPr>
          <w:lang w:eastAsia="zh-CN"/>
        </w:rPr>
        <w:t>’</w:t>
      </w:r>
      <w:r w:rsidRPr="001075EE">
        <w:rPr>
          <w:lang w:eastAsia="zh-CN"/>
        </w:rPr>
        <w:t>exécution du renvoi et de maintenir le placement d</w:t>
      </w:r>
      <w:r>
        <w:rPr>
          <w:lang w:eastAsia="zh-CN"/>
        </w:rPr>
        <w:t>’</w:t>
      </w:r>
      <w:r w:rsidRPr="001075EE">
        <w:rPr>
          <w:lang w:eastAsia="zh-CN"/>
        </w:rPr>
        <w:t>E.</w:t>
      </w:r>
      <w:r>
        <w:rPr>
          <w:lang w:eastAsia="zh-CN"/>
        </w:rPr>
        <w:t> </w:t>
      </w:r>
      <w:r w:rsidRPr="001075EE">
        <w:rPr>
          <w:lang w:eastAsia="zh-CN"/>
        </w:rPr>
        <w:t>A. dans l</w:t>
      </w:r>
      <w:r>
        <w:rPr>
          <w:lang w:eastAsia="zh-CN"/>
        </w:rPr>
        <w:t>’</w:t>
      </w:r>
      <w:r w:rsidRPr="001075EE">
        <w:rPr>
          <w:lang w:eastAsia="zh-CN"/>
        </w:rPr>
        <w:t xml:space="preserve">institution Buechweid. Les auteurs indiquent que </w:t>
      </w:r>
      <w:r>
        <w:rPr>
          <w:lang w:eastAsia="zh-CN"/>
        </w:rPr>
        <w:t>le fait</w:t>
      </w:r>
      <w:r w:rsidRPr="001075EE">
        <w:rPr>
          <w:lang w:eastAsia="zh-CN"/>
        </w:rPr>
        <w:t xml:space="preserve"> pour une femme d</w:t>
      </w:r>
      <w:r>
        <w:rPr>
          <w:lang w:eastAsia="zh-CN"/>
        </w:rPr>
        <w:t>’</w:t>
      </w:r>
      <w:r w:rsidRPr="001075EE">
        <w:rPr>
          <w:lang w:eastAsia="zh-CN"/>
        </w:rPr>
        <w:t xml:space="preserve">élever son enfant </w:t>
      </w:r>
      <w:r>
        <w:rPr>
          <w:lang w:eastAsia="zh-CN"/>
        </w:rPr>
        <w:t>conçu</w:t>
      </w:r>
      <w:r w:rsidRPr="001075EE">
        <w:rPr>
          <w:lang w:eastAsia="zh-CN"/>
        </w:rPr>
        <w:t xml:space="preserve"> lors d</w:t>
      </w:r>
      <w:r>
        <w:rPr>
          <w:lang w:eastAsia="zh-CN"/>
        </w:rPr>
        <w:t>’</w:t>
      </w:r>
      <w:r w:rsidRPr="001075EE">
        <w:rPr>
          <w:lang w:eastAsia="zh-CN"/>
        </w:rPr>
        <w:t xml:space="preserve">un viol est un défi extrêmement </w:t>
      </w:r>
      <w:r>
        <w:rPr>
          <w:lang w:eastAsia="zh-CN"/>
        </w:rPr>
        <w:t>difficile</w:t>
      </w:r>
      <w:r w:rsidRPr="001075EE">
        <w:rPr>
          <w:lang w:eastAsia="zh-CN"/>
        </w:rPr>
        <w:t xml:space="preserve"> et que seule une </w:t>
      </w:r>
      <w:r>
        <w:rPr>
          <w:lang w:eastAsia="zh-CN"/>
        </w:rPr>
        <w:t>personne mentalement</w:t>
      </w:r>
      <w:r w:rsidRPr="001075EE">
        <w:rPr>
          <w:lang w:eastAsia="zh-CN"/>
        </w:rPr>
        <w:t xml:space="preserve"> très forte, stable et </w:t>
      </w:r>
      <w:r>
        <w:rPr>
          <w:lang w:eastAsia="zh-CN"/>
        </w:rPr>
        <w:t>dotée</w:t>
      </w:r>
      <w:r w:rsidRPr="001075EE">
        <w:rPr>
          <w:lang w:eastAsia="zh-CN"/>
        </w:rPr>
        <w:t xml:space="preserve"> d</w:t>
      </w:r>
      <w:r>
        <w:rPr>
          <w:lang w:eastAsia="zh-CN"/>
        </w:rPr>
        <w:t>’</w:t>
      </w:r>
      <w:r w:rsidRPr="001075EE">
        <w:rPr>
          <w:lang w:eastAsia="zh-CN"/>
        </w:rPr>
        <w:t xml:space="preserve">un réseau de soutien permanent peut </w:t>
      </w:r>
      <w:r>
        <w:rPr>
          <w:lang w:eastAsia="zh-CN"/>
        </w:rPr>
        <w:t>s’acquitter de</w:t>
      </w:r>
      <w:r w:rsidRPr="001075EE">
        <w:rPr>
          <w:lang w:eastAsia="zh-CN"/>
        </w:rPr>
        <w:t xml:space="preserve"> cette tâche. Les autorités ont affirmé </w:t>
      </w:r>
      <w:r>
        <w:rPr>
          <w:lang w:eastAsia="zh-CN"/>
        </w:rPr>
        <w:t>que J. A.</w:t>
      </w:r>
      <w:r w:rsidRPr="001075EE">
        <w:rPr>
          <w:lang w:eastAsia="zh-CN"/>
        </w:rPr>
        <w:t xml:space="preserve"> pourr</w:t>
      </w:r>
      <w:r>
        <w:rPr>
          <w:lang w:eastAsia="zh-CN"/>
        </w:rPr>
        <w:t>ait</w:t>
      </w:r>
      <w:r w:rsidRPr="001075EE">
        <w:rPr>
          <w:lang w:eastAsia="zh-CN"/>
        </w:rPr>
        <w:t xml:space="preserve"> bénéficier du </w:t>
      </w:r>
      <w:r>
        <w:rPr>
          <w:lang w:eastAsia="zh-CN"/>
        </w:rPr>
        <w:t>soutien</w:t>
      </w:r>
      <w:r w:rsidRPr="001075EE">
        <w:rPr>
          <w:lang w:eastAsia="zh-CN"/>
        </w:rPr>
        <w:t xml:space="preserve"> de sa famille, mais ils n</w:t>
      </w:r>
      <w:r>
        <w:rPr>
          <w:lang w:eastAsia="zh-CN"/>
        </w:rPr>
        <w:t>’</w:t>
      </w:r>
      <w:r w:rsidRPr="001075EE">
        <w:rPr>
          <w:lang w:eastAsia="zh-CN"/>
        </w:rPr>
        <w:t xml:space="preserve">ont pas analysé si sa famille était prête à accepter et </w:t>
      </w:r>
      <w:r>
        <w:rPr>
          <w:lang w:eastAsia="zh-CN"/>
        </w:rPr>
        <w:t xml:space="preserve">à </w:t>
      </w:r>
      <w:r w:rsidRPr="001075EE">
        <w:rPr>
          <w:lang w:eastAsia="zh-CN"/>
        </w:rPr>
        <w:t>soutenir une femme qui a</w:t>
      </w:r>
      <w:r>
        <w:rPr>
          <w:lang w:eastAsia="zh-CN"/>
        </w:rPr>
        <w:t>vait</w:t>
      </w:r>
      <w:r w:rsidRPr="001075EE">
        <w:rPr>
          <w:lang w:eastAsia="zh-CN"/>
        </w:rPr>
        <w:t xml:space="preserve"> été violée. Si un enfant est gravement maltraité et</w:t>
      </w:r>
      <w:r>
        <w:rPr>
          <w:lang w:eastAsia="zh-CN"/>
        </w:rPr>
        <w:t>,</w:t>
      </w:r>
      <w:r w:rsidRPr="001075EE">
        <w:rPr>
          <w:lang w:eastAsia="zh-CN"/>
        </w:rPr>
        <w:t xml:space="preserve"> par la suite</w:t>
      </w:r>
      <w:r>
        <w:rPr>
          <w:lang w:eastAsia="zh-CN"/>
        </w:rPr>
        <w:t>,</w:t>
      </w:r>
      <w:r w:rsidRPr="001075EE">
        <w:rPr>
          <w:lang w:eastAsia="zh-CN"/>
        </w:rPr>
        <w:t xml:space="preserve"> placé dans une institution, il ne devrait être mis de nouveau sous la garde de </w:t>
      </w:r>
      <w:r>
        <w:rPr>
          <w:lang w:eastAsia="zh-CN"/>
        </w:rPr>
        <w:t>sa</w:t>
      </w:r>
      <w:r w:rsidRPr="001075EE">
        <w:rPr>
          <w:lang w:eastAsia="zh-CN"/>
        </w:rPr>
        <w:t xml:space="preserve"> mère que si le</w:t>
      </w:r>
      <w:r>
        <w:rPr>
          <w:lang w:eastAsia="zh-CN"/>
        </w:rPr>
        <w:t>s</w:t>
      </w:r>
      <w:r w:rsidRPr="001075EE">
        <w:rPr>
          <w:lang w:eastAsia="zh-CN"/>
        </w:rPr>
        <w:t xml:space="preserve"> mauvais traitement</w:t>
      </w:r>
      <w:r>
        <w:rPr>
          <w:lang w:eastAsia="zh-CN"/>
        </w:rPr>
        <w:t>s</w:t>
      </w:r>
      <w:r w:rsidRPr="001075EE">
        <w:rPr>
          <w:lang w:eastAsia="zh-CN"/>
        </w:rPr>
        <w:t xml:space="preserve"> ont été causés par des circonstances extérieures et rares</w:t>
      </w:r>
      <w:r>
        <w:rPr>
          <w:lang w:eastAsia="zh-CN"/>
        </w:rPr>
        <w:t>,</w:t>
      </w:r>
      <w:r w:rsidRPr="001075EE">
        <w:rPr>
          <w:lang w:eastAsia="zh-CN"/>
        </w:rPr>
        <w:t xml:space="preserve"> et si la mère a reçu entre</w:t>
      </w:r>
      <w:r w:rsidR="0023673D">
        <w:rPr>
          <w:lang w:eastAsia="zh-CN"/>
        </w:rPr>
        <w:t>-</w:t>
      </w:r>
      <w:r w:rsidRPr="001075EE">
        <w:rPr>
          <w:lang w:eastAsia="zh-CN"/>
        </w:rPr>
        <w:t xml:space="preserve">temps un traitement psychothérapeutique.  </w:t>
      </w:r>
    </w:p>
    <w:p w14:paraId="1C430530" w14:textId="77777777" w:rsidR="007A2101" w:rsidRPr="001075EE" w:rsidRDefault="007A2101" w:rsidP="007A2101">
      <w:pPr>
        <w:pStyle w:val="SingleTxtG"/>
        <w:rPr>
          <w:lang w:eastAsia="zh-CN"/>
        </w:rPr>
      </w:pPr>
      <w:r>
        <w:rPr>
          <w:lang w:eastAsia="zh-CN"/>
        </w:rPr>
        <w:t>3.13</w:t>
      </w:r>
      <w:r>
        <w:rPr>
          <w:lang w:eastAsia="zh-CN"/>
        </w:rPr>
        <w:tab/>
      </w:r>
      <w:r w:rsidRPr="001075EE">
        <w:rPr>
          <w:lang w:eastAsia="zh-CN"/>
        </w:rPr>
        <w:t>L</w:t>
      </w:r>
      <w:r>
        <w:rPr>
          <w:lang w:eastAsia="zh-CN"/>
        </w:rPr>
        <w:t>’Autorité de protection de l’enfant et de l’adulte de</w:t>
      </w:r>
      <w:r w:rsidRPr="001075EE">
        <w:rPr>
          <w:lang w:eastAsia="zh-CN"/>
        </w:rPr>
        <w:t xml:space="preserve"> Dübendorf aurait dû trouver </w:t>
      </w:r>
      <w:r>
        <w:rPr>
          <w:lang w:eastAsia="zh-CN"/>
        </w:rPr>
        <w:t xml:space="preserve">au Nigéria </w:t>
      </w:r>
      <w:r w:rsidRPr="001075EE">
        <w:rPr>
          <w:lang w:eastAsia="zh-CN"/>
        </w:rPr>
        <w:t>une institution qui hébergera</w:t>
      </w:r>
      <w:r>
        <w:rPr>
          <w:lang w:eastAsia="zh-CN"/>
        </w:rPr>
        <w:t>it</w:t>
      </w:r>
      <w:r w:rsidRPr="001075EE">
        <w:rPr>
          <w:lang w:eastAsia="zh-CN"/>
        </w:rPr>
        <w:t xml:space="preserve"> E.</w:t>
      </w:r>
      <w:r>
        <w:rPr>
          <w:lang w:eastAsia="zh-CN"/>
        </w:rPr>
        <w:t> </w:t>
      </w:r>
      <w:r w:rsidRPr="001075EE">
        <w:rPr>
          <w:lang w:eastAsia="zh-CN"/>
        </w:rPr>
        <w:t xml:space="preserve">A., puisque si </w:t>
      </w:r>
      <w:r>
        <w:rPr>
          <w:lang w:eastAsia="zh-CN"/>
        </w:rPr>
        <w:t>J. A.</w:t>
      </w:r>
      <w:r w:rsidRPr="001075EE">
        <w:rPr>
          <w:lang w:eastAsia="zh-CN"/>
        </w:rPr>
        <w:t xml:space="preserve"> n</w:t>
      </w:r>
      <w:r>
        <w:rPr>
          <w:lang w:eastAsia="zh-CN"/>
        </w:rPr>
        <w:t>’</w:t>
      </w:r>
      <w:r w:rsidRPr="001075EE">
        <w:rPr>
          <w:lang w:eastAsia="zh-CN"/>
        </w:rPr>
        <w:t xml:space="preserve">était pas en état </w:t>
      </w:r>
      <w:r>
        <w:rPr>
          <w:lang w:eastAsia="zh-CN"/>
        </w:rPr>
        <w:t>d’assumer sa</w:t>
      </w:r>
      <w:r w:rsidRPr="001075EE">
        <w:rPr>
          <w:lang w:eastAsia="zh-CN"/>
        </w:rPr>
        <w:t xml:space="preserve"> garde en Suisse, elle le serait encore moins au Nigéria</w:t>
      </w:r>
      <w:r>
        <w:rPr>
          <w:lang w:eastAsia="zh-CN"/>
        </w:rPr>
        <w:t>,</w:t>
      </w:r>
      <w:r w:rsidRPr="001075EE">
        <w:rPr>
          <w:lang w:eastAsia="zh-CN"/>
        </w:rPr>
        <w:t xml:space="preserve"> où elle ne </w:t>
      </w:r>
      <w:r>
        <w:rPr>
          <w:lang w:eastAsia="zh-CN"/>
        </w:rPr>
        <w:t>disposerait</w:t>
      </w:r>
      <w:r w:rsidRPr="001075EE">
        <w:rPr>
          <w:lang w:eastAsia="zh-CN"/>
        </w:rPr>
        <w:t xml:space="preserve"> pas de</w:t>
      </w:r>
      <w:r>
        <w:rPr>
          <w:lang w:eastAsia="zh-CN"/>
        </w:rPr>
        <w:t>s</w:t>
      </w:r>
      <w:r w:rsidRPr="001075EE">
        <w:rPr>
          <w:lang w:eastAsia="zh-CN"/>
        </w:rPr>
        <w:t xml:space="preserve"> services publics nécessaires. Le Nigéria est soumis à une corruption </w:t>
      </w:r>
      <w:r>
        <w:rPr>
          <w:lang w:eastAsia="zh-CN"/>
        </w:rPr>
        <w:t>endémique</w:t>
      </w:r>
      <w:r w:rsidRPr="001075EE">
        <w:rPr>
          <w:lang w:eastAsia="zh-CN"/>
        </w:rPr>
        <w:t xml:space="preserve">, qui favorise les personnes </w:t>
      </w:r>
      <w:r>
        <w:rPr>
          <w:lang w:eastAsia="zh-CN"/>
        </w:rPr>
        <w:t>ayant</w:t>
      </w:r>
      <w:r w:rsidRPr="001075EE">
        <w:rPr>
          <w:lang w:eastAsia="zh-CN"/>
        </w:rPr>
        <w:t xml:space="preserve"> un grand pouvoir d</w:t>
      </w:r>
      <w:r>
        <w:rPr>
          <w:lang w:eastAsia="zh-CN"/>
        </w:rPr>
        <w:t>’</w:t>
      </w:r>
      <w:r w:rsidRPr="001075EE">
        <w:rPr>
          <w:lang w:eastAsia="zh-CN"/>
        </w:rPr>
        <w:t>achat et défavorise les personnes économiquement faibles à tous les égards. Les auteurs considèrent que seule l</w:t>
      </w:r>
      <w:r>
        <w:rPr>
          <w:lang w:eastAsia="zh-CN"/>
        </w:rPr>
        <w:t>’Autorité de protection de l’enfant et de l’adulte</w:t>
      </w:r>
      <w:r w:rsidRPr="001075EE">
        <w:rPr>
          <w:lang w:eastAsia="zh-CN"/>
        </w:rPr>
        <w:t xml:space="preserve"> a les connaissances nécessaires pour mener des enquêtes avec l</w:t>
      </w:r>
      <w:r>
        <w:rPr>
          <w:lang w:eastAsia="zh-CN"/>
        </w:rPr>
        <w:t>’</w:t>
      </w:r>
      <w:r w:rsidRPr="001075EE">
        <w:rPr>
          <w:lang w:eastAsia="zh-CN"/>
        </w:rPr>
        <w:t>objectif de déterminer si le bien de l</w:t>
      </w:r>
      <w:r>
        <w:rPr>
          <w:lang w:eastAsia="zh-CN"/>
        </w:rPr>
        <w:t>’</w:t>
      </w:r>
      <w:r w:rsidRPr="001075EE">
        <w:rPr>
          <w:lang w:eastAsia="zh-CN"/>
        </w:rPr>
        <w:t xml:space="preserve">enfant est </w:t>
      </w:r>
      <w:r>
        <w:rPr>
          <w:lang w:eastAsia="zh-CN"/>
        </w:rPr>
        <w:t>menacé</w:t>
      </w:r>
      <w:r w:rsidRPr="001075EE">
        <w:rPr>
          <w:lang w:eastAsia="zh-CN"/>
        </w:rPr>
        <w:t>. Les institutions d</w:t>
      </w:r>
      <w:r>
        <w:rPr>
          <w:lang w:eastAsia="zh-CN"/>
        </w:rPr>
        <w:t>’</w:t>
      </w:r>
      <w:r w:rsidRPr="001075EE">
        <w:rPr>
          <w:lang w:eastAsia="zh-CN"/>
        </w:rPr>
        <w:t>asile auraient dû attendre les résultats de recherche de l</w:t>
      </w:r>
      <w:r>
        <w:rPr>
          <w:lang w:eastAsia="zh-CN"/>
        </w:rPr>
        <w:t>’Autorité,</w:t>
      </w:r>
      <w:r w:rsidRPr="001075EE">
        <w:rPr>
          <w:lang w:eastAsia="zh-CN"/>
        </w:rPr>
        <w:t xml:space="preserve"> et </w:t>
      </w:r>
      <w:r>
        <w:rPr>
          <w:lang w:eastAsia="zh-CN"/>
        </w:rPr>
        <w:t>celle-ci</w:t>
      </w:r>
      <w:r w:rsidRPr="001075EE">
        <w:rPr>
          <w:lang w:eastAsia="zh-CN"/>
        </w:rPr>
        <w:t xml:space="preserve"> aurait dû les </w:t>
      </w:r>
      <w:r>
        <w:rPr>
          <w:lang w:eastAsia="zh-CN"/>
        </w:rPr>
        <w:t>informer</w:t>
      </w:r>
      <w:r w:rsidRPr="001075EE">
        <w:rPr>
          <w:lang w:eastAsia="zh-CN"/>
        </w:rPr>
        <w:t xml:space="preserve"> des recherches nécessaires à entreprendre. </w:t>
      </w:r>
    </w:p>
    <w:p w14:paraId="522ACB1E" w14:textId="77777777" w:rsidR="007A2101" w:rsidRPr="001075EE" w:rsidRDefault="007A2101" w:rsidP="007A2101">
      <w:pPr>
        <w:pStyle w:val="SingleTxtG"/>
        <w:rPr>
          <w:lang w:eastAsia="zh-CN"/>
        </w:rPr>
      </w:pPr>
      <w:r w:rsidRPr="001075EE">
        <w:rPr>
          <w:lang w:eastAsia="zh-CN"/>
        </w:rPr>
        <w:t>3.14</w:t>
      </w:r>
      <w:r w:rsidRPr="001075EE">
        <w:rPr>
          <w:lang w:eastAsia="zh-CN"/>
        </w:rPr>
        <w:tab/>
        <w:t>Les auteurs affirment également que l</w:t>
      </w:r>
      <w:r>
        <w:rPr>
          <w:lang w:eastAsia="zh-CN"/>
        </w:rPr>
        <w:t>’</w:t>
      </w:r>
      <w:r w:rsidRPr="001075EE">
        <w:rPr>
          <w:lang w:eastAsia="zh-CN"/>
        </w:rPr>
        <w:t>exécution du renvoi a été fait</w:t>
      </w:r>
      <w:r>
        <w:rPr>
          <w:lang w:eastAsia="zh-CN"/>
        </w:rPr>
        <w:t>e</w:t>
      </w:r>
      <w:r w:rsidRPr="001075EE">
        <w:rPr>
          <w:lang w:eastAsia="zh-CN"/>
        </w:rPr>
        <w:t xml:space="preserve"> en violation de l</w:t>
      </w:r>
      <w:r>
        <w:rPr>
          <w:lang w:eastAsia="zh-CN"/>
        </w:rPr>
        <w:t>’</w:t>
      </w:r>
      <w:r w:rsidRPr="001075EE">
        <w:rPr>
          <w:lang w:eastAsia="zh-CN"/>
        </w:rPr>
        <w:t>article</w:t>
      </w:r>
      <w:r w:rsidR="0023673D">
        <w:rPr>
          <w:lang w:eastAsia="zh-CN"/>
        </w:rPr>
        <w:t> </w:t>
      </w:r>
      <w:r w:rsidRPr="001075EE">
        <w:rPr>
          <w:lang w:eastAsia="zh-CN"/>
        </w:rPr>
        <w:t xml:space="preserve">20 lu </w:t>
      </w:r>
      <w:r>
        <w:rPr>
          <w:lang w:eastAsia="zh-CN"/>
        </w:rPr>
        <w:t>conjointement</w:t>
      </w:r>
      <w:r w:rsidRPr="001075EE">
        <w:rPr>
          <w:lang w:eastAsia="zh-CN"/>
        </w:rPr>
        <w:t xml:space="preserve"> avec l</w:t>
      </w:r>
      <w:r>
        <w:rPr>
          <w:lang w:eastAsia="zh-CN"/>
        </w:rPr>
        <w:t>’</w:t>
      </w:r>
      <w:r w:rsidRPr="001075EE">
        <w:rPr>
          <w:lang w:eastAsia="zh-CN"/>
        </w:rPr>
        <w:t>article</w:t>
      </w:r>
      <w:r w:rsidR="0023673D">
        <w:rPr>
          <w:lang w:eastAsia="zh-CN"/>
        </w:rPr>
        <w:t> </w:t>
      </w:r>
      <w:r w:rsidRPr="001075EE">
        <w:rPr>
          <w:lang w:eastAsia="zh-CN"/>
        </w:rPr>
        <w:t>2</w:t>
      </w:r>
      <w:r>
        <w:rPr>
          <w:lang w:eastAsia="zh-CN"/>
        </w:rPr>
        <w:t>,</w:t>
      </w:r>
      <w:r w:rsidRPr="001075EE">
        <w:rPr>
          <w:lang w:eastAsia="zh-CN"/>
        </w:rPr>
        <w:t xml:space="preserve"> paragraphe</w:t>
      </w:r>
      <w:r w:rsidR="0023673D">
        <w:rPr>
          <w:lang w:eastAsia="zh-CN"/>
        </w:rPr>
        <w:t> </w:t>
      </w:r>
      <w:r w:rsidRPr="001075EE">
        <w:rPr>
          <w:lang w:eastAsia="zh-CN"/>
        </w:rPr>
        <w:t>1</w:t>
      </w:r>
      <w:r>
        <w:rPr>
          <w:lang w:eastAsia="zh-CN"/>
        </w:rPr>
        <w:t>,</w:t>
      </w:r>
      <w:r w:rsidRPr="001075EE">
        <w:rPr>
          <w:lang w:eastAsia="zh-CN"/>
        </w:rPr>
        <w:t xml:space="preserve"> de la Convention. Ils considèrent que l</w:t>
      </w:r>
      <w:r>
        <w:rPr>
          <w:lang w:eastAsia="zh-CN"/>
        </w:rPr>
        <w:t>’</w:t>
      </w:r>
      <w:r w:rsidRPr="001075EE">
        <w:rPr>
          <w:lang w:eastAsia="zh-CN"/>
        </w:rPr>
        <w:t>État partie est obligé de surveiller les établissements de placement d</w:t>
      </w:r>
      <w:r>
        <w:rPr>
          <w:lang w:eastAsia="zh-CN"/>
        </w:rPr>
        <w:t>’</w:t>
      </w:r>
      <w:r w:rsidRPr="001075EE">
        <w:rPr>
          <w:lang w:eastAsia="zh-CN"/>
        </w:rPr>
        <w:t>enfants et qu</w:t>
      </w:r>
      <w:r>
        <w:rPr>
          <w:lang w:eastAsia="zh-CN"/>
        </w:rPr>
        <w:t>’</w:t>
      </w:r>
      <w:r w:rsidRPr="001075EE">
        <w:rPr>
          <w:lang w:eastAsia="zh-CN"/>
        </w:rPr>
        <w:t>au Nig</w:t>
      </w:r>
      <w:r>
        <w:rPr>
          <w:lang w:eastAsia="zh-CN"/>
        </w:rPr>
        <w:t>é</w:t>
      </w:r>
      <w:r w:rsidRPr="001075EE">
        <w:rPr>
          <w:lang w:eastAsia="zh-CN"/>
        </w:rPr>
        <w:t>ria</w:t>
      </w:r>
      <w:r>
        <w:rPr>
          <w:lang w:eastAsia="zh-CN"/>
        </w:rPr>
        <w:t>,</w:t>
      </w:r>
      <w:r w:rsidRPr="001075EE">
        <w:rPr>
          <w:lang w:eastAsia="zh-CN"/>
        </w:rPr>
        <w:t xml:space="preserve"> il n</w:t>
      </w:r>
      <w:r>
        <w:rPr>
          <w:lang w:eastAsia="zh-CN"/>
        </w:rPr>
        <w:t>’existe</w:t>
      </w:r>
      <w:r w:rsidRPr="001075EE">
        <w:rPr>
          <w:lang w:eastAsia="zh-CN"/>
        </w:rPr>
        <w:t xml:space="preserve"> pas </w:t>
      </w:r>
      <w:r>
        <w:rPr>
          <w:lang w:eastAsia="zh-CN"/>
        </w:rPr>
        <w:t>d’</w:t>
      </w:r>
      <w:r w:rsidRPr="001075EE">
        <w:rPr>
          <w:lang w:eastAsia="zh-CN"/>
        </w:rPr>
        <w:t>instances pour remplir cette t</w:t>
      </w:r>
      <w:r>
        <w:rPr>
          <w:lang w:eastAsia="zh-CN"/>
        </w:rPr>
        <w:t>â</w:t>
      </w:r>
      <w:r w:rsidRPr="001075EE">
        <w:rPr>
          <w:lang w:eastAsia="zh-CN"/>
        </w:rPr>
        <w:t xml:space="preserve">che de surveillance.   </w:t>
      </w:r>
    </w:p>
    <w:p w14:paraId="4EBF1F14" w14:textId="77777777" w:rsidR="007A2101" w:rsidRPr="001075EE" w:rsidRDefault="007A2101" w:rsidP="007A2101">
      <w:pPr>
        <w:pStyle w:val="SingleTxtG"/>
        <w:rPr>
          <w:lang w:eastAsia="zh-CN"/>
        </w:rPr>
      </w:pPr>
      <w:r w:rsidRPr="001075EE">
        <w:rPr>
          <w:lang w:eastAsia="zh-CN"/>
        </w:rPr>
        <w:t>3.15</w:t>
      </w:r>
      <w:r>
        <w:rPr>
          <w:lang w:eastAsia="zh-CN"/>
        </w:rPr>
        <w:tab/>
      </w:r>
      <w:r w:rsidRPr="001075EE">
        <w:rPr>
          <w:lang w:eastAsia="zh-CN"/>
        </w:rPr>
        <w:t xml:space="preserve">Les auteurs </w:t>
      </w:r>
      <w:r>
        <w:rPr>
          <w:lang w:eastAsia="zh-CN"/>
        </w:rPr>
        <w:t>allèguent</w:t>
      </w:r>
      <w:r w:rsidRPr="001075EE">
        <w:rPr>
          <w:lang w:eastAsia="zh-CN"/>
        </w:rPr>
        <w:t xml:space="preserve"> aussi que l</w:t>
      </w:r>
      <w:r>
        <w:rPr>
          <w:lang w:eastAsia="zh-CN"/>
        </w:rPr>
        <w:t>’</w:t>
      </w:r>
      <w:r w:rsidRPr="001075EE">
        <w:rPr>
          <w:lang w:eastAsia="zh-CN"/>
        </w:rPr>
        <w:t>État partie a violé les droits qu</w:t>
      </w:r>
      <w:r>
        <w:rPr>
          <w:lang w:eastAsia="zh-CN"/>
        </w:rPr>
        <w:t>’</w:t>
      </w:r>
      <w:r w:rsidRPr="001075EE">
        <w:rPr>
          <w:lang w:eastAsia="zh-CN"/>
        </w:rPr>
        <w:t>ils tiennent de l</w:t>
      </w:r>
      <w:r>
        <w:rPr>
          <w:lang w:eastAsia="zh-CN"/>
        </w:rPr>
        <w:t>’</w:t>
      </w:r>
      <w:r w:rsidRPr="001075EE">
        <w:rPr>
          <w:lang w:eastAsia="zh-CN"/>
        </w:rPr>
        <w:t>article</w:t>
      </w:r>
      <w:r w:rsidR="0023673D">
        <w:rPr>
          <w:lang w:eastAsia="zh-CN"/>
        </w:rPr>
        <w:t> </w:t>
      </w:r>
      <w:r w:rsidRPr="001075EE">
        <w:rPr>
          <w:lang w:eastAsia="zh-CN"/>
        </w:rPr>
        <w:t xml:space="preserve">27 </w:t>
      </w:r>
      <w:r>
        <w:rPr>
          <w:lang w:eastAsia="zh-CN"/>
        </w:rPr>
        <w:t xml:space="preserve">de la Convention, </w:t>
      </w:r>
      <w:r w:rsidRPr="001075EE">
        <w:rPr>
          <w:lang w:eastAsia="zh-CN"/>
        </w:rPr>
        <w:t xml:space="preserve">puisque le </w:t>
      </w:r>
      <w:r>
        <w:rPr>
          <w:lang w:eastAsia="zh-CN"/>
        </w:rPr>
        <w:t>Tribunal administratif fédéral</w:t>
      </w:r>
      <w:r w:rsidRPr="001075EE">
        <w:rPr>
          <w:lang w:eastAsia="zh-CN"/>
        </w:rPr>
        <w:t xml:space="preserve"> n</w:t>
      </w:r>
      <w:r>
        <w:rPr>
          <w:lang w:eastAsia="zh-CN"/>
        </w:rPr>
        <w:t xml:space="preserve">’a pas </w:t>
      </w:r>
      <w:r w:rsidRPr="001075EE">
        <w:rPr>
          <w:lang w:eastAsia="zh-CN"/>
        </w:rPr>
        <w:t>vérifi</w:t>
      </w:r>
      <w:r>
        <w:rPr>
          <w:lang w:eastAsia="zh-CN"/>
        </w:rPr>
        <w:t>é</w:t>
      </w:r>
      <w:r w:rsidRPr="001075EE">
        <w:rPr>
          <w:lang w:eastAsia="zh-CN"/>
        </w:rPr>
        <w:t xml:space="preserve"> si </w:t>
      </w:r>
      <w:r>
        <w:rPr>
          <w:lang w:eastAsia="zh-CN"/>
        </w:rPr>
        <w:t>J. A.</w:t>
      </w:r>
      <w:r w:rsidRPr="001075EE">
        <w:rPr>
          <w:lang w:eastAsia="zh-CN"/>
        </w:rPr>
        <w:t xml:space="preserve"> </w:t>
      </w:r>
      <w:r>
        <w:rPr>
          <w:lang w:eastAsia="zh-CN"/>
        </w:rPr>
        <w:t>était en mesure</w:t>
      </w:r>
      <w:r w:rsidRPr="001075EE">
        <w:rPr>
          <w:lang w:eastAsia="zh-CN"/>
        </w:rPr>
        <w:t xml:space="preserve"> de se procurer les moyens nécessaires pour survivre et garantir le développement </w:t>
      </w:r>
      <w:r>
        <w:rPr>
          <w:lang w:eastAsia="zh-CN"/>
        </w:rPr>
        <w:t>d’</w:t>
      </w:r>
      <w:r w:rsidRPr="001075EE">
        <w:t>E.</w:t>
      </w:r>
      <w:r>
        <w:t> </w:t>
      </w:r>
      <w:r w:rsidRPr="001075EE">
        <w:t xml:space="preserve">A. et </w:t>
      </w:r>
      <w:r>
        <w:t xml:space="preserve">de </w:t>
      </w:r>
      <w:r w:rsidRPr="001075EE">
        <w:t>V.</w:t>
      </w:r>
      <w:r>
        <w:t> </w:t>
      </w:r>
      <w:r w:rsidRPr="001075EE">
        <w:t>N.</w:t>
      </w:r>
      <w:r>
        <w:t> </w:t>
      </w:r>
      <w:r w:rsidRPr="001075EE">
        <w:t>A.</w:t>
      </w:r>
      <w:r>
        <w:rPr>
          <w:lang w:eastAsia="zh-CN"/>
        </w:rPr>
        <w:t>,</w:t>
      </w:r>
      <w:r w:rsidRPr="001075EE">
        <w:rPr>
          <w:lang w:eastAsia="zh-CN"/>
        </w:rPr>
        <w:t xml:space="preserve"> ou si </w:t>
      </w:r>
      <w:r>
        <w:rPr>
          <w:lang w:eastAsia="zh-CN"/>
        </w:rPr>
        <w:t>elle disposerait des ressources financières nécessaires pour garantir leur niveau de vie</w:t>
      </w:r>
      <w:r w:rsidRPr="001075EE">
        <w:rPr>
          <w:lang w:eastAsia="zh-CN"/>
        </w:rPr>
        <w:t xml:space="preserve"> au Nigéria. En Suisse, leur niveau de vie était garanti. </w:t>
      </w:r>
      <w:r>
        <w:rPr>
          <w:lang w:eastAsia="zh-CN"/>
        </w:rPr>
        <w:t>Il y a a</w:t>
      </w:r>
      <w:r w:rsidRPr="001075EE">
        <w:rPr>
          <w:lang w:eastAsia="zh-CN"/>
        </w:rPr>
        <w:t>u Nig</w:t>
      </w:r>
      <w:r>
        <w:rPr>
          <w:lang w:eastAsia="zh-CN"/>
        </w:rPr>
        <w:t>é</w:t>
      </w:r>
      <w:r w:rsidRPr="001075EE">
        <w:rPr>
          <w:lang w:eastAsia="zh-CN"/>
        </w:rPr>
        <w:t>ria un manque d</w:t>
      </w:r>
      <w:r>
        <w:rPr>
          <w:lang w:eastAsia="zh-CN"/>
        </w:rPr>
        <w:t>’</w:t>
      </w:r>
      <w:r w:rsidRPr="001075EE">
        <w:rPr>
          <w:lang w:eastAsia="zh-CN"/>
        </w:rPr>
        <w:t>aide social</w:t>
      </w:r>
      <w:r>
        <w:rPr>
          <w:lang w:eastAsia="zh-CN"/>
        </w:rPr>
        <w:t>e</w:t>
      </w:r>
      <w:r w:rsidRPr="001075EE">
        <w:rPr>
          <w:lang w:eastAsia="zh-CN"/>
        </w:rPr>
        <w:t xml:space="preserve"> étatique. </w:t>
      </w:r>
      <w:r>
        <w:rPr>
          <w:lang w:eastAsia="zh-CN"/>
        </w:rPr>
        <w:t>Les auteurs</w:t>
      </w:r>
      <w:r w:rsidRPr="001075EE">
        <w:rPr>
          <w:lang w:eastAsia="zh-CN"/>
        </w:rPr>
        <w:t xml:space="preserve"> indiquent que le Service </w:t>
      </w:r>
      <w:r>
        <w:rPr>
          <w:lang w:eastAsia="zh-CN"/>
        </w:rPr>
        <w:t>s</w:t>
      </w:r>
      <w:r w:rsidRPr="001075EE">
        <w:rPr>
          <w:lang w:eastAsia="zh-CN"/>
        </w:rPr>
        <w:t>ocial international verse actuellem</w:t>
      </w:r>
      <w:r>
        <w:rPr>
          <w:lang w:eastAsia="zh-CN"/>
        </w:rPr>
        <w:t>e</w:t>
      </w:r>
      <w:r w:rsidRPr="001075EE">
        <w:rPr>
          <w:lang w:eastAsia="zh-CN"/>
        </w:rPr>
        <w:t xml:space="preserve">nt </w:t>
      </w:r>
      <w:r>
        <w:rPr>
          <w:lang w:eastAsia="zh-CN"/>
        </w:rPr>
        <w:t>une aide financière</w:t>
      </w:r>
      <w:r w:rsidRPr="001075EE">
        <w:rPr>
          <w:lang w:eastAsia="zh-CN"/>
        </w:rPr>
        <w:t xml:space="preserve"> mensuel</w:t>
      </w:r>
      <w:r>
        <w:rPr>
          <w:lang w:eastAsia="zh-CN"/>
        </w:rPr>
        <w:t>le</w:t>
      </w:r>
      <w:r w:rsidRPr="001075EE">
        <w:rPr>
          <w:lang w:eastAsia="zh-CN"/>
        </w:rPr>
        <w:t xml:space="preserve"> à la famille au Nigéria</w:t>
      </w:r>
      <w:r>
        <w:rPr>
          <w:lang w:eastAsia="zh-CN"/>
        </w:rPr>
        <w:t>,</w:t>
      </w:r>
      <w:r w:rsidRPr="001075EE">
        <w:rPr>
          <w:lang w:eastAsia="zh-CN"/>
        </w:rPr>
        <w:t xml:space="preserve"> pour rendre possible la survie des enfants et de </w:t>
      </w:r>
      <w:r>
        <w:rPr>
          <w:lang w:eastAsia="zh-CN"/>
        </w:rPr>
        <w:t>leur</w:t>
      </w:r>
      <w:r w:rsidRPr="001075EE">
        <w:rPr>
          <w:lang w:eastAsia="zh-CN"/>
        </w:rPr>
        <w:t xml:space="preserve"> mère. </w:t>
      </w:r>
    </w:p>
    <w:p w14:paraId="151832A9" w14:textId="77777777" w:rsidR="007A2101" w:rsidRPr="001075EE" w:rsidRDefault="007A2101" w:rsidP="007A2101">
      <w:pPr>
        <w:pStyle w:val="SingleTxtG"/>
        <w:rPr>
          <w:lang w:eastAsia="zh-CN"/>
        </w:rPr>
      </w:pPr>
      <w:r w:rsidRPr="001075EE">
        <w:rPr>
          <w:lang w:eastAsia="zh-CN"/>
        </w:rPr>
        <w:lastRenderedPageBreak/>
        <w:t>3.16</w:t>
      </w:r>
      <w:r w:rsidRPr="001075EE">
        <w:rPr>
          <w:lang w:eastAsia="zh-CN"/>
        </w:rPr>
        <w:tab/>
        <w:t>Les auteurs affirment que l</w:t>
      </w:r>
      <w:r>
        <w:rPr>
          <w:lang w:eastAsia="zh-CN"/>
        </w:rPr>
        <w:t>’</w:t>
      </w:r>
      <w:r w:rsidRPr="001075EE">
        <w:rPr>
          <w:lang w:eastAsia="zh-CN"/>
        </w:rPr>
        <w:t>État partie a violé également l</w:t>
      </w:r>
      <w:r>
        <w:rPr>
          <w:lang w:eastAsia="zh-CN"/>
        </w:rPr>
        <w:t>’</w:t>
      </w:r>
      <w:r w:rsidRPr="001075EE">
        <w:rPr>
          <w:lang w:eastAsia="zh-CN"/>
        </w:rPr>
        <w:t>article</w:t>
      </w:r>
      <w:r w:rsidR="0023673D">
        <w:rPr>
          <w:lang w:eastAsia="zh-CN"/>
        </w:rPr>
        <w:t> </w:t>
      </w:r>
      <w:r w:rsidRPr="001075EE">
        <w:rPr>
          <w:lang w:eastAsia="zh-CN"/>
        </w:rPr>
        <w:t xml:space="preserve">31 </w:t>
      </w:r>
      <w:r>
        <w:rPr>
          <w:lang w:eastAsia="zh-CN"/>
        </w:rPr>
        <w:t>de la Convention, puis</w:t>
      </w:r>
      <w:r w:rsidRPr="001075EE">
        <w:rPr>
          <w:lang w:eastAsia="zh-CN"/>
        </w:rPr>
        <w:t>qu</w:t>
      </w:r>
      <w:r>
        <w:rPr>
          <w:lang w:eastAsia="zh-CN"/>
        </w:rPr>
        <w:t>’</w:t>
      </w:r>
      <w:r w:rsidRPr="001075EE">
        <w:rPr>
          <w:lang w:eastAsia="zh-CN"/>
        </w:rPr>
        <w:t xml:space="preserve">il a traité </w:t>
      </w:r>
      <w:r w:rsidRPr="001075EE">
        <w:t>E.</w:t>
      </w:r>
      <w:r>
        <w:t> </w:t>
      </w:r>
      <w:r w:rsidRPr="001075EE">
        <w:t>A. et V.</w:t>
      </w:r>
      <w:r>
        <w:t> </w:t>
      </w:r>
      <w:r w:rsidRPr="001075EE">
        <w:t>N.</w:t>
      </w:r>
      <w:r>
        <w:t> </w:t>
      </w:r>
      <w:r w:rsidRPr="001075EE">
        <w:t>A.</w:t>
      </w:r>
      <w:r w:rsidRPr="001075EE">
        <w:rPr>
          <w:lang w:eastAsia="zh-CN"/>
        </w:rPr>
        <w:t xml:space="preserve"> de manière discriminatoire en les </w:t>
      </w:r>
      <w:r>
        <w:rPr>
          <w:lang w:eastAsia="zh-CN"/>
        </w:rPr>
        <w:t>renvoyant</w:t>
      </w:r>
      <w:r w:rsidRPr="001075EE">
        <w:rPr>
          <w:lang w:eastAsia="zh-CN"/>
        </w:rPr>
        <w:t xml:space="preserve"> de la Suisse</w:t>
      </w:r>
      <w:r>
        <w:rPr>
          <w:lang w:eastAsia="zh-CN"/>
        </w:rPr>
        <w:t>,</w:t>
      </w:r>
      <w:r w:rsidRPr="001075EE">
        <w:rPr>
          <w:lang w:eastAsia="zh-CN"/>
        </w:rPr>
        <w:t xml:space="preserve"> les écartant ainsi de leur environnement habituel qui leur </w:t>
      </w:r>
      <w:r>
        <w:rPr>
          <w:lang w:eastAsia="zh-CN"/>
        </w:rPr>
        <w:t>permettait</w:t>
      </w:r>
      <w:r w:rsidRPr="001075EE">
        <w:rPr>
          <w:lang w:eastAsia="zh-CN"/>
        </w:rPr>
        <w:t xml:space="preserve"> de jouer. Au Nigéria, </w:t>
      </w:r>
      <w:r w:rsidRPr="001075EE">
        <w:t>E.</w:t>
      </w:r>
      <w:r>
        <w:t> </w:t>
      </w:r>
      <w:r w:rsidRPr="001075EE">
        <w:t>A. et V.</w:t>
      </w:r>
      <w:r>
        <w:t> </w:t>
      </w:r>
      <w:r w:rsidRPr="001075EE">
        <w:t>N.</w:t>
      </w:r>
      <w:r>
        <w:t> </w:t>
      </w:r>
      <w:r w:rsidRPr="001075EE">
        <w:t>A.</w:t>
      </w:r>
      <w:r w:rsidRPr="001075EE">
        <w:rPr>
          <w:lang w:eastAsia="zh-CN"/>
        </w:rPr>
        <w:t xml:space="preserve"> n</w:t>
      </w:r>
      <w:r>
        <w:rPr>
          <w:lang w:eastAsia="zh-CN"/>
        </w:rPr>
        <w:t>’</w:t>
      </w:r>
      <w:r w:rsidRPr="001075EE">
        <w:rPr>
          <w:lang w:eastAsia="zh-CN"/>
        </w:rPr>
        <w:t>ont pas la possibilité de jouer avec d</w:t>
      </w:r>
      <w:r>
        <w:rPr>
          <w:lang w:eastAsia="zh-CN"/>
        </w:rPr>
        <w:t>’</w:t>
      </w:r>
      <w:r w:rsidRPr="001075EE">
        <w:rPr>
          <w:lang w:eastAsia="zh-CN"/>
        </w:rPr>
        <w:t>autres enfants</w:t>
      </w:r>
      <w:r>
        <w:rPr>
          <w:lang w:eastAsia="zh-CN"/>
        </w:rPr>
        <w:t>,</w:t>
      </w:r>
      <w:r w:rsidRPr="001075EE">
        <w:rPr>
          <w:lang w:eastAsia="zh-CN"/>
        </w:rPr>
        <w:t xml:space="preserve"> </w:t>
      </w:r>
      <w:r>
        <w:rPr>
          <w:lang w:eastAsia="zh-CN"/>
        </w:rPr>
        <w:t xml:space="preserve">car </w:t>
      </w:r>
      <w:r w:rsidRPr="001075EE">
        <w:rPr>
          <w:lang w:eastAsia="zh-CN"/>
        </w:rPr>
        <w:t xml:space="preserve">ils ne parlent </w:t>
      </w:r>
      <w:r>
        <w:rPr>
          <w:lang w:eastAsia="zh-CN"/>
        </w:rPr>
        <w:t>auc</w:t>
      </w:r>
      <w:r w:rsidRPr="001075EE">
        <w:rPr>
          <w:lang w:eastAsia="zh-CN"/>
        </w:rPr>
        <w:t xml:space="preserve">une langue </w:t>
      </w:r>
      <w:r>
        <w:rPr>
          <w:lang w:eastAsia="zh-CN"/>
        </w:rPr>
        <w:t>nigériane</w:t>
      </w:r>
      <w:r w:rsidRPr="001075EE">
        <w:rPr>
          <w:lang w:eastAsia="zh-CN"/>
        </w:rPr>
        <w:t xml:space="preserve"> et sont très isolés à cause de la marginalisation de leur mère et </w:t>
      </w:r>
      <w:r>
        <w:rPr>
          <w:lang w:eastAsia="zh-CN"/>
        </w:rPr>
        <w:t xml:space="preserve">de </w:t>
      </w:r>
      <w:r w:rsidRPr="001075EE">
        <w:rPr>
          <w:lang w:eastAsia="zh-CN"/>
        </w:rPr>
        <w:t>s</w:t>
      </w:r>
      <w:r>
        <w:rPr>
          <w:lang w:eastAsia="zh-CN"/>
        </w:rPr>
        <w:t>on</w:t>
      </w:r>
      <w:r w:rsidRPr="001075EE">
        <w:rPr>
          <w:lang w:eastAsia="zh-CN"/>
        </w:rPr>
        <w:t xml:space="preserve"> </w:t>
      </w:r>
      <w:r>
        <w:rPr>
          <w:lang w:eastAsia="zh-CN"/>
        </w:rPr>
        <w:t>in</w:t>
      </w:r>
      <w:r w:rsidRPr="001075EE">
        <w:rPr>
          <w:lang w:eastAsia="zh-CN"/>
        </w:rPr>
        <w:t xml:space="preserve">capacité </w:t>
      </w:r>
      <w:r>
        <w:rPr>
          <w:lang w:eastAsia="zh-CN"/>
        </w:rPr>
        <w:t>à</w:t>
      </w:r>
      <w:r w:rsidRPr="001075EE">
        <w:rPr>
          <w:lang w:eastAsia="zh-CN"/>
        </w:rPr>
        <w:t xml:space="preserve"> s</w:t>
      </w:r>
      <w:r>
        <w:rPr>
          <w:lang w:eastAsia="zh-CN"/>
        </w:rPr>
        <w:t>’</w:t>
      </w:r>
      <w:r w:rsidRPr="001075EE">
        <w:rPr>
          <w:lang w:eastAsia="zh-CN"/>
        </w:rPr>
        <w:t>occuper de</w:t>
      </w:r>
      <w:r>
        <w:rPr>
          <w:lang w:eastAsia="zh-CN"/>
        </w:rPr>
        <w:t xml:space="preserve"> se</w:t>
      </w:r>
      <w:r w:rsidRPr="001075EE">
        <w:rPr>
          <w:lang w:eastAsia="zh-CN"/>
        </w:rPr>
        <w:t xml:space="preserve">s enfants. </w:t>
      </w:r>
      <w:r>
        <w:rPr>
          <w:lang w:eastAsia="zh-CN"/>
        </w:rPr>
        <w:t xml:space="preserve"> </w:t>
      </w:r>
    </w:p>
    <w:p w14:paraId="5C5C428D" w14:textId="77777777" w:rsidR="007A2101" w:rsidRPr="001075EE" w:rsidRDefault="007A2101" w:rsidP="007A2101">
      <w:pPr>
        <w:pStyle w:val="SingleTxtG"/>
        <w:rPr>
          <w:lang w:eastAsia="zh-CN"/>
        </w:rPr>
      </w:pPr>
      <w:r w:rsidRPr="001075EE">
        <w:rPr>
          <w:lang w:eastAsia="zh-CN"/>
        </w:rPr>
        <w:t>3.17</w:t>
      </w:r>
      <w:r>
        <w:rPr>
          <w:lang w:eastAsia="zh-CN"/>
        </w:rPr>
        <w:tab/>
      </w:r>
      <w:r w:rsidRPr="001075EE">
        <w:rPr>
          <w:lang w:eastAsia="zh-CN"/>
        </w:rPr>
        <w:t>Finalement, les auteurs affirment qu</w:t>
      </w:r>
      <w:r>
        <w:rPr>
          <w:lang w:eastAsia="zh-CN"/>
        </w:rPr>
        <w:t>’</w:t>
      </w:r>
      <w:r w:rsidRPr="001075EE">
        <w:rPr>
          <w:lang w:eastAsia="zh-CN"/>
        </w:rPr>
        <w:t xml:space="preserve">en renvoyant </w:t>
      </w:r>
      <w:r w:rsidRPr="001075EE">
        <w:t>E.</w:t>
      </w:r>
      <w:r>
        <w:t> </w:t>
      </w:r>
      <w:r w:rsidRPr="001075EE">
        <w:t>A. et V.</w:t>
      </w:r>
      <w:r>
        <w:t> </w:t>
      </w:r>
      <w:r w:rsidRPr="001075EE">
        <w:t>N.</w:t>
      </w:r>
      <w:r>
        <w:t> </w:t>
      </w:r>
      <w:r w:rsidRPr="001075EE">
        <w:t>A.</w:t>
      </w:r>
      <w:r w:rsidRPr="001075EE">
        <w:rPr>
          <w:lang w:eastAsia="zh-CN"/>
        </w:rPr>
        <w:t xml:space="preserve"> au Nig</w:t>
      </w:r>
      <w:r>
        <w:rPr>
          <w:lang w:eastAsia="zh-CN"/>
        </w:rPr>
        <w:t>é</w:t>
      </w:r>
      <w:r w:rsidRPr="001075EE">
        <w:rPr>
          <w:lang w:eastAsia="zh-CN"/>
        </w:rPr>
        <w:t>ria, l</w:t>
      </w:r>
      <w:r>
        <w:rPr>
          <w:lang w:eastAsia="zh-CN"/>
        </w:rPr>
        <w:t>’</w:t>
      </w:r>
      <w:r w:rsidRPr="001075EE">
        <w:rPr>
          <w:lang w:eastAsia="zh-CN"/>
        </w:rPr>
        <w:t>État partie les a exposés à un traitement dégradant</w:t>
      </w:r>
      <w:r>
        <w:rPr>
          <w:lang w:eastAsia="zh-CN"/>
        </w:rPr>
        <w:t>,</w:t>
      </w:r>
      <w:r w:rsidRPr="001075EE">
        <w:rPr>
          <w:lang w:eastAsia="zh-CN"/>
        </w:rPr>
        <w:t xml:space="preserve"> voire inhumain, puisque les autorités </w:t>
      </w:r>
      <w:r>
        <w:rPr>
          <w:lang w:eastAsia="zh-CN"/>
        </w:rPr>
        <w:t xml:space="preserve">les </w:t>
      </w:r>
      <w:r w:rsidRPr="001075EE">
        <w:rPr>
          <w:lang w:eastAsia="zh-CN"/>
        </w:rPr>
        <w:t>ont soumis « à la peur d</w:t>
      </w:r>
      <w:r>
        <w:rPr>
          <w:lang w:eastAsia="zh-CN"/>
        </w:rPr>
        <w:t>’</w:t>
      </w:r>
      <w:r w:rsidRPr="001075EE">
        <w:rPr>
          <w:lang w:eastAsia="zh-CN"/>
        </w:rPr>
        <w:t>un tel destin »</w:t>
      </w:r>
      <w:r>
        <w:rPr>
          <w:lang w:eastAsia="zh-CN"/>
        </w:rPr>
        <w:t>,</w:t>
      </w:r>
      <w:r w:rsidRPr="001075EE">
        <w:rPr>
          <w:lang w:eastAsia="zh-CN"/>
        </w:rPr>
        <w:t xml:space="preserve"> les </w:t>
      </w:r>
      <w:r>
        <w:rPr>
          <w:lang w:eastAsia="zh-CN"/>
        </w:rPr>
        <w:t>ont</w:t>
      </w:r>
      <w:r w:rsidRPr="001075EE">
        <w:rPr>
          <w:lang w:eastAsia="zh-CN"/>
        </w:rPr>
        <w:t xml:space="preserve"> privés de la protection de l</w:t>
      </w:r>
      <w:r>
        <w:rPr>
          <w:lang w:eastAsia="zh-CN"/>
        </w:rPr>
        <w:t>’É</w:t>
      </w:r>
      <w:r w:rsidRPr="001075EE">
        <w:rPr>
          <w:lang w:eastAsia="zh-CN"/>
        </w:rPr>
        <w:t xml:space="preserve">tat partie et </w:t>
      </w:r>
      <w:r>
        <w:rPr>
          <w:lang w:eastAsia="zh-CN"/>
        </w:rPr>
        <w:t xml:space="preserve">leur ont </w:t>
      </w:r>
      <w:r w:rsidRPr="001075EE">
        <w:rPr>
          <w:lang w:eastAsia="zh-CN"/>
        </w:rPr>
        <w:t>fait perdre tout espoir d</w:t>
      </w:r>
      <w:r>
        <w:rPr>
          <w:lang w:eastAsia="zh-CN"/>
        </w:rPr>
        <w:t>’</w:t>
      </w:r>
      <w:r w:rsidRPr="001075EE">
        <w:rPr>
          <w:lang w:eastAsia="zh-CN"/>
        </w:rPr>
        <w:t>une vie digne, en violation de l</w:t>
      </w:r>
      <w:r>
        <w:rPr>
          <w:lang w:eastAsia="zh-CN"/>
        </w:rPr>
        <w:t>’</w:t>
      </w:r>
      <w:r w:rsidRPr="001075EE">
        <w:rPr>
          <w:lang w:eastAsia="zh-CN"/>
        </w:rPr>
        <w:t>article</w:t>
      </w:r>
      <w:r w:rsidR="0023673D">
        <w:rPr>
          <w:lang w:eastAsia="zh-CN"/>
        </w:rPr>
        <w:t> </w:t>
      </w:r>
      <w:r w:rsidRPr="001075EE">
        <w:rPr>
          <w:lang w:eastAsia="zh-CN"/>
        </w:rPr>
        <w:t>37</w:t>
      </w:r>
      <w:r>
        <w:rPr>
          <w:lang w:eastAsia="zh-CN"/>
        </w:rPr>
        <w:t> </w:t>
      </w:r>
      <w:r w:rsidRPr="001075EE">
        <w:rPr>
          <w:lang w:eastAsia="zh-CN"/>
        </w:rPr>
        <w:t>a)</w:t>
      </w:r>
      <w:r>
        <w:rPr>
          <w:lang w:eastAsia="zh-CN"/>
        </w:rPr>
        <w:t xml:space="preserve"> de la Convention</w:t>
      </w:r>
      <w:r w:rsidRPr="001075EE">
        <w:rPr>
          <w:lang w:eastAsia="zh-CN"/>
        </w:rPr>
        <w:t>. En négligeant les droits procéduraux des auteurs, l</w:t>
      </w:r>
      <w:r>
        <w:rPr>
          <w:lang w:eastAsia="zh-CN"/>
        </w:rPr>
        <w:t>’Autorité de protection de l’enfant et de l’adulte</w:t>
      </w:r>
      <w:r w:rsidRPr="001075EE">
        <w:rPr>
          <w:lang w:eastAsia="zh-CN"/>
        </w:rPr>
        <w:t xml:space="preserve"> les a humiliés</w:t>
      </w:r>
      <w:r>
        <w:rPr>
          <w:lang w:eastAsia="zh-CN"/>
        </w:rPr>
        <w:t>,</w:t>
      </w:r>
      <w:r w:rsidRPr="001075EE">
        <w:rPr>
          <w:lang w:eastAsia="zh-CN"/>
        </w:rPr>
        <w:t xml:space="preserve"> puisqu</w:t>
      </w:r>
      <w:r>
        <w:rPr>
          <w:lang w:eastAsia="zh-CN"/>
        </w:rPr>
        <w:t>’ils ont été</w:t>
      </w:r>
      <w:r w:rsidRPr="001075EE">
        <w:rPr>
          <w:lang w:eastAsia="zh-CN"/>
        </w:rPr>
        <w:t xml:space="preserve"> traités </w:t>
      </w:r>
      <w:r>
        <w:rPr>
          <w:lang w:eastAsia="zh-CN"/>
        </w:rPr>
        <w:t>« </w:t>
      </w:r>
      <w:r w:rsidRPr="001075EE">
        <w:rPr>
          <w:lang w:eastAsia="zh-CN"/>
        </w:rPr>
        <w:t>comme des objets</w:t>
      </w:r>
      <w:r>
        <w:rPr>
          <w:lang w:eastAsia="zh-CN"/>
        </w:rPr>
        <w:t> ».</w:t>
      </w:r>
      <w:r w:rsidRPr="001075EE">
        <w:rPr>
          <w:lang w:eastAsia="zh-CN"/>
        </w:rPr>
        <w:t xml:space="preserve"> </w:t>
      </w:r>
    </w:p>
    <w:p w14:paraId="5A720E29" w14:textId="77777777" w:rsidR="007A2101" w:rsidRPr="001075EE" w:rsidRDefault="007A2101" w:rsidP="007A2101">
      <w:pPr>
        <w:pStyle w:val="H23G"/>
        <w:rPr>
          <w:lang w:eastAsia="zh-CN"/>
        </w:rPr>
      </w:pPr>
      <w:r w:rsidRPr="001075EE">
        <w:rPr>
          <w:lang w:eastAsia="zh-CN"/>
        </w:rPr>
        <w:tab/>
      </w:r>
      <w:r w:rsidRPr="001075EE">
        <w:rPr>
          <w:lang w:eastAsia="zh-CN"/>
        </w:rPr>
        <w:tab/>
        <w:t>Observations de l</w:t>
      </w:r>
      <w:r>
        <w:rPr>
          <w:lang w:eastAsia="zh-CN"/>
        </w:rPr>
        <w:t>’</w:t>
      </w:r>
      <w:r w:rsidRPr="001075EE">
        <w:rPr>
          <w:lang w:eastAsia="zh-CN"/>
        </w:rPr>
        <w:t>État partie sur la recevabilité</w:t>
      </w:r>
    </w:p>
    <w:p w14:paraId="64962D29" w14:textId="77777777" w:rsidR="007A2101" w:rsidRPr="001075EE" w:rsidRDefault="007A2101" w:rsidP="007A2101">
      <w:pPr>
        <w:pStyle w:val="SingleTxtG"/>
        <w:rPr>
          <w:lang w:eastAsia="zh-CN"/>
        </w:rPr>
      </w:pPr>
      <w:r w:rsidRPr="001075EE">
        <w:rPr>
          <w:lang w:eastAsia="zh-CN"/>
        </w:rPr>
        <w:t>4.1</w:t>
      </w:r>
      <w:r w:rsidRPr="001075EE">
        <w:rPr>
          <w:lang w:eastAsia="zh-CN"/>
        </w:rPr>
        <w:tab/>
        <w:t xml:space="preserve">Dans </w:t>
      </w:r>
      <w:r>
        <w:rPr>
          <w:lang w:eastAsia="zh-CN"/>
        </w:rPr>
        <w:t>ses</w:t>
      </w:r>
      <w:r w:rsidRPr="001075EE">
        <w:rPr>
          <w:lang w:eastAsia="zh-CN"/>
        </w:rPr>
        <w:t xml:space="preserve"> observations </w:t>
      </w:r>
      <w:r>
        <w:rPr>
          <w:lang w:eastAsia="zh-CN"/>
        </w:rPr>
        <w:t>datées</w:t>
      </w:r>
      <w:r w:rsidRPr="001075EE">
        <w:rPr>
          <w:lang w:eastAsia="zh-CN"/>
        </w:rPr>
        <w:t xml:space="preserve"> du 28</w:t>
      </w:r>
      <w:r w:rsidR="001E28BB">
        <w:rPr>
          <w:lang w:eastAsia="zh-CN"/>
        </w:rPr>
        <w:t> </w:t>
      </w:r>
      <w:r w:rsidRPr="001075EE">
        <w:rPr>
          <w:lang w:eastAsia="zh-CN"/>
        </w:rPr>
        <w:t>novembre 2018, l</w:t>
      </w:r>
      <w:r>
        <w:rPr>
          <w:lang w:eastAsia="zh-CN"/>
        </w:rPr>
        <w:t>’</w:t>
      </w:r>
      <w:r w:rsidRPr="001075EE">
        <w:rPr>
          <w:lang w:eastAsia="zh-CN"/>
        </w:rPr>
        <w:t xml:space="preserve">État partie fait valoir que la communication est irrecevable </w:t>
      </w:r>
      <w:r w:rsidRPr="001075EE">
        <w:rPr>
          <w:i/>
          <w:lang w:eastAsia="zh-CN"/>
        </w:rPr>
        <w:t>ratione personae</w:t>
      </w:r>
      <w:r w:rsidRPr="001075EE">
        <w:rPr>
          <w:lang w:eastAsia="zh-CN"/>
        </w:rPr>
        <w:t xml:space="preserve"> à l</w:t>
      </w:r>
      <w:r>
        <w:rPr>
          <w:lang w:eastAsia="zh-CN"/>
        </w:rPr>
        <w:t>’</w:t>
      </w:r>
      <w:r w:rsidRPr="001075EE">
        <w:rPr>
          <w:lang w:eastAsia="zh-CN"/>
        </w:rPr>
        <w:t>égard de J.</w:t>
      </w:r>
      <w:r>
        <w:rPr>
          <w:lang w:eastAsia="zh-CN"/>
        </w:rPr>
        <w:t> </w:t>
      </w:r>
      <w:r w:rsidRPr="001075EE">
        <w:rPr>
          <w:lang w:eastAsia="zh-CN"/>
        </w:rPr>
        <w:t>A.</w:t>
      </w:r>
      <w:r>
        <w:rPr>
          <w:lang w:eastAsia="zh-CN"/>
        </w:rPr>
        <w:t>,</w:t>
      </w:r>
      <w:r w:rsidRPr="001075EE">
        <w:rPr>
          <w:lang w:eastAsia="zh-CN"/>
        </w:rPr>
        <w:t xml:space="preserve"> puisqu</w:t>
      </w:r>
      <w:r>
        <w:rPr>
          <w:lang w:eastAsia="zh-CN"/>
        </w:rPr>
        <w:t>’</w:t>
      </w:r>
      <w:r w:rsidRPr="001075EE">
        <w:rPr>
          <w:lang w:eastAsia="zh-CN"/>
        </w:rPr>
        <w:t>elle est née en 1991 et a atteint la majorité en 2009. En vertu de l</w:t>
      </w:r>
      <w:r>
        <w:rPr>
          <w:lang w:eastAsia="zh-CN"/>
        </w:rPr>
        <w:t>’</w:t>
      </w:r>
      <w:r w:rsidRPr="001075EE">
        <w:rPr>
          <w:lang w:eastAsia="zh-CN"/>
        </w:rPr>
        <w:t xml:space="preserve">article </w:t>
      </w:r>
      <w:r>
        <w:rPr>
          <w:lang w:eastAsia="zh-CN"/>
        </w:rPr>
        <w:t>premier</w:t>
      </w:r>
      <w:r w:rsidRPr="001075EE">
        <w:rPr>
          <w:lang w:eastAsia="zh-CN"/>
        </w:rPr>
        <w:t xml:space="preserve"> de la Convention, un enfant s</w:t>
      </w:r>
      <w:r>
        <w:rPr>
          <w:lang w:eastAsia="zh-CN"/>
        </w:rPr>
        <w:t>’</w:t>
      </w:r>
      <w:r w:rsidRPr="001075EE">
        <w:rPr>
          <w:lang w:eastAsia="zh-CN"/>
        </w:rPr>
        <w:t>entend de tout être humain âgé de moins de dix-huit ans, sauf si la majorité est atteinte plus tôt en vertu de la législation qui lui est applicable. En Suisse, la majorité est également fixée à dix-huit ans. L</w:t>
      </w:r>
      <w:r>
        <w:rPr>
          <w:lang w:eastAsia="zh-CN"/>
        </w:rPr>
        <w:t>’</w:t>
      </w:r>
      <w:r w:rsidRPr="001075EE">
        <w:rPr>
          <w:lang w:eastAsia="zh-CN"/>
        </w:rPr>
        <w:t>État parti</w:t>
      </w:r>
      <w:r>
        <w:rPr>
          <w:lang w:eastAsia="zh-CN"/>
        </w:rPr>
        <w:t>e</w:t>
      </w:r>
      <w:r w:rsidRPr="001075EE">
        <w:rPr>
          <w:lang w:eastAsia="zh-CN"/>
        </w:rPr>
        <w:t xml:space="preserve"> soutient que J.</w:t>
      </w:r>
      <w:r>
        <w:rPr>
          <w:lang w:eastAsia="zh-CN"/>
        </w:rPr>
        <w:t> </w:t>
      </w:r>
      <w:r w:rsidRPr="001075EE">
        <w:rPr>
          <w:lang w:eastAsia="zh-CN"/>
        </w:rPr>
        <w:t>A. est majeure et n</w:t>
      </w:r>
      <w:r>
        <w:rPr>
          <w:lang w:eastAsia="zh-CN"/>
        </w:rPr>
        <w:t>’</w:t>
      </w:r>
      <w:r w:rsidRPr="001075EE">
        <w:rPr>
          <w:lang w:eastAsia="zh-CN"/>
        </w:rPr>
        <w:t>est donc pas protégée par la Convention.</w:t>
      </w:r>
    </w:p>
    <w:p w14:paraId="704F57CE" w14:textId="77777777" w:rsidR="007A2101" w:rsidRPr="001075EE" w:rsidRDefault="007A2101" w:rsidP="007A2101">
      <w:pPr>
        <w:pStyle w:val="SingleTxtG"/>
        <w:rPr>
          <w:lang w:eastAsia="zh-CN"/>
        </w:rPr>
      </w:pPr>
      <w:r w:rsidRPr="001075EE">
        <w:rPr>
          <w:lang w:eastAsia="zh-CN"/>
        </w:rPr>
        <w:t>4.2</w:t>
      </w:r>
      <w:r>
        <w:rPr>
          <w:lang w:eastAsia="zh-CN"/>
        </w:rPr>
        <w:tab/>
      </w:r>
      <w:r w:rsidRPr="001075EE">
        <w:rPr>
          <w:lang w:eastAsia="zh-CN"/>
        </w:rPr>
        <w:t>L</w:t>
      </w:r>
      <w:r>
        <w:rPr>
          <w:lang w:eastAsia="zh-CN"/>
        </w:rPr>
        <w:t>’</w:t>
      </w:r>
      <w:r w:rsidRPr="001075EE">
        <w:rPr>
          <w:lang w:eastAsia="zh-CN"/>
        </w:rPr>
        <w:t xml:space="preserve">État partie </w:t>
      </w:r>
      <w:r>
        <w:rPr>
          <w:lang w:eastAsia="zh-CN"/>
        </w:rPr>
        <w:t>fait valoir</w:t>
      </w:r>
      <w:r w:rsidRPr="001075EE">
        <w:rPr>
          <w:lang w:eastAsia="zh-CN"/>
        </w:rPr>
        <w:t xml:space="preserve"> qu</w:t>
      </w:r>
      <w:r>
        <w:rPr>
          <w:lang w:eastAsia="zh-CN"/>
        </w:rPr>
        <w:t>’</w:t>
      </w:r>
      <w:r w:rsidRPr="001075EE">
        <w:rPr>
          <w:lang w:eastAsia="zh-CN"/>
        </w:rPr>
        <w:t>il y a eu un défaut de pouvoir de représentation valable. Devant le Comité, le conseil</w:t>
      </w:r>
      <w:r>
        <w:rPr>
          <w:lang w:eastAsia="zh-CN"/>
        </w:rPr>
        <w:t xml:space="preserve"> des auteurs</w:t>
      </w:r>
      <w:r w:rsidRPr="001075EE">
        <w:rPr>
          <w:lang w:eastAsia="zh-CN"/>
        </w:rPr>
        <w:t>,</w:t>
      </w:r>
      <w:r w:rsidRPr="001075EE">
        <w:t xml:space="preserve"> </w:t>
      </w:r>
      <w:r w:rsidRPr="001075EE">
        <w:rPr>
          <w:lang w:eastAsia="zh-CN"/>
        </w:rPr>
        <w:t>Klausfranz Rüst-Hehli, a produit deux procurations datées du 19</w:t>
      </w:r>
      <w:r w:rsidR="001E28BB">
        <w:rPr>
          <w:lang w:eastAsia="zh-CN"/>
        </w:rPr>
        <w:t> </w:t>
      </w:r>
      <w:r w:rsidRPr="001075EE">
        <w:rPr>
          <w:lang w:eastAsia="zh-CN"/>
        </w:rPr>
        <w:t>avril 2018. L</w:t>
      </w:r>
      <w:r>
        <w:rPr>
          <w:lang w:eastAsia="zh-CN"/>
        </w:rPr>
        <w:t>’</w:t>
      </w:r>
      <w:r w:rsidRPr="001075EE">
        <w:rPr>
          <w:lang w:eastAsia="zh-CN"/>
        </w:rPr>
        <w:t>une est signée par E.</w:t>
      </w:r>
      <w:r>
        <w:rPr>
          <w:lang w:eastAsia="zh-CN"/>
        </w:rPr>
        <w:t> </w:t>
      </w:r>
      <w:r w:rsidRPr="001075EE">
        <w:rPr>
          <w:lang w:eastAsia="zh-CN"/>
        </w:rPr>
        <w:t xml:space="preserve">A. et stipule que ce dernier, vivant au Nigéria, veut que </w:t>
      </w:r>
      <w:r>
        <w:rPr>
          <w:lang w:eastAsia="zh-CN"/>
        </w:rPr>
        <w:t>M. </w:t>
      </w:r>
      <w:r w:rsidRPr="001075EE">
        <w:rPr>
          <w:lang w:eastAsia="zh-CN"/>
        </w:rPr>
        <w:t xml:space="preserve">Rüst-Hehli </w:t>
      </w:r>
      <w:r>
        <w:rPr>
          <w:lang w:eastAsia="zh-CN"/>
        </w:rPr>
        <w:t>fasse</w:t>
      </w:r>
      <w:r w:rsidRPr="001075EE">
        <w:rPr>
          <w:lang w:eastAsia="zh-CN"/>
        </w:rPr>
        <w:t xml:space="preserve"> en sorte qu</w:t>
      </w:r>
      <w:r>
        <w:rPr>
          <w:lang w:eastAsia="zh-CN"/>
        </w:rPr>
        <w:t>’</w:t>
      </w:r>
      <w:r w:rsidRPr="001075EE">
        <w:rPr>
          <w:lang w:eastAsia="zh-CN"/>
        </w:rPr>
        <w:t xml:space="preserve">il </w:t>
      </w:r>
      <w:r>
        <w:rPr>
          <w:lang w:eastAsia="zh-CN"/>
        </w:rPr>
        <w:t>puisse revenir</w:t>
      </w:r>
      <w:r w:rsidRPr="001075EE">
        <w:rPr>
          <w:lang w:eastAsia="zh-CN"/>
        </w:rPr>
        <w:t xml:space="preserve"> en Suisse et y vivre. L</w:t>
      </w:r>
      <w:r>
        <w:rPr>
          <w:lang w:eastAsia="zh-CN"/>
        </w:rPr>
        <w:t>’</w:t>
      </w:r>
      <w:r w:rsidRPr="001075EE">
        <w:rPr>
          <w:lang w:eastAsia="zh-CN"/>
        </w:rPr>
        <w:t>autre est signée par J.</w:t>
      </w:r>
      <w:r>
        <w:rPr>
          <w:lang w:eastAsia="zh-CN"/>
        </w:rPr>
        <w:t> </w:t>
      </w:r>
      <w:r w:rsidRPr="001075EE">
        <w:rPr>
          <w:lang w:eastAsia="zh-CN"/>
        </w:rPr>
        <w:t xml:space="preserve">A. et charge </w:t>
      </w:r>
      <w:r>
        <w:rPr>
          <w:lang w:eastAsia="zh-CN"/>
        </w:rPr>
        <w:t>M. </w:t>
      </w:r>
      <w:r w:rsidRPr="001075EE">
        <w:rPr>
          <w:lang w:eastAsia="zh-CN"/>
        </w:rPr>
        <w:t>Rüst-Hehli de représenter ses intérêts devant les autorités suisses de protection de l</w:t>
      </w:r>
      <w:r>
        <w:rPr>
          <w:lang w:eastAsia="zh-CN"/>
        </w:rPr>
        <w:t>’</w:t>
      </w:r>
      <w:r w:rsidRPr="001075EE">
        <w:rPr>
          <w:lang w:eastAsia="zh-CN"/>
        </w:rPr>
        <w:t xml:space="preserve">enfant, en particulier de </w:t>
      </w:r>
      <w:r>
        <w:rPr>
          <w:lang w:eastAsia="zh-CN"/>
        </w:rPr>
        <w:t>présenter</w:t>
      </w:r>
      <w:r w:rsidRPr="001075EE">
        <w:rPr>
          <w:lang w:eastAsia="zh-CN"/>
        </w:rPr>
        <w:t xml:space="preserve"> une communication au Comité des droits de l</w:t>
      </w:r>
      <w:r>
        <w:rPr>
          <w:lang w:eastAsia="zh-CN"/>
        </w:rPr>
        <w:t>’</w:t>
      </w:r>
      <w:r w:rsidRPr="001075EE">
        <w:rPr>
          <w:lang w:eastAsia="zh-CN"/>
        </w:rPr>
        <w:t>enfant. Toutefois, dans son courrier du 3</w:t>
      </w:r>
      <w:r w:rsidR="001E28BB">
        <w:rPr>
          <w:lang w:eastAsia="zh-CN"/>
        </w:rPr>
        <w:t> </w:t>
      </w:r>
      <w:r w:rsidRPr="001075EE">
        <w:rPr>
          <w:lang w:eastAsia="zh-CN"/>
        </w:rPr>
        <w:t>août 2018 accompagnant la communication des auteurs, M</w:t>
      </w:r>
      <w:r>
        <w:rPr>
          <w:lang w:eastAsia="zh-CN"/>
        </w:rPr>
        <w:t>.</w:t>
      </w:r>
      <w:r w:rsidRPr="001075EE">
        <w:rPr>
          <w:lang w:eastAsia="zh-CN"/>
        </w:rPr>
        <w:t xml:space="preserve"> Rüst-Hehli </w:t>
      </w:r>
      <w:r>
        <w:rPr>
          <w:lang w:eastAsia="zh-CN"/>
        </w:rPr>
        <w:t>affirme</w:t>
      </w:r>
      <w:r w:rsidRPr="001075EE">
        <w:rPr>
          <w:lang w:eastAsia="zh-CN"/>
        </w:rPr>
        <w:t xml:space="preserve"> avoir reçu le mandat de rédiger la présente communication «</w:t>
      </w:r>
      <w:r>
        <w:rPr>
          <w:lang w:eastAsia="zh-CN"/>
        </w:rPr>
        <w:t> </w:t>
      </w:r>
      <w:r w:rsidRPr="001075EE">
        <w:rPr>
          <w:lang w:eastAsia="zh-CN"/>
        </w:rPr>
        <w:t>il y a peu de jours, parce qu</w:t>
      </w:r>
      <w:r>
        <w:rPr>
          <w:lang w:eastAsia="zh-CN"/>
        </w:rPr>
        <w:t>’</w:t>
      </w:r>
      <w:r w:rsidRPr="001075EE">
        <w:rPr>
          <w:lang w:eastAsia="zh-CN"/>
        </w:rPr>
        <w:t>une organisation non</w:t>
      </w:r>
      <w:r>
        <w:rPr>
          <w:lang w:eastAsia="zh-CN"/>
        </w:rPr>
        <w:t xml:space="preserve"> </w:t>
      </w:r>
      <w:r w:rsidRPr="001075EE">
        <w:rPr>
          <w:lang w:eastAsia="zh-CN"/>
        </w:rPr>
        <w:t>gouvernementale a dû renoncer à faire la communication pour des raisons imprévisibles</w:t>
      </w:r>
      <w:r>
        <w:rPr>
          <w:lang w:eastAsia="zh-CN"/>
        </w:rPr>
        <w:t> </w:t>
      </w:r>
      <w:r w:rsidRPr="001075EE">
        <w:rPr>
          <w:lang w:eastAsia="zh-CN"/>
        </w:rPr>
        <w:t xml:space="preserve">». Il indique en outre, en </w:t>
      </w:r>
      <w:r>
        <w:rPr>
          <w:lang w:eastAsia="zh-CN"/>
        </w:rPr>
        <w:t xml:space="preserve">première </w:t>
      </w:r>
      <w:r w:rsidRPr="001075EE">
        <w:rPr>
          <w:lang w:eastAsia="zh-CN"/>
        </w:rPr>
        <w:t xml:space="preserve">page de la communication, que le domicile actuel des auteurs lui est inconnu. </w:t>
      </w:r>
      <w:r>
        <w:rPr>
          <w:lang w:eastAsia="zh-CN"/>
        </w:rPr>
        <w:t>D</w:t>
      </w:r>
      <w:r w:rsidRPr="001075EE">
        <w:rPr>
          <w:lang w:eastAsia="zh-CN"/>
        </w:rPr>
        <w:t>ans son complément à la communication du 9</w:t>
      </w:r>
      <w:r w:rsidR="001E28BB">
        <w:rPr>
          <w:lang w:eastAsia="zh-CN"/>
        </w:rPr>
        <w:t> </w:t>
      </w:r>
      <w:r w:rsidRPr="001075EE">
        <w:rPr>
          <w:lang w:eastAsia="zh-CN"/>
        </w:rPr>
        <w:t xml:space="preserve">août 2018, </w:t>
      </w:r>
      <w:r>
        <w:rPr>
          <w:lang w:eastAsia="zh-CN"/>
        </w:rPr>
        <w:t>M. </w:t>
      </w:r>
      <w:r w:rsidRPr="001075EE">
        <w:rPr>
          <w:lang w:eastAsia="zh-CN"/>
        </w:rPr>
        <w:t xml:space="preserve">Rüst-Hehli indique </w:t>
      </w:r>
      <w:r>
        <w:rPr>
          <w:lang w:eastAsia="zh-CN"/>
        </w:rPr>
        <w:t xml:space="preserve">par ailleurs </w:t>
      </w:r>
      <w:r w:rsidRPr="001075EE">
        <w:rPr>
          <w:lang w:eastAsia="zh-CN"/>
        </w:rPr>
        <w:t xml:space="preserve">que si une autorisation </w:t>
      </w:r>
      <w:r>
        <w:rPr>
          <w:lang w:eastAsia="zh-CN"/>
        </w:rPr>
        <w:t>d’</w:t>
      </w:r>
      <w:r w:rsidRPr="001075EE">
        <w:rPr>
          <w:lang w:eastAsia="zh-CN"/>
        </w:rPr>
        <w:t>E.</w:t>
      </w:r>
      <w:r>
        <w:rPr>
          <w:lang w:eastAsia="zh-CN"/>
        </w:rPr>
        <w:t> </w:t>
      </w:r>
      <w:r w:rsidRPr="001075EE">
        <w:rPr>
          <w:lang w:eastAsia="zh-CN"/>
        </w:rPr>
        <w:t>A. est nécessaire, il entreprendra les démarches nécessaires pour l</w:t>
      </w:r>
      <w:r>
        <w:rPr>
          <w:lang w:eastAsia="zh-CN"/>
        </w:rPr>
        <w:t>’</w:t>
      </w:r>
      <w:r w:rsidRPr="001075EE">
        <w:rPr>
          <w:lang w:eastAsia="zh-CN"/>
        </w:rPr>
        <w:t>obtenir.</w:t>
      </w:r>
      <w:r>
        <w:rPr>
          <w:lang w:eastAsia="zh-CN"/>
        </w:rPr>
        <w:t xml:space="preserve"> </w:t>
      </w:r>
      <w:r w:rsidRPr="001075EE">
        <w:rPr>
          <w:lang w:eastAsia="zh-CN"/>
        </w:rPr>
        <w:t>L</w:t>
      </w:r>
      <w:r>
        <w:rPr>
          <w:lang w:eastAsia="zh-CN"/>
        </w:rPr>
        <w:t>’</w:t>
      </w:r>
      <w:r w:rsidRPr="001075EE">
        <w:rPr>
          <w:lang w:eastAsia="zh-CN"/>
        </w:rPr>
        <w:t xml:space="preserve">État partie </w:t>
      </w:r>
      <w:r>
        <w:rPr>
          <w:lang w:eastAsia="zh-CN"/>
        </w:rPr>
        <w:t>note</w:t>
      </w:r>
      <w:r w:rsidRPr="001075EE">
        <w:rPr>
          <w:lang w:eastAsia="zh-CN"/>
        </w:rPr>
        <w:t xml:space="preserve"> qu</w:t>
      </w:r>
      <w:r>
        <w:rPr>
          <w:lang w:eastAsia="zh-CN"/>
        </w:rPr>
        <w:t>’</w:t>
      </w:r>
      <w:r w:rsidRPr="001075EE">
        <w:rPr>
          <w:lang w:eastAsia="zh-CN"/>
        </w:rPr>
        <w:t xml:space="preserve">au vu de ces éléments contradictoires, la date des procurations peut être sérieusement mise en doute et que les pouvoirs de représentation de </w:t>
      </w:r>
      <w:r>
        <w:rPr>
          <w:lang w:eastAsia="zh-CN"/>
        </w:rPr>
        <w:t>M. </w:t>
      </w:r>
      <w:r w:rsidRPr="001075EE">
        <w:rPr>
          <w:lang w:eastAsia="zh-CN"/>
        </w:rPr>
        <w:t>Rüst-Hehli pour la présente procédure ne sont pas suffisamment établis.</w:t>
      </w:r>
    </w:p>
    <w:p w14:paraId="2EE878D7" w14:textId="77777777" w:rsidR="007A2101" w:rsidRPr="001075EE" w:rsidRDefault="007A2101" w:rsidP="007A2101">
      <w:pPr>
        <w:pStyle w:val="SingleTxtG"/>
        <w:rPr>
          <w:lang w:eastAsia="zh-CN"/>
        </w:rPr>
      </w:pPr>
      <w:r w:rsidRPr="001075EE">
        <w:rPr>
          <w:lang w:eastAsia="zh-CN"/>
        </w:rPr>
        <w:t>4.</w:t>
      </w:r>
      <w:r>
        <w:rPr>
          <w:lang w:eastAsia="zh-CN"/>
        </w:rPr>
        <w:t>3</w:t>
      </w:r>
      <w:r>
        <w:rPr>
          <w:lang w:eastAsia="zh-CN"/>
        </w:rPr>
        <w:tab/>
      </w:r>
      <w:r w:rsidRPr="001075EE">
        <w:rPr>
          <w:lang w:eastAsia="zh-CN"/>
        </w:rPr>
        <w:t>L</w:t>
      </w:r>
      <w:r>
        <w:rPr>
          <w:lang w:eastAsia="zh-CN"/>
        </w:rPr>
        <w:t>’</w:t>
      </w:r>
      <w:r w:rsidRPr="001075EE">
        <w:rPr>
          <w:lang w:eastAsia="zh-CN"/>
        </w:rPr>
        <w:t xml:space="preserve">État partie fait valoir en outre que la communication est irrecevable </w:t>
      </w:r>
      <w:r>
        <w:rPr>
          <w:lang w:eastAsia="zh-CN"/>
        </w:rPr>
        <w:t>au titre</w:t>
      </w:r>
      <w:r w:rsidRPr="001075EE">
        <w:rPr>
          <w:lang w:eastAsia="zh-CN"/>
        </w:rPr>
        <w:t xml:space="preserve"> de l</w:t>
      </w:r>
      <w:r>
        <w:rPr>
          <w:lang w:eastAsia="zh-CN"/>
        </w:rPr>
        <w:t>’</w:t>
      </w:r>
      <w:r w:rsidRPr="001075EE">
        <w:rPr>
          <w:lang w:eastAsia="zh-CN"/>
        </w:rPr>
        <w:t>article</w:t>
      </w:r>
      <w:r w:rsidR="001E28BB">
        <w:rPr>
          <w:lang w:eastAsia="zh-CN"/>
        </w:rPr>
        <w:t> </w:t>
      </w:r>
      <w:r w:rsidRPr="001075EE">
        <w:rPr>
          <w:lang w:eastAsia="zh-CN"/>
        </w:rPr>
        <w:t>7</w:t>
      </w:r>
      <w:r>
        <w:rPr>
          <w:lang w:eastAsia="zh-CN"/>
        </w:rPr>
        <w:t> e)</w:t>
      </w:r>
      <w:r w:rsidRPr="001075EE">
        <w:rPr>
          <w:lang w:eastAsia="zh-CN"/>
        </w:rPr>
        <w:t xml:space="preserve"> du Protocole facultatif, étant donné que les auteurs n</w:t>
      </w:r>
      <w:r>
        <w:rPr>
          <w:lang w:eastAsia="zh-CN"/>
        </w:rPr>
        <w:t>’</w:t>
      </w:r>
      <w:r w:rsidRPr="001075EE">
        <w:rPr>
          <w:lang w:eastAsia="zh-CN"/>
        </w:rPr>
        <w:t>ont pas épuisé les voies de recours internes</w:t>
      </w:r>
      <w:r>
        <w:rPr>
          <w:lang w:eastAsia="zh-CN"/>
        </w:rPr>
        <w:t xml:space="preserve"> disponibles</w:t>
      </w:r>
      <w:r w:rsidRPr="001075EE">
        <w:rPr>
          <w:lang w:eastAsia="zh-CN"/>
        </w:rPr>
        <w:t>. L</w:t>
      </w:r>
      <w:r>
        <w:rPr>
          <w:lang w:eastAsia="zh-CN"/>
        </w:rPr>
        <w:t>’</w:t>
      </w:r>
      <w:r w:rsidRPr="001075EE">
        <w:rPr>
          <w:lang w:eastAsia="zh-CN"/>
        </w:rPr>
        <w:t>État partie souligne que l</w:t>
      </w:r>
      <w:r>
        <w:rPr>
          <w:lang w:eastAsia="zh-CN"/>
        </w:rPr>
        <w:t>e</w:t>
      </w:r>
      <w:r w:rsidRPr="001075EE">
        <w:rPr>
          <w:lang w:eastAsia="zh-CN"/>
        </w:rPr>
        <w:t xml:space="preserve"> 11</w:t>
      </w:r>
      <w:r w:rsidR="001E28BB">
        <w:rPr>
          <w:lang w:eastAsia="zh-CN"/>
        </w:rPr>
        <w:t> </w:t>
      </w:r>
      <w:r w:rsidRPr="001075EE">
        <w:rPr>
          <w:lang w:eastAsia="zh-CN"/>
        </w:rPr>
        <w:t>juillet 2018</w:t>
      </w:r>
      <w:r>
        <w:rPr>
          <w:lang w:eastAsia="zh-CN"/>
        </w:rPr>
        <w:t>,</w:t>
      </w:r>
      <w:r w:rsidRPr="001075EE">
        <w:rPr>
          <w:lang w:eastAsia="zh-CN"/>
        </w:rPr>
        <w:t xml:space="preserve"> le Bureau de consultation juridique pour requérants d</w:t>
      </w:r>
      <w:r>
        <w:rPr>
          <w:lang w:eastAsia="zh-CN"/>
        </w:rPr>
        <w:t>’</w:t>
      </w:r>
      <w:r w:rsidRPr="001075EE">
        <w:rPr>
          <w:lang w:eastAsia="zh-CN"/>
        </w:rPr>
        <w:t xml:space="preserve">asile de Zurich a introduit devant le </w:t>
      </w:r>
      <w:r>
        <w:rPr>
          <w:lang w:eastAsia="zh-CN"/>
        </w:rPr>
        <w:t>Secrétariat d’État aux migrations</w:t>
      </w:r>
      <w:r w:rsidRPr="001075EE">
        <w:rPr>
          <w:lang w:eastAsia="zh-CN"/>
        </w:rPr>
        <w:t>, au nom d</w:t>
      </w:r>
      <w:r>
        <w:rPr>
          <w:lang w:eastAsia="zh-CN"/>
        </w:rPr>
        <w:t>’</w:t>
      </w:r>
      <w:r w:rsidRPr="001075EE">
        <w:rPr>
          <w:lang w:eastAsia="zh-CN"/>
        </w:rPr>
        <w:t>E.</w:t>
      </w:r>
      <w:r>
        <w:rPr>
          <w:lang w:eastAsia="zh-CN"/>
        </w:rPr>
        <w:t> </w:t>
      </w:r>
      <w:r w:rsidRPr="001075EE">
        <w:rPr>
          <w:lang w:eastAsia="zh-CN"/>
        </w:rPr>
        <w:t xml:space="preserve">A., une demande de visa humanitaire, afin de permettre </w:t>
      </w:r>
      <w:r>
        <w:rPr>
          <w:lang w:eastAsia="zh-CN"/>
        </w:rPr>
        <w:t xml:space="preserve">son </w:t>
      </w:r>
      <w:r w:rsidRPr="001075EE">
        <w:rPr>
          <w:lang w:eastAsia="zh-CN"/>
        </w:rPr>
        <w:t>retour en Suisse</w:t>
      </w:r>
      <w:r>
        <w:rPr>
          <w:lang w:eastAsia="zh-CN"/>
        </w:rPr>
        <w:t>.</w:t>
      </w:r>
      <w:r w:rsidRPr="001075EE">
        <w:rPr>
          <w:lang w:eastAsia="zh-CN"/>
        </w:rPr>
        <w:t xml:space="preserve"> </w:t>
      </w:r>
      <w:r>
        <w:rPr>
          <w:lang w:eastAsia="zh-CN"/>
        </w:rPr>
        <w:t>C</w:t>
      </w:r>
      <w:r w:rsidRPr="001075EE">
        <w:rPr>
          <w:lang w:eastAsia="zh-CN"/>
        </w:rPr>
        <w:t>ette demande est encore en cours d</w:t>
      </w:r>
      <w:r>
        <w:rPr>
          <w:lang w:eastAsia="zh-CN"/>
        </w:rPr>
        <w:t>’</w:t>
      </w:r>
      <w:r w:rsidRPr="001075EE">
        <w:rPr>
          <w:lang w:eastAsia="zh-CN"/>
        </w:rPr>
        <w:t>examen. L</w:t>
      </w:r>
      <w:r>
        <w:rPr>
          <w:lang w:eastAsia="zh-CN"/>
        </w:rPr>
        <w:t>’</w:t>
      </w:r>
      <w:r w:rsidRPr="001075EE">
        <w:rPr>
          <w:lang w:eastAsia="zh-CN"/>
        </w:rPr>
        <w:t xml:space="preserve">État partie </w:t>
      </w:r>
      <w:r>
        <w:rPr>
          <w:lang w:eastAsia="zh-CN"/>
        </w:rPr>
        <w:t>ajoute</w:t>
      </w:r>
      <w:r w:rsidRPr="001075EE">
        <w:rPr>
          <w:lang w:eastAsia="zh-CN"/>
        </w:rPr>
        <w:t xml:space="preserve"> que le 3</w:t>
      </w:r>
      <w:r w:rsidR="001E28BB">
        <w:rPr>
          <w:lang w:eastAsia="zh-CN"/>
        </w:rPr>
        <w:t> </w:t>
      </w:r>
      <w:r w:rsidRPr="001075EE">
        <w:rPr>
          <w:lang w:eastAsia="zh-CN"/>
        </w:rPr>
        <w:t xml:space="preserve">septembre 2018, </w:t>
      </w:r>
      <w:r>
        <w:rPr>
          <w:lang w:eastAsia="zh-CN"/>
        </w:rPr>
        <w:t>J. A.</w:t>
      </w:r>
      <w:r w:rsidRPr="001075EE">
        <w:rPr>
          <w:lang w:eastAsia="zh-CN"/>
        </w:rPr>
        <w:t xml:space="preserve"> a introduit devant le </w:t>
      </w:r>
      <w:r>
        <w:rPr>
          <w:lang w:eastAsia="zh-CN"/>
        </w:rPr>
        <w:t>Tribunal administratif fédéral</w:t>
      </w:r>
      <w:r w:rsidRPr="001075EE">
        <w:rPr>
          <w:lang w:eastAsia="zh-CN"/>
        </w:rPr>
        <w:t xml:space="preserve"> un recours pour déni de justice en raison de la non-entrée en matière sur sa demande d</w:t>
      </w:r>
      <w:r>
        <w:rPr>
          <w:lang w:eastAsia="zh-CN"/>
        </w:rPr>
        <w:t>’</w:t>
      </w:r>
      <w:r w:rsidRPr="001075EE">
        <w:rPr>
          <w:lang w:eastAsia="zh-CN"/>
        </w:rPr>
        <w:t>autorisation d</w:t>
      </w:r>
      <w:r>
        <w:rPr>
          <w:lang w:eastAsia="zh-CN"/>
        </w:rPr>
        <w:t>’</w:t>
      </w:r>
      <w:r w:rsidRPr="001075EE">
        <w:rPr>
          <w:lang w:eastAsia="zh-CN"/>
        </w:rPr>
        <w:t xml:space="preserve">entrée </w:t>
      </w:r>
      <w:r>
        <w:rPr>
          <w:lang w:eastAsia="zh-CN"/>
        </w:rPr>
        <w:t>en</w:t>
      </w:r>
      <w:r w:rsidRPr="001075EE">
        <w:rPr>
          <w:lang w:eastAsia="zh-CN"/>
        </w:rPr>
        <w:t xml:space="preserve"> </w:t>
      </w:r>
      <w:r>
        <w:rPr>
          <w:lang w:eastAsia="zh-CN"/>
        </w:rPr>
        <w:t>S</w:t>
      </w:r>
      <w:r w:rsidRPr="001075EE">
        <w:rPr>
          <w:lang w:eastAsia="zh-CN"/>
        </w:rPr>
        <w:t>uisse</w:t>
      </w:r>
      <w:r>
        <w:rPr>
          <w:lang w:eastAsia="zh-CN"/>
        </w:rPr>
        <w:t>,</w:t>
      </w:r>
      <w:r w:rsidRPr="001075EE">
        <w:rPr>
          <w:lang w:eastAsia="zh-CN"/>
        </w:rPr>
        <w:t xml:space="preserve"> pour atteinte injustifiée à son identité. Par arrêt du 8</w:t>
      </w:r>
      <w:r w:rsidR="001E28BB">
        <w:rPr>
          <w:lang w:eastAsia="zh-CN"/>
        </w:rPr>
        <w:t> </w:t>
      </w:r>
      <w:r w:rsidRPr="001075EE">
        <w:rPr>
          <w:lang w:eastAsia="zh-CN"/>
        </w:rPr>
        <w:t xml:space="preserve">novembre 2018, le </w:t>
      </w:r>
      <w:r>
        <w:rPr>
          <w:lang w:eastAsia="zh-CN"/>
        </w:rPr>
        <w:t>Tribunal</w:t>
      </w:r>
      <w:r w:rsidRPr="001075EE">
        <w:rPr>
          <w:lang w:eastAsia="zh-CN"/>
        </w:rPr>
        <w:t xml:space="preserve"> a admis ce recours et a demandé au </w:t>
      </w:r>
      <w:r>
        <w:rPr>
          <w:lang w:eastAsia="zh-CN"/>
        </w:rPr>
        <w:t>Secrétariat d’État</w:t>
      </w:r>
      <w:r w:rsidRPr="001075EE">
        <w:rPr>
          <w:lang w:eastAsia="zh-CN"/>
        </w:rPr>
        <w:t xml:space="preserve"> de rendre rapidement une décision sujette à recours sur cette demande. L</w:t>
      </w:r>
      <w:r>
        <w:rPr>
          <w:lang w:eastAsia="zh-CN"/>
        </w:rPr>
        <w:t>’É</w:t>
      </w:r>
      <w:r w:rsidRPr="001075EE">
        <w:rPr>
          <w:lang w:eastAsia="zh-CN"/>
        </w:rPr>
        <w:t xml:space="preserve">tat partie souligne que cette procédure est également pendante.   </w:t>
      </w:r>
    </w:p>
    <w:p w14:paraId="2770A573" w14:textId="77777777" w:rsidR="007A2101" w:rsidRPr="001075EE" w:rsidRDefault="007A2101" w:rsidP="007A2101">
      <w:pPr>
        <w:pStyle w:val="SingleTxtG"/>
        <w:rPr>
          <w:lang w:eastAsia="zh-CN"/>
        </w:rPr>
      </w:pPr>
      <w:r w:rsidRPr="001075EE">
        <w:rPr>
          <w:lang w:eastAsia="zh-CN"/>
        </w:rPr>
        <w:t>4.</w:t>
      </w:r>
      <w:r>
        <w:rPr>
          <w:lang w:eastAsia="zh-CN"/>
        </w:rPr>
        <w:t>4</w:t>
      </w:r>
      <w:r>
        <w:rPr>
          <w:lang w:eastAsia="zh-CN"/>
        </w:rPr>
        <w:tab/>
      </w:r>
      <w:r w:rsidRPr="001075EE">
        <w:rPr>
          <w:lang w:eastAsia="zh-CN"/>
        </w:rPr>
        <w:t>L</w:t>
      </w:r>
      <w:r>
        <w:rPr>
          <w:lang w:eastAsia="zh-CN"/>
        </w:rPr>
        <w:t>’</w:t>
      </w:r>
      <w:r w:rsidRPr="001075EE">
        <w:rPr>
          <w:lang w:eastAsia="zh-CN"/>
        </w:rPr>
        <w:t>État partie relève que la décision du 27</w:t>
      </w:r>
      <w:r w:rsidR="001E28BB">
        <w:rPr>
          <w:lang w:eastAsia="zh-CN"/>
        </w:rPr>
        <w:t> </w:t>
      </w:r>
      <w:r w:rsidRPr="001075EE">
        <w:rPr>
          <w:lang w:eastAsia="zh-CN"/>
        </w:rPr>
        <w:t>avril 2018</w:t>
      </w:r>
      <w:r w:rsidRPr="00C16102">
        <w:rPr>
          <w:lang w:eastAsia="zh-CN"/>
        </w:rPr>
        <w:t xml:space="preserve"> </w:t>
      </w:r>
      <w:r>
        <w:rPr>
          <w:lang w:eastAsia="zh-CN"/>
        </w:rPr>
        <w:t xml:space="preserve">de </w:t>
      </w:r>
      <w:r w:rsidRPr="001075EE">
        <w:rPr>
          <w:lang w:eastAsia="zh-CN"/>
        </w:rPr>
        <w:t>l</w:t>
      </w:r>
      <w:r>
        <w:rPr>
          <w:lang w:eastAsia="zh-CN"/>
        </w:rPr>
        <w:t>’Autorité de protection de l’enfant et de l’adulte</w:t>
      </w:r>
      <w:r w:rsidRPr="001075EE">
        <w:rPr>
          <w:lang w:eastAsia="zh-CN"/>
        </w:rPr>
        <w:t xml:space="preserve"> n</w:t>
      </w:r>
      <w:r>
        <w:rPr>
          <w:lang w:eastAsia="zh-CN"/>
        </w:rPr>
        <w:t>’</w:t>
      </w:r>
      <w:r w:rsidRPr="001075EE">
        <w:rPr>
          <w:lang w:eastAsia="zh-CN"/>
        </w:rPr>
        <w:t xml:space="preserve">est pas </w:t>
      </w:r>
      <w:r>
        <w:rPr>
          <w:lang w:eastAsia="zh-CN"/>
        </w:rPr>
        <w:t>l’</w:t>
      </w:r>
      <w:r w:rsidRPr="001075EE">
        <w:rPr>
          <w:lang w:eastAsia="zh-CN"/>
        </w:rPr>
        <w:t xml:space="preserve">objet de la présente communication. En outre, il rappelle que </w:t>
      </w:r>
      <w:r>
        <w:rPr>
          <w:lang w:eastAsia="zh-CN"/>
        </w:rPr>
        <w:t>J. A.</w:t>
      </w:r>
      <w:r w:rsidRPr="001075EE">
        <w:rPr>
          <w:lang w:eastAsia="zh-CN"/>
        </w:rPr>
        <w:t xml:space="preserve"> a informé le Comité qu</w:t>
      </w:r>
      <w:r>
        <w:rPr>
          <w:lang w:eastAsia="zh-CN"/>
        </w:rPr>
        <w:t>’</w:t>
      </w:r>
      <w:r w:rsidRPr="001075EE">
        <w:rPr>
          <w:lang w:eastAsia="zh-CN"/>
        </w:rPr>
        <w:t xml:space="preserve">un recours contre cette décision </w:t>
      </w:r>
      <w:r>
        <w:rPr>
          <w:lang w:eastAsia="zh-CN"/>
        </w:rPr>
        <w:t>était</w:t>
      </w:r>
      <w:r w:rsidRPr="001075EE">
        <w:rPr>
          <w:lang w:eastAsia="zh-CN"/>
        </w:rPr>
        <w:t xml:space="preserve"> pendant. </w:t>
      </w:r>
    </w:p>
    <w:p w14:paraId="27880259" w14:textId="77777777" w:rsidR="007A2101" w:rsidRPr="001075EE" w:rsidRDefault="007A2101" w:rsidP="007A2101">
      <w:pPr>
        <w:pStyle w:val="SingleTxtG"/>
        <w:rPr>
          <w:lang w:eastAsia="zh-CN"/>
        </w:rPr>
      </w:pPr>
      <w:r w:rsidRPr="001075EE">
        <w:rPr>
          <w:lang w:eastAsia="zh-CN"/>
        </w:rPr>
        <w:t>4.</w:t>
      </w:r>
      <w:r>
        <w:rPr>
          <w:lang w:eastAsia="zh-CN"/>
        </w:rPr>
        <w:t>5</w:t>
      </w:r>
      <w:r>
        <w:rPr>
          <w:lang w:eastAsia="zh-CN"/>
        </w:rPr>
        <w:tab/>
      </w:r>
      <w:r w:rsidRPr="001075EE">
        <w:rPr>
          <w:lang w:eastAsia="zh-CN"/>
        </w:rPr>
        <w:t>L</w:t>
      </w:r>
      <w:r>
        <w:rPr>
          <w:lang w:eastAsia="zh-CN"/>
        </w:rPr>
        <w:t>’</w:t>
      </w:r>
      <w:r w:rsidRPr="001075EE">
        <w:rPr>
          <w:lang w:eastAsia="zh-CN"/>
        </w:rPr>
        <w:t xml:space="preserve">État partie estime que la communication est </w:t>
      </w:r>
      <w:r>
        <w:rPr>
          <w:lang w:eastAsia="zh-CN"/>
        </w:rPr>
        <w:t>également</w:t>
      </w:r>
      <w:r w:rsidRPr="001075EE">
        <w:rPr>
          <w:lang w:eastAsia="zh-CN"/>
        </w:rPr>
        <w:t xml:space="preserve"> irrecevable </w:t>
      </w:r>
      <w:r w:rsidRPr="001075EE">
        <w:rPr>
          <w:i/>
          <w:lang w:eastAsia="zh-CN"/>
        </w:rPr>
        <w:t>ratione temporis</w:t>
      </w:r>
      <w:r w:rsidRPr="001075EE">
        <w:rPr>
          <w:lang w:eastAsia="zh-CN"/>
        </w:rPr>
        <w:t xml:space="preserve"> en vertu de l</w:t>
      </w:r>
      <w:r>
        <w:rPr>
          <w:lang w:eastAsia="zh-CN"/>
        </w:rPr>
        <w:t>’</w:t>
      </w:r>
      <w:r w:rsidRPr="001075EE">
        <w:rPr>
          <w:lang w:eastAsia="zh-CN"/>
        </w:rPr>
        <w:t>article</w:t>
      </w:r>
      <w:r w:rsidR="001E28BB">
        <w:rPr>
          <w:lang w:eastAsia="zh-CN"/>
        </w:rPr>
        <w:t> </w:t>
      </w:r>
      <w:r w:rsidRPr="001075EE">
        <w:rPr>
          <w:lang w:eastAsia="zh-CN"/>
        </w:rPr>
        <w:t>7</w:t>
      </w:r>
      <w:r>
        <w:rPr>
          <w:lang w:eastAsia="zh-CN"/>
        </w:rPr>
        <w:t> </w:t>
      </w:r>
      <w:r w:rsidRPr="001075EE">
        <w:rPr>
          <w:lang w:eastAsia="zh-CN"/>
        </w:rPr>
        <w:t>g) du Protocole facultatif</w:t>
      </w:r>
      <w:r>
        <w:rPr>
          <w:lang w:eastAsia="zh-CN"/>
        </w:rPr>
        <w:t>,</w:t>
      </w:r>
      <w:r w:rsidRPr="001075EE">
        <w:rPr>
          <w:lang w:eastAsia="zh-CN"/>
        </w:rPr>
        <w:t xml:space="preserve"> puisque les faits qui constituent l</w:t>
      </w:r>
      <w:r>
        <w:rPr>
          <w:lang w:eastAsia="zh-CN"/>
        </w:rPr>
        <w:t>’</w:t>
      </w:r>
      <w:r w:rsidRPr="001075EE">
        <w:rPr>
          <w:lang w:eastAsia="zh-CN"/>
        </w:rPr>
        <w:t xml:space="preserve">objet de la communication </w:t>
      </w:r>
      <w:r>
        <w:rPr>
          <w:lang w:eastAsia="zh-CN"/>
        </w:rPr>
        <w:t>précèdent</w:t>
      </w:r>
      <w:r w:rsidRPr="001075EE">
        <w:rPr>
          <w:lang w:eastAsia="zh-CN"/>
        </w:rPr>
        <w:t xml:space="preserve"> la date d</w:t>
      </w:r>
      <w:r>
        <w:rPr>
          <w:lang w:eastAsia="zh-CN"/>
        </w:rPr>
        <w:t>’</w:t>
      </w:r>
      <w:r w:rsidRPr="001075EE">
        <w:rPr>
          <w:lang w:eastAsia="zh-CN"/>
        </w:rPr>
        <w:t>entrée en vigueur du Protocole</w:t>
      </w:r>
      <w:r>
        <w:rPr>
          <w:lang w:eastAsia="zh-CN"/>
        </w:rPr>
        <w:t xml:space="preserve"> facultatif</w:t>
      </w:r>
      <w:r w:rsidRPr="001075EE">
        <w:rPr>
          <w:lang w:eastAsia="zh-CN"/>
        </w:rPr>
        <w:t xml:space="preserve">, le </w:t>
      </w:r>
      <w:r w:rsidRPr="001075EE">
        <w:rPr>
          <w:lang w:eastAsia="zh-CN"/>
        </w:rPr>
        <w:lastRenderedPageBreak/>
        <w:t>24</w:t>
      </w:r>
      <w:r w:rsidR="001E28BB">
        <w:rPr>
          <w:lang w:eastAsia="zh-CN"/>
        </w:rPr>
        <w:t> </w:t>
      </w:r>
      <w:r w:rsidRPr="001075EE">
        <w:rPr>
          <w:lang w:eastAsia="zh-CN"/>
        </w:rPr>
        <w:t>juillet 2017. L</w:t>
      </w:r>
      <w:r>
        <w:rPr>
          <w:lang w:eastAsia="zh-CN"/>
        </w:rPr>
        <w:t>’</w:t>
      </w:r>
      <w:r w:rsidRPr="001075EE">
        <w:rPr>
          <w:lang w:eastAsia="zh-CN"/>
        </w:rPr>
        <w:t>État partie souligne que l</w:t>
      </w:r>
      <w:r>
        <w:rPr>
          <w:lang w:eastAsia="zh-CN"/>
        </w:rPr>
        <w:t>’</w:t>
      </w:r>
      <w:r w:rsidRPr="001075EE">
        <w:rPr>
          <w:lang w:eastAsia="zh-CN"/>
        </w:rPr>
        <w:t>objet de la communication est la décision de renvoi au Nig</w:t>
      </w:r>
      <w:r>
        <w:rPr>
          <w:lang w:eastAsia="zh-CN"/>
        </w:rPr>
        <w:t>é</w:t>
      </w:r>
      <w:r w:rsidRPr="001075EE">
        <w:rPr>
          <w:lang w:eastAsia="zh-CN"/>
        </w:rPr>
        <w:t xml:space="preserve">ria de </w:t>
      </w:r>
      <w:r>
        <w:rPr>
          <w:lang w:eastAsia="zh-CN"/>
        </w:rPr>
        <w:t>J. A.</w:t>
      </w:r>
      <w:r w:rsidRPr="001075EE">
        <w:rPr>
          <w:lang w:eastAsia="zh-CN"/>
        </w:rPr>
        <w:t xml:space="preserve"> et de ses enfants par l</w:t>
      </w:r>
      <w:r>
        <w:rPr>
          <w:lang w:eastAsia="zh-CN"/>
        </w:rPr>
        <w:t>’Office fédéral des migrations</w:t>
      </w:r>
      <w:r w:rsidRPr="001075EE">
        <w:rPr>
          <w:lang w:eastAsia="zh-CN"/>
        </w:rPr>
        <w:t xml:space="preserve"> le 4</w:t>
      </w:r>
      <w:r w:rsidR="001E28BB">
        <w:rPr>
          <w:lang w:eastAsia="zh-CN"/>
        </w:rPr>
        <w:t> </w:t>
      </w:r>
      <w:r w:rsidRPr="001075EE">
        <w:rPr>
          <w:lang w:eastAsia="zh-CN"/>
        </w:rPr>
        <w:t>juin 2010</w:t>
      </w:r>
      <w:r>
        <w:rPr>
          <w:lang w:eastAsia="zh-CN"/>
        </w:rPr>
        <w:t>,</w:t>
      </w:r>
      <w:r w:rsidRPr="001075EE">
        <w:rPr>
          <w:lang w:eastAsia="zh-CN"/>
        </w:rPr>
        <w:t xml:space="preserve"> dans le cadre de la procédure d</w:t>
      </w:r>
      <w:r>
        <w:rPr>
          <w:lang w:eastAsia="zh-CN"/>
        </w:rPr>
        <w:t>’</w:t>
      </w:r>
      <w:r w:rsidRPr="001075EE">
        <w:rPr>
          <w:lang w:eastAsia="zh-CN"/>
        </w:rPr>
        <w:t>asile, décision qui a été confirmée par l</w:t>
      </w:r>
      <w:r>
        <w:rPr>
          <w:lang w:eastAsia="zh-CN"/>
        </w:rPr>
        <w:t>’</w:t>
      </w:r>
      <w:r w:rsidRPr="001075EE">
        <w:rPr>
          <w:lang w:eastAsia="zh-CN"/>
        </w:rPr>
        <w:t>arrêt du 16</w:t>
      </w:r>
      <w:r w:rsidR="001E28BB">
        <w:rPr>
          <w:lang w:eastAsia="zh-CN"/>
        </w:rPr>
        <w:t> </w:t>
      </w:r>
      <w:r w:rsidRPr="001075EE">
        <w:rPr>
          <w:lang w:eastAsia="zh-CN"/>
        </w:rPr>
        <w:t>août 2010</w:t>
      </w:r>
      <w:r>
        <w:rPr>
          <w:lang w:eastAsia="zh-CN"/>
        </w:rPr>
        <w:t xml:space="preserve"> du Tribunal administratif fédéral</w:t>
      </w:r>
      <w:r w:rsidRPr="001075EE">
        <w:rPr>
          <w:lang w:eastAsia="zh-CN"/>
        </w:rPr>
        <w:t xml:space="preserve"> </w:t>
      </w:r>
      <w:r>
        <w:rPr>
          <w:lang w:eastAsia="zh-CN"/>
        </w:rPr>
        <w:t>par</w:t>
      </w:r>
      <w:r w:rsidRPr="001075EE">
        <w:rPr>
          <w:lang w:eastAsia="zh-CN"/>
        </w:rPr>
        <w:t xml:space="preserve"> lequel elle est devenue exécutoire. </w:t>
      </w:r>
    </w:p>
    <w:p w14:paraId="27CED472" w14:textId="77777777" w:rsidR="007A2101" w:rsidRPr="001075EE" w:rsidRDefault="007A2101" w:rsidP="007A2101">
      <w:pPr>
        <w:pStyle w:val="SingleTxtG"/>
        <w:rPr>
          <w:lang w:eastAsia="zh-CN"/>
        </w:rPr>
      </w:pPr>
      <w:r w:rsidRPr="001075EE">
        <w:rPr>
          <w:lang w:eastAsia="zh-CN"/>
        </w:rPr>
        <w:t>4.</w:t>
      </w:r>
      <w:r>
        <w:rPr>
          <w:lang w:eastAsia="zh-CN"/>
        </w:rPr>
        <w:t>6</w:t>
      </w:r>
      <w:r>
        <w:rPr>
          <w:lang w:eastAsia="zh-CN"/>
        </w:rPr>
        <w:tab/>
      </w:r>
      <w:r w:rsidRPr="001075EE">
        <w:rPr>
          <w:lang w:eastAsia="zh-CN"/>
        </w:rPr>
        <w:t>L</w:t>
      </w:r>
      <w:r>
        <w:rPr>
          <w:lang w:eastAsia="zh-CN"/>
        </w:rPr>
        <w:t>’</w:t>
      </w:r>
      <w:r w:rsidRPr="001075EE">
        <w:rPr>
          <w:lang w:eastAsia="zh-CN"/>
        </w:rPr>
        <w:t xml:space="preserve">État partie </w:t>
      </w:r>
      <w:r>
        <w:rPr>
          <w:lang w:eastAsia="zh-CN"/>
        </w:rPr>
        <w:t>soutient</w:t>
      </w:r>
      <w:r w:rsidRPr="001075EE">
        <w:rPr>
          <w:lang w:eastAsia="zh-CN"/>
        </w:rPr>
        <w:t xml:space="preserve"> que les recours ultérieurs </w:t>
      </w:r>
      <w:r>
        <w:rPr>
          <w:lang w:eastAsia="zh-CN"/>
        </w:rPr>
        <w:t xml:space="preserve">auprès </w:t>
      </w:r>
      <w:r w:rsidRPr="001075EE">
        <w:rPr>
          <w:lang w:eastAsia="zh-CN"/>
        </w:rPr>
        <w:t>de l</w:t>
      </w:r>
      <w:r>
        <w:rPr>
          <w:lang w:eastAsia="zh-CN"/>
        </w:rPr>
        <w:t>’Office fédéral des migrations</w:t>
      </w:r>
      <w:r w:rsidRPr="001075EE">
        <w:rPr>
          <w:lang w:eastAsia="zh-CN"/>
        </w:rPr>
        <w:t xml:space="preserve">, du </w:t>
      </w:r>
      <w:r>
        <w:rPr>
          <w:lang w:eastAsia="zh-CN"/>
        </w:rPr>
        <w:t>Secrétariat d’État aux migrations</w:t>
      </w:r>
      <w:r w:rsidRPr="001075EE">
        <w:rPr>
          <w:lang w:eastAsia="zh-CN"/>
        </w:rPr>
        <w:t xml:space="preserve"> et du </w:t>
      </w:r>
      <w:r>
        <w:rPr>
          <w:lang w:eastAsia="zh-CN"/>
        </w:rPr>
        <w:t>Tribunal administratif fédéral</w:t>
      </w:r>
      <w:r w:rsidRPr="001075EE">
        <w:rPr>
          <w:lang w:eastAsia="zh-CN"/>
        </w:rPr>
        <w:t xml:space="preserve"> ont été </w:t>
      </w:r>
      <w:r>
        <w:rPr>
          <w:lang w:eastAsia="zh-CN"/>
        </w:rPr>
        <w:t>déposés</w:t>
      </w:r>
      <w:r w:rsidRPr="001075EE">
        <w:rPr>
          <w:lang w:eastAsia="zh-CN"/>
        </w:rPr>
        <w:t xml:space="preserve"> dans le cadre de procédures extraordinaires, sur lesquelles le </w:t>
      </w:r>
      <w:r>
        <w:rPr>
          <w:lang w:eastAsia="zh-CN"/>
        </w:rPr>
        <w:t>Tribunal administratif fédéral</w:t>
      </w:r>
      <w:r w:rsidRPr="001075EE">
        <w:rPr>
          <w:lang w:eastAsia="zh-CN"/>
        </w:rPr>
        <w:t xml:space="preserve"> n</w:t>
      </w:r>
      <w:r>
        <w:rPr>
          <w:lang w:eastAsia="zh-CN"/>
        </w:rPr>
        <w:t>’est</w:t>
      </w:r>
      <w:r w:rsidRPr="001075EE">
        <w:rPr>
          <w:lang w:eastAsia="zh-CN"/>
        </w:rPr>
        <w:t xml:space="preserve"> pas entré en matière</w:t>
      </w:r>
      <w:r>
        <w:rPr>
          <w:lang w:eastAsia="zh-CN"/>
        </w:rPr>
        <w:t>,</w:t>
      </w:r>
      <w:r w:rsidRPr="001075EE">
        <w:rPr>
          <w:lang w:eastAsia="zh-CN"/>
        </w:rPr>
        <w:t xml:space="preserve"> faute de paiement de l</w:t>
      </w:r>
      <w:r>
        <w:rPr>
          <w:lang w:eastAsia="zh-CN"/>
        </w:rPr>
        <w:t>’</w:t>
      </w:r>
      <w:r w:rsidRPr="001075EE">
        <w:rPr>
          <w:lang w:eastAsia="zh-CN"/>
        </w:rPr>
        <w:t>avance de frais requise (arrêt du 3</w:t>
      </w:r>
      <w:r w:rsidR="001E28BB">
        <w:rPr>
          <w:lang w:eastAsia="zh-CN"/>
        </w:rPr>
        <w:t> </w:t>
      </w:r>
      <w:r w:rsidRPr="001075EE">
        <w:rPr>
          <w:lang w:eastAsia="zh-CN"/>
        </w:rPr>
        <w:t>octobre 2016), ou n</w:t>
      </w:r>
      <w:r>
        <w:rPr>
          <w:lang w:eastAsia="zh-CN"/>
        </w:rPr>
        <w:t>’ont</w:t>
      </w:r>
      <w:r w:rsidRPr="001075EE">
        <w:rPr>
          <w:lang w:eastAsia="zh-CN"/>
        </w:rPr>
        <w:t xml:space="preserve"> </w:t>
      </w:r>
      <w:r>
        <w:rPr>
          <w:lang w:eastAsia="zh-CN"/>
        </w:rPr>
        <w:t>fait l’objet d’un examen du</w:t>
      </w:r>
      <w:r w:rsidRPr="001075EE">
        <w:rPr>
          <w:lang w:eastAsia="zh-CN"/>
        </w:rPr>
        <w:t xml:space="preserve"> cas des auteurs que sous l</w:t>
      </w:r>
      <w:r>
        <w:rPr>
          <w:lang w:eastAsia="zh-CN"/>
        </w:rPr>
        <w:t>’</w:t>
      </w:r>
      <w:r w:rsidRPr="001075EE">
        <w:rPr>
          <w:lang w:eastAsia="zh-CN"/>
        </w:rPr>
        <w:t>angle restreint d</w:t>
      </w:r>
      <w:r>
        <w:rPr>
          <w:lang w:eastAsia="zh-CN"/>
        </w:rPr>
        <w:t>’</w:t>
      </w:r>
      <w:r w:rsidRPr="001075EE">
        <w:rPr>
          <w:lang w:eastAsia="zh-CN"/>
        </w:rPr>
        <w:t>une demande de reconsidération (arrêt du 21</w:t>
      </w:r>
      <w:r w:rsidR="001E28BB">
        <w:rPr>
          <w:lang w:eastAsia="zh-CN"/>
        </w:rPr>
        <w:t> </w:t>
      </w:r>
      <w:r w:rsidRPr="001075EE">
        <w:rPr>
          <w:lang w:eastAsia="zh-CN"/>
        </w:rPr>
        <w:t xml:space="preserve">mai 2013). Tel était également le cas de la troisième demande de reconsidération, déposée par </w:t>
      </w:r>
      <w:r>
        <w:rPr>
          <w:lang w:eastAsia="zh-CN"/>
        </w:rPr>
        <w:t>J. A.</w:t>
      </w:r>
      <w:r w:rsidRPr="001075EE">
        <w:rPr>
          <w:lang w:eastAsia="zh-CN"/>
        </w:rPr>
        <w:t xml:space="preserve"> le </w:t>
      </w:r>
      <w:r>
        <w:rPr>
          <w:lang w:eastAsia="zh-CN"/>
        </w:rPr>
        <w:t>29</w:t>
      </w:r>
      <w:r w:rsidR="001E28BB">
        <w:rPr>
          <w:lang w:eastAsia="zh-CN"/>
        </w:rPr>
        <w:t> </w:t>
      </w:r>
      <w:r w:rsidRPr="001075EE">
        <w:rPr>
          <w:lang w:eastAsia="zh-CN"/>
        </w:rPr>
        <w:t>juin 2017</w:t>
      </w:r>
      <w:r>
        <w:rPr>
          <w:lang w:eastAsia="zh-CN"/>
        </w:rPr>
        <w:t>,</w:t>
      </w:r>
      <w:r w:rsidRPr="001075EE">
        <w:rPr>
          <w:lang w:eastAsia="zh-CN"/>
        </w:rPr>
        <w:t xml:space="preserve"> qui s</w:t>
      </w:r>
      <w:r>
        <w:rPr>
          <w:lang w:eastAsia="zh-CN"/>
        </w:rPr>
        <w:t>’</w:t>
      </w:r>
      <w:r w:rsidRPr="001075EE">
        <w:rPr>
          <w:lang w:eastAsia="zh-CN"/>
        </w:rPr>
        <w:t>est close avec l</w:t>
      </w:r>
      <w:r>
        <w:rPr>
          <w:lang w:eastAsia="zh-CN"/>
        </w:rPr>
        <w:t>’</w:t>
      </w:r>
      <w:r w:rsidRPr="001075EE">
        <w:rPr>
          <w:lang w:eastAsia="zh-CN"/>
        </w:rPr>
        <w:t>arrêt du 3</w:t>
      </w:r>
      <w:r w:rsidR="001E28BB">
        <w:rPr>
          <w:lang w:eastAsia="zh-CN"/>
        </w:rPr>
        <w:t> </w:t>
      </w:r>
      <w:r w:rsidRPr="001075EE">
        <w:rPr>
          <w:lang w:eastAsia="zh-CN"/>
        </w:rPr>
        <w:t xml:space="preserve">août 2017. </w:t>
      </w:r>
    </w:p>
    <w:p w14:paraId="44B8D129" w14:textId="77777777" w:rsidR="007A2101" w:rsidRPr="001075EE" w:rsidRDefault="007A2101" w:rsidP="007A2101">
      <w:pPr>
        <w:pStyle w:val="SingleTxtG"/>
        <w:rPr>
          <w:lang w:eastAsia="zh-CN"/>
        </w:rPr>
      </w:pPr>
      <w:r w:rsidRPr="001075EE">
        <w:rPr>
          <w:lang w:eastAsia="zh-CN"/>
        </w:rPr>
        <w:t>4.</w:t>
      </w:r>
      <w:r>
        <w:rPr>
          <w:lang w:eastAsia="zh-CN"/>
        </w:rPr>
        <w:t>7</w:t>
      </w:r>
      <w:r>
        <w:rPr>
          <w:lang w:eastAsia="zh-CN"/>
        </w:rPr>
        <w:tab/>
      </w:r>
      <w:r w:rsidRPr="001075EE">
        <w:rPr>
          <w:lang w:eastAsia="zh-CN"/>
        </w:rPr>
        <w:t>L</w:t>
      </w:r>
      <w:r>
        <w:rPr>
          <w:lang w:eastAsia="zh-CN"/>
        </w:rPr>
        <w:t>’</w:t>
      </w:r>
      <w:r w:rsidRPr="001075EE">
        <w:rPr>
          <w:lang w:eastAsia="zh-CN"/>
        </w:rPr>
        <w:t xml:space="preserve">État partie fait valoir également que la communication est irrecevable </w:t>
      </w:r>
      <w:r>
        <w:rPr>
          <w:lang w:eastAsia="zh-CN"/>
        </w:rPr>
        <w:t>au titre</w:t>
      </w:r>
      <w:r w:rsidRPr="001075EE">
        <w:rPr>
          <w:lang w:eastAsia="zh-CN"/>
        </w:rPr>
        <w:t xml:space="preserve"> de l</w:t>
      </w:r>
      <w:r>
        <w:rPr>
          <w:lang w:eastAsia="zh-CN"/>
        </w:rPr>
        <w:t>’</w:t>
      </w:r>
      <w:r w:rsidRPr="001075EE">
        <w:rPr>
          <w:lang w:eastAsia="zh-CN"/>
        </w:rPr>
        <w:t>article</w:t>
      </w:r>
      <w:r w:rsidR="001E28BB">
        <w:rPr>
          <w:lang w:eastAsia="zh-CN"/>
        </w:rPr>
        <w:t> </w:t>
      </w:r>
      <w:r w:rsidRPr="001075EE">
        <w:rPr>
          <w:lang w:eastAsia="zh-CN"/>
        </w:rPr>
        <w:t>7</w:t>
      </w:r>
      <w:r>
        <w:rPr>
          <w:lang w:eastAsia="zh-CN"/>
        </w:rPr>
        <w:t> f)</w:t>
      </w:r>
      <w:r w:rsidRPr="001075EE">
        <w:rPr>
          <w:lang w:eastAsia="zh-CN"/>
        </w:rPr>
        <w:t xml:space="preserve"> du Protocole facultatif</w:t>
      </w:r>
      <w:r>
        <w:rPr>
          <w:lang w:eastAsia="zh-CN"/>
        </w:rPr>
        <w:t>,</w:t>
      </w:r>
      <w:r w:rsidRPr="001075EE">
        <w:rPr>
          <w:lang w:eastAsia="zh-CN"/>
        </w:rPr>
        <w:t xml:space="preserve"> puisqu</w:t>
      </w:r>
      <w:r>
        <w:rPr>
          <w:lang w:eastAsia="zh-CN"/>
        </w:rPr>
        <w:t>’</w:t>
      </w:r>
      <w:r w:rsidRPr="001075EE">
        <w:rPr>
          <w:lang w:eastAsia="zh-CN"/>
        </w:rPr>
        <w:t xml:space="preserve">elle est manifestement mal fondée.  </w:t>
      </w:r>
    </w:p>
    <w:p w14:paraId="013CF122" w14:textId="77777777" w:rsidR="007A2101" w:rsidRPr="001075EE" w:rsidRDefault="007A2101" w:rsidP="007A2101">
      <w:pPr>
        <w:pStyle w:val="SingleTxtG"/>
        <w:rPr>
          <w:lang w:eastAsia="zh-CN"/>
        </w:rPr>
      </w:pPr>
      <w:r w:rsidRPr="001075EE">
        <w:rPr>
          <w:lang w:eastAsia="zh-CN"/>
        </w:rPr>
        <w:t>4.</w:t>
      </w:r>
      <w:r>
        <w:rPr>
          <w:lang w:eastAsia="zh-CN"/>
        </w:rPr>
        <w:t>8</w:t>
      </w:r>
      <w:r>
        <w:rPr>
          <w:lang w:eastAsia="zh-CN"/>
        </w:rPr>
        <w:tab/>
      </w:r>
      <w:r w:rsidRPr="001075EE">
        <w:rPr>
          <w:lang w:eastAsia="zh-CN"/>
        </w:rPr>
        <w:t>L</w:t>
      </w:r>
      <w:r>
        <w:rPr>
          <w:lang w:eastAsia="zh-CN"/>
        </w:rPr>
        <w:t>’</w:t>
      </w:r>
      <w:r w:rsidRPr="001075EE">
        <w:rPr>
          <w:lang w:eastAsia="zh-CN"/>
        </w:rPr>
        <w:t>État partie soutient qu</w:t>
      </w:r>
      <w:r>
        <w:rPr>
          <w:lang w:eastAsia="zh-CN"/>
        </w:rPr>
        <w:t>’</w:t>
      </w:r>
      <w:r w:rsidRPr="001075EE">
        <w:rPr>
          <w:lang w:eastAsia="zh-CN"/>
        </w:rPr>
        <w:t>il ressort des décisions rendues au cours de la procédure d</w:t>
      </w:r>
      <w:r>
        <w:rPr>
          <w:lang w:eastAsia="zh-CN"/>
        </w:rPr>
        <w:t>’</w:t>
      </w:r>
      <w:r w:rsidRPr="001075EE">
        <w:rPr>
          <w:lang w:eastAsia="zh-CN"/>
        </w:rPr>
        <w:t>asile ainsi que des procédures de reconsidération qui ont suivi que la question de l</w:t>
      </w:r>
      <w:r>
        <w:rPr>
          <w:lang w:eastAsia="zh-CN"/>
        </w:rPr>
        <w:t>’</w:t>
      </w:r>
      <w:r w:rsidRPr="001075EE">
        <w:rPr>
          <w:lang w:eastAsia="zh-CN"/>
        </w:rPr>
        <w:t>intérêt supérieur de l</w:t>
      </w:r>
      <w:r>
        <w:rPr>
          <w:lang w:eastAsia="zh-CN"/>
        </w:rPr>
        <w:t>’</w:t>
      </w:r>
      <w:r w:rsidRPr="001075EE">
        <w:rPr>
          <w:lang w:eastAsia="zh-CN"/>
        </w:rPr>
        <w:t>enfant a été dûment examinée et prise en considération par les autorités nationales compétentes</w:t>
      </w:r>
      <w:r>
        <w:rPr>
          <w:lang w:eastAsia="zh-CN"/>
        </w:rPr>
        <w:t xml:space="preserve"> en matière d’asile</w:t>
      </w:r>
      <w:r w:rsidRPr="001075EE">
        <w:rPr>
          <w:lang w:eastAsia="zh-CN"/>
        </w:rPr>
        <w:t>. L</w:t>
      </w:r>
      <w:r>
        <w:rPr>
          <w:lang w:eastAsia="zh-CN"/>
        </w:rPr>
        <w:t>’É</w:t>
      </w:r>
      <w:r w:rsidRPr="001075EE">
        <w:rPr>
          <w:lang w:eastAsia="zh-CN"/>
        </w:rPr>
        <w:t xml:space="preserve">tat partie fait référence </w:t>
      </w:r>
      <w:r>
        <w:rPr>
          <w:lang w:eastAsia="zh-CN"/>
        </w:rPr>
        <w:t>à</w:t>
      </w:r>
      <w:r w:rsidRPr="001075EE">
        <w:rPr>
          <w:lang w:eastAsia="zh-CN"/>
        </w:rPr>
        <w:t xml:space="preserve"> l</w:t>
      </w:r>
      <w:r>
        <w:rPr>
          <w:lang w:eastAsia="zh-CN"/>
        </w:rPr>
        <w:t>’</w:t>
      </w:r>
      <w:r w:rsidRPr="001075EE">
        <w:rPr>
          <w:lang w:eastAsia="zh-CN"/>
        </w:rPr>
        <w:t>arrêt du 23</w:t>
      </w:r>
      <w:r w:rsidR="001E28BB">
        <w:rPr>
          <w:lang w:eastAsia="zh-CN"/>
        </w:rPr>
        <w:t> </w:t>
      </w:r>
      <w:r w:rsidRPr="001075EE">
        <w:rPr>
          <w:lang w:eastAsia="zh-CN"/>
        </w:rPr>
        <w:t>novembre 2009</w:t>
      </w:r>
      <w:r>
        <w:rPr>
          <w:lang w:eastAsia="zh-CN"/>
        </w:rPr>
        <w:t xml:space="preserve"> du Tribunal administratif fédéral</w:t>
      </w:r>
      <w:r w:rsidRPr="001075EE">
        <w:rPr>
          <w:lang w:eastAsia="zh-CN"/>
        </w:rPr>
        <w:t xml:space="preserve"> indiquant que</w:t>
      </w:r>
      <w:r>
        <w:rPr>
          <w:lang w:eastAsia="zh-CN"/>
        </w:rPr>
        <w:t>,</w:t>
      </w:r>
      <w:r w:rsidRPr="001075EE">
        <w:rPr>
          <w:lang w:eastAsia="zh-CN"/>
        </w:rPr>
        <w:t xml:space="preserve"> lorsque des enfants sont concernés par une mesure d</w:t>
      </w:r>
      <w:r>
        <w:rPr>
          <w:lang w:eastAsia="zh-CN"/>
        </w:rPr>
        <w:t>’</w:t>
      </w:r>
      <w:r w:rsidRPr="001075EE">
        <w:rPr>
          <w:lang w:eastAsia="zh-CN"/>
        </w:rPr>
        <w:t>exécution d</w:t>
      </w:r>
      <w:r>
        <w:rPr>
          <w:lang w:eastAsia="zh-CN"/>
        </w:rPr>
        <w:t>’</w:t>
      </w:r>
      <w:r w:rsidRPr="001075EE">
        <w:rPr>
          <w:lang w:eastAsia="zh-CN"/>
        </w:rPr>
        <w:t>un renvoi, sa pratique en vigueur depuis de nombreuses années veut que le bien de l</w:t>
      </w:r>
      <w:r>
        <w:rPr>
          <w:lang w:eastAsia="zh-CN"/>
        </w:rPr>
        <w:t>’</w:t>
      </w:r>
      <w:r w:rsidRPr="001075EE">
        <w:rPr>
          <w:lang w:eastAsia="zh-CN"/>
        </w:rPr>
        <w:t>enfant soit considéré en priorité</w:t>
      </w:r>
      <w:r w:rsidRPr="00F7295A">
        <w:rPr>
          <w:rStyle w:val="Appelnotedebasdep"/>
        </w:rPr>
        <w:footnoteReference w:id="14"/>
      </w:r>
      <w:r w:rsidRPr="001075EE">
        <w:rPr>
          <w:lang w:eastAsia="zh-CN"/>
        </w:rPr>
        <w:t xml:space="preserve">. Le </w:t>
      </w:r>
      <w:r>
        <w:rPr>
          <w:lang w:eastAsia="zh-CN"/>
        </w:rPr>
        <w:t>Tribunal</w:t>
      </w:r>
      <w:r w:rsidRPr="001075EE">
        <w:rPr>
          <w:lang w:eastAsia="zh-CN"/>
        </w:rPr>
        <w:t xml:space="preserve"> a décidé que l</w:t>
      </w:r>
      <w:r>
        <w:rPr>
          <w:lang w:eastAsia="zh-CN"/>
        </w:rPr>
        <w:t>’Office fédéral des migrations</w:t>
      </w:r>
      <w:r w:rsidRPr="001075EE">
        <w:rPr>
          <w:lang w:eastAsia="zh-CN"/>
        </w:rPr>
        <w:t xml:space="preserve"> devait entrer en matière sur la demande d</w:t>
      </w:r>
      <w:r>
        <w:rPr>
          <w:lang w:eastAsia="zh-CN"/>
        </w:rPr>
        <w:t>’</w:t>
      </w:r>
      <w:r w:rsidRPr="001075EE">
        <w:rPr>
          <w:lang w:eastAsia="zh-CN"/>
        </w:rPr>
        <w:t xml:space="preserve">asile déposée par </w:t>
      </w:r>
      <w:r>
        <w:rPr>
          <w:lang w:eastAsia="zh-CN"/>
        </w:rPr>
        <w:t>J. A.</w:t>
      </w:r>
      <w:r w:rsidRPr="001075EE">
        <w:rPr>
          <w:lang w:eastAsia="zh-CN"/>
        </w:rPr>
        <w:t xml:space="preserve"> pour l</w:t>
      </w:r>
      <w:r>
        <w:rPr>
          <w:lang w:eastAsia="zh-CN"/>
        </w:rPr>
        <w:t>’</w:t>
      </w:r>
      <w:r w:rsidRPr="001075EE">
        <w:rPr>
          <w:lang w:eastAsia="zh-CN"/>
        </w:rPr>
        <w:t>examiner sur le fond, étant donné que cette dernière, femme célibataire avec un petit enfant, appartenait à un groupe vulnérable de personnes. Il a disposé également que la décision d</w:t>
      </w:r>
      <w:r>
        <w:rPr>
          <w:lang w:eastAsia="zh-CN"/>
        </w:rPr>
        <w:t>’</w:t>
      </w:r>
      <w:r w:rsidRPr="001075EE">
        <w:rPr>
          <w:lang w:eastAsia="zh-CN"/>
        </w:rPr>
        <w:t>exécution du renvoi devait être suffisamment motivée en ce qui concern</w:t>
      </w:r>
      <w:r>
        <w:rPr>
          <w:lang w:eastAsia="zh-CN"/>
        </w:rPr>
        <w:t>ait</w:t>
      </w:r>
      <w:r w:rsidRPr="001075EE">
        <w:rPr>
          <w:lang w:eastAsia="zh-CN"/>
        </w:rPr>
        <w:t xml:space="preserve"> le bien </w:t>
      </w:r>
      <w:r>
        <w:rPr>
          <w:lang w:eastAsia="zh-CN"/>
        </w:rPr>
        <w:t>d’</w:t>
      </w:r>
      <w:r w:rsidRPr="001075EE">
        <w:rPr>
          <w:lang w:eastAsia="zh-CN"/>
        </w:rPr>
        <w:t>E.</w:t>
      </w:r>
      <w:r>
        <w:rPr>
          <w:lang w:eastAsia="zh-CN"/>
        </w:rPr>
        <w:t> </w:t>
      </w:r>
      <w:r w:rsidRPr="001075EE">
        <w:rPr>
          <w:lang w:eastAsia="zh-CN"/>
        </w:rPr>
        <w:t xml:space="preserve">A., </w:t>
      </w:r>
      <w:r>
        <w:rPr>
          <w:lang w:eastAsia="zh-CN"/>
        </w:rPr>
        <w:t xml:space="preserve">sur les plans </w:t>
      </w:r>
      <w:r w:rsidRPr="001075EE">
        <w:rPr>
          <w:lang w:eastAsia="zh-CN"/>
        </w:rPr>
        <w:t xml:space="preserve">notamment </w:t>
      </w:r>
      <w:r>
        <w:rPr>
          <w:lang w:eastAsia="zh-CN"/>
        </w:rPr>
        <w:t>du</w:t>
      </w:r>
      <w:r w:rsidRPr="001075EE">
        <w:rPr>
          <w:lang w:eastAsia="zh-CN"/>
        </w:rPr>
        <w:t xml:space="preserve"> réseau social et familial de J.</w:t>
      </w:r>
      <w:r>
        <w:rPr>
          <w:lang w:eastAsia="zh-CN"/>
        </w:rPr>
        <w:t> </w:t>
      </w:r>
      <w:r w:rsidRPr="001075EE">
        <w:rPr>
          <w:lang w:eastAsia="zh-CN"/>
        </w:rPr>
        <w:t>A. au Nig</w:t>
      </w:r>
      <w:r>
        <w:rPr>
          <w:lang w:eastAsia="zh-CN"/>
        </w:rPr>
        <w:t>é</w:t>
      </w:r>
      <w:r w:rsidRPr="001075EE">
        <w:rPr>
          <w:lang w:eastAsia="zh-CN"/>
        </w:rPr>
        <w:t xml:space="preserve">ria, </w:t>
      </w:r>
      <w:r>
        <w:rPr>
          <w:lang w:eastAsia="zh-CN"/>
        </w:rPr>
        <w:t>de sa</w:t>
      </w:r>
      <w:r w:rsidRPr="001075EE">
        <w:rPr>
          <w:lang w:eastAsia="zh-CN"/>
        </w:rPr>
        <w:t xml:space="preserve"> capacité à s</w:t>
      </w:r>
      <w:r>
        <w:rPr>
          <w:lang w:eastAsia="zh-CN"/>
        </w:rPr>
        <w:t>’</w:t>
      </w:r>
      <w:r w:rsidRPr="001075EE">
        <w:rPr>
          <w:lang w:eastAsia="zh-CN"/>
        </w:rPr>
        <w:t>occuper de son enfant au Nig</w:t>
      </w:r>
      <w:r>
        <w:rPr>
          <w:lang w:eastAsia="zh-CN"/>
        </w:rPr>
        <w:t>é</w:t>
      </w:r>
      <w:r w:rsidRPr="001075EE">
        <w:rPr>
          <w:lang w:eastAsia="zh-CN"/>
        </w:rPr>
        <w:t xml:space="preserve">ria, ainsi que </w:t>
      </w:r>
      <w:r>
        <w:rPr>
          <w:lang w:eastAsia="zh-CN"/>
        </w:rPr>
        <w:t xml:space="preserve">de </w:t>
      </w:r>
      <w:r w:rsidRPr="001075EE">
        <w:rPr>
          <w:lang w:eastAsia="zh-CN"/>
        </w:rPr>
        <w:t>la situation dans ce pays des femmes seules avec de jeunes enfants. Dans sa décision du 4</w:t>
      </w:r>
      <w:r w:rsidR="001E28BB">
        <w:rPr>
          <w:lang w:eastAsia="zh-CN"/>
        </w:rPr>
        <w:t> </w:t>
      </w:r>
      <w:r w:rsidRPr="001075EE">
        <w:rPr>
          <w:lang w:eastAsia="zh-CN"/>
        </w:rPr>
        <w:t>juin 2010, l</w:t>
      </w:r>
      <w:r>
        <w:rPr>
          <w:lang w:eastAsia="zh-CN"/>
        </w:rPr>
        <w:t>’Office</w:t>
      </w:r>
      <w:r w:rsidRPr="001075EE">
        <w:rPr>
          <w:lang w:eastAsia="zh-CN"/>
        </w:rPr>
        <w:t xml:space="preserve"> a examiné ces critères et est arrivé à la conclusion que le retour de</w:t>
      </w:r>
      <w:r>
        <w:rPr>
          <w:lang w:eastAsia="zh-CN"/>
        </w:rPr>
        <w:t xml:space="preserve"> J. A.</w:t>
      </w:r>
      <w:r w:rsidRPr="001075EE">
        <w:rPr>
          <w:lang w:eastAsia="zh-CN"/>
        </w:rPr>
        <w:t xml:space="preserve"> et de son fils au Nig</w:t>
      </w:r>
      <w:r>
        <w:rPr>
          <w:lang w:eastAsia="zh-CN"/>
        </w:rPr>
        <w:t>é</w:t>
      </w:r>
      <w:r w:rsidRPr="001075EE">
        <w:rPr>
          <w:lang w:eastAsia="zh-CN"/>
        </w:rPr>
        <w:t xml:space="preserve">ria était admissible et exigible. </w:t>
      </w:r>
      <w:r>
        <w:rPr>
          <w:lang w:eastAsia="zh-CN"/>
        </w:rPr>
        <w:t>Le</w:t>
      </w:r>
      <w:r w:rsidRPr="001075EE">
        <w:rPr>
          <w:lang w:eastAsia="zh-CN"/>
        </w:rPr>
        <w:t xml:space="preserve"> </w:t>
      </w:r>
      <w:r>
        <w:rPr>
          <w:lang w:eastAsia="zh-CN"/>
        </w:rPr>
        <w:t>Tribunal</w:t>
      </w:r>
      <w:r w:rsidRPr="001075EE">
        <w:rPr>
          <w:lang w:eastAsia="zh-CN"/>
        </w:rPr>
        <w:t xml:space="preserve"> a confirmé ce point de vue dans son arrêt du 16</w:t>
      </w:r>
      <w:r w:rsidR="001E28BB">
        <w:rPr>
          <w:lang w:eastAsia="zh-CN"/>
        </w:rPr>
        <w:t> </w:t>
      </w:r>
      <w:r w:rsidRPr="001075EE">
        <w:rPr>
          <w:lang w:eastAsia="zh-CN"/>
        </w:rPr>
        <w:t xml:space="preserve">août 2010, se référant explicitement à la Convention. </w:t>
      </w:r>
    </w:p>
    <w:p w14:paraId="19FB53A9" w14:textId="77777777" w:rsidR="007A2101" w:rsidRPr="001075EE" w:rsidRDefault="007A2101" w:rsidP="007A2101">
      <w:pPr>
        <w:pStyle w:val="SingleTxtG"/>
        <w:rPr>
          <w:lang w:eastAsia="zh-CN"/>
        </w:rPr>
      </w:pPr>
      <w:r w:rsidRPr="001075EE">
        <w:rPr>
          <w:lang w:eastAsia="zh-CN"/>
        </w:rPr>
        <w:t>4.</w:t>
      </w:r>
      <w:r>
        <w:rPr>
          <w:lang w:eastAsia="zh-CN"/>
        </w:rPr>
        <w:t>9</w:t>
      </w:r>
      <w:r>
        <w:rPr>
          <w:lang w:eastAsia="zh-CN"/>
        </w:rPr>
        <w:tab/>
      </w:r>
      <w:r w:rsidRPr="001075EE">
        <w:rPr>
          <w:lang w:eastAsia="zh-CN"/>
        </w:rPr>
        <w:t>L</w:t>
      </w:r>
      <w:r>
        <w:rPr>
          <w:lang w:eastAsia="zh-CN"/>
        </w:rPr>
        <w:t>’</w:t>
      </w:r>
      <w:r w:rsidRPr="001075EE">
        <w:rPr>
          <w:lang w:eastAsia="zh-CN"/>
        </w:rPr>
        <w:t>État partie signale que</w:t>
      </w:r>
      <w:r>
        <w:rPr>
          <w:lang w:eastAsia="zh-CN"/>
        </w:rPr>
        <w:t>,</w:t>
      </w:r>
      <w:r w:rsidRPr="001075EE">
        <w:rPr>
          <w:lang w:eastAsia="zh-CN"/>
        </w:rPr>
        <w:t xml:space="preserve"> par la suite, l</w:t>
      </w:r>
      <w:r>
        <w:rPr>
          <w:lang w:eastAsia="zh-CN"/>
        </w:rPr>
        <w:t>’A</w:t>
      </w:r>
      <w:r w:rsidRPr="001075EE">
        <w:rPr>
          <w:lang w:eastAsia="zh-CN"/>
        </w:rPr>
        <w:t xml:space="preserve">utorité de protection de </w:t>
      </w:r>
      <w:r>
        <w:rPr>
          <w:lang w:eastAsia="zh-CN"/>
        </w:rPr>
        <w:t>l’enfant et de l’adulte</w:t>
      </w:r>
      <w:r w:rsidRPr="001075EE">
        <w:rPr>
          <w:lang w:eastAsia="zh-CN"/>
        </w:rPr>
        <w:t xml:space="preserve"> a ordonné plusieurs mesures en faveur des auteurs. Ces circonstances nouvelles par rapport à la décision du 4</w:t>
      </w:r>
      <w:r w:rsidR="001E28BB">
        <w:rPr>
          <w:lang w:eastAsia="zh-CN"/>
        </w:rPr>
        <w:t> </w:t>
      </w:r>
      <w:r w:rsidRPr="001075EE">
        <w:rPr>
          <w:lang w:eastAsia="zh-CN"/>
        </w:rPr>
        <w:t>juin 2010</w:t>
      </w:r>
      <w:r>
        <w:rPr>
          <w:lang w:eastAsia="zh-CN"/>
        </w:rPr>
        <w:t xml:space="preserve"> de l’Office fédéral des migrations</w:t>
      </w:r>
      <w:r w:rsidRPr="001075EE">
        <w:rPr>
          <w:lang w:eastAsia="zh-CN"/>
        </w:rPr>
        <w:t xml:space="preserve"> ont fait l</w:t>
      </w:r>
      <w:r>
        <w:rPr>
          <w:lang w:eastAsia="zh-CN"/>
        </w:rPr>
        <w:t>’</w:t>
      </w:r>
      <w:r w:rsidRPr="001075EE">
        <w:rPr>
          <w:lang w:eastAsia="zh-CN"/>
        </w:rPr>
        <w:t>objet d</w:t>
      </w:r>
      <w:r>
        <w:rPr>
          <w:lang w:eastAsia="zh-CN"/>
        </w:rPr>
        <w:t>’</w:t>
      </w:r>
      <w:r w:rsidRPr="001075EE">
        <w:rPr>
          <w:lang w:eastAsia="zh-CN"/>
        </w:rPr>
        <w:t>un examen tant par l</w:t>
      </w:r>
      <w:r>
        <w:rPr>
          <w:lang w:eastAsia="zh-CN"/>
        </w:rPr>
        <w:t>’Office lui-même</w:t>
      </w:r>
      <w:r w:rsidRPr="001075EE">
        <w:rPr>
          <w:lang w:eastAsia="zh-CN"/>
        </w:rPr>
        <w:t xml:space="preserve"> que par le </w:t>
      </w:r>
      <w:r>
        <w:rPr>
          <w:lang w:eastAsia="zh-CN"/>
        </w:rPr>
        <w:t>Tribunal administratif fédéral</w:t>
      </w:r>
      <w:r w:rsidRPr="001075EE">
        <w:rPr>
          <w:lang w:eastAsia="zh-CN"/>
        </w:rPr>
        <w:t>, en considération de l</w:t>
      </w:r>
      <w:r>
        <w:rPr>
          <w:lang w:eastAsia="zh-CN"/>
        </w:rPr>
        <w:t>’</w:t>
      </w:r>
      <w:r w:rsidRPr="001075EE">
        <w:rPr>
          <w:lang w:eastAsia="zh-CN"/>
        </w:rPr>
        <w:t>intérêt supérieur de l</w:t>
      </w:r>
      <w:r>
        <w:rPr>
          <w:lang w:eastAsia="zh-CN"/>
        </w:rPr>
        <w:t>’</w:t>
      </w:r>
      <w:r w:rsidRPr="001075EE">
        <w:rPr>
          <w:lang w:eastAsia="zh-CN"/>
        </w:rPr>
        <w:t>enfant. L</w:t>
      </w:r>
      <w:r>
        <w:rPr>
          <w:lang w:eastAsia="zh-CN"/>
        </w:rPr>
        <w:t>’Office</w:t>
      </w:r>
      <w:r w:rsidRPr="001075EE">
        <w:rPr>
          <w:lang w:eastAsia="zh-CN"/>
        </w:rPr>
        <w:t xml:space="preserve"> et le </w:t>
      </w:r>
      <w:r>
        <w:rPr>
          <w:lang w:eastAsia="zh-CN"/>
        </w:rPr>
        <w:t>Tribunal</w:t>
      </w:r>
      <w:r w:rsidRPr="001075EE">
        <w:rPr>
          <w:lang w:eastAsia="zh-CN"/>
        </w:rPr>
        <w:t xml:space="preserve"> ont conclu que le changement de circonstances n</w:t>
      </w:r>
      <w:r>
        <w:rPr>
          <w:lang w:eastAsia="zh-CN"/>
        </w:rPr>
        <w:t>’</w:t>
      </w:r>
      <w:r w:rsidRPr="001075EE">
        <w:rPr>
          <w:lang w:eastAsia="zh-CN"/>
        </w:rPr>
        <w:t>était pas tel que l</w:t>
      </w:r>
      <w:r>
        <w:rPr>
          <w:lang w:eastAsia="zh-CN"/>
        </w:rPr>
        <w:t>’</w:t>
      </w:r>
      <w:r w:rsidRPr="001075EE">
        <w:rPr>
          <w:lang w:eastAsia="zh-CN"/>
        </w:rPr>
        <w:t>exécution du renvoi s</w:t>
      </w:r>
      <w:r>
        <w:rPr>
          <w:lang w:eastAsia="zh-CN"/>
        </w:rPr>
        <w:t>’</w:t>
      </w:r>
      <w:r w:rsidRPr="001075EE">
        <w:rPr>
          <w:lang w:eastAsia="zh-CN"/>
        </w:rPr>
        <w:t xml:space="preserve">avérait nouvellement ne plus être exigible. Le </w:t>
      </w:r>
      <w:r>
        <w:rPr>
          <w:lang w:eastAsia="zh-CN"/>
        </w:rPr>
        <w:t>Tribunal</w:t>
      </w:r>
      <w:r w:rsidRPr="001075EE">
        <w:rPr>
          <w:lang w:eastAsia="zh-CN"/>
        </w:rPr>
        <w:t xml:space="preserve"> a également relevé que, selon les rapports produits, la relation mère-enfant ainsi que la prise en charge de l</w:t>
      </w:r>
      <w:r>
        <w:rPr>
          <w:lang w:eastAsia="zh-CN"/>
        </w:rPr>
        <w:t>’</w:t>
      </w:r>
      <w:r w:rsidRPr="001075EE">
        <w:rPr>
          <w:lang w:eastAsia="zh-CN"/>
        </w:rPr>
        <w:t>enfant par la mère s</w:t>
      </w:r>
      <w:r>
        <w:rPr>
          <w:lang w:eastAsia="zh-CN"/>
        </w:rPr>
        <w:t>’</w:t>
      </w:r>
      <w:r w:rsidRPr="001075EE">
        <w:rPr>
          <w:lang w:eastAsia="zh-CN"/>
        </w:rPr>
        <w:t>étaient améliorées</w:t>
      </w:r>
      <w:r w:rsidRPr="00F7295A">
        <w:rPr>
          <w:rStyle w:val="Appelnotedebasdep"/>
        </w:rPr>
        <w:footnoteReference w:id="15"/>
      </w:r>
      <w:r w:rsidRPr="001075EE">
        <w:rPr>
          <w:lang w:eastAsia="zh-CN"/>
        </w:rPr>
        <w:t xml:space="preserve">. </w:t>
      </w:r>
    </w:p>
    <w:p w14:paraId="59C5379C" w14:textId="77777777" w:rsidR="007A2101" w:rsidRPr="001075EE" w:rsidRDefault="007A2101" w:rsidP="007A2101">
      <w:pPr>
        <w:pStyle w:val="SingleTxtG"/>
        <w:rPr>
          <w:lang w:eastAsia="zh-CN"/>
        </w:rPr>
      </w:pPr>
      <w:r w:rsidRPr="001075EE">
        <w:rPr>
          <w:lang w:eastAsia="zh-CN"/>
        </w:rPr>
        <w:t>4.1</w:t>
      </w:r>
      <w:r>
        <w:rPr>
          <w:lang w:eastAsia="zh-CN"/>
        </w:rPr>
        <w:t>0</w:t>
      </w:r>
      <w:r>
        <w:rPr>
          <w:lang w:eastAsia="zh-CN"/>
        </w:rPr>
        <w:tab/>
      </w:r>
      <w:r w:rsidRPr="001075EE">
        <w:rPr>
          <w:lang w:eastAsia="zh-CN"/>
        </w:rPr>
        <w:t>L</w:t>
      </w:r>
      <w:r>
        <w:rPr>
          <w:lang w:eastAsia="zh-CN"/>
        </w:rPr>
        <w:t>’</w:t>
      </w:r>
      <w:r w:rsidRPr="001075EE">
        <w:rPr>
          <w:lang w:eastAsia="zh-CN"/>
        </w:rPr>
        <w:t>État partie souligne que dans le cadre de la troisième demande de reconsidération, qui s</w:t>
      </w:r>
      <w:r>
        <w:rPr>
          <w:lang w:eastAsia="zh-CN"/>
        </w:rPr>
        <w:t>’</w:t>
      </w:r>
      <w:r w:rsidRPr="001075EE">
        <w:rPr>
          <w:lang w:eastAsia="zh-CN"/>
        </w:rPr>
        <w:t>est terminée par l</w:t>
      </w:r>
      <w:r>
        <w:rPr>
          <w:lang w:eastAsia="zh-CN"/>
        </w:rPr>
        <w:t>’</w:t>
      </w:r>
      <w:r w:rsidRPr="001075EE">
        <w:rPr>
          <w:lang w:eastAsia="zh-CN"/>
        </w:rPr>
        <w:t>arrêt du 3</w:t>
      </w:r>
      <w:r w:rsidR="001E28BB">
        <w:rPr>
          <w:lang w:eastAsia="zh-CN"/>
        </w:rPr>
        <w:t> </w:t>
      </w:r>
      <w:r w:rsidRPr="001075EE">
        <w:rPr>
          <w:lang w:eastAsia="zh-CN"/>
        </w:rPr>
        <w:t>août 2017</w:t>
      </w:r>
      <w:r>
        <w:rPr>
          <w:lang w:eastAsia="zh-CN"/>
        </w:rPr>
        <w:t xml:space="preserve"> du Tribunal administratif fédéral</w:t>
      </w:r>
      <w:r w:rsidRPr="001075EE">
        <w:rPr>
          <w:lang w:eastAsia="zh-CN"/>
        </w:rPr>
        <w:t xml:space="preserve">, </w:t>
      </w:r>
      <w:r>
        <w:rPr>
          <w:lang w:eastAsia="zh-CN"/>
        </w:rPr>
        <w:t>ce dernier</w:t>
      </w:r>
      <w:r w:rsidRPr="001075EE">
        <w:rPr>
          <w:lang w:eastAsia="zh-CN"/>
        </w:rPr>
        <w:t xml:space="preserve"> comme le </w:t>
      </w:r>
      <w:r>
        <w:rPr>
          <w:lang w:eastAsia="zh-CN"/>
        </w:rPr>
        <w:t>Secrétariat d’État aux migrations</w:t>
      </w:r>
      <w:r w:rsidRPr="001075EE">
        <w:rPr>
          <w:lang w:eastAsia="zh-CN"/>
        </w:rPr>
        <w:t xml:space="preserve"> ont réexaminé la situation des auteurs à la lumière du bien des enfants. </w:t>
      </w:r>
      <w:r>
        <w:rPr>
          <w:lang w:eastAsia="zh-CN"/>
        </w:rPr>
        <w:t>Ces autorités</w:t>
      </w:r>
      <w:r w:rsidRPr="001075EE">
        <w:rPr>
          <w:lang w:eastAsia="zh-CN"/>
        </w:rPr>
        <w:t xml:space="preserve"> ont constaté que les arguments avancés par les auteurs n</w:t>
      </w:r>
      <w:r>
        <w:rPr>
          <w:lang w:eastAsia="zh-CN"/>
        </w:rPr>
        <w:t>’</w:t>
      </w:r>
      <w:r w:rsidRPr="001075EE">
        <w:rPr>
          <w:lang w:eastAsia="zh-CN"/>
        </w:rPr>
        <w:t>étaient pas de nature à modifier les conclusions prises lors de la procédure ordinaire d</w:t>
      </w:r>
      <w:r>
        <w:rPr>
          <w:lang w:eastAsia="zh-CN"/>
        </w:rPr>
        <w:t>’</w:t>
      </w:r>
      <w:r w:rsidRPr="001075EE">
        <w:rPr>
          <w:lang w:eastAsia="zh-CN"/>
        </w:rPr>
        <w:t xml:space="preserve">asile et des deux demandes de reconsidération qui </w:t>
      </w:r>
      <w:r>
        <w:rPr>
          <w:lang w:eastAsia="zh-CN"/>
        </w:rPr>
        <w:t>avaient</w:t>
      </w:r>
      <w:r w:rsidRPr="001075EE">
        <w:rPr>
          <w:lang w:eastAsia="zh-CN"/>
        </w:rPr>
        <w:t xml:space="preserve"> suivi. Ils ont constaté en particulier que le rapport du 22</w:t>
      </w:r>
      <w:r w:rsidR="001E28BB">
        <w:rPr>
          <w:lang w:eastAsia="zh-CN"/>
        </w:rPr>
        <w:t> </w:t>
      </w:r>
      <w:r w:rsidRPr="001075EE">
        <w:rPr>
          <w:lang w:eastAsia="zh-CN"/>
        </w:rPr>
        <w:t xml:space="preserve">juin 2017 établi par les personnes </w:t>
      </w:r>
      <w:r>
        <w:rPr>
          <w:lang w:eastAsia="zh-CN"/>
        </w:rPr>
        <w:t>chargées</w:t>
      </w:r>
      <w:r w:rsidRPr="001075EE">
        <w:rPr>
          <w:lang w:eastAsia="zh-CN"/>
        </w:rPr>
        <w:t xml:space="preserve"> de l</w:t>
      </w:r>
      <w:r>
        <w:rPr>
          <w:lang w:eastAsia="zh-CN"/>
        </w:rPr>
        <w:t>’</w:t>
      </w:r>
      <w:r w:rsidRPr="001075EE">
        <w:rPr>
          <w:lang w:eastAsia="zh-CN"/>
        </w:rPr>
        <w:t xml:space="preserve">accompagnement familial </w:t>
      </w:r>
      <w:r>
        <w:rPr>
          <w:lang w:eastAsia="zh-CN"/>
        </w:rPr>
        <w:t xml:space="preserve">et </w:t>
      </w:r>
      <w:r w:rsidRPr="001075EE">
        <w:rPr>
          <w:lang w:eastAsia="zh-CN"/>
        </w:rPr>
        <w:t>sociopédagogique des auteurs n</w:t>
      </w:r>
      <w:r>
        <w:rPr>
          <w:lang w:eastAsia="zh-CN"/>
        </w:rPr>
        <w:t>’était</w:t>
      </w:r>
      <w:r w:rsidRPr="001075EE">
        <w:rPr>
          <w:lang w:eastAsia="zh-CN"/>
        </w:rPr>
        <w:t xml:space="preserve"> pas de nature à modifier leurs conclusions, d</w:t>
      </w:r>
      <w:r>
        <w:rPr>
          <w:lang w:eastAsia="zh-CN"/>
        </w:rPr>
        <w:t>’</w:t>
      </w:r>
      <w:r w:rsidRPr="001075EE">
        <w:rPr>
          <w:lang w:eastAsia="zh-CN"/>
        </w:rPr>
        <w:t>autant plus qu</w:t>
      </w:r>
      <w:r>
        <w:rPr>
          <w:lang w:eastAsia="zh-CN"/>
        </w:rPr>
        <w:t>’</w:t>
      </w:r>
      <w:r w:rsidRPr="001075EE">
        <w:rPr>
          <w:lang w:eastAsia="zh-CN"/>
        </w:rPr>
        <w:t>il en ressort</w:t>
      </w:r>
      <w:r>
        <w:rPr>
          <w:lang w:eastAsia="zh-CN"/>
        </w:rPr>
        <w:t>ait</w:t>
      </w:r>
      <w:r w:rsidRPr="001075EE">
        <w:rPr>
          <w:lang w:eastAsia="zh-CN"/>
        </w:rPr>
        <w:t xml:space="preserve"> que la situation familiale s</w:t>
      </w:r>
      <w:r>
        <w:rPr>
          <w:lang w:eastAsia="zh-CN"/>
        </w:rPr>
        <w:t>’était</w:t>
      </w:r>
      <w:r w:rsidRPr="001075EE">
        <w:rPr>
          <w:lang w:eastAsia="zh-CN"/>
        </w:rPr>
        <w:t xml:space="preserve"> stabilisée grâce aux mesures </w:t>
      </w:r>
      <w:r>
        <w:rPr>
          <w:lang w:eastAsia="zh-CN"/>
        </w:rPr>
        <w:t>prises</w:t>
      </w:r>
      <w:r w:rsidRPr="001075EE">
        <w:rPr>
          <w:lang w:eastAsia="zh-CN"/>
        </w:rPr>
        <w:t xml:space="preserve"> par l</w:t>
      </w:r>
      <w:r>
        <w:rPr>
          <w:lang w:eastAsia="zh-CN"/>
        </w:rPr>
        <w:t>’A</w:t>
      </w:r>
      <w:r w:rsidRPr="001075EE">
        <w:rPr>
          <w:lang w:eastAsia="zh-CN"/>
        </w:rPr>
        <w:t xml:space="preserve">utorité de protection de </w:t>
      </w:r>
      <w:r>
        <w:rPr>
          <w:lang w:eastAsia="zh-CN"/>
        </w:rPr>
        <w:t>l’enfant et de l’adulte</w:t>
      </w:r>
      <w:r w:rsidRPr="001075EE">
        <w:rPr>
          <w:lang w:eastAsia="zh-CN"/>
        </w:rPr>
        <w:t>. L</w:t>
      </w:r>
      <w:r>
        <w:rPr>
          <w:lang w:eastAsia="zh-CN"/>
        </w:rPr>
        <w:t>’</w:t>
      </w:r>
      <w:r w:rsidRPr="001075EE">
        <w:rPr>
          <w:lang w:eastAsia="zh-CN"/>
        </w:rPr>
        <w:t>État partie ajoute que les enfants mineurs accompagnés partagent</w:t>
      </w:r>
      <w:r w:rsidRPr="00FD54F3">
        <w:rPr>
          <w:lang w:eastAsia="zh-CN"/>
        </w:rPr>
        <w:t xml:space="preserve"> </w:t>
      </w:r>
      <w:r w:rsidRPr="001075EE">
        <w:rPr>
          <w:lang w:eastAsia="zh-CN"/>
        </w:rPr>
        <w:t xml:space="preserve">généralement, en matière de droit de </w:t>
      </w:r>
      <w:r w:rsidRPr="001075EE">
        <w:rPr>
          <w:lang w:eastAsia="zh-CN"/>
        </w:rPr>
        <w:lastRenderedPageBreak/>
        <w:t>séjour, le sort de leurs parents. En l</w:t>
      </w:r>
      <w:r>
        <w:rPr>
          <w:lang w:eastAsia="zh-CN"/>
        </w:rPr>
        <w:t>’</w:t>
      </w:r>
      <w:r w:rsidRPr="001075EE">
        <w:rPr>
          <w:lang w:eastAsia="zh-CN"/>
        </w:rPr>
        <w:t>espèce, la personne responsable de l</w:t>
      </w:r>
      <w:r>
        <w:rPr>
          <w:lang w:eastAsia="zh-CN"/>
        </w:rPr>
        <w:t>’A</w:t>
      </w:r>
      <w:r w:rsidRPr="001075EE">
        <w:rPr>
          <w:lang w:eastAsia="zh-CN"/>
        </w:rPr>
        <w:t xml:space="preserve">utorité de protection de </w:t>
      </w:r>
      <w:r>
        <w:rPr>
          <w:lang w:eastAsia="zh-CN"/>
        </w:rPr>
        <w:t>l’enfant et de l’adulte</w:t>
      </w:r>
      <w:r w:rsidRPr="001075EE">
        <w:rPr>
          <w:lang w:eastAsia="zh-CN"/>
        </w:rPr>
        <w:t xml:space="preserve"> de Dübendorf a conclu que</w:t>
      </w:r>
      <w:r>
        <w:rPr>
          <w:lang w:eastAsia="zh-CN"/>
        </w:rPr>
        <w:t>,</w:t>
      </w:r>
      <w:r w:rsidRPr="001075EE">
        <w:rPr>
          <w:lang w:eastAsia="zh-CN"/>
        </w:rPr>
        <w:t xml:space="preserve"> pour le bien des enfants, la famille ne devait pas être séparée et que l</w:t>
      </w:r>
      <w:r>
        <w:rPr>
          <w:lang w:eastAsia="zh-CN"/>
        </w:rPr>
        <w:t>’</w:t>
      </w:r>
      <w:r w:rsidRPr="001075EE">
        <w:rPr>
          <w:lang w:eastAsia="zh-CN"/>
        </w:rPr>
        <w:t>unité de la famille au moment du renvoi était plus importante que les déficits en matière d</w:t>
      </w:r>
      <w:r>
        <w:rPr>
          <w:lang w:eastAsia="zh-CN"/>
        </w:rPr>
        <w:t>’</w:t>
      </w:r>
      <w:r w:rsidRPr="001075EE">
        <w:rPr>
          <w:lang w:eastAsia="zh-CN"/>
        </w:rPr>
        <w:t xml:space="preserve">éducation de </w:t>
      </w:r>
      <w:r>
        <w:rPr>
          <w:lang w:eastAsia="zh-CN"/>
        </w:rPr>
        <w:t>J. A</w:t>
      </w:r>
      <w:r w:rsidRPr="001075EE">
        <w:rPr>
          <w:lang w:eastAsia="zh-CN"/>
        </w:rPr>
        <w:t>. et les problèmes de comportement d</w:t>
      </w:r>
      <w:r>
        <w:rPr>
          <w:lang w:eastAsia="zh-CN"/>
        </w:rPr>
        <w:t>’</w:t>
      </w:r>
      <w:r w:rsidRPr="001075EE">
        <w:rPr>
          <w:lang w:eastAsia="zh-CN"/>
        </w:rPr>
        <w:t>E.</w:t>
      </w:r>
      <w:r>
        <w:rPr>
          <w:lang w:eastAsia="zh-CN"/>
        </w:rPr>
        <w:t> </w:t>
      </w:r>
      <w:r w:rsidRPr="001075EE">
        <w:rPr>
          <w:lang w:eastAsia="zh-CN"/>
        </w:rPr>
        <w:t xml:space="preserve">A. Elle a constaté également que </w:t>
      </w:r>
      <w:r>
        <w:rPr>
          <w:lang w:eastAsia="zh-CN"/>
        </w:rPr>
        <w:t>J. A.</w:t>
      </w:r>
      <w:r w:rsidRPr="001075EE">
        <w:rPr>
          <w:lang w:eastAsia="zh-CN"/>
        </w:rPr>
        <w:t xml:space="preserve"> se préoccup</w:t>
      </w:r>
      <w:r>
        <w:rPr>
          <w:lang w:eastAsia="zh-CN"/>
        </w:rPr>
        <w:t>ait</w:t>
      </w:r>
      <w:r w:rsidRPr="001075EE">
        <w:rPr>
          <w:lang w:eastAsia="zh-CN"/>
        </w:rPr>
        <w:t xml:space="preserve"> du bien de ses enfants et qu</w:t>
      </w:r>
      <w:r>
        <w:rPr>
          <w:lang w:eastAsia="zh-CN"/>
        </w:rPr>
        <w:t>’</w:t>
      </w:r>
      <w:r w:rsidRPr="001075EE">
        <w:rPr>
          <w:lang w:eastAsia="zh-CN"/>
        </w:rPr>
        <w:t>il exist</w:t>
      </w:r>
      <w:r>
        <w:rPr>
          <w:lang w:eastAsia="zh-CN"/>
        </w:rPr>
        <w:t>ait</w:t>
      </w:r>
      <w:r w:rsidRPr="001075EE">
        <w:rPr>
          <w:lang w:eastAsia="zh-CN"/>
        </w:rPr>
        <w:t xml:space="preserve"> un lien fort entre E.</w:t>
      </w:r>
      <w:r>
        <w:rPr>
          <w:lang w:eastAsia="zh-CN"/>
        </w:rPr>
        <w:t> </w:t>
      </w:r>
      <w:r w:rsidRPr="001075EE">
        <w:rPr>
          <w:lang w:eastAsia="zh-CN"/>
        </w:rPr>
        <w:t xml:space="preserve">A. et sa mère. </w:t>
      </w:r>
      <w:r>
        <w:rPr>
          <w:lang w:eastAsia="zh-CN"/>
        </w:rPr>
        <w:t>Elle</w:t>
      </w:r>
      <w:r w:rsidRPr="001075EE">
        <w:rPr>
          <w:lang w:eastAsia="zh-CN"/>
        </w:rPr>
        <w:t xml:space="preserve"> a dit ne pas s</w:t>
      </w:r>
      <w:r>
        <w:rPr>
          <w:lang w:eastAsia="zh-CN"/>
        </w:rPr>
        <w:t>’</w:t>
      </w:r>
      <w:r w:rsidRPr="001075EE">
        <w:rPr>
          <w:lang w:eastAsia="zh-CN"/>
        </w:rPr>
        <w:t>opposer au départ de la famille entière. De plus, lors de l</w:t>
      </w:r>
      <w:r>
        <w:rPr>
          <w:lang w:eastAsia="zh-CN"/>
        </w:rPr>
        <w:t>’</w:t>
      </w:r>
      <w:r w:rsidRPr="001075EE">
        <w:rPr>
          <w:lang w:eastAsia="zh-CN"/>
        </w:rPr>
        <w:t>entretien de départ</w:t>
      </w:r>
      <w:r>
        <w:rPr>
          <w:lang w:eastAsia="zh-CN"/>
        </w:rPr>
        <w:t xml:space="preserve"> avec J. A.</w:t>
      </w:r>
      <w:r w:rsidRPr="001075EE">
        <w:rPr>
          <w:lang w:eastAsia="zh-CN"/>
        </w:rPr>
        <w:t xml:space="preserve">, diverses mesures de soutien </w:t>
      </w:r>
      <w:r w:rsidR="001E28BB">
        <w:rPr>
          <w:lang w:eastAsia="zh-CN"/>
        </w:rPr>
        <w:t>− </w:t>
      </w:r>
      <w:r w:rsidRPr="001075EE">
        <w:rPr>
          <w:lang w:eastAsia="zh-CN"/>
        </w:rPr>
        <w:t>sur le plan financier ainsi que pour la recherche au Nig</w:t>
      </w:r>
      <w:r>
        <w:rPr>
          <w:lang w:eastAsia="zh-CN"/>
        </w:rPr>
        <w:t>é</w:t>
      </w:r>
      <w:r w:rsidRPr="001075EE">
        <w:rPr>
          <w:lang w:eastAsia="zh-CN"/>
        </w:rPr>
        <w:t>ria de soutien pour la prise en charge du fils aîné</w:t>
      </w:r>
      <w:r w:rsidR="001E28BB">
        <w:rPr>
          <w:lang w:eastAsia="zh-CN"/>
        </w:rPr>
        <w:t> −</w:t>
      </w:r>
      <w:r w:rsidRPr="001075EE">
        <w:rPr>
          <w:lang w:eastAsia="zh-CN"/>
        </w:rPr>
        <w:t xml:space="preserve"> </w:t>
      </w:r>
      <w:r>
        <w:rPr>
          <w:lang w:eastAsia="zh-CN"/>
        </w:rPr>
        <w:t>avaient</w:t>
      </w:r>
      <w:r w:rsidRPr="001075EE">
        <w:rPr>
          <w:lang w:eastAsia="zh-CN"/>
        </w:rPr>
        <w:t xml:space="preserve"> été proposées à </w:t>
      </w:r>
      <w:r>
        <w:rPr>
          <w:lang w:eastAsia="zh-CN"/>
        </w:rPr>
        <w:t>J. A.,</w:t>
      </w:r>
      <w:r w:rsidRPr="001075EE">
        <w:rPr>
          <w:lang w:eastAsia="zh-CN"/>
        </w:rPr>
        <w:t xml:space="preserve"> qui les a</w:t>
      </w:r>
      <w:r>
        <w:rPr>
          <w:lang w:eastAsia="zh-CN"/>
        </w:rPr>
        <w:t>vaient</w:t>
      </w:r>
      <w:r w:rsidRPr="001075EE">
        <w:rPr>
          <w:lang w:eastAsia="zh-CN"/>
        </w:rPr>
        <w:t xml:space="preserve"> toutefois toutes refusées. </w:t>
      </w:r>
    </w:p>
    <w:p w14:paraId="7DF3505F" w14:textId="77777777" w:rsidR="007A2101" w:rsidRPr="001075EE" w:rsidRDefault="007A2101" w:rsidP="007A2101">
      <w:pPr>
        <w:pStyle w:val="SingleTxtG"/>
        <w:rPr>
          <w:lang w:eastAsia="zh-CN"/>
        </w:rPr>
      </w:pPr>
      <w:r w:rsidRPr="001075EE">
        <w:rPr>
          <w:lang w:eastAsia="zh-CN"/>
        </w:rPr>
        <w:t>4.1</w:t>
      </w:r>
      <w:r>
        <w:rPr>
          <w:lang w:eastAsia="zh-CN"/>
        </w:rPr>
        <w:t>1</w:t>
      </w:r>
      <w:r>
        <w:rPr>
          <w:lang w:eastAsia="zh-CN"/>
        </w:rPr>
        <w:tab/>
      </w:r>
      <w:r w:rsidRPr="001075EE">
        <w:rPr>
          <w:lang w:eastAsia="zh-CN"/>
        </w:rPr>
        <w:t>L</w:t>
      </w:r>
      <w:r>
        <w:rPr>
          <w:lang w:eastAsia="zh-CN"/>
        </w:rPr>
        <w:t>’</w:t>
      </w:r>
      <w:r w:rsidRPr="001075EE">
        <w:rPr>
          <w:lang w:eastAsia="zh-CN"/>
        </w:rPr>
        <w:t xml:space="preserve">État partie indique que les articles de la Convention invoqués par </w:t>
      </w:r>
      <w:r>
        <w:rPr>
          <w:lang w:eastAsia="zh-CN"/>
        </w:rPr>
        <w:t xml:space="preserve">les </w:t>
      </w:r>
      <w:r w:rsidRPr="001075EE">
        <w:rPr>
          <w:lang w:eastAsia="zh-CN"/>
        </w:rPr>
        <w:t>auteur</w:t>
      </w:r>
      <w:r>
        <w:rPr>
          <w:lang w:eastAsia="zh-CN"/>
        </w:rPr>
        <w:t>s</w:t>
      </w:r>
      <w:r w:rsidRPr="001075EE">
        <w:rPr>
          <w:lang w:eastAsia="zh-CN"/>
        </w:rPr>
        <w:t>, pour autant que ceux-ci soient considérés comme justiciables, ne fondent pas un droit subjectif à obtenir l</w:t>
      </w:r>
      <w:r>
        <w:rPr>
          <w:lang w:eastAsia="zh-CN"/>
        </w:rPr>
        <w:t>’</w:t>
      </w:r>
      <w:r w:rsidRPr="001075EE">
        <w:rPr>
          <w:lang w:eastAsia="zh-CN"/>
        </w:rPr>
        <w:t xml:space="preserve">asile ou le séjour dans un </w:t>
      </w:r>
      <w:r>
        <w:rPr>
          <w:lang w:eastAsia="zh-CN"/>
        </w:rPr>
        <w:t>É</w:t>
      </w:r>
      <w:r w:rsidRPr="001075EE">
        <w:rPr>
          <w:lang w:eastAsia="zh-CN"/>
        </w:rPr>
        <w:t>tat ou une région spécifique. Il ajoute que la Convention ne confère ainsi pas aux auteurs de droit au retour en Suisse. Les prétendues violations de l</w:t>
      </w:r>
      <w:r>
        <w:rPr>
          <w:lang w:eastAsia="zh-CN"/>
        </w:rPr>
        <w:t>’</w:t>
      </w:r>
      <w:r w:rsidRPr="001075EE">
        <w:rPr>
          <w:lang w:eastAsia="zh-CN"/>
        </w:rPr>
        <w:t>article</w:t>
      </w:r>
      <w:r w:rsidR="001E28BB">
        <w:rPr>
          <w:lang w:eastAsia="zh-CN"/>
        </w:rPr>
        <w:t> </w:t>
      </w:r>
      <w:r w:rsidRPr="001075EE">
        <w:rPr>
          <w:lang w:eastAsia="zh-CN"/>
        </w:rPr>
        <w:t>12 de la Convention au motif qu</w:t>
      </w:r>
      <w:r>
        <w:rPr>
          <w:lang w:eastAsia="zh-CN"/>
        </w:rPr>
        <w:t>’</w:t>
      </w:r>
      <w:r w:rsidRPr="001075EE">
        <w:rPr>
          <w:lang w:eastAsia="zh-CN"/>
        </w:rPr>
        <w:t>E.</w:t>
      </w:r>
      <w:r>
        <w:rPr>
          <w:lang w:eastAsia="zh-CN"/>
        </w:rPr>
        <w:t> </w:t>
      </w:r>
      <w:r w:rsidRPr="001075EE">
        <w:rPr>
          <w:lang w:eastAsia="zh-CN"/>
        </w:rPr>
        <w:t>A. n</w:t>
      </w:r>
      <w:r>
        <w:rPr>
          <w:lang w:eastAsia="zh-CN"/>
        </w:rPr>
        <w:t>’</w:t>
      </w:r>
      <w:r w:rsidRPr="001075EE">
        <w:rPr>
          <w:lang w:eastAsia="zh-CN"/>
        </w:rPr>
        <w:t>a pas été entendu par les autorités nationales compétentes en matière d</w:t>
      </w:r>
      <w:r>
        <w:rPr>
          <w:lang w:eastAsia="zh-CN"/>
        </w:rPr>
        <w:t>’</w:t>
      </w:r>
      <w:r w:rsidRPr="001075EE">
        <w:rPr>
          <w:lang w:eastAsia="zh-CN"/>
        </w:rPr>
        <w:t xml:space="preserve">asile sont également insuffisamment </w:t>
      </w:r>
      <w:r>
        <w:rPr>
          <w:lang w:eastAsia="zh-CN"/>
        </w:rPr>
        <w:t>étayées</w:t>
      </w:r>
      <w:r w:rsidRPr="001075EE">
        <w:rPr>
          <w:lang w:eastAsia="zh-CN"/>
        </w:rPr>
        <w:t xml:space="preserve"> et manifestement mal fondé</w:t>
      </w:r>
      <w:r>
        <w:rPr>
          <w:lang w:eastAsia="zh-CN"/>
        </w:rPr>
        <w:t>e</w:t>
      </w:r>
      <w:r w:rsidRPr="001075EE">
        <w:rPr>
          <w:lang w:eastAsia="zh-CN"/>
        </w:rPr>
        <w:t xml:space="preserve">s, ainsi que </w:t>
      </w:r>
      <w:r>
        <w:rPr>
          <w:lang w:eastAsia="zh-CN"/>
        </w:rPr>
        <w:t xml:space="preserve">le sont </w:t>
      </w:r>
      <w:r w:rsidRPr="001075EE">
        <w:rPr>
          <w:lang w:eastAsia="zh-CN"/>
        </w:rPr>
        <w:t xml:space="preserve">les griefs selon lesquels le renvoi des enfants serait illicite au </w:t>
      </w:r>
      <w:r>
        <w:rPr>
          <w:lang w:eastAsia="zh-CN"/>
        </w:rPr>
        <w:t>titre</w:t>
      </w:r>
      <w:r w:rsidRPr="001075EE">
        <w:rPr>
          <w:lang w:eastAsia="zh-CN"/>
        </w:rPr>
        <w:t xml:space="preserve"> de l</w:t>
      </w:r>
      <w:r>
        <w:rPr>
          <w:lang w:eastAsia="zh-CN"/>
        </w:rPr>
        <w:t>’</w:t>
      </w:r>
      <w:r w:rsidRPr="001075EE">
        <w:rPr>
          <w:lang w:eastAsia="zh-CN"/>
        </w:rPr>
        <w:t>article</w:t>
      </w:r>
      <w:r w:rsidR="001E28BB">
        <w:rPr>
          <w:lang w:eastAsia="zh-CN"/>
        </w:rPr>
        <w:t> </w:t>
      </w:r>
      <w:r w:rsidRPr="001075EE">
        <w:rPr>
          <w:lang w:eastAsia="zh-CN"/>
        </w:rPr>
        <w:t xml:space="preserve">11 de la Convention. Les violations de la Convention que les auteurs font valoir </w:t>
      </w:r>
      <w:r>
        <w:rPr>
          <w:lang w:eastAsia="zh-CN"/>
        </w:rPr>
        <w:t xml:space="preserve">concernant leur vie </w:t>
      </w:r>
      <w:r w:rsidRPr="001075EE">
        <w:rPr>
          <w:lang w:eastAsia="zh-CN"/>
        </w:rPr>
        <w:t xml:space="preserve">au Nigéria ne sont </w:t>
      </w:r>
      <w:r>
        <w:rPr>
          <w:lang w:eastAsia="zh-CN"/>
        </w:rPr>
        <w:t>elles non plus</w:t>
      </w:r>
      <w:r w:rsidRPr="001075EE">
        <w:rPr>
          <w:lang w:eastAsia="zh-CN"/>
        </w:rPr>
        <w:t xml:space="preserve"> ni suffisamment </w:t>
      </w:r>
      <w:r>
        <w:rPr>
          <w:lang w:eastAsia="zh-CN"/>
        </w:rPr>
        <w:t>étayées</w:t>
      </w:r>
      <w:r w:rsidRPr="001075EE">
        <w:rPr>
          <w:lang w:eastAsia="zh-CN"/>
        </w:rPr>
        <w:t xml:space="preserve">, ni fondées, </w:t>
      </w:r>
      <w:r>
        <w:rPr>
          <w:lang w:eastAsia="zh-CN"/>
        </w:rPr>
        <w:t>y compris celle</w:t>
      </w:r>
      <w:r w:rsidRPr="001075EE">
        <w:rPr>
          <w:lang w:eastAsia="zh-CN"/>
        </w:rPr>
        <w:t xml:space="preserve"> de l</w:t>
      </w:r>
      <w:r>
        <w:rPr>
          <w:lang w:eastAsia="zh-CN"/>
        </w:rPr>
        <w:t>’</w:t>
      </w:r>
      <w:r w:rsidRPr="001075EE">
        <w:rPr>
          <w:lang w:eastAsia="zh-CN"/>
        </w:rPr>
        <w:t>article</w:t>
      </w:r>
      <w:r w:rsidR="001E28BB">
        <w:rPr>
          <w:lang w:eastAsia="zh-CN"/>
        </w:rPr>
        <w:t> </w:t>
      </w:r>
      <w:r w:rsidRPr="001075EE">
        <w:rPr>
          <w:lang w:eastAsia="zh-CN"/>
        </w:rPr>
        <w:t xml:space="preserve">20 de la Convention, au motif que le Nigéria ne </w:t>
      </w:r>
      <w:r>
        <w:rPr>
          <w:lang w:eastAsia="zh-CN"/>
        </w:rPr>
        <w:t>dispose</w:t>
      </w:r>
      <w:r w:rsidRPr="001075EE">
        <w:rPr>
          <w:lang w:eastAsia="zh-CN"/>
        </w:rPr>
        <w:t xml:space="preserve"> pas d</w:t>
      </w:r>
      <w:r>
        <w:rPr>
          <w:lang w:eastAsia="zh-CN"/>
        </w:rPr>
        <w:t>’</w:t>
      </w:r>
      <w:r w:rsidRPr="001075EE">
        <w:rPr>
          <w:lang w:eastAsia="zh-CN"/>
        </w:rPr>
        <w:t>instance surveillant les institutions où sont placés des enfants. Concernant la situation actuelle des auteurs au Nigéria, le seul document produit devant le Comité est un courrier électronique daté du 18</w:t>
      </w:r>
      <w:r w:rsidR="001E28BB">
        <w:rPr>
          <w:lang w:eastAsia="zh-CN"/>
        </w:rPr>
        <w:t> </w:t>
      </w:r>
      <w:r w:rsidRPr="001075EE">
        <w:rPr>
          <w:lang w:eastAsia="zh-CN"/>
        </w:rPr>
        <w:t>juillet 2018, dans lequel la personne responsable de la famille au Nigéria</w:t>
      </w:r>
      <w:r>
        <w:rPr>
          <w:lang w:eastAsia="zh-CN"/>
        </w:rPr>
        <w:t>,</w:t>
      </w:r>
      <w:r w:rsidRPr="001075EE">
        <w:rPr>
          <w:lang w:eastAsia="zh-CN"/>
        </w:rPr>
        <w:t xml:space="preserve"> </w:t>
      </w:r>
      <w:r>
        <w:rPr>
          <w:lang w:eastAsia="zh-CN"/>
        </w:rPr>
        <w:t xml:space="preserve">travaillant pour le </w:t>
      </w:r>
      <w:r w:rsidRPr="001075EE">
        <w:rPr>
          <w:lang w:eastAsia="zh-CN"/>
        </w:rPr>
        <w:t xml:space="preserve">Service social international </w:t>
      </w:r>
      <w:r>
        <w:rPr>
          <w:lang w:eastAsia="zh-CN"/>
        </w:rPr>
        <w:t>- S</w:t>
      </w:r>
      <w:r w:rsidRPr="001075EE">
        <w:rPr>
          <w:lang w:eastAsia="zh-CN"/>
        </w:rPr>
        <w:t>uisse</w:t>
      </w:r>
      <w:r>
        <w:rPr>
          <w:lang w:eastAsia="zh-CN"/>
        </w:rPr>
        <w:t>,</w:t>
      </w:r>
      <w:r w:rsidRPr="001075EE">
        <w:rPr>
          <w:lang w:eastAsia="zh-CN"/>
        </w:rPr>
        <w:t xml:space="preserve"> </w:t>
      </w:r>
      <w:r>
        <w:rPr>
          <w:lang w:eastAsia="zh-CN"/>
        </w:rPr>
        <w:t>fait état</w:t>
      </w:r>
      <w:r w:rsidRPr="001075EE">
        <w:rPr>
          <w:lang w:eastAsia="zh-CN"/>
        </w:rPr>
        <w:t xml:space="preserve"> de la situation des auteurs après les avoir rencontrés le week</w:t>
      </w:r>
      <w:r w:rsidR="001E28BB">
        <w:rPr>
          <w:lang w:eastAsia="zh-CN"/>
        </w:rPr>
        <w:noBreakHyphen/>
      </w:r>
      <w:r w:rsidRPr="001075EE">
        <w:rPr>
          <w:lang w:eastAsia="zh-CN"/>
        </w:rPr>
        <w:t>end précédent. Elle y constate que les enfants, en particulier E.</w:t>
      </w:r>
      <w:r>
        <w:rPr>
          <w:lang w:eastAsia="zh-CN"/>
        </w:rPr>
        <w:t> </w:t>
      </w:r>
      <w:r w:rsidRPr="001075EE">
        <w:rPr>
          <w:lang w:eastAsia="zh-CN"/>
        </w:rPr>
        <w:t>A., connaissent des problèmes d</w:t>
      </w:r>
      <w:r>
        <w:rPr>
          <w:lang w:eastAsia="zh-CN"/>
        </w:rPr>
        <w:t>’</w:t>
      </w:r>
      <w:r w:rsidRPr="001075EE">
        <w:rPr>
          <w:lang w:eastAsia="zh-CN"/>
        </w:rPr>
        <w:t xml:space="preserve">adaptation au Nigéria et que ce dernier semble nostalgique de sa vie en Suisse. En ce qui concerne la relation entre </w:t>
      </w:r>
      <w:r>
        <w:rPr>
          <w:lang w:eastAsia="zh-CN"/>
        </w:rPr>
        <w:t>J. A.</w:t>
      </w:r>
      <w:r w:rsidRPr="001075EE">
        <w:rPr>
          <w:lang w:eastAsia="zh-CN"/>
        </w:rPr>
        <w:t xml:space="preserve"> et ses fils, il en ressort</w:t>
      </w:r>
      <w:r>
        <w:rPr>
          <w:lang w:eastAsia="zh-CN"/>
        </w:rPr>
        <w:t>ait</w:t>
      </w:r>
      <w:r w:rsidRPr="001075EE">
        <w:rPr>
          <w:lang w:eastAsia="zh-CN"/>
        </w:rPr>
        <w:t xml:space="preserve"> que </w:t>
      </w:r>
      <w:r>
        <w:rPr>
          <w:lang w:eastAsia="zh-CN"/>
        </w:rPr>
        <w:t xml:space="preserve">J. A. </w:t>
      </w:r>
      <w:r w:rsidRPr="001075EE">
        <w:rPr>
          <w:lang w:eastAsia="zh-CN"/>
        </w:rPr>
        <w:t>fai</w:t>
      </w:r>
      <w:r>
        <w:rPr>
          <w:lang w:eastAsia="zh-CN"/>
        </w:rPr>
        <w:t>sai</w:t>
      </w:r>
      <w:r w:rsidRPr="001075EE">
        <w:rPr>
          <w:lang w:eastAsia="zh-CN"/>
        </w:rPr>
        <w:t xml:space="preserve">t </w:t>
      </w:r>
      <w:r>
        <w:rPr>
          <w:lang w:eastAsia="zh-CN"/>
        </w:rPr>
        <w:t>de</w:t>
      </w:r>
      <w:r w:rsidRPr="001075EE">
        <w:rPr>
          <w:lang w:eastAsia="zh-CN"/>
        </w:rPr>
        <w:t xml:space="preserve"> son </w:t>
      </w:r>
      <w:r>
        <w:rPr>
          <w:lang w:eastAsia="zh-CN"/>
        </w:rPr>
        <w:t xml:space="preserve">mieux </w:t>
      </w:r>
      <w:r w:rsidRPr="001075EE">
        <w:rPr>
          <w:lang w:eastAsia="zh-CN"/>
        </w:rPr>
        <w:t>pour s</w:t>
      </w:r>
      <w:r>
        <w:rPr>
          <w:lang w:eastAsia="zh-CN"/>
        </w:rPr>
        <w:t>’</w:t>
      </w:r>
      <w:r w:rsidRPr="001075EE">
        <w:rPr>
          <w:lang w:eastAsia="zh-CN"/>
        </w:rPr>
        <w:t>occuper de ses enfants et qu</w:t>
      </w:r>
      <w:r>
        <w:rPr>
          <w:lang w:eastAsia="zh-CN"/>
        </w:rPr>
        <w:t>’</w:t>
      </w:r>
      <w:r w:rsidRPr="001075EE">
        <w:rPr>
          <w:lang w:eastAsia="zh-CN"/>
        </w:rPr>
        <w:t>elle le fai</w:t>
      </w:r>
      <w:r>
        <w:rPr>
          <w:lang w:eastAsia="zh-CN"/>
        </w:rPr>
        <w:t>sai</w:t>
      </w:r>
      <w:r w:rsidRPr="001075EE">
        <w:rPr>
          <w:lang w:eastAsia="zh-CN"/>
        </w:rPr>
        <w:t xml:space="preserve">t très bien. </w:t>
      </w:r>
      <w:r>
        <w:rPr>
          <w:lang w:eastAsia="zh-CN"/>
        </w:rPr>
        <w:t>Les</w:t>
      </w:r>
      <w:r w:rsidRPr="001075EE">
        <w:rPr>
          <w:lang w:eastAsia="zh-CN"/>
        </w:rPr>
        <w:t xml:space="preserve"> auteurs </w:t>
      </w:r>
      <w:r>
        <w:rPr>
          <w:lang w:eastAsia="zh-CN"/>
        </w:rPr>
        <w:t xml:space="preserve">indiquent également qu’ils </w:t>
      </w:r>
      <w:r w:rsidRPr="001075EE">
        <w:rPr>
          <w:lang w:eastAsia="zh-CN"/>
        </w:rPr>
        <w:t xml:space="preserve">reçoivent une aide financière du Service social international.  </w:t>
      </w:r>
    </w:p>
    <w:p w14:paraId="7A5F35DC" w14:textId="77777777" w:rsidR="007A2101" w:rsidRPr="001075EE" w:rsidRDefault="007A2101" w:rsidP="007A2101">
      <w:pPr>
        <w:pStyle w:val="H23G"/>
        <w:jc w:val="both"/>
        <w:rPr>
          <w:lang w:eastAsia="zh-CN"/>
        </w:rPr>
      </w:pPr>
      <w:r w:rsidRPr="001075EE">
        <w:rPr>
          <w:lang w:eastAsia="zh-CN"/>
        </w:rPr>
        <w:tab/>
      </w:r>
      <w:r w:rsidRPr="001075EE">
        <w:rPr>
          <w:lang w:eastAsia="zh-CN"/>
        </w:rPr>
        <w:tab/>
        <w:t>Commentaires des auteurs sur les observations de l</w:t>
      </w:r>
      <w:r>
        <w:rPr>
          <w:lang w:eastAsia="zh-CN"/>
        </w:rPr>
        <w:t>’</w:t>
      </w:r>
      <w:r w:rsidRPr="001075EE">
        <w:rPr>
          <w:lang w:eastAsia="zh-CN"/>
        </w:rPr>
        <w:t>État partie</w:t>
      </w:r>
    </w:p>
    <w:p w14:paraId="31A221BF" w14:textId="77777777" w:rsidR="007A2101" w:rsidRPr="001075EE" w:rsidRDefault="007A2101" w:rsidP="007A2101">
      <w:pPr>
        <w:pStyle w:val="SingleTxtG"/>
        <w:rPr>
          <w:lang w:eastAsia="zh-CN"/>
        </w:rPr>
      </w:pPr>
      <w:r w:rsidRPr="001075EE">
        <w:rPr>
          <w:lang w:eastAsia="zh-CN"/>
        </w:rPr>
        <w:t>5.1</w:t>
      </w:r>
      <w:r w:rsidRPr="001075EE">
        <w:rPr>
          <w:lang w:eastAsia="zh-CN"/>
        </w:rPr>
        <w:tab/>
        <w:t xml:space="preserve">Dans </w:t>
      </w:r>
      <w:r>
        <w:rPr>
          <w:lang w:eastAsia="zh-CN"/>
        </w:rPr>
        <w:t>leurs</w:t>
      </w:r>
      <w:r w:rsidRPr="001075EE">
        <w:rPr>
          <w:lang w:eastAsia="zh-CN"/>
        </w:rPr>
        <w:t xml:space="preserve"> commentaires </w:t>
      </w:r>
      <w:r>
        <w:rPr>
          <w:lang w:eastAsia="zh-CN"/>
        </w:rPr>
        <w:t>datés</w:t>
      </w:r>
      <w:r w:rsidRPr="001075EE">
        <w:rPr>
          <w:lang w:eastAsia="zh-CN"/>
        </w:rPr>
        <w:t xml:space="preserve"> du 19</w:t>
      </w:r>
      <w:r w:rsidR="001E28BB">
        <w:rPr>
          <w:lang w:eastAsia="zh-CN"/>
        </w:rPr>
        <w:t> </w:t>
      </w:r>
      <w:r w:rsidRPr="001075EE">
        <w:rPr>
          <w:lang w:eastAsia="zh-CN"/>
        </w:rPr>
        <w:t>août 2019, les auteurs indiquent que le 1</w:t>
      </w:r>
      <w:r w:rsidRPr="00F7295A">
        <w:rPr>
          <w:vertAlign w:val="superscript"/>
          <w:lang w:eastAsia="zh-CN"/>
        </w:rPr>
        <w:t>er</w:t>
      </w:r>
      <w:r w:rsidR="001E28BB">
        <w:rPr>
          <w:lang w:eastAsia="zh-CN"/>
        </w:rPr>
        <w:t> </w:t>
      </w:r>
      <w:r w:rsidRPr="001075EE">
        <w:rPr>
          <w:lang w:eastAsia="zh-CN"/>
        </w:rPr>
        <w:t>juillet 2018 et le 18</w:t>
      </w:r>
      <w:r w:rsidR="001E28BB">
        <w:rPr>
          <w:lang w:eastAsia="zh-CN"/>
        </w:rPr>
        <w:t> </w:t>
      </w:r>
      <w:r w:rsidRPr="001075EE">
        <w:rPr>
          <w:lang w:eastAsia="zh-CN"/>
        </w:rPr>
        <w:t xml:space="preserve">avril 2019, ils ont demandé </w:t>
      </w:r>
      <w:r>
        <w:rPr>
          <w:lang w:eastAsia="zh-CN"/>
        </w:rPr>
        <w:t xml:space="preserve">à </w:t>
      </w:r>
      <w:r w:rsidRPr="001075EE">
        <w:rPr>
          <w:lang w:eastAsia="zh-CN"/>
        </w:rPr>
        <w:t>l</w:t>
      </w:r>
      <w:r>
        <w:rPr>
          <w:lang w:eastAsia="zh-CN"/>
        </w:rPr>
        <w:t>’A</w:t>
      </w:r>
      <w:r w:rsidRPr="001075EE">
        <w:rPr>
          <w:lang w:eastAsia="zh-CN"/>
        </w:rPr>
        <w:t xml:space="preserve">utorité de protection de </w:t>
      </w:r>
      <w:r>
        <w:rPr>
          <w:lang w:eastAsia="zh-CN"/>
        </w:rPr>
        <w:t>l’enfant et de l’adulte de</w:t>
      </w:r>
      <w:r w:rsidRPr="001075EE">
        <w:rPr>
          <w:lang w:eastAsia="zh-CN"/>
        </w:rPr>
        <w:t xml:space="preserve"> Dübendorf de faire des recherches concernant la capacité de </w:t>
      </w:r>
      <w:r>
        <w:rPr>
          <w:lang w:eastAsia="zh-CN"/>
        </w:rPr>
        <w:t xml:space="preserve">J. A. à </w:t>
      </w:r>
      <w:r w:rsidRPr="001075EE">
        <w:rPr>
          <w:lang w:eastAsia="zh-CN"/>
        </w:rPr>
        <w:t xml:space="preserve">exercer la garde des deux enfants. Ils </w:t>
      </w:r>
      <w:r>
        <w:rPr>
          <w:lang w:eastAsia="zh-CN"/>
        </w:rPr>
        <w:t xml:space="preserve">lui </w:t>
      </w:r>
      <w:r w:rsidRPr="001075EE">
        <w:rPr>
          <w:lang w:eastAsia="zh-CN"/>
        </w:rPr>
        <w:t xml:space="preserve">ont également demandé de communiquer au </w:t>
      </w:r>
      <w:r>
        <w:rPr>
          <w:lang w:eastAsia="zh-CN"/>
        </w:rPr>
        <w:t>Secrétariat d’État aux migrations</w:t>
      </w:r>
      <w:r w:rsidRPr="001075EE">
        <w:rPr>
          <w:lang w:eastAsia="zh-CN"/>
        </w:rPr>
        <w:t xml:space="preserve"> que l</w:t>
      </w:r>
      <w:r>
        <w:rPr>
          <w:lang w:eastAsia="zh-CN"/>
        </w:rPr>
        <w:t>’Autorité</w:t>
      </w:r>
      <w:r w:rsidRPr="001075EE">
        <w:rPr>
          <w:lang w:eastAsia="zh-CN"/>
        </w:rPr>
        <w:t xml:space="preserve"> </w:t>
      </w:r>
      <w:r>
        <w:rPr>
          <w:lang w:eastAsia="zh-CN"/>
        </w:rPr>
        <w:t>était dans l’incapacité</w:t>
      </w:r>
      <w:r w:rsidRPr="001075EE">
        <w:rPr>
          <w:lang w:eastAsia="zh-CN"/>
        </w:rPr>
        <w:t xml:space="preserve"> de transférer les mesures de protection</w:t>
      </w:r>
      <w:r>
        <w:rPr>
          <w:lang w:eastAsia="zh-CN"/>
        </w:rPr>
        <w:t>,</w:t>
      </w:r>
      <w:r w:rsidRPr="001075EE">
        <w:rPr>
          <w:lang w:eastAsia="zh-CN"/>
        </w:rPr>
        <w:t xml:space="preserve"> toujours valables en faveur des deux enfants</w:t>
      </w:r>
      <w:r>
        <w:rPr>
          <w:lang w:eastAsia="zh-CN"/>
        </w:rPr>
        <w:t>,</w:t>
      </w:r>
      <w:r w:rsidRPr="001075EE">
        <w:rPr>
          <w:lang w:eastAsia="zh-CN"/>
        </w:rPr>
        <w:t xml:space="preserve"> à l</w:t>
      </w:r>
      <w:r>
        <w:rPr>
          <w:lang w:eastAsia="zh-CN"/>
        </w:rPr>
        <w:t>’</w:t>
      </w:r>
      <w:r w:rsidRPr="001075EE">
        <w:rPr>
          <w:lang w:eastAsia="zh-CN"/>
        </w:rPr>
        <w:t xml:space="preserve">État </w:t>
      </w:r>
      <w:r>
        <w:rPr>
          <w:lang w:eastAsia="zh-CN"/>
        </w:rPr>
        <w:t>nigérian</w:t>
      </w:r>
      <w:r w:rsidRPr="001075EE">
        <w:rPr>
          <w:lang w:eastAsia="zh-CN"/>
        </w:rPr>
        <w:t xml:space="preserve">. </w:t>
      </w:r>
      <w:r>
        <w:rPr>
          <w:lang w:eastAsia="zh-CN"/>
        </w:rPr>
        <w:t>En</w:t>
      </w:r>
      <w:r w:rsidRPr="001075EE">
        <w:rPr>
          <w:lang w:eastAsia="zh-CN"/>
        </w:rPr>
        <w:t xml:space="preserve"> l</w:t>
      </w:r>
      <w:r>
        <w:rPr>
          <w:lang w:eastAsia="zh-CN"/>
        </w:rPr>
        <w:t>’</w:t>
      </w:r>
      <w:r w:rsidRPr="001075EE">
        <w:rPr>
          <w:lang w:eastAsia="zh-CN"/>
        </w:rPr>
        <w:t>absence de réaction de l</w:t>
      </w:r>
      <w:r>
        <w:rPr>
          <w:lang w:eastAsia="zh-CN"/>
        </w:rPr>
        <w:t>’Autorité</w:t>
      </w:r>
      <w:r w:rsidRPr="001075EE">
        <w:rPr>
          <w:lang w:eastAsia="zh-CN"/>
        </w:rPr>
        <w:t xml:space="preserve">, </w:t>
      </w:r>
      <w:r>
        <w:rPr>
          <w:lang w:eastAsia="zh-CN"/>
        </w:rPr>
        <w:t>les auteurs</w:t>
      </w:r>
      <w:r w:rsidRPr="001075EE">
        <w:rPr>
          <w:lang w:eastAsia="zh-CN"/>
        </w:rPr>
        <w:t xml:space="preserve"> ont déposé une demande de reconsidération auprès du </w:t>
      </w:r>
      <w:r>
        <w:rPr>
          <w:lang w:eastAsia="zh-CN"/>
        </w:rPr>
        <w:t>Secrétariat d’État aux migrations</w:t>
      </w:r>
      <w:r w:rsidRPr="001075EE">
        <w:rPr>
          <w:lang w:eastAsia="zh-CN"/>
        </w:rPr>
        <w:t xml:space="preserve"> le 20</w:t>
      </w:r>
      <w:r w:rsidR="001E28BB">
        <w:rPr>
          <w:lang w:eastAsia="zh-CN"/>
        </w:rPr>
        <w:t> </w:t>
      </w:r>
      <w:r w:rsidRPr="001075EE">
        <w:rPr>
          <w:lang w:eastAsia="zh-CN"/>
        </w:rPr>
        <w:t>mai 2019</w:t>
      </w:r>
      <w:r>
        <w:rPr>
          <w:lang w:eastAsia="zh-CN"/>
        </w:rPr>
        <w:t>,</w:t>
      </w:r>
      <w:r w:rsidRPr="001075EE">
        <w:rPr>
          <w:lang w:eastAsia="zh-CN"/>
        </w:rPr>
        <w:t xml:space="preserve"> en demandant qu</w:t>
      </w:r>
      <w:r>
        <w:rPr>
          <w:lang w:eastAsia="zh-CN"/>
        </w:rPr>
        <w:t xml:space="preserve">’il </w:t>
      </w:r>
      <w:r w:rsidRPr="001075EE">
        <w:rPr>
          <w:lang w:eastAsia="zh-CN"/>
        </w:rPr>
        <w:t>reconnai</w:t>
      </w:r>
      <w:r>
        <w:rPr>
          <w:lang w:eastAsia="zh-CN"/>
        </w:rPr>
        <w:t>sse</w:t>
      </w:r>
      <w:r w:rsidRPr="001075EE">
        <w:rPr>
          <w:lang w:eastAsia="zh-CN"/>
        </w:rPr>
        <w:t xml:space="preserve"> l</w:t>
      </w:r>
      <w:r>
        <w:rPr>
          <w:lang w:eastAsia="zh-CN"/>
        </w:rPr>
        <w:t>’</w:t>
      </w:r>
      <w:r w:rsidRPr="001075EE">
        <w:rPr>
          <w:lang w:eastAsia="zh-CN"/>
        </w:rPr>
        <w:t xml:space="preserve">incapacité de transférer les mesures de protection en faveur des deux enfants comme </w:t>
      </w:r>
      <w:r>
        <w:rPr>
          <w:lang w:eastAsia="zh-CN"/>
        </w:rPr>
        <w:t xml:space="preserve">un </w:t>
      </w:r>
      <w:r w:rsidRPr="001075EE">
        <w:rPr>
          <w:lang w:eastAsia="zh-CN"/>
        </w:rPr>
        <w:t xml:space="preserve">obstacle </w:t>
      </w:r>
      <w:r>
        <w:rPr>
          <w:lang w:eastAsia="zh-CN"/>
        </w:rPr>
        <w:t>au</w:t>
      </w:r>
      <w:r w:rsidRPr="001075EE">
        <w:rPr>
          <w:lang w:eastAsia="zh-CN"/>
        </w:rPr>
        <w:t xml:space="preserve"> renvoi et attribue des visas d</w:t>
      </w:r>
      <w:r>
        <w:rPr>
          <w:lang w:eastAsia="zh-CN"/>
        </w:rPr>
        <w:t>’</w:t>
      </w:r>
      <w:r w:rsidRPr="001075EE">
        <w:rPr>
          <w:lang w:eastAsia="zh-CN"/>
        </w:rPr>
        <w:t xml:space="preserve">entrée aux enfants et à </w:t>
      </w:r>
      <w:r>
        <w:rPr>
          <w:lang w:eastAsia="zh-CN"/>
        </w:rPr>
        <w:t>leur</w:t>
      </w:r>
      <w:r w:rsidRPr="001075EE">
        <w:rPr>
          <w:lang w:eastAsia="zh-CN"/>
        </w:rPr>
        <w:t xml:space="preserve"> mère. Le 6</w:t>
      </w:r>
      <w:r w:rsidR="001E28BB">
        <w:rPr>
          <w:lang w:eastAsia="zh-CN"/>
        </w:rPr>
        <w:t> </w:t>
      </w:r>
      <w:r w:rsidRPr="001075EE">
        <w:rPr>
          <w:lang w:eastAsia="zh-CN"/>
        </w:rPr>
        <w:t xml:space="preserve">août 2019, le </w:t>
      </w:r>
      <w:r>
        <w:rPr>
          <w:lang w:eastAsia="zh-CN"/>
        </w:rPr>
        <w:t>Secrétariat d’État</w:t>
      </w:r>
      <w:r w:rsidRPr="001075EE">
        <w:rPr>
          <w:lang w:eastAsia="zh-CN"/>
        </w:rPr>
        <w:t xml:space="preserve"> a pris une décision de non-entrée</w:t>
      </w:r>
      <w:r>
        <w:rPr>
          <w:lang w:eastAsia="zh-CN"/>
        </w:rPr>
        <w:t xml:space="preserve"> en matière,</w:t>
      </w:r>
      <w:r w:rsidRPr="001075EE">
        <w:rPr>
          <w:lang w:eastAsia="zh-CN"/>
        </w:rPr>
        <w:t xml:space="preserve"> en se basant sur l</w:t>
      </w:r>
      <w:r>
        <w:rPr>
          <w:lang w:eastAsia="zh-CN"/>
        </w:rPr>
        <w:t>’</w:t>
      </w:r>
      <w:r w:rsidRPr="001075EE">
        <w:rPr>
          <w:lang w:eastAsia="zh-CN"/>
        </w:rPr>
        <w:t>exécution du renvoi du 22</w:t>
      </w:r>
      <w:r w:rsidR="001E28BB">
        <w:rPr>
          <w:lang w:eastAsia="zh-CN"/>
        </w:rPr>
        <w:t> </w:t>
      </w:r>
      <w:r w:rsidRPr="001075EE">
        <w:rPr>
          <w:lang w:eastAsia="zh-CN"/>
        </w:rPr>
        <w:t xml:space="preserve">novembre </w:t>
      </w:r>
      <w:r>
        <w:rPr>
          <w:lang w:eastAsia="zh-CN"/>
        </w:rPr>
        <w:t>2017</w:t>
      </w:r>
      <w:r w:rsidRPr="001075EE">
        <w:rPr>
          <w:lang w:eastAsia="zh-CN"/>
        </w:rPr>
        <w:t xml:space="preserve">. </w:t>
      </w:r>
    </w:p>
    <w:p w14:paraId="33F57AB9" w14:textId="77777777" w:rsidR="007A2101" w:rsidRPr="001075EE" w:rsidRDefault="007A2101" w:rsidP="007A2101">
      <w:pPr>
        <w:pStyle w:val="SingleTxtG"/>
        <w:rPr>
          <w:lang w:eastAsia="zh-CN"/>
        </w:rPr>
      </w:pPr>
      <w:r w:rsidRPr="001075EE">
        <w:rPr>
          <w:lang w:eastAsia="zh-CN"/>
        </w:rPr>
        <w:t>5.2</w:t>
      </w:r>
      <w:r>
        <w:rPr>
          <w:lang w:eastAsia="zh-CN"/>
        </w:rPr>
        <w:tab/>
      </w:r>
      <w:r w:rsidRPr="001075EE">
        <w:rPr>
          <w:lang w:eastAsia="zh-CN"/>
        </w:rPr>
        <w:t>Les auteurs indiquent également que</w:t>
      </w:r>
      <w:r>
        <w:rPr>
          <w:lang w:eastAsia="zh-CN"/>
        </w:rPr>
        <w:t>,</w:t>
      </w:r>
      <w:r w:rsidRPr="001075EE">
        <w:rPr>
          <w:lang w:eastAsia="zh-CN"/>
        </w:rPr>
        <w:t xml:space="preserve"> le 5</w:t>
      </w:r>
      <w:r w:rsidR="001E28BB">
        <w:rPr>
          <w:lang w:eastAsia="zh-CN"/>
        </w:rPr>
        <w:t> </w:t>
      </w:r>
      <w:r w:rsidRPr="001075EE">
        <w:rPr>
          <w:lang w:eastAsia="zh-CN"/>
        </w:rPr>
        <w:t>juillet 2018, le tribunal cantonal de Zurich a refusé le recours contre la décision</w:t>
      </w:r>
      <w:r w:rsidRPr="00E96A56">
        <w:rPr>
          <w:lang w:eastAsia="zh-CN"/>
        </w:rPr>
        <w:t xml:space="preserve"> </w:t>
      </w:r>
      <w:r w:rsidRPr="001075EE">
        <w:rPr>
          <w:lang w:eastAsia="zh-CN"/>
        </w:rPr>
        <w:t>du 27</w:t>
      </w:r>
      <w:r w:rsidR="001E28BB">
        <w:rPr>
          <w:lang w:eastAsia="zh-CN"/>
        </w:rPr>
        <w:t> </w:t>
      </w:r>
      <w:r w:rsidRPr="001075EE">
        <w:rPr>
          <w:lang w:eastAsia="zh-CN"/>
        </w:rPr>
        <w:t>avril 2018 de l</w:t>
      </w:r>
      <w:r>
        <w:rPr>
          <w:lang w:eastAsia="zh-CN"/>
        </w:rPr>
        <w:t>’A</w:t>
      </w:r>
      <w:r w:rsidRPr="001075EE">
        <w:rPr>
          <w:lang w:eastAsia="zh-CN"/>
        </w:rPr>
        <w:t xml:space="preserve">utorité de protection de </w:t>
      </w:r>
      <w:r>
        <w:rPr>
          <w:lang w:eastAsia="zh-CN"/>
        </w:rPr>
        <w:t>l’enfant et de l’adulte de</w:t>
      </w:r>
      <w:r w:rsidRPr="001075EE">
        <w:rPr>
          <w:lang w:eastAsia="zh-CN"/>
        </w:rPr>
        <w:t xml:space="preserve"> Dübendorf de lever la mesure de protection en faveur d</w:t>
      </w:r>
      <w:r>
        <w:rPr>
          <w:lang w:eastAsia="zh-CN"/>
        </w:rPr>
        <w:t>’</w:t>
      </w:r>
      <w:r w:rsidRPr="001075EE">
        <w:rPr>
          <w:lang w:eastAsia="zh-CN"/>
        </w:rPr>
        <w:t>E.</w:t>
      </w:r>
      <w:r>
        <w:rPr>
          <w:lang w:eastAsia="zh-CN"/>
        </w:rPr>
        <w:t> </w:t>
      </w:r>
      <w:r w:rsidRPr="001075EE">
        <w:rPr>
          <w:lang w:eastAsia="zh-CN"/>
        </w:rPr>
        <w:t>A. Le 16</w:t>
      </w:r>
      <w:r w:rsidR="001E28BB">
        <w:rPr>
          <w:lang w:eastAsia="zh-CN"/>
        </w:rPr>
        <w:t> </w:t>
      </w:r>
      <w:r w:rsidRPr="001075EE">
        <w:rPr>
          <w:lang w:eastAsia="zh-CN"/>
        </w:rPr>
        <w:t xml:space="preserve">avril 2019, le </w:t>
      </w:r>
      <w:r>
        <w:rPr>
          <w:lang w:eastAsia="zh-CN"/>
        </w:rPr>
        <w:t>c</w:t>
      </w:r>
      <w:r w:rsidRPr="001075EE">
        <w:rPr>
          <w:lang w:eastAsia="zh-CN"/>
        </w:rPr>
        <w:t>onseil de district d</w:t>
      </w:r>
      <w:r>
        <w:rPr>
          <w:lang w:eastAsia="zh-CN"/>
        </w:rPr>
        <w:t>’</w:t>
      </w:r>
      <w:r w:rsidRPr="001075EE">
        <w:rPr>
          <w:lang w:eastAsia="zh-CN"/>
        </w:rPr>
        <w:t>Uster a confirmé la décision de l</w:t>
      </w:r>
      <w:r>
        <w:rPr>
          <w:lang w:eastAsia="zh-CN"/>
        </w:rPr>
        <w:t>’Autorité,</w:t>
      </w:r>
      <w:r w:rsidRPr="001075EE">
        <w:rPr>
          <w:lang w:eastAsia="zh-CN"/>
        </w:rPr>
        <w:t xml:space="preserve"> </w:t>
      </w:r>
      <w:r>
        <w:rPr>
          <w:lang w:eastAsia="zh-CN"/>
        </w:rPr>
        <w:t xml:space="preserve">car </w:t>
      </w:r>
      <w:r w:rsidRPr="001075EE">
        <w:rPr>
          <w:lang w:eastAsia="zh-CN"/>
        </w:rPr>
        <w:t>E.</w:t>
      </w:r>
      <w:r>
        <w:rPr>
          <w:lang w:eastAsia="zh-CN"/>
        </w:rPr>
        <w:t> </w:t>
      </w:r>
      <w:r w:rsidRPr="001075EE">
        <w:rPr>
          <w:lang w:eastAsia="zh-CN"/>
        </w:rPr>
        <w:t>A. se trouv</w:t>
      </w:r>
      <w:r>
        <w:rPr>
          <w:lang w:eastAsia="zh-CN"/>
        </w:rPr>
        <w:t>ait</w:t>
      </w:r>
      <w:r w:rsidRPr="001075EE">
        <w:rPr>
          <w:lang w:eastAsia="zh-CN"/>
        </w:rPr>
        <w:t xml:space="preserve"> à l</w:t>
      </w:r>
      <w:r>
        <w:rPr>
          <w:lang w:eastAsia="zh-CN"/>
        </w:rPr>
        <w:t>’</w:t>
      </w:r>
      <w:r w:rsidRPr="001075EE">
        <w:rPr>
          <w:lang w:eastAsia="zh-CN"/>
        </w:rPr>
        <w:t xml:space="preserve">étranger et la Suisse </w:t>
      </w:r>
      <w:r>
        <w:rPr>
          <w:lang w:eastAsia="zh-CN"/>
        </w:rPr>
        <w:t>n’était de fait</w:t>
      </w:r>
      <w:r w:rsidRPr="001075EE">
        <w:rPr>
          <w:lang w:eastAsia="zh-CN"/>
        </w:rPr>
        <w:t xml:space="preserve"> plus compétente. </w:t>
      </w:r>
      <w:r>
        <w:rPr>
          <w:lang w:eastAsia="zh-CN"/>
        </w:rPr>
        <w:t>Les auteurs</w:t>
      </w:r>
      <w:r w:rsidRPr="001075EE">
        <w:rPr>
          <w:lang w:eastAsia="zh-CN"/>
        </w:rPr>
        <w:t xml:space="preserve"> indiquent qu</w:t>
      </w:r>
      <w:r>
        <w:rPr>
          <w:lang w:eastAsia="zh-CN"/>
        </w:rPr>
        <w:t>’</w:t>
      </w:r>
      <w:r w:rsidRPr="001075EE">
        <w:rPr>
          <w:lang w:eastAsia="zh-CN"/>
        </w:rPr>
        <w:t xml:space="preserve">ils sont en train de préparer un recours contre cette décision auprès du Tribunal </w:t>
      </w:r>
      <w:r>
        <w:rPr>
          <w:lang w:eastAsia="zh-CN"/>
        </w:rPr>
        <w:t>f</w:t>
      </w:r>
      <w:r w:rsidRPr="001075EE">
        <w:rPr>
          <w:lang w:eastAsia="zh-CN"/>
        </w:rPr>
        <w:t>édéral à Lausanne.</w:t>
      </w:r>
    </w:p>
    <w:p w14:paraId="6B71D8FB" w14:textId="77777777" w:rsidR="007A2101" w:rsidRPr="001075EE" w:rsidRDefault="007A2101" w:rsidP="007A2101">
      <w:pPr>
        <w:pStyle w:val="SingleTxtG"/>
        <w:rPr>
          <w:lang w:eastAsia="zh-CN"/>
        </w:rPr>
      </w:pPr>
      <w:r w:rsidRPr="001075EE">
        <w:rPr>
          <w:lang w:eastAsia="zh-CN"/>
        </w:rPr>
        <w:t>5.3</w:t>
      </w:r>
      <w:r>
        <w:rPr>
          <w:lang w:eastAsia="zh-CN"/>
        </w:rPr>
        <w:tab/>
      </w:r>
      <w:r w:rsidRPr="001075EE">
        <w:rPr>
          <w:lang w:eastAsia="zh-CN"/>
        </w:rPr>
        <w:t>Le 23</w:t>
      </w:r>
      <w:r w:rsidR="001E28BB">
        <w:rPr>
          <w:lang w:eastAsia="zh-CN"/>
        </w:rPr>
        <w:t> </w:t>
      </w:r>
      <w:r w:rsidRPr="001075EE">
        <w:rPr>
          <w:lang w:eastAsia="zh-CN"/>
        </w:rPr>
        <w:t xml:space="preserve">décembre 2018, le </w:t>
      </w:r>
      <w:r>
        <w:rPr>
          <w:lang w:eastAsia="zh-CN"/>
        </w:rPr>
        <w:t>Secrétariat d’État aux migrations</w:t>
      </w:r>
      <w:r w:rsidRPr="001075EE">
        <w:rPr>
          <w:lang w:eastAsia="zh-CN"/>
        </w:rPr>
        <w:t xml:space="preserve"> a nié sa propre compétence pour s</w:t>
      </w:r>
      <w:r>
        <w:rPr>
          <w:lang w:eastAsia="zh-CN"/>
        </w:rPr>
        <w:t>’</w:t>
      </w:r>
      <w:r w:rsidRPr="001075EE">
        <w:rPr>
          <w:lang w:eastAsia="zh-CN"/>
        </w:rPr>
        <w:t xml:space="preserve">occuper de </w:t>
      </w:r>
      <w:r>
        <w:rPr>
          <w:lang w:eastAsia="zh-CN"/>
        </w:rPr>
        <w:t>la</w:t>
      </w:r>
      <w:r w:rsidRPr="001075EE">
        <w:rPr>
          <w:lang w:eastAsia="zh-CN"/>
        </w:rPr>
        <w:t xml:space="preserve"> requête </w:t>
      </w:r>
      <w:r>
        <w:rPr>
          <w:lang w:eastAsia="zh-CN"/>
        </w:rPr>
        <w:t>déposée le</w:t>
      </w:r>
      <w:r w:rsidRPr="001075EE">
        <w:rPr>
          <w:lang w:eastAsia="zh-CN"/>
        </w:rPr>
        <w:t xml:space="preserve"> 4</w:t>
      </w:r>
      <w:r w:rsidR="001E28BB">
        <w:rPr>
          <w:lang w:eastAsia="zh-CN"/>
        </w:rPr>
        <w:t> </w:t>
      </w:r>
      <w:r w:rsidRPr="001075EE">
        <w:rPr>
          <w:lang w:eastAsia="zh-CN"/>
        </w:rPr>
        <w:t>mai 2018</w:t>
      </w:r>
      <w:r w:rsidRPr="001075EE">
        <w:t xml:space="preserve"> </w:t>
      </w:r>
      <w:r>
        <w:t xml:space="preserve">par J. A. concernant une </w:t>
      </w:r>
      <w:r w:rsidRPr="001075EE">
        <w:rPr>
          <w:lang w:eastAsia="zh-CN"/>
        </w:rPr>
        <w:t>demande d</w:t>
      </w:r>
      <w:r>
        <w:rPr>
          <w:lang w:eastAsia="zh-CN"/>
        </w:rPr>
        <w:t>’</w:t>
      </w:r>
      <w:r w:rsidRPr="001075EE">
        <w:rPr>
          <w:lang w:eastAsia="zh-CN"/>
        </w:rPr>
        <w:t>autorisation d</w:t>
      </w:r>
      <w:r>
        <w:rPr>
          <w:lang w:eastAsia="zh-CN"/>
        </w:rPr>
        <w:t>’</w:t>
      </w:r>
      <w:r w:rsidRPr="001075EE">
        <w:rPr>
          <w:lang w:eastAsia="zh-CN"/>
        </w:rPr>
        <w:t>entrée sur le territoire suisse pour atteinte injustifié</w:t>
      </w:r>
      <w:r>
        <w:rPr>
          <w:lang w:eastAsia="zh-CN"/>
        </w:rPr>
        <w:t>e</w:t>
      </w:r>
      <w:r w:rsidRPr="001075EE">
        <w:rPr>
          <w:lang w:eastAsia="zh-CN"/>
        </w:rPr>
        <w:t xml:space="preserve"> à son identité</w:t>
      </w:r>
      <w:r>
        <w:rPr>
          <w:lang w:eastAsia="zh-CN"/>
        </w:rPr>
        <w:t>,</w:t>
      </w:r>
      <w:r w:rsidRPr="001075EE">
        <w:rPr>
          <w:lang w:eastAsia="zh-CN"/>
        </w:rPr>
        <w:t xml:space="preserve"> en invoquant l</w:t>
      </w:r>
      <w:r>
        <w:rPr>
          <w:lang w:eastAsia="zh-CN"/>
        </w:rPr>
        <w:t>’</w:t>
      </w:r>
      <w:r w:rsidRPr="001075EE">
        <w:rPr>
          <w:lang w:eastAsia="zh-CN"/>
        </w:rPr>
        <w:t>article</w:t>
      </w:r>
      <w:r w:rsidR="001E28BB">
        <w:rPr>
          <w:lang w:eastAsia="zh-CN"/>
        </w:rPr>
        <w:t> </w:t>
      </w:r>
      <w:r w:rsidRPr="001075EE">
        <w:rPr>
          <w:lang w:eastAsia="zh-CN"/>
        </w:rPr>
        <w:t>8</w:t>
      </w:r>
      <w:r>
        <w:rPr>
          <w:lang w:eastAsia="zh-CN"/>
        </w:rPr>
        <w:t>,</w:t>
      </w:r>
      <w:r w:rsidRPr="001075EE">
        <w:rPr>
          <w:lang w:eastAsia="zh-CN"/>
        </w:rPr>
        <w:t xml:space="preserve"> paragraphe</w:t>
      </w:r>
      <w:r w:rsidR="001E28BB">
        <w:rPr>
          <w:lang w:eastAsia="zh-CN"/>
        </w:rPr>
        <w:t> </w:t>
      </w:r>
      <w:r w:rsidRPr="001075EE">
        <w:rPr>
          <w:lang w:eastAsia="zh-CN"/>
        </w:rPr>
        <w:t>2</w:t>
      </w:r>
      <w:r>
        <w:rPr>
          <w:lang w:eastAsia="zh-CN"/>
        </w:rPr>
        <w:t>,</w:t>
      </w:r>
      <w:r w:rsidRPr="001075EE">
        <w:rPr>
          <w:lang w:eastAsia="zh-CN"/>
        </w:rPr>
        <w:t xml:space="preserve"> de la Convention. Le 30</w:t>
      </w:r>
      <w:r w:rsidR="001E28BB">
        <w:rPr>
          <w:lang w:eastAsia="zh-CN"/>
        </w:rPr>
        <w:t> </w:t>
      </w:r>
      <w:r w:rsidRPr="001075EE">
        <w:rPr>
          <w:lang w:eastAsia="zh-CN"/>
        </w:rPr>
        <w:t xml:space="preserve">décembre 2018, </w:t>
      </w:r>
      <w:r>
        <w:rPr>
          <w:lang w:eastAsia="zh-CN"/>
        </w:rPr>
        <w:t>les auteurs</w:t>
      </w:r>
      <w:r w:rsidRPr="001075EE">
        <w:rPr>
          <w:lang w:eastAsia="zh-CN"/>
        </w:rPr>
        <w:t xml:space="preserve"> ont introduit un recours contre la décision de non-entrée</w:t>
      </w:r>
      <w:r>
        <w:rPr>
          <w:lang w:eastAsia="zh-CN"/>
        </w:rPr>
        <w:t xml:space="preserve"> en matière</w:t>
      </w:r>
      <w:r w:rsidRPr="001075EE">
        <w:rPr>
          <w:lang w:eastAsia="zh-CN"/>
        </w:rPr>
        <w:t xml:space="preserve"> auprès du </w:t>
      </w:r>
      <w:r>
        <w:rPr>
          <w:lang w:eastAsia="zh-CN"/>
        </w:rPr>
        <w:t>Tribunal administratif fédéral,</w:t>
      </w:r>
      <w:r w:rsidRPr="001075EE">
        <w:rPr>
          <w:lang w:eastAsia="zh-CN"/>
        </w:rPr>
        <w:t xml:space="preserve"> </w:t>
      </w:r>
      <w:r>
        <w:rPr>
          <w:lang w:eastAsia="zh-CN"/>
        </w:rPr>
        <w:t>lequel est</w:t>
      </w:r>
      <w:r w:rsidRPr="001075EE">
        <w:rPr>
          <w:lang w:eastAsia="zh-CN"/>
        </w:rPr>
        <w:t xml:space="preserve"> encore </w:t>
      </w:r>
      <w:r>
        <w:rPr>
          <w:lang w:eastAsia="zh-CN"/>
        </w:rPr>
        <w:t xml:space="preserve">en </w:t>
      </w:r>
      <w:r w:rsidRPr="001075EE">
        <w:rPr>
          <w:lang w:eastAsia="zh-CN"/>
        </w:rPr>
        <w:t>attente de décision.</w:t>
      </w:r>
    </w:p>
    <w:p w14:paraId="099E03DB" w14:textId="77777777" w:rsidR="007A2101" w:rsidRPr="001075EE" w:rsidRDefault="007A2101" w:rsidP="007A2101">
      <w:pPr>
        <w:pStyle w:val="SingleTxtG"/>
        <w:rPr>
          <w:lang w:eastAsia="zh-CN"/>
        </w:rPr>
      </w:pPr>
      <w:r w:rsidRPr="001075EE">
        <w:rPr>
          <w:lang w:eastAsia="zh-CN"/>
        </w:rPr>
        <w:lastRenderedPageBreak/>
        <w:t>5.4</w:t>
      </w:r>
      <w:r>
        <w:rPr>
          <w:lang w:eastAsia="zh-CN"/>
        </w:rPr>
        <w:tab/>
      </w:r>
      <w:r w:rsidRPr="001075EE">
        <w:rPr>
          <w:lang w:eastAsia="zh-CN"/>
        </w:rPr>
        <w:t>Le 5</w:t>
      </w:r>
      <w:r w:rsidR="001E28BB">
        <w:rPr>
          <w:lang w:eastAsia="zh-CN"/>
        </w:rPr>
        <w:t> </w:t>
      </w:r>
      <w:r w:rsidRPr="001075EE">
        <w:rPr>
          <w:lang w:eastAsia="zh-CN"/>
        </w:rPr>
        <w:t>juillet 2019, les auteurs ont introduit une demande de visa d</w:t>
      </w:r>
      <w:r>
        <w:rPr>
          <w:lang w:eastAsia="zh-CN"/>
        </w:rPr>
        <w:t>’</w:t>
      </w:r>
      <w:r w:rsidRPr="001075EE">
        <w:rPr>
          <w:lang w:eastAsia="zh-CN"/>
        </w:rPr>
        <w:t>entrée en faveur d</w:t>
      </w:r>
      <w:r>
        <w:rPr>
          <w:lang w:eastAsia="zh-CN"/>
        </w:rPr>
        <w:t>’</w:t>
      </w:r>
      <w:r w:rsidRPr="001075EE">
        <w:rPr>
          <w:lang w:eastAsia="zh-CN"/>
        </w:rPr>
        <w:t>E.</w:t>
      </w:r>
      <w:r>
        <w:rPr>
          <w:lang w:eastAsia="zh-CN"/>
        </w:rPr>
        <w:t> </w:t>
      </w:r>
      <w:r w:rsidRPr="001075EE">
        <w:rPr>
          <w:lang w:eastAsia="zh-CN"/>
        </w:rPr>
        <w:t xml:space="preserve">A. et </w:t>
      </w:r>
      <w:r>
        <w:rPr>
          <w:lang w:eastAsia="zh-CN"/>
        </w:rPr>
        <w:t xml:space="preserve">de </w:t>
      </w:r>
      <w:r w:rsidRPr="001075EE">
        <w:rPr>
          <w:lang w:eastAsia="zh-CN"/>
        </w:rPr>
        <w:t>V.</w:t>
      </w:r>
      <w:r>
        <w:rPr>
          <w:lang w:eastAsia="zh-CN"/>
        </w:rPr>
        <w:t> </w:t>
      </w:r>
      <w:r w:rsidRPr="001075EE">
        <w:rPr>
          <w:lang w:eastAsia="zh-CN"/>
        </w:rPr>
        <w:t>N.</w:t>
      </w:r>
      <w:r>
        <w:rPr>
          <w:lang w:eastAsia="zh-CN"/>
        </w:rPr>
        <w:t> </w:t>
      </w:r>
      <w:r w:rsidRPr="001075EE">
        <w:rPr>
          <w:lang w:eastAsia="zh-CN"/>
        </w:rPr>
        <w:t>A. auprès de l</w:t>
      </w:r>
      <w:r>
        <w:rPr>
          <w:lang w:eastAsia="zh-CN"/>
        </w:rPr>
        <w:t>’</w:t>
      </w:r>
      <w:r w:rsidRPr="001075EE">
        <w:rPr>
          <w:lang w:eastAsia="zh-CN"/>
        </w:rPr>
        <w:t>Office de</w:t>
      </w:r>
      <w:r>
        <w:rPr>
          <w:lang w:eastAsia="zh-CN"/>
        </w:rPr>
        <w:t>s</w:t>
      </w:r>
      <w:r w:rsidRPr="001075EE">
        <w:rPr>
          <w:lang w:eastAsia="zh-CN"/>
        </w:rPr>
        <w:t xml:space="preserve"> migration</w:t>
      </w:r>
      <w:r>
        <w:rPr>
          <w:lang w:eastAsia="zh-CN"/>
        </w:rPr>
        <w:t>s</w:t>
      </w:r>
      <w:r w:rsidRPr="001075EE">
        <w:rPr>
          <w:lang w:eastAsia="zh-CN"/>
        </w:rPr>
        <w:t xml:space="preserve"> du canton de Zurich. Le 7</w:t>
      </w:r>
      <w:r w:rsidR="001E28BB">
        <w:rPr>
          <w:lang w:eastAsia="zh-CN"/>
        </w:rPr>
        <w:t> </w:t>
      </w:r>
      <w:r w:rsidRPr="001075EE">
        <w:rPr>
          <w:lang w:eastAsia="zh-CN"/>
        </w:rPr>
        <w:t xml:space="preserve">août 2019, </w:t>
      </w:r>
      <w:r>
        <w:rPr>
          <w:lang w:eastAsia="zh-CN"/>
        </w:rPr>
        <w:t>cette</w:t>
      </w:r>
      <w:r w:rsidRPr="001075EE">
        <w:rPr>
          <w:lang w:eastAsia="zh-CN"/>
        </w:rPr>
        <w:t xml:space="preserve"> demande a été refusée par lettre de manière informelle. Le 13</w:t>
      </w:r>
      <w:r w:rsidR="001E28BB">
        <w:rPr>
          <w:lang w:eastAsia="zh-CN"/>
        </w:rPr>
        <w:t> </w:t>
      </w:r>
      <w:r w:rsidRPr="001075EE">
        <w:rPr>
          <w:lang w:eastAsia="zh-CN"/>
        </w:rPr>
        <w:t xml:space="preserve">août 2019, </w:t>
      </w:r>
      <w:r>
        <w:rPr>
          <w:lang w:eastAsia="zh-CN"/>
        </w:rPr>
        <w:t>J. A.</w:t>
      </w:r>
      <w:r w:rsidRPr="001075EE">
        <w:rPr>
          <w:lang w:eastAsia="zh-CN"/>
        </w:rPr>
        <w:t xml:space="preserve"> a demandé une décision formelle ouvrant la voie </w:t>
      </w:r>
      <w:r>
        <w:rPr>
          <w:lang w:eastAsia="zh-CN"/>
        </w:rPr>
        <w:t>à un</w:t>
      </w:r>
      <w:r w:rsidRPr="001075EE">
        <w:rPr>
          <w:lang w:eastAsia="zh-CN"/>
        </w:rPr>
        <w:t xml:space="preserve"> recours. </w:t>
      </w:r>
    </w:p>
    <w:p w14:paraId="0E06A6FA" w14:textId="77777777" w:rsidR="007A2101" w:rsidRPr="001075EE" w:rsidRDefault="007A2101" w:rsidP="007A2101">
      <w:pPr>
        <w:pStyle w:val="SingleTxtG"/>
        <w:rPr>
          <w:lang w:eastAsia="zh-CN"/>
        </w:rPr>
      </w:pPr>
      <w:r w:rsidRPr="001075EE">
        <w:rPr>
          <w:lang w:eastAsia="zh-CN"/>
        </w:rPr>
        <w:t>5.5</w:t>
      </w:r>
      <w:r>
        <w:rPr>
          <w:lang w:eastAsia="zh-CN"/>
        </w:rPr>
        <w:tab/>
        <w:t>Les auteurs soutiennent</w:t>
      </w:r>
      <w:r w:rsidRPr="001075EE">
        <w:rPr>
          <w:lang w:eastAsia="zh-CN"/>
        </w:rPr>
        <w:t xml:space="preserve"> que la communication est recevable </w:t>
      </w:r>
      <w:r w:rsidRPr="001075EE">
        <w:rPr>
          <w:i/>
          <w:lang w:eastAsia="zh-CN"/>
        </w:rPr>
        <w:t>ratione personae</w:t>
      </w:r>
      <w:r w:rsidRPr="001075EE">
        <w:rPr>
          <w:lang w:eastAsia="zh-CN"/>
        </w:rPr>
        <w:t xml:space="preserve"> vu qu</w:t>
      </w:r>
      <w:r>
        <w:rPr>
          <w:lang w:eastAsia="zh-CN"/>
        </w:rPr>
        <w:t>’</w:t>
      </w:r>
      <w:r w:rsidRPr="001075EE">
        <w:rPr>
          <w:lang w:eastAsia="zh-CN"/>
        </w:rPr>
        <w:t xml:space="preserve">en tant que mère, </w:t>
      </w:r>
      <w:r>
        <w:rPr>
          <w:lang w:eastAsia="zh-CN"/>
        </w:rPr>
        <w:t>J. A.</w:t>
      </w:r>
      <w:r w:rsidRPr="001075EE">
        <w:rPr>
          <w:lang w:eastAsia="zh-CN"/>
        </w:rPr>
        <w:t xml:space="preserve"> est la représentante légale </w:t>
      </w:r>
      <w:r>
        <w:rPr>
          <w:lang w:eastAsia="zh-CN"/>
        </w:rPr>
        <w:t>d’E. A. et de V. N. A., et qu’elle est</w:t>
      </w:r>
      <w:r w:rsidRPr="001075EE">
        <w:rPr>
          <w:lang w:eastAsia="zh-CN"/>
        </w:rPr>
        <w:t xml:space="preserve"> donc autorisée à présenter une communication auprès du Comité. </w:t>
      </w:r>
      <w:r>
        <w:rPr>
          <w:lang w:eastAsia="zh-CN"/>
        </w:rPr>
        <w:t>Ils</w:t>
      </w:r>
      <w:r w:rsidRPr="001075EE">
        <w:rPr>
          <w:lang w:eastAsia="zh-CN"/>
        </w:rPr>
        <w:t xml:space="preserve"> indique</w:t>
      </w:r>
      <w:r>
        <w:rPr>
          <w:lang w:eastAsia="zh-CN"/>
        </w:rPr>
        <w:t>nt</w:t>
      </w:r>
      <w:r w:rsidRPr="001075EE">
        <w:rPr>
          <w:lang w:eastAsia="zh-CN"/>
        </w:rPr>
        <w:t xml:space="preserve"> que l</w:t>
      </w:r>
      <w:r>
        <w:rPr>
          <w:lang w:eastAsia="zh-CN"/>
        </w:rPr>
        <w:t>’</w:t>
      </w:r>
      <w:r w:rsidRPr="001075EE">
        <w:rPr>
          <w:lang w:eastAsia="zh-CN"/>
        </w:rPr>
        <w:t xml:space="preserve">État partie ne conteste pas que </w:t>
      </w:r>
      <w:r>
        <w:rPr>
          <w:lang w:eastAsia="zh-CN"/>
        </w:rPr>
        <w:t>la procuration</w:t>
      </w:r>
      <w:r w:rsidRPr="001075EE">
        <w:rPr>
          <w:lang w:eastAsia="zh-CN"/>
        </w:rPr>
        <w:t xml:space="preserve"> d</w:t>
      </w:r>
      <w:r>
        <w:rPr>
          <w:lang w:eastAsia="zh-CN"/>
        </w:rPr>
        <w:t>’</w:t>
      </w:r>
      <w:r w:rsidRPr="001075EE">
        <w:rPr>
          <w:lang w:eastAsia="zh-CN"/>
        </w:rPr>
        <w:t>E.</w:t>
      </w:r>
      <w:r>
        <w:rPr>
          <w:lang w:eastAsia="zh-CN"/>
        </w:rPr>
        <w:t> </w:t>
      </w:r>
      <w:r w:rsidRPr="001075EE">
        <w:rPr>
          <w:lang w:eastAsia="zh-CN"/>
        </w:rPr>
        <w:t xml:space="preserve">A. </w:t>
      </w:r>
      <w:r>
        <w:rPr>
          <w:lang w:eastAsia="zh-CN"/>
        </w:rPr>
        <w:t xml:space="preserve">en date </w:t>
      </w:r>
      <w:r w:rsidRPr="001075EE">
        <w:rPr>
          <w:lang w:eastAsia="zh-CN"/>
        </w:rPr>
        <w:t>du 19</w:t>
      </w:r>
      <w:r w:rsidR="001E28BB">
        <w:rPr>
          <w:lang w:eastAsia="zh-CN"/>
        </w:rPr>
        <w:t> </w:t>
      </w:r>
      <w:r w:rsidRPr="001075EE">
        <w:rPr>
          <w:lang w:eastAsia="zh-CN"/>
        </w:rPr>
        <w:t xml:space="preserve">avril 2018 soit valable et </w:t>
      </w:r>
      <w:r>
        <w:rPr>
          <w:lang w:eastAsia="zh-CN"/>
        </w:rPr>
        <w:t xml:space="preserve">que, </w:t>
      </w:r>
      <w:r w:rsidRPr="001075EE">
        <w:rPr>
          <w:lang w:eastAsia="zh-CN"/>
        </w:rPr>
        <w:t xml:space="preserve">si besoin, </w:t>
      </w:r>
      <w:r>
        <w:rPr>
          <w:lang w:eastAsia="zh-CN"/>
        </w:rPr>
        <w:t>ils peuvent</w:t>
      </w:r>
      <w:r w:rsidRPr="001075EE">
        <w:rPr>
          <w:lang w:eastAsia="zh-CN"/>
        </w:rPr>
        <w:t xml:space="preserve"> </w:t>
      </w:r>
      <w:r>
        <w:rPr>
          <w:lang w:eastAsia="zh-CN"/>
        </w:rPr>
        <w:t xml:space="preserve">en </w:t>
      </w:r>
      <w:r w:rsidRPr="001075EE">
        <w:rPr>
          <w:lang w:eastAsia="zh-CN"/>
        </w:rPr>
        <w:t xml:space="preserve">faire parvenir une nouvelle. </w:t>
      </w:r>
    </w:p>
    <w:p w14:paraId="30408410" w14:textId="77777777" w:rsidR="007A2101" w:rsidRPr="001075EE" w:rsidRDefault="007A2101" w:rsidP="007A2101">
      <w:pPr>
        <w:pStyle w:val="SingleTxtG"/>
        <w:rPr>
          <w:lang w:eastAsia="zh-CN"/>
        </w:rPr>
      </w:pPr>
      <w:r w:rsidRPr="001075EE">
        <w:rPr>
          <w:lang w:eastAsia="zh-CN"/>
        </w:rPr>
        <w:t>5.</w:t>
      </w:r>
      <w:r>
        <w:rPr>
          <w:lang w:eastAsia="zh-CN"/>
        </w:rPr>
        <w:t>6</w:t>
      </w:r>
      <w:r>
        <w:rPr>
          <w:lang w:eastAsia="zh-CN"/>
        </w:rPr>
        <w:tab/>
      </w:r>
      <w:r w:rsidRPr="001075EE">
        <w:rPr>
          <w:lang w:eastAsia="zh-CN"/>
        </w:rPr>
        <w:t>Les auteurs réitèrent que toutes les voies de recours internes ont été épuisées, ce qui n</w:t>
      </w:r>
      <w:r>
        <w:rPr>
          <w:lang w:eastAsia="zh-CN"/>
        </w:rPr>
        <w:t>’</w:t>
      </w:r>
      <w:r w:rsidRPr="001075EE">
        <w:rPr>
          <w:lang w:eastAsia="zh-CN"/>
        </w:rPr>
        <w:t xml:space="preserve">est pas contesté concernant </w:t>
      </w:r>
      <w:r>
        <w:rPr>
          <w:lang w:eastAsia="zh-CN"/>
        </w:rPr>
        <w:t>la</w:t>
      </w:r>
      <w:r w:rsidRPr="001075EE">
        <w:rPr>
          <w:lang w:eastAsia="zh-CN"/>
        </w:rPr>
        <w:t xml:space="preserve"> demande d</w:t>
      </w:r>
      <w:r>
        <w:rPr>
          <w:lang w:eastAsia="zh-CN"/>
        </w:rPr>
        <w:t>’</w:t>
      </w:r>
      <w:r w:rsidRPr="001075EE">
        <w:rPr>
          <w:lang w:eastAsia="zh-CN"/>
        </w:rPr>
        <w:t>asile et l</w:t>
      </w:r>
      <w:r>
        <w:rPr>
          <w:lang w:eastAsia="zh-CN"/>
        </w:rPr>
        <w:t>’</w:t>
      </w:r>
      <w:r w:rsidRPr="001075EE">
        <w:rPr>
          <w:lang w:eastAsia="zh-CN"/>
        </w:rPr>
        <w:t>obligation de quitter la Suisse. Les auteurs considèrent que l</w:t>
      </w:r>
      <w:r>
        <w:rPr>
          <w:lang w:eastAsia="zh-CN"/>
        </w:rPr>
        <w:t>’</w:t>
      </w:r>
      <w:r w:rsidRPr="001075EE">
        <w:rPr>
          <w:lang w:eastAsia="zh-CN"/>
        </w:rPr>
        <w:t>État partie viole le principe de la bonne foi et agit de façon contradictoire</w:t>
      </w:r>
      <w:r>
        <w:rPr>
          <w:lang w:eastAsia="zh-CN"/>
        </w:rPr>
        <w:t>,</w:t>
      </w:r>
      <w:r w:rsidRPr="001075EE">
        <w:rPr>
          <w:lang w:eastAsia="zh-CN"/>
        </w:rPr>
        <w:t xml:space="preserve"> s</w:t>
      </w:r>
      <w:r>
        <w:rPr>
          <w:lang w:eastAsia="zh-CN"/>
        </w:rPr>
        <w:t>’</w:t>
      </w:r>
      <w:r w:rsidRPr="001075EE">
        <w:rPr>
          <w:lang w:eastAsia="zh-CN"/>
        </w:rPr>
        <w:t xml:space="preserve">il </w:t>
      </w:r>
      <w:r>
        <w:rPr>
          <w:lang w:eastAsia="zh-CN"/>
        </w:rPr>
        <w:t>prétexte</w:t>
      </w:r>
      <w:r w:rsidRPr="001075EE">
        <w:rPr>
          <w:lang w:eastAsia="zh-CN"/>
        </w:rPr>
        <w:t xml:space="preserve"> le non-épuisement des voies de recours</w:t>
      </w:r>
      <w:r>
        <w:rPr>
          <w:lang w:eastAsia="zh-CN"/>
        </w:rPr>
        <w:t xml:space="preserve"> internes</w:t>
      </w:r>
      <w:r w:rsidRPr="001075EE">
        <w:rPr>
          <w:lang w:eastAsia="zh-CN"/>
        </w:rPr>
        <w:t xml:space="preserve"> </w:t>
      </w:r>
      <w:r>
        <w:rPr>
          <w:lang w:eastAsia="zh-CN"/>
        </w:rPr>
        <w:t>tout en ayant pris une</w:t>
      </w:r>
      <w:r w:rsidRPr="001075EE">
        <w:rPr>
          <w:lang w:eastAsia="zh-CN"/>
        </w:rPr>
        <w:t xml:space="preserve"> décision de non-entrée</w:t>
      </w:r>
      <w:r>
        <w:rPr>
          <w:lang w:eastAsia="zh-CN"/>
        </w:rPr>
        <w:t xml:space="preserve"> en matière</w:t>
      </w:r>
      <w:r w:rsidRPr="001075EE">
        <w:rPr>
          <w:lang w:eastAsia="zh-CN"/>
        </w:rPr>
        <w:t xml:space="preserve"> </w:t>
      </w:r>
      <w:r>
        <w:rPr>
          <w:lang w:eastAsia="zh-CN"/>
        </w:rPr>
        <w:t>le</w:t>
      </w:r>
      <w:r w:rsidRPr="001075EE">
        <w:rPr>
          <w:lang w:eastAsia="zh-CN"/>
        </w:rPr>
        <w:t xml:space="preserve"> 6</w:t>
      </w:r>
      <w:r w:rsidR="001E28BB">
        <w:rPr>
          <w:lang w:eastAsia="zh-CN"/>
        </w:rPr>
        <w:t> </w:t>
      </w:r>
      <w:r w:rsidRPr="001075EE">
        <w:rPr>
          <w:lang w:eastAsia="zh-CN"/>
        </w:rPr>
        <w:t>août 2019 concernant un moyen de droit extraordinaire. Ils indiquent que l</w:t>
      </w:r>
      <w:r>
        <w:rPr>
          <w:lang w:eastAsia="zh-CN"/>
        </w:rPr>
        <w:t>’</w:t>
      </w:r>
      <w:r w:rsidRPr="001075EE">
        <w:rPr>
          <w:lang w:eastAsia="zh-CN"/>
        </w:rPr>
        <w:t xml:space="preserve">intérêt supérieur des enfants </w:t>
      </w:r>
      <w:r>
        <w:rPr>
          <w:lang w:eastAsia="zh-CN"/>
        </w:rPr>
        <w:t>les</w:t>
      </w:r>
      <w:r w:rsidRPr="001075EE">
        <w:rPr>
          <w:lang w:eastAsia="zh-CN"/>
        </w:rPr>
        <w:t xml:space="preserve"> pousse à utiliser tous les moyens existants afin de faire </w:t>
      </w:r>
      <w:r>
        <w:rPr>
          <w:lang w:eastAsia="zh-CN"/>
        </w:rPr>
        <w:t>revenir</w:t>
      </w:r>
      <w:r w:rsidRPr="001075EE">
        <w:rPr>
          <w:lang w:eastAsia="zh-CN"/>
        </w:rPr>
        <w:t xml:space="preserve"> la famille, </w:t>
      </w:r>
      <w:r>
        <w:rPr>
          <w:lang w:eastAsia="zh-CN"/>
        </w:rPr>
        <w:t xml:space="preserve">et </w:t>
      </w:r>
      <w:r w:rsidRPr="001075EE">
        <w:rPr>
          <w:lang w:eastAsia="zh-CN"/>
        </w:rPr>
        <w:t xml:space="preserve">avant tout les enfants, le plus rapidement possible en Suisse. </w:t>
      </w:r>
    </w:p>
    <w:p w14:paraId="361718FA" w14:textId="77777777" w:rsidR="007A2101" w:rsidRPr="001075EE" w:rsidRDefault="007A2101" w:rsidP="007A2101">
      <w:pPr>
        <w:pStyle w:val="SingleTxtG"/>
        <w:rPr>
          <w:lang w:eastAsia="zh-CN"/>
        </w:rPr>
      </w:pPr>
      <w:r w:rsidRPr="001075EE">
        <w:rPr>
          <w:lang w:eastAsia="zh-CN"/>
        </w:rPr>
        <w:t>5.</w:t>
      </w:r>
      <w:r>
        <w:rPr>
          <w:lang w:eastAsia="zh-CN"/>
        </w:rPr>
        <w:t>7</w:t>
      </w:r>
      <w:r>
        <w:rPr>
          <w:lang w:eastAsia="zh-CN"/>
        </w:rPr>
        <w:tab/>
      </w:r>
      <w:r w:rsidRPr="001075EE">
        <w:rPr>
          <w:lang w:eastAsia="zh-CN"/>
        </w:rPr>
        <w:t xml:space="preserve">Les auteurs soutiennent également que la communication est recevable </w:t>
      </w:r>
      <w:r w:rsidRPr="001075EE">
        <w:rPr>
          <w:i/>
          <w:lang w:eastAsia="zh-CN"/>
        </w:rPr>
        <w:t>ratione temporis</w:t>
      </w:r>
      <w:r>
        <w:rPr>
          <w:iCs/>
          <w:lang w:eastAsia="zh-CN"/>
        </w:rPr>
        <w:t>,</w:t>
      </w:r>
      <w:r w:rsidRPr="001075EE">
        <w:rPr>
          <w:lang w:eastAsia="zh-CN"/>
        </w:rPr>
        <w:t xml:space="preserve"> dans la mesure où l</w:t>
      </w:r>
      <w:r>
        <w:rPr>
          <w:lang w:eastAsia="zh-CN"/>
        </w:rPr>
        <w:t>’</w:t>
      </w:r>
      <w:r w:rsidRPr="001075EE">
        <w:rPr>
          <w:lang w:eastAsia="zh-CN"/>
        </w:rPr>
        <w:t>exécution du renvoi a eu lieu le 22</w:t>
      </w:r>
      <w:r w:rsidR="00AA0010">
        <w:rPr>
          <w:lang w:eastAsia="zh-CN"/>
        </w:rPr>
        <w:t> </w:t>
      </w:r>
      <w:r w:rsidRPr="001075EE">
        <w:rPr>
          <w:lang w:eastAsia="zh-CN"/>
        </w:rPr>
        <w:t xml:space="preserve">novembre 2017, </w:t>
      </w:r>
      <w:r>
        <w:rPr>
          <w:lang w:eastAsia="zh-CN"/>
        </w:rPr>
        <w:t>soit cent</w:t>
      </w:r>
      <w:r w:rsidR="00AA0010">
        <w:rPr>
          <w:lang w:eastAsia="zh-CN"/>
        </w:rPr>
        <w:t> </w:t>
      </w:r>
      <w:r>
        <w:rPr>
          <w:lang w:eastAsia="zh-CN"/>
        </w:rPr>
        <w:t>vingt et un</w:t>
      </w:r>
      <w:r w:rsidRPr="001075EE">
        <w:rPr>
          <w:lang w:eastAsia="zh-CN"/>
        </w:rPr>
        <w:t xml:space="preserve"> jours après l</w:t>
      </w:r>
      <w:r>
        <w:rPr>
          <w:lang w:eastAsia="zh-CN"/>
        </w:rPr>
        <w:t>’</w:t>
      </w:r>
      <w:r w:rsidRPr="001075EE">
        <w:rPr>
          <w:lang w:eastAsia="zh-CN"/>
        </w:rPr>
        <w:t>entrée en vigueur du Protocole</w:t>
      </w:r>
      <w:r>
        <w:rPr>
          <w:lang w:eastAsia="zh-CN"/>
        </w:rPr>
        <w:t xml:space="preserve"> facultatif</w:t>
      </w:r>
      <w:r w:rsidRPr="001075EE">
        <w:rPr>
          <w:lang w:eastAsia="zh-CN"/>
        </w:rPr>
        <w:t xml:space="preserve"> pour l</w:t>
      </w:r>
      <w:r>
        <w:rPr>
          <w:lang w:eastAsia="zh-CN"/>
        </w:rPr>
        <w:t>’</w:t>
      </w:r>
      <w:r w:rsidRPr="001075EE">
        <w:rPr>
          <w:lang w:eastAsia="zh-CN"/>
        </w:rPr>
        <w:t>État partie</w:t>
      </w:r>
      <w:r>
        <w:rPr>
          <w:lang w:eastAsia="zh-CN"/>
        </w:rPr>
        <w:t>.</w:t>
      </w:r>
      <w:r w:rsidRPr="001075EE">
        <w:rPr>
          <w:lang w:eastAsia="zh-CN"/>
        </w:rPr>
        <w:t xml:space="preserve"> </w:t>
      </w:r>
      <w:r>
        <w:rPr>
          <w:lang w:eastAsia="zh-CN"/>
        </w:rPr>
        <w:t>Le</w:t>
      </w:r>
      <w:r w:rsidRPr="001075EE">
        <w:rPr>
          <w:lang w:eastAsia="zh-CN"/>
        </w:rPr>
        <w:t xml:space="preserve"> jugement qui fait l</w:t>
      </w:r>
      <w:r>
        <w:rPr>
          <w:lang w:eastAsia="zh-CN"/>
        </w:rPr>
        <w:t>’</w:t>
      </w:r>
      <w:r w:rsidRPr="001075EE">
        <w:rPr>
          <w:lang w:eastAsia="zh-CN"/>
        </w:rPr>
        <w:t xml:space="preserve">objet de la communication a </w:t>
      </w:r>
      <w:r>
        <w:rPr>
          <w:lang w:eastAsia="zh-CN"/>
        </w:rPr>
        <w:t xml:space="preserve">par ailleurs </w:t>
      </w:r>
      <w:r w:rsidRPr="001075EE">
        <w:rPr>
          <w:lang w:eastAsia="zh-CN"/>
        </w:rPr>
        <w:t xml:space="preserve">été </w:t>
      </w:r>
      <w:r>
        <w:rPr>
          <w:lang w:eastAsia="zh-CN"/>
        </w:rPr>
        <w:t>rendu</w:t>
      </w:r>
      <w:r w:rsidRPr="001075EE">
        <w:rPr>
          <w:lang w:eastAsia="zh-CN"/>
        </w:rPr>
        <w:t xml:space="preserve"> par le </w:t>
      </w:r>
      <w:r>
        <w:rPr>
          <w:lang w:eastAsia="zh-CN"/>
        </w:rPr>
        <w:t>Tribunal administratif fédéral</w:t>
      </w:r>
      <w:r w:rsidRPr="001075EE">
        <w:rPr>
          <w:lang w:eastAsia="zh-CN"/>
        </w:rPr>
        <w:t xml:space="preserve"> le 3</w:t>
      </w:r>
      <w:r w:rsidR="00AA0010">
        <w:rPr>
          <w:lang w:eastAsia="zh-CN"/>
        </w:rPr>
        <w:t> </w:t>
      </w:r>
      <w:r w:rsidRPr="001075EE">
        <w:rPr>
          <w:lang w:eastAsia="zh-CN"/>
        </w:rPr>
        <w:t xml:space="preserve">août 2017, </w:t>
      </w:r>
      <w:r>
        <w:rPr>
          <w:lang w:eastAsia="zh-CN"/>
        </w:rPr>
        <w:t xml:space="preserve">soit </w:t>
      </w:r>
      <w:r w:rsidRPr="001075EE">
        <w:rPr>
          <w:lang w:eastAsia="zh-CN"/>
        </w:rPr>
        <w:t>deux semaines après l</w:t>
      </w:r>
      <w:r>
        <w:rPr>
          <w:lang w:eastAsia="zh-CN"/>
        </w:rPr>
        <w:t>’</w:t>
      </w:r>
      <w:r w:rsidRPr="001075EE">
        <w:rPr>
          <w:lang w:eastAsia="zh-CN"/>
        </w:rPr>
        <w:t xml:space="preserve">entrée en vigueur du Protocole </w:t>
      </w:r>
      <w:r>
        <w:rPr>
          <w:lang w:eastAsia="zh-CN"/>
        </w:rPr>
        <w:t xml:space="preserve">facultatif </w:t>
      </w:r>
      <w:r w:rsidRPr="001075EE">
        <w:rPr>
          <w:lang w:eastAsia="zh-CN"/>
        </w:rPr>
        <w:t xml:space="preserve">pour la Suisse. </w:t>
      </w:r>
      <w:r>
        <w:rPr>
          <w:lang w:eastAsia="zh-CN"/>
        </w:rPr>
        <w:t>En</w:t>
      </w:r>
      <w:r w:rsidRPr="001075EE">
        <w:rPr>
          <w:lang w:eastAsia="zh-CN"/>
        </w:rPr>
        <w:t xml:space="preserve"> ce qui a trait au bien-fondé de la communication, ils réitèrent que l</w:t>
      </w:r>
      <w:r>
        <w:rPr>
          <w:lang w:eastAsia="zh-CN"/>
        </w:rPr>
        <w:t>’</w:t>
      </w:r>
      <w:r w:rsidRPr="001075EE">
        <w:rPr>
          <w:lang w:eastAsia="zh-CN"/>
        </w:rPr>
        <w:t xml:space="preserve">intérêt </w:t>
      </w:r>
      <w:r>
        <w:rPr>
          <w:lang w:eastAsia="zh-CN"/>
        </w:rPr>
        <w:t xml:space="preserve">supérieur </w:t>
      </w:r>
      <w:r w:rsidRPr="001075EE">
        <w:rPr>
          <w:lang w:eastAsia="zh-CN"/>
        </w:rPr>
        <w:t>des enfants n</w:t>
      </w:r>
      <w:r>
        <w:rPr>
          <w:lang w:eastAsia="zh-CN"/>
        </w:rPr>
        <w:t>’</w:t>
      </w:r>
      <w:r w:rsidRPr="001075EE">
        <w:rPr>
          <w:lang w:eastAsia="zh-CN"/>
        </w:rPr>
        <w:t xml:space="preserve">a pas été pris en compte. </w:t>
      </w:r>
    </w:p>
    <w:p w14:paraId="2F260D62" w14:textId="77777777" w:rsidR="007A2101" w:rsidRPr="00074261" w:rsidRDefault="007A2101" w:rsidP="007A2101">
      <w:pPr>
        <w:pStyle w:val="SingleTxtG"/>
      </w:pPr>
      <w:r w:rsidRPr="001075EE">
        <w:rPr>
          <w:lang w:eastAsia="zh-CN"/>
        </w:rPr>
        <w:t>5.</w:t>
      </w:r>
      <w:r>
        <w:rPr>
          <w:lang w:eastAsia="zh-CN"/>
        </w:rPr>
        <w:t>8</w:t>
      </w:r>
      <w:r>
        <w:rPr>
          <w:lang w:eastAsia="zh-CN"/>
        </w:rPr>
        <w:tab/>
      </w:r>
      <w:r w:rsidRPr="001075EE">
        <w:rPr>
          <w:lang w:eastAsia="zh-CN"/>
        </w:rPr>
        <w:t xml:space="preserve">Les auteurs </w:t>
      </w:r>
      <w:r>
        <w:rPr>
          <w:lang w:eastAsia="zh-CN"/>
        </w:rPr>
        <w:t>prétendent</w:t>
      </w:r>
      <w:r w:rsidRPr="001075EE">
        <w:rPr>
          <w:lang w:eastAsia="zh-CN"/>
        </w:rPr>
        <w:t xml:space="preserve"> que </w:t>
      </w:r>
      <w:r>
        <w:rPr>
          <w:lang w:eastAsia="zh-CN"/>
        </w:rPr>
        <w:t>la</w:t>
      </w:r>
      <w:r w:rsidRPr="001075EE">
        <w:rPr>
          <w:lang w:eastAsia="zh-CN"/>
        </w:rPr>
        <w:t xml:space="preserve"> communication est bien fondée </w:t>
      </w:r>
      <w:r>
        <w:rPr>
          <w:lang w:eastAsia="zh-CN"/>
        </w:rPr>
        <w:t xml:space="preserve">du fait </w:t>
      </w:r>
      <w:r w:rsidRPr="001075EE">
        <w:rPr>
          <w:lang w:eastAsia="zh-CN"/>
        </w:rPr>
        <w:t xml:space="preserve">que le </w:t>
      </w:r>
      <w:r>
        <w:rPr>
          <w:lang w:eastAsia="zh-CN"/>
        </w:rPr>
        <w:t>Secrétariat d’État aux migrations</w:t>
      </w:r>
      <w:r w:rsidRPr="001075EE">
        <w:rPr>
          <w:lang w:eastAsia="zh-CN"/>
        </w:rPr>
        <w:t xml:space="preserve"> et le </w:t>
      </w:r>
      <w:r>
        <w:rPr>
          <w:lang w:eastAsia="zh-CN"/>
        </w:rPr>
        <w:t>Tribunal administratif fédéral</w:t>
      </w:r>
      <w:r w:rsidRPr="001075EE">
        <w:rPr>
          <w:lang w:eastAsia="zh-CN"/>
        </w:rPr>
        <w:t xml:space="preserve"> refusent toujours de respecter la compétence juridique</w:t>
      </w:r>
      <w:r>
        <w:rPr>
          <w:lang w:eastAsia="zh-CN"/>
        </w:rPr>
        <w:t>,</w:t>
      </w:r>
      <w:r w:rsidRPr="001075EE">
        <w:rPr>
          <w:lang w:eastAsia="zh-CN"/>
        </w:rPr>
        <w:t xml:space="preserve"> professionnel</w:t>
      </w:r>
      <w:r>
        <w:rPr>
          <w:lang w:eastAsia="zh-CN"/>
        </w:rPr>
        <w:t xml:space="preserve">le et </w:t>
      </w:r>
      <w:r w:rsidRPr="001075EE">
        <w:rPr>
          <w:lang w:eastAsia="zh-CN"/>
        </w:rPr>
        <w:t xml:space="preserve">technique exclusive de </w:t>
      </w:r>
      <w:r>
        <w:rPr>
          <w:lang w:eastAsia="zh-CN"/>
        </w:rPr>
        <w:t>l’Autorité de protection de l’enfant et de l’adulte en matière</w:t>
      </w:r>
      <w:r w:rsidRPr="001075EE">
        <w:rPr>
          <w:lang w:eastAsia="zh-CN"/>
        </w:rPr>
        <w:t xml:space="preserve"> de </w:t>
      </w:r>
      <w:r>
        <w:rPr>
          <w:lang w:eastAsia="zh-CN"/>
        </w:rPr>
        <w:t>collecte des</w:t>
      </w:r>
      <w:r w:rsidRPr="001075EE">
        <w:rPr>
          <w:lang w:eastAsia="zh-CN"/>
        </w:rPr>
        <w:t xml:space="preserve"> preuves concernant la mise en danger du bien de n</w:t>
      </w:r>
      <w:r>
        <w:rPr>
          <w:lang w:eastAsia="zh-CN"/>
        </w:rPr>
        <w:t>’</w:t>
      </w:r>
      <w:r w:rsidRPr="001075EE">
        <w:rPr>
          <w:lang w:eastAsia="zh-CN"/>
        </w:rPr>
        <w:t xml:space="preserve">importe quel enfant, </w:t>
      </w:r>
      <w:r>
        <w:rPr>
          <w:lang w:eastAsia="zh-CN"/>
        </w:rPr>
        <w:t>de prise de</w:t>
      </w:r>
      <w:r w:rsidRPr="001075EE">
        <w:rPr>
          <w:lang w:eastAsia="zh-CN"/>
        </w:rPr>
        <w:t xml:space="preserve"> mesures de protection appropriées</w:t>
      </w:r>
      <w:r>
        <w:rPr>
          <w:lang w:eastAsia="zh-CN"/>
        </w:rPr>
        <w:t>,</w:t>
      </w:r>
      <w:r w:rsidRPr="001075EE">
        <w:rPr>
          <w:lang w:eastAsia="zh-CN"/>
        </w:rPr>
        <w:t xml:space="preserve"> et de </w:t>
      </w:r>
      <w:r>
        <w:rPr>
          <w:lang w:eastAsia="zh-CN"/>
        </w:rPr>
        <w:t>transfert des</w:t>
      </w:r>
      <w:r w:rsidRPr="001075EE">
        <w:rPr>
          <w:lang w:eastAsia="zh-CN"/>
        </w:rPr>
        <w:t xml:space="preserve"> mesures de protection ordonnées à l</w:t>
      </w:r>
      <w:r>
        <w:rPr>
          <w:lang w:eastAsia="zh-CN"/>
        </w:rPr>
        <w:t>’</w:t>
      </w:r>
      <w:r w:rsidRPr="001075EE">
        <w:rPr>
          <w:lang w:eastAsia="zh-CN"/>
        </w:rPr>
        <w:t>État tiers</w:t>
      </w:r>
      <w:r>
        <w:rPr>
          <w:lang w:eastAsia="zh-CN"/>
        </w:rPr>
        <w:t>. Par ailleurs,</w:t>
      </w:r>
      <w:r w:rsidRPr="001075EE">
        <w:rPr>
          <w:lang w:eastAsia="zh-CN"/>
        </w:rPr>
        <w:t xml:space="preserve"> ils refusent systématiquement de résoudre le conflit de compétence positif existant entre l</w:t>
      </w:r>
      <w:r>
        <w:rPr>
          <w:lang w:eastAsia="zh-CN"/>
        </w:rPr>
        <w:t>’Autorité</w:t>
      </w:r>
      <w:r w:rsidRPr="001075EE">
        <w:rPr>
          <w:lang w:eastAsia="zh-CN"/>
        </w:rPr>
        <w:t xml:space="preserve"> d</w:t>
      </w:r>
      <w:r>
        <w:rPr>
          <w:lang w:eastAsia="zh-CN"/>
        </w:rPr>
        <w:t>’</w:t>
      </w:r>
      <w:r w:rsidRPr="001075EE">
        <w:rPr>
          <w:lang w:eastAsia="zh-CN"/>
        </w:rPr>
        <w:t xml:space="preserve">une part et le </w:t>
      </w:r>
      <w:r>
        <w:rPr>
          <w:lang w:eastAsia="zh-CN"/>
        </w:rPr>
        <w:t>Secrétariat et le Tribunal</w:t>
      </w:r>
      <w:r w:rsidRPr="001075EE">
        <w:rPr>
          <w:lang w:eastAsia="zh-CN"/>
        </w:rPr>
        <w:t xml:space="preserve"> d</w:t>
      </w:r>
      <w:r>
        <w:rPr>
          <w:lang w:eastAsia="zh-CN"/>
        </w:rPr>
        <w:t>’</w:t>
      </w:r>
      <w:r w:rsidRPr="001075EE">
        <w:rPr>
          <w:lang w:eastAsia="zh-CN"/>
        </w:rPr>
        <w:t xml:space="preserve">autre part. </w:t>
      </w:r>
      <w:r>
        <w:rPr>
          <w:lang w:eastAsia="zh-CN"/>
        </w:rPr>
        <w:t>Les auteurs</w:t>
      </w:r>
      <w:r w:rsidRPr="001075EE">
        <w:rPr>
          <w:lang w:eastAsia="zh-CN"/>
        </w:rPr>
        <w:t xml:space="preserve"> observent que l</w:t>
      </w:r>
      <w:r>
        <w:rPr>
          <w:lang w:eastAsia="zh-CN"/>
        </w:rPr>
        <w:t>’</w:t>
      </w:r>
      <w:r w:rsidRPr="001075EE">
        <w:rPr>
          <w:lang w:eastAsia="zh-CN"/>
        </w:rPr>
        <w:t xml:space="preserve">État partie ne conteste pas </w:t>
      </w:r>
      <w:r>
        <w:rPr>
          <w:lang w:eastAsia="zh-CN"/>
        </w:rPr>
        <w:t>le fait qu’</w:t>
      </w:r>
      <w:r w:rsidRPr="001075EE">
        <w:t>E.</w:t>
      </w:r>
      <w:r>
        <w:t> </w:t>
      </w:r>
      <w:r w:rsidRPr="001075EE">
        <w:t>A. et V.</w:t>
      </w:r>
      <w:r>
        <w:t> </w:t>
      </w:r>
      <w:r w:rsidRPr="001075EE">
        <w:t>N.</w:t>
      </w:r>
      <w:r>
        <w:t> </w:t>
      </w:r>
      <w:r w:rsidRPr="001075EE">
        <w:t>A.</w:t>
      </w:r>
      <w:r w:rsidRPr="001075EE">
        <w:rPr>
          <w:lang w:eastAsia="zh-CN"/>
        </w:rPr>
        <w:t xml:space="preserve"> ont une vraie identité suisse profondément enracinée.</w:t>
      </w:r>
      <w:r w:rsidRPr="00074261">
        <w:t xml:space="preserve"> </w:t>
      </w:r>
    </w:p>
    <w:p w14:paraId="61DC24EB" w14:textId="77777777" w:rsidR="007A2101" w:rsidRPr="001075EE" w:rsidRDefault="007A2101" w:rsidP="007A2101">
      <w:pPr>
        <w:pStyle w:val="SingleTxtG"/>
        <w:rPr>
          <w:lang w:eastAsia="zh-CN"/>
        </w:rPr>
      </w:pPr>
      <w:r w:rsidRPr="001075EE">
        <w:rPr>
          <w:lang w:eastAsia="zh-CN"/>
        </w:rPr>
        <w:t>5.</w:t>
      </w:r>
      <w:r>
        <w:rPr>
          <w:lang w:eastAsia="zh-CN"/>
        </w:rPr>
        <w:t>9</w:t>
      </w:r>
      <w:r>
        <w:rPr>
          <w:lang w:eastAsia="zh-CN"/>
        </w:rPr>
        <w:tab/>
      </w:r>
      <w:r w:rsidRPr="001075EE">
        <w:rPr>
          <w:lang w:eastAsia="zh-CN"/>
        </w:rPr>
        <w:t xml:space="preserve">Finalement, les auteurs prient le Comité </w:t>
      </w:r>
      <w:r>
        <w:rPr>
          <w:lang w:eastAsia="zh-CN"/>
        </w:rPr>
        <w:t xml:space="preserve">de </w:t>
      </w:r>
      <w:r w:rsidRPr="001075EE">
        <w:rPr>
          <w:lang w:eastAsia="zh-CN"/>
        </w:rPr>
        <w:t>propose</w:t>
      </w:r>
      <w:r>
        <w:rPr>
          <w:lang w:eastAsia="zh-CN"/>
        </w:rPr>
        <w:t>r</w:t>
      </w:r>
      <w:r w:rsidRPr="001075EE">
        <w:rPr>
          <w:lang w:eastAsia="zh-CN"/>
        </w:rPr>
        <w:t xml:space="preserve"> à l</w:t>
      </w:r>
      <w:r>
        <w:rPr>
          <w:lang w:eastAsia="zh-CN"/>
        </w:rPr>
        <w:t>’</w:t>
      </w:r>
      <w:r w:rsidRPr="001075EE">
        <w:rPr>
          <w:lang w:eastAsia="zh-CN"/>
        </w:rPr>
        <w:t>État partie un règlement à l</w:t>
      </w:r>
      <w:r>
        <w:rPr>
          <w:lang w:eastAsia="zh-CN"/>
        </w:rPr>
        <w:t>’</w:t>
      </w:r>
      <w:r w:rsidRPr="001075EE">
        <w:rPr>
          <w:lang w:eastAsia="zh-CN"/>
        </w:rPr>
        <w:t>amiable.</w:t>
      </w:r>
      <w:r w:rsidRPr="001075EE">
        <w:rPr>
          <w:rFonts w:ascii="Frutiger Neue" w:hAnsi="Frutiger Neue" w:cs="Arial"/>
          <w:color w:val="454545"/>
          <w:sz w:val="23"/>
          <w:szCs w:val="23"/>
        </w:rPr>
        <w:t xml:space="preserve"> </w:t>
      </w:r>
    </w:p>
    <w:p w14:paraId="55812DAD" w14:textId="77777777" w:rsidR="007A2101" w:rsidRPr="001075EE" w:rsidRDefault="007A2101" w:rsidP="007A2101">
      <w:pPr>
        <w:pStyle w:val="H23G"/>
        <w:rPr>
          <w:lang w:eastAsia="zh-CN"/>
        </w:rPr>
      </w:pPr>
      <w:r w:rsidRPr="001075EE">
        <w:rPr>
          <w:lang w:eastAsia="zh-CN"/>
        </w:rPr>
        <w:tab/>
      </w:r>
      <w:r w:rsidRPr="001075EE">
        <w:rPr>
          <w:lang w:eastAsia="zh-CN"/>
        </w:rPr>
        <w:tab/>
        <w:t>Délibérations du Comité</w:t>
      </w:r>
    </w:p>
    <w:p w14:paraId="57C22BAD" w14:textId="77777777" w:rsidR="007A2101" w:rsidRPr="001075EE" w:rsidRDefault="007A2101" w:rsidP="007A2101">
      <w:pPr>
        <w:pStyle w:val="H4G"/>
        <w:rPr>
          <w:lang w:eastAsia="zh-CN"/>
        </w:rPr>
      </w:pPr>
      <w:r w:rsidRPr="001075EE">
        <w:rPr>
          <w:lang w:eastAsia="zh-CN"/>
        </w:rPr>
        <w:tab/>
      </w:r>
      <w:r w:rsidRPr="001075EE">
        <w:rPr>
          <w:lang w:eastAsia="zh-CN"/>
        </w:rPr>
        <w:tab/>
        <w:t>Examen de la recevabilité</w:t>
      </w:r>
    </w:p>
    <w:p w14:paraId="4F125FEB" w14:textId="77777777" w:rsidR="007A2101" w:rsidRPr="001075EE" w:rsidRDefault="007A2101" w:rsidP="007A2101">
      <w:pPr>
        <w:pStyle w:val="SingleTxtG"/>
        <w:rPr>
          <w:lang w:eastAsia="zh-CN"/>
        </w:rPr>
      </w:pPr>
      <w:r w:rsidRPr="001075EE">
        <w:rPr>
          <w:lang w:eastAsia="zh-CN"/>
        </w:rPr>
        <w:t>6.1</w:t>
      </w:r>
      <w:r w:rsidRPr="001075EE">
        <w:rPr>
          <w:lang w:eastAsia="zh-CN"/>
        </w:rPr>
        <w:tab/>
        <w:t>Avant d</w:t>
      </w:r>
      <w:r>
        <w:rPr>
          <w:lang w:eastAsia="zh-CN"/>
        </w:rPr>
        <w:t>’</w:t>
      </w:r>
      <w:r w:rsidRPr="001075EE">
        <w:rPr>
          <w:lang w:eastAsia="zh-CN"/>
        </w:rPr>
        <w:t>examiner toute plainte soumise dans une communication, le Comité doit, conformément à l</w:t>
      </w:r>
      <w:r>
        <w:rPr>
          <w:lang w:eastAsia="zh-CN"/>
        </w:rPr>
        <w:t>’</w:t>
      </w:r>
      <w:r w:rsidRPr="001075EE">
        <w:rPr>
          <w:lang w:eastAsia="zh-CN"/>
        </w:rPr>
        <w:t>article</w:t>
      </w:r>
      <w:r w:rsidR="00AA0010">
        <w:rPr>
          <w:lang w:eastAsia="zh-CN"/>
        </w:rPr>
        <w:t> </w:t>
      </w:r>
      <w:r w:rsidRPr="001075EE">
        <w:rPr>
          <w:lang w:eastAsia="zh-CN"/>
        </w:rPr>
        <w:t>20 de son règlement intérieur</w:t>
      </w:r>
      <w:r w:rsidRPr="0091416B">
        <w:rPr>
          <w:shd w:val="clear" w:color="auto" w:fill="FFFFFF"/>
          <w:lang w:val="fr-FR"/>
        </w:rPr>
        <w:t xml:space="preserve"> </w:t>
      </w:r>
      <w:r>
        <w:rPr>
          <w:shd w:val="clear" w:color="auto" w:fill="FFFFFF"/>
          <w:lang w:val="fr-FR"/>
        </w:rPr>
        <w:t>au titre du Protocole facultatif</w:t>
      </w:r>
      <w:r w:rsidRPr="001075EE">
        <w:rPr>
          <w:lang w:eastAsia="zh-CN"/>
        </w:rPr>
        <w:t>, déterminer si la communication est recevable au titre du Protocole facultatif.</w:t>
      </w:r>
    </w:p>
    <w:p w14:paraId="0EF68C92" w14:textId="77777777" w:rsidR="007A2101" w:rsidRPr="001075EE" w:rsidRDefault="007A2101" w:rsidP="007A2101">
      <w:pPr>
        <w:pStyle w:val="SingleTxtG"/>
        <w:rPr>
          <w:lang w:eastAsia="zh-CN"/>
        </w:rPr>
      </w:pPr>
      <w:r w:rsidRPr="001075EE">
        <w:rPr>
          <w:lang w:eastAsia="zh-CN"/>
        </w:rPr>
        <w:t>6.2</w:t>
      </w:r>
      <w:r w:rsidRPr="001075EE">
        <w:rPr>
          <w:lang w:eastAsia="zh-CN"/>
        </w:rPr>
        <w:tab/>
        <w:t>Le Comité prend note de la position de l</w:t>
      </w:r>
      <w:r>
        <w:rPr>
          <w:lang w:eastAsia="zh-CN"/>
        </w:rPr>
        <w:t>’</w:t>
      </w:r>
      <w:r w:rsidRPr="001075EE">
        <w:rPr>
          <w:lang w:eastAsia="zh-CN"/>
        </w:rPr>
        <w:t xml:space="preserve">État partie selon laquelle la communication est irrecevable </w:t>
      </w:r>
      <w:r w:rsidRPr="001075EE">
        <w:rPr>
          <w:i/>
          <w:lang w:eastAsia="zh-CN"/>
        </w:rPr>
        <w:t>ratione personae</w:t>
      </w:r>
      <w:r w:rsidRPr="001075EE">
        <w:rPr>
          <w:lang w:eastAsia="zh-CN"/>
        </w:rPr>
        <w:t xml:space="preserve"> à l</w:t>
      </w:r>
      <w:r>
        <w:rPr>
          <w:lang w:eastAsia="zh-CN"/>
        </w:rPr>
        <w:t>’</w:t>
      </w:r>
      <w:r w:rsidRPr="001075EE">
        <w:rPr>
          <w:lang w:eastAsia="zh-CN"/>
        </w:rPr>
        <w:t xml:space="preserve">égard de </w:t>
      </w:r>
      <w:r>
        <w:rPr>
          <w:lang w:eastAsia="zh-CN"/>
        </w:rPr>
        <w:t>J. A.,</w:t>
      </w:r>
      <w:r w:rsidRPr="001075EE">
        <w:rPr>
          <w:lang w:eastAsia="zh-CN"/>
        </w:rPr>
        <w:t xml:space="preserve"> puisque</w:t>
      </w:r>
      <w:r>
        <w:rPr>
          <w:lang w:eastAsia="zh-CN"/>
        </w:rPr>
        <w:t xml:space="preserve"> celle-ci</w:t>
      </w:r>
      <w:r w:rsidRPr="001075EE">
        <w:rPr>
          <w:lang w:eastAsia="zh-CN"/>
        </w:rPr>
        <w:t xml:space="preserve"> est </w:t>
      </w:r>
      <w:r>
        <w:rPr>
          <w:lang w:eastAsia="zh-CN"/>
        </w:rPr>
        <w:t>adulte</w:t>
      </w:r>
      <w:r w:rsidRPr="001075EE">
        <w:rPr>
          <w:lang w:eastAsia="zh-CN"/>
        </w:rPr>
        <w:t xml:space="preserve">. Le Comité </w:t>
      </w:r>
      <w:r>
        <w:rPr>
          <w:lang w:eastAsia="zh-CN"/>
        </w:rPr>
        <w:t>observe toutefois que les auteurs invoquent des violations prétendues des droits d’E. A. et de V. N. A. reconnus dans la Convention.</w:t>
      </w:r>
      <w:r w:rsidRPr="001075EE">
        <w:rPr>
          <w:lang w:eastAsia="zh-CN"/>
        </w:rPr>
        <w:t xml:space="preserve"> En conséquence, le Comité estime qu</w:t>
      </w:r>
      <w:r>
        <w:rPr>
          <w:lang w:eastAsia="zh-CN"/>
        </w:rPr>
        <w:t>’</w:t>
      </w:r>
      <w:r w:rsidRPr="001075EE">
        <w:rPr>
          <w:lang w:eastAsia="zh-CN"/>
        </w:rPr>
        <w:t>il n</w:t>
      </w:r>
      <w:r>
        <w:rPr>
          <w:lang w:eastAsia="zh-CN"/>
        </w:rPr>
        <w:t xml:space="preserve">’y </w:t>
      </w:r>
      <w:r w:rsidRPr="001075EE">
        <w:rPr>
          <w:lang w:eastAsia="zh-CN"/>
        </w:rPr>
        <w:t>a pas d</w:t>
      </w:r>
      <w:r>
        <w:rPr>
          <w:lang w:eastAsia="zh-CN"/>
        </w:rPr>
        <w:t>’</w:t>
      </w:r>
      <w:r w:rsidRPr="001075EE">
        <w:rPr>
          <w:lang w:eastAsia="zh-CN"/>
        </w:rPr>
        <w:t xml:space="preserve">obstacle </w:t>
      </w:r>
      <w:r w:rsidRPr="001075EE">
        <w:rPr>
          <w:i/>
          <w:lang w:eastAsia="zh-CN"/>
        </w:rPr>
        <w:t>ratione personae</w:t>
      </w:r>
      <w:r w:rsidRPr="001075EE">
        <w:rPr>
          <w:lang w:eastAsia="zh-CN"/>
        </w:rPr>
        <w:t xml:space="preserve"> à la recevabilité de la présente communication.</w:t>
      </w:r>
    </w:p>
    <w:p w14:paraId="237B7A7B" w14:textId="77777777" w:rsidR="007A2101" w:rsidRPr="001075EE" w:rsidRDefault="007A2101" w:rsidP="007A2101">
      <w:pPr>
        <w:pStyle w:val="SingleTxtG"/>
        <w:rPr>
          <w:lang w:eastAsia="zh-CN"/>
        </w:rPr>
      </w:pPr>
      <w:r w:rsidRPr="001075EE">
        <w:rPr>
          <w:lang w:eastAsia="zh-CN"/>
        </w:rPr>
        <w:t>6.3</w:t>
      </w:r>
      <w:r>
        <w:rPr>
          <w:lang w:eastAsia="zh-CN"/>
        </w:rPr>
        <w:tab/>
      </w:r>
      <w:r w:rsidRPr="001075EE">
        <w:rPr>
          <w:lang w:eastAsia="zh-CN"/>
        </w:rPr>
        <w:t xml:space="preserve">Le Comité </w:t>
      </w:r>
      <w:r>
        <w:rPr>
          <w:lang w:eastAsia="zh-CN"/>
        </w:rPr>
        <w:t>prend note également de l’argument de</w:t>
      </w:r>
      <w:r w:rsidRPr="001075EE">
        <w:rPr>
          <w:lang w:eastAsia="zh-CN"/>
        </w:rPr>
        <w:t xml:space="preserve"> l</w:t>
      </w:r>
      <w:r>
        <w:rPr>
          <w:lang w:eastAsia="zh-CN"/>
        </w:rPr>
        <w:t>’</w:t>
      </w:r>
      <w:r w:rsidRPr="001075EE">
        <w:rPr>
          <w:lang w:eastAsia="zh-CN"/>
        </w:rPr>
        <w:t>État partie</w:t>
      </w:r>
      <w:r>
        <w:rPr>
          <w:lang w:eastAsia="zh-CN"/>
        </w:rPr>
        <w:t>,</w:t>
      </w:r>
      <w:r w:rsidRPr="001075EE">
        <w:rPr>
          <w:lang w:eastAsia="zh-CN"/>
        </w:rPr>
        <w:t xml:space="preserve"> </w:t>
      </w:r>
      <w:r>
        <w:rPr>
          <w:lang w:eastAsia="zh-CN"/>
        </w:rPr>
        <w:t xml:space="preserve">qui </w:t>
      </w:r>
      <w:r w:rsidRPr="001075EE">
        <w:rPr>
          <w:lang w:eastAsia="zh-CN"/>
        </w:rPr>
        <w:t>considère qu</w:t>
      </w:r>
      <w:r>
        <w:rPr>
          <w:lang w:eastAsia="zh-CN"/>
        </w:rPr>
        <w:t>’</w:t>
      </w:r>
      <w:r w:rsidRPr="001075EE">
        <w:rPr>
          <w:lang w:eastAsia="zh-CN"/>
        </w:rPr>
        <w:t>il y a eu un défaut de pouvoir de représentation valable et que la date du 19</w:t>
      </w:r>
      <w:r w:rsidR="00AA0010">
        <w:rPr>
          <w:lang w:eastAsia="zh-CN"/>
        </w:rPr>
        <w:t> </w:t>
      </w:r>
      <w:r w:rsidRPr="001075EE">
        <w:rPr>
          <w:lang w:eastAsia="zh-CN"/>
        </w:rPr>
        <w:t>avril 2018 des procurations signées par les auteurs</w:t>
      </w:r>
      <w:r>
        <w:rPr>
          <w:lang w:eastAsia="zh-CN"/>
        </w:rPr>
        <w:t xml:space="preserve"> </w:t>
      </w:r>
      <w:r w:rsidRPr="001075EE">
        <w:rPr>
          <w:lang w:eastAsia="zh-CN"/>
        </w:rPr>
        <w:t>en faveur du conseil Klausfranz Rüst-Hehli pour qu</w:t>
      </w:r>
      <w:r>
        <w:rPr>
          <w:lang w:eastAsia="zh-CN"/>
        </w:rPr>
        <w:t>’</w:t>
      </w:r>
      <w:r w:rsidRPr="001075EE">
        <w:rPr>
          <w:lang w:eastAsia="zh-CN"/>
        </w:rPr>
        <w:t>il les représente pouvait être mise en doute. Le Comité tient compte des arguments de l</w:t>
      </w:r>
      <w:r>
        <w:rPr>
          <w:lang w:eastAsia="zh-CN"/>
        </w:rPr>
        <w:t>’</w:t>
      </w:r>
      <w:r w:rsidRPr="001075EE">
        <w:rPr>
          <w:lang w:eastAsia="zh-CN"/>
        </w:rPr>
        <w:t>État partie à cet égard</w:t>
      </w:r>
      <w:r>
        <w:rPr>
          <w:lang w:eastAsia="zh-CN"/>
        </w:rPr>
        <w:t>,</w:t>
      </w:r>
      <w:r w:rsidRPr="001075EE">
        <w:rPr>
          <w:lang w:eastAsia="zh-CN"/>
        </w:rPr>
        <w:t xml:space="preserve"> selon lesquels</w:t>
      </w:r>
      <w:r>
        <w:rPr>
          <w:lang w:eastAsia="zh-CN"/>
        </w:rPr>
        <w:t> </w:t>
      </w:r>
      <w:r w:rsidRPr="001075EE">
        <w:rPr>
          <w:lang w:eastAsia="zh-CN"/>
        </w:rPr>
        <w:t xml:space="preserve">: </w:t>
      </w:r>
      <w:r>
        <w:rPr>
          <w:lang w:eastAsia="zh-CN"/>
        </w:rPr>
        <w:t>a)</w:t>
      </w:r>
      <w:r w:rsidR="00AA0010">
        <w:rPr>
          <w:lang w:eastAsia="zh-CN"/>
        </w:rPr>
        <w:t> </w:t>
      </w:r>
      <w:r w:rsidRPr="001075EE">
        <w:rPr>
          <w:lang w:eastAsia="zh-CN"/>
        </w:rPr>
        <w:t>dans un courrier du 3</w:t>
      </w:r>
      <w:r w:rsidR="00AA0010">
        <w:rPr>
          <w:lang w:eastAsia="zh-CN"/>
        </w:rPr>
        <w:t> </w:t>
      </w:r>
      <w:r w:rsidRPr="001075EE">
        <w:rPr>
          <w:lang w:eastAsia="zh-CN"/>
        </w:rPr>
        <w:t xml:space="preserve">août 2018, </w:t>
      </w:r>
      <w:r>
        <w:rPr>
          <w:lang w:eastAsia="zh-CN"/>
        </w:rPr>
        <w:t>M. </w:t>
      </w:r>
      <w:r w:rsidRPr="001075EE">
        <w:rPr>
          <w:lang w:eastAsia="zh-CN"/>
        </w:rPr>
        <w:t>Rüst-Hehli a affirmé avoir reçu le mandat de rédiger la présente communication «</w:t>
      </w:r>
      <w:r w:rsidR="00AA0010">
        <w:rPr>
          <w:lang w:eastAsia="zh-CN"/>
        </w:rPr>
        <w:t> </w:t>
      </w:r>
      <w:r w:rsidRPr="001075EE">
        <w:rPr>
          <w:lang w:eastAsia="zh-CN"/>
        </w:rPr>
        <w:t>il y a peu de jours, parce qu</w:t>
      </w:r>
      <w:r>
        <w:rPr>
          <w:lang w:eastAsia="zh-CN"/>
        </w:rPr>
        <w:t>’</w:t>
      </w:r>
      <w:r w:rsidRPr="001075EE">
        <w:rPr>
          <w:lang w:eastAsia="zh-CN"/>
        </w:rPr>
        <w:t>une organisation non</w:t>
      </w:r>
      <w:r>
        <w:rPr>
          <w:lang w:eastAsia="zh-CN"/>
        </w:rPr>
        <w:t xml:space="preserve"> </w:t>
      </w:r>
      <w:r w:rsidRPr="001075EE">
        <w:rPr>
          <w:lang w:eastAsia="zh-CN"/>
        </w:rPr>
        <w:t xml:space="preserve">gouvernementale a dû renoncer à faire la communication </w:t>
      </w:r>
      <w:r w:rsidRPr="001075EE">
        <w:rPr>
          <w:lang w:eastAsia="zh-CN"/>
        </w:rPr>
        <w:lastRenderedPageBreak/>
        <w:t>pour des raisons imprévisibles</w:t>
      </w:r>
      <w:r>
        <w:rPr>
          <w:lang w:eastAsia="zh-CN"/>
        </w:rPr>
        <w:t> </w:t>
      </w:r>
      <w:r w:rsidRPr="001075EE">
        <w:rPr>
          <w:lang w:eastAsia="zh-CN"/>
        </w:rPr>
        <w:t xml:space="preserve">» ; </w:t>
      </w:r>
      <w:r>
        <w:rPr>
          <w:lang w:eastAsia="zh-CN"/>
        </w:rPr>
        <w:t>b)</w:t>
      </w:r>
      <w:r w:rsidR="00AA0010">
        <w:rPr>
          <w:lang w:eastAsia="zh-CN"/>
        </w:rPr>
        <w:t> </w:t>
      </w:r>
      <w:r>
        <w:rPr>
          <w:lang w:eastAsia="zh-CN"/>
        </w:rPr>
        <w:t>M. </w:t>
      </w:r>
      <w:r w:rsidRPr="001075EE">
        <w:rPr>
          <w:lang w:eastAsia="zh-CN"/>
        </w:rPr>
        <w:t xml:space="preserve">Rüst-Hehli a indiqué, en </w:t>
      </w:r>
      <w:r>
        <w:rPr>
          <w:lang w:eastAsia="zh-CN"/>
        </w:rPr>
        <w:t xml:space="preserve">première </w:t>
      </w:r>
      <w:r w:rsidRPr="001075EE">
        <w:rPr>
          <w:lang w:eastAsia="zh-CN"/>
        </w:rPr>
        <w:t xml:space="preserve">page de la communication, que le domicile actuel des auteurs lui </w:t>
      </w:r>
      <w:r>
        <w:rPr>
          <w:lang w:eastAsia="zh-CN"/>
        </w:rPr>
        <w:t>était</w:t>
      </w:r>
      <w:r w:rsidRPr="001075EE">
        <w:rPr>
          <w:lang w:eastAsia="zh-CN"/>
        </w:rPr>
        <w:t xml:space="preserve"> inconnu ; et </w:t>
      </w:r>
      <w:r>
        <w:rPr>
          <w:lang w:eastAsia="zh-CN"/>
        </w:rPr>
        <w:t>c)</w:t>
      </w:r>
      <w:r w:rsidR="00AA0010">
        <w:rPr>
          <w:lang w:eastAsia="zh-CN"/>
        </w:rPr>
        <w:t> </w:t>
      </w:r>
      <w:r w:rsidRPr="001075EE">
        <w:rPr>
          <w:lang w:eastAsia="zh-CN"/>
        </w:rPr>
        <w:t>dans son complément à la communication du 9</w:t>
      </w:r>
      <w:r w:rsidR="00AA0010">
        <w:rPr>
          <w:lang w:eastAsia="zh-CN"/>
        </w:rPr>
        <w:t> </w:t>
      </w:r>
      <w:r w:rsidRPr="001075EE">
        <w:rPr>
          <w:lang w:eastAsia="zh-CN"/>
        </w:rPr>
        <w:t xml:space="preserve">août 2018, </w:t>
      </w:r>
      <w:r>
        <w:rPr>
          <w:lang w:eastAsia="zh-CN"/>
        </w:rPr>
        <w:t>M. </w:t>
      </w:r>
      <w:r w:rsidRPr="001075EE">
        <w:rPr>
          <w:lang w:eastAsia="zh-CN"/>
        </w:rPr>
        <w:t xml:space="preserve">Rüst-Hehli a indiqué que si une autorisation </w:t>
      </w:r>
      <w:r>
        <w:rPr>
          <w:lang w:eastAsia="zh-CN"/>
        </w:rPr>
        <w:t>d’</w:t>
      </w:r>
      <w:r w:rsidRPr="001075EE">
        <w:rPr>
          <w:lang w:eastAsia="zh-CN"/>
        </w:rPr>
        <w:t>E.</w:t>
      </w:r>
      <w:r>
        <w:rPr>
          <w:lang w:eastAsia="zh-CN"/>
        </w:rPr>
        <w:t> </w:t>
      </w:r>
      <w:r w:rsidRPr="001075EE">
        <w:rPr>
          <w:lang w:eastAsia="zh-CN"/>
        </w:rPr>
        <w:t>A. était nécessaire, il entreprendrait les démarches nécessaires pour l</w:t>
      </w:r>
      <w:r>
        <w:rPr>
          <w:lang w:eastAsia="zh-CN"/>
        </w:rPr>
        <w:t>’</w:t>
      </w:r>
      <w:r w:rsidRPr="001075EE">
        <w:rPr>
          <w:lang w:eastAsia="zh-CN"/>
        </w:rPr>
        <w:t>obtenir.</w:t>
      </w:r>
      <w:r w:rsidRPr="001075EE">
        <w:t xml:space="preserve"> Le Comité observe néanmoins que </w:t>
      </w:r>
      <w:r>
        <w:t>M. </w:t>
      </w:r>
      <w:r w:rsidRPr="001075EE">
        <w:rPr>
          <w:lang w:eastAsia="zh-CN"/>
        </w:rPr>
        <w:t>Rüst-Hehli a présenté les deux autorisations des auteurs</w:t>
      </w:r>
      <w:r>
        <w:rPr>
          <w:lang w:eastAsia="zh-CN"/>
        </w:rPr>
        <w:t>,</w:t>
      </w:r>
      <w:r w:rsidRPr="001075EE">
        <w:rPr>
          <w:lang w:eastAsia="zh-CN"/>
        </w:rPr>
        <w:t xml:space="preserve"> J.</w:t>
      </w:r>
      <w:r>
        <w:rPr>
          <w:lang w:eastAsia="zh-CN"/>
        </w:rPr>
        <w:t> </w:t>
      </w:r>
      <w:r w:rsidRPr="001075EE">
        <w:rPr>
          <w:lang w:eastAsia="zh-CN"/>
        </w:rPr>
        <w:t>A. et E.</w:t>
      </w:r>
      <w:r>
        <w:rPr>
          <w:lang w:eastAsia="zh-CN"/>
        </w:rPr>
        <w:t> </w:t>
      </w:r>
      <w:r w:rsidRPr="001075EE">
        <w:rPr>
          <w:lang w:eastAsia="zh-CN"/>
        </w:rPr>
        <w:t>A</w:t>
      </w:r>
      <w:r>
        <w:rPr>
          <w:lang w:eastAsia="zh-CN"/>
        </w:rPr>
        <w:t>.,</w:t>
      </w:r>
      <w:r w:rsidRPr="001075EE">
        <w:rPr>
          <w:lang w:eastAsia="zh-CN"/>
        </w:rPr>
        <w:t xml:space="preserve"> </w:t>
      </w:r>
      <w:r>
        <w:rPr>
          <w:lang w:eastAsia="zh-CN"/>
        </w:rPr>
        <w:t xml:space="preserve">signées et </w:t>
      </w:r>
      <w:r w:rsidRPr="001075EE">
        <w:rPr>
          <w:lang w:eastAsia="zh-CN"/>
        </w:rPr>
        <w:t>datées du 19</w:t>
      </w:r>
      <w:r w:rsidR="00AA0010">
        <w:rPr>
          <w:lang w:eastAsia="zh-CN"/>
        </w:rPr>
        <w:t> </w:t>
      </w:r>
      <w:r w:rsidRPr="001075EE">
        <w:rPr>
          <w:lang w:eastAsia="zh-CN"/>
        </w:rPr>
        <w:t>avril 2018, pour qu</w:t>
      </w:r>
      <w:r>
        <w:rPr>
          <w:lang w:eastAsia="zh-CN"/>
        </w:rPr>
        <w:t>’</w:t>
      </w:r>
      <w:r w:rsidRPr="001075EE">
        <w:rPr>
          <w:lang w:eastAsia="zh-CN"/>
        </w:rPr>
        <w:t>il les représente devant les autorités suisses de protection de l</w:t>
      </w:r>
      <w:r>
        <w:rPr>
          <w:lang w:eastAsia="zh-CN"/>
        </w:rPr>
        <w:t>’</w:t>
      </w:r>
      <w:r w:rsidRPr="001075EE">
        <w:rPr>
          <w:lang w:eastAsia="zh-CN"/>
        </w:rPr>
        <w:t>enfant, et que la procuration de J.</w:t>
      </w:r>
      <w:r>
        <w:rPr>
          <w:lang w:eastAsia="zh-CN"/>
        </w:rPr>
        <w:t> </w:t>
      </w:r>
      <w:r w:rsidRPr="001075EE">
        <w:rPr>
          <w:lang w:eastAsia="zh-CN"/>
        </w:rPr>
        <w:t>A. inclu</w:t>
      </w:r>
      <w:r>
        <w:rPr>
          <w:lang w:eastAsia="zh-CN"/>
        </w:rPr>
        <w:t>ai</w:t>
      </w:r>
      <w:r w:rsidRPr="001075EE">
        <w:rPr>
          <w:lang w:eastAsia="zh-CN"/>
        </w:rPr>
        <w:t>t une autorisation pour que le conseil présente une communication au Comité en faveur de ses enfants. Il observe aussi que l</w:t>
      </w:r>
      <w:r>
        <w:rPr>
          <w:lang w:eastAsia="zh-CN"/>
        </w:rPr>
        <w:t>’</w:t>
      </w:r>
      <w:r w:rsidRPr="001075EE">
        <w:rPr>
          <w:lang w:eastAsia="zh-CN"/>
        </w:rPr>
        <w:t>État partie n</w:t>
      </w:r>
      <w:r>
        <w:rPr>
          <w:lang w:eastAsia="zh-CN"/>
        </w:rPr>
        <w:t>’</w:t>
      </w:r>
      <w:r w:rsidRPr="001075EE">
        <w:rPr>
          <w:lang w:eastAsia="zh-CN"/>
        </w:rPr>
        <w:t xml:space="preserve">a pas </w:t>
      </w:r>
      <w:r>
        <w:rPr>
          <w:lang w:eastAsia="zh-CN"/>
        </w:rPr>
        <w:t>démontré</w:t>
      </w:r>
      <w:r w:rsidRPr="001075EE">
        <w:rPr>
          <w:lang w:eastAsia="zh-CN"/>
        </w:rPr>
        <w:t xml:space="preserve"> que ces pouvoirs de représentation </w:t>
      </w:r>
      <w:r>
        <w:rPr>
          <w:lang w:eastAsia="zh-CN"/>
        </w:rPr>
        <w:t>n’étaient</w:t>
      </w:r>
      <w:r w:rsidRPr="001075EE">
        <w:rPr>
          <w:lang w:eastAsia="zh-CN"/>
        </w:rPr>
        <w:t xml:space="preserve"> </w:t>
      </w:r>
      <w:r>
        <w:rPr>
          <w:lang w:eastAsia="zh-CN"/>
        </w:rPr>
        <w:t>pas valables</w:t>
      </w:r>
      <w:r w:rsidRPr="001075EE">
        <w:rPr>
          <w:lang w:eastAsia="zh-CN"/>
        </w:rPr>
        <w:t xml:space="preserve">. En conséquence, le Comité estime que </w:t>
      </w:r>
      <w:r>
        <w:rPr>
          <w:lang w:eastAsia="zh-CN"/>
        </w:rPr>
        <w:t xml:space="preserve">les éléments du dossier ne lui permettent pas de conclure que le conseil n’a pas la légitimité d’agir devant le Comité au nom des auteurs. </w:t>
      </w:r>
    </w:p>
    <w:p w14:paraId="5316986C" w14:textId="77777777" w:rsidR="007A2101" w:rsidRDefault="007A2101" w:rsidP="007A2101">
      <w:pPr>
        <w:pStyle w:val="SingleTxtG"/>
        <w:rPr>
          <w:lang w:eastAsia="zh-CN"/>
        </w:rPr>
      </w:pPr>
      <w:r w:rsidRPr="001075EE">
        <w:rPr>
          <w:lang w:eastAsia="zh-CN"/>
        </w:rPr>
        <w:t>6.4</w:t>
      </w:r>
      <w:r>
        <w:rPr>
          <w:lang w:eastAsia="zh-CN"/>
        </w:rPr>
        <w:tab/>
      </w:r>
      <w:r w:rsidRPr="001075EE">
        <w:rPr>
          <w:lang w:eastAsia="zh-CN"/>
        </w:rPr>
        <w:t>Le Comité prend note de l</w:t>
      </w:r>
      <w:r>
        <w:rPr>
          <w:lang w:eastAsia="zh-CN"/>
        </w:rPr>
        <w:t>’</w:t>
      </w:r>
      <w:r w:rsidRPr="001075EE">
        <w:rPr>
          <w:lang w:eastAsia="zh-CN"/>
        </w:rPr>
        <w:t>argument de l</w:t>
      </w:r>
      <w:r>
        <w:rPr>
          <w:lang w:eastAsia="zh-CN"/>
        </w:rPr>
        <w:t>’</w:t>
      </w:r>
      <w:r w:rsidRPr="001075EE">
        <w:rPr>
          <w:lang w:eastAsia="zh-CN"/>
        </w:rPr>
        <w:t xml:space="preserve">État partie selon lequel la communication des auteurs devrait être déclarée irrecevable </w:t>
      </w:r>
      <w:r w:rsidRPr="001075EE">
        <w:rPr>
          <w:i/>
          <w:lang w:eastAsia="zh-CN"/>
        </w:rPr>
        <w:t>ratione temporis</w:t>
      </w:r>
      <w:r>
        <w:rPr>
          <w:iCs/>
          <w:lang w:eastAsia="zh-CN"/>
        </w:rPr>
        <w:t>,</w:t>
      </w:r>
      <w:r w:rsidRPr="001075EE">
        <w:rPr>
          <w:lang w:eastAsia="zh-CN"/>
        </w:rPr>
        <w:t xml:space="preserve"> </w:t>
      </w:r>
      <w:r>
        <w:rPr>
          <w:lang w:eastAsia="zh-CN"/>
        </w:rPr>
        <w:t>puis</w:t>
      </w:r>
      <w:r w:rsidRPr="001075EE">
        <w:rPr>
          <w:lang w:eastAsia="zh-CN"/>
        </w:rPr>
        <w:t>que les faits qui constituent l</w:t>
      </w:r>
      <w:r>
        <w:rPr>
          <w:lang w:eastAsia="zh-CN"/>
        </w:rPr>
        <w:t>’</w:t>
      </w:r>
      <w:r w:rsidRPr="001075EE">
        <w:rPr>
          <w:lang w:eastAsia="zh-CN"/>
        </w:rPr>
        <w:t>objet de la communication sont antérieurs à la date d</w:t>
      </w:r>
      <w:r>
        <w:rPr>
          <w:lang w:eastAsia="zh-CN"/>
        </w:rPr>
        <w:t>’</w:t>
      </w:r>
      <w:r w:rsidRPr="001075EE">
        <w:rPr>
          <w:lang w:eastAsia="zh-CN"/>
        </w:rPr>
        <w:t xml:space="preserve">entrée en vigueur du Protocole </w:t>
      </w:r>
      <w:r>
        <w:rPr>
          <w:lang w:eastAsia="zh-CN"/>
        </w:rPr>
        <w:t xml:space="preserve">facultatif </w:t>
      </w:r>
      <w:r w:rsidRPr="001075EE">
        <w:rPr>
          <w:lang w:eastAsia="zh-CN"/>
        </w:rPr>
        <w:t>à son égard, le 24</w:t>
      </w:r>
      <w:r w:rsidR="00AA0010">
        <w:rPr>
          <w:lang w:eastAsia="zh-CN"/>
        </w:rPr>
        <w:t> </w:t>
      </w:r>
      <w:r w:rsidRPr="001075EE">
        <w:rPr>
          <w:lang w:eastAsia="zh-CN"/>
        </w:rPr>
        <w:t>juillet 2017. Le Comité observe en particulier</w:t>
      </w:r>
      <w:r>
        <w:rPr>
          <w:lang w:eastAsia="zh-CN"/>
        </w:rPr>
        <w:t xml:space="preserve"> les allégations de l’</w:t>
      </w:r>
      <w:r w:rsidRPr="001075EE">
        <w:rPr>
          <w:lang w:eastAsia="zh-CN"/>
        </w:rPr>
        <w:t>État</w:t>
      </w:r>
      <w:r>
        <w:rPr>
          <w:lang w:eastAsia="zh-CN"/>
        </w:rPr>
        <w:t xml:space="preserve"> partie selon lesquelles : a)</w:t>
      </w:r>
      <w:r w:rsidR="00AA0010">
        <w:rPr>
          <w:lang w:eastAsia="zh-CN"/>
        </w:rPr>
        <w:t> </w:t>
      </w:r>
      <w:r w:rsidRPr="001075EE">
        <w:rPr>
          <w:lang w:eastAsia="zh-CN"/>
        </w:rPr>
        <w:t>la décision de renvoi au Nig</w:t>
      </w:r>
      <w:r>
        <w:rPr>
          <w:lang w:eastAsia="zh-CN"/>
        </w:rPr>
        <w:t>é</w:t>
      </w:r>
      <w:r w:rsidRPr="001075EE">
        <w:rPr>
          <w:lang w:eastAsia="zh-CN"/>
        </w:rPr>
        <w:t>ria des auteurs et de V.</w:t>
      </w:r>
      <w:r>
        <w:rPr>
          <w:lang w:eastAsia="zh-CN"/>
        </w:rPr>
        <w:t> </w:t>
      </w:r>
      <w:r w:rsidRPr="001075EE">
        <w:rPr>
          <w:lang w:eastAsia="zh-CN"/>
        </w:rPr>
        <w:t>N.</w:t>
      </w:r>
      <w:r>
        <w:rPr>
          <w:lang w:eastAsia="zh-CN"/>
        </w:rPr>
        <w:t> </w:t>
      </w:r>
      <w:r w:rsidRPr="001075EE">
        <w:rPr>
          <w:lang w:eastAsia="zh-CN"/>
        </w:rPr>
        <w:t>A. a été prise par l</w:t>
      </w:r>
      <w:r>
        <w:rPr>
          <w:lang w:eastAsia="zh-CN"/>
        </w:rPr>
        <w:t>’Office fédéral des migrations</w:t>
      </w:r>
      <w:r w:rsidRPr="001075EE">
        <w:rPr>
          <w:lang w:eastAsia="zh-CN"/>
        </w:rPr>
        <w:t xml:space="preserve"> le 4</w:t>
      </w:r>
      <w:r w:rsidR="00AA0010">
        <w:rPr>
          <w:lang w:eastAsia="zh-CN"/>
        </w:rPr>
        <w:t> </w:t>
      </w:r>
      <w:r w:rsidRPr="001075EE">
        <w:rPr>
          <w:lang w:eastAsia="zh-CN"/>
        </w:rPr>
        <w:t xml:space="preserve">juin 2010, décision confirmée </w:t>
      </w:r>
      <w:r>
        <w:rPr>
          <w:lang w:eastAsia="zh-CN"/>
        </w:rPr>
        <w:t xml:space="preserve">et devenue exécutoire </w:t>
      </w:r>
      <w:r w:rsidRPr="001075EE">
        <w:rPr>
          <w:lang w:eastAsia="zh-CN"/>
        </w:rPr>
        <w:t xml:space="preserve">par arrêt du </w:t>
      </w:r>
      <w:r>
        <w:rPr>
          <w:lang w:eastAsia="zh-CN"/>
        </w:rPr>
        <w:t>Tribunal administratif fédéral en date</w:t>
      </w:r>
      <w:r w:rsidRPr="001075EE">
        <w:rPr>
          <w:lang w:eastAsia="zh-CN"/>
        </w:rPr>
        <w:t xml:space="preserve"> du 16</w:t>
      </w:r>
      <w:r w:rsidR="00AA0010">
        <w:rPr>
          <w:lang w:eastAsia="zh-CN"/>
        </w:rPr>
        <w:t> </w:t>
      </w:r>
      <w:r w:rsidRPr="001075EE">
        <w:rPr>
          <w:lang w:eastAsia="zh-CN"/>
        </w:rPr>
        <w:t>août 2010</w:t>
      </w:r>
      <w:r>
        <w:rPr>
          <w:lang w:eastAsia="zh-CN"/>
        </w:rPr>
        <w:t> </w:t>
      </w:r>
      <w:r w:rsidRPr="001075EE">
        <w:rPr>
          <w:lang w:eastAsia="zh-CN"/>
        </w:rPr>
        <w:t xml:space="preserve">; </w:t>
      </w:r>
      <w:r>
        <w:rPr>
          <w:lang w:eastAsia="zh-CN"/>
        </w:rPr>
        <w:t>et b)</w:t>
      </w:r>
      <w:r w:rsidR="00AA0010">
        <w:rPr>
          <w:lang w:eastAsia="zh-CN"/>
        </w:rPr>
        <w:t> </w:t>
      </w:r>
      <w:r w:rsidRPr="001075EE">
        <w:rPr>
          <w:lang w:eastAsia="zh-CN"/>
        </w:rPr>
        <w:t>les recours ultérieurs auprès de l</w:t>
      </w:r>
      <w:r>
        <w:rPr>
          <w:lang w:eastAsia="zh-CN"/>
        </w:rPr>
        <w:t>’Office fédéral des migrations</w:t>
      </w:r>
      <w:r w:rsidRPr="001075EE">
        <w:rPr>
          <w:lang w:eastAsia="zh-CN"/>
        </w:rPr>
        <w:t xml:space="preserve">, du </w:t>
      </w:r>
      <w:r>
        <w:rPr>
          <w:lang w:eastAsia="zh-CN"/>
        </w:rPr>
        <w:t>Secrétariat d’État aux migrations</w:t>
      </w:r>
      <w:r w:rsidRPr="001075EE">
        <w:rPr>
          <w:lang w:eastAsia="zh-CN"/>
        </w:rPr>
        <w:t xml:space="preserve"> et du </w:t>
      </w:r>
      <w:r>
        <w:rPr>
          <w:lang w:eastAsia="zh-CN"/>
        </w:rPr>
        <w:t>Tribunal administratif fédéral</w:t>
      </w:r>
      <w:r w:rsidRPr="001075EE">
        <w:rPr>
          <w:lang w:eastAsia="zh-CN"/>
        </w:rPr>
        <w:t xml:space="preserve"> soit ont été rendus dans le cadre de procédures extraordinaires</w:t>
      </w:r>
      <w:r>
        <w:rPr>
          <w:lang w:eastAsia="zh-CN"/>
        </w:rPr>
        <w:t>,</w:t>
      </w:r>
      <w:r w:rsidRPr="001075EE">
        <w:rPr>
          <w:lang w:eastAsia="zh-CN"/>
        </w:rPr>
        <w:t xml:space="preserve"> soit n</w:t>
      </w:r>
      <w:r>
        <w:rPr>
          <w:lang w:eastAsia="zh-CN"/>
        </w:rPr>
        <w:t>’</w:t>
      </w:r>
      <w:r w:rsidRPr="001075EE">
        <w:rPr>
          <w:lang w:eastAsia="zh-CN"/>
        </w:rPr>
        <w:t xml:space="preserve">ont </w:t>
      </w:r>
      <w:r>
        <w:rPr>
          <w:lang w:eastAsia="zh-CN"/>
        </w:rPr>
        <w:t>fait l’objet d’un examen du</w:t>
      </w:r>
      <w:r w:rsidRPr="001075EE">
        <w:rPr>
          <w:lang w:eastAsia="zh-CN"/>
        </w:rPr>
        <w:t xml:space="preserve"> cas des auteurs que sous l</w:t>
      </w:r>
      <w:r>
        <w:rPr>
          <w:lang w:eastAsia="zh-CN"/>
        </w:rPr>
        <w:t>’</w:t>
      </w:r>
      <w:r w:rsidRPr="001075EE">
        <w:rPr>
          <w:lang w:eastAsia="zh-CN"/>
        </w:rPr>
        <w:t>angle restreint de leur</w:t>
      </w:r>
      <w:r>
        <w:rPr>
          <w:lang w:eastAsia="zh-CN"/>
        </w:rPr>
        <w:t>s</w:t>
      </w:r>
      <w:r w:rsidRPr="001075EE">
        <w:rPr>
          <w:lang w:eastAsia="zh-CN"/>
        </w:rPr>
        <w:t xml:space="preserve"> trois demandes de reconsidération de la décision du 4</w:t>
      </w:r>
      <w:r w:rsidR="00AA0010">
        <w:rPr>
          <w:lang w:eastAsia="zh-CN"/>
        </w:rPr>
        <w:t> </w:t>
      </w:r>
      <w:r w:rsidRPr="001075EE">
        <w:rPr>
          <w:lang w:eastAsia="zh-CN"/>
        </w:rPr>
        <w:t>juin 2010</w:t>
      </w:r>
      <w:r>
        <w:rPr>
          <w:lang w:eastAsia="zh-CN"/>
        </w:rPr>
        <w:t xml:space="preserve"> de l’Office</w:t>
      </w:r>
      <w:r w:rsidRPr="001075EE">
        <w:rPr>
          <w:lang w:eastAsia="zh-CN"/>
        </w:rPr>
        <w:t xml:space="preserve">. </w:t>
      </w:r>
      <w:r w:rsidRPr="002334F7">
        <w:rPr>
          <w:lang w:eastAsia="zh-CN"/>
        </w:rPr>
        <w:t xml:space="preserve">Le Comité </w:t>
      </w:r>
      <w:r>
        <w:rPr>
          <w:lang w:eastAsia="zh-CN"/>
        </w:rPr>
        <w:t xml:space="preserve">note </w:t>
      </w:r>
      <w:r w:rsidRPr="002334F7">
        <w:rPr>
          <w:lang w:eastAsia="zh-CN"/>
        </w:rPr>
        <w:t xml:space="preserve">que </w:t>
      </w:r>
      <w:r>
        <w:rPr>
          <w:lang w:eastAsia="zh-CN"/>
        </w:rPr>
        <w:t>l’arrêt</w:t>
      </w:r>
      <w:r w:rsidRPr="002334F7">
        <w:rPr>
          <w:lang w:eastAsia="zh-CN"/>
        </w:rPr>
        <w:t xml:space="preserve"> du 3</w:t>
      </w:r>
      <w:r w:rsidR="00AA0010">
        <w:rPr>
          <w:lang w:eastAsia="zh-CN"/>
        </w:rPr>
        <w:t> </w:t>
      </w:r>
      <w:r w:rsidRPr="002334F7">
        <w:rPr>
          <w:lang w:eastAsia="zh-CN"/>
        </w:rPr>
        <w:t>août 2017</w:t>
      </w:r>
      <w:r>
        <w:rPr>
          <w:lang w:eastAsia="zh-CN"/>
        </w:rPr>
        <w:t xml:space="preserve"> du Tribunal</w:t>
      </w:r>
      <w:r w:rsidRPr="002334F7">
        <w:rPr>
          <w:lang w:eastAsia="zh-CN"/>
        </w:rPr>
        <w:t xml:space="preserve">, </w:t>
      </w:r>
      <w:r>
        <w:rPr>
          <w:lang w:eastAsia="zh-CN"/>
        </w:rPr>
        <w:t xml:space="preserve">qui </w:t>
      </w:r>
      <w:r w:rsidRPr="002334F7">
        <w:rPr>
          <w:lang w:eastAsia="zh-CN"/>
        </w:rPr>
        <w:t>a résolu la troisième demande de reconsidération des auteurs</w:t>
      </w:r>
      <w:r>
        <w:rPr>
          <w:lang w:eastAsia="zh-CN"/>
        </w:rPr>
        <w:t>,</w:t>
      </w:r>
      <w:r w:rsidRPr="00DE1B07">
        <w:rPr>
          <w:lang w:eastAsia="zh-CN"/>
        </w:rPr>
        <w:t xml:space="preserve"> </w:t>
      </w:r>
      <w:r>
        <w:rPr>
          <w:lang w:eastAsia="zh-CN"/>
        </w:rPr>
        <w:t xml:space="preserve">a été rendu quelques jours après l’entrée en vigueur du Protocole facultatif pour l’État partie. Dans cet arrêt, le Tribunal a </w:t>
      </w:r>
      <w:r w:rsidRPr="002334F7">
        <w:rPr>
          <w:lang w:eastAsia="zh-CN"/>
        </w:rPr>
        <w:t>constaté que les arguments avancés par les auteurs n</w:t>
      </w:r>
      <w:r>
        <w:rPr>
          <w:lang w:eastAsia="zh-CN"/>
        </w:rPr>
        <w:t>’</w:t>
      </w:r>
      <w:r w:rsidRPr="002334F7">
        <w:rPr>
          <w:lang w:eastAsia="zh-CN"/>
        </w:rPr>
        <w:t>étaient pas de nature à modifier les conclusions prises lors de la procédure ordinaire d</w:t>
      </w:r>
      <w:r>
        <w:rPr>
          <w:lang w:eastAsia="zh-CN"/>
        </w:rPr>
        <w:t>’</w:t>
      </w:r>
      <w:r w:rsidRPr="002334F7">
        <w:rPr>
          <w:lang w:eastAsia="zh-CN"/>
        </w:rPr>
        <w:t>asile et des deux demandes de reconsidération qui ont suivi</w:t>
      </w:r>
      <w:r>
        <w:rPr>
          <w:lang w:eastAsia="zh-CN"/>
        </w:rPr>
        <w:t xml:space="preserve">. </w:t>
      </w:r>
    </w:p>
    <w:p w14:paraId="24E25BFA" w14:textId="77777777" w:rsidR="007A2101" w:rsidRDefault="007A2101" w:rsidP="007A2101">
      <w:pPr>
        <w:pStyle w:val="SingleTxtG"/>
        <w:rPr>
          <w:lang w:eastAsia="zh-CN"/>
        </w:rPr>
      </w:pPr>
      <w:r>
        <w:rPr>
          <w:lang w:eastAsia="zh-CN"/>
        </w:rPr>
        <w:t>6.5</w:t>
      </w:r>
      <w:r>
        <w:rPr>
          <w:lang w:eastAsia="zh-CN"/>
        </w:rPr>
        <w:tab/>
      </w:r>
      <w:r w:rsidRPr="001075EE">
        <w:rPr>
          <w:lang w:eastAsia="zh-CN"/>
        </w:rPr>
        <w:t xml:space="preserve">Le Comité rappelle </w:t>
      </w:r>
      <w:r>
        <w:rPr>
          <w:lang w:eastAsia="zh-CN"/>
        </w:rPr>
        <w:t>que, conformément à l’article</w:t>
      </w:r>
      <w:r w:rsidR="00AA0010">
        <w:rPr>
          <w:lang w:eastAsia="zh-CN"/>
        </w:rPr>
        <w:t> </w:t>
      </w:r>
      <w:r>
        <w:rPr>
          <w:lang w:eastAsia="zh-CN"/>
        </w:rPr>
        <w:t>7 </w:t>
      </w:r>
      <w:r w:rsidRPr="001075EE">
        <w:rPr>
          <w:lang w:eastAsia="zh-CN"/>
        </w:rPr>
        <w:t xml:space="preserve">g) du Protocole facultatif, il </w:t>
      </w:r>
      <w:r>
        <w:rPr>
          <w:lang w:eastAsia="zh-CN"/>
        </w:rPr>
        <w:t xml:space="preserve">lui </w:t>
      </w:r>
      <w:r w:rsidRPr="001075EE">
        <w:rPr>
          <w:lang w:eastAsia="zh-CN"/>
        </w:rPr>
        <w:t xml:space="preserve">est </w:t>
      </w:r>
      <w:r w:rsidRPr="00F7295A">
        <w:rPr>
          <w:iCs/>
          <w:lang w:eastAsia="zh-CN"/>
        </w:rPr>
        <w:t>interdit</w:t>
      </w:r>
      <w:r w:rsidRPr="001075EE">
        <w:rPr>
          <w:i/>
          <w:lang w:eastAsia="zh-CN"/>
        </w:rPr>
        <w:t xml:space="preserve"> ratione temporis</w:t>
      </w:r>
      <w:r w:rsidRPr="001075EE">
        <w:rPr>
          <w:lang w:eastAsia="zh-CN"/>
        </w:rPr>
        <w:t xml:space="preserve"> d</w:t>
      </w:r>
      <w:r>
        <w:rPr>
          <w:lang w:eastAsia="zh-CN"/>
        </w:rPr>
        <w:t>’</w:t>
      </w:r>
      <w:r w:rsidRPr="001075EE">
        <w:rPr>
          <w:lang w:eastAsia="zh-CN"/>
        </w:rPr>
        <w:t>examiner une communication lorsque les faits qui font l</w:t>
      </w:r>
      <w:r>
        <w:rPr>
          <w:lang w:eastAsia="zh-CN"/>
        </w:rPr>
        <w:t>’</w:t>
      </w:r>
      <w:r w:rsidRPr="001075EE">
        <w:rPr>
          <w:lang w:eastAsia="zh-CN"/>
        </w:rPr>
        <w:t>objet de cette communication se sont produits avant l</w:t>
      </w:r>
      <w:r>
        <w:rPr>
          <w:lang w:eastAsia="zh-CN"/>
        </w:rPr>
        <w:t>’</w:t>
      </w:r>
      <w:r w:rsidRPr="001075EE">
        <w:rPr>
          <w:lang w:eastAsia="zh-CN"/>
        </w:rPr>
        <w:t xml:space="preserve">entrée en vigueur du Protocole </w:t>
      </w:r>
      <w:r>
        <w:rPr>
          <w:lang w:eastAsia="zh-CN"/>
        </w:rPr>
        <w:t xml:space="preserve">facultatif </w:t>
      </w:r>
      <w:r w:rsidRPr="001075EE">
        <w:rPr>
          <w:lang w:eastAsia="zh-CN"/>
        </w:rPr>
        <w:t>pour l</w:t>
      </w:r>
      <w:r>
        <w:rPr>
          <w:lang w:eastAsia="zh-CN"/>
        </w:rPr>
        <w:t>’</w:t>
      </w:r>
      <w:r w:rsidRPr="001075EE">
        <w:rPr>
          <w:lang w:eastAsia="zh-CN"/>
        </w:rPr>
        <w:t>État partie concerné, à moins que ces faits n</w:t>
      </w:r>
      <w:r>
        <w:rPr>
          <w:lang w:eastAsia="zh-CN"/>
        </w:rPr>
        <w:t>’</w:t>
      </w:r>
      <w:r w:rsidRPr="001075EE">
        <w:rPr>
          <w:lang w:eastAsia="zh-CN"/>
        </w:rPr>
        <w:t xml:space="preserve">aient continué après cette date. </w:t>
      </w:r>
      <w:r>
        <w:t xml:space="preserve">Le Comité considère que, </w:t>
      </w:r>
      <w:r>
        <w:rPr>
          <w:lang w:eastAsia="zh-CN"/>
        </w:rPr>
        <w:t>dans les circonstances particulières du cas présent,</w:t>
      </w:r>
      <w:r>
        <w:t xml:space="preserve"> la violation éventuelle des droits d’E. A. et de V. N. A. garantis par la Convention aurait dû être considérée comme découlant de la décision de renvoi, décision exécutoire qui était susceptible de violer les droits des enfants inv</w:t>
      </w:r>
      <w:bookmarkStart w:id="0" w:name="_GoBack"/>
      <w:bookmarkEnd w:id="0"/>
      <w:r>
        <w:t xml:space="preserve">oqués auprès du Comité, et non ainsi des demandes subséquentes de reconsidération de cette décision. Le Comité considère que les demandes de reconsidération répétées des auteurs </w:t>
      </w:r>
      <w:r>
        <w:rPr>
          <w:lang w:eastAsia="zh-CN"/>
        </w:rPr>
        <w:t xml:space="preserve">ne justifient pas automatiquement la compétence </w:t>
      </w:r>
      <w:r w:rsidRPr="009F419E">
        <w:rPr>
          <w:i/>
          <w:lang w:eastAsia="zh-CN"/>
        </w:rPr>
        <w:t>ratione temporis</w:t>
      </w:r>
      <w:r>
        <w:rPr>
          <w:lang w:eastAsia="zh-CN"/>
        </w:rPr>
        <w:t xml:space="preserve"> du Comité</w:t>
      </w:r>
      <w:r w:rsidRPr="00F7295A">
        <w:rPr>
          <w:rStyle w:val="Appelnotedebasdep"/>
        </w:rPr>
        <w:footnoteReference w:id="16"/>
      </w:r>
      <w:r>
        <w:rPr>
          <w:lang w:eastAsia="zh-CN"/>
        </w:rPr>
        <w:t xml:space="preserve">. </w:t>
      </w:r>
    </w:p>
    <w:p w14:paraId="1AEF3926" w14:textId="77777777" w:rsidR="007A2101" w:rsidRDefault="007A2101" w:rsidP="007A2101">
      <w:pPr>
        <w:pStyle w:val="SingleTxtG"/>
        <w:rPr>
          <w:lang w:eastAsia="zh-CN"/>
        </w:rPr>
      </w:pPr>
      <w:r>
        <w:t>6.6</w:t>
      </w:r>
      <w:r w:rsidRPr="00D06DA8">
        <w:tab/>
        <w:t xml:space="preserve">Au vu de ce qui précède, </w:t>
      </w:r>
      <w:r w:rsidRPr="00517BD6">
        <w:t>et conformément à l</w:t>
      </w:r>
      <w:r>
        <w:t>’</w:t>
      </w:r>
      <w:r w:rsidRPr="00517BD6">
        <w:t>article 7 g) du Protocole facultatif, le Comité conclut qu</w:t>
      </w:r>
      <w:r>
        <w:t>’</w:t>
      </w:r>
      <w:r w:rsidRPr="00517BD6">
        <w:t xml:space="preserve">il est empêché </w:t>
      </w:r>
      <w:r w:rsidRPr="00517BD6">
        <w:rPr>
          <w:i/>
        </w:rPr>
        <w:t>ratione</w:t>
      </w:r>
      <w:r w:rsidRPr="00517BD6">
        <w:t xml:space="preserve"> </w:t>
      </w:r>
      <w:r w:rsidRPr="00517BD6">
        <w:rPr>
          <w:i/>
        </w:rPr>
        <w:t>temporis</w:t>
      </w:r>
      <w:r w:rsidRPr="00517BD6">
        <w:t xml:space="preserve"> d</w:t>
      </w:r>
      <w:r>
        <w:t>’</w:t>
      </w:r>
      <w:r w:rsidRPr="00517BD6">
        <w:t>examiner la présente communication.</w:t>
      </w:r>
    </w:p>
    <w:p w14:paraId="66702A8A" w14:textId="77777777" w:rsidR="007A2101" w:rsidRPr="00D06DA8" w:rsidRDefault="007A2101" w:rsidP="003B05C4">
      <w:pPr>
        <w:pStyle w:val="SingleTxtG"/>
      </w:pPr>
      <w:r>
        <w:t>7</w:t>
      </w:r>
      <w:r w:rsidRPr="00D06DA8">
        <w:t>.</w:t>
      </w:r>
      <w:r w:rsidRPr="00D06DA8">
        <w:tab/>
      </w:r>
      <w:r>
        <w:t>En conséquence, l</w:t>
      </w:r>
      <w:r w:rsidRPr="00D06DA8">
        <w:t>e Comité décide :</w:t>
      </w:r>
    </w:p>
    <w:p w14:paraId="781CD1C3" w14:textId="77777777" w:rsidR="007A2101" w:rsidRPr="00D06DA8" w:rsidRDefault="007A2101" w:rsidP="003B05C4">
      <w:pPr>
        <w:pStyle w:val="SingleTxtG"/>
        <w:ind w:firstLine="567"/>
      </w:pPr>
      <w:r w:rsidRPr="00D06DA8">
        <w:t>a)</w:t>
      </w:r>
      <w:r w:rsidRPr="00D06DA8">
        <w:tab/>
        <w:t xml:space="preserve">Que la communication est irrecevable conformément </w:t>
      </w:r>
      <w:r>
        <w:t xml:space="preserve">à </w:t>
      </w:r>
      <w:r w:rsidRPr="00D06DA8">
        <w:t>l</w:t>
      </w:r>
      <w:r>
        <w:t>’</w:t>
      </w:r>
      <w:r w:rsidRPr="00D06DA8">
        <w:t>article 7</w:t>
      </w:r>
      <w:r w:rsidR="00AA0010">
        <w:t> </w:t>
      </w:r>
      <w:r>
        <w:t>g</w:t>
      </w:r>
      <w:r w:rsidRPr="00D06DA8">
        <w:t>) du Protocole facultatif ;</w:t>
      </w:r>
    </w:p>
    <w:p w14:paraId="04A819AF" w14:textId="77777777" w:rsidR="007A2101" w:rsidRPr="00D06DA8" w:rsidRDefault="007A2101" w:rsidP="003B05C4">
      <w:pPr>
        <w:pStyle w:val="SingleTxtG"/>
        <w:ind w:firstLine="567"/>
      </w:pPr>
      <w:r w:rsidRPr="00D06DA8">
        <w:t>b)</w:t>
      </w:r>
      <w:r w:rsidRPr="00D06DA8">
        <w:tab/>
        <w:t>Que la présente décision sera communiquée à l</w:t>
      </w:r>
      <w:r>
        <w:t>’</w:t>
      </w:r>
      <w:r w:rsidRPr="00D06DA8">
        <w:t>auteur de la communication ainsi qu</w:t>
      </w:r>
      <w:r>
        <w:t>’</w:t>
      </w:r>
      <w:r w:rsidRPr="00D06DA8">
        <w:t>à l</w:t>
      </w:r>
      <w:r>
        <w:t>’</w:t>
      </w:r>
      <w:r w:rsidRPr="00D06DA8">
        <w:t>État partie pour information.</w:t>
      </w:r>
    </w:p>
    <w:p w14:paraId="3FEDFB28" w14:textId="77777777" w:rsidR="007341B7" w:rsidRPr="007A2101" w:rsidRDefault="007A2101" w:rsidP="007A2101">
      <w:pPr>
        <w:pStyle w:val="SingleTxtG"/>
        <w:spacing w:before="240" w:after="0"/>
        <w:jc w:val="center"/>
        <w:rPr>
          <w:u w:val="single"/>
        </w:rPr>
      </w:pPr>
      <w:r>
        <w:rPr>
          <w:u w:val="single"/>
        </w:rPr>
        <w:tab/>
      </w:r>
      <w:r>
        <w:rPr>
          <w:u w:val="single"/>
        </w:rPr>
        <w:tab/>
      </w:r>
      <w:r>
        <w:rPr>
          <w:u w:val="single"/>
        </w:rPr>
        <w:tab/>
      </w:r>
    </w:p>
    <w:sectPr w:rsidR="007341B7" w:rsidRPr="007A2101" w:rsidSect="007A210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8075EA" w14:textId="77777777" w:rsidR="00154A00" w:rsidRDefault="00154A00" w:rsidP="00F95C08">
      <w:pPr>
        <w:spacing w:line="240" w:lineRule="auto"/>
      </w:pPr>
    </w:p>
  </w:endnote>
  <w:endnote w:type="continuationSeparator" w:id="0">
    <w:p w14:paraId="3A16AB82" w14:textId="77777777" w:rsidR="00154A00" w:rsidRPr="00AC3823" w:rsidRDefault="00154A00" w:rsidP="00AC3823">
      <w:pPr>
        <w:pStyle w:val="Pieddepage"/>
      </w:pPr>
    </w:p>
  </w:endnote>
  <w:endnote w:type="continuationNotice" w:id="1">
    <w:p w14:paraId="2C278800" w14:textId="77777777" w:rsidR="00154A00" w:rsidRDefault="00154A0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Frutiger Neue">
    <w:altName w:val="Calibri"/>
    <w:charset w:val="00"/>
    <w:family w:val="auto"/>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0AD7C" w14:textId="77777777" w:rsidR="00F0124B" w:rsidRPr="007A2101" w:rsidRDefault="00F0124B" w:rsidP="007A2101">
    <w:pPr>
      <w:pStyle w:val="Pieddepage"/>
      <w:tabs>
        <w:tab w:val="right" w:pos="9638"/>
      </w:tabs>
    </w:pPr>
    <w:r w:rsidRPr="007A2101">
      <w:rPr>
        <w:b/>
        <w:sz w:val="18"/>
      </w:rPr>
      <w:fldChar w:fldCharType="begin"/>
    </w:r>
    <w:r w:rsidRPr="007A2101">
      <w:rPr>
        <w:b/>
        <w:sz w:val="18"/>
      </w:rPr>
      <w:instrText xml:space="preserve"> PAGE  \* MERGEFORMAT </w:instrText>
    </w:r>
    <w:r w:rsidRPr="007A2101">
      <w:rPr>
        <w:b/>
        <w:sz w:val="18"/>
      </w:rPr>
      <w:fldChar w:fldCharType="separate"/>
    </w:r>
    <w:r w:rsidR="000A3C73">
      <w:rPr>
        <w:b/>
        <w:noProof/>
        <w:sz w:val="18"/>
      </w:rPr>
      <w:t>10</w:t>
    </w:r>
    <w:r w:rsidRPr="007A2101">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3978BA" w14:textId="77777777" w:rsidR="00F0124B" w:rsidRPr="007A2101" w:rsidRDefault="00F0124B" w:rsidP="007A2101">
    <w:pPr>
      <w:pStyle w:val="Pieddepage"/>
      <w:tabs>
        <w:tab w:val="right" w:pos="9638"/>
      </w:tabs>
      <w:rPr>
        <w:b/>
        <w:sz w:val="18"/>
      </w:rPr>
    </w:pPr>
    <w:r>
      <w:tab/>
    </w:r>
    <w:r w:rsidRPr="007A2101">
      <w:rPr>
        <w:b/>
        <w:sz w:val="18"/>
      </w:rPr>
      <w:fldChar w:fldCharType="begin"/>
    </w:r>
    <w:r w:rsidRPr="007A2101">
      <w:rPr>
        <w:b/>
        <w:sz w:val="18"/>
      </w:rPr>
      <w:instrText xml:space="preserve"> PAGE  \* MERGEFORMAT </w:instrText>
    </w:r>
    <w:r w:rsidRPr="007A2101">
      <w:rPr>
        <w:b/>
        <w:sz w:val="18"/>
      </w:rPr>
      <w:fldChar w:fldCharType="separate"/>
    </w:r>
    <w:r w:rsidR="000A3C73">
      <w:rPr>
        <w:b/>
        <w:noProof/>
        <w:sz w:val="18"/>
      </w:rPr>
      <w:t>11</w:t>
    </w:r>
    <w:r w:rsidRPr="007A21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DD5836" w14:textId="77777777" w:rsidR="008978E5" w:rsidRDefault="008978E5" w:rsidP="007A2101">
    <w:pPr>
      <w:pStyle w:val="Pieddepage"/>
      <w:spacing w:before="120"/>
      <w:rPr>
        <w:sz w:val="20"/>
      </w:rPr>
    </w:pPr>
    <w:r>
      <w:rPr>
        <w:rFonts w:ascii="C39T30Lfz" w:hAnsi="C39T30Lfz"/>
        <w:noProof/>
        <w:sz w:val="56"/>
      </w:rPr>
      <w:drawing>
        <wp:anchor distT="0" distB="0" distL="114300" distR="114300" simplePos="0" relativeHeight="251661312" behindDoc="0" locked="0" layoutInCell="1" allowOverlap="1" wp14:anchorId="276C0808" wp14:editId="767CDB0B">
          <wp:simplePos x="0" y="0"/>
          <wp:positionH relativeFrom="column">
            <wp:posOffset>5559552</wp:posOffset>
          </wp:positionH>
          <wp:positionV relativeFrom="paragraph">
            <wp:posOffset>10109</wp:posOffset>
          </wp:positionV>
          <wp:extent cx="561975" cy="561975"/>
          <wp:effectExtent l="0" t="0" r="9525" b="9525"/>
          <wp:wrapNone/>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sidRPr="008978E5">
      <w:rPr>
        <w:sz w:val="20"/>
      </w:rPr>
      <w:drawing>
        <wp:anchor distT="0" distB="0" distL="114300" distR="114300" simplePos="0" relativeHeight="251660288" behindDoc="0" locked="0" layoutInCell="1" allowOverlap="0" wp14:anchorId="2EEC216B" wp14:editId="33CAD96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w:t>
    </w:r>
    <w:r w:rsidRPr="008978E5">
      <w:rPr>
        <w:sz w:val="20"/>
      </w:rPr>
      <w:t>14229</w:t>
    </w:r>
    <w:r>
      <w:rPr>
        <w:sz w:val="20"/>
      </w:rPr>
      <w:t xml:space="preserve">  (F)    </w:t>
    </w:r>
  </w:p>
  <w:p w14:paraId="548E0301" w14:textId="77777777" w:rsidR="00F0124B" w:rsidRPr="008978E5" w:rsidRDefault="008978E5" w:rsidP="007A2101">
    <w:pPr>
      <w:pStyle w:val="Pieddepage"/>
      <w:spacing w:before="120"/>
      <w:rPr>
        <w:rFonts w:ascii="C39T30Lfz" w:hAnsi="C39T30Lfz"/>
        <w:sz w:val="56"/>
      </w:rPr>
    </w:pPr>
    <w:r w:rsidRPr="008978E5">
      <w:rPr>
        <w:rFonts w:ascii="C39T30Lfz" w:hAnsi="C39T30Lfz"/>
        <w:sz w:val="56"/>
      </w:rPr>
      <w:t>*2014229*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4C18C7" w14:textId="77777777" w:rsidR="00154A00" w:rsidRPr="00AC3823" w:rsidRDefault="00154A00" w:rsidP="00AC3823">
      <w:pPr>
        <w:pStyle w:val="Pieddepage"/>
        <w:tabs>
          <w:tab w:val="right" w:pos="2155"/>
        </w:tabs>
        <w:spacing w:after="80" w:line="240" w:lineRule="atLeast"/>
        <w:ind w:left="680"/>
        <w:rPr>
          <w:u w:val="single"/>
        </w:rPr>
      </w:pPr>
      <w:r>
        <w:rPr>
          <w:u w:val="single"/>
        </w:rPr>
        <w:tab/>
      </w:r>
    </w:p>
  </w:footnote>
  <w:footnote w:type="continuationSeparator" w:id="0">
    <w:p w14:paraId="3BB18AA4" w14:textId="77777777" w:rsidR="00154A00" w:rsidRPr="00AC3823" w:rsidRDefault="00154A00" w:rsidP="00AC3823">
      <w:pPr>
        <w:pStyle w:val="Pieddepage"/>
        <w:tabs>
          <w:tab w:val="right" w:pos="2155"/>
        </w:tabs>
        <w:spacing w:after="80" w:line="240" w:lineRule="atLeast"/>
        <w:ind w:left="680"/>
        <w:rPr>
          <w:u w:val="single"/>
        </w:rPr>
      </w:pPr>
      <w:r>
        <w:rPr>
          <w:u w:val="single"/>
        </w:rPr>
        <w:tab/>
      </w:r>
    </w:p>
  </w:footnote>
  <w:footnote w:type="continuationNotice" w:id="1">
    <w:p w14:paraId="6D72AA4F" w14:textId="77777777" w:rsidR="00154A00" w:rsidRPr="00AC3823" w:rsidRDefault="00154A00">
      <w:pPr>
        <w:spacing w:line="240" w:lineRule="auto"/>
        <w:rPr>
          <w:sz w:val="2"/>
          <w:szCs w:val="2"/>
        </w:rPr>
      </w:pPr>
    </w:p>
  </w:footnote>
  <w:footnote w:id="2">
    <w:p w14:paraId="0803A5A8" w14:textId="77777777" w:rsidR="00F0124B" w:rsidRPr="00F7295A" w:rsidRDefault="00F0124B" w:rsidP="007A2101">
      <w:pPr>
        <w:pStyle w:val="Notedebasdepage"/>
        <w:rPr>
          <w:lang w:val="fr-FR"/>
        </w:rPr>
      </w:pPr>
      <w:r>
        <w:rPr>
          <w:rStyle w:val="Appelnotedebasdep"/>
        </w:rPr>
        <w:tab/>
      </w:r>
      <w:r w:rsidRPr="00F7295A">
        <w:rPr>
          <w:rStyle w:val="Appelnotedebasdep"/>
          <w:sz w:val="20"/>
          <w:vertAlign w:val="baseline"/>
        </w:rPr>
        <w:t>*</w:t>
      </w:r>
      <w:r>
        <w:rPr>
          <w:rStyle w:val="Appelnotedebasdep"/>
          <w:sz w:val="20"/>
          <w:vertAlign w:val="baseline"/>
        </w:rPr>
        <w:tab/>
      </w:r>
      <w:r>
        <w:rPr>
          <w:lang w:val="fr-FR"/>
        </w:rPr>
        <w:t>Adoptée par le Comité à sa q</w:t>
      </w:r>
      <w:r w:rsidRPr="006F4DDA">
        <w:rPr>
          <w:lang w:val="fr-FR"/>
        </w:rPr>
        <w:t>uatre-vingt-</w:t>
      </w:r>
      <w:r>
        <w:rPr>
          <w:lang w:val="fr-FR"/>
        </w:rPr>
        <w:t>cinquième session (14 septembre-1</w:t>
      </w:r>
      <w:r w:rsidRPr="009F0300">
        <w:rPr>
          <w:vertAlign w:val="superscript"/>
          <w:lang w:val="fr-FR"/>
        </w:rPr>
        <w:t>er</w:t>
      </w:r>
      <w:r>
        <w:rPr>
          <w:lang w:val="fr-FR"/>
        </w:rPr>
        <w:t xml:space="preserve"> octobre 2020).</w:t>
      </w:r>
    </w:p>
  </w:footnote>
  <w:footnote w:id="3">
    <w:p w14:paraId="0EF6D1F6" w14:textId="77777777" w:rsidR="00F0124B" w:rsidRPr="00F7295A" w:rsidRDefault="00F0124B" w:rsidP="007A2101">
      <w:pPr>
        <w:pStyle w:val="Notedebasdepage"/>
        <w:rPr>
          <w:lang w:val="fr-FR"/>
        </w:rPr>
      </w:pPr>
      <w:r>
        <w:rPr>
          <w:rStyle w:val="Appelnotedebasdep"/>
        </w:rPr>
        <w:tab/>
      </w:r>
      <w:r w:rsidRPr="00F7295A">
        <w:rPr>
          <w:rStyle w:val="Appelnotedebasdep"/>
          <w:sz w:val="20"/>
          <w:vertAlign w:val="baseline"/>
        </w:rPr>
        <w:t>**</w:t>
      </w:r>
      <w:r>
        <w:rPr>
          <w:rStyle w:val="Appelnotedebasdep"/>
          <w:sz w:val="20"/>
          <w:vertAlign w:val="baseline"/>
        </w:rPr>
        <w:tab/>
      </w:r>
      <w:r w:rsidRPr="00AF7210">
        <w:rPr>
          <w:lang w:val="fr-FR"/>
        </w:rPr>
        <w:t xml:space="preserve">Les membres du Comité dont le nom suit ont participé </w:t>
      </w:r>
      <w:r>
        <w:rPr>
          <w:lang w:val="fr-FR"/>
        </w:rPr>
        <w:t>à</w:t>
      </w:r>
      <w:r w:rsidRPr="00AF7210">
        <w:rPr>
          <w:lang w:val="fr-FR"/>
        </w:rPr>
        <w:t xml:space="preserve"> l</w:t>
      </w:r>
      <w:r w:rsidR="007C1E04">
        <w:rPr>
          <w:lang w:val="fr-FR"/>
        </w:rPr>
        <w:t>’</w:t>
      </w:r>
      <w:r w:rsidRPr="00AF7210">
        <w:rPr>
          <w:lang w:val="fr-FR"/>
        </w:rPr>
        <w:t>exam</w:t>
      </w:r>
      <w:r>
        <w:rPr>
          <w:lang w:val="fr-FR"/>
        </w:rPr>
        <w:t>en de la communication </w:t>
      </w:r>
      <w:r w:rsidRPr="00AF7210">
        <w:rPr>
          <w:lang w:val="fr-FR"/>
        </w:rPr>
        <w:t>:</w:t>
      </w:r>
      <w:r>
        <w:rPr>
          <w:lang w:val="fr-FR"/>
        </w:rPr>
        <w:t xml:space="preserve"> </w:t>
      </w:r>
      <w:r w:rsidRPr="00335B4A">
        <w:rPr>
          <w:lang w:val="fr-FR"/>
        </w:rPr>
        <w:t>Suzanne</w:t>
      </w:r>
      <w:r>
        <w:rPr>
          <w:lang w:val="fr-FR"/>
        </w:rPr>
        <w:t> </w:t>
      </w:r>
      <w:r w:rsidRPr="00335B4A">
        <w:rPr>
          <w:lang w:val="fr-FR"/>
        </w:rPr>
        <w:t>Aho Assouma, Hynd Ayoubi Idrissi, Bragi Gudbrandsson, Olga A. Khazova, Gehad Madi, Benyam</w:t>
      </w:r>
      <w:r>
        <w:rPr>
          <w:lang w:val="fr-FR"/>
        </w:rPr>
        <w:t> </w:t>
      </w:r>
      <w:r w:rsidRPr="00335B4A">
        <w:rPr>
          <w:lang w:val="fr-FR"/>
        </w:rPr>
        <w:t xml:space="preserve">Dawit Mezmur, </w:t>
      </w:r>
      <w:r>
        <w:rPr>
          <w:lang w:val="fr-FR"/>
        </w:rPr>
        <w:t xml:space="preserve">Otani </w:t>
      </w:r>
      <w:r w:rsidRPr="00335B4A">
        <w:rPr>
          <w:lang w:val="fr-FR"/>
        </w:rPr>
        <w:t>Mikiko, Luis Ernesto Pedernera Reyna, José Ángel Rodríguez Reyes, Ann</w:t>
      </w:r>
      <w:r>
        <w:rPr>
          <w:lang w:val="fr-FR"/>
        </w:rPr>
        <w:t> </w:t>
      </w:r>
      <w:r w:rsidRPr="00335B4A">
        <w:rPr>
          <w:lang w:val="fr-FR"/>
        </w:rPr>
        <w:t xml:space="preserve">Marie Skelton, Velina Todorova </w:t>
      </w:r>
      <w:r>
        <w:rPr>
          <w:lang w:val="fr-FR"/>
        </w:rPr>
        <w:t>et</w:t>
      </w:r>
      <w:r w:rsidRPr="00335B4A">
        <w:rPr>
          <w:lang w:val="fr-FR"/>
        </w:rPr>
        <w:t xml:space="preserve"> Renate Winter</w:t>
      </w:r>
      <w:r>
        <w:rPr>
          <w:lang w:val="fr-FR"/>
        </w:rPr>
        <w:t>.</w:t>
      </w:r>
    </w:p>
  </w:footnote>
  <w:footnote w:id="4">
    <w:p w14:paraId="2DE17920" w14:textId="77777777" w:rsidR="00F0124B" w:rsidRPr="00B91E57" w:rsidRDefault="00F0124B" w:rsidP="007A2101">
      <w:pPr>
        <w:pStyle w:val="Notedebasdepage"/>
      </w:pPr>
      <w:r w:rsidRPr="00A61E13">
        <w:rPr>
          <w:rStyle w:val="Appelnotedebasdep"/>
          <w:sz w:val="20"/>
          <w:vertAlign w:val="baseline"/>
        </w:rPr>
        <w:tab/>
        <w:t>***</w:t>
      </w:r>
      <w:r w:rsidRPr="00A61E13">
        <w:rPr>
          <w:rStyle w:val="Appelnotedebasdep"/>
          <w:sz w:val="20"/>
          <w:vertAlign w:val="baseline"/>
        </w:rPr>
        <w:tab/>
      </w:r>
      <w:r w:rsidRPr="003A5D9E">
        <w:rPr>
          <w:lang w:val="fr-FR"/>
        </w:rPr>
        <w:t>Conformément au paragraphe</w:t>
      </w:r>
      <w:r>
        <w:rPr>
          <w:lang w:val="fr-FR"/>
        </w:rPr>
        <w:t> </w:t>
      </w:r>
      <w:r w:rsidRPr="003A5D9E">
        <w:rPr>
          <w:lang w:val="fr-FR"/>
        </w:rPr>
        <w:t>1</w:t>
      </w:r>
      <w:r>
        <w:rPr>
          <w:lang w:val="fr-FR"/>
        </w:rPr>
        <w:t> </w:t>
      </w:r>
      <w:r w:rsidRPr="003A5D9E">
        <w:rPr>
          <w:lang w:val="fr-FR"/>
        </w:rPr>
        <w:t>a) de l</w:t>
      </w:r>
      <w:r w:rsidR="007C1E04">
        <w:rPr>
          <w:lang w:val="fr-FR"/>
        </w:rPr>
        <w:t>’</w:t>
      </w:r>
      <w:r w:rsidRPr="003A5D9E">
        <w:rPr>
          <w:lang w:val="fr-FR"/>
        </w:rPr>
        <w:t>article</w:t>
      </w:r>
      <w:r>
        <w:rPr>
          <w:lang w:val="fr-FR"/>
        </w:rPr>
        <w:t> </w:t>
      </w:r>
      <w:r w:rsidRPr="003A5D9E">
        <w:rPr>
          <w:lang w:val="fr-FR"/>
        </w:rPr>
        <w:t xml:space="preserve">8 du </w:t>
      </w:r>
      <w:r>
        <w:rPr>
          <w:lang w:val="fr-FR"/>
        </w:rPr>
        <w:t>Règlement intérieur au titre du Protocole facultatif à la Convention relative aux droits de l</w:t>
      </w:r>
      <w:r w:rsidR="007C1E04">
        <w:rPr>
          <w:lang w:val="fr-FR"/>
        </w:rPr>
        <w:t>’</w:t>
      </w:r>
      <w:r>
        <w:rPr>
          <w:lang w:val="fr-FR"/>
        </w:rPr>
        <w:t>enfant établissant une procédure de présentation de communications, Philip Jaffé n</w:t>
      </w:r>
      <w:r w:rsidR="007C1E04">
        <w:rPr>
          <w:lang w:val="fr-FR"/>
        </w:rPr>
        <w:t>’</w:t>
      </w:r>
      <w:r>
        <w:rPr>
          <w:lang w:val="fr-FR"/>
        </w:rPr>
        <w:t>a pas pris part à l</w:t>
      </w:r>
      <w:r w:rsidR="007C1E04">
        <w:rPr>
          <w:lang w:val="fr-FR"/>
        </w:rPr>
        <w:t>’</w:t>
      </w:r>
      <w:r>
        <w:rPr>
          <w:lang w:val="fr-FR"/>
        </w:rPr>
        <w:t>examen de la communication.</w:t>
      </w:r>
    </w:p>
  </w:footnote>
  <w:footnote w:id="5">
    <w:p w14:paraId="3DF0814A" w14:textId="77777777" w:rsidR="00F0124B" w:rsidRPr="0066773E" w:rsidRDefault="00F0124B" w:rsidP="007A2101">
      <w:pPr>
        <w:pStyle w:val="Notedebasdepage"/>
      </w:pPr>
      <w:r>
        <w:tab/>
      </w:r>
      <w:r w:rsidRPr="00F7295A">
        <w:rPr>
          <w:rStyle w:val="Appelnotedebasdep"/>
        </w:rPr>
        <w:footnoteRef/>
      </w:r>
      <w:r>
        <w:tab/>
        <w:t>L</w:t>
      </w:r>
      <w:r w:rsidR="007C1E04">
        <w:t>’</w:t>
      </w:r>
      <w:r w:rsidRPr="00D724DD">
        <w:rPr>
          <w:lang w:val="fr-FR" w:eastAsia="zh-CN"/>
        </w:rPr>
        <w:t>É</w:t>
      </w:r>
      <w:r>
        <w:t>tat partie indique que J. A. affirme avoir été mariée de force à l</w:t>
      </w:r>
      <w:r w:rsidR="007C1E04">
        <w:t>’</w:t>
      </w:r>
      <w:r>
        <w:t>âge de 12</w:t>
      </w:r>
      <w:r w:rsidR="00AA0010">
        <w:t> </w:t>
      </w:r>
      <w:r>
        <w:t xml:space="preserve">ans. </w:t>
      </w:r>
    </w:p>
  </w:footnote>
  <w:footnote w:id="6">
    <w:p w14:paraId="4E9CC45B" w14:textId="77777777" w:rsidR="00F0124B" w:rsidRPr="0066773E" w:rsidRDefault="00F0124B" w:rsidP="007A2101">
      <w:pPr>
        <w:pStyle w:val="Notedebasdepage"/>
      </w:pPr>
      <w:r>
        <w:tab/>
      </w:r>
      <w:r w:rsidRPr="00F7295A">
        <w:rPr>
          <w:rStyle w:val="Appelnotedebasdep"/>
        </w:rPr>
        <w:footnoteRef/>
      </w:r>
      <w:r>
        <w:tab/>
        <w:t>J. A.</w:t>
      </w:r>
      <w:r w:rsidRPr="00B3092B">
        <w:t xml:space="preserve"> a déclaré devant le Tribunal administratif fédéral qu</w:t>
      </w:r>
      <w:r w:rsidR="007C1E04">
        <w:t>’</w:t>
      </w:r>
      <w:r w:rsidRPr="00B3092B">
        <w:t xml:space="preserve">elle ne se </w:t>
      </w:r>
      <w:r>
        <w:t>rappelait</w:t>
      </w:r>
      <w:r w:rsidRPr="00B3092B">
        <w:t xml:space="preserve"> plus quand elle a</w:t>
      </w:r>
      <w:r>
        <w:t>vait</w:t>
      </w:r>
      <w:r w:rsidRPr="00B3092B">
        <w:t xml:space="preserve"> quitté le Nigéria.</w:t>
      </w:r>
      <w:r>
        <w:t xml:space="preserve"> </w:t>
      </w:r>
    </w:p>
  </w:footnote>
  <w:footnote w:id="7">
    <w:p w14:paraId="6F25B40B" w14:textId="77777777" w:rsidR="00F0124B" w:rsidRPr="0066773E" w:rsidRDefault="00F0124B" w:rsidP="007A2101">
      <w:pPr>
        <w:pStyle w:val="Notedebasdepage"/>
      </w:pPr>
      <w:r>
        <w:tab/>
      </w:r>
      <w:r w:rsidRPr="00F7295A">
        <w:rPr>
          <w:rStyle w:val="Appelnotedebasdep"/>
        </w:rPr>
        <w:footnoteRef/>
      </w:r>
      <w:r>
        <w:tab/>
        <w:t>Il n</w:t>
      </w:r>
      <w:r w:rsidR="007C1E04">
        <w:t>’</w:t>
      </w:r>
      <w:r>
        <w:t>est pas clairement déterminé dans</w:t>
      </w:r>
      <w:r w:rsidRPr="00B3092B">
        <w:t xml:space="preserve"> quel pays</w:t>
      </w:r>
      <w:r>
        <w:t xml:space="preserve"> elle a été violée et</w:t>
      </w:r>
      <w:r w:rsidRPr="00B3092B">
        <w:t xml:space="preserve"> combien de temps elle est restée dans ces deux pays.</w:t>
      </w:r>
      <w:r>
        <w:t xml:space="preserve"> </w:t>
      </w:r>
    </w:p>
  </w:footnote>
  <w:footnote w:id="8">
    <w:p w14:paraId="1478F3CC" w14:textId="77777777" w:rsidR="00F0124B" w:rsidRPr="0066773E" w:rsidRDefault="00F0124B" w:rsidP="007A2101">
      <w:pPr>
        <w:pStyle w:val="Notedebasdepage"/>
      </w:pPr>
      <w:r>
        <w:tab/>
      </w:r>
      <w:r w:rsidRPr="00F7295A">
        <w:rPr>
          <w:rStyle w:val="Appelnotedebasdep"/>
        </w:rPr>
        <w:footnoteRef/>
      </w:r>
      <w:r>
        <w:tab/>
      </w:r>
      <w:r w:rsidRPr="003C588D">
        <w:t>L</w:t>
      </w:r>
      <w:r w:rsidR="007C1E04">
        <w:t>’</w:t>
      </w:r>
      <w:r w:rsidRPr="003C588D">
        <w:rPr>
          <w:lang w:val="fr-FR" w:eastAsia="zh-CN"/>
        </w:rPr>
        <w:t>É</w:t>
      </w:r>
      <w:r w:rsidRPr="003C588D">
        <w:t>tat partie indique que le</w:t>
      </w:r>
      <w:r w:rsidRPr="00E37405">
        <w:t xml:space="preserve"> </w:t>
      </w:r>
      <w:r>
        <w:t>Tribunal administratif fédéral</w:t>
      </w:r>
      <w:r w:rsidRPr="00E37405">
        <w:t xml:space="preserve"> a retenu en particulier que</w:t>
      </w:r>
      <w:r>
        <w:t>,</w:t>
      </w:r>
      <w:r w:rsidRPr="00E37405">
        <w:t xml:space="preserve"> lorsque des enfants sont concernés par l</w:t>
      </w:r>
      <w:r w:rsidR="007C1E04">
        <w:t>’</w:t>
      </w:r>
      <w:r w:rsidRPr="00E37405">
        <w:t>exécution d</w:t>
      </w:r>
      <w:r w:rsidR="007C1E04">
        <w:t>’</w:t>
      </w:r>
      <w:r w:rsidRPr="00E37405">
        <w:t>un renvoi, le bien de l</w:t>
      </w:r>
      <w:r w:rsidR="007C1E04">
        <w:t>’</w:t>
      </w:r>
      <w:r w:rsidRPr="00E37405">
        <w:t>enfant constitue un aspect déterminant. Il a précisé qu</w:t>
      </w:r>
      <w:r w:rsidR="007C1E04">
        <w:t>’</w:t>
      </w:r>
      <w:r w:rsidRPr="00E37405">
        <w:t>étant donné que J.</w:t>
      </w:r>
      <w:r>
        <w:t> A. appartenait à un groupe vulné</w:t>
      </w:r>
      <w:r w:rsidRPr="00E37405">
        <w:t>rable de personnes (femme célibataire avec un petit enfant), la décision d</w:t>
      </w:r>
      <w:r w:rsidR="007C1E04">
        <w:t>’</w:t>
      </w:r>
      <w:r w:rsidRPr="00E37405">
        <w:t>exécution du renvoi devait être suffisamment motivée en ce qui concern</w:t>
      </w:r>
      <w:r>
        <w:t>ait</w:t>
      </w:r>
      <w:r w:rsidRPr="00E37405">
        <w:t xml:space="preserve"> le bien </w:t>
      </w:r>
      <w:r>
        <w:t>d</w:t>
      </w:r>
      <w:r w:rsidR="007C1E04">
        <w:t>’</w:t>
      </w:r>
      <w:r w:rsidRPr="00E37405">
        <w:t>E.</w:t>
      </w:r>
      <w:r>
        <w:t> </w:t>
      </w:r>
      <w:r w:rsidRPr="00E37405">
        <w:t xml:space="preserve">A. en cas de renvoi au Nigéria, </w:t>
      </w:r>
      <w:r>
        <w:t>sur les plans</w:t>
      </w:r>
      <w:r w:rsidRPr="00E37405">
        <w:t xml:space="preserve"> notamment </w:t>
      </w:r>
      <w:r>
        <w:t>du</w:t>
      </w:r>
      <w:r w:rsidRPr="00E37405">
        <w:t xml:space="preserve"> réseau social et familial de J.</w:t>
      </w:r>
      <w:r>
        <w:t> </w:t>
      </w:r>
      <w:r w:rsidRPr="00E37405">
        <w:t xml:space="preserve">A., </w:t>
      </w:r>
      <w:r>
        <w:t xml:space="preserve">de </w:t>
      </w:r>
      <w:r w:rsidRPr="00E37405">
        <w:t>la capacité de J.</w:t>
      </w:r>
      <w:r>
        <w:t> </w:t>
      </w:r>
      <w:r w:rsidRPr="00E37405">
        <w:t xml:space="preserve">A. </w:t>
      </w:r>
      <w:r>
        <w:t>à</w:t>
      </w:r>
      <w:r w:rsidRPr="00E37405">
        <w:t xml:space="preserve"> s</w:t>
      </w:r>
      <w:r w:rsidR="007C1E04">
        <w:t>’</w:t>
      </w:r>
      <w:r w:rsidRPr="00E37405">
        <w:t>occuper de son enfant</w:t>
      </w:r>
      <w:r>
        <w:t>,</w:t>
      </w:r>
      <w:r w:rsidRPr="00E37405">
        <w:t xml:space="preserve"> et </w:t>
      </w:r>
      <w:r>
        <w:t xml:space="preserve">de </w:t>
      </w:r>
      <w:r w:rsidRPr="00E37405">
        <w:t>la situation des femmes seules avec de jeunes enfants dans ce pays.</w:t>
      </w:r>
      <w:r>
        <w:t xml:space="preserve"> </w:t>
      </w:r>
    </w:p>
  </w:footnote>
  <w:footnote w:id="9">
    <w:p w14:paraId="7F2D9EDD" w14:textId="77777777" w:rsidR="00F0124B" w:rsidRPr="00E07349" w:rsidRDefault="00F0124B" w:rsidP="007A2101">
      <w:pPr>
        <w:pStyle w:val="Notedebasdepage"/>
      </w:pPr>
      <w:r>
        <w:tab/>
      </w:r>
      <w:r w:rsidRPr="00F7295A">
        <w:rPr>
          <w:rStyle w:val="Appelnotedebasdep"/>
        </w:rPr>
        <w:footnoteRef/>
      </w:r>
      <w:r>
        <w:tab/>
      </w:r>
      <w:r w:rsidRPr="00BB62CA">
        <w:t>L</w:t>
      </w:r>
      <w:r w:rsidR="007C1E04">
        <w:t>’</w:t>
      </w:r>
      <w:r>
        <w:t>É</w:t>
      </w:r>
      <w:r w:rsidRPr="00BB62CA">
        <w:t>tat partie indique que</w:t>
      </w:r>
      <w:r>
        <w:t xml:space="preserve"> </w:t>
      </w:r>
      <w:r w:rsidRPr="00C4385A">
        <w:t xml:space="preserve">le </w:t>
      </w:r>
      <w:r>
        <w:t>Tribunal administratif fédéral</w:t>
      </w:r>
      <w:r w:rsidRPr="00C4385A">
        <w:t xml:space="preserve"> a examiné les rapports </w:t>
      </w:r>
      <w:r>
        <w:t>des</w:t>
      </w:r>
      <w:r w:rsidRPr="00C4385A">
        <w:t xml:space="preserve"> </w:t>
      </w:r>
      <w:r>
        <w:t>s</w:t>
      </w:r>
      <w:r w:rsidRPr="00C4385A">
        <w:t>ervice</w:t>
      </w:r>
      <w:r>
        <w:t>s</w:t>
      </w:r>
      <w:r w:rsidRPr="00C4385A">
        <w:t xml:space="preserve"> de protection de l</w:t>
      </w:r>
      <w:r w:rsidR="007C1E04">
        <w:t>’</w:t>
      </w:r>
      <w:r w:rsidRPr="00C4385A">
        <w:t>enfan</w:t>
      </w:r>
      <w:r>
        <w:t>ce</w:t>
      </w:r>
      <w:r w:rsidRPr="00C4385A">
        <w:t xml:space="preserve"> produits par les auteurs à l</w:t>
      </w:r>
      <w:r w:rsidR="007C1E04">
        <w:t>’</w:t>
      </w:r>
      <w:r w:rsidRPr="00C4385A">
        <w:t>appui de leur recours et constaté, entre autres, qu</w:t>
      </w:r>
      <w:r w:rsidR="007C1E04">
        <w:t>’</w:t>
      </w:r>
      <w:r w:rsidRPr="00C4385A">
        <w:t>il en ressort</w:t>
      </w:r>
      <w:r>
        <w:t>ait</w:t>
      </w:r>
      <w:r w:rsidRPr="00C4385A">
        <w:t xml:space="preserve"> que J.</w:t>
      </w:r>
      <w:r>
        <w:t> </w:t>
      </w:r>
      <w:r w:rsidRPr="00C4385A">
        <w:t>A. s</w:t>
      </w:r>
      <w:r w:rsidR="007C1E04">
        <w:t>’</w:t>
      </w:r>
      <w:r w:rsidRPr="00C4385A">
        <w:t>occup</w:t>
      </w:r>
      <w:r>
        <w:t>ait</w:t>
      </w:r>
      <w:r w:rsidRPr="00C4385A">
        <w:t xml:space="preserve"> «</w:t>
      </w:r>
      <w:r w:rsidR="00AA0010">
        <w:t> </w:t>
      </w:r>
      <w:r w:rsidRPr="00C4385A">
        <w:t>de manière particulière mais toutefois adéquate</w:t>
      </w:r>
      <w:r w:rsidR="00AA0010">
        <w:t> </w:t>
      </w:r>
      <w:r w:rsidRPr="00C4385A">
        <w:t>» de son enfant. Il a conclu qu</w:t>
      </w:r>
      <w:r w:rsidR="007C1E04">
        <w:t>’</w:t>
      </w:r>
      <w:r w:rsidRPr="00C4385A">
        <w:t>au vu de ces éléments ainsi que des considérations de l</w:t>
      </w:r>
      <w:r w:rsidR="007C1E04">
        <w:t>’</w:t>
      </w:r>
      <w:r>
        <w:t>Office fédéral des migrations</w:t>
      </w:r>
      <w:r w:rsidRPr="00C4385A">
        <w:t xml:space="preserve">, le bien </w:t>
      </w:r>
      <w:r>
        <w:t>d</w:t>
      </w:r>
      <w:r w:rsidR="007C1E04">
        <w:t>’</w:t>
      </w:r>
      <w:r w:rsidRPr="00C4385A">
        <w:t>E.</w:t>
      </w:r>
      <w:r>
        <w:t> </w:t>
      </w:r>
      <w:r w:rsidRPr="00C4385A">
        <w:t>A. sera</w:t>
      </w:r>
      <w:r>
        <w:t>it</w:t>
      </w:r>
      <w:r w:rsidRPr="00C4385A">
        <w:t xml:space="preserve"> respecté en cas de renvoi au Nigéria, </w:t>
      </w:r>
      <w:r>
        <w:t>pays</w:t>
      </w:r>
      <w:r w:rsidRPr="00C4385A">
        <w:t xml:space="preserve"> d</w:t>
      </w:r>
      <w:r w:rsidR="007C1E04">
        <w:t>’</w:t>
      </w:r>
      <w:r w:rsidRPr="00C4385A">
        <w:t xml:space="preserve">origine de sa mère, et que les considérations émises dans les rapports produits par les auteurs </w:t>
      </w:r>
      <w:r>
        <w:t>n</w:t>
      </w:r>
      <w:r w:rsidR="007C1E04">
        <w:t>’</w:t>
      </w:r>
      <w:r>
        <w:t>étaient</w:t>
      </w:r>
      <w:r w:rsidRPr="00C4385A">
        <w:t xml:space="preserve"> pas de nature à remettre en cause ces conclusions.</w:t>
      </w:r>
      <w:r>
        <w:t xml:space="preserve"> </w:t>
      </w:r>
    </w:p>
  </w:footnote>
  <w:footnote w:id="10">
    <w:p w14:paraId="1434889D" w14:textId="77777777" w:rsidR="00F0124B" w:rsidRPr="00E07349" w:rsidRDefault="00F0124B" w:rsidP="007A2101">
      <w:pPr>
        <w:pStyle w:val="Notedebasdepage"/>
      </w:pPr>
      <w:r>
        <w:tab/>
      </w:r>
      <w:r w:rsidRPr="00F7295A">
        <w:rPr>
          <w:rStyle w:val="Appelnotedebasdep"/>
        </w:rPr>
        <w:footnoteRef/>
      </w:r>
      <w:r>
        <w:tab/>
      </w:r>
      <w:r w:rsidRPr="00B3092B">
        <w:t xml:space="preserve">Selon un rapport non daté </w:t>
      </w:r>
      <w:r>
        <w:t>de l</w:t>
      </w:r>
      <w:r w:rsidR="007C1E04">
        <w:t>’</w:t>
      </w:r>
      <w:r>
        <w:t>institution</w:t>
      </w:r>
      <w:r w:rsidRPr="00B3092B">
        <w:t xml:space="preserve"> Buechweid concernant la période du 21</w:t>
      </w:r>
      <w:r w:rsidR="00AA0010">
        <w:t> </w:t>
      </w:r>
      <w:r w:rsidRPr="00B3092B">
        <w:t xml:space="preserve">septembre 2015 </w:t>
      </w:r>
      <w:r>
        <w:t>au</w:t>
      </w:r>
      <w:r w:rsidRPr="00B3092B">
        <w:t xml:space="preserve"> 22</w:t>
      </w:r>
      <w:r w:rsidR="00AA0010">
        <w:t> </w:t>
      </w:r>
      <w:r w:rsidRPr="00B3092B">
        <w:t>novembre 2017</w:t>
      </w:r>
      <w:r>
        <w:t>, E. A. souffrait de</w:t>
      </w:r>
      <w:r w:rsidRPr="00B3092B">
        <w:t xml:space="preserve"> comportement agressif, </w:t>
      </w:r>
      <w:r>
        <w:t>d</w:t>
      </w:r>
      <w:r w:rsidR="007C1E04">
        <w:t>’</w:t>
      </w:r>
      <w:r w:rsidRPr="00B3092B">
        <w:t xml:space="preserve">angoisse profonde, </w:t>
      </w:r>
      <w:r>
        <w:t>d</w:t>
      </w:r>
      <w:r w:rsidR="007C1E04">
        <w:t>’</w:t>
      </w:r>
      <w:r w:rsidRPr="00B3092B">
        <w:t>attaques hystériques</w:t>
      </w:r>
      <w:r>
        <w:t xml:space="preserve"> et de</w:t>
      </w:r>
      <w:r w:rsidRPr="00B3092B">
        <w:t xml:space="preserve"> déficit d</w:t>
      </w:r>
      <w:r w:rsidR="007C1E04">
        <w:t>’</w:t>
      </w:r>
      <w:r w:rsidRPr="00B3092B">
        <w:t>attention.</w:t>
      </w:r>
      <w:r>
        <w:t xml:space="preserve"> </w:t>
      </w:r>
    </w:p>
  </w:footnote>
  <w:footnote w:id="11">
    <w:p w14:paraId="3E699A1F" w14:textId="77777777" w:rsidR="00F0124B" w:rsidRPr="00F57EA0" w:rsidRDefault="00F0124B" w:rsidP="007A2101">
      <w:pPr>
        <w:pStyle w:val="Notedebasdepage"/>
      </w:pPr>
      <w:r>
        <w:tab/>
      </w:r>
      <w:r w:rsidRPr="00F7295A">
        <w:rPr>
          <w:rStyle w:val="Appelnotedebasdep"/>
        </w:rPr>
        <w:footnoteRef/>
      </w:r>
      <w:r>
        <w:tab/>
      </w:r>
      <w:r w:rsidRPr="00093632">
        <w:t>L</w:t>
      </w:r>
      <w:r w:rsidR="007C1E04">
        <w:t>’</w:t>
      </w:r>
      <w:r w:rsidRPr="00093632">
        <w:t>État parti</w:t>
      </w:r>
      <w:r>
        <w:t>e</w:t>
      </w:r>
      <w:r w:rsidRPr="00093632">
        <w:t xml:space="preserve"> indique que le </w:t>
      </w:r>
      <w:r>
        <w:t>Tribunal administratif fédéral</w:t>
      </w:r>
      <w:r w:rsidRPr="00987C95">
        <w:t xml:space="preserve"> comme le </w:t>
      </w:r>
      <w:r>
        <w:t>Secrétariat d</w:t>
      </w:r>
      <w:r w:rsidR="007C1E04">
        <w:t>’</w:t>
      </w:r>
      <w:r>
        <w:t>État aux migrations</w:t>
      </w:r>
      <w:r w:rsidRPr="00987C95">
        <w:t xml:space="preserve"> ont constaté que les seules mesures sociopédagogiques établies en faveur des auteurs (soit la curatelle en faveur des deux enfants, le placement </w:t>
      </w:r>
      <w:r>
        <w:t>d</w:t>
      </w:r>
      <w:r w:rsidR="007C1E04">
        <w:t>’</w:t>
      </w:r>
      <w:r w:rsidRPr="00987C95">
        <w:t>E.</w:t>
      </w:r>
      <w:r>
        <w:t> </w:t>
      </w:r>
      <w:r w:rsidRPr="00987C95">
        <w:t>A. et l</w:t>
      </w:r>
      <w:r w:rsidR="007C1E04">
        <w:t>’</w:t>
      </w:r>
      <w:r w:rsidRPr="00987C95">
        <w:t xml:space="preserve">accompagnement familial), lesquelles </w:t>
      </w:r>
      <w:r>
        <w:t>avaient</w:t>
      </w:r>
      <w:r w:rsidRPr="00987C95">
        <w:t xml:space="preserve"> été avancées comme nouveaux ar</w:t>
      </w:r>
      <w:r>
        <w:t>gu</w:t>
      </w:r>
      <w:r w:rsidRPr="00987C95">
        <w:t>ments à l</w:t>
      </w:r>
      <w:r w:rsidR="007C1E04">
        <w:t>’</w:t>
      </w:r>
      <w:r w:rsidRPr="00987C95">
        <w:t>appui de la demande de reconsidération, ne constitu</w:t>
      </w:r>
      <w:r>
        <w:t>ai</w:t>
      </w:r>
      <w:r w:rsidRPr="00987C95">
        <w:t xml:space="preserve">ent pas des éléments de nature à modifier les conclusions prises lors de la procédure ordinaire </w:t>
      </w:r>
      <w:r>
        <w:t xml:space="preserve">de demande </w:t>
      </w:r>
      <w:r w:rsidRPr="00987C95">
        <w:t>d</w:t>
      </w:r>
      <w:r w:rsidR="007C1E04">
        <w:t>’</w:t>
      </w:r>
      <w:r w:rsidRPr="00987C95">
        <w:t xml:space="preserve">asile et des deux demandes de reconsidération qui </w:t>
      </w:r>
      <w:r>
        <w:t>avaient</w:t>
      </w:r>
      <w:r w:rsidRPr="00987C95">
        <w:t xml:space="preserve"> suivi. La charge psychologique supplémentaire pesant sur J.</w:t>
      </w:r>
      <w:r>
        <w:t> </w:t>
      </w:r>
      <w:r w:rsidRPr="00987C95">
        <w:t>A. après le rejet de sa demande pour cas de rigueur et l</w:t>
      </w:r>
      <w:r w:rsidR="007C1E04">
        <w:t>’</w:t>
      </w:r>
      <w:r w:rsidRPr="00987C95">
        <w:t xml:space="preserve">entretien de départ qui </w:t>
      </w:r>
      <w:r>
        <w:t>avait</w:t>
      </w:r>
      <w:r w:rsidRPr="00987C95">
        <w:t xml:space="preserve"> suivi ne condui</w:t>
      </w:r>
      <w:r>
        <w:t>saien</w:t>
      </w:r>
      <w:r w:rsidRPr="00987C95">
        <w:t>t pas non plus à une appréciation différente. Ils ont également relevé que le refus</w:t>
      </w:r>
      <w:r>
        <w:t>,</w:t>
      </w:r>
      <w:r w:rsidRPr="00987C95">
        <w:t xml:space="preserve"> depuis des années</w:t>
      </w:r>
      <w:r>
        <w:t>,</w:t>
      </w:r>
      <w:r w:rsidRPr="00987C95">
        <w:t xml:space="preserve"> de J.</w:t>
      </w:r>
      <w:r>
        <w:t> </w:t>
      </w:r>
      <w:r w:rsidRPr="00987C95">
        <w:t xml:space="preserve">A. de donner suite à la décision exécutoire de quitter </w:t>
      </w:r>
      <w:r>
        <w:t>la</w:t>
      </w:r>
      <w:r w:rsidRPr="00987C95">
        <w:t xml:space="preserve"> Suisse a</w:t>
      </w:r>
      <w:r>
        <w:t>vait</w:t>
      </w:r>
      <w:r w:rsidRPr="00987C95">
        <w:t xml:space="preserve"> contribué à la situation familiale qu</w:t>
      </w:r>
      <w:r w:rsidR="007C1E04">
        <w:t>’</w:t>
      </w:r>
      <w:r w:rsidRPr="00987C95">
        <w:t>elle invoqu</w:t>
      </w:r>
      <w:r>
        <w:t>ait</w:t>
      </w:r>
      <w:r w:rsidRPr="00987C95">
        <w:t>. En outre, ils ont constaté qu</w:t>
      </w:r>
      <w:r w:rsidR="007C1E04">
        <w:t>’</w:t>
      </w:r>
      <w:r w:rsidRPr="00987C95">
        <w:t>il ressort</w:t>
      </w:r>
      <w:r>
        <w:t>ait</w:t>
      </w:r>
      <w:r w:rsidRPr="00987C95">
        <w:t xml:space="preserve"> des documents produits que la situation familiale s</w:t>
      </w:r>
      <w:r w:rsidR="007C1E04">
        <w:t>’</w:t>
      </w:r>
      <w:r>
        <w:t>était</w:t>
      </w:r>
      <w:r w:rsidRPr="00987C95">
        <w:t xml:space="preserve"> stabilisée grâce aux mesures </w:t>
      </w:r>
      <w:r>
        <w:t>prises</w:t>
      </w:r>
      <w:r w:rsidRPr="00987C95">
        <w:t xml:space="preserve"> par l</w:t>
      </w:r>
      <w:r w:rsidR="007C1E04">
        <w:t>’</w:t>
      </w:r>
      <w:r>
        <w:t>A</w:t>
      </w:r>
      <w:r w:rsidRPr="00987C95">
        <w:t>utorité de protection de l</w:t>
      </w:r>
      <w:r w:rsidR="007C1E04">
        <w:t>’</w:t>
      </w:r>
      <w:r w:rsidRPr="00987C95">
        <w:t>enfan</w:t>
      </w:r>
      <w:r>
        <w:t>t et de l</w:t>
      </w:r>
      <w:r w:rsidR="007C1E04">
        <w:t>’</w:t>
      </w:r>
      <w:r>
        <w:t>adulte</w:t>
      </w:r>
      <w:r w:rsidRPr="00987C95">
        <w:t>. S</w:t>
      </w:r>
      <w:r w:rsidR="007C1E04">
        <w:t>’</w:t>
      </w:r>
      <w:r w:rsidRPr="00987C95">
        <w:t>ajout</w:t>
      </w:r>
      <w:r>
        <w:t>ait</w:t>
      </w:r>
      <w:r w:rsidRPr="00987C95">
        <w:t xml:space="preserve"> à cela que</w:t>
      </w:r>
      <w:r>
        <w:t>,</w:t>
      </w:r>
      <w:r w:rsidRPr="00987C95">
        <w:t xml:space="preserve"> lors de l</w:t>
      </w:r>
      <w:r w:rsidR="007C1E04">
        <w:t>’</w:t>
      </w:r>
      <w:r w:rsidRPr="00987C95">
        <w:t>entretien de départ de J.</w:t>
      </w:r>
      <w:r>
        <w:t> </w:t>
      </w:r>
      <w:r w:rsidRPr="00987C95">
        <w:t>A.</w:t>
      </w:r>
      <w:r>
        <w:t>,</w:t>
      </w:r>
      <w:r w:rsidRPr="00987C95">
        <w:t xml:space="preserve"> diverses mesures de soutien (sur le plan financier ainsi que pour la recherche au Nig</w:t>
      </w:r>
      <w:r>
        <w:t>é</w:t>
      </w:r>
      <w:r w:rsidRPr="00987C95">
        <w:t xml:space="preserve">ria de soutien pour la prise en charge du fils aîné), lui </w:t>
      </w:r>
      <w:r>
        <w:t>avaient</w:t>
      </w:r>
      <w:r w:rsidRPr="00987C95">
        <w:t xml:space="preserve"> été proposées, mesures qu</w:t>
      </w:r>
      <w:r w:rsidR="007C1E04">
        <w:t>’</w:t>
      </w:r>
      <w:r w:rsidRPr="00987C95">
        <w:t>elle a</w:t>
      </w:r>
      <w:r>
        <w:t>vait</w:t>
      </w:r>
      <w:r w:rsidRPr="00987C95">
        <w:t xml:space="preserve"> toutefois toutes refusées.</w:t>
      </w:r>
      <w:r>
        <w:t xml:space="preserve"> </w:t>
      </w:r>
    </w:p>
  </w:footnote>
  <w:footnote w:id="12">
    <w:p w14:paraId="744A5BBE" w14:textId="77777777" w:rsidR="00F0124B" w:rsidRPr="00A92207" w:rsidRDefault="00F0124B" w:rsidP="007A2101">
      <w:pPr>
        <w:pStyle w:val="Notedebasdepage"/>
        <w:rPr>
          <w:lang w:val="fr-FR"/>
        </w:rPr>
      </w:pPr>
      <w:r>
        <w:tab/>
      </w:r>
      <w:r w:rsidRPr="00F7295A">
        <w:rPr>
          <w:rStyle w:val="Appelnotedebasdep"/>
        </w:rPr>
        <w:footnoteRef/>
      </w:r>
      <w:r>
        <w:tab/>
        <w:t>Les auteurs indiquent qu</w:t>
      </w:r>
      <w:r w:rsidR="007C1E04">
        <w:t>’</w:t>
      </w:r>
      <w:r>
        <w:t>il s</w:t>
      </w:r>
      <w:r w:rsidR="007C1E04">
        <w:t>’</w:t>
      </w:r>
      <w:r>
        <w:t>agissait d</w:t>
      </w:r>
      <w:r w:rsidR="007C1E04">
        <w:t>’</w:t>
      </w:r>
      <w:r>
        <w:t>une lettre non officielle.</w:t>
      </w:r>
      <w:r w:rsidRPr="006F51FF">
        <w:t xml:space="preserve"> </w:t>
      </w:r>
    </w:p>
  </w:footnote>
  <w:footnote w:id="13">
    <w:p w14:paraId="63AE88F9" w14:textId="77777777" w:rsidR="00F0124B" w:rsidRPr="00A84730" w:rsidRDefault="00F0124B" w:rsidP="007A2101">
      <w:pPr>
        <w:pStyle w:val="Notedebasdepage"/>
      </w:pPr>
      <w:r>
        <w:tab/>
      </w:r>
      <w:r w:rsidRPr="00F7295A">
        <w:rPr>
          <w:rStyle w:val="Appelnotedebasdep"/>
        </w:rPr>
        <w:footnoteRef/>
      </w:r>
      <w:r>
        <w:tab/>
        <w:t xml:space="preserve">Les auteurs joignent un courrier électronique </w:t>
      </w:r>
      <w:r w:rsidRPr="001A210D">
        <w:t xml:space="preserve">du </w:t>
      </w:r>
      <w:r>
        <w:t>P</w:t>
      </w:r>
      <w:r w:rsidRPr="001A210D">
        <w:t>résident de l</w:t>
      </w:r>
      <w:r w:rsidR="007C1E04">
        <w:t>’</w:t>
      </w:r>
      <w:r>
        <w:rPr>
          <w:lang w:eastAsia="zh-CN"/>
        </w:rPr>
        <w:t>Autorité de protection de l</w:t>
      </w:r>
      <w:r w:rsidR="007C1E04">
        <w:rPr>
          <w:lang w:eastAsia="zh-CN"/>
        </w:rPr>
        <w:t>’</w:t>
      </w:r>
      <w:r>
        <w:rPr>
          <w:lang w:eastAsia="zh-CN"/>
        </w:rPr>
        <w:t>enfant et de l</w:t>
      </w:r>
      <w:r w:rsidR="007C1E04">
        <w:rPr>
          <w:lang w:eastAsia="zh-CN"/>
        </w:rPr>
        <w:t>’</w:t>
      </w:r>
      <w:r>
        <w:rPr>
          <w:lang w:eastAsia="zh-CN"/>
        </w:rPr>
        <w:t>adulte de</w:t>
      </w:r>
      <w:r w:rsidRPr="001A210D">
        <w:t xml:space="preserve"> </w:t>
      </w:r>
      <w:r>
        <w:t>Dübendorf à destination de l</w:t>
      </w:r>
      <w:r w:rsidR="007C1E04">
        <w:t>’</w:t>
      </w:r>
      <w:r>
        <w:t>Office cantonal des migrations, daté du 14</w:t>
      </w:r>
      <w:r w:rsidR="007C1E04">
        <w:t> </w:t>
      </w:r>
      <w:r>
        <w:t>juin 2017, selon lequel</w:t>
      </w:r>
      <w:r w:rsidR="007C1E04">
        <w:t xml:space="preserve"> </w:t>
      </w:r>
      <w:r>
        <w:t>la mesure de protection ne peut pas être transférée au Nigéria « pour la simple raison que les systèmes juridiques des deux pays ne sont pas compatibles en ce qui concerne la protection de l</w:t>
      </w:r>
      <w:r w:rsidR="007C1E04">
        <w:t>’</w:t>
      </w:r>
      <w:r>
        <w:t>enfant ; il nous manque une autorité comme partenaire au Nigéria ».</w:t>
      </w:r>
    </w:p>
  </w:footnote>
  <w:footnote w:id="14">
    <w:p w14:paraId="39C9A986" w14:textId="77777777" w:rsidR="00F0124B" w:rsidRPr="00572AB3" w:rsidRDefault="00F0124B" w:rsidP="007A2101">
      <w:pPr>
        <w:pStyle w:val="Notedebasdepage"/>
      </w:pPr>
      <w:r>
        <w:tab/>
      </w:r>
      <w:r w:rsidRPr="00F7295A">
        <w:rPr>
          <w:rStyle w:val="Appelnotedebasdep"/>
        </w:rPr>
        <w:footnoteRef/>
      </w:r>
      <w:r>
        <w:tab/>
      </w:r>
      <w:r w:rsidRPr="00963B74">
        <w:t>L</w:t>
      </w:r>
      <w:r w:rsidR="007C1E04">
        <w:t>’</w:t>
      </w:r>
      <w:r w:rsidRPr="00963B74">
        <w:t xml:space="preserve">État partie </w:t>
      </w:r>
      <w:r>
        <w:t>indique que ce</w:t>
      </w:r>
      <w:r w:rsidRPr="00BF456E">
        <w:t xml:space="preserve"> principe découle d</w:t>
      </w:r>
      <w:r w:rsidR="007C1E04">
        <w:t>’</w:t>
      </w:r>
      <w:r w:rsidRPr="00BF456E">
        <w:t>une interprétation conforme au droit international de l</w:t>
      </w:r>
      <w:r w:rsidR="007C1E04">
        <w:t>’</w:t>
      </w:r>
      <w:r w:rsidRPr="00BF456E">
        <w:t>article</w:t>
      </w:r>
      <w:r w:rsidR="007C1E04">
        <w:t> </w:t>
      </w:r>
      <w:r w:rsidRPr="00BF456E">
        <w:t>83</w:t>
      </w:r>
      <w:r>
        <w:t>,</w:t>
      </w:r>
      <w:r w:rsidRPr="00BF456E">
        <w:t xml:space="preserve"> </w:t>
      </w:r>
      <w:r>
        <w:t>paragraphe</w:t>
      </w:r>
      <w:r w:rsidR="007C1E04">
        <w:t> </w:t>
      </w:r>
      <w:r w:rsidRPr="00BF456E">
        <w:t>4</w:t>
      </w:r>
      <w:r>
        <w:t>,</w:t>
      </w:r>
      <w:r w:rsidRPr="00BF456E">
        <w:t xml:space="preserve"> de la </w:t>
      </w:r>
      <w:r>
        <w:t>l</w:t>
      </w:r>
      <w:r w:rsidRPr="00BF456E">
        <w:t>oi fédérale</w:t>
      </w:r>
      <w:r>
        <w:t xml:space="preserve"> n</w:t>
      </w:r>
      <w:r w:rsidRPr="006D6C38">
        <w:rPr>
          <w:vertAlign w:val="superscript"/>
        </w:rPr>
        <w:t>o</w:t>
      </w:r>
      <w:r>
        <w:t> 142.20</w:t>
      </w:r>
      <w:r w:rsidRPr="00BF456E">
        <w:t xml:space="preserve"> du 16</w:t>
      </w:r>
      <w:r w:rsidR="007C1E04">
        <w:t> </w:t>
      </w:r>
      <w:r w:rsidRPr="00BF456E">
        <w:t>décembre 2005 sur les étrangers</w:t>
      </w:r>
      <w:r>
        <w:t xml:space="preserve"> et l</w:t>
      </w:r>
      <w:r w:rsidR="007C1E04">
        <w:t>’</w:t>
      </w:r>
      <w:r>
        <w:t>intégration</w:t>
      </w:r>
      <w:r w:rsidRPr="00BF456E">
        <w:t>, interprété à la lumière de l</w:t>
      </w:r>
      <w:r w:rsidR="007C1E04">
        <w:t>’</w:t>
      </w:r>
      <w:r w:rsidRPr="00BF456E">
        <w:t>article</w:t>
      </w:r>
      <w:r w:rsidR="007C1E04">
        <w:t> </w:t>
      </w:r>
      <w:r w:rsidRPr="00BF456E">
        <w:t>3</w:t>
      </w:r>
      <w:r>
        <w:t>,</w:t>
      </w:r>
      <w:r w:rsidRPr="00BF456E">
        <w:t xml:space="preserve"> </w:t>
      </w:r>
      <w:r>
        <w:t>paragraphe </w:t>
      </w:r>
      <w:r w:rsidRPr="00BF456E">
        <w:t>1</w:t>
      </w:r>
      <w:r>
        <w:t>,</w:t>
      </w:r>
      <w:r w:rsidRPr="00BF456E">
        <w:t xml:space="preserve"> de la Convention.</w:t>
      </w:r>
      <w:r>
        <w:t xml:space="preserve"> </w:t>
      </w:r>
    </w:p>
  </w:footnote>
  <w:footnote w:id="15">
    <w:p w14:paraId="08795732" w14:textId="77777777" w:rsidR="00F0124B" w:rsidRPr="00572AB3" w:rsidRDefault="00F0124B" w:rsidP="007A2101">
      <w:pPr>
        <w:pStyle w:val="Notedebasdepage"/>
      </w:pPr>
      <w:r>
        <w:tab/>
      </w:r>
      <w:r w:rsidRPr="00F7295A">
        <w:rPr>
          <w:rStyle w:val="Appelnotedebasdep"/>
        </w:rPr>
        <w:footnoteRef/>
      </w:r>
      <w:r>
        <w:tab/>
      </w:r>
      <w:r w:rsidRPr="00963B74">
        <w:t>L</w:t>
      </w:r>
      <w:r w:rsidR="007C1E04">
        <w:t>’</w:t>
      </w:r>
      <w:r w:rsidRPr="00963B74">
        <w:t xml:space="preserve">État partie </w:t>
      </w:r>
      <w:r>
        <w:t xml:space="preserve">se réfère à la </w:t>
      </w:r>
      <w:r w:rsidRPr="00963B74">
        <w:t>décision du 3</w:t>
      </w:r>
      <w:r w:rsidR="007C1E04">
        <w:t> </w:t>
      </w:r>
      <w:r w:rsidRPr="00963B74">
        <w:t>avril 2013</w:t>
      </w:r>
      <w:r>
        <w:t xml:space="preserve"> de l</w:t>
      </w:r>
      <w:r w:rsidR="007C1E04">
        <w:t>’</w:t>
      </w:r>
      <w:r>
        <w:t>Office fédéral des migrations</w:t>
      </w:r>
      <w:r w:rsidRPr="00963B74">
        <w:t xml:space="preserve"> et </w:t>
      </w:r>
      <w:r>
        <w:t>à l</w:t>
      </w:r>
      <w:r w:rsidR="007C1E04">
        <w:t>’</w:t>
      </w:r>
      <w:r w:rsidRPr="00963B74">
        <w:t>arrêt du 21</w:t>
      </w:r>
      <w:r w:rsidR="007C1E04">
        <w:t> </w:t>
      </w:r>
      <w:r w:rsidRPr="00963B74">
        <w:t>mai 2013</w:t>
      </w:r>
      <w:r>
        <w:t xml:space="preserve"> du Tribunal administratif fédéral. </w:t>
      </w:r>
    </w:p>
  </w:footnote>
  <w:footnote w:id="16">
    <w:p w14:paraId="3212C0A7" w14:textId="77777777" w:rsidR="00F0124B" w:rsidRPr="002D74DD" w:rsidRDefault="00F0124B" w:rsidP="007A2101">
      <w:pPr>
        <w:pStyle w:val="Notedebasdepage"/>
      </w:pPr>
      <w:r>
        <w:tab/>
      </w:r>
      <w:r w:rsidRPr="00F7295A">
        <w:rPr>
          <w:rStyle w:val="Appelnotedebasdep"/>
        </w:rPr>
        <w:footnoteRef/>
      </w:r>
      <w:r>
        <w:tab/>
      </w:r>
      <w:r w:rsidRPr="00F738D3">
        <w:t xml:space="preserve">Cour </w:t>
      </w:r>
      <w:r>
        <w:t>européenne des droits de l</w:t>
      </w:r>
      <w:r w:rsidR="007C1E04">
        <w:t>’</w:t>
      </w:r>
      <w:r>
        <w:t>homme,</w:t>
      </w:r>
      <w:r w:rsidRPr="00F738D3">
        <w:t xml:space="preserve"> </w:t>
      </w:r>
      <w:r w:rsidRPr="00F7295A">
        <w:rPr>
          <w:i/>
          <w:iCs/>
        </w:rPr>
        <w:t>Blečić c. Croatie</w:t>
      </w:r>
      <w:r>
        <w:t>, n</w:t>
      </w:r>
      <w:r w:rsidRPr="00F7295A">
        <w:rPr>
          <w:vertAlign w:val="superscript"/>
        </w:rPr>
        <w:t>o</w:t>
      </w:r>
      <w:r>
        <w:t xml:space="preserve"> 59532/00, par. 77 à 79, 29 juillet 2004.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A55C1E" w14:textId="6ED57F2A" w:rsidR="00F0124B" w:rsidRPr="007A2101" w:rsidRDefault="00FC029A">
    <w:pPr>
      <w:pStyle w:val="En-tte"/>
    </w:pPr>
    <w:r>
      <w:fldChar w:fldCharType="begin"/>
    </w:r>
    <w:r>
      <w:instrText xml:space="preserve"> TITLE  \* MERGEFORMAT </w:instrText>
    </w:r>
    <w:r>
      <w:fldChar w:fldCharType="separate"/>
    </w:r>
    <w:r>
      <w:t>CRC/C/85/D/53/2018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A0CB57" w14:textId="2EEC4D23" w:rsidR="00F0124B" w:rsidRPr="007A2101" w:rsidRDefault="00FC029A" w:rsidP="007A2101">
    <w:pPr>
      <w:pStyle w:val="En-tte"/>
      <w:jc w:val="right"/>
    </w:pPr>
    <w:r>
      <w:fldChar w:fldCharType="begin"/>
    </w:r>
    <w:r>
      <w:instrText xml:space="preserve"> TITLE  \* MERGEFORMAT </w:instrText>
    </w:r>
    <w:r>
      <w:fldChar w:fldCharType="separate"/>
    </w:r>
    <w:r>
      <w:t>CRC/C/85/D/53/2018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37520BB"/>
    <w:multiLevelType w:val="multilevel"/>
    <w:tmpl w:val="9F48F4F6"/>
    <w:lvl w:ilvl="0">
      <w:start w:val="2"/>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1430" w:hanging="720"/>
      </w:pPr>
      <w:rPr>
        <w:rFonts w:ascii="Times New Roman" w:hAnsi="Times New Roman" w:cs="Times New Roman" w:hint="default"/>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1080" w:hanging="1080"/>
      </w:pPr>
      <w:rPr>
        <w:rFonts w:ascii="Times New Roman" w:hAnsi="Times New Roman" w:cs="Times New Roman" w:hint="default"/>
        <w:sz w:val="24"/>
      </w:rPr>
    </w:lvl>
    <w:lvl w:ilvl="4">
      <w:start w:val="1"/>
      <w:numFmt w:val="decimal"/>
      <w:lvlText w:val="%1.%2.%3.%4.%5"/>
      <w:lvlJc w:val="left"/>
      <w:pPr>
        <w:ind w:left="1440" w:hanging="1440"/>
      </w:pPr>
      <w:rPr>
        <w:rFonts w:ascii="Times New Roman" w:hAnsi="Times New Roman" w:cs="Times New Roman" w:hint="default"/>
        <w:sz w:val="24"/>
      </w:rPr>
    </w:lvl>
    <w:lvl w:ilvl="5">
      <w:start w:val="1"/>
      <w:numFmt w:val="decimal"/>
      <w:lvlText w:val="%1.%2.%3.%4.%5.%6"/>
      <w:lvlJc w:val="left"/>
      <w:pPr>
        <w:ind w:left="1800" w:hanging="1800"/>
      </w:pPr>
      <w:rPr>
        <w:rFonts w:ascii="Times New Roman" w:hAnsi="Times New Roman" w:cs="Times New Roman" w:hint="default"/>
        <w:sz w:val="24"/>
      </w:rPr>
    </w:lvl>
    <w:lvl w:ilvl="6">
      <w:start w:val="1"/>
      <w:numFmt w:val="decimal"/>
      <w:lvlText w:val="%1.%2.%3.%4.%5.%6.%7"/>
      <w:lvlJc w:val="left"/>
      <w:pPr>
        <w:ind w:left="1800" w:hanging="1800"/>
      </w:pPr>
      <w:rPr>
        <w:rFonts w:ascii="Times New Roman" w:hAnsi="Times New Roman" w:cs="Times New Roman" w:hint="default"/>
        <w:sz w:val="24"/>
      </w:rPr>
    </w:lvl>
    <w:lvl w:ilvl="7">
      <w:start w:val="1"/>
      <w:numFmt w:val="decimal"/>
      <w:lvlText w:val="%1.%2.%3.%4.%5.%6.%7.%8"/>
      <w:lvlJc w:val="left"/>
      <w:pPr>
        <w:ind w:left="2160" w:hanging="2160"/>
      </w:pPr>
      <w:rPr>
        <w:rFonts w:ascii="Times New Roman" w:hAnsi="Times New Roman" w:cs="Times New Roman" w:hint="default"/>
        <w:sz w:val="24"/>
      </w:rPr>
    </w:lvl>
    <w:lvl w:ilvl="8">
      <w:start w:val="1"/>
      <w:numFmt w:val="decimal"/>
      <w:lvlText w:val="%1.%2.%3.%4.%5.%6.%7.%8.%9"/>
      <w:lvlJc w:val="left"/>
      <w:pPr>
        <w:ind w:left="2520" w:hanging="2520"/>
      </w:pPr>
      <w:rPr>
        <w:rFonts w:ascii="Times New Roman" w:hAnsi="Times New Roman" w:cs="Times New Roman" w:hint="default"/>
        <w:sz w:val="24"/>
      </w:rPr>
    </w:lvl>
  </w:abstractNum>
  <w:abstractNum w:abstractNumId="12" w15:restartNumberingAfterBreak="0">
    <w:nsid w:val="28BE411C"/>
    <w:multiLevelType w:val="hybridMultilevel"/>
    <w:tmpl w:val="7FE620D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3"/>
  </w:num>
  <w:num w:numId="16">
    <w:abstractNumId w:val="10"/>
  </w:num>
  <w:num w:numId="17">
    <w:abstractNumId w:val="14"/>
  </w:num>
  <w:num w:numId="18">
    <w:abstractNumId w:val="13"/>
  </w:num>
  <w:num w:numId="19">
    <w:abstractNumId w:val="10"/>
  </w:num>
  <w:num w:numId="20">
    <w:abstractNumId w:val="11"/>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1243"/>
    <w:rsid w:val="00004858"/>
    <w:rsid w:val="00017F94"/>
    <w:rsid w:val="00023842"/>
    <w:rsid w:val="000334F9"/>
    <w:rsid w:val="000354E9"/>
    <w:rsid w:val="0007796D"/>
    <w:rsid w:val="000A3C73"/>
    <w:rsid w:val="000B7790"/>
    <w:rsid w:val="00111F2F"/>
    <w:rsid w:val="0014365E"/>
    <w:rsid w:val="00154A00"/>
    <w:rsid w:val="00176178"/>
    <w:rsid w:val="001E28BB"/>
    <w:rsid w:val="001F525A"/>
    <w:rsid w:val="00223272"/>
    <w:rsid w:val="0023673D"/>
    <w:rsid w:val="0024779E"/>
    <w:rsid w:val="002D14A3"/>
    <w:rsid w:val="002D5A80"/>
    <w:rsid w:val="003061AF"/>
    <w:rsid w:val="00311E81"/>
    <w:rsid w:val="00340ED0"/>
    <w:rsid w:val="003B05C4"/>
    <w:rsid w:val="00446FE5"/>
    <w:rsid w:val="00452396"/>
    <w:rsid w:val="00485B35"/>
    <w:rsid w:val="004D7A2C"/>
    <w:rsid w:val="005505B7"/>
    <w:rsid w:val="00573BE5"/>
    <w:rsid w:val="00586ED3"/>
    <w:rsid w:val="00596AA9"/>
    <w:rsid w:val="006367F3"/>
    <w:rsid w:val="0071601D"/>
    <w:rsid w:val="007341B7"/>
    <w:rsid w:val="00760CBC"/>
    <w:rsid w:val="007A2101"/>
    <w:rsid w:val="007A62E6"/>
    <w:rsid w:val="007C1E04"/>
    <w:rsid w:val="0080684C"/>
    <w:rsid w:val="00840413"/>
    <w:rsid w:val="00871C75"/>
    <w:rsid w:val="008776DC"/>
    <w:rsid w:val="008978E5"/>
    <w:rsid w:val="008C54BD"/>
    <w:rsid w:val="008D0C8A"/>
    <w:rsid w:val="008F3CA0"/>
    <w:rsid w:val="009705C8"/>
    <w:rsid w:val="009D700C"/>
    <w:rsid w:val="00A30353"/>
    <w:rsid w:val="00AA0010"/>
    <w:rsid w:val="00AC20F5"/>
    <w:rsid w:val="00AC3823"/>
    <w:rsid w:val="00AC7B7F"/>
    <w:rsid w:val="00AE323C"/>
    <w:rsid w:val="00B00181"/>
    <w:rsid w:val="00B01243"/>
    <w:rsid w:val="00B24A9B"/>
    <w:rsid w:val="00B765F7"/>
    <w:rsid w:val="00BA0CA9"/>
    <w:rsid w:val="00C02897"/>
    <w:rsid w:val="00D3439C"/>
    <w:rsid w:val="00DB1831"/>
    <w:rsid w:val="00DD3BFD"/>
    <w:rsid w:val="00DF6678"/>
    <w:rsid w:val="00F0124B"/>
    <w:rsid w:val="00F660DF"/>
    <w:rsid w:val="00F95C08"/>
    <w:rsid w:val="00FC029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BE53A5C"/>
  <w15:docId w15:val="{8663EB3E-6A75-4E89-A54B-C830F66B1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ootnote number,ftref,Footnotes refss,Style 10,referencia nota al pie,BVI fnr,Footnote text,4_Footnote text,callout,Fago Fußnotenzeichen,16 Point,Superscript 6 Point,Footnote,Footnote symbol,f"/>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 Char Char Char Char,Footnote Text Char Char Char Char,Footnote reference,FA Fu,Footnote Text Char Char Char,Footnote Reference1, Char,Char,ft,Style 27,Char Char Char Char Char,Style 11, Char Char Char"/>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Reference1 Car, Char Car,Char Car,ft Car,Style 27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7A2101"/>
    <w:rPr>
      <w:rFonts w:ascii="Times New Roman" w:eastAsiaTheme="minorHAnsi" w:hAnsi="Times New Roman" w:cs="Times New Roman"/>
      <w:sz w:val="20"/>
      <w:szCs w:val="20"/>
      <w:lang w:eastAsia="en-US"/>
    </w:rPr>
  </w:style>
  <w:style w:type="character" w:customStyle="1" w:styleId="UnresolvedMention1">
    <w:name w:val="Unresolved Mention1"/>
    <w:basedOn w:val="Policepardfaut"/>
    <w:uiPriority w:val="99"/>
    <w:semiHidden/>
    <w:unhideWhenUsed/>
    <w:rsid w:val="007A2101"/>
    <w:rPr>
      <w:color w:val="605E5C"/>
      <w:shd w:val="clear" w:color="auto" w:fill="E1DFDD"/>
    </w:rPr>
  </w:style>
  <w:style w:type="character" w:styleId="Marquedecommentaire">
    <w:name w:val="annotation reference"/>
    <w:basedOn w:val="Policepardfaut"/>
    <w:uiPriority w:val="99"/>
    <w:semiHidden/>
    <w:unhideWhenUsed/>
    <w:rsid w:val="007A2101"/>
    <w:rPr>
      <w:sz w:val="16"/>
      <w:szCs w:val="16"/>
    </w:rPr>
  </w:style>
  <w:style w:type="paragraph" w:styleId="Commentaire">
    <w:name w:val="annotation text"/>
    <w:basedOn w:val="Normal"/>
    <w:link w:val="CommentaireCar"/>
    <w:uiPriority w:val="99"/>
    <w:unhideWhenUsed/>
    <w:rsid w:val="007A2101"/>
    <w:pPr>
      <w:spacing w:line="240" w:lineRule="auto"/>
    </w:pPr>
  </w:style>
  <w:style w:type="character" w:customStyle="1" w:styleId="CommentaireCar">
    <w:name w:val="Commentaire Car"/>
    <w:basedOn w:val="Policepardfaut"/>
    <w:link w:val="Commentaire"/>
    <w:uiPriority w:val="99"/>
    <w:rsid w:val="007A2101"/>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7A2101"/>
    <w:rPr>
      <w:b/>
      <w:bCs/>
    </w:rPr>
  </w:style>
  <w:style w:type="character" w:customStyle="1" w:styleId="ObjetducommentaireCar">
    <w:name w:val="Objet du commentaire Car"/>
    <w:basedOn w:val="CommentaireCar"/>
    <w:link w:val="Objetducommentaire"/>
    <w:uiPriority w:val="99"/>
    <w:semiHidden/>
    <w:rsid w:val="007A2101"/>
    <w:rPr>
      <w:rFonts w:ascii="Times New Roman" w:eastAsiaTheme="minorHAnsi" w:hAnsi="Times New Roman" w:cs="Times New Roman"/>
      <w:b/>
      <w:bCs/>
      <w:sz w:val="20"/>
      <w:szCs w:val="20"/>
      <w:lang w:eastAsia="en-US"/>
    </w:rPr>
  </w:style>
  <w:style w:type="paragraph" w:styleId="NormalWeb">
    <w:name w:val="Normal (Web)"/>
    <w:basedOn w:val="Normal"/>
    <w:uiPriority w:val="99"/>
    <w:unhideWhenUsed/>
    <w:rsid w:val="007A2101"/>
    <w:pPr>
      <w:suppressAutoHyphens w:val="0"/>
      <w:kinsoku/>
      <w:overflowPunct/>
      <w:autoSpaceDE/>
      <w:autoSpaceDN/>
      <w:adjustRightInd/>
      <w:snapToGrid/>
      <w:spacing w:after="165" w:line="240" w:lineRule="auto"/>
    </w:pPr>
    <w:rPr>
      <w:rFonts w:eastAsia="Times New Roman"/>
      <w:sz w:val="26"/>
      <w:szCs w:val="26"/>
      <w:lang w:val="de-CH" w:eastAsia="de-CH"/>
    </w:rPr>
  </w:style>
  <w:style w:type="paragraph" w:styleId="Paragraphedeliste">
    <w:name w:val="List Paragraph"/>
    <w:basedOn w:val="Normal"/>
    <w:uiPriority w:val="34"/>
    <w:qFormat/>
    <w:rsid w:val="007A2101"/>
    <w:pPr>
      <w:suppressAutoHyphens w:val="0"/>
      <w:kinsoku/>
      <w:overflowPunct/>
      <w:autoSpaceDE/>
      <w:autoSpaceDN/>
      <w:adjustRightInd/>
      <w:snapToGrid/>
      <w:spacing w:line="240" w:lineRule="auto"/>
      <w:ind w:left="720"/>
      <w:contextualSpacing/>
    </w:pPr>
    <w:rPr>
      <w:rFonts w:asciiTheme="minorHAnsi" w:hAnsiTheme="minorHAnsi" w:cstheme="minorBidi"/>
      <w:sz w:val="22"/>
      <w:szCs w:val="22"/>
      <w:lang w:val="de-CH"/>
    </w:rPr>
  </w:style>
  <w:style w:type="paragraph" w:customStyle="1" w:styleId="Default">
    <w:name w:val="Default"/>
    <w:rsid w:val="007A2101"/>
    <w:pPr>
      <w:autoSpaceDE w:val="0"/>
      <w:autoSpaceDN w:val="0"/>
      <w:adjustRightInd w:val="0"/>
      <w:spacing w:after="0" w:line="240" w:lineRule="auto"/>
    </w:pPr>
    <w:rPr>
      <w:rFonts w:ascii="Times New Roman" w:hAnsi="Times New Roman" w:cs="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650948">
      <w:bodyDiv w:val="1"/>
      <w:marLeft w:val="0"/>
      <w:marRight w:val="0"/>
      <w:marTop w:val="0"/>
      <w:marBottom w:val="0"/>
      <w:divBdr>
        <w:top w:val="none" w:sz="0" w:space="0" w:color="auto"/>
        <w:left w:val="none" w:sz="0" w:space="0" w:color="auto"/>
        <w:bottom w:val="none" w:sz="0" w:space="0" w:color="auto"/>
        <w:right w:val="none" w:sz="0" w:space="0" w:color="auto"/>
      </w:divBdr>
      <w:divsChild>
        <w:div w:id="1627396041">
          <w:marLeft w:val="0"/>
          <w:marRight w:val="0"/>
          <w:marTop w:val="0"/>
          <w:marBottom w:val="0"/>
          <w:divBdr>
            <w:top w:val="none" w:sz="0" w:space="0" w:color="auto"/>
            <w:left w:val="none" w:sz="0" w:space="0" w:color="auto"/>
            <w:bottom w:val="none" w:sz="0" w:space="0" w:color="auto"/>
            <w:right w:val="none" w:sz="0" w:space="0" w:color="auto"/>
          </w:divBdr>
        </w:div>
      </w:divsChild>
    </w:div>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174275560">
      <w:bodyDiv w:val="1"/>
      <w:marLeft w:val="0"/>
      <w:marRight w:val="0"/>
      <w:marTop w:val="0"/>
      <w:marBottom w:val="0"/>
      <w:divBdr>
        <w:top w:val="none" w:sz="0" w:space="0" w:color="auto"/>
        <w:left w:val="none" w:sz="0" w:space="0" w:color="auto"/>
        <w:bottom w:val="none" w:sz="0" w:space="0" w:color="auto"/>
        <w:right w:val="none" w:sz="0" w:space="0" w:color="auto"/>
      </w:divBdr>
      <w:divsChild>
        <w:div w:id="460077764">
          <w:marLeft w:val="0"/>
          <w:marRight w:val="0"/>
          <w:marTop w:val="0"/>
          <w:marBottom w:val="0"/>
          <w:divBdr>
            <w:top w:val="none" w:sz="0" w:space="0" w:color="auto"/>
            <w:left w:val="none" w:sz="0" w:space="0" w:color="auto"/>
            <w:bottom w:val="none" w:sz="0" w:space="0" w:color="auto"/>
            <w:right w:val="none" w:sz="0" w:space="0" w:color="auto"/>
          </w:divBdr>
        </w:div>
      </w:divsChild>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11</Pages>
  <Words>6575</Words>
  <Characters>36234</Characters>
  <Application>Microsoft Office Word</Application>
  <DocSecurity>0</DocSecurity>
  <Lines>566</Lines>
  <Paragraphs>144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CRC/C/85/D/53/2018</vt:lpstr>
      <vt:lpstr>CRC/C/85/D/53/2018</vt:lpstr>
    </vt:vector>
  </TitlesOfParts>
  <Company>DCM</Company>
  <LinksUpToDate>false</LinksUpToDate>
  <CharactersWithSpaces>42665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CRC/C/85/D/53/2018</dc:title>
  <dc:subject/>
  <dc:creator>Sandrine CLERE</dc:creator>
  <cp:keywords/>
  <dc:description/>
  <cp:lastModifiedBy>Sandrine CLERE</cp:lastModifiedBy>
  <cp:revision>3</cp:revision>
  <cp:lastPrinted>2020-10-28T13:57:00Z</cp:lastPrinted>
  <dcterms:created xsi:type="dcterms:W3CDTF">2020-10-28T13:56:00Z</dcterms:created>
  <dcterms:modified xsi:type="dcterms:W3CDTF">2020-10-28T13:57:00Z</dcterms:modified>
</cp:coreProperties>
</file>