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3B5BD1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3B5BD1" w:rsidRDefault="007511D7" w:rsidP="002B43B0">
            <w:pPr>
              <w:spacing w:after="80" w:line="300" w:lineRule="exact"/>
              <w:rPr>
                <w:sz w:val="28"/>
              </w:rPr>
            </w:pPr>
            <w:r w:rsidRPr="003B5BD1"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3B5BD1" w:rsidRDefault="007511D7" w:rsidP="002B43B0">
            <w:pPr>
              <w:jc w:val="right"/>
              <w:rPr>
                <w:sz w:val="20"/>
              </w:rPr>
            </w:pPr>
            <w:r w:rsidRPr="003B5BD1">
              <w:rPr>
                <w:sz w:val="40"/>
                <w:szCs w:val="40"/>
              </w:rPr>
              <w:t>CERD</w:t>
            </w:r>
            <w:r w:rsidRPr="003B5BD1">
              <w:rPr>
                <w:sz w:val="20"/>
              </w:rPr>
              <w:t>/</w:t>
            </w:r>
            <w:fldSimple w:instr=" FILLIN  &quot;Введите часть символа после CERD/&quot;  \* MERGEFORMAT ">
              <w:r w:rsidR="005448A8" w:rsidRPr="003B5BD1">
                <w:t>С/HND/1-5</w:t>
              </w:r>
            </w:fldSimple>
          </w:p>
        </w:tc>
      </w:tr>
      <w:tr w:rsidR="007511D7" w:rsidRPr="003B5BD1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3B5BD1" w:rsidRDefault="007511D7" w:rsidP="002B43B0">
            <w:pPr>
              <w:spacing w:before="120"/>
              <w:jc w:val="center"/>
            </w:pPr>
            <w:r w:rsidRPr="003B5BD1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3B5BD1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3B5BD1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3B5BD1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3B5BD1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3B5BD1" w:rsidRDefault="007511D7" w:rsidP="002B43B0">
            <w:pPr>
              <w:spacing w:before="240" w:after="0"/>
              <w:rPr>
                <w:sz w:val="20"/>
              </w:rPr>
            </w:pPr>
            <w:r w:rsidRPr="003B5BD1">
              <w:rPr>
                <w:sz w:val="20"/>
              </w:rPr>
              <w:t xml:space="preserve">Distr.: </w:t>
            </w:r>
            <w:bookmarkStart w:id="0" w:name="ПолеСоСписком1"/>
            <w:r w:rsidRPr="003B5BD1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3B5BD1">
              <w:rPr>
                <w:sz w:val="20"/>
              </w:rPr>
              <w:instrText xml:space="preserve"> FORMDROPDOWN </w:instrText>
            </w:r>
            <w:r w:rsidRPr="003B5BD1">
              <w:rPr>
                <w:sz w:val="20"/>
              </w:rPr>
            </w:r>
            <w:r w:rsidRPr="003B5BD1">
              <w:rPr>
                <w:sz w:val="20"/>
              </w:rPr>
              <w:fldChar w:fldCharType="end"/>
            </w:r>
            <w:bookmarkEnd w:id="0"/>
          </w:p>
          <w:p w:rsidR="007511D7" w:rsidRPr="003B5BD1" w:rsidRDefault="007511D7" w:rsidP="002B43B0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5448A8" w:rsidRPr="003B5BD1">
                <w:rPr>
                  <w:sz w:val="20"/>
                </w:rPr>
                <w:t>13 May 2013</w:t>
              </w:r>
            </w:fldSimple>
          </w:p>
          <w:p w:rsidR="007511D7" w:rsidRPr="003B5BD1" w:rsidRDefault="007511D7" w:rsidP="002B43B0">
            <w:pPr>
              <w:spacing w:before="0" w:after="0"/>
              <w:rPr>
                <w:sz w:val="20"/>
              </w:rPr>
            </w:pPr>
            <w:r w:rsidRPr="003B5BD1">
              <w:rPr>
                <w:sz w:val="20"/>
              </w:rPr>
              <w:t>Russian</w:t>
            </w:r>
          </w:p>
          <w:p w:rsidR="007511D7" w:rsidRPr="003B5BD1" w:rsidRDefault="007511D7" w:rsidP="002B43B0">
            <w:pPr>
              <w:spacing w:before="0" w:after="0"/>
              <w:rPr>
                <w:sz w:val="20"/>
              </w:rPr>
            </w:pPr>
            <w:r w:rsidRPr="003B5BD1">
              <w:rPr>
                <w:sz w:val="20"/>
              </w:rPr>
              <w:t xml:space="preserve">Original: </w:t>
            </w:r>
            <w:bookmarkStart w:id="1" w:name="ПолеСоСписком2"/>
            <w:r w:rsidR="005448A8" w:rsidRPr="003B5BD1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Spanish"/>
                    <w:listEntry w:val="English"/>
                    <w:listEntry w:val="Frenc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="005448A8" w:rsidRPr="003B5BD1">
              <w:rPr>
                <w:sz w:val="20"/>
              </w:rPr>
              <w:instrText xml:space="preserve"> FORMDROPDOWN </w:instrText>
            </w:r>
            <w:r w:rsidR="005448A8" w:rsidRPr="003B5BD1">
              <w:rPr>
                <w:sz w:val="20"/>
              </w:rPr>
            </w:r>
            <w:r w:rsidR="005448A8" w:rsidRPr="003B5BD1">
              <w:rPr>
                <w:sz w:val="20"/>
              </w:rPr>
              <w:fldChar w:fldCharType="end"/>
            </w:r>
            <w:bookmarkEnd w:id="1"/>
          </w:p>
          <w:p w:rsidR="007511D7" w:rsidRPr="003B5BD1" w:rsidRDefault="007511D7" w:rsidP="002B43B0"/>
        </w:tc>
      </w:tr>
    </w:tbl>
    <w:p w:rsidR="005448A8" w:rsidRPr="003B5BD1" w:rsidRDefault="005448A8" w:rsidP="00026AFE">
      <w:pPr>
        <w:spacing w:before="120"/>
        <w:rPr>
          <w:b/>
          <w:sz w:val="24"/>
          <w:szCs w:val="24"/>
        </w:rPr>
      </w:pPr>
      <w:r w:rsidRPr="003B5BD1">
        <w:rPr>
          <w:b/>
          <w:sz w:val="24"/>
          <w:szCs w:val="24"/>
        </w:rPr>
        <w:t>Комитет по л</w:t>
      </w:r>
      <w:r w:rsidR="00026AFE" w:rsidRPr="003B5BD1">
        <w:rPr>
          <w:b/>
          <w:sz w:val="24"/>
          <w:szCs w:val="24"/>
        </w:rPr>
        <w:t xml:space="preserve">иквидации </w:t>
      </w:r>
      <w:r w:rsidR="003B5BD1">
        <w:rPr>
          <w:b/>
          <w:sz w:val="24"/>
          <w:szCs w:val="24"/>
        </w:rPr>
        <w:br/>
      </w:r>
      <w:r w:rsidR="00026AFE" w:rsidRPr="003B5BD1">
        <w:rPr>
          <w:b/>
          <w:sz w:val="24"/>
          <w:szCs w:val="24"/>
        </w:rPr>
        <w:t>расовой дискриминации</w:t>
      </w:r>
    </w:p>
    <w:p w:rsidR="005448A8" w:rsidRPr="003B5BD1" w:rsidRDefault="005448A8" w:rsidP="00026AFE">
      <w:pPr>
        <w:pStyle w:val="HMGR"/>
      </w:pPr>
      <w:r w:rsidRPr="003B5BD1">
        <w:tab/>
      </w:r>
      <w:r w:rsidRPr="003B5BD1">
        <w:tab/>
      </w:r>
      <w:bookmarkStart w:id="2" w:name="_Toc365468896"/>
      <w:r w:rsidRPr="003B5BD1">
        <w:t>Рассмотрение докладов, представленных государствами-участниками в соответствии со статьей 9 Конвенции</w:t>
      </w:r>
      <w:bookmarkEnd w:id="2"/>
      <w:r w:rsidRPr="003B5BD1">
        <w:t xml:space="preserve"> </w:t>
      </w:r>
    </w:p>
    <w:p w:rsidR="005448A8" w:rsidRPr="003B5BD1" w:rsidRDefault="005448A8" w:rsidP="00026AFE">
      <w:pPr>
        <w:pStyle w:val="HChGR"/>
      </w:pPr>
      <w:r w:rsidRPr="003B5BD1">
        <w:tab/>
      </w:r>
      <w:r w:rsidRPr="003B5BD1">
        <w:tab/>
      </w:r>
      <w:bookmarkStart w:id="3" w:name="_Toc365468897"/>
      <w:r w:rsidRPr="003B5BD1">
        <w:t>Первый–пятый периодические доклады, подлежавшие представлению в 2003, 2005, 2007, 2009 и</w:t>
      </w:r>
      <w:r w:rsidR="00026AFE" w:rsidRPr="003B5BD1">
        <w:t> </w:t>
      </w:r>
      <w:r w:rsidRPr="003B5BD1">
        <w:t>2011 годах в соответствии со статьей 9 Конвенции</w:t>
      </w:r>
      <w:bookmarkEnd w:id="3"/>
      <w:r w:rsidRPr="003B5BD1">
        <w:t xml:space="preserve"> </w:t>
      </w:r>
    </w:p>
    <w:p w:rsidR="005448A8" w:rsidRPr="003B5BD1" w:rsidRDefault="005448A8" w:rsidP="00026AFE">
      <w:pPr>
        <w:pStyle w:val="HMGR"/>
      </w:pPr>
      <w:r w:rsidRPr="003B5BD1">
        <w:tab/>
      </w:r>
      <w:r w:rsidRPr="003B5BD1">
        <w:tab/>
      </w:r>
      <w:bookmarkStart w:id="4" w:name="_Toc365468898"/>
      <w:r w:rsidRPr="003B5BD1">
        <w:t>Гондурас</w:t>
      </w:r>
      <w:r w:rsidRPr="003B5BD1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bookmarkEnd w:id="4"/>
    </w:p>
    <w:p w:rsidR="005448A8" w:rsidRPr="003B5BD1" w:rsidRDefault="005448A8" w:rsidP="00026AFE">
      <w:pPr>
        <w:jc w:val="right"/>
      </w:pPr>
      <w:r w:rsidRPr="003B5BD1">
        <w:t>[28 декабря 2012 года]</w:t>
      </w:r>
    </w:p>
    <w:p w:rsidR="00A91FA0" w:rsidRPr="003B5BD1" w:rsidRDefault="005448A8" w:rsidP="00A91FA0">
      <w:pPr>
        <w:suppressAutoHyphens/>
        <w:spacing w:after="120"/>
        <w:rPr>
          <w:sz w:val="28"/>
        </w:rPr>
      </w:pPr>
      <w:r w:rsidRPr="003B5BD1">
        <w:br w:type="page"/>
      </w:r>
      <w:r w:rsidR="00A91FA0" w:rsidRPr="003B5BD1">
        <w:rPr>
          <w:sz w:val="28"/>
        </w:rPr>
        <w:t>Содержание</w:t>
      </w:r>
    </w:p>
    <w:p w:rsidR="00A91FA0" w:rsidRPr="003B5BD1" w:rsidRDefault="00A91FA0" w:rsidP="00A91FA0">
      <w:pPr>
        <w:tabs>
          <w:tab w:val="right" w:pos="8929"/>
          <w:tab w:val="right" w:pos="9638"/>
        </w:tabs>
        <w:suppressAutoHyphens/>
        <w:spacing w:after="120"/>
        <w:ind w:left="283"/>
      </w:pPr>
      <w:r w:rsidRPr="003B5BD1">
        <w:rPr>
          <w:i/>
          <w:sz w:val="18"/>
        </w:rPr>
        <w:tab/>
        <w:t>Пункты</w:t>
      </w:r>
      <w:r w:rsidRPr="003B5BD1">
        <w:rPr>
          <w:i/>
          <w:sz w:val="18"/>
        </w:rPr>
        <w:tab/>
        <w:t>Стр.</w:t>
      </w:r>
    </w:p>
    <w:p w:rsidR="005448A8" w:rsidRPr="003B5BD1" w:rsidRDefault="00026AFE" w:rsidP="009C6E2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3B5BD1">
        <w:tab/>
      </w:r>
      <w:r w:rsidR="005448A8" w:rsidRPr="003B5BD1">
        <w:t>I.</w:t>
      </w:r>
      <w:r w:rsidR="005448A8" w:rsidRPr="003B5BD1">
        <w:tab/>
        <w:t>Введение</w:t>
      </w:r>
      <w:r w:rsidR="005448A8" w:rsidRPr="003B5BD1">
        <w:rPr>
          <w:webHidden/>
        </w:rPr>
        <w:tab/>
      </w:r>
      <w:r w:rsidR="005448A8" w:rsidRPr="003B5BD1">
        <w:rPr>
          <w:webHidden/>
        </w:rPr>
        <w:tab/>
        <w:t>1–6</w:t>
      </w:r>
      <w:r w:rsidR="005448A8" w:rsidRPr="003B5BD1">
        <w:rPr>
          <w:webHidden/>
        </w:rPr>
        <w:tab/>
      </w:r>
      <w:r w:rsidR="00FF2CA5">
        <w:t>4</w:t>
      </w:r>
    </w:p>
    <w:p w:rsidR="005448A8" w:rsidRPr="003B5BD1" w:rsidRDefault="005448A8" w:rsidP="00FA229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 w:rsidRPr="003B5BD1">
        <w:tab/>
        <w:t>II.</w:t>
      </w:r>
      <w:r w:rsidRPr="003B5BD1">
        <w:tab/>
        <w:t xml:space="preserve">Нормативные рамки защиты прав человека коренных народов </w:t>
      </w:r>
      <w:r w:rsidRPr="003B5BD1">
        <w:br/>
        <w:t>и гондурасцев африканского происхождения</w:t>
      </w:r>
      <w:r w:rsidRPr="003B5BD1">
        <w:rPr>
          <w:webHidden/>
        </w:rPr>
        <w:tab/>
      </w:r>
      <w:r w:rsidRPr="003B5BD1">
        <w:rPr>
          <w:webHidden/>
        </w:rPr>
        <w:tab/>
        <w:t>7–55</w:t>
      </w:r>
      <w:r w:rsidRPr="003B5BD1">
        <w:rPr>
          <w:webHidden/>
        </w:rPr>
        <w:tab/>
      </w:r>
      <w:r w:rsidR="00FF2CA5">
        <w:t>5</w:t>
      </w:r>
    </w:p>
    <w:p w:rsidR="005448A8" w:rsidRPr="003B5BD1" w:rsidRDefault="005448A8" w:rsidP="009C6E2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3B5BD1">
        <w:tab/>
      </w:r>
      <w:r w:rsidRPr="003B5BD1">
        <w:tab/>
        <w:t>A.</w:t>
      </w:r>
      <w:r w:rsidRPr="003B5BD1">
        <w:tab/>
        <w:t>К</w:t>
      </w:r>
      <w:r w:rsidRPr="003B5BD1">
        <w:t>о</w:t>
      </w:r>
      <w:r w:rsidRPr="003B5BD1">
        <w:t>нституция Республики</w:t>
      </w:r>
      <w:r w:rsidRPr="003B5BD1">
        <w:rPr>
          <w:webHidden/>
        </w:rPr>
        <w:tab/>
      </w:r>
      <w:r w:rsidRPr="003B5BD1">
        <w:rPr>
          <w:webHidden/>
        </w:rPr>
        <w:tab/>
        <w:t>7–11</w:t>
      </w:r>
      <w:r w:rsidRPr="003B5BD1">
        <w:rPr>
          <w:webHidden/>
        </w:rPr>
        <w:tab/>
      </w:r>
      <w:r w:rsidR="00FF2CA5">
        <w:t>5</w:t>
      </w:r>
    </w:p>
    <w:p w:rsidR="005448A8" w:rsidRPr="003B5BD1" w:rsidRDefault="005448A8" w:rsidP="009C6E2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3B5BD1">
        <w:tab/>
      </w:r>
      <w:r w:rsidRPr="003B5BD1">
        <w:tab/>
        <w:t>B.</w:t>
      </w:r>
      <w:r w:rsidRPr="003B5BD1">
        <w:tab/>
        <w:t>Вторичное законодательство</w:t>
      </w:r>
      <w:r w:rsidRPr="003B5BD1">
        <w:rPr>
          <w:webHidden/>
        </w:rPr>
        <w:tab/>
      </w:r>
      <w:r w:rsidRPr="003B5BD1">
        <w:rPr>
          <w:webHidden/>
        </w:rPr>
        <w:tab/>
        <w:t>12–34</w:t>
      </w:r>
      <w:r w:rsidRPr="003B5BD1">
        <w:rPr>
          <w:webHidden/>
        </w:rPr>
        <w:tab/>
      </w:r>
      <w:r w:rsidR="00FF2CA5">
        <w:t>6</w:t>
      </w:r>
    </w:p>
    <w:p w:rsidR="005448A8" w:rsidRPr="003B5BD1" w:rsidRDefault="005448A8" w:rsidP="00FA229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3B5BD1">
        <w:tab/>
      </w:r>
      <w:r w:rsidRPr="003B5BD1">
        <w:tab/>
        <w:t>C.</w:t>
      </w:r>
      <w:r w:rsidRPr="003B5BD1">
        <w:tab/>
      </w:r>
      <w:r w:rsidR="00711E23">
        <w:t>П</w:t>
      </w:r>
      <w:r w:rsidRPr="003B5BD1">
        <w:t>римен</w:t>
      </w:r>
      <w:r w:rsidR="00711E23">
        <w:t>имость</w:t>
      </w:r>
      <w:r w:rsidRPr="003B5BD1">
        <w:t xml:space="preserve"> в Гондурасе Международной конвенции </w:t>
      </w:r>
      <w:r w:rsidRPr="003B5BD1">
        <w:br/>
        <w:t xml:space="preserve">о ликвидации всех форм расовой дискриминации и других </w:t>
      </w:r>
      <w:r w:rsidRPr="003B5BD1">
        <w:br/>
        <w:t xml:space="preserve">международных </w:t>
      </w:r>
      <w:r w:rsidR="00711E23">
        <w:t>договоров по</w:t>
      </w:r>
      <w:r w:rsidRPr="003B5BD1">
        <w:t xml:space="preserve"> прав</w:t>
      </w:r>
      <w:r w:rsidR="00711E23">
        <w:t>ам</w:t>
      </w:r>
      <w:r w:rsidRPr="003B5BD1">
        <w:t xml:space="preserve"> человека</w:t>
      </w:r>
      <w:r w:rsidRPr="003B5BD1">
        <w:rPr>
          <w:webHidden/>
        </w:rPr>
        <w:tab/>
      </w:r>
      <w:r w:rsidRPr="003B5BD1">
        <w:rPr>
          <w:webHidden/>
        </w:rPr>
        <w:tab/>
        <w:t>35–37</w:t>
      </w:r>
      <w:r w:rsidRPr="003B5BD1">
        <w:rPr>
          <w:webHidden/>
        </w:rPr>
        <w:tab/>
      </w:r>
      <w:r w:rsidR="00FF2CA5">
        <w:t>12</w:t>
      </w:r>
    </w:p>
    <w:p w:rsidR="005448A8" w:rsidRPr="003B5BD1" w:rsidRDefault="005448A8" w:rsidP="0009072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3B5BD1">
        <w:tab/>
      </w:r>
      <w:r w:rsidRPr="003B5BD1">
        <w:tab/>
        <w:t>D.</w:t>
      </w:r>
      <w:r w:rsidRPr="003B5BD1">
        <w:tab/>
        <w:t>Международн</w:t>
      </w:r>
      <w:r w:rsidR="00711E23">
        <w:t>о-правовые документы</w:t>
      </w:r>
      <w:r w:rsidRPr="003B5BD1">
        <w:t xml:space="preserve"> (конвенции и договоры)</w:t>
      </w:r>
      <w:r w:rsidRPr="003B5BD1">
        <w:rPr>
          <w:webHidden/>
        </w:rPr>
        <w:tab/>
      </w:r>
      <w:r w:rsidRPr="003B5BD1">
        <w:rPr>
          <w:webHidden/>
        </w:rPr>
        <w:tab/>
        <w:t>38–40</w:t>
      </w:r>
      <w:r w:rsidRPr="003B5BD1">
        <w:rPr>
          <w:webHidden/>
        </w:rPr>
        <w:tab/>
      </w:r>
      <w:r w:rsidR="00FF2CA5">
        <w:t>13</w:t>
      </w:r>
    </w:p>
    <w:p w:rsidR="005448A8" w:rsidRPr="003B5BD1" w:rsidRDefault="005448A8" w:rsidP="00FA229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3B5BD1">
        <w:tab/>
      </w:r>
      <w:r w:rsidRPr="003B5BD1">
        <w:tab/>
        <w:t>E.</w:t>
      </w:r>
      <w:r w:rsidRPr="003B5BD1">
        <w:tab/>
        <w:t xml:space="preserve">Экстерриториальная юрисдикция в отношении серьезных </w:t>
      </w:r>
      <w:r w:rsidRPr="003B5BD1">
        <w:br/>
        <w:t>нарушений международного гуманитарного права</w:t>
      </w:r>
      <w:r w:rsidRPr="003B5BD1">
        <w:rPr>
          <w:webHidden/>
        </w:rPr>
        <w:tab/>
      </w:r>
      <w:r w:rsidRPr="003B5BD1">
        <w:rPr>
          <w:webHidden/>
        </w:rPr>
        <w:tab/>
        <w:t>41–45</w:t>
      </w:r>
      <w:r w:rsidRPr="003B5BD1">
        <w:rPr>
          <w:webHidden/>
        </w:rPr>
        <w:tab/>
      </w:r>
      <w:r w:rsidR="00FF2CA5">
        <w:t>14</w:t>
      </w:r>
    </w:p>
    <w:p w:rsidR="005448A8" w:rsidRPr="003B5BD1" w:rsidRDefault="005448A8" w:rsidP="0009072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3B5BD1">
        <w:tab/>
      </w:r>
      <w:r w:rsidRPr="003B5BD1">
        <w:tab/>
        <w:t>F.</w:t>
      </w:r>
      <w:r w:rsidRPr="003B5BD1">
        <w:tab/>
        <w:t>Экстрадиция</w:t>
      </w:r>
      <w:r w:rsidRPr="003B5BD1">
        <w:rPr>
          <w:webHidden/>
        </w:rPr>
        <w:tab/>
      </w:r>
      <w:r w:rsidRPr="003B5BD1">
        <w:rPr>
          <w:webHidden/>
        </w:rPr>
        <w:tab/>
        <w:t>46–55</w:t>
      </w:r>
      <w:r w:rsidRPr="003B5BD1">
        <w:rPr>
          <w:webHidden/>
        </w:rPr>
        <w:tab/>
      </w:r>
      <w:r w:rsidR="00FF2CA5">
        <w:t>15</w:t>
      </w:r>
    </w:p>
    <w:p w:rsidR="005448A8" w:rsidRPr="003B5BD1" w:rsidRDefault="005448A8" w:rsidP="00FA229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 w:rsidRPr="003B5BD1">
        <w:tab/>
        <w:t>III.</w:t>
      </w:r>
      <w:r w:rsidRPr="003B5BD1">
        <w:tab/>
        <w:t xml:space="preserve">Система защиты прав человека коренных народов и гондурасцев </w:t>
      </w:r>
      <w:r w:rsidRPr="003B5BD1">
        <w:br/>
        <w:t>африканского происхождения</w:t>
      </w:r>
      <w:r w:rsidRPr="003B5BD1">
        <w:rPr>
          <w:webHidden/>
        </w:rPr>
        <w:tab/>
      </w:r>
      <w:r w:rsidRPr="003B5BD1">
        <w:rPr>
          <w:webHidden/>
        </w:rPr>
        <w:tab/>
        <w:t>56–76</w:t>
      </w:r>
      <w:r w:rsidRPr="003B5BD1">
        <w:rPr>
          <w:webHidden/>
        </w:rPr>
        <w:tab/>
      </w:r>
      <w:r w:rsidR="00FF2CA5">
        <w:t>17</w:t>
      </w:r>
    </w:p>
    <w:p w:rsidR="005448A8" w:rsidRPr="003B5BD1" w:rsidRDefault="005448A8" w:rsidP="0009072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3B5BD1">
        <w:tab/>
      </w:r>
      <w:r w:rsidRPr="003B5BD1">
        <w:tab/>
        <w:t>A.</w:t>
      </w:r>
      <w:r w:rsidRPr="003B5BD1">
        <w:tab/>
        <w:t>Судебная система Гондураса</w:t>
      </w:r>
      <w:r w:rsidRPr="003B5BD1">
        <w:rPr>
          <w:webHidden/>
        </w:rPr>
        <w:tab/>
      </w:r>
      <w:r w:rsidRPr="003B5BD1">
        <w:rPr>
          <w:webHidden/>
        </w:rPr>
        <w:tab/>
        <w:t>56–62</w:t>
      </w:r>
      <w:r w:rsidRPr="003B5BD1">
        <w:rPr>
          <w:webHidden/>
        </w:rPr>
        <w:tab/>
      </w:r>
      <w:r w:rsidR="00FF2CA5">
        <w:t>17</w:t>
      </w:r>
    </w:p>
    <w:p w:rsidR="005448A8" w:rsidRPr="003B5BD1" w:rsidRDefault="005448A8" w:rsidP="00FA229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3B5BD1">
        <w:tab/>
      </w:r>
      <w:r w:rsidRPr="003B5BD1">
        <w:tab/>
        <w:t>B.</w:t>
      </w:r>
      <w:r w:rsidRPr="003B5BD1">
        <w:tab/>
        <w:t xml:space="preserve">Специальный отдел прокуратуры по делам этнических групп </w:t>
      </w:r>
      <w:r w:rsidRPr="003B5BD1">
        <w:br/>
        <w:t>и вопросам культурного наследия</w:t>
      </w:r>
      <w:r w:rsidRPr="003B5BD1">
        <w:rPr>
          <w:webHidden/>
        </w:rPr>
        <w:tab/>
      </w:r>
      <w:r w:rsidRPr="003B5BD1">
        <w:rPr>
          <w:webHidden/>
        </w:rPr>
        <w:tab/>
        <w:t>63–64</w:t>
      </w:r>
      <w:r w:rsidRPr="003B5BD1">
        <w:rPr>
          <w:webHidden/>
        </w:rPr>
        <w:tab/>
      </w:r>
      <w:r w:rsidR="00FF2CA5">
        <w:t>19</w:t>
      </w:r>
    </w:p>
    <w:p w:rsidR="005448A8" w:rsidRPr="003B5BD1" w:rsidRDefault="005448A8" w:rsidP="0009072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3B5BD1">
        <w:tab/>
      </w:r>
      <w:r w:rsidRPr="003B5BD1">
        <w:tab/>
        <w:t>C.</w:t>
      </w:r>
      <w:r w:rsidRPr="003B5BD1">
        <w:tab/>
        <w:t>Национальная комиссия по правам человека (НКПЧ)</w:t>
      </w:r>
      <w:r w:rsidRPr="003B5BD1">
        <w:rPr>
          <w:webHidden/>
        </w:rPr>
        <w:tab/>
      </w:r>
      <w:r w:rsidRPr="003B5BD1">
        <w:rPr>
          <w:webHidden/>
        </w:rPr>
        <w:tab/>
        <w:t>65–68</w:t>
      </w:r>
      <w:r w:rsidRPr="003B5BD1">
        <w:rPr>
          <w:webHidden/>
        </w:rPr>
        <w:tab/>
      </w:r>
      <w:r w:rsidR="00FF2CA5">
        <w:t>19</w:t>
      </w:r>
    </w:p>
    <w:p w:rsidR="005448A8" w:rsidRPr="003B5BD1" w:rsidRDefault="005448A8" w:rsidP="00FA229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3B5BD1">
        <w:tab/>
      </w:r>
      <w:r w:rsidRPr="003B5BD1">
        <w:tab/>
        <w:t>D.</w:t>
      </w:r>
      <w:r w:rsidRPr="003B5BD1">
        <w:tab/>
        <w:t xml:space="preserve">Правительственные структуры по координации комплексного </w:t>
      </w:r>
      <w:r w:rsidRPr="003B5BD1">
        <w:br/>
        <w:t xml:space="preserve">развития коренных народов и гондурасцев африканского </w:t>
      </w:r>
      <w:r w:rsidRPr="003B5BD1">
        <w:br/>
        <w:t>происхождения</w:t>
      </w:r>
      <w:r w:rsidR="0009072E" w:rsidRPr="003B5BD1">
        <w:rPr>
          <w:webHidden/>
        </w:rPr>
        <w:tab/>
      </w:r>
      <w:r w:rsidR="0009072E" w:rsidRPr="003B5BD1">
        <w:rPr>
          <w:webHidden/>
        </w:rPr>
        <w:tab/>
      </w:r>
      <w:r w:rsidRPr="003B5BD1">
        <w:rPr>
          <w:webHidden/>
        </w:rPr>
        <w:t>69–76</w:t>
      </w:r>
      <w:r w:rsidRPr="003B5BD1">
        <w:rPr>
          <w:webHidden/>
        </w:rPr>
        <w:tab/>
      </w:r>
      <w:r w:rsidR="00FF2CA5">
        <w:t>20</w:t>
      </w:r>
    </w:p>
    <w:p w:rsidR="005448A8" w:rsidRPr="003B5BD1" w:rsidRDefault="005448A8" w:rsidP="0009072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3B5BD1">
        <w:tab/>
        <w:t>IV.</w:t>
      </w:r>
      <w:r w:rsidRPr="003B5BD1">
        <w:tab/>
        <w:t>Защи</w:t>
      </w:r>
      <w:r w:rsidRPr="003B5BD1">
        <w:t>т</w:t>
      </w:r>
      <w:r w:rsidRPr="003B5BD1">
        <w:t>а мигрантов и оказание им помощи</w:t>
      </w:r>
      <w:r w:rsidRPr="003B5BD1">
        <w:rPr>
          <w:webHidden/>
        </w:rPr>
        <w:tab/>
      </w:r>
      <w:r w:rsidRPr="003B5BD1">
        <w:rPr>
          <w:webHidden/>
        </w:rPr>
        <w:tab/>
        <w:t>77–82</w:t>
      </w:r>
      <w:r w:rsidRPr="003B5BD1">
        <w:rPr>
          <w:webHidden/>
        </w:rPr>
        <w:tab/>
      </w:r>
      <w:r w:rsidR="00FF2CA5">
        <w:t>22</w:t>
      </w:r>
    </w:p>
    <w:p w:rsidR="005448A8" w:rsidRPr="003B5BD1" w:rsidRDefault="005448A8" w:rsidP="0009072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3B5BD1">
        <w:tab/>
        <w:t>V.</w:t>
      </w:r>
      <w:r w:rsidRPr="003B5BD1">
        <w:tab/>
        <w:t>Коренные народы и гондурасцы африканского происхождения</w:t>
      </w:r>
      <w:r w:rsidRPr="003B5BD1">
        <w:rPr>
          <w:webHidden/>
        </w:rPr>
        <w:tab/>
      </w:r>
      <w:r w:rsidRPr="003B5BD1">
        <w:rPr>
          <w:webHidden/>
        </w:rPr>
        <w:tab/>
        <w:t>83–176</w:t>
      </w:r>
      <w:r w:rsidRPr="003B5BD1">
        <w:rPr>
          <w:webHidden/>
        </w:rPr>
        <w:tab/>
      </w:r>
      <w:r w:rsidR="00FF2CA5">
        <w:t>23</w:t>
      </w:r>
    </w:p>
    <w:p w:rsidR="005448A8" w:rsidRPr="003B5BD1" w:rsidRDefault="005448A8" w:rsidP="0009072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3B5BD1">
        <w:tab/>
      </w:r>
      <w:r w:rsidRPr="003B5BD1">
        <w:tab/>
        <w:t>A.</w:t>
      </w:r>
      <w:r w:rsidRPr="003B5BD1">
        <w:tab/>
        <w:t>Общие положения</w:t>
      </w:r>
      <w:r w:rsidRPr="003B5BD1">
        <w:rPr>
          <w:webHidden/>
        </w:rPr>
        <w:tab/>
      </w:r>
      <w:r w:rsidRPr="003B5BD1">
        <w:rPr>
          <w:webHidden/>
        </w:rPr>
        <w:tab/>
        <w:t>83–98</w:t>
      </w:r>
      <w:r w:rsidRPr="003B5BD1">
        <w:rPr>
          <w:webHidden/>
        </w:rPr>
        <w:tab/>
      </w:r>
      <w:r w:rsidR="00FF2CA5">
        <w:t>23</w:t>
      </w:r>
    </w:p>
    <w:p w:rsidR="005448A8" w:rsidRPr="003B5BD1" w:rsidRDefault="005448A8" w:rsidP="00FA229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3B5BD1">
        <w:tab/>
      </w:r>
      <w:r w:rsidRPr="003B5BD1">
        <w:tab/>
        <w:t>B.</w:t>
      </w:r>
      <w:r w:rsidRPr="003B5BD1">
        <w:tab/>
        <w:t xml:space="preserve">Некоторые аспекты, касающиеся положения женщин из числа </w:t>
      </w:r>
      <w:r w:rsidRPr="003B5BD1">
        <w:br/>
        <w:t>коренных народов и гондурасцев афр</w:t>
      </w:r>
      <w:r w:rsidRPr="003B5BD1">
        <w:t>и</w:t>
      </w:r>
      <w:r w:rsidRPr="003B5BD1">
        <w:t>канского происхождения</w:t>
      </w:r>
      <w:r w:rsidRPr="003B5BD1">
        <w:rPr>
          <w:webHidden/>
        </w:rPr>
        <w:tab/>
      </w:r>
      <w:r w:rsidRPr="003B5BD1">
        <w:rPr>
          <w:webHidden/>
        </w:rPr>
        <w:tab/>
        <w:t>99–106</w:t>
      </w:r>
      <w:r w:rsidRPr="003B5BD1">
        <w:rPr>
          <w:webHidden/>
        </w:rPr>
        <w:tab/>
      </w:r>
      <w:r w:rsidR="00FF2CA5">
        <w:t>29</w:t>
      </w:r>
    </w:p>
    <w:p w:rsidR="005448A8" w:rsidRPr="003B5BD1" w:rsidRDefault="005448A8" w:rsidP="00FA229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3B5BD1">
        <w:tab/>
      </w:r>
      <w:r w:rsidRPr="003B5BD1">
        <w:tab/>
        <w:t>C.</w:t>
      </w:r>
      <w:r w:rsidRPr="003B5BD1">
        <w:tab/>
        <w:t xml:space="preserve">Дети и молодежь из числа коренных народов и гондурасцев </w:t>
      </w:r>
      <w:r w:rsidRPr="003B5BD1">
        <w:br/>
        <w:t>африканского происхождения</w:t>
      </w:r>
      <w:r w:rsidRPr="003B5BD1">
        <w:rPr>
          <w:webHidden/>
        </w:rPr>
        <w:tab/>
      </w:r>
      <w:r w:rsidRPr="003B5BD1">
        <w:rPr>
          <w:webHidden/>
        </w:rPr>
        <w:tab/>
        <w:t>107–113</w:t>
      </w:r>
      <w:r w:rsidRPr="003B5BD1">
        <w:rPr>
          <w:webHidden/>
        </w:rPr>
        <w:tab/>
      </w:r>
      <w:r w:rsidR="00FF2CA5">
        <w:t>31</w:t>
      </w:r>
    </w:p>
    <w:p w:rsidR="005448A8" w:rsidRPr="003B5BD1" w:rsidRDefault="005448A8" w:rsidP="00FA229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3B5BD1">
        <w:tab/>
      </w:r>
      <w:r w:rsidRPr="003B5BD1">
        <w:tab/>
        <w:t>D.</w:t>
      </w:r>
      <w:r w:rsidRPr="003B5BD1">
        <w:tab/>
        <w:t xml:space="preserve">Краткая характеристика коренных народов и гондурасцев </w:t>
      </w:r>
      <w:r w:rsidRPr="003B5BD1">
        <w:br/>
        <w:t>африканского происхождения</w:t>
      </w:r>
      <w:r w:rsidRPr="003B5BD1">
        <w:rPr>
          <w:webHidden/>
        </w:rPr>
        <w:tab/>
      </w:r>
      <w:r w:rsidRPr="003B5BD1">
        <w:rPr>
          <w:webHidden/>
        </w:rPr>
        <w:tab/>
        <w:t>114–171</w:t>
      </w:r>
      <w:r w:rsidRPr="003B5BD1">
        <w:rPr>
          <w:webHidden/>
        </w:rPr>
        <w:tab/>
      </w:r>
      <w:r w:rsidR="00FF2CA5">
        <w:t>34</w:t>
      </w:r>
    </w:p>
    <w:p w:rsidR="005448A8" w:rsidRPr="003B5BD1" w:rsidRDefault="005448A8" w:rsidP="0009072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3B5BD1">
        <w:tab/>
      </w:r>
      <w:r w:rsidRPr="003B5BD1">
        <w:tab/>
        <w:t>E.</w:t>
      </w:r>
      <w:r w:rsidRPr="003B5BD1">
        <w:tab/>
        <w:t>Миграция населения</w:t>
      </w:r>
      <w:r w:rsidRPr="003B5BD1">
        <w:rPr>
          <w:webHidden/>
        </w:rPr>
        <w:tab/>
      </w:r>
      <w:r w:rsidRPr="003B5BD1">
        <w:rPr>
          <w:webHidden/>
        </w:rPr>
        <w:tab/>
        <w:t>172–176</w:t>
      </w:r>
      <w:r w:rsidRPr="003B5BD1">
        <w:rPr>
          <w:webHidden/>
        </w:rPr>
        <w:tab/>
      </w:r>
      <w:r w:rsidR="00FF2CA5">
        <w:t>43</w:t>
      </w:r>
    </w:p>
    <w:p w:rsidR="005448A8" w:rsidRPr="003B5BD1" w:rsidRDefault="005448A8" w:rsidP="0009072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3B5BD1">
        <w:tab/>
        <w:t>VI.</w:t>
      </w:r>
      <w:r w:rsidRPr="003B5BD1">
        <w:tab/>
        <w:t>Гражданские и политические права</w:t>
      </w:r>
      <w:r w:rsidRPr="003B5BD1">
        <w:rPr>
          <w:webHidden/>
        </w:rPr>
        <w:tab/>
      </w:r>
      <w:r w:rsidRPr="003B5BD1">
        <w:rPr>
          <w:webHidden/>
        </w:rPr>
        <w:tab/>
        <w:t>177–206</w:t>
      </w:r>
      <w:r w:rsidRPr="003B5BD1">
        <w:rPr>
          <w:webHidden/>
        </w:rPr>
        <w:tab/>
      </w:r>
      <w:r w:rsidR="00FF2CA5">
        <w:t>44</w:t>
      </w:r>
    </w:p>
    <w:p w:rsidR="005448A8" w:rsidRPr="003B5BD1" w:rsidRDefault="005448A8" w:rsidP="0009072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3B5BD1">
        <w:tab/>
      </w:r>
      <w:r w:rsidRPr="003B5BD1">
        <w:tab/>
        <w:t>A.</w:t>
      </w:r>
      <w:r w:rsidRPr="003B5BD1">
        <w:tab/>
        <w:t>Гражданские права</w:t>
      </w:r>
      <w:r w:rsidRPr="003B5BD1">
        <w:rPr>
          <w:webHidden/>
        </w:rPr>
        <w:tab/>
      </w:r>
      <w:r w:rsidRPr="003B5BD1">
        <w:rPr>
          <w:webHidden/>
        </w:rPr>
        <w:tab/>
        <w:t>177–193</w:t>
      </w:r>
      <w:r w:rsidRPr="003B5BD1">
        <w:rPr>
          <w:webHidden/>
        </w:rPr>
        <w:tab/>
      </w:r>
      <w:r w:rsidR="00711E23">
        <w:t>44</w:t>
      </w:r>
    </w:p>
    <w:p w:rsidR="005448A8" w:rsidRPr="003B5BD1" w:rsidRDefault="005448A8" w:rsidP="0009072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3B5BD1">
        <w:tab/>
      </w:r>
      <w:r w:rsidRPr="003B5BD1">
        <w:tab/>
        <w:t>B.</w:t>
      </w:r>
      <w:r w:rsidRPr="003B5BD1">
        <w:tab/>
        <w:t>Политические права</w:t>
      </w:r>
      <w:r w:rsidRPr="003B5BD1">
        <w:rPr>
          <w:webHidden/>
        </w:rPr>
        <w:tab/>
      </w:r>
      <w:r w:rsidRPr="003B5BD1">
        <w:rPr>
          <w:webHidden/>
        </w:rPr>
        <w:tab/>
        <w:t>194–199</w:t>
      </w:r>
      <w:r w:rsidRPr="003B5BD1">
        <w:rPr>
          <w:webHidden/>
        </w:rPr>
        <w:tab/>
      </w:r>
      <w:r w:rsidR="00711E23">
        <w:t>50</w:t>
      </w:r>
    </w:p>
    <w:p w:rsidR="005448A8" w:rsidRPr="003B5BD1" w:rsidRDefault="005448A8" w:rsidP="0009072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3B5BD1">
        <w:tab/>
      </w:r>
      <w:r w:rsidRPr="003B5BD1">
        <w:tab/>
        <w:t>C.</w:t>
      </w:r>
      <w:r w:rsidRPr="003B5BD1">
        <w:tab/>
        <w:t>Право на личную безопасность</w:t>
      </w:r>
      <w:r w:rsidRPr="003B5BD1">
        <w:rPr>
          <w:webHidden/>
        </w:rPr>
        <w:tab/>
      </w:r>
      <w:r w:rsidRPr="003B5BD1">
        <w:rPr>
          <w:webHidden/>
        </w:rPr>
        <w:tab/>
        <w:t>200–206</w:t>
      </w:r>
      <w:r w:rsidRPr="003B5BD1">
        <w:rPr>
          <w:webHidden/>
        </w:rPr>
        <w:tab/>
      </w:r>
      <w:r w:rsidR="00711E23">
        <w:t>51</w:t>
      </w:r>
    </w:p>
    <w:p w:rsidR="005448A8" w:rsidRPr="003B5BD1" w:rsidRDefault="005448A8" w:rsidP="0009072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3B5BD1">
        <w:tab/>
        <w:t>VII.</w:t>
      </w:r>
      <w:r w:rsidRPr="003B5BD1">
        <w:tab/>
        <w:t>Экономические, социальные и культурные права</w:t>
      </w:r>
      <w:r w:rsidRPr="003B5BD1">
        <w:rPr>
          <w:webHidden/>
        </w:rPr>
        <w:tab/>
      </w:r>
      <w:r w:rsidRPr="003B5BD1">
        <w:rPr>
          <w:webHidden/>
        </w:rPr>
        <w:tab/>
        <w:t>207–405</w:t>
      </w:r>
      <w:r w:rsidRPr="003B5BD1">
        <w:rPr>
          <w:webHidden/>
        </w:rPr>
        <w:tab/>
      </w:r>
      <w:r w:rsidR="00711E23">
        <w:t>52</w:t>
      </w:r>
    </w:p>
    <w:p w:rsidR="005448A8" w:rsidRPr="003B5BD1" w:rsidRDefault="005448A8" w:rsidP="0009072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3B5BD1">
        <w:tab/>
      </w:r>
      <w:r w:rsidRPr="003B5BD1">
        <w:tab/>
        <w:t>A.</w:t>
      </w:r>
      <w:r w:rsidRPr="003B5BD1">
        <w:tab/>
        <w:t>Право на развитие</w:t>
      </w:r>
      <w:r w:rsidRPr="003B5BD1">
        <w:rPr>
          <w:webHidden/>
        </w:rPr>
        <w:tab/>
      </w:r>
      <w:r w:rsidRPr="003B5BD1">
        <w:rPr>
          <w:webHidden/>
        </w:rPr>
        <w:tab/>
        <w:t>207–265</w:t>
      </w:r>
      <w:r w:rsidRPr="003B5BD1">
        <w:rPr>
          <w:webHidden/>
        </w:rPr>
        <w:tab/>
      </w:r>
      <w:r w:rsidR="00711E23">
        <w:t>52</w:t>
      </w:r>
    </w:p>
    <w:p w:rsidR="005448A8" w:rsidRPr="003B5BD1" w:rsidRDefault="005448A8" w:rsidP="0009072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3B5BD1">
        <w:tab/>
      </w:r>
      <w:r w:rsidRPr="003B5BD1">
        <w:tab/>
        <w:t>B.</w:t>
      </w:r>
      <w:r w:rsidRPr="003B5BD1">
        <w:tab/>
        <w:t>Право на жилище</w:t>
      </w:r>
      <w:r w:rsidRPr="003B5BD1">
        <w:rPr>
          <w:webHidden/>
        </w:rPr>
        <w:tab/>
      </w:r>
      <w:r w:rsidRPr="003B5BD1">
        <w:rPr>
          <w:webHidden/>
        </w:rPr>
        <w:tab/>
        <w:t>266–279</w:t>
      </w:r>
      <w:r w:rsidRPr="003B5BD1">
        <w:rPr>
          <w:webHidden/>
        </w:rPr>
        <w:tab/>
      </w:r>
      <w:r w:rsidR="00711E23">
        <w:t>65</w:t>
      </w:r>
    </w:p>
    <w:p w:rsidR="005448A8" w:rsidRPr="003B5BD1" w:rsidRDefault="005448A8" w:rsidP="0009072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3B5BD1">
        <w:tab/>
      </w:r>
      <w:r w:rsidRPr="003B5BD1">
        <w:tab/>
        <w:t>C.</w:t>
      </w:r>
      <w:r w:rsidRPr="003B5BD1">
        <w:tab/>
        <w:t>Право на землю</w:t>
      </w:r>
      <w:r w:rsidRPr="003B5BD1">
        <w:rPr>
          <w:webHidden/>
        </w:rPr>
        <w:tab/>
      </w:r>
      <w:r w:rsidRPr="003B5BD1">
        <w:rPr>
          <w:webHidden/>
        </w:rPr>
        <w:tab/>
        <w:t>280–303</w:t>
      </w:r>
      <w:r w:rsidRPr="003B5BD1">
        <w:rPr>
          <w:webHidden/>
        </w:rPr>
        <w:tab/>
      </w:r>
      <w:r w:rsidR="00711E23">
        <w:t>69</w:t>
      </w:r>
    </w:p>
    <w:p w:rsidR="005448A8" w:rsidRPr="003B5BD1" w:rsidRDefault="005448A8" w:rsidP="0009072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3B5BD1">
        <w:tab/>
      </w:r>
      <w:r w:rsidRPr="003B5BD1">
        <w:tab/>
        <w:t>D.</w:t>
      </w:r>
      <w:r w:rsidRPr="003B5BD1">
        <w:tab/>
        <w:t>Право на образование</w:t>
      </w:r>
      <w:r w:rsidRPr="003B5BD1">
        <w:rPr>
          <w:webHidden/>
        </w:rPr>
        <w:tab/>
      </w:r>
      <w:r w:rsidRPr="003B5BD1">
        <w:rPr>
          <w:webHidden/>
        </w:rPr>
        <w:tab/>
        <w:t>304–336</w:t>
      </w:r>
      <w:r w:rsidRPr="003B5BD1">
        <w:rPr>
          <w:webHidden/>
        </w:rPr>
        <w:tab/>
      </w:r>
      <w:r w:rsidR="00711E23">
        <w:t>73</w:t>
      </w:r>
    </w:p>
    <w:p w:rsidR="005448A8" w:rsidRPr="003B5BD1" w:rsidRDefault="005448A8" w:rsidP="0009072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3B5BD1">
        <w:tab/>
      </w:r>
      <w:r w:rsidRPr="003B5BD1">
        <w:tab/>
        <w:t>E.</w:t>
      </w:r>
      <w:r w:rsidRPr="003B5BD1">
        <w:tab/>
        <w:t>Право на труд</w:t>
      </w:r>
      <w:r w:rsidRPr="003B5BD1">
        <w:rPr>
          <w:webHidden/>
        </w:rPr>
        <w:tab/>
      </w:r>
      <w:r w:rsidRPr="003B5BD1">
        <w:rPr>
          <w:webHidden/>
        </w:rPr>
        <w:tab/>
        <w:t>337–345</w:t>
      </w:r>
      <w:r w:rsidRPr="003B5BD1">
        <w:rPr>
          <w:webHidden/>
        </w:rPr>
        <w:tab/>
      </w:r>
      <w:r w:rsidR="00711E23">
        <w:t>83</w:t>
      </w:r>
    </w:p>
    <w:p w:rsidR="005448A8" w:rsidRPr="003B5BD1" w:rsidRDefault="005448A8" w:rsidP="0009072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3B5BD1">
        <w:tab/>
      </w:r>
      <w:r w:rsidRPr="003B5BD1">
        <w:tab/>
        <w:t>F.</w:t>
      </w:r>
      <w:r w:rsidRPr="003B5BD1">
        <w:tab/>
        <w:t>Право на</w:t>
      </w:r>
      <w:r w:rsidRPr="003B5BD1">
        <w:t xml:space="preserve"> </w:t>
      </w:r>
      <w:r w:rsidRPr="003B5BD1">
        <w:t>здоровье</w:t>
      </w:r>
      <w:r w:rsidRPr="003B5BD1">
        <w:rPr>
          <w:webHidden/>
        </w:rPr>
        <w:tab/>
      </w:r>
      <w:r w:rsidRPr="003B5BD1">
        <w:rPr>
          <w:webHidden/>
        </w:rPr>
        <w:tab/>
        <w:t>346–366</w:t>
      </w:r>
      <w:r w:rsidRPr="003B5BD1">
        <w:rPr>
          <w:webHidden/>
        </w:rPr>
        <w:tab/>
      </w:r>
      <w:r w:rsidR="00711E23">
        <w:t>86</w:t>
      </w:r>
    </w:p>
    <w:p w:rsidR="005448A8" w:rsidRPr="003B5BD1" w:rsidRDefault="005448A8" w:rsidP="0009072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3B5BD1">
        <w:tab/>
      </w:r>
      <w:r w:rsidRPr="003B5BD1">
        <w:tab/>
        <w:t>G.</w:t>
      </w:r>
      <w:r w:rsidRPr="003B5BD1">
        <w:tab/>
        <w:t>Положение лиц с инвалидностью</w:t>
      </w:r>
      <w:r w:rsidRPr="003B5BD1">
        <w:rPr>
          <w:webHidden/>
        </w:rPr>
        <w:tab/>
      </w:r>
      <w:r w:rsidRPr="003B5BD1">
        <w:rPr>
          <w:webHidden/>
        </w:rPr>
        <w:tab/>
        <w:t>367–370</w:t>
      </w:r>
      <w:r w:rsidRPr="003B5BD1">
        <w:rPr>
          <w:webHidden/>
        </w:rPr>
        <w:tab/>
      </w:r>
      <w:r w:rsidR="00711E23">
        <w:t>92</w:t>
      </w:r>
    </w:p>
    <w:p w:rsidR="005448A8" w:rsidRPr="003B5BD1" w:rsidRDefault="005448A8" w:rsidP="0009072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3B5BD1">
        <w:tab/>
      </w:r>
      <w:r w:rsidRPr="003B5BD1">
        <w:tab/>
        <w:t>H.</w:t>
      </w:r>
      <w:r w:rsidRPr="003B5BD1">
        <w:tab/>
        <w:t>Право на продовольственную безопасность</w:t>
      </w:r>
      <w:r w:rsidRPr="003B5BD1">
        <w:rPr>
          <w:webHidden/>
        </w:rPr>
        <w:tab/>
      </w:r>
      <w:r w:rsidRPr="003B5BD1">
        <w:rPr>
          <w:webHidden/>
        </w:rPr>
        <w:tab/>
        <w:t>371–387</w:t>
      </w:r>
      <w:r w:rsidRPr="003B5BD1">
        <w:rPr>
          <w:webHidden/>
        </w:rPr>
        <w:tab/>
      </w:r>
      <w:r w:rsidR="00711E23">
        <w:t>94</w:t>
      </w:r>
    </w:p>
    <w:p w:rsidR="005448A8" w:rsidRPr="003B5BD1" w:rsidRDefault="005448A8" w:rsidP="00FA229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3B5BD1">
        <w:tab/>
      </w:r>
      <w:r w:rsidRPr="003B5BD1">
        <w:tab/>
        <w:t>I.</w:t>
      </w:r>
      <w:r w:rsidRPr="003B5BD1">
        <w:tab/>
        <w:t xml:space="preserve">Право на культуру: культура и туризм при уважении </w:t>
      </w:r>
      <w:r w:rsidRPr="003B5BD1">
        <w:br/>
        <w:t xml:space="preserve">самобытности коренных народов и афрогондурасцев </w:t>
      </w:r>
      <w:r w:rsidRPr="003B5BD1">
        <w:rPr>
          <w:webHidden/>
        </w:rPr>
        <w:tab/>
      </w:r>
      <w:r w:rsidRPr="003B5BD1">
        <w:rPr>
          <w:webHidden/>
        </w:rPr>
        <w:tab/>
        <w:t>388–405</w:t>
      </w:r>
      <w:r w:rsidRPr="003B5BD1">
        <w:rPr>
          <w:webHidden/>
        </w:rPr>
        <w:tab/>
      </w:r>
      <w:r w:rsidR="00711E23">
        <w:t>98</w:t>
      </w:r>
    </w:p>
    <w:p w:rsidR="005448A8" w:rsidRPr="003B5BD1" w:rsidRDefault="005448A8" w:rsidP="0009072E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3B5BD1">
        <w:tab/>
        <w:t>VIII.</w:t>
      </w:r>
      <w:r w:rsidRPr="003B5BD1">
        <w:tab/>
        <w:t xml:space="preserve">Заключительные </w:t>
      </w:r>
      <w:r w:rsidRPr="003B5BD1">
        <w:t>замечан</w:t>
      </w:r>
      <w:r w:rsidRPr="003B5BD1">
        <w:t>ия</w:t>
      </w:r>
      <w:r w:rsidRPr="003B5BD1">
        <w:rPr>
          <w:webHidden/>
        </w:rPr>
        <w:tab/>
      </w:r>
      <w:r w:rsidRPr="003B5BD1">
        <w:rPr>
          <w:webHidden/>
        </w:rPr>
        <w:tab/>
        <w:t>406–411</w:t>
      </w:r>
      <w:r w:rsidRPr="003B5BD1">
        <w:rPr>
          <w:webHidden/>
        </w:rPr>
        <w:tab/>
      </w:r>
      <w:r w:rsidR="00711E23">
        <w:t>102</w:t>
      </w:r>
    </w:p>
    <w:p w:rsidR="005448A8" w:rsidRPr="003B5BD1" w:rsidRDefault="0092636F" w:rsidP="0092636F">
      <w:pPr>
        <w:pStyle w:val="HChGR"/>
        <w:pageBreakBefore/>
      </w:pPr>
      <w:bookmarkStart w:id="5" w:name="_Toc365468899"/>
      <w:r w:rsidRPr="003B5BD1">
        <w:tab/>
      </w:r>
      <w:r w:rsidR="005448A8" w:rsidRPr="003B5BD1">
        <w:t>I.</w:t>
      </w:r>
      <w:r w:rsidR="005448A8" w:rsidRPr="003B5BD1">
        <w:tab/>
        <w:t>Введение</w:t>
      </w:r>
      <w:bookmarkEnd w:id="5"/>
    </w:p>
    <w:p w:rsidR="005448A8" w:rsidRPr="003B5BD1" w:rsidRDefault="005448A8" w:rsidP="0092636F">
      <w:pPr>
        <w:pStyle w:val="SingleTxtGR"/>
      </w:pPr>
      <w:r w:rsidRPr="003B5BD1">
        <w:t>1.</w:t>
      </w:r>
      <w:r w:rsidRPr="003B5BD1">
        <w:tab/>
        <w:t>Республика Гондурас является правовым, суверенным государством, у</w:t>
      </w:r>
      <w:r w:rsidRPr="003B5BD1">
        <w:t>ч</w:t>
      </w:r>
      <w:r w:rsidRPr="003B5BD1">
        <w:t>режденным в качестве свободной, демократической и независимой республ</w:t>
      </w:r>
      <w:r w:rsidRPr="003B5BD1">
        <w:t>и</w:t>
      </w:r>
      <w:r w:rsidRPr="003B5BD1">
        <w:t>к</w:t>
      </w:r>
      <w:r w:rsidR="001C07D1">
        <w:t>и</w:t>
      </w:r>
      <w:r w:rsidRPr="003B5BD1">
        <w:t>. В стране республиканская, демократическая и представительная форма правл</w:t>
      </w:r>
      <w:r w:rsidRPr="003B5BD1">
        <w:t>е</w:t>
      </w:r>
      <w:r w:rsidRPr="003B5BD1">
        <w:t>ния. Государственная власть осуществляется тремя ее ветвями: законодател</w:t>
      </w:r>
      <w:r w:rsidRPr="003B5BD1">
        <w:t>ь</w:t>
      </w:r>
      <w:r w:rsidRPr="003B5BD1">
        <w:t>ной, исполнительной и судебной, которые, взаимно дополняя друг</w:t>
      </w:r>
      <w:r w:rsidR="001C07D1">
        <w:t xml:space="preserve"> друга</w:t>
      </w:r>
      <w:r w:rsidRPr="003B5BD1">
        <w:t>, дейс</w:t>
      </w:r>
      <w:r w:rsidRPr="003B5BD1">
        <w:t>т</w:t>
      </w:r>
      <w:r w:rsidRPr="003B5BD1">
        <w:t>вуют самостоятельно, не будучи связанными отношениями подчиненности.</w:t>
      </w:r>
    </w:p>
    <w:p w:rsidR="005448A8" w:rsidRPr="003B5BD1" w:rsidRDefault="005448A8" w:rsidP="0092636F">
      <w:pPr>
        <w:pStyle w:val="SingleTxtGR"/>
      </w:pPr>
      <w:r w:rsidRPr="003B5BD1">
        <w:t>2.</w:t>
      </w:r>
      <w:r w:rsidRPr="003B5BD1">
        <w:tab/>
        <w:t>10 октября 2002 года Гондурас вручил Генеральному секретарю Орган</w:t>
      </w:r>
      <w:r w:rsidRPr="003B5BD1">
        <w:t>и</w:t>
      </w:r>
      <w:r w:rsidRPr="003B5BD1">
        <w:t>зации Объединенных Н</w:t>
      </w:r>
      <w:r w:rsidRPr="003B5BD1">
        <w:t>а</w:t>
      </w:r>
      <w:r w:rsidRPr="003B5BD1">
        <w:t>ций документ о вступившем в силу 4 января 1969 года присоединении к Международной конвенции о ликвидации всех форм расовой дискриминации, которая была ратифицирована Национальным Конгре</w:t>
      </w:r>
      <w:r w:rsidRPr="003B5BD1">
        <w:t>с</w:t>
      </w:r>
      <w:r w:rsidRPr="003B5BD1">
        <w:t>сом Республики Гондурас на основании Законодательного декрета № 61-2002 от 2</w:t>
      </w:r>
      <w:r w:rsidR="001F55CF" w:rsidRPr="003B5BD1">
        <w:t> </w:t>
      </w:r>
      <w:r w:rsidRPr="003B5BD1">
        <w:t>апреля 2002 года, опубликованного в официальном вестнике "Ла Гасета" (</w:t>
      </w:r>
      <w:r w:rsidRPr="003B5BD1">
        <w:rPr>
          <w:i/>
          <w:iCs/>
        </w:rPr>
        <w:t>La</w:t>
      </w:r>
      <w:r w:rsidR="001F55CF" w:rsidRPr="003B5BD1">
        <w:rPr>
          <w:i/>
          <w:iCs/>
        </w:rPr>
        <w:t> </w:t>
      </w:r>
      <w:r w:rsidRPr="003B5BD1">
        <w:rPr>
          <w:i/>
          <w:iCs/>
        </w:rPr>
        <w:t>Gaceta</w:t>
      </w:r>
      <w:r w:rsidRPr="003B5BD1">
        <w:rPr>
          <w:iCs/>
        </w:rPr>
        <w:t>),</w:t>
      </w:r>
      <w:r w:rsidRPr="003B5BD1">
        <w:t xml:space="preserve"> № 29.826, 6 июля 2002 года.</w:t>
      </w:r>
    </w:p>
    <w:p w:rsidR="005448A8" w:rsidRPr="003B5BD1" w:rsidRDefault="005448A8" w:rsidP="0092636F">
      <w:pPr>
        <w:pStyle w:val="SingleTxtGR"/>
      </w:pPr>
      <w:r w:rsidRPr="003B5BD1">
        <w:t>3.</w:t>
      </w:r>
      <w:r w:rsidRPr="003B5BD1">
        <w:tab/>
        <w:t>В соответствии со статьей 9 Конвенции, вступившей в силу в Гондурасе 9</w:t>
      </w:r>
      <w:r w:rsidR="001F55CF" w:rsidRPr="003B5BD1">
        <w:t> </w:t>
      </w:r>
      <w:r w:rsidRPr="003B5BD1">
        <w:t>ноября 2002 года, государство должно спустя год после вступления Конве</w:t>
      </w:r>
      <w:r w:rsidRPr="003B5BD1">
        <w:t>н</w:t>
      </w:r>
      <w:r w:rsidRPr="003B5BD1">
        <w:t>ции в силу представить доклад о законодательных, судебных, администрати</w:t>
      </w:r>
      <w:r w:rsidRPr="003B5BD1">
        <w:t>в</w:t>
      </w:r>
      <w:r w:rsidRPr="003B5BD1">
        <w:t>ных или иных принятых мерах, которые будут содействовать претворению в жизнь положений указанной Конвенции.</w:t>
      </w:r>
    </w:p>
    <w:p w:rsidR="005448A8" w:rsidRPr="003B5BD1" w:rsidRDefault="005448A8" w:rsidP="0092636F">
      <w:pPr>
        <w:pStyle w:val="SingleTxtGR"/>
      </w:pPr>
      <w:r w:rsidRPr="003B5BD1">
        <w:t>4.</w:t>
      </w:r>
      <w:r w:rsidRPr="003B5BD1">
        <w:tab/>
        <w:t>Гондурас представляет на рассмотрение Комитета по ликвидации расовой дискриминации свой первоначальный доклад (он должен был быть представлен 9 ноября 2003 года) о мерах, принятых в период 2002–2012 годов с целью в</w:t>
      </w:r>
      <w:r w:rsidRPr="003B5BD1">
        <w:t>ы</w:t>
      </w:r>
      <w:r w:rsidRPr="003B5BD1">
        <w:t>полнения обязательств, вытекающих из Конвенции.</w:t>
      </w:r>
    </w:p>
    <w:p w:rsidR="005448A8" w:rsidRPr="003B5BD1" w:rsidRDefault="005448A8" w:rsidP="0092636F">
      <w:pPr>
        <w:pStyle w:val="SingleTxtGR"/>
      </w:pPr>
      <w:r w:rsidRPr="003B5BD1">
        <w:t>5.</w:t>
      </w:r>
      <w:r w:rsidRPr="003B5BD1">
        <w:tab/>
        <w:t>Настоящий доклад подготовлен в соответствии с установленными Ком</w:t>
      </w:r>
      <w:r w:rsidRPr="003B5BD1">
        <w:t>и</w:t>
      </w:r>
      <w:r w:rsidRPr="003B5BD1">
        <w:t>тетом Руководящими принципами для представления первоначальных и пери</w:t>
      </w:r>
      <w:r w:rsidRPr="003B5BD1">
        <w:t>о</w:t>
      </w:r>
      <w:r w:rsidRPr="003B5BD1">
        <w:t>дических докладов. Процесс подготовки н</w:t>
      </w:r>
      <w:r w:rsidRPr="003B5BD1">
        <w:t>а</w:t>
      </w:r>
      <w:r w:rsidRPr="003B5BD1">
        <w:t>стоящего доклада координировался Министерством юстиции и прав человека в лице Главного управления по в</w:t>
      </w:r>
      <w:r w:rsidRPr="003B5BD1">
        <w:t>о</w:t>
      </w:r>
      <w:r w:rsidRPr="003B5BD1">
        <w:t>просам международных обязательств: была создана рабочая группа широкого состава с участием представителей трех ветвей государственной власти, орг</w:t>
      </w:r>
      <w:r w:rsidRPr="003B5BD1">
        <w:t>а</w:t>
      </w:r>
      <w:r w:rsidRPr="003B5BD1">
        <w:t>низаций гражданского общества, кот</w:t>
      </w:r>
      <w:r w:rsidRPr="003B5BD1">
        <w:t>о</w:t>
      </w:r>
      <w:r w:rsidRPr="003B5BD1">
        <w:t>рые занимаются вопросами прав человека коренных народов и гондурасцев африканского происхождения, а также пре</w:t>
      </w:r>
      <w:r w:rsidRPr="003B5BD1">
        <w:t>д</w:t>
      </w:r>
      <w:r w:rsidRPr="003B5BD1">
        <w:t>ставителей этих народов и международного сообщества.</w:t>
      </w:r>
    </w:p>
    <w:p w:rsidR="005448A8" w:rsidRPr="003B5BD1" w:rsidRDefault="005448A8" w:rsidP="0092636F">
      <w:pPr>
        <w:pStyle w:val="SingleTxtGR"/>
      </w:pPr>
      <w:r w:rsidRPr="003B5BD1">
        <w:t>6.</w:t>
      </w:r>
      <w:r w:rsidRPr="003B5BD1">
        <w:tab/>
        <w:t>Следует отметить важную техническую помощь со стороны Управления советника по правам человека системы Организации Объединенных Наций в Гондурасе, в сотрудничестве с которым Мин</w:t>
      </w:r>
      <w:r w:rsidRPr="003B5BD1">
        <w:t>и</w:t>
      </w:r>
      <w:r w:rsidRPr="003B5BD1">
        <w:t>стерство юстиции и прав человека провело учебные занятия на тему "Представление докладов в международные механизмы по правам человека", сделав упор на текущей деятельности Комит</w:t>
      </w:r>
      <w:r w:rsidRPr="003B5BD1">
        <w:t>е</w:t>
      </w:r>
      <w:r w:rsidRPr="003B5BD1">
        <w:t>та по ликвидации расовой дискриминации. На занятиях присутствовали пре</w:t>
      </w:r>
      <w:r w:rsidRPr="003B5BD1">
        <w:t>д</w:t>
      </w:r>
      <w:r w:rsidRPr="003B5BD1">
        <w:t>ставители учреждений и организаций, привлеченные рабочей группой по по</w:t>
      </w:r>
      <w:r w:rsidRPr="003B5BD1">
        <w:t>д</w:t>
      </w:r>
      <w:r w:rsidRPr="003B5BD1">
        <w:t>готовке настоящего доклада.</w:t>
      </w:r>
    </w:p>
    <w:p w:rsidR="005448A8" w:rsidRPr="003B5BD1" w:rsidRDefault="005448A8" w:rsidP="0092636F">
      <w:pPr>
        <w:pStyle w:val="HChGR"/>
      </w:pPr>
      <w:bookmarkStart w:id="6" w:name="_Toc344283232"/>
      <w:bookmarkStart w:id="7" w:name="_Toc344379172"/>
      <w:r w:rsidRPr="003B5BD1">
        <w:tab/>
      </w:r>
      <w:bookmarkStart w:id="8" w:name="_Toc365468900"/>
      <w:r w:rsidRPr="003B5BD1">
        <w:t>II.</w:t>
      </w:r>
      <w:r w:rsidRPr="003B5BD1">
        <w:tab/>
        <w:t>Нормативные рамки защиты прав человека коренных народов и гондурасцев афр</w:t>
      </w:r>
      <w:r w:rsidRPr="003B5BD1">
        <w:t>и</w:t>
      </w:r>
      <w:r w:rsidRPr="003B5BD1">
        <w:t>канского происхождения</w:t>
      </w:r>
      <w:bookmarkEnd w:id="8"/>
      <w:r w:rsidRPr="003B5BD1">
        <w:t xml:space="preserve"> </w:t>
      </w:r>
      <w:bookmarkEnd w:id="6"/>
      <w:bookmarkEnd w:id="7"/>
    </w:p>
    <w:p w:rsidR="005448A8" w:rsidRPr="003B5BD1" w:rsidRDefault="005448A8" w:rsidP="0092636F">
      <w:pPr>
        <w:pStyle w:val="H1GR"/>
      </w:pPr>
      <w:r w:rsidRPr="003B5BD1">
        <w:tab/>
      </w:r>
      <w:bookmarkStart w:id="9" w:name="_Toc365468901"/>
      <w:r w:rsidRPr="003B5BD1">
        <w:t>A.</w:t>
      </w:r>
      <w:r w:rsidRPr="003B5BD1">
        <w:tab/>
        <w:t>Конституция Республики</w:t>
      </w:r>
      <w:bookmarkEnd w:id="9"/>
    </w:p>
    <w:p w:rsidR="005448A8" w:rsidRPr="003B5BD1" w:rsidRDefault="005448A8" w:rsidP="0092636F">
      <w:pPr>
        <w:pStyle w:val="SingleTxtGR"/>
      </w:pPr>
      <w:r w:rsidRPr="003B5BD1">
        <w:t>7.</w:t>
      </w:r>
      <w:r w:rsidRPr="003B5BD1">
        <w:tab/>
        <w:t>В статье 60 Конституции Республики Гондурас заложены правовые и п</w:t>
      </w:r>
      <w:r w:rsidRPr="003B5BD1">
        <w:t>о</w:t>
      </w:r>
      <w:r w:rsidRPr="003B5BD1">
        <w:t>литические основы государства для обеспечения права на равенство и защиту от любой формы дискриминации. Статья гласит:</w:t>
      </w:r>
    </w:p>
    <w:p w:rsidR="005448A8" w:rsidRPr="003B5BD1" w:rsidRDefault="009A07D8" w:rsidP="00DC3E7A">
      <w:pPr>
        <w:pStyle w:val="SingleTxtGR"/>
        <w:ind w:left="1701"/>
      </w:pPr>
      <w:r w:rsidRPr="003B5BD1">
        <w:tab/>
      </w:r>
      <w:r w:rsidR="005448A8" w:rsidRPr="003B5BD1">
        <w:t>"Все люди рождаются свободными и равными в правах.</w:t>
      </w:r>
    </w:p>
    <w:p w:rsidR="005448A8" w:rsidRPr="003B5BD1" w:rsidRDefault="009A07D8" w:rsidP="00DC3E7A">
      <w:pPr>
        <w:pStyle w:val="SingleTxtGR"/>
        <w:ind w:left="1701"/>
      </w:pPr>
      <w:r w:rsidRPr="003B5BD1">
        <w:tab/>
      </w:r>
      <w:r w:rsidR="005448A8" w:rsidRPr="003B5BD1">
        <w:t>В Гондурасе нет привилегированных классов. Все гондурасцы ра</w:t>
      </w:r>
      <w:r w:rsidR="005448A8" w:rsidRPr="003B5BD1">
        <w:t>в</w:t>
      </w:r>
      <w:r w:rsidR="005448A8" w:rsidRPr="003B5BD1">
        <w:t>ны перед з</w:t>
      </w:r>
      <w:r w:rsidR="005448A8" w:rsidRPr="003B5BD1">
        <w:t>а</w:t>
      </w:r>
      <w:r w:rsidR="005448A8" w:rsidRPr="003B5BD1">
        <w:t>коном.</w:t>
      </w:r>
    </w:p>
    <w:p w:rsidR="005448A8" w:rsidRPr="003B5BD1" w:rsidRDefault="009A07D8" w:rsidP="00DC3E7A">
      <w:pPr>
        <w:pStyle w:val="SingleTxtGR"/>
        <w:ind w:left="1701"/>
      </w:pPr>
      <w:r w:rsidRPr="003B5BD1">
        <w:tab/>
      </w:r>
      <w:r w:rsidR="005448A8" w:rsidRPr="003B5BD1">
        <w:t>Любая дискриминация по признаку пола, расы, классовой прина</w:t>
      </w:r>
      <w:r w:rsidR="005448A8" w:rsidRPr="003B5BD1">
        <w:t>д</w:t>
      </w:r>
      <w:r w:rsidR="005448A8" w:rsidRPr="003B5BD1">
        <w:t>лежности и любая иная дискриминация,</w:t>
      </w:r>
      <w:r w:rsidR="00DC3E7A" w:rsidRPr="003B5BD1">
        <w:t xml:space="preserve"> унижающая</w:t>
      </w:r>
      <w:r w:rsidR="005448A8" w:rsidRPr="003B5BD1">
        <w:t xml:space="preserve"> человеческо</w:t>
      </w:r>
      <w:r w:rsidR="00DC3E7A" w:rsidRPr="003B5BD1">
        <w:t>е</w:t>
      </w:r>
      <w:r w:rsidR="005448A8" w:rsidRPr="003B5BD1">
        <w:t xml:space="preserve"> дост</w:t>
      </w:r>
      <w:r w:rsidR="005448A8" w:rsidRPr="003B5BD1">
        <w:t>о</w:t>
      </w:r>
      <w:r w:rsidR="005448A8" w:rsidRPr="003B5BD1">
        <w:t>инств</w:t>
      </w:r>
      <w:r w:rsidR="00DC3E7A" w:rsidRPr="003B5BD1">
        <w:t>о</w:t>
      </w:r>
      <w:r w:rsidR="005448A8" w:rsidRPr="003B5BD1">
        <w:t>, является наказуемой.</w:t>
      </w:r>
    </w:p>
    <w:p w:rsidR="005448A8" w:rsidRPr="003B5BD1" w:rsidRDefault="009A07D8" w:rsidP="00DC3E7A">
      <w:pPr>
        <w:pStyle w:val="SingleTxtGR"/>
        <w:ind w:left="1701"/>
      </w:pPr>
      <w:r w:rsidRPr="003B5BD1">
        <w:tab/>
      </w:r>
      <w:r w:rsidR="005448A8" w:rsidRPr="003B5BD1">
        <w:t>Закон квалифицирует преступления и устанавливает наказания для тех, кто н</w:t>
      </w:r>
      <w:r w:rsidR="005448A8" w:rsidRPr="003B5BD1">
        <w:t>а</w:t>
      </w:r>
      <w:r w:rsidR="005448A8" w:rsidRPr="003B5BD1">
        <w:t>рушает эту норму".</w:t>
      </w:r>
    </w:p>
    <w:p w:rsidR="005448A8" w:rsidRPr="003B5BD1" w:rsidRDefault="005448A8" w:rsidP="0092636F">
      <w:pPr>
        <w:pStyle w:val="SingleTxtGR"/>
      </w:pPr>
      <w:r w:rsidRPr="003B5BD1">
        <w:t>8.</w:t>
      </w:r>
      <w:r w:rsidRPr="003B5BD1">
        <w:tab/>
        <w:t>В отношении права на равенство, закрепленного в Основном законе гос</w:t>
      </w:r>
      <w:r w:rsidRPr="003B5BD1">
        <w:t>у</w:t>
      </w:r>
      <w:r w:rsidRPr="003B5BD1">
        <w:t>дарства, Конституцио</w:t>
      </w:r>
      <w:r w:rsidRPr="003B5BD1">
        <w:t>н</w:t>
      </w:r>
      <w:r w:rsidRPr="003B5BD1">
        <w:t>ная коллегия Верховного суда указала:</w:t>
      </w:r>
    </w:p>
    <w:p w:rsidR="005448A8" w:rsidRPr="003B5BD1" w:rsidRDefault="009A07D8" w:rsidP="00DC3E7A">
      <w:pPr>
        <w:pStyle w:val="SingleTxtGR"/>
        <w:ind w:left="1701"/>
      </w:pPr>
      <w:r w:rsidRPr="003B5BD1">
        <w:tab/>
      </w:r>
      <w:r w:rsidR="005448A8" w:rsidRPr="003B5BD1">
        <w:t>"Равенство является принципом-правом, которое призвано упор</w:t>
      </w:r>
      <w:r w:rsidR="005448A8" w:rsidRPr="003B5BD1">
        <w:t>я</w:t>
      </w:r>
      <w:r w:rsidR="005448A8" w:rsidRPr="003B5BD1">
        <w:t>дочить или расположить людей в аналогичных реальных условиях, и п</w:t>
      </w:r>
      <w:r w:rsidR="005448A8" w:rsidRPr="003B5BD1">
        <w:t>о</w:t>
      </w:r>
      <w:r w:rsidR="005448A8" w:rsidRPr="003B5BD1">
        <w:t>сле того как такой порядок установлен, все люди обретают способность к тому, чтобы быть перед законом в одинаковых условиях и в тех же ситу</w:t>
      </w:r>
      <w:r w:rsidR="005448A8" w:rsidRPr="003B5BD1">
        <w:t>а</w:t>
      </w:r>
      <w:r w:rsidR="005448A8" w:rsidRPr="003B5BD1">
        <w:t>циях, что и им подобные. Итак, государство наделяет людей правами и</w:t>
      </w:r>
      <w:r w:rsidR="001F55CF" w:rsidRPr="003B5BD1">
        <w:t> </w:t>
      </w:r>
      <w:r w:rsidR="005448A8" w:rsidRPr="003B5BD1">
        <w:t>возлагает на них обязанности, поэтому люди должны также получать обращение без какого-либо различия перед законом. Вышесказанное, по сути, позв</w:t>
      </w:r>
      <w:r w:rsidR="005448A8" w:rsidRPr="003B5BD1">
        <w:t>о</w:t>
      </w:r>
      <w:r w:rsidR="005448A8" w:rsidRPr="003B5BD1">
        <w:t>ляет понять, что равенство перед законом не препятствует по-разному относиться к гражданам в зависимости от определенных</w:t>
      </w:r>
      <w:r w:rsidR="00EC3D67" w:rsidRPr="003B5BD1">
        <w:t xml:space="preserve"> обсто</w:t>
      </w:r>
      <w:r w:rsidR="00EC3D67" w:rsidRPr="003B5BD1">
        <w:t>я</w:t>
      </w:r>
      <w:r w:rsidR="00EC3D67" w:rsidRPr="003B5BD1">
        <w:t>тельств или условий, что может быть обусловлено</w:t>
      </w:r>
      <w:r w:rsidR="005448A8" w:rsidRPr="003B5BD1">
        <w:t xml:space="preserve"> фактическ</w:t>
      </w:r>
      <w:r w:rsidR="00EC3D67" w:rsidRPr="003B5BD1">
        <w:t>им</w:t>
      </w:r>
      <w:r w:rsidR="005448A8" w:rsidRPr="003B5BD1">
        <w:t xml:space="preserve"> полож</w:t>
      </w:r>
      <w:r w:rsidR="005448A8" w:rsidRPr="003B5BD1">
        <w:t>е</w:t>
      </w:r>
      <w:r w:rsidR="005448A8" w:rsidRPr="003B5BD1">
        <w:t>ни</w:t>
      </w:r>
      <w:r w:rsidR="00EC3D67" w:rsidRPr="003B5BD1">
        <w:t>ем</w:t>
      </w:r>
      <w:r w:rsidR="005448A8" w:rsidRPr="003B5BD1">
        <w:t xml:space="preserve"> дел или </w:t>
      </w:r>
      <w:r w:rsidR="00EC3D67" w:rsidRPr="003B5BD1">
        <w:t xml:space="preserve">определенной целью, и такое отношение </w:t>
      </w:r>
      <w:r w:rsidR="005448A8" w:rsidRPr="003B5BD1">
        <w:t xml:space="preserve">должно быть обоснованным и </w:t>
      </w:r>
      <w:r w:rsidR="00EC3D67" w:rsidRPr="003B5BD1">
        <w:t>должно</w:t>
      </w:r>
      <w:r w:rsidR="005448A8" w:rsidRPr="003B5BD1">
        <w:t xml:space="preserve"> гарантир</w:t>
      </w:r>
      <w:r w:rsidR="00EC3D67" w:rsidRPr="003B5BD1">
        <w:t>овать,</w:t>
      </w:r>
      <w:r w:rsidR="005448A8" w:rsidRPr="003B5BD1">
        <w:t xml:space="preserve"> что неравное отношение являе</w:t>
      </w:r>
      <w:r w:rsidR="005448A8" w:rsidRPr="003B5BD1">
        <w:t>т</w:t>
      </w:r>
      <w:r w:rsidR="005448A8" w:rsidRPr="003B5BD1">
        <w:t>ся следствием пр</w:t>
      </w:r>
      <w:r w:rsidR="005448A8" w:rsidRPr="003B5BD1">
        <w:t>а</w:t>
      </w:r>
      <w:r w:rsidR="005448A8" w:rsidRPr="003B5BD1">
        <w:t>вомерной конституционной дифференциации"</w:t>
      </w:r>
      <w:r w:rsidR="005448A8" w:rsidRPr="003B5BD1">
        <w:rPr>
          <w:rStyle w:val="FootnoteReference"/>
        </w:rPr>
        <w:footnoteReference w:id="2"/>
      </w:r>
      <w:r w:rsidR="005448A8" w:rsidRPr="003B5BD1">
        <w:t>.</w:t>
      </w:r>
    </w:p>
    <w:p w:rsidR="005448A8" w:rsidRPr="003B5BD1" w:rsidRDefault="005448A8" w:rsidP="0092636F">
      <w:pPr>
        <w:pStyle w:val="SingleTxtGR"/>
      </w:pPr>
      <w:r w:rsidRPr="003B5BD1">
        <w:t>9.</w:t>
      </w:r>
      <w:r w:rsidRPr="003B5BD1">
        <w:tab/>
        <w:t>В свою очередь, статья 61 Конституции гарантирует гондурасцам и ин</w:t>
      </w:r>
      <w:r w:rsidRPr="003B5BD1">
        <w:t>о</w:t>
      </w:r>
      <w:r w:rsidRPr="003B5BD1">
        <w:t>странцам-резидентам – без дискриминации какого бы то ни было характера – "право на неприкосновенность жизни, на неприкосн</w:t>
      </w:r>
      <w:r w:rsidRPr="003B5BD1">
        <w:t>о</w:t>
      </w:r>
      <w:r w:rsidRPr="003B5BD1">
        <w:t>венность личности, на свободу, на равенство перед законом и на собственность".</w:t>
      </w:r>
    </w:p>
    <w:p w:rsidR="005448A8" w:rsidRPr="003B5BD1" w:rsidRDefault="005448A8" w:rsidP="0092636F">
      <w:pPr>
        <w:pStyle w:val="SingleTxtGR"/>
      </w:pPr>
      <w:r w:rsidRPr="003B5BD1">
        <w:t>10.</w:t>
      </w:r>
      <w:r w:rsidRPr="003B5BD1">
        <w:tab/>
        <w:t>Помимо указанных общих положений статей 60 и 61 Конституции, пр</w:t>
      </w:r>
      <w:r w:rsidRPr="003B5BD1">
        <w:t>и</w:t>
      </w:r>
      <w:r w:rsidRPr="003B5BD1">
        <w:t>знающих право каждого человека на равенство, в Основном законе также им</w:t>
      </w:r>
      <w:r w:rsidRPr="003B5BD1">
        <w:t>е</w:t>
      </w:r>
      <w:r w:rsidRPr="003B5BD1">
        <w:t>ются статьи, гарантирующие право на равенство и недискриминацию в отн</w:t>
      </w:r>
      <w:r w:rsidRPr="003B5BD1">
        <w:t>о</w:t>
      </w:r>
      <w:r w:rsidRPr="003B5BD1">
        <w:t>шении конкретных прав, таких как право на образование (статьи 141 и 151), на</w:t>
      </w:r>
      <w:r w:rsidR="002D2D1B" w:rsidRPr="003B5BD1">
        <w:t> </w:t>
      </w:r>
      <w:r w:rsidRPr="003B5BD1">
        <w:t>здоровье и социальное обеспечение (статьи 145 и 123), на труд (статья 127), на охрану культурного наследия (статья 173), а также на сохранение и поощр</w:t>
      </w:r>
      <w:r w:rsidRPr="003B5BD1">
        <w:t>е</w:t>
      </w:r>
      <w:r w:rsidRPr="003B5BD1">
        <w:t>ние коренных культур (статья 174) наряду с другими правами, признаваемыми Ко</w:t>
      </w:r>
      <w:r w:rsidRPr="003B5BD1">
        <w:t>н</w:t>
      </w:r>
      <w:r w:rsidRPr="003B5BD1">
        <w:t>ституцией для каждого человека.</w:t>
      </w:r>
    </w:p>
    <w:p w:rsidR="005448A8" w:rsidRPr="003B5BD1" w:rsidRDefault="005448A8" w:rsidP="0092636F">
      <w:pPr>
        <w:pStyle w:val="SingleTxtGR"/>
      </w:pPr>
      <w:r w:rsidRPr="003B5BD1">
        <w:t>11.</w:t>
      </w:r>
      <w:r w:rsidRPr="003B5BD1">
        <w:tab/>
        <w:t>В отношении прав коренных народов следует особо отметить, что пом</w:t>
      </w:r>
      <w:r w:rsidRPr="003B5BD1">
        <w:t>и</w:t>
      </w:r>
      <w:r w:rsidRPr="003B5BD1">
        <w:t>мо индивидуальных прав Конституция также гарантирует жителям коллекти</w:t>
      </w:r>
      <w:r w:rsidRPr="003B5BD1">
        <w:t>в</w:t>
      </w:r>
      <w:r w:rsidRPr="003B5BD1">
        <w:t>ное право, закрепленное в статье 346, которая гл</w:t>
      </w:r>
      <w:r w:rsidRPr="003B5BD1">
        <w:t>а</w:t>
      </w:r>
      <w:r w:rsidRPr="003B5BD1">
        <w:t>сит, что "государство должно принимать меры по защите прав и интересов имеющихся в стране общин к</w:t>
      </w:r>
      <w:r w:rsidRPr="003B5BD1">
        <w:t>о</w:t>
      </w:r>
      <w:r w:rsidRPr="003B5BD1">
        <w:t>ренных народов, особенно земель и лесов, в которых они традиционно прож</w:t>
      </w:r>
      <w:r w:rsidRPr="003B5BD1">
        <w:t>и</w:t>
      </w:r>
      <w:r w:rsidRPr="003B5BD1">
        <w:t>вают".</w:t>
      </w:r>
    </w:p>
    <w:p w:rsidR="005448A8" w:rsidRPr="003B5BD1" w:rsidRDefault="005448A8" w:rsidP="00EC3D67">
      <w:pPr>
        <w:pStyle w:val="H1GR"/>
      </w:pPr>
      <w:bookmarkStart w:id="10" w:name="_Toc344283234"/>
      <w:bookmarkStart w:id="11" w:name="_Toc344379174"/>
      <w:r w:rsidRPr="003B5BD1">
        <w:tab/>
      </w:r>
      <w:bookmarkStart w:id="12" w:name="_Toc365468902"/>
      <w:r w:rsidRPr="003B5BD1">
        <w:t>B.</w:t>
      </w:r>
      <w:r w:rsidRPr="003B5BD1">
        <w:tab/>
      </w:r>
      <w:bookmarkEnd w:id="10"/>
      <w:bookmarkEnd w:id="11"/>
      <w:r w:rsidRPr="003B5BD1">
        <w:t>Вторичное законодательство</w:t>
      </w:r>
      <w:bookmarkEnd w:id="12"/>
    </w:p>
    <w:p w:rsidR="005448A8" w:rsidRPr="003B5BD1" w:rsidRDefault="005448A8" w:rsidP="00EC3D67">
      <w:pPr>
        <w:pStyle w:val="H23GR"/>
      </w:pPr>
      <w:r w:rsidRPr="003B5BD1">
        <w:tab/>
        <w:t>1.</w:t>
      </w:r>
      <w:r w:rsidRPr="003B5BD1">
        <w:tab/>
        <w:t>Уголовный кодекс</w:t>
      </w:r>
    </w:p>
    <w:p w:rsidR="005448A8" w:rsidRPr="003B5BD1" w:rsidRDefault="005448A8" w:rsidP="0092636F">
      <w:pPr>
        <w:pStyle w:val="SingleTxtGR"/>
      </w:pPr>
      <w:r w:rsidRPr="003B5BD1">
        <w:t>12.</w:t>
      </w:r>
      <w:r w:rsidRPr="003B5BD1">
        <w:tab/>
        <w:t>Статья 60 Конституции объявляет наказуемой любую дискриминацию по признаку пола, расы, классовой принадлежности и любую иную дискримин</w:t>
      </w:r>
      <w:r w:rsidRPr="003B5BD1">
        <w:t>а</w:t>
      </w:r>
      <w:r w:rsidRPr="003B5BD1">
        <w:t>цию, унижающую человеческое достоинство. В Уголовном кодексе данная но</w:t>
      </w:r>
      <w:r w:rsidRPr="003B5BD1">
        <w:t>р</w:t>
      </w:r>
      <w:r w:rsidRPr="003B5BD1">
        <w:t>ма признается в статье 321, в которой дается общая квалификация преступл</w:t>
      </w:r>
      <w:r w:rsidRPr="003B5BD1">
        <w:t>е</w:t>
      </w:r>
      <w:r w:rsidRPr="003B5BD1">
        <w:t>ния дискриминации</w:t>
      </w:r>
      <w:r w:rsidR="001C07D1">
        <w:t xml:space="preserve"> и</w:t>
      </w:r>
      <w:r w:rsidRPr="003B5BD1">
        <w:t xml:space="preserve"> устанавливается наказание в виде лишения свободы и де</w:t>
      </w:r>
      <w:r w:rsidR="009A07D8" w:rsidRPr="003B5BD1">
        <w:t>нежного</w:t>
      </w:r>
      <w:r w:rsidRPr="003B5BD1">
        <w:t xml:space="preserve"> штраф</w:t>
      </w:r>
      <w:r w:rsidR="009A07D8" w:rsidRPr="003B5BD1">
        <w:t>а;</w:t>
      </w:r>
      <w:r w:rsidRPr="003B5BD1">
        <w:t xml:space="preserve"> </w:t>
      </w:r>
      <w:r w:rsidR="009A07D8" w:rsidRPr="003B5BD1">
        <w:t>эта статья гласит следующее</w:t>
      </w:r>
      <w:r w:rsidRPr="003B5BD1">
        <w:t xml:space="preserve">: </w:t>
      </w:r>
    </w:p>
    <w:p w:rsidR="005448A8" w:rsidRPr="003B5BD1" w:rsidRDefault="009A07D8" w:rsidP="009A07D8">
      <w:pPr>
        <w:pStyle w:val="SingleTxtGR"/>
        <w:ind w:left="1701"/>
      </w:pPr>
      <w:r w:rsidRPr="003B5BD1">
        <w:tab/>
      </w:r>
      <w:r w:rsidR="005448A8" w:rsidRPr="003B5BD1">
        <w:t>"Лицо, подвергающее другое лицо дискриминации по признаку п</w:t>
      </w:r>
      <w:r w:rsidR="005448A8" w:rsidRPr="003B5BD1">
        <w:t>о</w:t>
      </w:r>
      <w:r w:rsidR="005448A8" w:rsidRPr="003B5BD1">
        <w:t>ла, расы, возраста, социальной принадлежности, религии, партийной или политической принадлежности, наличия какого-либо недостатка или по любому иному основанию, унижающему человеческое достоинство, н</w:t>
      </w:r>
      <w:r w:rsidR="005448A8" w:rsidRPr="003B5BD1">
        <w:t>а</w:t>
      </w:r>
      <w:r w:rsidR="005448A8" w:rsidRPr="003B5BD1">
        <w:t>казывается лишением свободы на срок от трех (3) до пяти (5) лет и штр</w:t>
      </w:r>
      <w:r w:rsidR="005448A8" w:rsidRPr="003B5BD1">
        <w:t>а</w:t>
      </w:r>
      <w:r w:rsidR="005448A8" w:rsidRPr="003B5BD1">
        <w:t>фом в размере от тридцати тысяч (30 000) до пятидесяти тысяч (50 000) лемпир. Если виновным является иностранный гражданин, он подлежит выдворению из страны немедленно после отбытия наказания".</w:t>
      </w:r>
    </w:p>
    <w:p w:rsidR="005448A8" w:rsidRPr="003B5BD1" w:rsidRDefault="005448A8" w:rsidP="0092636F">
      <w:pPr>
        <w:pStyle w:val="SingleTxtGR"/>
      </w:pPr>
      <w:r w:rsidRPr="003B5BD1">
        <w:t>13.</w:t>
      </w:r>
      <w:r w:rsidRPr="003B5BD1">
        <w:tab/>
        <w:t>Содержащаяся в действующем Уголовном кодексе квалификация дискр</w:t>
      </w:r>
      <w:r w:rsidRPr="003B5BD1">
        <w:t>и</w:t>
      </w:r>
      <w:r w:rsidRPr="003B5BD1">
        <w:t>минации не соответствует определению дискриминации в статье 1 Междун</w:t>
      </w:r>
      <w:r w:rsidRPr="003B5BD1">
        <w:t>а</w:t>
      </w:r>
      <w:r w:rsidRPr="003B5BD1">
        <w:t>родной конвенции о ликвидации всех форм расовой дискриминации, поскольку последняя гласит, что "дискриминация" означает "любое различие, исключ</w:t>
      </w:r>
      <w:r w:rsidRPr="003B5BD1">
        <w:t>е</w:t>
      </w:r>
      <w:r w:rsidRPr="003B5BD1">
        <w:t>ние, ограничение или предпочтение", что не отражено в вышеуказанной уголовной норме, в которой дается лишь общая ссылка на термин "дискримин</w:t>
      </w:r>
      <w:r w:rsidRPr="003B5BD1">
        <w:t>а</w:t>
      </w:r>
      <w:r w:rsidRPr="003B5BD1">
        <w:t>ция", и это лишает суды необходимых элементов для точного установления наличия ди</w:t>
      </w:r>
      <w:r w:rsidRPr="003B5BD1">
        <w:t>с</w:t>
      </w:r>
      <w:r w:rsidRPr="003B5BD1">
        <w:t>криминации в каждом конкретном случае.</w:t>
      </w:r>
    </w:p>
    <w:p w:rsidR="005448A8" w:rsidRPr="003B5BD1" w:rsidRDefault="005448A8" w:rsidP="0092636F">
      <w:pPr>
        <w:pStyle w:val="SingleTxtGR"/>
      </w:pPr>
      <w:r w:rsidRPr="003B5BD1">
        <w:t>14.</w:t>
      </w:r>
      <w:r w:rsidRPr="003B5BD1">
        <w:tab/>
        <w:t>Что касается признаков, которые могут стать основанием для классиф</w:t>
      </w:r>
      <w:r w:rsidRPr="003B5BD1">
        <w:t>и</w:t>
      </w:r>
      <w:r w:rsidRPr="003B5BD1">
        <w:t>кации дискриминации, то в Конвенции отмечается, что таковыми могут выст</w:t>
      </w:r>
      <w:r w:rsidRPr="003B5BD1">
        <w:t>у</w:t>
      </w:r>
      <w:r w:rsidRPr="003B5BD1">
        <w:t>пать признаки "расы, цвета кожи, родового, наци</w:t>
      </w:r>
      <w:r w:rsidRPr="003B5BD1">
        <w:t>о</w:t>
      </w:r>
      <w:r w:rsidRPr="003B5BD1">
        <w:t>нального или этнического происхождения, имеющие целью или следствием уничтожение или умаление признания, использования или осуществления на равных началах прав человека и основных свобод в политической, экономической, социальной, культурной или любых других областях общественной жизни". Такой диапазон признаков также не охвачен классификацией дискриминации, содержащейся в ст</w:t>
      </w:r>
      <w:r w:rsidRPr="003B5BD1">
        <w:t>а</w:t>
      </w:r>
      <w:r w:rsidRPr="003B5BD1">
        <w:t>тье 321 Уголовного кодекса и возлагающей ответственность на "лицо, подвергающее другое лицо дискриминации по признаку пола, цвета кожи, возраста, социал</w:t>
      </w:r>
      <w:r w:rsidRPr="003B5BD1">
        <w:t>ь</w:t>
      </w:r>
      <w:r w:rsidRPr="003B5BD1">
        <w:t>ной принадлежности, религии, партийной или политической принадлежности, наличия какого-либо недостатка или по любой иной причине, унижающей ч</w:t>
      </w:r>
      <w:r w:rsidRPr="003B5BD1">
        <w:t>е</w:t>
      </w:r>
      <w:r w:rsidRPr="003B5BD1">
        <w:t>ловеческое достоинство"</w:t>
      </w:r>
      <w:r w:rsidRPr="003B5BD1">
        <w:rPr>
          <w:i/>
        </w:rPr>
        <w:t>.</w:t>
      </w:r>
    </w:p>
    <w:p w:rsidR="005448A8" w:rsidRPr="003B5BD1" w:rsidRDefault="005448A8" w:rsidP="0092636F">
      <w:pPr>
        <w:pStyle w:val="SingleTxtGR"/>
      </w:pPr>
      <w:r w:rsidRPr="003B5BD1">
        <w:t>15.</w:t>
      </w:r>
      <w:r w:rsidRPr="003B5BD1">
        <w:tab/>
        <w:t>С целью исправить вышеуказанные недостатки уголовного законодател</w:t>
      </w:r>
      <w:r w:rsidRPr="003B5BD1">
        <w:t>ь</w:t>
      </w:r>
      <w:r w:rsidRPr="003B5BD1">
        <w:t>ства Гондураса в отношении дискриминации и четко обозначить коренные н</w:t>
      </w:r>
      <w:r w:rsidRPr="003B5BD1">
        <w:t>а</w:t>
      </w:r>
      <w:r w:rsidRPr="003B5BD1">
        <w:t>роды и гондурасцев африканского происхождения как возможных п</w:t>
      </w:r>
      <w:r w:rsidR="009A07D8" w:rsidRPr="003B5BD1">
        <w:t>ассивных объектов дискриминации</w:t>
      </w:r>
      <w:r w:rsidRPr="003B5BD1">
        <w:t xml:space="preserve"> Министерство юстиции и прав человека в сотрудн</w:t>
      </w:r>
      <w:r w:rsidRPr="003B5BD1">
        <w:t>и</w:t>
      </w:r>
      <w:r w:rsidRPr="003B5BD1">
        <w:t>честве с организациями гражданского общества подготовило и представило на рассмотрение Национального Конгресса Республики законопроект о внесении изменений в статью 321 Уголовного кодекса, в которой содержится типовая квалификация дискриминации. Предлагается следующий текст данной ст</w:t>
      </w:r>
      <w:r w:rsidRPr="003B5BD1">
        <w:t>а</w:t>
      </w:r>
      <w:r w:rsidRPr="003B5BD1">
        <w:t>тьи:</w:t>
      </w:r>
    </w:p>
    <w:p w:rsidR="005448A8" w:rsidRPr="003B5BD1" w:rsidRDefault="009A07D8" w:rsidP="009A07D8">
      <w:pPr>
        <w:pStyle w:val="SingleTxtGR"/>
        <w:ind w:left="1701"/>
      </w:pPr>
      <w:r w:rsidRPr="003B5BD1">
        <w:tab/>
      </w:r>
      <w:r w:rsidR="005448A8" w:rsidRPr="003B5BD1">
        <w:t>"Лицо, которое произвольно и незаконно препятствует, огранич</w:t>
      </w:r>
      <w:r w:rsidR="005448A8" w:rsidRPr="003B5BD1">
        <w:t>и</w:t>
      </w:r>
      <w:r w:rsidR="005448A8" w:rsidRPr="003B5BD1">
        <w:t>вает, умаляет, не допускает или объявляет недействительным осущест</w:t>
      </w:r>
      <w:r w:rsidR="005448A8" w:rsidRPr="003B5BD1">
        <w:t>в</w:t>
      </w:r>
      <w:r w:rsidR="005448A8" w:rsidRPr="003B5BD1">
        <w:t>ление личных или коллективных прав по признаку пола, родовой прина</w:t>
      </w:r>
      <w:r w:rsidR="005448A8" w:rsidRPr="003B5BD1">
        <w:t>д</w:t>
      </w:r>
      <w:r w:rsidR="005448A8" w:rsidRPr="003B5BD1">
        <w:t xml:space="preserve">лежности, возраста, сексуальной ориентации, гендерной </w:t>
      </w:r>
      <w:r w:rsidRPr="003B5BD1">
        <w:t>идентичнотси</w:t>
      </w:r>
      <w:r w:rsidR="005448A8" w:rsidRPr="003B5BD1">
        <w:t>, политических взглядов, гражданского состояния, принадлежности к к</w:t>
      </w:r>
      <w:r w:rsidR="005448A8" w:rsidRPr="003B5BD1">
        <w:t>о</w:t>
      </w:r>
      <w:r w:rsidR="005448A8" w:rsidRPr="003B5BD1">
        <w:t>ренным народам или гондурасцам африканского происхождения, диале</w:t>
      </w:r>
      <w:r w:rsidR="005448A8" w:rsidRPr="003B5BD1">
        <w:t>к</w:t>
      </w:r>
      <w:r w:rsidR="005448A8" w:rsidRPr="003B5BD1">
        <w:t>та, языка, гражданства, религии, семейного происхождения, экономич</w:t>
      </w:r>
      <w:r w:rsidR="005448A8" w:rsidRPr="003B5BD1">
        <w:t>е</w:t>
      </w:r>
      <w:r w:rsidR="005448A8" w:rsidRPr="003B5BD1">
        <w:t>ского или социального положения, отличительных способностей или и</w:t>
      </w:r>
      <w:r w:rsidR="005448A8" w:rsidRPr="003B5BD1">
        <w:t>н</w:t>
      </w:r>
      <w:r w:rsidR="005448A8" w:rsidRPr="003B5BD1">
        <w:t>валидности, состояния здоровья, физического внешнего вида или по л</w:t>
      </w:r>
      <w:r w:rsidR="005448A8" w:rsidRPr="003B5BD1">
        <w:t>ю</w:t>
      </w:r>
      <w:r w:rsidR="005448A8" w:rsidRPr="003B5BD1">
        <w:t>бому иному признаку, унижающему человеческое достоинство, наказыв</w:t>
      </w:r>
      <w:r w:rsidR="005448A8" w:rsidRPr="003B5BD1">
        <w:t>а</w:t>
      </w:r>
      <w:r w:rsidR="005448A8" w:rsidRPr="003B5BD1">
        <w:t xml:space="preserve">ется лишением свободы на срок от трех (3) до пяти (5) лет и штрафом в размере от тридцати тысяч (30 000) до пятидесяти тысяч (50 000) лемпир. </w:t>
      </w:r>
    </w:p>
    <w:p w:rsidR="005448A8" w:rsidRPr="003B5BD1" w:rsidRDefault="009A07D8" w:rsidP="009A07D8">
      <w:pPr>
        <w:pStyle w:val="SingleTxtGR"/>
        <w:ind w:left="1701"/>
      </w:pPr>
      <w:r w:rsidRPr="003B5BD1">
        <w:tab/>
      </w:r>
      <w:r w:rsidR="005448A8" w:rsidRPr="003B5BD1">
        <w:t>Наказание увеличивается на треть (1/3), если деяние совершено с применением насилия. Если деяние совершает должностное лицо или г</w:t>
      </w:r>
      <w:r w:rsidR="005448A8" w:rsidRPr="003B5BD1">
        <w:t>о</w:t>
      </w:r>
      <w:r w:rsidR="005448A8" w:rsidRPr="003B5BD1">
        <w:t>сударственный служащий при исполнении своих обязанностей или если речь идет о рецидиве, должностное лицо или государственный служащий подлежит дополнительному наказанию в виде особого поражения в пр</w:t>
      </w:r>
      <w:r w:rsidR="005448A8" w:rsidRPr="003B5BD1">
        <w:t>а</w:t>
      </w:r>
      <w:r w:rsidR="005448A8" w:rsidRPr="003B5BD1">
        <w:t>вах на срок, равный двойному сроку тюремного заключения. Если вино</w:t>
      </w:r>
      <w:r w:rsidR="005448A8" w:rsidRPr="003B5BD1">
        <w:t>в</w:t>
      </w:r>
      <w:r w:rsidR="005448A8" w:rsidRPr="003B5BD1">
        <w:t>ным является иностранный гражданин, он подлежит выдворению из страны немедленно после отбытия наказания".</w:t>
      </w:r>
    </w:p>
    <w:p w:rsidR="005448A8" w:rsidRPr="003B5BD1" w:rsidRDefault="005448A8" w:rsidP="0092636F">
      <w:pPr>
        <w:pStyle w:val="SingleTxtGR"/>
      </w:pPr>
      <w:r w:rsidRPr="003B5BD1">
        <w:t>16.</w:t>
      </w:r>
      <w:r w:rsidRPr="003B5BD1">
        <w:tab/>
        <w:t>Еще одна квалификация, содействующая борьбе за ликвидацию любой формы расовой дискриминации, содержится в статье 319 Уголовного кодекса, которая касается преступления геноцида:</w:t>
      </w:r>
    </w:p>
    <w:p w:rsidR="005448A8" w:rsidRPr="003B5BD1" w:rsidRDefault="009A07D8" w:rsidP="009A07D8">
      <w:pPr>
        <w:pStyle w:val="SingleTxtGR"/>
        <w:ind w:left="1701"/>
      </w:pPr>
      <w:r w:rsidRPr="003B5BD1">
        <w:tab/>
      </w:r>
      <w:r w:rsidR="005448A8" w:rsidRPr="003B5BD1">
        <w:t>"Наказывается лишением свободы на срок от шестнадцати (16) до двадцати (20) лет, а также полным поражением в правах на аналогичный срок л</w:t>
      </w:r>
      <w:r w:rsidR="005448A8" w:rsidRPr="003B5BD1">
        <w:t>и</w:t>
      </w:r>
      <w:r w:rsidR="005448A8" w:rsidRPr="003B5BD1">
        <w:t>цо, которое, имея намерение полностью или частично уничтожить какую-либо национальную</w:t>
      </w:r>
      <w:r w:rsidR="001C07D1">
        <w:t>,</w:t>
      </w:r>
      <w:r w:rsidR="005448A8" w:rsidRPr="003B5BD1">
        <w:t xml:space="preserve"> этническую или религиозную группу, осущ</w:t>
      </w:r>
      <w:r w:rsidR="005448A8" w:rsidRPr="003B5BD1">
        <w:t>е</w:t>
      </w:r>
      <w:r w:rsidR="005448A8" w:rsidRPr="003B5BD1">
        <w:t>ствит одно из следующих де</w:t>
      </w:r>
      <w:r w:rsidR="005448A8" w:rsidRPr="003B5BD1">
        <w:t>я</w:t>
      </w:r>
      <w:r w:rsidR="005448A8" w:rsidRPr="003B5BD1">
        <w:t>ний:</w:t>
      </w:r>
    </w:p>
    <w:p w:rsidR="005448A8" w:rsidRPr="003B5BD1" w:rsidRDefault="009A07D8" w:rsidP="009A07D8">
      <w:pPr>
        <w:pStyle w:val="SingleTxtGR"/>
        <w:ind w:left="1701"/>
      </w:pPr>
      <w:r w:rsidRPr="003B5BD1">
        <w:tab/>
      </w:r>
      <w:r w:rsidR="005448A8" w:rsidRPr="003B5BD1">
        <w:t>1)</w:t>
      </w:r>
      <w:r w:rsidR="005448A8" w:rsidRPr="003B5BD1">
        <w:tab/>
        <w:t>совершит убийство кого-либо из членов данной группы;</w:t>
      </w:r>
    </w:p>
    <w:p w:rsidR="005448A8" w:rsidRPr="003B5BD1" w:rsidRDefault="009A07D8" w:rsidP="009A07D8">
      <w:pPr>
        <w:pStyle w:val="SingleTxtGR"/>
        <w:ind w:left="1701"/>
        <w:rPr>
          <w:i/>
        </w:rPr>
      </w:pPr>
      <w:r w:rsidRPr="003B5BD1">
        <w:tab/>
      </w:r>
      <w:r w:rsidR="005448A8" w:rsidRPr="003B5BD1">
        <w:t>2)</w:t>
      </w:r>
      <w:r w:rsidR="005448A8" w:rsidRPr="003B5BD1">
        <w:tab/>
        <w:t>причинит серьезные телесные повреждения или умственное ра</w:t>
      </w:r>
      <w:r w:rsidR="005448A8" w:rsidRPr="003B5BD1">
        <w:t>с</w:t>
      </w:r>
      <w:r w:rsidR="005448A8" w:rsidRPr="003B5BD1">
        <w:t>стройство кому-либо из членов данной группы;</w:t>
      </w:r>
    </w:p>
    <w:p w:rsidR="005448A8" w:rsidRPr="003B5BD1" w:rsidRDefault="009A07D8" w:rsidP="009A07D8">
      <w:pPr>
        <w:pStyle w:val="SingleTxtGR"/>
        <w:ind w:left="1701"/>
      </w:pPr>
      <w:r w:rsidRPr="003B5BD1">
        <w:tab/>
      </w:r>
      <w:r w:rsidR="005448A8" w:rsidRPr="003B5BD1">
        <w:t>3)</w:t>
      </w:r>
      <w:r w:rsidR="005448A8" w:rsidRPr="003B5BD1">
        <w:tab/>
        <w:t>создаст для группы такие условия существования, которые могут привести к физическому уничтожению данной группы или могут нанести ей тяжелый моральный ущерб;</w:t>
      </w:r>
    </w:p>
    <w:p w:rsidR="005448A8" w:rsidRPr="003B5BD1" w:rsidRDefault="009A07D8" w:rsidP="009A07D8">
      <w:pPr>
        <w:pStyle w:val="SingleTxtGR"/>
        <w:ind w:left="1701"/>
      </w:pPr>
      <w:r w:rsidRPr="003B5BD1">
        <w:tab/>
      </w:r>
      <w:r w:rsidR="005448A8" w:rsidRPr="003B5BD1">
        <w:t>4)</w:t>
      </w:r>
      <w:r w:rsidR="005448A8" w:rsidRPr="003B5BD1">
        <w:tab/>
        <w:t>примет меры, рассчитанные на предотвращение деторожд</w:t>
      </w:r>
      <w:r w:rsidR="005448A8" w:rsidRPr="003B5BD1">
        <w:t>е</w:t>
      </w:r>
      <w:r w:rsidR="005448A8" w:rsidRPr="003B5BD1">
        <w:t>ния в среде т</w:t>
      </w:r>
      <w:r w:rsidR="005448A8" w:rsidRPr="003B5BD1">
        <w:t>а</w:t>
      </w:r>
      <w:r w:rsidR="005448A8" w:rsidRPr="003B5BD1">
        <w:t>кой группы; или</w:t>
      </w:r>
    </w:p>
    <w:p w:rsidR="005448A8" w:rsidRPr="003B5BD1" w:rsidRDefault="009A07D8" w:rsidP="009A07D8">
      <w:pPr>
        <w:pStyle w:val="SingleTxtGR"/>
        <w:ind w:left="1701"/>
      </w:pPr>
      <w:r w:rsidRPr="003B5BD1">
        <w:tab/>
      </w:r>
      <w:r w:rsidR="005448A8" w:rsidRPr="003B5BD1">
        <w:t>5)</w:t>
      </w:r>
      <w:r w:rsidR="005448A8" w:rsidRPr="003B5BD1">
        <w:tab/>
        <w:t>насильственно передаст лиц, не достигших 18-летнего во</w:t>
      </w:r>
      <w:r w:rsidR="005448A8" w:rsidRPr="003B5BD1">
        <w:t>з</w:t>
      </w:r>
      <w:r w:rsidR="005448A8" w:rsidRPr="003B5BD1">
        <w:t>раста, из одной группы в другую.</w:t>
      </w:r>
    </w:p>
    <w:p w:rsidR="005448A8" w:rsidRPr="003B5BD1" w:rsidRDefault="009A07D8" w:rsidP="009A07D8">
      <w:pPr>
        <w:pStyle w:val="SingleTxtGR"/>
        <w:ind w:left="1701"/>
      </w:pPr>
      <w:r w:rsidRPr="003B5BD1">
        <w:tab/>
      </w:r>
      <w:r w:rsidR="005448A8" w:rsidRPr="003B5BD1">
        <w:t>Срок тюремного заключения должен быть не ниже двадцати (20) лет, если виновными в преступлении геноцида признаны должностные лица либо гражданские государственные служащие или военнослуж</w:t>
      </w:r>
      <w:r w:rsidR="005448A8" w:rsidRPr="003B5BD1">
        <w:t>а</w:t>
      </w:r>
      <w:r w:rsidR="005448A8" w:rsidRPr="003B5BD1">
        <w:t>щие.</w:t>
      </w:r>
    </w:p>
    <w:p w:rsidR="005448A8" w:rsidRPr="003B5BD1" w:rsidRDefault="009A07D8" w:rsidP="009A07D8">
      <w:pPr>
        <w:pStyle w:val="SingleTxtGR"/>
        <w:ind w:left="1701"/>
      </w:pPr>
      <w:r w:rsidRPr="003B5BD1">
        <w:tab/>
      </w:r>
      <w:r w:rsidR="005448A8" w:rsidRPr="003B5BD1">
        <w:t>Побуждение и сговор наказываются тюремным заключением на срок от восьми (8) до двенадцати (12) лет; прямое подстрекательство н</w:t>
      </w:r>
      <w:r w:rsidR="005448A8" w:rsidRPr="003B5BD1">
        <w:t>а</w:t>
      </w:r>
      <w:r w:rsidR="005448A8" w:rsidRPr="003B5BD1">
        <w:t>казывается мерой, применимой к исполнителю преступления, а непрямое подстрекательство нак</w:t>
      </w:r>
      <w:r w:rsidR="005448A8" w:rsidRPr="003B5BD1">
        <w:t>а</w:t>
      </w:r>
      <w:r w:rsidR="005448A8" w:rsidRPr="003B5BD1">
        <w:t>зывается тюремным заключением на срок от пяти (5) до восьми (8) лет".</w:t>
      </w:r>
    </w:p>
    <w:p w:rsidR="005448A8" w:rsidRPr="003B5BD1" w:rsidRDefault="005448A8" w:rsidP="0092636F">
      <w:pPr>
        <w:pStyle w:val="SingleTxtGR"/>
      </w:pPr>
      <w:r w:rsidRPr="003B5BD1">
        <w:t>17.</w:t>
      </w:r>
      <w:r w:rsidRPr="003B5BD1">
        <w:tab/>
        <w:t>В дополнение к вышеуказанным уголовным квалификациям Министерс</w:t>
      </w:r>
      <w:r w:rsidRPr="003B5BD1">
        <w:t>т</w:t>
      </w:r>
      <w:r w:rsidRPr="003B5BD1">
        <w:t>во юстиции и прав чел</w:t>
      </w:r>
      <w:r w:rsidRPr="003B5BD1">
        <w:t>о</w:t>
      </w:r>
      <w:r w:rsidRPr="003B5BD1">
        <w:t>века планирует проведение реформы квалификации преступления убийства, с тем чтобы добавить д</w:t>
      </w:r>
      <w:r w:rsidRPr="003B5BD1">
        <w:t>о</w:t>
      </w:r>
      <w:r w:rsidRPr="003B5BD1">
        <w:t>полнительное обстоятельство, отягчающее базовую квалификацию данного преступления (в диапазоне от н</w:t>
      </w:r>
      <w:r w:rsidRPr="003B5BD1">
        <w:t>е</w:t>
      </w:r>
      <w:r w:rsidRPr="003B5BD1">
        <w:t>умышленного убийства до убийства с особой жестокостью) и заключающееся в совершении пр</w:t>
      </w:r>
      <w:r w:rsidRPr="003B5BD1">
        <w:t>е</w:t>
      </w:r>
      <w:r w:rsidRPr="003B5BD1">
        <w:t>ступления "с ненавистью и презрительным отношением по причине пола, родового происхождения, религии, национального происхожд</w:t>
      </w:r>
      <w:r w:rsidRPr="003B5BD1">
        <w:t>е</w:t>
      </w:r>
      <w:r w:rsidRPr="003B5BD1">
        <w:t>ния, принадлежности к коренным народам или гондурасцам африканского пр</w:t>
      </w:r>
      <w:r w:rsidRPr="003B5BD1">
        <w:t>о</w:t>
      </w:r>
      <w:r w:rsidRPr="003B5BD1">
        <w:t>исхождения, сексуальной ориентации или гендерной идентичности, возраста, гражданского состояния или инвалидности, идеологии или политических взгл</w:t>
      </w:r>
      <w:r w:rsidRPr="003B5BD1">
        <w:t>я</w:t>
      </w:r>
      <w:r w:rsidRPr="003B5BD1">
        <w:t>дов жертвы. Убийство наказывается тюремным заключением на срок от 20 до 30 лет, а если оно совершено с применением оплаты, вознаграждения или об</w:t>
      </w:r>
      <w:r w:rsidRPr="003B5BD1">
        <w:t>е</w:t>
      </w:r>
      <w:r w:rsidRPr="003B5BD1">
        <w:t xml:space="preserve">щания вознаграждения либо сопряжено с </w:t>
      </w:r>
      <w:r w:rsidR="00D2586E" w:rsidRPr="003B5BD1">
        <w:t>грабежом</w:t>
      </w:r>
      <w:r w:rsidRPr="003B5BD1">
        <w:t xml:space="preserve"> или </w:t>
      </w:r>
      <w:r w:rsidR="00D2586E" w:rsidRPr="003B5BD1">
        <w:t>изнасилованием</w:t>
      </w:r>
      <w:r w:rsidRPr="003B5BD1">
        <w:t>, то н</w:t>
      </w:r>
      <w:r w:rsidRPr="003B5BD1">
        <w:t>а</w:t>
      </w:r>
      <w:r w:rsidRPr="003B5BD1">
        <w:t>значается наказание в виде тюремного заключения сроком от 30 лет до пожи</w:t>
      </w:r>
      <w:r w:rsidRPr="003B5BD1">
        <w:t>з</w:t>
      </w:r>
      <w:r w:rsidRPr="003B5BD1">
        <w:t>ненного лишения свободы". Упомянутый проект реформы</w:t>
      </w:r>
      <w:r w:rsidRPr="003B5BD1">
        <w:rPr>
          <w:rStyle w:val="FootnoteReference"/>
        </w:rPr>
        <w:footnoteReference w:id="3"/>
      </w:r>
      <w:r w:rsidRPr="003B5BD1">
        <w:t xml:space="preserve"> равным образом в</w:t>
      </w:r>
      <w:r w:rsidRPr="003B5BD1">
        <w:t>и</w:t>
      </w:r>
      <w:r w:rsidRPr="003B5BD1">
        <w:t>зуализирует любое лицо из числа коренных народов и гондурасцев африканск</w:t>
      </w:r>
      <w:r w:rsidRPr="003B5BD1">
        <w:t>о</w:t>
      </w:r>
      <w:r w:rsidRPr="003B5BD1">
        <w:t>го происхождения как возможный пассивный объект дискриминации.</w:t>
      </w:r>
    </w:p>
    <w:p w:rsidR="005448A8" w:rsidRPr="003B5BD1" w:rsidRDefault="005448A8" w:rsidP="00D2586E">
      <w:pPr>
        <w:pStyle w:val="H23GR"/>
      </w:pPr>
      <w:r w:rsidRPr="003B5BD1">
        <w:tab/>
        <w:t>2.</w:t>
      </w:r>
      <w:r w:rsidRPr="003B5BD1">
        <w:tab/>
        <w:t>Трудовой кодекс</w:t>
      </w:r>
    </w:p>
    <w:p w:rsidR="005448A8" w:rsidRPr="003B5BD1" w:rsidRDefault="005448A8" w:rsidP="0092636F">
      <w:pPr>
        <w:pStyle w:val="SingleTxtGR"/>
      </w:pPr>
      <w:r w:rsidRPr="003B5BD1">
        <w:t>18.</w:t>
      </w:r>
      <w:r w:rsidRPr="003B5BD1">
        <w:tab/>
        <w:t xml:space="preserve">Статья 12 Трудового кодекса </w:t>
      </w:r>
      <w:r w:rsidR="00D2586E" w:rsidRPr="003B5BD1">
        <w:t xml:space="preserve">Гондураса </w:t>
      </w:r>
      <w:r w:rsidRPr="003B5BD1">
        <w:t xml:space="preserve">предусматривает наказание за дискриминацию </w:t>
      </w:r>
      <w:r w:rsidR="00D2586E" w:rsidRPr="003B5BD1">
        <w:t>в сфере труда</w:t>
      </w:r>
      <w:r w:rsidRPr="003B5BD1">
        <w:t>: "Запрещается дискриминация по признаку расы, религии, политических убеждений и экономического положения в учреждениях социального обеспечения, образовательных, культурных, развлекательных или коммерческих учреждениях, которые предназначены для коллективного польз</w:t>
      </w:r>
      <w:r w:rsidRPr="003B5BD1">
        <w:t>о</w:t>
      </w:r>
      <w:r w:rsidRPr="003B5BD1">
        <w:t>вания или общего блага на предприятиях или рабочих местах, независимо от того, я</w:t>
      </w:r>
      <w:r w:rsidRPr="003B5BD1">
        <w:t>в</w:t>
      </w:r>
      <w:r w:rsidRPr="003B5BD1">
        <w:t>ляются ли они частными или государственными. Социальное положение или доступ, который работники могут иметь к учреждениям, упоминаемым в настоящей статье, нельзя обусловливать ни суммой заработной платы, ни зн</w:t>
      </w:r>
      <w:r w:rsidRPr="003B5BD1">
        <w:t>а</w:t>
      </w:r>
      <w:r w:rsidRPr="003B5BD1">
        <w:t>чимостью испо</w:t>
      </w:r>
      <w:r w:rsidRPr="003B5BD1">
        <w:t>л</w:t>
      </w:r>
      <w:r w:rsidRPr="003B5BD1">
        <w:t>няемых ими обязанностей".</w:t>
      </w:r>
    </w:p>
    <w:p w:rsidR="005448A8" w:rsidRPr="003B5BD1" w:rsidRDefault="005448A8" w:rsidP="00D2586E">
      <w:pPr>
        <w:pStyle w:val="H23GR"/>
      </w:pPr>
      <w:r w:rsidRPr="003B5BD1">
        <w:tab/>
        <w:t>3.</w:t>
      </w:r>
      <w:r w:rsidRPr="003B5BD1">
        <w:tab/>
        <w:t>Кодекс о детях и подростках</w:t>
      </w:r>
    </w:p>
    <w:p w:rsidR="005448A8" w:rsidRPr="003B5BD1" w:rsidRDefault="005448A8" w:rsidP="0092636F">
      <w:pPr>
        <w:pStyle w:val="SingleTxtGR"/>
      </w:pPr>
      <w:r w:rsidRPr="003B5BD1">
        <w:t>19.</w:t>
      </w:r>
      <w:r w:rsidRPr="003B5BD1">
        <w:tab/>
        <w:t>Кодекс о детях и подростках не содержит конкретных ссылок на дифф</w:t>
      </w:r>
      <w:r w:rsidRPr="003B5BD1">
        <w:t>е</w:t>
      </w:r>
      <w:r w:rsidRPr="003B5BD1">
        <w:t>ренцированный подход, которого следует придерживаться при обращении с детьми из числа коренных народов или гондурасцев африканского происхожд</w:t>
      </w:r>
      <w:r w:rsidRPr="003B5BD1">
        <w:t>е</w:t>
      </w:r>
      <w:r w:rsidRPr="003B5BD1">
        <w:t>ния. Тем не менее Кодекс устанавливает обязанность государства принимать во внимание обычаи и традиции, преобладающие в социальной и культурной среде детей. Кроме того, в статье 11 устанавливаются основные права детей, включая, разумеется, детей из числа коренных народов или гондурасцев африканского происхождения: "право на жизнь, на здоровье, на социальное обеспечение, на достоинство, на свободу личности, на свободное выражение мнений, на гра</w:t>
      </w:r>
      <w:r w:rsidRPr="003B5BD1">
        <w:t>ж</w:t>
      </w:r>
      <w:r w:rsidRPr="003B5BD1">
        <w:t>данство, на идентичность, на имя и на собственный образ, на образование, на культуру, на спорт, на отдых и свободное время, на окружающую среду и пр</w:t>
      </w:r>
      <w:r w:rsidRPr="003B5BD1">
        <w:t>и</w:t>
      </w:r>
      <w:r w:rsidRPr="003B5BD1">
        <w:t>родные ресурсы, на семью и прочие права, содержащиеся в Конвенции о правах ребенка".</w:t>
      </w:r>
    </w:p>
    <w:p w:rsidR="005448A8" w:rsidRPr="003B5BD1" w:rsidRDefault="005448A8" w:rsidP="0092636F">
      <w:pPr>
        <w:pStyle w:val="SingleTxtGR"/>
      </w:pPr>
      <w:r w:rsidRPr="003B5BD1">
        <w:t>20.</w:t>
      </w:r>
      <w:r w:rsidRPr="003B5BD1">
        <w:tab/>
        <w:t>Статья 50 того же Кодекса устанавливает право детей на уважение их культурных проявлений и с этой целью призывает, среди прочего, в соответс</w:t>
      </w:r>
      <w:r w:rsidRPr="003B5BD1">
        <w:t>т</w:t>
      </w:r>
      <w:r w:rsidRPr="003B5BD1">
        <w:t>вии с пунктом с) "поощрять средства коммуникации к производству и распр</w:t>
      </w:r>
      <w:r w:rsidRPr="003B5BD1">
        <w:t>о</w:t>
      </w:r>
      <w:r w:rsidRPr="003B5BD1">
        <w:t>странению программ, представляющих социальный и культурный интерес и с</w:t>
      </w:r>
      <w:r w:rsidRPr="003B5BD1">
        <w:t>о</w:t>
      </w:r>
      <w:r w:rsidRPr="003B5BD1">
        <w:t>ответствующих лингвистическим потребностям детей, особенно детей, прина</w:t>
      </w:r>
      <w:r w:rsidRPr="003B5BD1">
        <w:t>д</w:t>
      </w:r>
      <w:r w:rsidRPr="003B5BD1">
        <w:t>лежащих к коренным и а</w:t>
      </w:r>
      <w:r w:rsidRPr="003B5BD1">
        <w:t>ф</w:t>
      </w:r>
      <w:r w:rsidRPr="003B5BD1">
        <w:t>роиндейским этническим группам".</w:t>
      </w:r>
    </w:p>
    <w:p w:rsidR="00C766E4" w:rsidRPr="005B310C" w:rsidRDefault="00C766E4" w:rsidP="006C57CE">
      <w:pPr>
        <w:pStyle w:val="H23GR"/>
      </w:pPr>
      <w:r w:rsidRPr="005B310C">
        <w:tab/>
        <w:t>4.</w:t>
      </w:r>
      <w:r w:rsidRPr="005B310C">
        <w:tab/>
        <w:t>Уголовно-процессуальный кодекс</w:t>
      </w:r>
    </w:p>
    <w:p w:rsidR="00C766E4" w:rsidRPr="005B310C" w:rsidRDefault="00C766E4" w:rsidP="006C57CE">
      <w:pPr>
        <w:pStyle w:val="SingleTxtGR"/>
      </w:pPr>
      <w:r w:rsidRPr="005B310C">
        <w:t>21.</w:t>
      </w:r>
      <w:r w:rsidRPr="005B310C">
        <w:tab/>
        <w:t>Статья 5 Уголовно-процессуального кодекса одним из главных своих принципов признает равенство, устанавливая, что "стороны равны в ходе с</w:t>
      </w:r>
      <w:r w:rsidRPr="005B310C">
        <w:t>у</w:t>
      </w:r>
      <w:r w:rsidRPr="005B310C">
        <w:t>дебного разб</w:t>
      </w:r>
      <w:r w:rsidRPr="005B310C">
        <w:t>и</w:t>
      </w:r>
      <w:r w:rsidRPr="005B310C">
        <w:t>рательства, имеют одинаковые права, обязанности, полномочия и возможности при осуществлении своей соответствующей процессуальной функции. Судебный орган обязан соблюдать равенство сторон в ходе судопр</w:t>
      </w:r>
      <w:r w:rsidRPr="005B310C">
        <w:t>о</w:t>
      </w:r>
      <w:r w:rsidRPr="005B310C">
        <w:t>изводства и избегать какой бы то ни было дискриминации в отношении сторон или между сторонами по признаку п</w:t>
      </w:r>
      <w:r w:rsidRPr="005B310C">
        <w:t>о</w:t>
      </w:r>
      <w:r w:rsidRPr="005B310C">
        <w:t>ла, расы, религии, языка или социального, политического, экономического положения или по какому-либо иному призн</w:t>
      </w:r>
      <w:r w:rsidRPr="005B310C">
        <w:t>а</w:t>
      </w:r>
      <w:r w:rsidRPr="005B310C">
        <w:t>ку".</w:t>
      </w:r>
    </w:p>
    <w:p w:rsidR="00C766E4" w:rsidRPr="005B310C" w:rsidRDefault="00C766E4" w:rsidP="006C57CE">
      <w:pPr>
        <w:pStyle w:val="H23GR"/>
      </w:pPr>
      <w:r w:rsidRPr="005B310C">
        <w:tab/>
        <w:t>5.</w:t>
      </w:r>
      <w:r w:rsidRPr="005B310C">
        <w:tab/>
        <w:t>Закон о выборах и политических организациях</w:t>
      </w:r>
    </w:p>
    <w:p w:rsidR="00C766E4" w:rsidRPr="005B310C" w:rsidRDefault="00C766E4" w:rsidP="006C57CE">
      <w:pPr>
        <w:pStyle w:val="SingleTxtGR"/>
      </w:pPr>
      <w:r w:rsidRPr="005B310C">
        <w:t>22.</w:t>
      </w:r>
      <w:r w:rsidRPr="005B310C">
        <w:tab/>
        <w:t>Статья 103 Закона о выборах и политических организациях закрепляет принцип равенства возможностей в электоральной сфере и в конкретной форме устанавливает обязанность государства реально обеспечивать равные условия для участия женщин:</w:t>
      </w:r>
    </w:p>
    <w:p w:rsidR="00C766E4" w:rsidRPr="005B310C" w:rsidRDefault="00C766E4" w:rsidP="006C57CE">
      <w:pPr>
        <w:pStyle w:val="SingleTxtGR"/>
        <w:ind w:left="1701"/>
      </w:pPr>
      <w:r w:rsidRPr="005B310C">
        <w:t>"Государство гарантирует представительную демократию и полное ос</w:t>
      </w:r>
      <w:r w:rsidRPr="005B310C">
        <w:t>у</w:t>
      </w:r>
      <w:r w:rsidRPr="005B310C">
        <w:t>ществление гражданских прав как мужчин, так и женщин при равенстве возможн</w:t>
      </w:r>
      <w:r w:rsidRPr="005B310C">
        <w:t>о</w:t>
      </w:r>
      <w:r w:rsidRPr="005B310C">
        <w:t>стей.</w:t>
      </w:r>
    </w:p>
    <w:p w:rsidR="00C766E4" w:rsidRPr="005B310C" w:rsidRDefault="00C766E4" w:rsidP="006C57CE">
      <w:pPr>
        <w:pStyle w:val="SingleTxtGR"/>
        <w:ind w:left="1701"/>
      </w:pPr>
      <w:r w:rsidRPr="005B310C">
        <w:t>Политические партии должны создавать условия, позволяющие женщ</w:t>
      </w:r>
      <w:r w:rsidRPr="005B310C">
        <w:t>и</w:t>
      </w:r>
      <w:r w:rsidRPr="005B310C">
        <w:t>нам быть действительно вовлеченными во все аспекты партийной жи</w:t>
      </w:r>
      <w:r w:rsidRPr="005B310C">
        <w:t>з</w:t>
      </w:r>
      <w:r w:rsidRPr="005B310C">
        <w:t>ни".</w:t>
      </w:r>
    </w:p>
    <w:p w:rsidR="00C766E4" w:rsidRPr="005B310C" w:rsidRDefault="00C766E4" w:rsidP="006C57CE">
      <w:pPr>
        <w:pStyle w:val="SingleTxtGR"/>
      </w:pPr>
      <w:r w:rsidRPr="005B310C">
        <w:t>23.</w:t>
      </w:r>
      <w:r w:rsidRPr="005B310C">
        <w:tab/>
        <w:t>Наряду с этим в статье 104 Закона содержится гарантия недискримин</w:t>
      </w:r>
      <w:r w:rsidRPr="005B310C">
        <w:t>а</w:t>
      </w:r>
      <w:r w:rsidRPr="005B310C">
        <w:t>ции:</w:t>
      </w:r>
    </w:p>
    <w:p w:rsidR="00C766E4" w:rsidRPr="005B310C" w:rsidRDefault="00C766E4" w:rsidP="006C57CE">
      <w:pPr>
        <w:pStyle w:val="SingleTxtGR"/>
        <w:ind w:left="1701"/>
      </w:pPr>
      <w:r w:rsidRPr="005B310C">
        <w:t>"Государство с помощью Верховного электорального суда следит за тем, чтобы в руководящих структурах политических партий и в процессе в</w:t>
      </w:r>
      <w:r w:rsidRPr="005B310C">
        <w:t>ы</w:t>
      </w:r>
      <w:r w:rsidRPr="005B310C">
        <w:t>движения кандидатов в народные избранники не было дискриминации по признаку пола, убеждений, расы, религии и какой бы то ни было иной формы дискриминации.</w:t>
      </w:r>
    </w:p>
    <w:p w:rsidR="00C766E4" w:rsidRPr="005B310C" w:rsidRDefault="00C766E4" w:rsidP="006C57CE">
      <w:pPr>
        <w:pStyle w:val="SingleTxtGR"/>
        <w:ind w:left="1701"/>
      </w:pPr>
      <w:r w:rsidRPr="005B310C">
        <w:t>Для того чтобы гарантировать недискриминацию по признаку пола, пол</w:t>
      </w:r>
      <w:r w:rsidRPr="005B310C">
        <w:t>и</w:t>
      </w:r>
      <w:r w:rsidRPr="005B310C">
        <w:t xml:space="preserve">тические партии проводят, при участии женщин, политику гендерного </w:t>
      </w:r>
      <w:r>
        <w:t>равноправия</w:t>
      </w:r>
      <w:r w:rsidRPr="005B310C">
        <w:t>, соблюдение которой контролирует Верховный электорал</w:t>
      </w:r>
      <w:r w:rsidRPr="005B310C">
        <w:t>ь</w:t>
      </w:r>
      <w:r w:rsidRPr="005B310C">
        <w:t xml:space="preserve">ный суд. Политические партии обязаны представлять в Суд доклад о должном соблюдении политики гендерного </w:t>
      </w:r>
      <w:r>
        <w:t>равноправия</w:t>
      </w:r>
      <w:r w:rsidRPr="005B310C">
        <w:t xml:space="preserve"> за шесть (6) м</w:t>
      </w:r>
      <w:r w:rsidRPr="005B310C">
        <w:t>е</w:t>
      </w:r>
      <w:r w:rsidRPr="005B310C">
        <w:t>сяцев до проведения внутрипарти</w:t>
      </w:r>
      <w:r w:rsidRPr="005B310C">
        <w:t>й</w:t>
      </w:r>
      <w:r w:rsidRPr="005B310C">
        <w:t>ных или первичных выборов".</w:t>
      </w:r>
    </w:p>
    <w:p w:rsidR="00C766E4" w:rsidRPr="005B310C" w:rsidRDefault="00C766E4" w:rsidP="006C57CE">
      <w:pPr>
        <w:pStyle w:val="SingleTxtGR"/>
      </w:pPr>
      <w:r w:rsidRPr="005B310C">
        <w:t>24.</w:t>
      </w:r>
      <w:r w:rsidRPr="005B310C">
        <w:tab/>
        <w:t>С целью гарантировать осуществление права на реальное равенство женщин в отношении участия в политической жизни в статье 81 принятого в 2000 году Закона о равных возможностях для женщин указывается, что для до</w:t>
      </w:r>
      <w:r w:rsidRPr="005B310C">
        <w:t>с</w:t>
      </w:r>
      <w:r w:rsidRPr="005B310C">
        <w:t>тижения эффективного участия женщин устанавливается базовый 30</w:t>
      </w:r>
      <w:r>
        <w:noBreakHyphen/>
      </w:r>
      <w:r w:rsidRPr="005B310C">
        <w:t xml:space="preserve">процентный показатель прогресса в достижении </w:t>
      </w:r>
      <w:r>
        <w:t>равноправия</w:t>
      </w:r>
      <w:r w:rsidRPr="005B310C">
        <w:t xml:space="preserve"> между мужч</w:t>
      </w:r>
      <w:r w:rsidRPr="005B310C">
        <w:t>и</w:t>
      </w:r>
      <w:r w:rsidRPr="005B310C">
        <w:t>нами и женщинами. 19 апреля 2012 года Национальный Конгресс Республики одобрил Законодательный декрет, согласно которому для женщин следует в</w:t>
      </w:r>
      <w:r w:rsidRPr="005B310C">
        <w:t>ы</w:t>
      </w:r>
      <w:r w:rsidRPr="005B310C">
        <w:t>делять сорок 40</w:t>
      </w:r>
      <w:r w:rsidR="00FA2712">
        <w:t>%</w:t>
      </w:r>
      <w:r w:rsidRPr="005B310C">
        <w:t xml:space="preserve"> выборных должностей, подлежащих избранию путем всен</w:t>
      </w:r>
      <w:r w:rsidRPr="005B310C">
        <w:t>а</w:t>
      </w:r>
      <w:r w:rsidRPr="005B310C">
        <w:t>родного голосования, на первичных выборах 2012 года и на всео</w:t>
      </w:r>
      <w:r w:rsidRPr="005B310C">
        <w:t>б</w:t>
      </w:r>
      <w:r w:rsidRPr="005B310C">
        <w:t xml:space="preserve">щих выборах 2013 года, а с 2016 года </w:t>
      </w:r>
      <w:r>
        <w:t>−</w:t>
      </w:r>
      <w:r w:rsidRPr="005B310C">
        <w:t xml:space="preserve"> 50</w:t>
      </w:r>
      <w:r w:rsidR="00FA2712">
        <w:t>%</w:t>
      </w:r>
      <w:r w:rsidRPr="005B310C">
        <w:t xml:space="preserve"> всех избираемых путем всенародного голосов</w:t>
      </w:r>
      <w:r w:rsidRPr="005B310C">
        <w:t>а</w:t>
      </w:r>
      <w:r w:rsidRPr="005B310C">
        <w:t>ния должност</w:t>
      </w:r>
      <w:r>
        <w:t>ей</w:t>
      </w:r>
      <w:r w:rsidRPr="005B310C">
        <w:t>.</w:t>
      </w:r>
    </w:p>
    <w:p w:rsidR="00C766E4" w:rsidRPr="005B310C" w:rsidRDefault="00C766E4" w:rsidP="006C57CE">
      <w:pPr>
        <w:pStyle w:val="H23GR"/>
      </w:pPr>
      <w:r w:rsidRPr="005B310C">
        <w:tab/>
        <w:t>6.</w:t>
      </w:r>
      <w:r w:rsidRPr="005B310C">
        <w:tab/>
        <w:t>Закон о прокуратуре</w:t>
      </w:r>
    </w:p>
    <w:p w:rsidR="00C766E4" w:rsidRPr="005B310C" w:rsidRDefault="00C766E4" w:rsidP="006C57CE">
      <w:pPr>
        <w:pStyle w:val="SingleTxtGR"/>
      </w:pPr>
      <w:r w:rsidRPr="005B310C">
        <w:t>25.</w:t>
      </w:r>
      <w:r w:rsidRPr="005B310C">
        <w:tab/>
        <w:t>В статье 1 Закона о прокуратуре говорится, что прокуратура является особым профессиональным органом, свободным от какого бы то ни было пол</w:t>
      </w:r>
      <w:r w:rsidRPr="005B310C">
        <w:t>и</w:t>
      </w:r>
      <w:r w:rsidRPr="005B310C">
        <w:t>тико-фракционного вмешательства, функционально независимым от государс</w:t>
      </w:r>
      <w:r w:rsidRPr="005B310C">
        <w:t>т</w:t>
      </w:r>
      <w:r w:rsidRPr="005B310C">
        <w:t xml:space="preserve">венных </w:t>
      </w:r>
      <w:r>
        <w:t xml:space="preserve">властей и </w:t>
      </w:r>
      <w:r w:rsidRPr="005B310C">
        <w:t>органов и имеющим, согласно пункту 6 указанной статьи, следующие полномочия:</w:t>
      </w:r>
    </w:p>
    <w:p w:rsidR="00C766E4" w:rsidRPr="005B310C" w:rsidRDefault="00C766E4" w:rsidP="006C57CE">
      <w:pPr>
        <w:pStyle w:val="SingleTxtGR"/>
        <w:ind w:left="1701"/>
      </w:pPr>
      <w:r w:rsidRPr="005B310C">
        <w:t>"Сотрудничать в вопросах охраны окружающей среды и экосистемы, з</w:t>
      </w:r>
      <w:r w:rsidRPr="005B310C">
        <w:t>а</w:t>
      </w:r>
      <w:r w:rsidRPr="005B310C">
        <w:t>щиты этнических меньшинств, сохранения археологического и культу</w:t>
      </w:r>
      <w:r w:rsidRPr="005B310C">
        <w:t>р</w:t>
      </w:r>
      <w:r w:rsidRPr="005B310C">
        <w:t>ного наследия и в прочих вопросах, представляющих коллективный и</w:t>
      </w:r>
      <w:r w:rsidRPr="005B310C">
        <w:t>н</w:t>
      </w:r>
      <w:r w:rsidRPr="005B310C">
        <w:t>терес".</w:t>
      </w:r>
    </w:p>
    <w:p w:rsidR="00C766E4" w:rsidRPr="005B310C" w:rsidRDefault="00C766E4" w:rsidP="006C57CE">
      <w:pPr>
        <w:pStyle w:val="SingleTxtGR"/>
      </w:pPr>
      <w:r w:rsidRPr="005B310C">
        <w:t>26.</w:t>
      </w:r>
      <w:r w:rsidRPr="005B310C">
        <w:tab/>
        <w:t>Среди полномочий прокуратуры – содержащаяся в пункте 15 статьи 16 вышеупомянутого Закона функция принятия предусмотренных законодательс</w:t>
      </w:r>
      <w:r w:rsidRPr="005B310C">
        <w:t>т</w:t>
      </w:r>
      <w:r w:rsidRPr="005B310C">
        <w:t>вом преве</w:t>
      </w:r>
      <w:r w:rsidRPr="005B310C">
        <w:t>н</w:t>
      </w:r>
      <w:r w:rsidRPr="005B310C">
        <w:t>тивных мер по защите коренных народов и прочих этнических групп.</w:t>
      </w:r>
    </w:p>
    <w:p w:rsidR="00C766E4" w:rsidRPr="005B310C" w:rsidRDefault="00C766E4" w:rsidP="006C57CE">
      <w:pPr>
        <w:pStyle w:val="SingleTxtGR"/>
      </w:pPr>
      <w:r w:rsidRPr="005B310C">
        <w:t>27.</w:t>
      </w:r>
      <w:r w:rsidRPr="005B310C">
        <w:tab/>
        <w:t>В соответствии со статьей 56 Закона о прокуратуре "полномочия, каса</w:t>
      </w:r>
      <w:r w:rsidRPr="005B310C">
        <w:t>ю</w:t>
      </w:r>
      <w:r w:rsidRPr="005B310C">
        <w:t xml:space="preserve">щиеся охраны экосистемы и окружающей среды, защиты </w:t>
      </w:r>
      <w:r>
        <w:t xml:space="preserve">прав </w:t>
      </w:r>
      <w:r w:rsidRPr="005B310C">
        <w:t>потребителей, этнических групп, национальных благ, археологического и культурного насл</w:t>
      </w:r>
      <w:r w:rsidRPr="005B310C">
        <w:t>е</w:t>
      </w:r>
      <w:r w:rsidRPr="005B310C">
        <w:t>дия и других государственных и общественных интересов, осуществляются Г</w:t>
      </w:r>
      <w:r w:rsidRPr="005B310C">
        <w:t>е</w:t>
      </w:r>
      <w:r w:rsidRPr="005B310C">
        <w:t>неральным прокурором Республики либо непосредственно, либо через спец</w:t>
      </w:r>
      <w:r w:rsidRPr="005B310C">
        <w:t>и</w:t>
      </w:r>
      <w:r w:rsidRPr="005B310C">
        <w:t>альные административные подразделения, либо через должностных лиц, назн</w:t>
      </w:r>
      <w:r w:rsidRPr="005B310C">
        <w:t>а</w:t>
      </w:r>
      <w:r w:rsidRPr="005B310C">
        <w:t>чаемых с этой целью посредством должным образом обоснованного распор</w:t>
      </w:r>
      <w:r w:rsidRPr="005B310C">
        <w:t>я</w:t>
      </w:r>
      <w:r w:rsidRPr="005B310C">
        <w:t>жения".</w:t>
      </w:r>
    </w:p>
    <w:p w:rsidR="00C766E4" w:rsidRPr="005B310C" w:rsidRDefault="00C766E4" w:rsidP="006C57CE">
      <w:pPr>
        <w:pStyle w:val="SingleTxtGR"/>
      </w:pPr>
      <w:r w:rsidRPr="005B310C">
        <w:t>28.</w:t>
      </w:r>
      <w:r w:rsidRPr="005B310C">
        <w:tab/>
        <w:t>В отношении полномочий по защите этнических групп следует отметить, что в прокуратуре имеется специальный отдел по делам этнических групп и в</w:t>
      </w:r>
      <w:r w:rsidRPr="005B310C">
        <w:t>о</w:t>
      </w:r>
      <w:r w:rsidRPr="005B310C">
        <w:t>просам культурного наследия, о деятельности которого более подробно гов</w:t>
      </w:r>
      <w:r w:rsidRPr="005B310C">
        <w:t>о</w:t>
      </w:r>
      <w:r w:rsidRPr="005B310C">
        <w:t>рится ниже.</w:t>
      </w:r>
    </w:p>
    <w:p w:rsidR="00C766E4" w:rsidRPr="005B310C" w:rsidRDefault="00C766E4" w:rsidP="006C57CE">
      <w:pPr>
        <w:pStyle w:val="H23GR"/>
      </w:pPr>
      <w:r w:rsidRPr="005B310C">
        <w:tab/>
        <w:t>7.</w:t>
      </w:r>
      <w:r w:rsidRPr="005B310C">
        <w:tab/>
        <w:t>Органический закон об образовании</w:t>
      </w:r>
    </w:p>
    <w:p w:rsidR="00C766E4" w:rsidRPr="005B310C" w:rsidRDefault="00C766E4" w:rsidP="006C57CE">
      <w:pPr>
        <w:pStyle w:val="SingleTxtGR"/>
      </w:pPr>
      <w:r w:rsidRPr="005B310C">
        <w:t>29.</w:t>
      </w:r>
      <w:r w:rsidRPr="005B310C">
        <w:tab/>
        <w:t>Органический закон об образовании, действующий с 22 февраля 2012 г</w:t>
      </w:r>
      <w:r w:rsidRPr="005B310C">
        <w:t>о</w:t>
      </w:r>
      <w:r w:rsidRPr="005B310C">
        <w:t xml:space="preserve">да, имеет целью недопущение дискриминации в образовательной среде, при этом принцип недискриминации проходит красной нитью не только через сам закон, но и через остальные принципы, составляющие его неотъемлемую часть. Кроме того, принцип </w:t>
      </w:r>
      <w:r>
        <w:t>равноправия</w:t>
      </w:r>
      <w:r w:rsidRPr="005B310C">
        <w:t xml:space="preserve"> и инклюзии подразумевает необходимость учета особых образовательных потребностей, культурного, языкового и личн</w:t>
      </w:r>
      <w:r w:rsidRPr="005B310C">
        <w:t>о</w:t>
      </w:r>
      <w:r w:rsidRPr="005B310C">
        <w:t>стного разнообразия как ключевых элементов развития, гарантируя всем лицам доступ к образованию путем принятия необходимых компенсац</w:t>
      </w:r>
      <w:r w:rsidRPr="005B310C">
        <w:t>и</w:t>
      </w:r>
      <w:r w:rsidRPr="005B310C">
        <w:t>онных мер для достижения равенства возможностей без какой-либо дискрим</w:t>
      </w:r>
      <w:r w:rsidRPr="005B310C">
        <w:t>и</w:t>
      </w:r>
      <w:r w:rsidRPr="005B310C">
        <w:t>нации. При этом принцип демократии зиждется на неукоснительном уважении прав человека, свободы совести, мысли и слова, на полном осуществлении гр</w:t>
      </w:r>
      <w:r w:rsidRPr="005B310C">
        <w:t>а</w:t>
      </w:r>
      <w:r w:rsidRPr="005B310C">
        <w:t>жданских прав, на универсальных ценностях и признании волеизъявления народа, взаимной т</w:t>
      </w:r>
      <w:r w:rsidRPr="005B310C">
        <w:t>о</w:t>
      </w:r>
      <w:r w:rsidRPr="005B310C">
        <w:t>лерантности в отношениях между людьми и между большими и малыми нар</w:t>
      </w:r>
      <w:r w:rsidRPr="005B310C">
        <w:t>о</w:t>
      </w:r>
      <w:r w:rsidRPr="005B310C">
        <w:t>дами, а также на укреплении правового государства.</w:t>
      </w:r>
    </w:p>
    <w:p w:rsidR="00C766E4" w:rsidRPr="005B310C" w:rsidRDefault="00C766E4" w:rsidP="006C57CE">
      <w:pPr>
        <w:pStyle w:val="SingleTxtGR"/>
      </w:pPr>
      <w:r w:rsidRPr="005B310C">
        <w:t>30.</w:t>
      </w:r>
      <w:r w:rsidRPr="005B310C">
        <w:tab/>
        <w:t>Наконец, принцип мультикультурности и межкультурного взаимодейс</w:t>
      </w:r>
      <w:r w:rsidRPr="005B310C">
        <w:t>т</w:t>
      </w:r>
      <w:r w:rsidRPr="005B310C">
        <w:t>вия означает признание, уважение и поощрение различных национальных ос</w:t>
      </w:r>
      <w:r w:rsidRPr="005B310C">
        <w:t>о</w:t>
      </w:r>
      <w:r w:rsidRPr="005B310C">
        <w:t>бенностей, а также и культурной и этнической идентичности, языкового мног</w:t>
      </w:r>
      <w:r w:rsidRPr="005B310C">
        <w:t>о</w:t>
      </w:r>
      <w:r w:rsidRPr="005B310C">
        <w:t>образия, опыта и обычаев; этот принцип вбирает в себя это многообразие как богатство и способствует интеграции взаимных знаний и гармоничному сос</w:t>
      </w:r>
      <w:r w:rsidRPr="005B310C">
        <w:t>у</w:t>
      </w:r>
      <w:r w:rsidRPr="005B310C">
        <w:t>ществованию народов, составляющих гондурасское общество, сохраняя их яз</w:t>
      </w:r>
      <w:r w:rsidRPr="005B310C">
        <w:t>ы</w:t>
      </w:r>
      <w:r w:rsidRPr="005B310C">
        <w:t>ки и содействуя признанию их развития и накопленного опыта.</w:t>
      </w:r>
    </w:p>
    <w:p w:rsidR="00C766E4" w:rsidRPr="005B310C" w:rsidRDefault="00C766E4" w:rsidP="006C57CE">
      <w:pPr>
        <w:pStyle w:val="H23GR"/>
      </w:pPr>
      <w:r w:rsidRPr="005B310C">
        <w:tab/>
        <w:t>8.</w:t>
      </w:r>
      <w:r w:rsidRPr="005B310C">
        <w:tab/>
        <w:t>Закон об охране культурного наследия народа</w:t>
      </w:r>
    </w:p>
    <w:p w:rsidR="00C766E4" w:rsidRPr="005B310C" w:rsidRDefault="00C766E4" w:rsidP="006C57CE">
      <w:pPr>
        <w:pStyle w:val="SingleTxtGR"/>
      </w:pPr>
      <w:r w:rsidRPr="005B310C">
        <w:t>31.</w:t>
      </w:r>
      <w:r w:rsidRPr="005B310C">
        <w:tab/>
        <w:t>Закон об охране культурного наследия народа ставит своей целью, как гласит его статья 1, "защиту, сохранение, восстановление, спасение, реставр</w:t>
      </w:r>
      <w:r w:rsidRPr="005B310C">
        <w:t>а</w:t>
      </w:r>
      <w:r w:rsidRPr="005B310C">
        <w:t>цию, охрану, изучение, популяризацию, преумножение и передачу будущим п</w:t>
      </w:r>
      <w:r w:rsidRPr="005B310C">
        <w:t>о</w:t>
      </w:r>
      <w:r w:rsidRPr="005B310C">
        <w:t>колениям тех благ, которые составляют культурное наследие народа на всей территории страны и в ее территориальных водах".</w:t>
      </w:r>
    </w:p>
    <w:p w:rsidR="00C766E4" w:rsidRPr="005B310C" w:rsidRDefault="00C766E4" w:rsidP="006C57CE">
      <w:pPr>
        <w:pStyle w:val="SingleTxtGR"/>
      </w:pPr>
      <w:r w:rsidRPr="005B310C">
        <w:t>32.</w:t>
      </w:r>
      <w:r w:rsidRPr="005B310C">
        <w:tab/>
        <w:t>С другой стороны, в статье 9 содержится запрет организациям любого типа причинять ущерб традиционной культуре общин коренных народов, пр</w:t>
      </w:r>
      <w:r w:rsidRPr="005B310C">
        <w:t>е</w:t>
      </w:r>
      <w:r w:rsidRPr="005B310C">
        <w:t>пятствуя или принимая принудительные меры в отношении проведения ими р</w:t>
      </w:r>
      <w:r w:rsidRPr="005B310C">
        <w:t>е</w:t>
      </w:r>
      <w:r w:rsidRPr="005B310C">
        <w:t>гулярных праз</w:t>
      </w:r>
      <w:r w:rsidRPr="005B310C">
        <w:t>д</w:t>
      </w:r>
      <w:r w:rsidRPr="005B310C">
        <w:t>неств и самобытных ритуалов, а также в отношении прочих культурных проя</w:t>
      </w:r>
      <w:r w:rsidRPr="005B310C">
        <w:t>в</w:t>
      </w:r>
      <w:r w:rsidRPr="005B310C">
        <w:t>лений.</w:t>
      </w:r>
    </w:p>
    <w:p w:rsidR="00C766E4" w:rsidRPr="005B310C" w:rsidRDefault="00C766E4" w:rsidP="006C57CE">
      <w:pPr>
        <w:pStyle w:val="H23GR"/>
      </w:pPr>
      <w:r w:rsidRPr="005B310C">
        <w:tab/>
        <w:t>9.</w:t>
      </w:r>
      <w:r w:rsidRPr="005B310C">
        <w:tab/>
        <w:t xml:space="preserve">Другие законодательные акты в защиту прав </w:t>
      </w:r>
    </w:p>
    <w:p w:rsidR="00C766E4" w:rsidRPr="005B310C" w:rsidRDefault="00C766E4" w:rsidP="006C57CE">
      <w:pPr>
        <w:pStyle w:val="SingleTxtGR"/>
      </w:pPr>
      <w:r w:rsidRPr="005B310C">
        <w:t>33.</w:t>
      </w:r>
      <w:r w:rsidRPr="005B310C">
        <w:tab/>
        <w:t>Ниже перечислены некоторые декреты законодательной и исполнител</w:t>
      </w:r>
      <w:r w:rsidRPr="005B310C">
        <w:t>ь</w:t>
      </w:r>
      <w:r w:rsidRPr="005B310C">
        <w:t>ной ветвей власти, призванные преодолеть уязвимое положение, в котором н</w:t>
      </w:r>
      <w:r w:rsidRPr="005B310C">
        <w:t>а</w:t>
      </w:r>
      <w:r w:rsidRPr="005B310C">
        <w:t>ходятся коренные народы и гондурасцы африканского происх</w:t>
      </w:r>
      <w:r w:rsidRPr="005B310C">
        <w:t>о</w:t>
      </w:r>
      <w:r w:rsidRPr="005B310C">
        <w:t>ждения:</w:t>
      </w:r>
    </w:p>
    <w:p w:rsidR="00C766E4" w:rsidRPr="005B310C" w:rsidRDefault="00C766E4" w:rsidP="006C57CE">
      <w:pPr>
        <w:pStyle w:val="SingleTxtGR"/>
        <w:ind w:firstLine="567"/>
      </w:pPr>
      <w:r w:rsidRPr="005B310C">
        <w:t>a)</w:t>
      </w:r>
      <w:r w:rsidRPr="005B310C">
        <w:tab/>
        <w:t>Закон о собственности (см. раздел о праве на землю);</w:t>
      </w:r>
    </w:p>
    <w:p w:rsidR="00C766E4" w:rsidRPr="005B310C" w:rsidRDefault="00C766E4" w:rsidP="006C57CE">
      <w:pPr>
        <w:pStyle w:val="SingleTxtGR"/>
        <w:ind w:firstLine="567"/>
      </w:pPr>
      <w:r w:rsidRPr="005B310C">
        <w:t>b)</w:t>
      </w:r>
      <w:r w:rsidRPr="005B310C">
        <w:tab/>
        <w:t>Рамочный закон о водоснабжении и санитарии;</w:t>
      </w:r>
    </w:p>
    <w:p w:rsidR="00C766E4" w:rsidRPr="005B310C" w:rsidRDefault="00C766E4" w:rsidP="006C57CE">
      <w:pPr>
        <w:pStyle w:val="SingleTxtGR"/>
        <w:ind w:firstLine="567"/>
      </w:pPr>
      <w:r w:rsidRPr="005B310C">
        <w:t>c)</w:t>
      </w:r>
      <w:r w:rsidRPr="005B310C">
        <w:tab/>
        <w:t>Закон об охраняемых лесных зонах и дикой природе;</w:t>
      </w:r>
    </w:p>
    <w:p w:rsidR="00C766E4" w:rsidRPr="005B310C" w:rsidRDefault="00C766E4" w:rsidP="006C57CE">
      <w:pPr>
        <w:pStyle w:val="SingleTxtGR"/>
        <w:ind w:firstLine="567"/>
      </w:pPr>
      <w:r w:rsidRPr="005B310C">
        <w:t>d)</w:t>
      </w:r>
      <w:r w:rsidRPr="005B310C">
        <w:tab/>
        <w:t>Кодекс о здоровье;</w:t>
      </w:r>
    </w:p>
    <w:p w:rsidR="00C766E4" w:rsidRPr="005B310C" w:rsidRDefault="00C766E4" w:rsidP="006C57CE">
      <w:pPr>
        <w:pStyle w:val="SingleTxtGR"/>
        <w:ind w:firstLine="567"/>
      </w:pPr>
      <w:r w:rsidRPr="005B310C">
        <w:t>e)</w:t>
      </w:r>
      <w:r w:rsidRPr="005B310C">
        <w:tab/>
        <w:t>Законодательный декрет № 330-2002 об объявлении апреля "мес</w:t>
      </w:r>
      <w:r w:rsidRPr="005B310C">
        <w:t>я</w:t>
      </w:r>
      <w:r w:rsidRPr="005B310C">
        <w:t>цем африканского наследия в Гондур</w:t>
      </w:r>
      <w:r w:rsidRPr="005B310C">
        <w:t>а</w:t>
      </w:r>
      <w:r w:rsidRPr="005B310C">
        <w:t xml:space="preserve">се"; </w:t>
      </w:r>
    </w:p>
    <w:p w:rsidR="00C766E4" w:rsidRPr="005B310C" w:rsidRDefault="00C766E4" w:rsidP="006C57CE">
      <w:pPr>
        <w:pStyle w:val="SingleTxtGR"/>
        <w:ind w:firstLine="567"/>
      </w:pPr>
      <w:r w:rsidRPr="005B310C">
        <w:t>f)</w:t>
      </w:r>
      <w:r w:rsidRPr="005B310C">
        <w:tab/>
        <w:t>утверждение пяти категорий Национальной премии "месяца афр</w:t>
      </w:r>
      <w:r w:rsidRPr="005B310C">
        <w:t>и</w:t>
      </w:r>
      <w:r w:rsidRPr="005B310C">
        <w:t>канского наследия в Гондурасе" (согласно Декрету исполнительной вл</w:t>
      </w:r>
      <w:r w:rsidRPr="005B310C">
        <w:t>а</w:t>
      </w:r>
      <w:r w:rsidRPr="005B310C">
        <w:t>сти</w:t>
      </w:r>
      <w:r>
        <w:t> </w:t>
      </w:r>
      <w:r w:rsidRPr="005B310C">
        <w:t>№</w:t>
      </w:r>
      <w:r>
        <w:t> </w:t>
      </w:r>
      <w:r w:rsidRPr="005B310C">
        <w:t>04-2006);</w:t>
      </w:r>
    </w:p>
    <w:p w:rsidR="00C766E4" w:rsidRPr="005B310C" w:rsidRDefault="00C766E4" w:rsidP="006C57CE">
      <w:pPr>
        <w:pStyle w:val="SingleTxtGR"/>
        <w:ind w:firstLine="567"/>
      </w:pPr>
      <w:r w:rsidRPr="005B310C">
        <w:t>g)</w:t>
      </w:r>
      <w:r w:rsidRPr="005B310C">
        <w:tab/>
        <w:t>ратификация Международной конвенции о ликвидации всех форм расовой дискриминации (согласно Законодательному декрету № 61-2002);</w:t>
      </w:r>
    </w:p>
    <w:p w:rsidR="00C766E4" w:rsidRPr="005B310C" w:rsidRDefault="00C766E4" w:rsidP="006C57CE">
      <w:pPr>
        <w:pStyle w:val="SingleTxtGR"/>
        <w:ind w:firstLine="567"/>
      </w:pPr>
      <w:r w:rsidRPr="005B310C">
        <w:t>h)</w:t>
      </w:r>
      <w:r w:rsidRPr="005B310C">
        <w:tab/>
        <w:t>создание Национальной комиссии по борьбе с расизмом в Гондур</w:t>
      </w:r>
      <w:r w:rsidRPr="005B310C">
        <w:t>а</w:t>
      </w:r>
      <w:r w:rsidRPr="005B310C">
        <w:t xml:space="preserve">се (согласно </w:t>
      </w:r>
      <w:r>
        <w:t>Д</w:t>
      </w:r>
      <w:r w:rsidRPr="005B310C">
        <w:t>екр</w:t>
      </w:r>
      <w:r w:rsidRPr="005B310C">
        <w:t>е</w:t>
      </w:r>
      <w:r w:rsidRPr="005B310C">
        <w:t xml:space="preserve">ту </w:t>
      </w:r>
      <w:r>
        <w:t xml:space="preserve">исполнительной власти </w:t>
      </w:r>
      <w:r w:rsidRPr="005B310C">
        <w:t>№ 002-2004);</w:t>
      </w:r>
    </w:p>
    <w:p w:rsidR="00C766E4" w:rsidRPr="005B310C" w:rsidRDefault="00C766E4" w:rsidP="006C57CE">
      <w:pPr>
        <w:pStyle w:val="SingleTxtGR"/>
        <w:ind w:firstLine="567"/>
      </w:pPr>
      <w:r w:rsidRPr="005B310C">
        <w:t>i)</w:t>
      </w:r>
      <w:r w:rsidRPr="005B310C">
        <w:tab/>
        <w:t>принятие Декрета исполнительной власти № 09-2007, призванного оказать помощь и поддержку гондурасцам африканского происхождения и пр</w:t>
      </w:r>
      <w:r w:rsidRPr="005B310C">
        <w:t>е</w:t>
      </w:r>
      <w:r w:rsidRPr="005B310C">
        <w:t>дусматривающего принятие мер, направленных на содействие их экономич</w:t>
      </w:r>
      <w:r w:rsidRPr="005B310C">
        <w:t>е</w:t>
      </w:r>
      <w:r w:rsidRPr="005B310C">
        <w:t>скому, политическому, социальному, культурному развитию, а также сохран</w:t>
      </w:r>
      <w:r w:rsidRPr="005B310C">
        <w:t>е</w:t>
      </w:r>
      <w:r w:rsidRPr="005B310C">
        <w:t>нию окружающей их среды;</w:t>
      </w:r>
    </w:p>
    <w:p w:rsidR="00C766E4" w:rsidRPr="005B310C" w:rsidRDefault="00C766E4" w:rsidP="006C57CE">
      <w:pPr>
        <w:pStyle w:val="SingleTxtGR"/>
        <w:ind w:firstLine="567"/>
      </w:pPr>
      <w:r w:rsidRPr="005B310C">
        <w:t>j)</w:t>
      </w:r>
      <w:r w:rsidRPr="005B310C">
        <w:tab/>
        <w:t>создание Министерства по делам коренных народов и гондурасцев африканского происхождения (с</w:t>
      </w:r>
      <w:r w:rsidRPr="005B310C">
        <w:t>о</w:t>
      </w:r>
      <w:r w:rsidRPr="005B310C">
        <w:t>гласно Законодательному декрету</w:t>
      </w:r>
      <w:r w:rsidRPr="00AC1D93">
        <w:rPr>
          <w:spacing w:val="0"/>
        </w:rPr>
        <w:t xml:space="preserve"> № 203-2010)</w:t>
      </w:r>
      <w:r w:rsidRPr="005B310C">
        <w:t>;</w:t>
      </w:r>
    </w:p>
    <w:p w:rsidR="00C766E4" w:rsidRPr="005B310C" w:rsidRDefault="00C766E4" w:rsidP="006C57CE">
      <w:pPr>
        <w:pStyle w:val="SingleTxtGR"/>
        <w:ind w:firstLine="567"/>
      </w:pPr>
      <w:r w:rsidRPr="005B310C">
        <w:t>k)</w:t>
      </w:r>
      <w:r w:rsidRPr="005B310C">
        <w:tab/>
        <w:t xml:space="preserve">принятие </w:t>
      </w:r>
      <w:r w:rsidR="00FA2712">
        <w:t>Законодательного</w:t>
      </w:r>
      <w:r>
        <w:t xml:space="preserve"> д</w:t>
      </w:r>
      <w:r w:rsidRPr="005B310C">
        <w:t xml:space="preserve">екрета </w:t>
      </w:r>
      <w:r w:rsidRPr="00AC1D93">
        <w:t>№ 70-96</w:t>
      </w:r>
      <w:r w:rsidRPr="005B310C">
        <w:t>, согласно которому 1997 год объявляется Годом 200-летия гарифуна, а 12 апреля каждого года н</w:t>
      </w:r>
      <w:r w:rsidRPr="005B310C">
        <w:t>а</w:t>
      </w:r>
      <w:r w:rsidRPr="005B310C">
        <w:t>чиная с этого года отмечается как День гондурасцев африканского происхожд</w:t>
      </w:r>
      <w:r w:rsidRPr="005B310C">
        <w:t>е</w:t>
      </w:r>
      <w:r w:rsidRPr="005B310C">
        <w:t>ния; и</w:t>
      </w:r>
    </w:p>
    <w:p w:rsidR="00C766E4" w:rsidRPr="005B310C" w:rsidRDefault="00C766E4" w:rsidP="006C57CE">
      <w:pPr>
        <w:pStyle w:val="SingleTxtGR"/>
        <w:ind w:firstLine="567"/>
      </w:pPr>
      <w:r w:rsidRPr="005B310C">
        <w:t>l)</w:t>
      </w:r>
      <w:r w:rsidRPr="005B310C">
        <w:tab/>
        <w:t>Декрет исполнительной власти № PCM-003-2011, согласно котор</w:t>
      </w:r>
      <w:r w:rsidRPr="005B310C">
        <w:t>о</w:t>
      </w:r>
      <w:r w:rsidRPr="005B310C">
        <w:t>му 2011 год объявляется в Гондурасе Международным годом лиц африканского прои</w:t>
      </w:r>
      <w:r w:rsidRPr="005B310C">
        <w:t>с</w:t>
      </w:r>
      <w:r w:rsidRPr="005B310C">
        <w:t>хождения; и др.</w:t>
      </w:r>
    </w:p>
    <w:p w:rsidR="00C766E4" w:rsidRPr="005B310C" w:rsidRDefault="00C766E4" w:rsidP="006C57CE">
      <w:pPr>
        <w:pStyle w:val="SingleTxtGR"/>
      </w:pPr>
      <w:r w:rsidRPr="005B310C">
        <w:t>34.</w:t>
      </w:r>
      <w:r w:rsidRPr="005B310C">
        <w:tab/>
        <w:t>Среди других законодательных актов, в которых подчеркивается актуал</w:t>
      </w:r>
      <w:r w:rsidRPr="005B310C">
        <w:t>ь</w:t>
      </w:r>
      <w:r w:rsidRPr="005B310C">
        <w:t>ность принципа равенства и искоренения дискриминации по какому бы то ни было призн</w:t>
      </w:r>
      <w:r w:rsidRPr="005B310C">
        <w:t>а</w:t>
      </w:r>
      <w:r w:rsidRPr="005B310C">
        <w:t>ку, следует отметить Кодекс о государственном образовании (1947</w:t>
      </w:r>
      <w:r w:rsidR="00FA2712">
        <w:t> </w:t>
      </w:r>
      <w:r w:rsidRPr="005B310C">
        <w:t>год); Закон о р</w:t>
      </w:r>
      <w:r w:rsidRPr="005B310C">
        <w:t>а</w:t>
      </w:r>
      <w:r w:rsidRPr="005B310C">
        <w:t>венстве возможностей для женщин; Специальный закон о ВИЧ/СПИДе; Закон о равноправии и всестороннем развитии лиц с инвалидн</w:t>
      </w:r>
      <w:r w:rsidRPr="005B310C">
        <w:t>о</w:t>
      </w:r>
      <w:r w:rsidRPr="005B310C">
        <w:t>стью; Закон о модернизации и развитии сельскохозяйственного сектора; а также ряд законов, которые в соответствии с рассматриваемой в настоящем докладе тематикой будут служить нормативно-справочным материалом.</w:t>
      </w:r>
    </w:p>
    <w:p w:rsidR="00C766E4" w:rsidRPr="005B310C" w:rsidRDefault="00C766E4" w:rsidP="006C57CE">
      <w:pPr>
        <w:pStyle w:val="H1GR"/>
      </w:pPr>
      <w:r w:rsidRPr="005B310C">
        <w:tab/>
      </w:r>
      <w:bookmarkStart w:id="13" w:name="_Toc365468903"/>
      <w:r w:rsidRPr="005B310C">
        <w:t>C.</w:t>
      </w:r>
      <w:r w:rsidRPr="005B310C">
        <w:tab/>
      </w:r>
      <w:r>
        <w:t>П</w:t>
      </w:r>
      <w:r w:rsidRPr="005B310C">
        <w:t>римен</w:t>
      </w:r>
      <w:r>
        <w:t>имость</w:t>
      </w:r>
      <w:r w:rsidRPr="005B310C">
        <w:t xml:space="preserve"> в Гондурасе Международной конвенции о</w:t>
      </w:r>
      <w:r>
        <w:t> </w:t>
      </w:r>
      <w:r w:rsidRPr="005B310C">
        <w:t xml:space="preserve">ликвидации всех форм расовой дискриминации и других международных </w:t>
      </w:r>
      <w:r>
        <w:t xml:space="preserve">договоров по </w:t>
      </w:r>
      <w:r w:rsidRPr="005B310C">
        <w:t>прав</w:t>
      </w:r>
      <w:r>
        <w:t>ам</w:t>
      </w:r>
      <w:r w:rsidRPr="005B310C">
        <w:t xml:space="preserve"> человека</w:t>
      </w:r>
      <w:bookmarkEnd w:id="13"/>
    </w:p>
    <w:p w:rsidR="00C766E4" w:rsidRPr="005B310C" w:rsidRDefault="00C766E4" w:rsidP="006C57CE">
      <w:pPr>
        <w:pStyle w:val="SingleTxtGR"/>
      </w:pPr>
      <w:r w:rsidRPr="005B310C">
        <w:t>35.</w:t>
      </w:r>
      <w:r w:rsidRPr="005B310C">
        <w:tab/>
        <w:t>Статья 15 Конституции Республики Гондурас "признает принципы и об</w:t>
      </w:r>
      <w:r w:rsidRPr="005B310C">
        <w:t>ы</w:t>
      </w:r>
      <w:r w:rsidRPr="005B310C">
        <w:t>чаи международного права, стремящиеся к общечеловеческой солидарности, уважению самоопределения народов, невмешательству и укреплению мира и всеобщей демократии", и это положение вмещает многочисленные источники, генерирующие международно-правовые обязательства, которые развивают т</w:t>
      </w:r>
      <w:r w:rsidRPr="005B310C">
        <w:t>а</w:t>
      </w:r>
      <w:r w:rsidRPr="005B310C">
        <w:t>кие принципы и обычаи и находят отражение в международных договорах (с</w:t>
      </w:r>
      <w:r w:rsidRPr="005B310C">
        <w:t>о</w:t>
      </w:r>
      <w:r w:rsidRPr="005B310C">
        <w:t>глашениях, конвенциях, пактах, факультативных протоколах), в общих нормах и международном обычае, в общих принципах права, в решениях и постановл</w:t>
      </w:r>
      <w:r w:rsidRPr="005B310C">
        <w:t>е</w:t>
      </w:r>
      <w:r w:rsidRPr="005B310C">
        <w:t>ниях международных судов.</w:t>
      </w:r>
    </w:p>
    <w:p w:rsidR="00C766E4" w:rsidRPr="005B310C" w:rsidRDefault="00C766E4" w:rsidP="006C57CE">
      <w:pPr>
        <w:pStyle w:val="SingleTxtGR"/>
      </w:pPr>
      <w:r w:rsidRPr="005B310C">
        <w:t>36.</w:t>
      </w:r>
      <w:r w:rsidRPr="005B310C">
        <w:tab/>
        <w:t>Следует особо отметить, что в отношении вытекающих из договоров об</w:t>
      </w:r>
      <w:r w:rsidRPr="005B310C">
        <w:t>я</w:t>
      </w:r>
      <w:r w:rsidRPr="005B310C">
        <w:t>зательств в Конституции Республики уточняется их нормативная значимость и их п</w:t>
      </w:r>
      <w:r w:rsidRPr="005B310C">
        <w:t>о</w:t>
      </w:r>
      <w:r w:rsidRPr="005B310C">
        <w:t>ложение в правовой системе Гондураса. Пункт 2 статьи 16 устанавливает, что "международные договоры, заключенные Гондурасом с другими государс</w:t>
      </w:r>
      <w:r w:rsidRPr="005B310C">
        <w:t>т</w:t>
      </w:r>
      <w:r w:rsidRPr="005B310C">
        <w:t>вами, после их вступления в силу становятся частью внутреннего права", а в статье 18 устанавливается, что "в случае коллизии между договором или ко</w:t>
      </w:r>
      <w:r w:rsidRPr="005B310C">
        <w:t>н</w:t>
      </w:r>
      <w:r w:rsidRPr="005B310C">
        <w:t>венцией и национальным з</w:t>
      </w:r>
      <w:r w:rsidRPr="005B310C">
        <w:t>а</w:t>
      </w:r>
      <w:r w:rsidRPr="005B310C">
        <w:t>коном преимущественную силу имеют первые". Это свидетельствует о том, что М</w:t>
      </w:r>
      <w:r w:rsidRPr="005B310C">
        <w:t>е</w:t>
      </w:r>
      <w:r w:rsidRPr="005B310C">
        <w:t>ждународная конвенция о ликвидации всех форм расовой дискриминации с момента ее ратификации является частью внутренн</w:t>
      </w:r>
      <w:r w:rsidRPr="005B310C">
        <w:t>е</w:t>
      </w:r>
      <w:r w:rsidRPr="005B310C">
        <w:t>го права Гондураса и имеет преимуществ</w:t>
      </w:r>
      <w:r>
        <w:t>енную силу над</w:t>
      </w:r>
      <w:r w:rsidRPr="005B310C">
        <w:t xml:space="preserve"> остальными наци</w:t>
      </w:r>
      <w:r w:rsidRPr="005B310C">
        <w:t>о</w:t>
      </w:r>
      <w:r w:rsidRPr="005B310C">
        <w:t>нальными законами.</w:t>
      </w:r>
    </w:p>
    <w:p w:rsidR="00C766E4" w:rsidRPr="005B310C" w:rsidRDefault="00C766E4" w:rsidP="006C57CE">
      <w:pPr>
        <w:pStyle w:val="SingleTxtGR"/>
      </w:pPr>
      <w:r w:rsidRPr="005B310C">
        <w:t>37.</w:t>
      </w:r>
      <w:r w:rsidRPr="005B310C">
        <w:tab/>
        <w:t>Что касается конкретно действия международных договоров по защите прав человека, то правовая система Гондураса развивает конституционную норму, придавая одинаковое по степени важности значение и Конституции Ре</w:t>
      </w:r>
      <w:r w:rsidRPr="005B310C">
        <w:t>с</w:t>
      </w:r>
      <w:r w:rsidRPr="005B310C">
        <w:t>публики, и договору. Так, статья 41 Закона о конституционном правосудии гл</w:t>
      </w:r>
      <w:r w:rsidRPr="005B310C">
        <w:t>а</w:t>
      </w:r>
      <w:r w:rsidRPr="005B310C">
        <w:t>сит: "Государство признает гарантию ампаро. Соответственно, каждый поте</w:t>
      </w:r>
      <w:r w:rsidRPr="005B310C">
        <w:t>р</w:t>
      </w:r>
      <w:r w:rsidRPr="005B310C">
        <w:t>певший или лицо, выступающее от его имени, имеет право прибегнуть к проц</w:t>
      </w:r>
      <w:r w:rsidRPr="005B310C">
        <w:t>е</w:t>
      </w:r>
      <w:r w:rsidRPr="005B310C">
        <w:t>дуре ампаро: 1) для того чтобы осуществить или восстановить пользование правами или гарантиями, которые установлены Конституцией, договорами и другими международными инструментами". Отсюда можно сделать вывод о том, что признаваемые в Конвенции права имеют в правовой системе Гондураса такое значение, которое сопоставимо лишь с правами, закрепленными в Ко</w:t>
      </w:r>
      <w:r w:rsidRPr="005B310C">
        <w:t>н</w:t>
      </w:r>
      <w:r w:rsidRPr="005B310C">
        <w:t>ституции Республики.</w:t>
      </w:r>
    </w:p>
    <w:p w:rsidR="00C766E4" w:rsidRPr="005B310C" w:rsidRDefault="00C766E4" w:rsidP="006C57CE">
      <w:pPr>
        <w:pStyle w:val="H1GR"/>
      </w:pPr>
      <w:r w:rsidRPr="005B310C">
        <w:tab/>
      </w:r>
      <w:bookmarkStart w:id="14" w:name="_Toc365468904"/>
      <w:r w:rsidRPr="005B310C">
        <w:t>D.</w:t>
      </w:r>
      <w:r w:rsidRPr="005B310C">
        <w:tab/>
        <w:t>Международн</w:t>
      </w:r>
      <w:r>
        <w:t xml:space="preserve">о-правовые </w:t>
      </w:r>
      <w:r w:rsidRPr="005B310C">
        <w:t>документы (конвенции и договоры)</w:t>
      </w:r>
      <w:bookmarkEnd w:id="14"/>
    </w:p>
    <w:p w:rsidR="00C766E4" w:rsidRPr="005B310C" w:rsidRDefault="00C766E4" w:rsidP="006C57CE">
      <w:pPr>
        <w:pStyle w:val="SingleTxtGR"/>
      </w:pPr>
      <w:r w:rsidRPr="005B310C">
        <w:t>38.</w:t>
      </w:r>
      <w:r w:rsidRPr="005B310C">
        <w:tab/>
        <w:t xml:space="preserve">Гондурас является участником (или находится в процессе подписания) большинства международных </w:t>
      </w:r>
      <w:r>
        <w:t>договоров</w:t>
      </w:r>
      <w:r w:rsidRPr="005B310C">
        <w:t xml:space="preserve"> по правам человека, которые относятся как к универсальной, так и </w:t>
      </w:r>
      <w:r>
        <w:t xml:space="preserve">к </w:t>
      </w:r>
      <w:r w:rsidRPr="005B310C">
        <w:t>межамериканской системе защиты прав чел</w:t>
      </w:r>
      <w:r w:rsidRPr="005B310C">
        <w:t>о</w:t>
      </w:r>
      <w:r w:rsidRPr="005B310C">
        <w:t>века.</w:t>
      </w:r>
    </w:p>
    <w:p w:rsidR="00C766E4" w:rsidRPr="005B310C" w:rsidRDefault="00C766E4" w:rsidP="006C57CE">
      <w:pPr>
        <w:pStyle w:val="SingleTxtGR"/>
      </w:pPr>
      <w:r w:rsidRPr="005B310C">
        <w:t>39.</w:t>
      </w:r>
      <w:r w:rsidRPr="005B310C">
        <w:tab/>
        <w:t xml:space="preserve">Эти </w:t>
      </w:r>
      <w:r>
        <w:t>договоры</w:t>
      </w:r>
      <w:r w:rsidRPr="005B310C">
        <w:t xml:space="preserve"> в силу конституционных полномочий составляют часть внутреннего права и предусматривают в отношении выполнения положений Конвенции законодательные меры с целью ускорить ликвидацию любых форм расовой дискриминации, а с другой стороны, являются нормами, которые ра</w:t>
      </w:r>
      <w:r w:rsidRPr="005B310C">
        <w:t>з</w:t>
      </w:r>
      <w:r w:rsidRPr="005B310C">
        <w:t>вивают основные права коренных народов и гондурасцев африканского прои</w:t>
      </w:r>
      <w:r w:rsidRPr="005B310C">
        <w:t>с</w:t>
      </w:r>
      <w:r w:rsidRPr="005B310C">
        <w:t>хождения, равно как и других групп, уязвимых в отношении расовой дискр</w:t>
      </w:r>
      <w:r w:rsidRPr="005B310C">
        <w:t>и</w:t>
      </w:r>
      <w:r w:rsidRPr="005B310C">
        <w:t>минации.</w:t>
      </w:r>
    </w:p>
    <w:p w:rsidR="00C766E4" w:rsidRPr="005B310C" w:rsidRDefault="00C766E4" w:rsidP="006C57CE">
      <w:pPr>
        <w:pStyle w:val="SingleTxtGR"/>
      </w:pPr>
      <w:r w:rsidRPr="005B310C">
        <w:t>40.</w:t>
      </w:r>
      <w:r w:rsidRPr="005B310C">
        <w:tab/>
        <w:t>Для того чтобы конкретно рассмотреть проблематику коренных народов и гондурасцев африканского происхождения с точки зрения положений Конве</w:t>
      </w:r>
      <w:r w:rsidRPr="005B310C">
        <w:t>н</w:t>
      </w:r>
      <w:r w:rsidRPr="005B310C">
        <w:t>ции, ниже представлен перечень важнейших международно-правовых докуме</w:t>
      </w:r>
      <w:r w:rsidRPr="005B310C">
        <w:t>н</w:t>
      </w:r>
      <w:r w:rsidRPr="005B310C">
        <w:t>тов, в к</w:t>
      </w:r>
      <w:r w:rsidRPr="005B310C">
        <w:t>о</w:t>
      </w:r>
      <w:r w:rsidRPr="005B310C">
        <w:t xml:space="preserve">торых Гондурас является </w:t>
      </w:r>
      <w:r>
        <w:t xml:space="preserve">Высокой </w:t>
      </w:r>
      <w:r w:rsidRPr="005B310C">
        <w:t>договаривающейся стороной:</w:t>
      </w:r>
    </w:p>
    <w:p w:rsidR="00C766E4" w:rsidRPr="005B310C" w:rsidRDefault="00C766E4" w:rsidP="006C57CE">
      <w:pPr>
        <w:pStyle w:val="SingleTxtGR"/>
        <w:ind w:firstLine="567"/>
      </w:pPr>
      <w:r>
        <w:rPr>
          <w:lang w:val="en-US"/>
        </w:rPr>
        <w:t>a</w:t>
      </w:r>
      <w:r w:rsidRPr="00AD25A3">
        <w:t>)</w:t>
      </w:r>
      <w:r w:rsidRPr="00AD25A3">
        <w:tab/>
      </w:r>
      <w:r w:rsidRPr="005B310C">
        <w:t>Конвенция о ликвидации всех форм дискриминации в отношении женщин (1979 год);</w:t>
      </w:r>
    </w:p>
    <w:p w:rsidR="00C766E4" w:rsidRPr="005B310C" w:rsidRDefault="00C766E4" w:rsidP="006C57CE">
      <w:pPr>
        <w:pStyle w:val="SingleTxtGR"/>
        <w:ind w:firstLine="567"/>
      </w:pPr>
      <w:r>
        <w:t>b)</w:t>
      </w:r>
      <w:r>
        <w:tab/>
      </w:r>
      <w:r w:rsidRPr="005B310C">
        <w:t xml:space="preserve">Американская конвенция о правах человека </w:t>
      </w:r>
      <w:r>
        <w:t>−</w:t>
      </w:r>
      <w:r w:rsidRPr="005B310C">
        <w:t xml:space="preserve"> "Пакт Сан-Хосе, </w:t>
      </w:r>
      <w:r>
        <w:br/>
      </w:r>
      <w:r w:rsidRPr="005B310C">
        <w:t>Ко</w:t>
      </w:r>
      <w:r w:rsidRPr="005B310C">
        <w:t>с</w:t>
      </w:r>
      <w:r w:rsidRPr="005B310C">
        <w:t>та-Рика";</w:t>
      </w:r>
    </w:p>
    <w:p w:rsidR="00C766E4" w:rsidRPr="005B310C" w:rsidRDefault="00C766E4" w:rsidP="006C57CE">
      <w:pPr>
        <w:pStyle w:val="SingleTxtGR"/>
        <w:ind w:firstLine="567"/>
      </w:pPr>
      <w:r>
        <w:t>с)</w:t>
      </w:r>
      <w:r>
        <w:tab/>
      </w:r>
      <w:r w:rsidRPr="005B310C">
        <w:t>Дополнительный протокол к Американской конвенции о правах ч</w:t>
      </w:r>
      <w:r w:rsidRPr="005B310C">
        <w:t>е</w:t>
      </w:r>
      <w:r w:rsidRPr="005B310C">
        <w:t xml:space="preserve">ловека в области экономических, социальных и культурных прав </w:t>
      </w:r>
      <w:r>
        <w:t>−</w:t>
      </w:r>
      <w:r w:rsidRPr="005B310C">
        <w:t xml:space="preserve"> </w:t>
      </w:r>
      <w:r>
        <w:br/>
      </w:r>
      <w:r w:rsidRPr="005B310C">
        <w:t>"Сан-Сальвадорский пр</w:t>
      </w:r>
      <w:r w:rsidRPr="005B310C">
        <w:t>о</w:t>
      </w:r>
      <w:r w:rsidRPr="005B310C">
        <w:t>токол";</w:t>
      </w:r>
    </w:p>
    <w:p w:rsidR="00C766E4" w:rsidRPr="005B310C" w:rsidRDefault="00C766E4" w:rsidP="006C57CE">
      <w:pPr>
        <w:pStyle w:val="SingleTxtGR"/>
        <w:ind w:firstLine="567"/>
      </w:pPr>
      <w:r>
        <w:t>d)</w:t>
      </w:r>
      <w:r>
        <w:tab/>
      </w:r>
      <w:r w:rsidRPr="005B310C">
        <w:t>Межамериканская конвенция о предупреждении и искоренении н</w:t>
      </w:r>
      <w:r w:rsidRPr="005B310C">
        <w:t>а</w:t>
      </w:r>
      <w:r w:rsidRPr="005B310C">
        <w:t>силия в о</w:t>
      </w:r>
      <w:r w:rsidRPr="005B310C">
        <w:t>т</w:t>
      </w:r>
      <w:r w:rsidRPr="005B310C">
        <w:t>ношении женщин и наказании за него (Конвенция Белем-ду-Пара);</w:t>
      </w:r>
    </w:p>
    <w:p w:rsidR="00C766E4" w:rsidRPr="005B310C" w:rsidRDefault="00C766E4" w:rsidP="006C57CE">
      <w:pPr>
        <w:pStyle w:val="SingleTxtGR"/>
        <w:ind w:firstLine="567"/>
      </w:pPr>
      <w:r>
        <w:t>е)</w:t>
      </w:r>
      <w:r>
        <w:tab/>
      </w:r>
      <w:r w:rsidRPr="005B310C">
        <w:t>Международный пакт о гражданских и политических правах;</w:t>
      </w:r>
    </w:p>
    <w:p w:rsidR="00C766E4" w:rsidRPr="005B310C" w:rsidRDefault="00C766E4" w:rsidP="006C57CE">
      <w:pPr>
        <w:pStyle w:val="SingleTxtGR"/>
        <w:ind w:firstLine="567"/>
      </w:pPr>
      <w:r>
        <w:t>f)</w:t>
      </w:r>
      <w:r>
        <w:tab/>
      </w:r>
      <w:r w:rsidRPr="005B310C">
        <w:t>Факультативный протокол к Международному пакту о гражданских и полит</w:t>
      </w:r>
      <w:r w:rsidRPr="005B310C">
        <w:t>и</w:t>
      </w:r>
      <w:r w:rsidRPr="005B310C">
        <w:t>ческих правах;</w:t>
      </w:r>
    </w:p>
    <w:p w:rsidR="00C766E4" w:rsidRPr="005B310C" w:rsidRDefault="00C766E4" w:rsidP="006C57CE">
      <w:pPr>
        <w:pStyle w:val="SingleTxtGR"/>
        <w:ind w:firstLine="567"/>
      </w:pPr>
      <w:r>
        <w:t>g)</w:t>
      </w:r>
      <w:r>
        <w:tab/>
      </w:r>
      <w:r w:rsidRPr="005B310C">
        <w:t>второй Факультативный протокол к Международному пакту о гр</w:t>
      </w:r>
      <w:r w:rsidRPr="005B310C">
        <w:t>а</w:t>
      </w:r>
      <w:r w:rsidRPr="005B310C">
        <w:t>жданских и пол</w:t>
      </w:r>
      <w:r w:rsidRPr="005B310C">
        <w:t>и</w:t>
      </w:r>
      <w:r w:rsidRPr="005B310C">
        <w:t>тических правах;</w:t>
      </w:r>
    </w:p>
    <w:p w:rsidR="00C766E4" w:rsidRPr="005B310C" w:rsidRDefault="00C766E4" w:rsidP="006C57CE">
      <w:pPr>
        <w:pStyle w:val="SingleTxtGR"/>
        <w:ind w:firstLine="567"/>
      </w:pPr>
      <w:r>
        <w:t>h)</w:t>
      </w:r>
      <w:r>
        <w:tab/>
      </w:r>
      <w:r w:rsidRPr="005B310C">
        <w:t>Международная конвенция о защите прав всех трудящихся-мигрантов и чл</w:t>
      </w:r>
      <w:r w:rsidRPr="005B310C">
        <w:t>е</w:t>
      </w:r>
      <w:r w:rsidRPr="005B310C">
        <w:t>нов их семей (1990 год);</w:t>
      </w:r>
    </w:p>
    <w:p w:rsidR="00C766E4" w:rsidRPr="005B310C" w:rsidRDefault="00C766E4" w:rsidP="006C57CE">
      <w:pPr>
        <w:pStyle w:val="SingleTxtGR"/>
        <w:ind w:firstLine="567"/>
      </w:pPr>
      <w:r>
        <w:t>i)</w:t>
      </w:r>
      <w:r>
        <w:tab/>
      </w:r>
      <w:r w:rsidRPr="005B310C">
        <w:t>Конвенция о правах ребенка (1989 год);</w:t>
      </w:r>
    </w:p>
    <w:p w:rsidR="00C766E4" w:rsidRPr="005B310C" w:rsidRDefault="00C766E4" w:rsidP="006C57CE">
      <w:pPr>
        <w:pStyle w:val="SingleTxtGR"/>
        <w:ind w:firstLine="567"/>
      </w:pPr>
      <w:r>
        <w:t>j)</w:t>
      </w:r>
      <w:r>
        <w:tab/>
      </w:r>
      <w:r w:rsidRPr="005B310C">
        <w:t>Конвенция о правах инвалидов;</w:t>
      </w:r>
    </w:p>
    <w:p w:rsidR="00C766E4" w:rsidRPr="005B310C" w:rsidRDefault="00C766E4" w:rsidP="006C57CE">
      <w:pPr>
        <w:pStyle w:val="SingleTxtGR"/>
        <w:ind w:firstLine="567"/>
      </w:pPr>
      <w:r>
        <w:t>k)</w:t>
      </w:r>
      <w:r>
        <w:tab/>
      </w:r>
      <w:r w:rsidRPr="005B310C">
        <w:t>Конвенция о предупреждении преступления геноцида и наказании за него;</w:t>
      </w:r>
    </w:p>
    <w:p w:rsidR="00C766E4" w:rsidRPr="005B310C" w:rsidRDefault="00C766E4" w:rsidP="006C57CE">
      <w:pPr>
        <w:pStyle w:val="SingleTxtGR"/>
        <w:ind w:firstLine="567"/>
      </w:pPr>
      <w:r>
        <w:t>l)</w:t>
      </w:r>
      <w:r>
        <w:tab/>
      </w:r>
      <w:r w:rsidRPr="005B310C">
        <w:t>Международная конвенция о пресечении преступления апартеида и н</w:t>
      </w:r>
      <w:r w:rsidRPr="005B310C">
        <w:t>а</w:t>
      </w:r>
      <w:r w:rsidRPr="005B310C">
        <w:t>казании за него;</w:t>
      </w:r>
    </w:p>
    <w:p w:rsidR="00C766E4" w:rsidRPr="005B310C" w:rsidRDefault="00C766E4" w:rsidP="006C57CE">
      <w:pPr>
        <w:pStyle w:val="SingleTxtGR"/>
        <w:ind w:firstLine="567"/>
      </w:pPr>
      <w:r>
        <w:t>m)</w:t>
      </w:r>
      <w:r>
        <w:tab/>
      </w:r>
      <w:r w:rsidRPr="005B310C">
        <w:t>Соглашение о создании Фонда развития коренных народов Лати</w:t>
      </w:r>
      <w:r w:rsidRPr="005B310C">
        <w:t>н</w:t>
      </w:r>
      <w:r w:rsidRPr="005B310C">
        <w:t>ской Амер</w:t>
      </w:r>
      <w:r w:rsidRPr="005B310C">
        <w:t>и</w:t>
      </w:r>
      <w:r w:rsidRPr="005B310C">
        <w:t>ки и Карибского бассейна;</w:t>
      </w:r>
    </w:p>
    <w:p w:rsidR="00C766E4" w:rsidRPr="005B310C" w:rsidRDefault="00C766E4" w:rsidP="006C57CE">
      <w:pPr>
        <w:pStyle w:val="SingleTxtGR"/>
        <w:ind w:firstLine="567"/>
      </w:pPr>
      <w:r>
        <w:t>n)</w:t>
      </w:r>
      <w:r>
        <w:tab/>
      </w:r>
      <w:r w:rsidRPr="005B310C">
        <w:t>Конвенция о статусе апатридов;</w:t>
      </w:r>
    </w:p>
    <w:p w:rsidR="00C766E4" w:rsidRPr="005B310C" w:rsidRDefault="00C766E4" w:rsidP="006C57CE">
      <w:pPr>
        <w:pStyle w:val="SingleTxtGR"/>
        <w:ind w:firstLine="567"/>
      </w:pPr>
      <w:r>
        <w:t>o)</w:t>
      </w:r>
      <w:r>
        <w:tab/>
      </w:r>
      <w:r w:rsidRPr="005B310C">
        <w:t>Конвенция о сокращении безгражданства;</w:t>
      </w:r>
    </w:p>
    <w:p w:rsidR="00C766E4" w:rsidRPr="005B310C" w:rsidRDefault="00C766E4" w:rsidP="006C57CE">
      <w:pPr>
        <w:pStyle w:val="SingleTxtGR"/>
        <w:ind w:firstLine="567"/>
      </w:pPr>
      <w:r>
        <w:t>p)</w:t>
      </w:r>
      <w:r>
        <w:tab/>
      </w:r>
      <w:r w:rsidRPr="005B310C">
        <w:t>Конвенция о статусе беженцев;</w:t>
      </w:r>
    </w:p>
    <w:p w:rsidR="00C766E4" w:rsidRPr="005B310C" w:rsidRDefault="00C766E4" w:rsidP="006C57CE">
      <w:pPr>
        <w:pStyle w:val="SingleTxtGR"/>
        <w:ind w:firstLine="567"/>
      </w:pPr>
      <w:r>
        <w:t>q)</w:t>
      </w:r>
      <w:r>
        <w:tab/>
      </w:r>
      <w:r w:rsidRPr="005B310C">
        <w:t>Протокол о предупреждении и пресечении торговли людьми, ос</w:t>
      </w:r>
      <w:r w:rsidRPr="005B310C">
        <w:t>о</w:t>
      </w:r>
      <w:r w:rsidRPr="005B310C">
        <w:t>бенно женщинами и детьми, и наказании за нее, дополняющий Конвенцию О</w:t>
      </w:r>
      <w:r w:rsidRPr="005B310C">
        <w:t>р</w:t>
      </w:r>
      <w:r w:rsidRPr="005B310C">
        <w:t>ганизации Объединенных Наций против транснациональной организованной преступности;</w:t>
      </w:r>
    </w:p>
    <w:p w:rsidR="00C766E4" w:rsidRPr="005B310C" w:rsidRDefault="00C766E4" w:rsidP="006C57CE">
      <w:pPr>
        <w:pStyle w:val="SingleTxtGR"/>
        <w:ind w:firstLine="567"/>
      </w:pPr>
      <w:r>
        <w:t>r)</w:t>
      </w:r>
      <w:r>
        <w:tab/>
      </w:r>
      <w:r w:rsidRPr="005B310C">
        <w:t>Международная конвенция о борьбе с финансированием террори</w:t>
      </w:r>
      <w:r w:rsidRPr="005B310C">
        <w:t>з</w:t>
      </w:r>
      <w:r w:rsidRPr="005B310C">
        <w:t>ма;</w:t>
      </w:r>
    </w:p>
    <w:p w:rsidR="00C766E4" w:rsidRPr="005B310C" w:rsidRDefault="00C766E4" w:rsidP="006C57CE">
      <w:pPr>
        <w:pStyle w:val="SingleTxtGR"/>
        <w:ind w:firstLine="567"/>
      </w:pPr>
      <w:r>
        <w:t>s)</w:t>
      </w:r>
      <w:r>
        <w:tab/>
      </w:r>
      <w:r w:rsidRPr="005B310C">
        <w:t>Протокол против незаконного ввоза мигрантов по суше, морю и воздуху, дополняющий Конвенцию Организации Объединенных Наций против транснациональной о</w:t>
      </w:r>
      <w:r w:rsidRPr="005B310C">
        <w:t>р</w:t>
      </w:r>
      <w:r w:rsidRPr="005B310C">
        <w:t>ганизованной преступности;</w:t>
      </w:r>
    </w:p>
    <w:p w:rsidR="00C766E4" w:rsidRPr="005B310C" w:rsidRDefault="00C766E4" w:rsidP="006C57CE">
      <w:pPr>
        <w:pStyle w:val="SingleTxtGR"/>
        <w:ind w:firstLine="567"/>
      </w:pPr>
      <w:r>
        <w:t>t)</w:t>
      </w:r>
      <w:r>
        <w:tab/>
      </w:r>
      <w:r w:rsidRPr="005B310C">
        <w:t>Конвенция об охране и поощрении разнообразия форм культурного с</w:t>
      </w:r>
      <w:r w:rsidRPr="005B310C">
        <w:t>а</w:t>
      </w:r>
      <w:r w:rsidRPr="005B310C">
        <w:t>мовыражения;</w:t>
      </w:r>
    </w:p>
    <w:p w:rsidR="00C766E4" w:rsidRPr="005B310C" w:rsidRDefault="00C766E4" w:rsidP="006C57CE">
      <w:pPr>
        <w:pStyle w:val="SingleTxtGR"/>
        <w:ind w:firstLine="567"/>
      </w:pPr>
      <w:r>
        <w:t>u)</w:t>
      </w:r>
      <w:r>
        <w:tab/>
      </w:r>
      <w:r w:rsidRPr="005B310C">
        <w:t>Конвенция об охране всемирного культурного и природного насл</w:t>
      </w:r>
      <w:r w:rsidRPr="005B310C">
        <w:t>е</w:t>
      </w:r>
      <w:r w:rsidRPr="005B310C">
        <w:t>дия;</w:t>
      </w:r>
    </w:p>
    <w:p w:rsidR="00C766E4" w:rsidRPr="005B310C" w:rsidRDefault="00C766E4" w:rsidP="006C57CE">
      <w:pPr>
        <w:pStyle w:val="SingleTxtGR"/>
        <w:ind w:firstLine="567"/>
      </w:pPr>
      <w:r>
        <w:t>v)</w:t>
      </w:r>
      <w:r>
        <w:tab/>
      </w:r>
      <w:r w:rsidRPr="005B310C">
        <w:t>Конвенция об охране нематериального культурного наследия; и</w:t>
      </w:r>
    </w:p>
    <w:p w:rsidR="00C766E4" w:rsidRDefault="00C766E4" w:rsidP="006C57CE">
      <w:pPr>
        <w:pStyle w:val="SingleTxtGR"/>
        <w:ind w:firstLine="567"/>
      </w:pPr>
      <w:r>
        <w:t>w)</w:t>
      </w:r>
      <w:r>
        <w:tab/>
      </w:r>
      <w:r w:rsidRPr="005B310C">
        <w:t>Римский статут Международного уголовного суда (1998 год).</w:t>
      </w:r>
    </w:p>
    <w:p w:rsidR="006C57CE" w:rsidRDefault="006C57CE" w:rsidP="006C57CE">
      <w:pPr>
        <w:pStyle w:val="H1GR"/>
      </w:pPr>
      <w:r>
        <w:tab/>
        <w:t>E.</w:t>
      </w:r>
      <w:r>
        <w:tab/>
        <w:t>Экстерриториальная юрисдикция в отношении серьезных нарушений международного г</w:t>
      </w:r>
      <w:r>
        <w:t>у</w:t>
      </w:r>
      <w:r>
        <w:t xml:space="preserve">манитарного права </w:t>
      </w:r>
    </w:p>
    <w:p w:rsidR="006C57CE" w:rsidRDefault="006C57CE" w:rsidP="006C57CE">
      <w:pPr>
        <w:pStyle w:val="SingleTxtGR"/>
      </w:pPr>
      <w:r>
        <w:t>41.</w:t>
      </w:r>
      <w:r>
        <w:tab/>
        <w:t>В статье 5 Уголовного кодекса Гондураса предусматривается, что "наци</w:t>
      </w:r>
      <w:r>
        <w:t>о</w:t>
      </w:r>
      <w:r>
        <w:t>нальные суды таким же образом принимают к рассмотрению преступления, с</w:t>
      </w:r>
      <w:r>
        <w:t>о</w:t>
      </w:r>
      <w:r>
        <w:t>вершенные за границей, если подозреваемый находится в Гондурасе и при н</w:t>
      </w:r>
      <w:r>
        <w:t>а</w:t>
      </w:r>
      <w:r>
        <w:t>личии некоторых из следующих обстоятельств: […] 5. Если в соответствии с международными конвенциями, участником которых является Гондурас, пр</w:t>
      </w:r>
      <w:r>
        <w:t>е</w:t>
      </w:r>
      <w:r>
        <w:t>ступление подпадает под уголовное законодательство в силу причин, отлича</w:t>
      </w:r>
      <w:r>
        <w:t>ю</w:t>
      </w:r>
      <w:r>
        <w:t>щихся от упомянутых в предыдущих пунктах, либо преступление серьезно н</w:t>
      </w:r>
      <w:r>
        <w:t>а</w:t>
      </w:r>
      <w:r>
        <w:t>рушает общепризнанные права человека. Тем не менее предпочтение отдается иску того государства, на территории которого совершено наказуемое деяние, если только иск подан до того, как соответствующее наказуемое деяние стало рассматриваться в компетентном национальном с</w:t>
      </w:r>
      <w:r>
        <w:t>у</w:t>
      </w:r>
      <w:r>
        <w:t>де".</w:t>
      </w:r>
    </w:p>
    <w:p w:rsidR="006C57CE" w:rsidRDefault="006C57CE" w:rsidP="006C57CE">
      <w:pPr>
        <w:pStyle w:val="SingleTxtGR"/>
      </w:pPr>
      <w:r>
        <w:t>42.</w:t>
      </w:r>
      <w:r>
        <w:tab/>
        <w:t>Очевидно, что вышеизложенное положение развивает универсальный принцип или принцип ун</w:t>
      </w:r>
      <w:r>
        <w:t>и</w:t>
      </w:r>
      <w:r>
        <w:t>версальной уголовной юстиции в соответствии с серьезностью нарушений прав человека.</w:t>
      </w:r>
    </w:p>
    <w:p w:rsidR="006C57CE" w:rsidRDefault="006C57CE" w:rsidP="006C57CE">
      <w:pPr>
        <w:pStyle w:val="SingleTxtGR"/>
      </w:pPr>
      <w:r>
        <w:t>43.</w:t>
      </w:r>
      <w:r>
        <w:tab/>
        <w:t>Следует отметить, что после ратификации в 2002 году Римского статута Международного уголовного суда Гондурас относит к деяниям, запрещенным международным правом и его внутренним правом, преступление геноцида и преступления против человечности, поскольку они могут проистекать из де</w:t>
      </w:r>
      <w:r>
        <w:t>я</w:t>
      </w:r>
      <w:r>
        <w:t>ний, которые запрещены Международной конвенцией о ликвидации всех форм расовой дискриминации, подлежат наказанию в соответствии с Римским стат</w:t>
      </w:r>
      <w:r>
        <w:t>у</w:t>
      </w:r>
      <w:r>
        <w:t>том Международного уголовного суда и имеют ряд разновидностей, подпада</w:t>
      </w:r>
      <w:r>
        <w:t>ю</w:t>
      </w:r>
      <w:r>
        <w:t>щих под квалификацию преступления.</w:t>
      </w:r>
    </w:p>
    <w:p w:rsidR="006C57CE" w:rsidRDefault="006C57CE" w:rsidP="006C57CE">
      <w:pPr>
        <w:pStyle w:val="H23GR"/>
      </w:pPr>
      <w:r>
        <w:tab/>
        <w:t>1.</w:t>
      </w:r>
      <w:r>
        <w:tab/>
        <w:t>Геноцид (статья 6 Римского статута)</w:t>
      </w:r>
    </w:p>
    <w:p w:rsidR="006C57CE" w:rsidRDefault="006C57CE" w:rsidP="006C57CE">
      <w:pPr>
        <w:pStyle w:val="SingleTxtGR"/>
      </w:pPr>
      <w:r>
        <w:t>44.</w:t>
      </w:r>
      <w:r>
        <w:tab/>
        <w:t>Для целей настоящего Статута "геноцид" означает любое из следующих деяний, совершаемых с намерением уничтожить, полностью или частично, к</w:t>
      </w:r>
      <w:r>
        <w:t>а</w:t>
      </w:r>
      <w:r>
        <w:t>кую-либо национальную, этническую, расовую или религиозную группу как т</w:t>
      </w:r>
      <w:r>
        <w:t>а</w:t>
      </w:r>
      <w:r>
        <w:t>ковую:</w:t>
      </w:r>
    </w:p>
    <w:p w:rsidR="006C57CE" w:rsidRDefault="006C57CE" w:rsidP="006C57CE">
      <w:pPr>
        <w:pStyle w:val="SingleTxtGR"/>
      </w:pPr>
      <w:r w:rsidRPr="006C57CE">
        <w:tab/>
      </w:r>
      <w:r>
        <w:t>a)</w:t>
      </w:r>
      <w:r>
        <w:tab/>
        <w:t>убийство членов такой группы;</w:t>
      </w:r>
    </w:p>
    <w:p w:rsidR="006C57CE" w:rsidRDefault="006C57CE" w:rsidP="006C57CE">
      <w:pPr>
        <w:pStyle w:val="SingleTxtGR"/>
      </w:pPr>
      <w:r>
        <w:rPr>
          <w:lang w:val="en-US"/>
        </w:rPr>
        <w:tab/>
      </w:r>
      <w:r>
        <w:t>b)</w:t>
      </w:r>
      <w:r>
        <w:tab/>
        <w:t>причинение серьезных телесных повреждений или умственного расстройства членам такой гру</w:t>
      </w:r>
      <w:r>
        <w:t>п</w:t>
      </w:r>
      <w:r>
        <w:t>пы;</w:t>
      </w:r>
    </w:p>
    <w:p w:rsidR="006C57CE" w:rsidRDefault="006C57CE" w:rsidP="006C57CE">
      <w:pPr>
        <w:pStyle w:val="SingleTxtGR"/>
      </w:pPr>
      <w:r>
        <w:rPr>
          <w:lang w:val="en-US"/>
        </w:rPr>
        <w:tab/>
      </w:r>
      <w:r>
        <w:t>c)</w:t>
      </w:r>
      <w:r>
        <w:tab/>
        <w:t>предумышленное создание для какой-либо группы таких жизне</w:t>
      </w:r>
      <w:r>
        <w:t>н</w:t>
      </w:r>
      <w:r>
        <w:t>ных условий, которые рассчитаны на ее полное или частичное физическое уничтож</w:t>
      </w:r>
      <w:r>
        <w:t>е</w:t>
      </w:r>
      <w:r>
        <w:t>ние;</w:t>
      </w:r>
    </w:p>
    <w:p w:rsidR="006C57CE" w:rsidRDefault="006C57CE" w:rsidP="006C57CE">
      <w:pPr>
        <w:pStyle w:val="SingleTxtGR"/>
      </w:pPr>
      <w:r>
        <w:rPr>
          <w:lang w:val="en-US"/>
        </w:rPr>
        <w:tab/>
      </w:r>
      <w:r>
        <w:t>d)</w:t>
      </w:r>
      <w:r>
        <w:tab/>
        <w:t>меры по предотвращению деторождения в среде такой группы;</w:t>
      </w:r>
    </w:p>
    <w:p w:rsidR="006C57CE" w:rsidRDefault="006C57CE" w:rsidP="006C57CE">
      <w:pPr>
        <w:pStyle w:val="SingleTxtGR"/>
      </w:pPr>
      <w:r>
        <w:rPr>
          <w:lang w:val="en-US"/>
        </w:rPr>
        <w:tab/>
      </w:r>
      <w:r>
        <w:t>e)</w:t>
      </w:r>
      <w:r>
        <w:tab/>
        <w:t>насильственная передача детей из одной человеческой группы в другую.</w:t>
      </w:r>
    </w:p>
    <w:p w:rsidR="006C57CE" w:rsidRDefault="006C57CE" w:rsidP="006C57CE">
      <w:pPr>
        <w:pStyle w:val="H23GR"/>
      </w:pPr>
      <w:r>
        <w:tab/>
        <w:t>2.</w:t>
      </w:r>
      <w:r>
        <w:tab/>
        <w:t>Преступления против человечности (статья 7)</w:t>
      </w:r>
    </w:p>
    <w:p w:rsidR="006C57CE" w:rsidRDefault="006C57CE" w:rsidP="006C57CE">
      <w:pPr>
        <w:pStyle w:val="SingleTxtGR"/>
      </w:pPr>
      <w:r>
        <w:t>45.</w:t>
      </w:r>
      <w:r>
        <w:tab/>
        <w:t>Для целей настоящего Статута "преступление против человечности" о</w:t>
      </w:r>
      <w:r>
        <w:t>з</w:t>
      </w:r>
      <w:r>
        <w:t>начает любое из следующих деяний, когда они совершаются в рамках широк</w:t>
      </w:r>
      <w:r>
        <w:t>о</w:t>
      </w:r>
      <w:r>
        <w:t>масштабного или систематического нападения на любых гражданских лиц и к</w:t>
      </w:r>
      <w:r>
        <w:t>о</w:t>
      </w:r>
      <w:r>
        <w:t>гда такое нападение совершается сознательно:</w:t>
      </w:r>
    </w:p>
    <w:p w:rsidR="006C57CE" w:rsidRDefault="006C57CE" w:rsidP="006C57CE">
      <w:pPr>
        <w:pStyle w:val="SingleTxtGR"/>
      </w:pPr>
      <w:r>
        <w:rPr>
          <w:lang w:val="en-US"/>
        </w:rPr>
        <w:tab/>
      </w:r>
      <w:r>
        <w:t>a)</w:t>
      </w:r>
      <w:r>
        <w:tab/>
        <w:t>убийство;</w:t>
      </w:r>
    </w:p>
    <w:p w:rsidR="006C57CE" w:rsidRDefault="006C57CE" w:rsidP="006C57CE">
      <w:pPr>
        <w:pStyle w:val="SingleTxtGR"/>
      </w:pPr>
      <w:r>
        <w:rPr>
          <w:lang w:val="en-US"/>
        </w:rPr>
        <w:tab/>
      </w:r>
      <w:r>
        <w:t>b)</w:t>
      </w:r>
      <w:r>
        <w:tab/>
        <w:t>истребление;</w:t>
      </w:r>
    </w:p>
    <w:p w:rsidR="006C57CE" w:rsidRDefault="006C57CE" w:rsidP="006C57CE">
      <w:pPr>
        <w:pStyle w:val="SingleTxtGR"/>
      </w:pPr>
      <w:r>
        <w:rPr>
          <w:lang w:val="en-US"/>
        </w:rPr>
        <w:tab/>
      </w:r>
      <w:r>
        <w:t>c)</w:t>
      </w:r>
      <w:r>
        <w:tab/>
        <w:t>порабощение;</w:t>
      </w:r>
    </w:p>
    <w:p w:rsidR="006C57CE" w:rsidRDefault="006C57CE" w:rsidP="006C57CE">
      <w:pPr>
        <w:pStyle w:val="SingleTxtGR"/>
      </w:pPr>
      <w:r>
        <w:rPr>
          <w:lang w:val="en-US"/>
        </w:rPr>
        <w:tab/>
      </w:r>
      <w:r>
        <w:t>d)</w:t>
      </w:r>
      <w:r>
        <w:tab/>
        <w:t>депортация или насильственное перемещение населения;</w:t>
      </w:r>
    </w:p>
    <w:p w:rsidR="006C57CE" w:rsidRDefault="006C57CE" w:rsidP="006C57CE">
      <w:pPr>
        <w:pStyle w:val="SingleTxtGR"/>
      </w:pPr>
      <w:r>
        <w:rPr>
          <w:lang w:val="en-US"/>
        </w:rPr>
        <w:tab/>
      </w:r>
      <w:r>
        <w:t>e)</w:t>
      </w:r>
      <w:r>
        <w:tab/>
        <w:t>заключение в тюрьму или другое жестокое лишение физической свободы в нарушение основоп</w:t>
      </w:r>
      <w:r>
        <w:t>о</w:t>
      </w:r>
      <w:r>
        <w:t>лагающих норм международного права;</w:t>
      </w:r>
    </w:p>
    <w:p w:rsidR="006C57CE" w:rsidRDefault="006C57CE" w:rsidP="006C57CE">
      <w:pPr>
        <w:pStyle w:val="SingleTxtGR"/>
      </w:pPr>
      <w:r>
        <w:rPr>
          <w:lang w:val="en-US"/>
        </w:rPr>
        <w:tab/>
      </w:r>
      <w:r>
        <w:t>f)</w:t>
      </w:r>
      <w:r>
        <w:tab/>
        <w:t>пытки;</w:t>
      </w:r>
    </w:p>
    <w:p w:rsidR="006C57CE" w:rsidRDefault="006C57CE" w:rsidP="006C57CE">
      <w:pPr>
        <w:pStyle w:val="SingleTxtGR"/>
      </w:pPr>
      <w:r>
        <w:rPr>
          <w:lang w:val="en-US"/>
        </w:rPr>
        <w:tab/>
      </w:r>
      <w:r>
        <w:t>g)</w:t>
      </w:r>
      <w:r>
        <w:tab/>
        <w:t>изнасилование, обращение в сексуальное рабство, принуждение к занятию проституцией, принудительная беременность, принудительная стер</w:t>
      </w:r>
      <w:r>
        <w:t>и</w:t>
      </w:r>
      <w:r>
        <w:t>лизация или любые другие формы сексуального насилия сопоставимой тяж</w:t>
      </w:r>
      <w:r>
        <w:t>е</w:t>
      </w:r>
      <w:r>
        <w:t>сти;</w:t>
      </w:r>
    </w:p>
    <w:p w:rsidR="006C57CE" w:rsidRDefault="006C57CE" w:rsidP="006C57CE">
      <w:pPr>
        <w:pStyle w:val="SingleTxtGR"/>
      </w:pPr>
      <w:r>
        <w:rPr>
          <w:lang w:val="en-US"/>
        </w:rPr>
        <w:tab/>
      </w:r>
      <w:r>
        <w:t>h)</w:t>
      </w:r>
      <w:r>
        <w:tab/>
        <w:t>преследование любой идентифицируемой группы или общности по политическим, расовым, национальным, этническим, культурным, религио</w:t>
      </w:r>
      <w:r>
        <w:t>з</w:t>
      </w:r>
      <w:r>
        <w:t>ным, гендерным, как это определяется в пункте 3, или другим мотивам, которые повсеместно признаны недопустимыми согласно международному праву, в св</w:t>
      </w:r>
      <w:r>
        <w:t>я</w:t>
      </w:r>
      <w:r>
        <w:t>зи с любыми деяниями, указанными в данном пункте, или любыми преступл</w:t>
      </w:r>
      <w:r>
        <w:t>е</w:t>
      </w:r>
      <w:r>
        <w:t>ниями, подпадающими под юрисдикцию Суда;</w:t>
      </w:r>
    </w:p>
    <w:p w:rsidR="006C57CE" w:rsidRDefault="006C57CE" w:rsidP="006C57CE">
      <w:pPr>
        <w:pStyle w:val="SingleTxtGR"/>
      </w:pPr>
      <w:r>
        <w:rPr>
          <w:lang w:val="en-US"/>
        </w:rPr>
        <w:tab/>
      </w:r>
      <w:r>
        <w:t>i)</w:t>
      </w:r>
      <w:r>
        <w:tab/>
        <w:t>насильственное исчезновение людей;</w:t>
      </w:r>
    </w:p>
    <w:p w:rsidR="006C57CE" w:rsidRDefault="006C57CE" w:rsidP="006C57CE">
      <w:pPr>
        <w:pStyle w:val="SingleTxtGR"/>
      </w:pPr>
      <w:r>
        <w:rPr>
          <w:lang w:val="en-US"/>
        </w:rPr>
        <w:tab/>
      </w:r>
      <w:r>
        <w:t>j)</w:t>
      </w:r>
      <w:r>
        <w:tab/>
        <w:t>преступление апартеида;</w:t>
      </w:r>
    </w:p>
    <w:p w:rsidR="006C57CE" w:rsidRDefault="006C57CE" w:rsidP="006C57CE">
      <w:pPr>
        <w:pStyle w:val="SingleTxtGR"/>
      </w:pPr>
      <w:r>
        <w:rPr>
          <w:lang w:val="en-US"/>
        </w:rPr>
        <w:tab/>
      </w:r>
      <w:r>
        <w:t>k)</w:t>
      </w:r>
      <w:r>
        <w:tab/>
        <w:t>другие бесчеловечные деяния аналогичного характера, заключа</w:t>
      </w:r>
      <w:r>
        <w:t>ю</w:t>
      </w:r>
      <w:r>
        <w:t>щиеся в умышленном причинении сильных страданий или серьезных телесных повреждений либо серьезного ущерба психическому или физическому здор</w:t>
      </w:r>
      <w:r>
        <w:t>о</w:t>
      </w:r>
      <w:r>
        <w:t>вью.</w:t>
      </w:r>
    </w:p>
    <w:p w:rsidR="006C57CE" w:rsidRDefault="006C57CE" w:rsidP="006C57CE">
      <w:pPr>
        <w:pStyle w:val="H1GR"/>
      </w:pPr>
      <w:r>
        <w:tab/>
        <w:t>F.</w:t>
      </w:r>
      <w:r>
        <w:tab/>
        <w:t>Экстрадиция</w:t>
      </w:r>
    </w:p>
    <w:p w:rsidR="006C57CE" w:rsidRDefault="006C57CE" w:rsidP="006C57CE">
      <w:pPr>
        <w:pStyle w:val="SingleTxtGR"/>
      </w:pPr>
      <w:r>
        <w:t>46.</w:t>
      </w:r>
      <w:r>
        <w:tab/>
        <w:t>Гондурас признает экстрадицию как механизм, позволяющий не допу</w:t>
      </w:r>
      <w:r>
        <w:t>с</w:t>
      </w:r>
      <w:r>
        <w:t>кать безнаказанности опа</w:t>
      </w:r>
      <w:r>
        <w:t>с</w:t>
      </w:r>
      <w:r>
        <w:t>ных преступлений, в том числе деяний, запрещенных Международной конвенцией о ликвидации всех форм расовой дискриминации, и недавно в стране были утверждены конституционные реформы в данной сф</w:t>
      </w:r>
      <w:r>
        <w:t>е</w:t>
      </w:r>
      <w:r>
        <w:t>ре.</w:t>
      </w:r>
    </w:p>
    <w:p w:rsidR="006C57CE" w:rsidRDefault="006C57CE" w:rsidP="006C57CE">
      <w:pPr>
        <w:pStyle w:val="SingleTxtGR"/>
      </w:pPr>
      <w:r>
        <w:t>47.</w:t>
      </w:r>
      <w:r>
        <w:tab/>
        <w:t>Действующая в настоящее время Политическая конституция Республики была принята в 1982 г</w:t>
      </w:r>
      <w:r>
        <w:t>о</w:t>
      </w:r>
      <w:r>
        <w:t>ду и уже изначально устанавливала в главе II (Права личности) раздела III (Декларации, права и гарантии) ограничения для экстр</w:t>
      </w:r>
      <w:r>
        <w:t>а</w:t>
      </w:r>
      <w:r>
        <w:t>диции:</w:t>
      </w:r>
    </w:p>
    <w:p w:rsidR="006C57CE" w:rsidRDefault="006C57CE" w:rsidP="006C57CE">
      <w:pPr>
        <w:pStyle w:val="SingleTxtGR"/>
      </w:pPr>
      <w:r>
        <w:rPr>
          <w:lang w:val="en-US"/>
        </w:rPr>
        <w:tab/>
      </w:r>
      <w:r>
        <w:t>a)</w:t>
      </w:r>
      <w:r>
        <w:tab/>
        <w:t>пункт 3 статьи 101: "Государство не разрешает экстрадицию лиц, осужденных за политические преступления и связанные с ними преступления, согласно общему праву". Это положение в силу своей природы в принципе не истолковывается как препятствие для применения санкций за деяния, запр</w:t>
      </w:r>
      <w:r>
        <w:t>е</w:t>
      </w:r>
      <w:r>
        <w:t>щенные в соответствии с Конвенцией; и</w:t>
      </w:r>
    </w:p>
    <w:p w:rsidR="006C57CE" w:rsidRDefault="006C57CE" w:rsidP="006C57CE">
      <w:pPr>
        <w:pStyle w:val="SingleTxtGR"/>
      </w:pPr>
      <w:r>
        <w:rPr>
          <w:lang w:val="en-US"/>
        </w:rPr>
        <w:tab/>
      </w:r>
      <w:r>
        <w:t>b)</w:t>
      </w:r>
      <w:r>
        <w:tab/>
        <w:t>статья 102: "Никто не может быть подвергнут экспатриации или передан властям иностранного государства".</w:t>
      </w:r>
    </w:p>
    <w:p w:rsidR="006C57CE" w:rsidRDefault="006C57CE" w:rsidP="006C57CE">
      <w:pPr>
        <w:pStyle w:val="SingleTxtGR"/>
      </w:pPr>
      <w:r>
        <w:t>48.</w:t>
      </w:r>
      <w:r>
        <w:tab/>
        <w:t>Тем не менее 25 января 2012 года Национальный конгресс принял во вт</w:t>
      </w:r>
      <w:r>
        <w:t>о</w:t>
      </w:r>
      <w:r>
        <w:t>ром чтении поправку к статье 102 Конституции Республики, содержащую сл</w:t>
      </w:r>
      <w:r>
        <w:t>е</w:t>
      </w:r>
      <w:r>
        <w:t>дующее дополнение: "Экспатриация возможна в тех случаях, когда речь идет о торговле наркотическими веществами и связанных с этим преступлениях, орг</w:t>
      </w:r>
      <w:r>
        <w:t>а</w:t>
      </w:r>
      <w:r>
        <w:t>низованной преступности и терроризме. Экспатриация не применяется к пол</w:t>
      </w:r>
      <w:r>
        <w:t>и</w:t>
      </w:r>
      <w:r>
        <w:t>тическим преступлениям или связанным с ними преступлениям согласно о</w:t>
      </w:r>
      <w:r>
        <w:t>б</w:t>
      </w:r>
      <w:r>
        <w:t>щему праву".</w:t>
      </w:r>
    </w:p>
    <w:p w:rsidR="006C57CE" w:rsidRDefault="006C57CE" w:rsidP="006C57CE">
      <w:pPr>
        <w:pStyle w:val="SingleTxtGR"/>
      </w:pPr>
      <w:r>
        <w:t>49.</w:t>
      </w:r>
      <w:r>
        <w:tab/>
        <w:t>Предусматривается также, что для введения в действие процедуры экс</w:t>
      </w:r>
      <w:r>
        <w:t>т</w:t>
      </w:r>
      <w:r>
        <w:t>радиции Гондурас должен "подписать конвенции с каждой из стран, в отнош</w:t>
      </w:r>
      <w:r>
        <w:t>е</w:t>
      </w:r>
      <w:r>
        <w:t>ниях с которыми он намеревается использовать процедуру экстрадиции". В то же время конституционная реформа пока еще не внесла ясность в вопрос экс</w:t>
      </w:r>
      <w:r>
        <w:t>т</w:t>
      </w:r>
      <w:r>
        <w:t>радиции гондурасцев при наличии многостороннего договора, такого как, н</w:t>
      </w:r>
      <w:r>
        <w:t>а</w:t>
      </w:r>
      <w:r>
        <w:t>пример, Римский статут Международного уголовного суда, в делах, находящи</w:t>
      </w:r>
      <w:r>
        <w:t>х</w:t>
      </w:r>
      <w:r>
        <w:t>ся в его юрисдикции, что может привести к трудностям в том случае, если да</w:t>
      </w:r>
      <w:r>
        <w:t>н</w:t>
      </w:r>
      <w:r>
        <w:t>ный Суд запросит об экстрадиции гондурасца, причастного к актам рас</w:t>
      </w:r>
      <w:r>
        <w:t>о</w:t>
      </w:r>
      <w:r>
        <w:t>вой дискриминации, которые в свою очередь составляют преступление геноцида или вышеуказанные преступления против человечности.</w:t>
      </w:r>
    </w:p>
    <w:p w:rsidR="006C57CE" w:rsidRDefault="006C57CE" w:rsidP="006C57CE">
      <w:pPr>
        <w:pStyle w:val="SingleTxtGR"/>
      </w:pPr>
      <w:r>
        <w:t>50.</w:t>
      </w:r>
      <w:r>
        <w:tab/>
        <w:t>В ходе конституционной реформы еще предстоит внести необходимые изменения в вопрос экстрадиции гондурасцев, с тем чтобы придать такой пр</w:t>
      </w:r>
      <w:r>
        <w:t>о</w:t>
      </w:r>
      <w:r>
        <w:t>цедуре юридическую силу в случаях, предусматриваемых Основным законом. В настоящее время во вторичном законодательстве Республики статья 10 Уг</w:t>
      </w:r>
      <w:r>
        <w:t>о</w:t>
      </w:r>
      <w:r>
        <w:t>ловного кодекса регулирует данный вопрос следующим образом:</w:t>
      </w:r>
    </w:p>
    <w:p w:rsidR="006C57CE" w:rsidRDefault="006C57CE" w:rsidP="006C57CE">
      <w:pPr>
        <w:pStyle w:val="SingleTxtGR"/>
        <w:ind w:left="1701" w:hanging="567"/>
      </w:pPr>
      <w:r w:rsidRPr="00AB4296">
        <w:tab/>
      </w:r>
      <w:r>
        <w:t>"Ни при каких обстоятельствах не допускается экстрадиция гондурасцев, которые, совершив преступление за границей, находятся на национал</w:t>
      </w:r>
      <w:r>
        <w:t>ь</w:t>
      </w:r>
      <w:r>
        <w:t>ной территории. Экстрадиция иностранцев может быть осуществлена и</w:t>
      </w:r>
      <w:r>
        <w:t>с</w:t>
      </w:r>
      <w:r>
        <w:t>ключительно в силу закона или договора и только за уголовные престу</w:t>
      </w:r>
      <w:r>
        <w:t>п</w:t>
      </w:r>
      <w:r>
        <w:t>ления, наказуемые т</w:t>
      </w:r>
      <w:r>
        <w:t>ю</w:t>
      </w:r>
      <w:r>
        <w:t>ремным заключением на срок не менее одного года, но никогда не может быть осуществлена за политические преступления, даже если последствием таковых стало уголовное преступление".</w:t>
      </w:r>
    </w:p>
    <w:p w:rsidR="006C57CE" w:rsidRDefault="006C57CE" w:rsidP="006C57CE">
      <w:pPr>
        <w:pStyle w:val="SingleTxtGR"/>
      </w:pPr>
      <w:r>
        <w:t>51.</w:t>
      </w:r>
      <w:r>
        <w:tab/>
        <w:t>Статья 150 Уголовно-процессуального кодекса предусматривает: "Экс</w:t>
      </w:r>
      <w:r>
        <w:t>т</w:t>
      </w:r>
      <w:r>
        <w:t>радиция подсудимых или осужденных регулируется положениями междунаро</w:t>
      </w:r>
      <w:r>
        <w:t>д</w:t>
      </w:r>
      <w:r>
        <w:t>ного договора или договоров, стороной в которых является Гондурас, и наци</w:t>
      </w:r>
      <w:r>
        <w:t>о</w:t>
      </w:r>
      <w:r>
        <w:t>нальными законами".</w:t>
      </w:r>
    </w:p>
    <w:p w:rsidR="006C57CE" w:rsidRDefault="006C57CE" w:rsidP="006C57CE">
      <w:pPr>
        <w:pStyle w:val="SingleTxtGR"/>
      </w:pPr>
      <w:r>
        <w:t>52.</w:t>
      </w:r>
      <w:r>
        <w:tab/>
        <w:t>Запрос от иностранных судов или в иностранные суды направляется по дипломатическим кан</w:t>
      </w:r>
      <w:r>
        <w:t>а</w:t>
      </w:r>
      <w:r>
        <w:t>лам. В исключительных случаях суд может производить следственные действия в других государствах с предварительного разрешения последнего и по исключительным делам (статья 149 Уголовно-процессуального кодекса).</w:t>
      </w:r>
    </w:p>
    <w:p w:rsidR="006C57CE" w:rsidRDefault="006C57CE" w:rsidP="006C57CE">
      <w:pPr>
        <w:pStyle w:val="SingleTxtGR"/>
      </w:pPr>
      <w:r>
        <w:t>53.</w:t>
      </w:r>
      <w:r>
        <w:tab/>
        <w:t>Существует ряд двусторонних договоров об экстрадиции, заключенных между Гондурасом и другими государствами. Запрос об экстрадиции осущест</w:t>
      </w:r>
      <w:r>
        <w:t>в</w:t>
      </w:r>
      <w:r>
        <w:t>ляется по следующей схеме: запрашивающее государство направляет запрос по дипломатическим каналам. Министерство иностранных дел препровождает з</w:t>
      </w:r>
      <w:r>
        <w:t>а</w:t>
      </w:r>
      <w:r>
        <w:t>прос в профильное министерство, которое в свою очередь передает запрос в Верховный суд. После того как запрос рассмотрен и дано распоряжение о его административном исполнении, документацию возвращают в запрашивающее государство по тем же каналам, по которым оно было получено.</w:t>
      </w:r>
    </w:p>
    <w:p w:rsidR="006C57CE" w:rsidRDefault="006C57CE" w:rsidP="006C57CE">
      <w:pPr>
        <w:pStyle w:val="SingleTxtGR"/>
      </w:pPr>
      <w:r>
        <w:t>54.</w:t>
      </w:r>
      <w:r>
        <w:tab/>
        <w:t>Ниже представлены некоторые примеры действующих договоров, кот</w:t>
      </w:r>
      <w:r>
        <w:t>о</w:t>
      </w:r>
      <w:r>
        <w:t>рые теперь, после конституционной реформы, могут распространяться на гра</w:t>
      </w:r>
      <w:r>
        <w:t>ж</w:t>
      </w:r>
      <w:r>
        <w:t>дан Гондураса:</w:t>
      </w:r>
    </w:p>
    <w:p w:rsidR="006C57CE" w:rsidRDefault="006C57CE" w:rsidP="006C57CE">
      <w:pPr>
        <w:pStyle w:val="SingleTxtGR"/>
      </w:pPr>
      <w:r>
        <w:rPr>
          <w:lang w:val="en-US"/>
        </w:rPr>
        <w:tab/>
      </w:r>
      <w:r>
        <w:t>a)</w:t>
      </w:r>
      <w:r>
        <w:tab/>
        <w:t>Договор об экстрадиции между Королевством Испания и Республ</w:t>
      </w:r>
      <w:r>
        <w:t>и</w:t>
      </w:r>
      <w:r>
        <w:t>кой Гондурас, совершенный ad referendum в Тегусигальпе 13 ноября 1999 года;</w:t>
      </w:r>
    </w:p>
    <w:p w:rsidR="006C57CE" w:rsidRDefault="006C57CE" w:rsidP="006C57CE">
      <w:pPr>
        <w:pStyle w:val="SingleTxtGR"/>
      </w:pPr>
      <w:r>
        <w:rPr>
          <w:lang w:val="en-US"/>
        </w:rPr>
        <w:tab/>
      </w:r>
      <w:r>
        <w:t>b)</w:t>
      </w:r>
      <w:r>
        <w:tab/>
        <w:t>Договор о взаимной правовой помощи между Гондурасом и Браз</w:t>
      </w:r>
      <w:r>
        <w:t>и</w:t>
      </w:r>
      <w:r>
        <w:t>лией от 7 августа 2007 года;</w:t>
      </w:r>
    </w:p>
    <w:p w:rsidR="006C57CE" w:rsidRDefault="006C57CE" w:rsidP="006C57CE">
      <w:pPr>
        <w:pStyle w:val="SingleTxtGR"/>
      </w:pPr>
      <w:r>
        <w:rPr>
          <w:lang w:val="en-US"/>
        </w:rPr>
        <w:tab/>
      </w:r>
      <w:r>
        <w:t>c)</w:t>
      </w:r>
      <w:r>
        <w:tab/>
        <w:t>Договор об экстрадиции и лицах, скрывающихся от правосудия, между Гондурасом и Соедине</w:t>
      </w:r>
      <w:r>
        <w:t>н</w:t>
      </w:r>
      <w:r>
        <w:t>ными Штатами от 10 июля 1912 года; и</w:t>
      </w:r>
    </w:p>
    <w:p w:rsidR="006C57CE" w:rsidRDefault="006C57CE" w:rsidP="006C57CE">
      <w:pPr>
        <w:pStyle w:val="SingleTxtGR"/>
      </w:pPr>
      <w:r>
        <w:rPr>
          <w:lang w:val="en-US"/>
        </w:rPr>
        <w:tab/>
      </w:r>
      <w:r>
        <w:t>d)</w:t>
      </w:r>
      <w:r>
        <w:tab/>
        <w:t>Договор о взаимной правовой помощи между Мексикой и Гондур</w:t>
      </w:r>
      <w:r>
        <w:t>а</w:t>
      </w:r>
      <w:r>
        <w:t>сом от 24 марта 2004 года.</w:t>
      </w:r>
    </w:p>
    <w:p w:rsidR="006C57CE" w:rsidRDefault="006C57CE" w:rsidP="006C57CE">
      <w:pPr>
        <w:pStyle w:val="SingleTxtGR"/>
      </w:pPr>
      <w:r>
        <w:t>55.</w:t>
      </w:r>
      <w:r>
        <w:tab/>
        <w:t>Указанные договоры могут применяться в случае деяний, противореч</w:t>
      </w:r>
      <w:r>
        <w:t>а</w:t>
      </w:r>
      <w:r>
        <w:t>щих Протоколу, однако вв</w:t>
      </w:r>
      <w:r>
        <w:t>и</w:t>
      </w:r>
      <w:r>
        <w:t>ду распространения организованной преступности, в том числе в таких сферах, как торговля людьми и сексуальная эксплуатация д</w:t>
      </w:r>
      <w:r>
        <w:t>е</w:t>
      </w:r>
      <w:r>
        <w:t>тей, подростков и женщин, Гондурасу и другим государствам надлежит пер</w:t>
      </w:r>
      <w:r>
        <w:t>е</w:t>
      </w:r>
      <w:r>
        <w:t>смотреть процедурные положения, с тем чтобы содействовать оказанию взаи</w:t>
      </w:r>
      <w:r>
        <w:t>м</w:t>
      </w:r>
      <w:r>
        <w:t>ной правовой помощи и международному сотрудничеству в вопросах экстрад</w:t>
      </w:r>
      <w:r>
        <w:t>и</w:t>
      </w:r>
      <w:r>
        <w:t>ции, не допуская безнаказанности преступных деяний такого вида и гарантируя соблюдение прав человека.</w:t>
      </w:r>
    </w:p>
    <w:p w:rsidR="006C57CE" w:rsidRDefault="006C57CE" w:rsidP="006C57CE">
      <w:pPr>
        <w:pStyle w:val="HChGR"/>
      </w:pPr>
      <w:r>
        <w:tab/>
        <w:t>III.</w:t>
      </w:r>
      <w:r>
        <w:tab/>
        <w:t>Система защиты прав человека коренных народов и</w:t>
      </w:r>
      <w:r>
        <w:rPr>
          <w:lang w:val="en-US"/>
        </w:rPr>
        <w:t> </w:t>
      </w:r>
      <w:r>
        <w:t>гондурасцев африканского происхожд</w:t>
      </w:r>
      <w:r>
        <w:t>е</w:t>
      </w:r>
      <w:r>
        <w:t>ния</w:t>
      </w:r>
    </w:p>
    <w:p w:rsidR="006C57CE" w:rsidRDefault="006C57CE" w:rsidP="006C57CE">
      <w:pPr>
        <w:pStyle w:val="H1GR"/>
      </w:pPr>
      <w:r>
        <w:tab/>
        <w:t>A.</w:t>
      </w:r>
      <w:r>
        <w:tab/>
        <w:t>Судебная система Гондураса</w:t>
      </w:r>
    </w:p>
    <w:p w:rsidR="006C57CE" w:rsidRDefault="006C57CE" w:rsidP="006C57CE">
      <w:pPr>
        <w:pStyle w:val="SingleTxtGR"/>
      </w:pPr>
      <w:r>
        <w:t>56.</w:t>
      </w:r>
      <w:r>
        <w:tab/>
        <w:t>В соответствии с Основным законом судебная власть Гондураса в уст</w:t>
      </w:r>
      <w:r>
        <w:t>а</w:t>
      </w:r>
      <w:r>
        <w:t>новленном порядке уполномочена отправлять правосудие, применять законод</w:t>
      </w:r>
      <w:r>
        <w:t>а</w:t>
      </w:r>
      <w:r>
        <w:t>тельство в конкретных случаях, проводить судебное разбирательство и испо</w:t>
      </w:r>
      <w:r>
        <w:t>л</w:t>
      </w:r>
      <w:r>
        <w:t>нять приговор. Судебная система включает Верховный суд, апелляционные с</w:t>
      </w:r>
      <w:r>
        <w:t>у</w:t>
      </w:r>
      <w:r>
        <w:t>ды, судебные округа и прочие установленные законом структуры.</w:t>
      </w:r>
    </w:p>
    <w:p w:rsidR="006C57CE" w:rsidRDefault="006C57CE" w:rsidP="006C57CE">
      <w:pPr>
        <w:pStyle w:val="SingleTxtGR"/>
      </w:pPr>
      <w:r>
        <w:t>57.</w:t>
      </w:r>
      <w:r>
        <w:tab/>
        <w:t>В рамках своей соответствующей компетенции и юрисдикции различные структурные подразделения, входящие в судебную систему, призваны выст</w:t>
      </w:r>
      <w:r>
        <w:t>у</w:t>
      </w:r>
      <w:r>
        <w:t>пать в качестве механизмов по защите прав коренных народов и гондурасцев африканского происхождения. В то же время защита прав личности нах</w:t>
      </w:r>
      <w:r>
        <w:t>о</w:t>
      </w:r>
      <w:r>
        <w:t>дится в компетенции Конституционной коллегии Верховного суда, который уполном</w:t>
      </w:r>
      <w:r>
        <w:t>о</w:t>
      </w:r>
      <w:r>
        <w:t>чен применять конституционную юстицию, т.е. рассматривать судебные пре</w:t>
      </w:r>
      <w:r>
        <w:t>д</w:t>
      </w:r>
      <w:r>
        <w:t>писания хабеас дата, ходатайства о процедуре ампаро и иски о признании н</w:t>
      </w:r>
      <w:r>
        <w:t>е</w:t>
      </w:r>
      <w:r>
        <w:t>конституционности.</w:t>
      </w:r>
    </w:p>
    <w:p w:rsidR="006C57CE" w:rsidRDefault="006C57CE" w:rsidP="006C57CE">
      <w:pPr>
        <w:pStyle w:val="H23GR"/>
      </w:pPr>
      <w:r>
        <w:tab/>
        <w:t>1.</w:t>
      </w:r>
      <w:r>
        <w:tab/>
        <w:t>Процедура ампаро</w:t>
      </w:r>
    </w:p>
    <w:p w:rsidR="006C57CE" w:rsidRDefault="006C57CE" w:rsidP="006C57CE">
      <w:pPr>
        <w:pStyle w:val="SingleTxtGR"/>
      </w:pPr>
      <w:r>
        <w:t>58.</w:t>
      </w:r>
      <w:r>
        <w:tab/>
        <w:t>В статье 183 Конституции Республики Гондурас признается гарантия а</w:t>
      </w:r>
      <w:r>
        <w:t>м</w:t>
      </w:r>
      <w:r>
        <w:t>паро, и, следовательно, каждый потерпевший или лицо, выступающее от его имени, имеет право воспользоваться средством правовой защиты ампаро в сл</w:t>
      </w:r>
      <w:r>
        <w:t>е</w:t>
      </w:r>
      <w:r>
        <w:t>дующих случаях:</w:t>
      </w:r>
    </w:p>
    <w:p w:rsidR="006C57CE" w:rsidRDefault="006C57CE" w:rsidP="006C57CE">
      <w:pPr>
        <w:pStyle w:val="SingleTxtGR"/>
      </w:pPr>
      <w:r>
        <w:rPr>
          <w:lang w:val="en-US"/>
        </w:rPr>
        <w:tab/>
      </w:r>
      <w:r>
        <w:t>a)</w:t>
      </w:r>
      <w:r>
        <w:tab/>
        <w:t>с целью защиты или восстановления пользования правами или г</w:t>
      </w:r>
      <w:r>
        <w:t>а</w:t>
      </w:r>
      <w:r>
        <w:t>рантиями, закрепленными в Ко</w:t>
      </w:r>
      <w:r>
        <w:t>н</w:t>
      </w:r>
      <w:r>
        <w:t>ституции; и</w:t>
      </w:r>
    </w:p>
    <w:p w:rsidR="006C57CE" w:rsidRDefault="006C57CE" w:rsidP="006C57CE">
      <w:pPr>
        <w:pStyle w:val="SingleTxtGR"/>
      </w:pPr>
      <w:r>
        <w:rPr>
          <w:lang w:val="en-US"/>
        </w:rPr>
        <w:tab/>
      </w:r>
      <w:r>
        <w:t>b)</w:t>
      </w:r>
      <w:r>
        <w:tab/>
        <w:t>для того чтобы в конкретных случаях было объявлено о том, что постановление, деяние, акт или решение определенного органа власти не явл</w:t>
      </w:r>
      <w:r>
        <w:t>я</w:t>
      </w:r>
      <w:r>
        <w:t>ется обязательным для истца и неприменимо, поскольку нарушает, умаляет или пр</w:t>
      </w:r>
      <w:r>
        <w:t>е</w:t>
      </w:r>
      <w:r>
        <w:t>вратно толкует любое из прав, признаваемых настоящей Конституцией</w:t>
      </w:r>
      <w:r>
        <w:rPr>
          <w:rStyle w:val="FootnoteReference"/>
        </w:rPr>
        <w:footnoteReference w:id="4"/>
      </w:r>
      <w:r>
        <w:t>.</w:t>
      </w:r>
    </w:p>
    <w:p w:rsidR="006C57CE" w:rsidRDefault="006C57CE" w:rsidP="006C57CE">
      <w:pPr>
        <w:pStyle w:val="SingleTxtGR"/>
      </w:pPr>
      <w:r>
        <w:t>59.</w:t>
      </w:r>
      <w:r>
        <w:tab/>
        <w:t>В Законе о конституционной юстиции (статьи 41–56) развивается упом</w:t>
      </w:r>
      <w:r>
        <w:t>я</w:t>
      </w:r>
      <w:r>
        <w:t>нутая конституционная норма, гарантируя право заявлять ходатайство в поря</w:t>
      </w:r>
      <w:r>
        <w:t>д</w:t>
      </w:r>
      <w:r>
        <w:t>ке ампаро, с тем чтобы было защищено или восстановлено пользование прав</w:t>
      </w:r>
      <w:r>
        <w:t>а</w:t>
      </w:r>
      <w:r>
        <w:t>ми или гарантиями, закрепленными в Конституции Республики, догов</w:t>
      </w:r>
      <w:r>
        <w:t>о</w:t>
      </w:r>
      <w:r>
        <w:t>рах, конвенциях и других международных документах, и чтобы в конкретных случ</w:t>
      </w:r>
      <w:r>
        <w:t>а</w:t>
      </w:r>
      <w:r>
        <w:t>ях было объявлено о том, что постановление, деяние, акт или решение опред</w:t>
      </w:r>
      <w:r>
        <w:t>е</w:t>
      </w:r>
      <w:r>
        <w:t>ленного органа власти не является обязательным для истца и неприменимо, п</w:t>
      </w:r>
      <w:r>
        <w:t>о</w:t>
      </w:r>
      <w:r>
        <w:t>скольку нарушает, умаляет или превратно толкует любое из прав, пр</w:t>
      </w:r>
      <w:r>
        <w:t>и</w:t>
      </w:r>
      <w:r>
        <w:t>знаваемых Конституцией Республики.</w:t>
      </w:r>
    </w:p>
    <w:p w:rsidR="006C57CE" w:rsidRDefault="006C57CE" w:rsidP="006C57CE">
      <w:pPr>
        <w:pStyle w:val="SingleTxtGR"/>
      </w:pPr>
      <w:r>
        <w:t>60.</w:t>
      </w:r>
      <w:r>
        <w:tab/>
        <w:t>Регулирование процедуры ампаро, содержащееся в Законе о конституц</w:t>
      </w:r>
      <w:r>
        <w:t>и</w:t>
      </w:r>
      <w:r>
        <w:t>онной юстиции, позволяет сделать следующие выводы: во-первых, права, пр</w:t>
      </w:r>
      <w:r>
        <w:t>и</w:t>
      </w:r>
      <w:r>
        <w:t>знаваемые в Международной конвенции о ликвидации всех форм расовой ди</w:t>
      </w:r>
      <w:r>
        <w:t>с</w:t>
      </w:r>
      <w:r>
        <w:t>криминации, имеют в правовой системе Гондураса такую значимость, которая сопоставима лишь с правами, закрепленными в Конституции Республики; и, во-вторых, применение положений, содержащихся в международных договорах, не нуждается в развитии посредством вторичного законодательства или внутре</w:t>
      </w:r>
      <w:r>
        <w:t>н</w:t>
      </w:r>
      <w:r>
        <w:t>них административных постановлений, чтобы предъявить иск об их наруш</w:t>
      </w:r>
      <w:r>
        <w:t>е</w:t>
      </w:r>
      <w:r>
        <w:t>нии, поскольку в силу статьи 15 Конституции после ратификации этих догов</w:t>
      </w:r>
      <w:r>
        <w:t>о</w:t>
      </w:r>
      <w:r>
        <w:t>ров упомянутые положения становятся частью внутреннего права Гондураса.</w:t>
      </w:r>
    </w:p>
    <w:p w:rsidR="006C57CE" w:rsidRDefault="006C57CE" w:rsidP="006C57CE">
      <w:pPr>
        <w:pStyle w:val="H23GR"/>
      </w:pPr>
      <w:r>
        <w:tab/>
        <w:t>2.</w:t>
      </w:r>
      <w:r>
        <w:tab/>
        <w:t>Иск о признании неконституционности</w:t>
      </w:r>
    </w:p>
    <w:p w:rsidR="006C57CE" w:rsidRDefault="006C57CE" w:rsidP="006C57CE">
      <w:pPr>
        <w:pStyle w:val="SingleTxtGR"/>
      </w:pPr>
      <w:r>
        <w:t>61.</w:t>
      </w:r>
      <w:r>
        <w:tab/>
        <w:t>Законодательство, запрещающее дискриминацию в отношении любого человека, является ко</w:t>
      </w:r>
      <w:r>
        <w:t>н</w:t>
      </w:r>
      <w:r>
        <w:t>кретным правовым обеспечением статьи 60 Конституции Республики, в которой устанавливается раве</w:t>
      </w:r>
      <w:r>
        <w:t>н</w:t>
      </w:r>
      <w:r>
        <w:t>ство перед законом. Так, согласно этой норме, каждый человек может обжаловать законы, следствием которых становится та или иная форма расовой дискриминации. Именно поэтому сущ</w:t>
      </w:r>
      <w:r>
        <w:t>е</w:t>
      </w:r>
      <w:r>
        <w:t>ствует такое средство правовой защиты, как подача иска о признании неконст</w:t>
      </w:r>
      <w:r>
        <w:t>и</w:t>
      </w:r>
      <w:r>
        <w:t>туционности, предусматриваемое в статьях 184, 185, последнем пункте ст</w:t>
      </w:r>
      <w:r>
        <w:t>а</w:t>
      </w:r>
      <w:r>
        <w:t>тьи 316 Конституции Республики и статьях 74–94 Закона о конституционной юстиции, которые предусматривают, что законы могут быть объявлены неко</w:t>
      </w:r>
      <w:r>
        <w:t>н</w:t>
      </w:r>
      <w:r>
        <w:t>ституционными по причине их формы или содержания. Верховный суд, над</w:t>
      </w:r>
      <w:r>
        <w:t>е</w:t>
      </w:r>
      <w:r>
        <w:t>ленный компетенцией рассматривать и выносить первоначальное эксклюзивное решение по таким вопросам, должен высказаться с соблюдением формальных требований в отношении вынесения окончательного решения.</w:t>
      </w:r>
    </w:p>
    <w:p w:rsidR="006C57CE" w:rsidRDefault="006C57CE" w:rsidP="006C57CE">
      <w:pPr>
        <w:pStyle w:val="SingleTxtGR"/>
      </w:pPr>
      <w:r>
        <w:t>62.</w:t>
      </w:r>
      <w:r>
        <w:tab/>
        <w:t>Заявить о неконституционности закона и его неприменимости может л</w:t>
      </w:r>
      <w:r>
        <w:t>ю</w:t>
      </w:r>
      <w:r>
        <w:t>бое лицо, которое считает, что были непосредственно ущемлены его личные з</w:t>
      </w:r>
      <w:r>
        <w:t>а</w:t>
      </w:r>
      <w:r>
        <w:t>конные интересы. Данное право реализуется: а) п</w:t>
      </w:r>
      <w:r>
        <w:t>о</w:t>
      </w:r>
      <w:r>
        <w:t>средством иска, который надлежит подавать в Верховный суд; b) посредством предварительного возр</w:t>
      </w:r>
      <w:r>
        <w:t>а</w:t>
      </w:r>
      <w:r>
        <w:t>жения, которое можно заявить в любом судопроизводстве; и c) через судебный орган, который проводит любое судопроизводство и может официально обр</w:t>
      </w:r>
      <w:r>
        <w:t>а</w:t>
      </w:r>
      <w:r>
        <w:t>титься с ходатайством о признании неконституционности закона и его отмене до вынесения решения. Решения, в которых объявляется о неконституционн</w:t>
      </w:r>
      <w:r>
        <w:t>о</w:t>
      </w:r>
      <w:r>
        <w:t>сти той или иной нормы, подлежат незамедлительному исполнению, имеют о</w:t>
      </w:r>
      <w:r>
        <w:t>б</w:t>
      </w:r>
      <w:r>
        <w:t>щее воздействие и долж</w:t>
      </w:r>
      <w:r w:rsidR="00DE6AC2">
        <w:t>ны быть сообщены Национальному к</w:t>
      </w:r>
      <w:r>
        <w:t>онгрессу, который публикует их в официальном вестнике "Ла Г</w:t>
      </w:r>
      <w:r>
        <w:t>а</w:t>
      </w:r>
      <w:r>
        <w:t>сета".</w:t>
      </w:r>
    </w:p>
    <w:p w:rsidR="006C57CE" w:rsidRDefault="006C57CE" w:rsidP="006C57CE">
      <w:pPr>
        <w:pStyle w:val="H1GR"/>
      </w:pPr>
      <w:r>
        <w:tab/>
        <w:t>B.</w:t>
      </w:r>
      <w:r>
        <w:tab/>
        <w:t>Специальный отдел прокуратуры по делам этнических групп и</w:t>
      </w:r>
      <w:r>
        <w:rPr>
          <w:lang w:val="en-US"/>
        </w:rPr>
        <w:t> </w:t>
      </w:r>
      <w:r>
        <w:t>вопросам культурного н</w:t>
      </w:r>
      <w:r>
        <w:t>а</w:t>
      </w:r>
      <w:r>
        <w:t>следия</w:t>
      </w:r>
    </w:p>
    <w:p w:rsidR="006C57CE" w:rsidRDefault="006C57CE" w:rsidP="006C57CE">
      <w:pPr>
        <w:pStyle w:val="SingleTxtGR"/>
      </w:pPr>
      <w:r>
        <w:t>63.</w:t>
      </w:r>
      <w:r>
        <w:tab/>
        <w:t>Защита коренных народов и гондурасцев африканского происхождения, равно как и культурного наследия страны, является одной из главных задач, осуществляемых прокуратурой с помощью ее Специального отдела по делам этнических групп и вопросам культурного наследия. Данный Отдел проводит расследования с целью принятия соответствующих мер уголовного судопрои</w:t>
      </w:r>
      <w:r>
        <w:t>з</w:t>
      </w:r>
      <w:r>
        <w:t>водства по следующим преступлениям: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нанесение ущерба;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незаконный захват имущества;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злоупотребление властью и неисполнение должностными лицами своих обязанностей;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дискриминация;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нанесение вреда национальному культурному наследию;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насильственное лишение жизни;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неправомерное завладение; и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незаконное задержание или заключение под стражу.</w:t>
      </w:r>
    </w:p>
    <w:p w:rsidR="006C57CE" w:rsidRDefault="006C57CE" w:rsidP="006C57CE">
      <w:pPr>
        <w:pStyle w:val="SingleTxtGR"/>
      </w:pPr>
      <w:r>
        <w:t>64.</w:t>
      </w:r>
      <w:r>
        <w:tab/>
        <w:t>Что касается непосредственно случаев расовой дискриминации в отн</w:t>
      </w:r>
      <w:r>
        <w:t>о</w:t>
      </w:r>
      <w:r>
        <w:t>шении лиц из числа коренных народов и гондурасцев африканского происхо</w:t>
      </w:r>
      <w:r>
        <w:t>ж</w:t>
      </w:r>
      <w:r>
        <w:t>дения, то следует отметить, что за период 2000–2012 годов Специальным отд</w:t>
      </w:r>
      <w:r>
        <w:t>е</w:t>
      </w:r>
      <w:r>
        <w:t>лом прокуратуры по делам этнических групп и вопросам культурного наследия было получено и рассмотрено 44 заявления в отношении государственных сл</w:t>
      </w:r>
      <w:r>
        <w:t>у</w:t>
      </w:r>
      <w:r>
        <w:t xml:space="preserve">жащих и частных лиц. </w:t>
      </w:r>
    </w:p>
    <w:p w:rsidR="006C57CE" w:rsidRDefault="006C57CE" w:rsidP="006C57CE">
      <w:pPr>
        <w:pStyle w:val="H1GR"/>
      </w:pPr>
      <w:r>
        <w:tab/>
        <w:t>C.</w:t>
      </w:r>
      <w:r>
        <w:tab/>
        <w:t>Национальная комиссия по правам человека (НКПЧ)</w:t>
      </w:r>
    </w:p>
    <w:p w:rsidR="006C57CE" w:rsidRDefault="006C57CE" w:rsidP="006C57CE">
      <w:pPr>
        <w:pStyle w:val="SingleTxtGR"/>
      </w:pPr>
      <w:r>
        <w:t>65.</w:t>
      </w:r>
      <w:r>
        <w:tab/>
        <w:t>НКПЧ учреждена Национальным Конгрессом Республики путем прин</w:t>
      </w:r>
      <w:r>
        <w:t>я</w:t>
      </w:r>
      <w:r>
        <w:t>тия Законодательным декретом № 2-95 о внесении поправок в статью 59 Ко</w:t>
      </w:r>
      <w:r>
        <w:t>н</w:t>
      </w:r>
      <w:r>
        <w:t>ституции, с тем чтобы гарантировать действие прав и свобод, закрепленных как в самой Конституции, так и в международных договорах и конвенциях, стор</w:t>
      </w:r>
      <w:r>
        <w:t>о</w:t>
      </w:r>
      <w:r>
        <w:t>ной которых является Гондурас.</w:t>
      </w:r>
    </w:p>
    <w:p w:rsidR="006C57CE" w:rsidRDefault="006C57CE" w:rsidP="006C57CE">
      <w:pPr>
        <w:pStyle w:val="SingleTxtGR"/>
      </w:pPr>
      <w:r>
        <w:t>66.</w:t>
      </w:r>
      <w:r>
        <w:tab/>
        <w:t>Согласно своему мандату, НКПЧ уполномочена незамедлительно ра</w:t>
      </w:r>
      <w:r>
        <w:t>с</w:t>
      </w:r>
      <w:r>
        <w:t>сматривать любое заявление о нарушении прав человека и принимать по нему меры, а также внимательно следить за тем, чтобы акты и решения органов гос</w:t>
      </w:r>
      <w:r>
        <w:t>у</w:t>
      </w:r>
      <w:r>
        <w:t>дарственного управления соответствовали положениям международных дог</w:t>
      </w:r>
      <w:r>
        <w:t>о</w:t>
      </w:r>
      <w:r>
        <w:t>воров, конвенций и соглашений в области прав человека. С этой целью НКПЧ вправе обращаться напрямую к любому должностному лицу из органов гос</w:t>
      </w:r>
      <w:r>
        <w:t>у</w:t>
      </w:r>
      <w:r>
        <w:t>дарственного управления, из органов или учреждений любого вида и к их рук</w:t>
      </w:r>
      <w:r>
        <w:t>о</w:t>
      </w:r>
      <w:r>
        <w:t>водителям, которые обязаны отвечать на направленные им заявления и запросы.</w:t>
      </w:r>
    </w:p>
    <w:p w:rsidR="006C57CE" w:rsidRDefault="006C57CE" w:rsidP="006C57CE">
      <w:pPr>
        <w:pStyle w:val="SingleTxtGR"/>
      </w:pPr>
      <w:r>
        <w:t>67.</w:t>
      </w:r>
      <w:r>
        <w:tab/>
        <w:t>Во исполнение своих функций НКПЧ имеет свободный и беспрепятс</w:t>
      </w:r>
      <w:r>
        <w:t>т</w:t>
      </w:r>
      <w:r>
        <w:t>венный доступ во все гражданские и военные учреждения, изоляторы време</w:t>
      </w:r>
      <w:r>
        <w:t>н</w:t>
      </w:r>
      <w:r>
        <w:t>ного содержания, пенитенциарные учреждения или места содержания под стражей.</w:t>
      </w:r>
    </w:p>
    <w:p w:rsidR="006C57CE" w:rsidRDefault="006C57CE" w:rsidP="006C57CE">
      <w:pPr>
        <w:pStyle w:val="SingleTxtGR"/>
      </w:pPr>
      <w:r>
        <w:t>68.</w:t>
      </w:r>
      <w:r>
        <w:tab/>
        <w:t>Центральное учреждение НКПЧ располагается в Тегусигальпе, Це</w:t>
      </w:r>
      <w:r>
        <w:t>н</w:t>
      </w:r>
      <w:r>
        <w:t>тральный столичный округ, но, ввиду того что полномочия данного учреждения распространяются на территорию всей страны, в тех регионах и департаментах, где это было сочтено необходимым, созданы местные представительства, как это предусмотрено в статье 3 Органического закона. В настоящее время в стр</w:t>
      </w:r>
      <w:r>
        <w:t>а</w:t>
      </w:r>
      <w:r>
        <w:t>не насчитывается 16 учреждений различного уровня, которые объединены в шесть региональных представительств: Це</w:t>
      </w:r>
      <w:r>
        <w:t>н</w:t>
      </w:r>
      <w:r>
        <w:t>трально-Восточное, Центрально-Западное, Южное, Западное, Атлантического побережья и Северное; девять представительств в департаментах: Окотепеке, Лемпира, Санта-Барбара, Йоро, Колон, Грасьяс-а-Дьос, Интибука, Эль-Параисо и Оланчо и одно подпредстав</w:t>
      </w:r>
      <w:r>
        <w:t>и</w:t>
      </w:r>
      <w:r>
        <w:t>тельство в городе Эль-Прогресо, департамент Йоро. Данная организационная структура позволяет охватить всю страну и на местном уровне распределять полномочия между различными учреждениями в регионах и департаментах.</w:t>
      </w:r>
    </w:p>
    <w:p w:rsidR="006C57CE" w:rsidRDefault="006C57CE" w:rsidP="006C57CE">
      <w:pPr>
        <w:pStyle w:val="H1GR"/>
      </w:pPr>
      <w:r>
        <w:tab/>
        <w:t>D.</w:t>
      </w:r>
      <w:r>
        <w:tab/>
        <w:t>Правительственные структуры по координации комплексного развития коренных народов и гондурасцев африканского происхождения</w:t>
      </w:r>
    </w:p>
    <w:p w:rsidR="006C57CE" w:rsidRDefault="006C57CE" w:rsidP="006C57CE">
      <w:pPr>
        <w:pStyle w:val="H23GR"/>
      </w:pPr>
      <w:r>
        <w:tab/>
        <w:t>1.</w:t>
      </w:r>
      <w:r>
        <w:tab/>
        <w:t>История вопроса</w:t>
      </w:r>
    </w:p>
    <w:p w:rsidR="006C57CE" w:rsidRDefault="006C57CE" w:rsidP="006C57CE">
      <w:pPr>
        <w:pStyle w:val="SingleTxtGR"/>
      </w:pPr>
      <w:r>
        <w:t>69.</w:t>
      </w:r>
      <w:r>
        <w:tab/>
        <w:t>В соответствии с Законодательным декретом № 155 от 1 августа 1998 г</w:t>
      </w:r>
      <w:r>
        <w:t>о</w:t>
      </w:r>
      <w:r>
        <w:t>да в Гондурасе было у</w:t>
      </w:r>
      <w:r>
        <w:t>ч</w:t>
      </w:r>
      <w:r>
        <w:t>реждено Министерство по делам управления и юстиции (нынешнее Министерство внутренних дел и народонаселения), которому пор</w:t>
      </w:r>
      <w:r>
        <w:t>у</w:t>
      </w:r>
      <w:r>
        <w:t>чалось на правительственном уровне координировать вопросы, касающиеся к</w:t>
      </w:r>
      <w:r>
        <w:t>о</w:t>
      </w:r>
      <w:r>
        <w:t>ренных народов и гондурасцев африканского происхождения (афрогондура</w:t>
      </w:r>
      <w:r>
        <w:t>с</w:t>
      </w:r>
      <w:r>
        <w:t>цев). В рамках Министерства был создан Отдел коренных народов (ОКН), цель которого – во взаимодействии с представителями девяти коренных народов и гондурасцев африканского происхождения осуществлять программы в интер</w:t>
      </w:r>
      <w:r>
        <w:t>е</w:t>
      </w:r>
      <w:r>
        <w:t>сах каждой общины.</w:t>
      </w:r>
    </w:p>
    <w:p w:rsidR="006C57CE" w:rsidRDefault="006C57CE" w:rsidP="006C57CE">
      <w:pPr>
        <w:pStyle w:val="H23GR"/>
      </w:pPr>
      <w:r>
        <w:tab/>
        <w:t>2.</w:t>
      </w:r>
      <w:r>
        <w:tab/>
        <w:t>Министерство по делам коренных народов и гондурасцев африка</w:t>
      </w:r>
      <w:r>
        <w:t>н</w:t>
      </w:r>
      <w:r>
        <w:t>ского происхождения (МИКНАГ)</w:t>
      </w:r>
    </w:p>
    <w:p w:rsidR="006C57CE" w:rsidRDefault="006C57CE" w:rsidP="006C57CE">
      <w:pPr>
        <w:pStyle w:val="SingleTxtGR"/>
      </w:pPr>
      <w:r>
        <w:t>70.</w:t>
      </w:r>
      <w:r>
        <w:tab/>
        <w:t>По инициативе президента Республики Порфирио Лобо Сосы Наци</w:t>
      </w:r>
      <w:r>
        <w:t>о</w:t>
      </w:r>
      <w:r>
        <w:t>нальный Конгресс принял Законодательный декрет № 203-2010 (опубликован в официальном вестнике "Ла Гасета" от 12 ноября 2010 года) о создании Мин</w:t>
      </w:r>
      <w:r>
        <w:t>и</w:t>
      </w:r>
      <w:r>
        <w:t>стерства по делам коренных народов и гондурасцев африканского происхожд</w:t>
      </w:r>
      <w:r>
        <w:t>е</w:t>
      </w:r>
      <w:r>
        <w:t>ния. На данное Министерство возлагались обязанности по разработке, коорд</w:t>
      </w:r>
      <w:r>
        <w:t>и</w:t>
      </w:r>
      <w:r>
        <w:t>нации, осуществлению и оценке мер политики, содействующих экономическ</w:t>
      </w:r>
      <w:r>
        <w:t>о</w:t>
      </w:r>
      <w:r>
        <w:t>му, социальному и культурно-научному развитию общин коренных народов и гондурасцев африканского происхождения и сохранению их окружающей ср</w:t>
      </w:r>
      <w:r>
        <w:t>е</w:t>
      </w:r>
      <w:r>
        <w:t>ды, с тем чтобы дать импульс их комплексному и учитывающему личностные особенности развитию посредством реализации программ и проектов, которые позволяли бы создавать для них оптимальные условия жизни, способствовать межкультурному, многоязычному и двуязычному образованию населения о</w:t>
      </w:r>
      <w:r>
        <w:t>б</w:t>
      </w:r>
      <w:r>
        <w:t>щин коренных народов и гондурасцев африканского происхождения, устана</w:t>
      </w:r>
      <w:r>
        <w:t>в</w:t>
      </w:r>
      <w:r>
        <w:t>ливать отношения взаимодействия и сотрудничества с национальными и ме</w:t>
      </w:r>
      <w:r>
        <w:t>ж</w:t>
      </w:r>
      <w:r>
        <w:t>дународными организациями с целью управления материально-техническими ресурсами с ориентацией на развитие общин коренных народов и гондурасцев африканского происхождения с учетом их личностных особенностей. Это пре</w:t>
      </w:r>
      <w:r>
        <w:t>д</w:t>
      </w:r>
      <w:r>
        <w:t>полагает принятие политических мер, направленных на содействие расовому равенству, а также необходимость добиваться социальной инклюзии и равн</w:t>
      </w:r>
      <w:r>
        <w:t>о</w:t>
      </w:r>
      <w:r>
        <w:t>правия коренных народов и гондурасцев африканского прои</w:t>
      </w:r>
      <w:r>
        <w:t>с</w:t>
      </w:r>
      <w:r>
        <w:t>хождения.</w:t>
      </w:r>
    </w:p>
    <w:p w:rsidR="006C57CE" w:rsidRDefault="006C57CE" w:rsidP="006C57CE">
      <w:pPr>
        <w:pStyle w:val="SingleTxtGR"/>
      </w:pPr>
      <w:r>
        <w:t>71.</w:t>
      </w:r>
      <w:r>
        <w:tab/>
        <w:t>Кроме того, благодаря созданию данного Министерства правительство Республики обеспечивает участие коренных народов и гондурасцев африка</w:t>
      </w:r>
      <w:r>
        <w:t>н</w:t>
      </w:r>
      <w:r>
        <w:t>ского происхождения в реализации программного д</w:t>
      </w:r>
      <w:r>
        <w:t>о</w:t>
      </w:r>
      <w:r>
        <w:t>кумента "Перспективы страны" и принятии Национального плана, утвержденного Законодательным декретом № 286-2009.</w:t>
      </w:r>
    </w:p>
    <w:p w:rsidR="006C57CE" w:rsidRDefault="006C57CE" w:rsidP="006C57CE">
      <w:pPr>
        <w:pStyle w:val="SingleTxtGR"/>
      </w:pPr>
      <w:r>
        <w:t>72.</w:t>
      </w:r>
      <w:r>
        <w:tab/>
        <w:t>В течение целого года МИКНАГ принимало меры структурного характ</w:t>
      </w:r>
      <w:r>
        <w:t>е</w:t>
      </w:r>
      <w:r>
        <w:t>ра в целях защиты, поощрения и признания прав человека девяти коренных н</w:t>
      </w:r>
      <w:r>
        <w:t>а</w:t>
      </w:r>
      <w:r>
        <w:t>родов и гондурасцев африканского происхождения (ленка, мискито, толупан, майя-чорти, науас, англоговорящие афрогондурасцы, тавака, печ и гарифуна), сосредоточив свою деятельность на следующих направлениях: продуктивное развитие, укрепление институционального потенциала, защита земель и терр</w:t>
      </w:r>
      <w:r>
        <w:t>и</w:t>
      </w:r>
      <w:r>
        <w:t>торий, финансовая поддержка, межкультурное двуязычное образование, юрид</w:t>
      </w:r>
      <w:r>
        <w:t>и</w:t>
      </w:r>
      <w:r>
        <w:t>ко-техническая помощь, пропаганда культурных и других ценностей путем с</w:t>
      </w:r>
      <w:r>
        <w:t>о</w:t>
      </w:r>
      <w:r>
        <w:t>вместных действий различных организаций гражданского общества и объед</w:t>
      </w:r>
      <w:r>
        <w:t>и</w:t>
      </w:r>
      <w:r>
        <w:t>нения усилий с государственными учреждениями.</w:t>
      </w:r>
    </w:p>
    <w:p w:rsidR="006C57CE" w:rsidRDefault="006C57CE" w:rsidP="006C57CE">
      <w:pPr>
        <w:pStyle w:val="SingleTxtGR"/>
      </w:pPr>
      <w:r>
        <w:t>73.</w:t>
      </w:r>
      <w:r>
        <w:tab/>
        <w:t>Исходя из своих задач и понимания имеющихся проблем, Министерство предпринимает действия в области развития в рамках Стратегического плана, в котором на первый план выдвигаются вопросы, касающиеся осуществления г</w:t>
      </w:r>
      <w:r>
        <w:t>о</w:t>
      </w:r>
      <w:r>
        <w:t>сударственной политики в таких сферах, как здравоохранение, землепользов</w:t>
      </w:r>
      <w:r>
        <w:t>а</w:t>
      </w:r>
      <w:r>
        <w:t>ние, образование, коммунитарное развитие, участие граждан в политической жизни, организация, инфраструктура, продуктивное развитие, земли и террит</w:t>
      </w:r>
      <w:r>
        <w:t>о</w:t>
      </w:r>
      <w:r>
        <w:t>рии, сохранение знаний предков, предварительное консультирование (Конве</w:t>
      </w:r>
      <w:r>
        <w:t>н</w:t>
      </w:r>
      <w:r>
        <w:t>ция № 169 МОТ). План является базовым документом, позволяющим осущес</w:t>
      </w:r>
      <w:r>
        <w:t>т</w:t>
      </w:r>
      <w:r>
        <w:t>влять непрерывное созидание и адаптацию в качестве части систематических усилий, предпринимаемых многочисленными коммунитарными организациями, например Генеральным планом развития общин гарифуна.</w:t>
      </w:r>
    </w:p>
    <w:p w:rsidR="006C57CE" w:rsidRDefault="006C57CE" w:rsidP="006C57CE">
      <w:pPr>
        <w:pStyle w:val="H23GR"/>
      </w:pPr>
      <w:r>
        <w:tab/>
        <w:t>3.</w:t>
      </w:r>
      <w:r>
        <w:tab/>
        <w:t>Министерство юстиции и прав человека</w:t>
      </w:r>
    </w:p>
    <w:p w:rsidR="006C57CE" w:rsidRDefault="006C57CE" w:rsidP="006C57CE">
      <w:pPr>
        <w:pStyle w:val="SingleTxtGR"/>
      </w:pPr>
      <w:r>
        <w:t>74.</w:t>
      </w:r>
      <w:r>
        <w:tab/>
        <w:t>На Министерство юстиции и прав человека возлагается задача по разр</w:t>
      </w:r>
      <w:r>
        <w:t>а</w:t>
      </w:r>
      <w:r>
        <w:t>ботке, координации, укреплению, согласованию и осуществлению государс</w:t>
      </w:r>
      <w:r>
        <w:t>т</w:t>
      </w:r>
      <w:r>
        <w:t>венной политики в области прав человека и реализации Национального плана действий в области прав человека, а также по консультированию различных о</w:t>
      </w:r>
      <w:r>
        <w:t>р</w:t>
      </w:r>
      <w:r>
        <w:t>ганов исполнительной власти в вопросах разработки и осуществления мер г</w:t>
      </w:r>
      <w:r>
        <w:t>о</w:t>
      </w:r>
      <w:r>
        <w:t>сударственной политики, программ и планов в сфере правосудия и прав челов</w:t>
      </w:r>
      <w:r>
        <w:t>е</w:t>
      </w:r>
      <w:r>
        <w:t>ка; дальнейшее наращивание потенциала как централизованных, так и сам</w:t>
      </w:r>
      <w:r>
        <w:t>о</w:t>
      </w:r>
      <w:r>
        <w:t>стоятельных структур государственного управления в целях выполнения возл</w:t>
      </w:r>
      <w:r>
        <w:t>а</w:t>
      </w:r>
      <w:r>
        <w:t>гаемых на них функций в области прав человека; координация и налаживание связей с учреждениями, которым поручена деятельность по поощрению и з</w:t>
      </w:r>
      <w:r>
        <w:t>а</w:t>
      </w:r>
      <w:r>
        <w:t>щите прав и гарантий детей, молодежи, женщин, инвалидов, лишенных своб</w:t>
      </w:r>
      <w:r>
        <w:t>о</w:t>
      </w:r>
      <w:r>
        <w:t>ды лиц, коренных народов и гондурасцев африканского происхождения, а также трудящихся-мигрантов и членов их семей.</w:t>
      </w:r>
    </w:p>
    <w:p w:rsidR="006C57CE" w:rsidRDefault="006C57CE" w:rsidP="006C57CE">
      <w:pPr>
        <w:pStyle w:val="SingleTxtGR"/>
      </w:pPr>
      <w:r>
        <w:t>75.</w:t>
      </w:r>
      <w:r>
        <w:tab/>
        <w:t>Национальный план действий в области прав человека, реализация кот</w:t>
      </w:r>
      <w:r>
        <w:t>о</w:t>
      </w:r>
      <w:r>
        <w:t>рого возложена на Министерство юстиции и прав человека, вытекает из обяз</w:t>
      </w:r>
      <w:r>
        <w:t>а</w:t>
      </w:r>
      <w:r>
        <w:t>тельства, взятого на себя Гондурасом после состоявшейся в 1993 году в Вене Всемирной конференции по правам человека, на которой государства обяз</w:t>
      </w:r>
      <w:r>
        <w:t>а</w:t>
      </w:r>
      <w:r>
        <w:t>лись подготовить план действий в области прав человека. В связи с этим в 2010 году данное Министерство приступило к разработке двух документов – Первой г</w:t>
      </w:r>
      <w:r>
        <w:t>о</w:t>
      </w:r>
      <w:r>
        <w:t>сударственной политики и Национального плана действий в области прав чел</w:t>
      </w:r>
      <w:r>
        <w:t>о</w:t>
      </w:r>
      <w:r>
        <w:t>века.</w:t>
      </w:r>
    </w:p>
    <w:p w:rsidR="006C57CE" w:rsidRDefault="006C57CE" w:rsidP="006C57CE">
      <w:pPr>
        <w:pStyle w:val="SingleTxtGR"/>
      </w:pPr>
      <w:r>
        <w:t>76.</w:t>
      </w:r>
      <w:r>
        <w:tab/>
        <w:t>На втором Национальном конгрессе по правам человека, состоявшемся 10 декабря 2012 года, Министерство юстиции и прав человека официально вр</w:t>
      </w:r>
      <w:r>
        <w:t>у</w:t>
      </w:r>
      <w:r>
        <w:t>чило оба документа президенту Республики Порфирио Лобо Сосе. Эти док</w:t>
      </w:r>
      <w:r>
        <w:t>у</w:t>
      </w:r>
      <w:r>
        <w:t>менты включают различные аспекты признания, уважения, поощрения, з</w:t>
      </w:r>
      <w:r>
        <w:t>а</w:t>
      </w:r>
      <w:r>
        <w:t>щиты и гарантированного осуществления прав человека в целом, а также прав чел</w:t>
      </w:r>
      <w:r>
        <w:t>о</w:t>
      </w:r>
      <w:r>
        <w:t>века коренных народов и гондурасцев африканского происхождения в частн</w:t>
      </w:r>
      <w:r>
        <w:t>о</w:t>
      </w:r>
      <w:r>
        <w:t>сти, а также выполнения международно признанных норм и внутреннего зак</w:t>
      </w:r>
      <w:r>
        <w:t>о</w:t>
      </w:r>
      <w:r>
        <w:t>нодательства. В связи с этим соответствующим организациям, пре</w:t>
      </w:r>
      <w:r>
        <w:t>д</w:t>
      </w:r>
      <w:r>
        <w:t>ставителям коренных народов и гондурасцев африканского происхождения было предлож</w:t>
      </w:r>
      <w:r>
        <w:t>е</w:t>
      </w:r>
      <w:r>
        <w:t>но провести несколько раундов консультаций, с тем чтобы определить потре</w:t>
      </w:r>
      <w:r>
        <w:t>б</w:t>
      </w:r>
      <w:r>
        <w:t>ности, выслушать и оценить предлож</w:t>
      </w:r>
      <w:r>
        <w:t>е</w:t>
      </w:r>
      <w:r>
        <w:t>ния для включения в Национальный план действий и тем самым постараться преодолеть их нынешнее уязвимое полож</w:t>
      </w:r>
      <w:r>
        <w:t>е</w:t>
      </w:r>
      <w:r>
        <w:t>ние и добиться для них реального пользования своими правами.</w:t>
      </w:r>
    </w:p>
    <w:p w:rsidR="006C57CE" w:rsidRDefault="006C57CE" w:rsidP="006C57CE">
      <w:pPr>
        <w:pStyle w:val="HChGR"/>
      </w:pPr>
      <w:r>
        <w:tab/>
        <w:t>IV.</w:t>
      </w:r>
      <w:r>
        <w:tab/>
        <w:t>Защита мигрантов и оказание им помощи</w:t>
      </w:r>
    </w:p>
    <w:p w:rsidR="006C57CE" w:rsidRDefault="006C57CE" w:rsidP="006C57CE">
      <w:pPr>
        <w:pStyle w:val="SingleTxtGR"/>
      </w:pPr>
      <w:r>
        <w:t>77.</w:t>
      </w:r>
      <w:r>
        <w:tab/>
        <w:t>В статьях 31–35 Конституции Республики Гондурас устанавливается, что иностранцы пользуются теми же гражданскими правами, что и гондурасцы, и в то же время оговаривается действие определенных запретов и ограничений, к</w:t>
      </w:r>
      <w:r>
        <w:t>о</w:t>
      </w:r>
      <w:r>
        <w:t>торые предусматриваются в законодательстве по соображениям общес</w:t>
      </w:r>
      <w:r>
        <w:t>т</w:t>
      </w:r>
      <w:r>
        <w:t>венного порядка, безопасности, общественных интересов или социальной целесообра</w:t>
      </w:r>
      <w:r>
        <w:t>з</w:t>
      </w:r>
      <w:r>
        <w:t>ности.</w:t>
      </w:r>
    </w:p>
    <w:p w:rsidR="006C57CE" w:rsidRDefault="006C57CE" w:rsidP="006C57CE">
      <w:pPr>
        <w:pStyle w:val="SingleTxtGR"/>
      </w:pPr>
      <w:r>
        <w:t>78.</w:t>
      </w:r>
      <w:r>
        <w:tab/>
        <w:t>Аналогичным образом в статье 11 Закона о мигрантах и иностранцах у</w:t>
      </w:r>
      <w:r>
        <w:t>с</w:t>
      </w:r>
      <w:r>
        <w:t>танавливается, что иностранцы пользуются теми же правами и несут те же об</w:t>
      </w:r>
      <w:r>
        <w:t>я</w:t>
      </w:r>
      <w:r>
        <w:t>занности, что и граждане Гондураса, но при большем количестве ограничений, чем предусмотрено в Политической конституции, в частности иностранцам з</w:t>
      </w:r>
      <w:r>
        <w:t>а</w:t>
      </w:r>
      <w:r>
        <w:t>прещается занимать выборные должности или участвовать в голосовании.</w:t>
      </w:r>
    </w:p>
    <w:p w:rsidR="006C57CE" w:rsidRDefault="006C57CE" w:rsidP="006C57CE">
      <w:pPr>
        <w:pStyle w:val="SingleTxtGR"/>
      </w:pPr>
      <w:r>
        <w:t>79.</w:t>
      </w:r>
      <w:r>
        <w:tab/>
        <w:t>Закон о мигрантах и иностранцах подразделяет мигрантов на две катег</w:t>
      </w:r>
      <w:r>
        <w:t>о</w:t>
      </w:r>
      <w:r>
        <w:t>рии: нерезиденты и рез</w:t>
      </w:r>
      <w:r>
        <w:t>и</w:t>
      </w:r>
      <w:r>
        <w:t>денты. К первой категории относятся иностранцы, въезжающие в страну для целей туризма, бизнеса, спорта, здоровья, публичных зрелищных мероприятий, официальной миссии и прочих целей. Их преб</w:t>
      </w:r>
      <w:r>
        <w:t>ы</w:t>
      </w:r>
      <w:r>
        <w:t>вание в стране носит временный характер.</w:t>
      </w:r>
    </w:p>
    <w:p w:rsidR="00D81BA1" w:rsidRDefault="006C57CE" w:rsidP="006C57CE">
      <w:pPr>
        <w:pStyle w:val="SingleTxtGR"/>
      </w:pPr>
      <w:r>
        <w:t>80.</w:t>
      </w:r>
      <w:r>
        <w:tab/>
        <w:t>Что касается второй категории, то в статье 21 Закона устанавливается, что к мигрантам-резидентам могут быть отнесены: a) рантье; b) пенсионеры; c)</w:t>
      </w:r>
      <w:r>
        <w:rPr>
          <w:lang w:val="en-US"/>
        </w:rPr>
        <w:t> </w:t>
      </w:r>
      <w:r>
        <w:t>инвесторы; d) супруги, несовершеннолетние дети, совершеннолетние дети, иждивенцы и родители лиц, перечисленных в предыдущих пунктах; e) ин</w:t>
      </w:r>
      <w:r>
        <w:t>о</w:t>
      </w:r>
      <w:r>
        <w:t>странцы – супруги лиц, являющихся гондурасцами по рождению; f) иностра</w:t>
      </w:r>
      <w:r>
        <w:t>н</w:t>
      </w:r>
      <w:r>
        <w:t>цы, являющиеся родителями детей по рождению, братья/сестры, совершенн</w:t>
      </w:r>
      <w:r>
        <w:t>о</w:t>
      </w:r>
      <w:r>
        <w:t>летние или несовершеннолетние, и дедушки/бабушки последних; g) иностра</w:t>
      </w:r>
      <w:r>
        <w:t>н</w:t>
      </w:r>
      <w:r>
        <w:t xml:space="preserve">цы, которые получили право на постоянное жительство, после того как на </w:t>
      </w:r>
    </w:p>
    <w:p w:rsidR="006C57CE" w:rsidRDefault="00D81BA1" w:rsidP="006C57CE">
      <w:pPr>
        <w:pStyle w:val="SingleTxtGR"/>
      </w:pPr>
      <w:r>
        <w:br w:type="page"/>
      </w:r>
      <w:r w:rsidR="006C57CE">
        <w:t>законных основаниях или по специальному разрешению на пребывание нах</w:t>
      </w:r>
      <w:r w:rsidR="006C57CE">
        <w:t>о</w:t>
      </w:r>
      <w:r w:rsidR="006C57CE">
        <w:t>дились в стране не менее пяти лет и за этот период не нарушали законы Гонд</w:t>
      </w:r>
      <w:r w:rsidR="006C57CE">
        <w:t>у</w:t>
      </w:r>
      <w:r w:rsidR="006C57CE">
        <w:t>раса; и h) лица, которые не указаны в вышеперечисленных пунктах, но в дол</w:t>
      </w:r>
      <w:r w:rsidR="006C57CE">
        <w:t>ж</w:t>
      </w:r>
      <w:r w:rsidR="006C57CE">
        <w:t>ным образом обоснованных случаях получили разрешение Министерства вну</w:t>
      </w:r>
      <w:r w:rsidR="006C57CE">
        <w:t>т</w:t>
      </w:r>
      <w:r w:rsidR="006C57CE">
        <w:t>ренних дел и народонаселения.</w:t>
      </w:r>
    </w:p>
    <w:p w:rsidR="006C57CE" w:rsidRDefault="006C57CE" w:rsidP="006C57CE">
      <w:pPr>
        <w:pStyle w:val="SingleTxtGR"/>
      </w:pPr>
      <w:r>
        <w:t>81.</w:t>
      </w:r>
      <w:r>
        <w:tab/>
        <w:t>Другой предоставляемой иностранцам формой защиты является спец</w:t>
      </w:r>
      <w:r>
        <w:t>и</w:t>
      </w:r>
      <w:r>
        <w:t>альное разрешение на пребывание в стране, которое по соответствующим пр</w:t>
      </w:r>
      <w:r>
        <w:t>и</w:t>
      </w:r>
      <w:r>
        <w:t>чинам предоставляется на срок не более пяти лет следующим лицам: a) уч</w:t>
      </w:r>
      <w:r>
        <w:t>а</w:t>
      </w:r>
      <w:r>
        <w:t>щимся любого уровня национальной образовательной системы; b) беженцам и апатридам; c) эмигрантам; d) трудящимся-мигрантам; e) иностранцам – соц</w:t>
      </w:r>
      <w:r>
        <w:t>и</w:t>
      </w:r>
      <w:r>
        <w:t>альным работникам; f) р</w:t>
      </w:r>
      <w:r>
        <w:t>е</w:t>
      </w:r>
      <w:r>
        <w:t>лигиозным деятелям; g) иностранцам, которые на добровольной основе предоставляют гуманитарные услуги во благо страны; h)</w:t>
      </w:r>
      <w:r>
        <w:rPr>
          <w:lang w:val="en-US"/>
        </w:rPr>
        <w:t> </w:t>
      </w:r>
      <w:r>
        <w:t>иностранцам, занимающимся коммерческой деятельностью или проводящим публичные зрелищные мероприятия; i) иностранцам, которые в качестве вр</w:t>
      </w:r>
      <w:r>
        <w:t>е</w:t>
      </w:r>
      <w:r>
        <w:t>менных работников наняты физическим или юридическим лицом, междунаро</w:t>
      </w:r>
      <w:r>
        <w:t>д</w:t>
      </w:r>
      <w:r>
        <w:t>ными организациями или правительственными учреждениями; j) научным р</w:t>
      </w:r>
      <w:r>
        <w:t>а</w:t>
      </w:r>
      <w:r>
        <w:t>ботникам, специалистам, спортсменам и техническим работникам, нанятым ф</w:t>
      </w:r>
      <w:r>
        <w:t>и</w:t>
      </w:r>
      <w:r>
        <w:t>зическими или юридическими лицами, учрежденными в стране; k) импрес</w:t>
      </w:r>
      <w:r>
        <w:t>а</w:t>
      </w:r>
      <w:r>
        <w:t>рио, руководителям национальных или иностранных торговых обществ, имеющих разрешение на торговую деятельность на территории страны; l) супр</w:t>
      </w:r>
      <w:r>
        <w:t>у</w:t>
      </w:r>
      <w:r>
        <w:t>гу/супруге или несовершеннолетним детям-иждивенцам и деду</w:t>
      </w:r>
      <w:r>
        <w:t>ш</w:t>
      </w:r>
      <w:r>
        <w:t>кам/бабушкам лиц, перечисленных в предыдущих пунктах</w:t>
      </w:r>
      <w:r w:rsidR="006F6FD8">
        <w:t>;</w:t>
      </w:r>
      <w:r>
        <w:t xml:space="preserve"> и m) лицам, находящимся в иных ситуациях, которые Главное управление по делам мигрантов и иностранцев с</w:t>
      </w:r>
      <w:r>
        <w:t>о</w:t>
      </w:r>
      <w:r>
        <w:t>чтет приемлемыми в государственных интересах, по соображениям гуманита</w:t>
      </w:r>
      <w:r>
        <w:t>р</w:t>
      </w:r>
      <w:r>
        <w:t>ного характера или в силу добрососедских отношений с другими государств</w:t>
      </w:r>
      <w:r>
        <w:t>а</w:t>
      </w:r>
      <w:r>
        <w:t>ми.</w:t>
      </w:r>
    </w:p>
    <w:p w:rsidR="006C57CE" w:rsidRDefault="006C57CE" w:rsidP="006C57CE">
      <w:pPr>
        <w:pStyle w:val="SingleTxtGR"/>
      </w:pPr>
      <w:r>
        <w:t>82.</w:t>
      </w:r>
      <w:r>
        <w:tab/>
        <w:t>Сотрудники Главного управления по делам мигрантов и иностранцев, равно как и сотрудники представительств и инспекторы</w:t>
      </w:r>
      <w:r w:rsidR="006F6FD8">
        <w:t>,</w:t>
      </w:r>
      <w:r>
        <w:t xml:space="preserve"> посещают курсы и с</w:t>
      </w:r>
      <w:r>
        <w:t>е</w:t>
      </w:r>
      <w:r>
        <w:t>минары по тематике прав человека (например, Вводный курс по управлению потоками мигрантов) с уделением особого внимания таким вопросам, как о</w:t>
      </w:r>
      <w:r>
        <w:t>б</w:t>
      </w:r>
      <w:r>
        <w:t>ращение с людьми и права человека мигрантов.</w:t>
      </w:r>
    </w:p>
    <w:p w:rsidR="006C57CE" w:rsidRDefault="006C57CE" w:rsidP="006C57CE">
      <w:pPr>
        <w:pStyle w:val="HChGR"/>
      </w:pPr>
      <w:r>
        <w:tab/>
        <w:t>V.</w:t>
      </w:r>
      <w:r>
        <w:tab/>
        <w:t>Коренные народы и гондурасцы африканского происхождения</w:t>
      </w:r>
    </w:p>
    <w:p w:rsidR="006C57CE" w:rsidRDefault="006C57CE" w:rsidP="006C57CE">
      <w:pPr>
        <w:pStyle w:val="H1GR"/>
      </w:pPr>
      <w:r>
        <w:tab/>
        <w:t>A.</w:t>
      </w:r>
      <w:r>
        <w:tab/>
        <w:t>Общие положения</w:t>
      </w:r>
    </w:p>
    <w:p w:rsidR="006C57CE" w:rsidRDefault="006C57CE" w:rsidP="006C57CE">
      <w:pPr>
        <w:pStyle w:val="H23GR"/>
      </w:pPr>
      <w:r>
        <w:tab/>
        <w:t>1.</w:t>
      </w:r>
      <w:r>
        <w:tab/>
        <w:t xml:space="preserve">Характеристика населения </w:t>
      </w:r>
    </w:p>
    <w:p w:rsidR="00D81BA1" w:rsidRDefault="006C57CE" w:rsidP="006C57CE">
      <w:pPr>
        <w:pStyle w:val="SingleTxtGR"/>
      </w:pPr>
      <w:r>
        <w:t>83.</w:t>
      </w:r>
      <w:r>
        <w:tab/>
        <w:t>Согласно последней Национальной переписи населения и жилого фонда, проведенной Национальным институтом статистики (НИС) в 2001 году, насел</w:t>
      </w:r>
      <w:r>
        <w:t>е</w:t>
      </w:r>
      <w:r>
        <w:t>ние Гондураса составляло 6 076 885 человек, из них 440 322 – это коренные н</w:t>
      </w:r>
      <w:r>
        <w:t>а</w:t>
      </w:r>
      <w:r>
        <w:t>роды и гондурасцы африканского происхождения. По оценкам НИС, в насто</w:t>
      </w:r>
      <w:r>
        <w:t>я</w:t>
      </w:r>
      <w:r>
        <w:t>щее время численность населения приближается к 8,2 млн. человек.</w:t>
      </w:r>
    </w:p>
    <w:p w:rsidR="006C57CE" w:rsidRDefault="00D81BA1" w:rsidP="006C57CE">
      <w:pPr>
        <w:pStyle w:val="SingleTxtGR"/>
      </w:pPr>
      <w:r>
        <w:br w:type="page"/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568"/>
        <w:gridCol w:w="1008"/>
        <w:gridCol w:w="616"/>
        <w:gridCol w:w="630"/>
        <w:gridCol w:w="1063"/>
        <w:gridCol w:w="728"/>
        <w:gridCol w:w="1036"/>
        <w:gridCol w:w="721"/>
      </w:tblGrid>
      <w:tr w:rsidR="006C57CE" w:rsidRPr="00FE04F3" w:rsidTr="006C57CE">
        <w:trPr>
          <w:cnfStyle w:val="100000000000"/>
          <w:tblHeader/>
        </w:trPr>
        <w:tc>
          <w:tcPr>
            <w:tcW w:w="1568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Группа н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селения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b/>
                <w:i/>
                <w:sz w:val="16"/>
              </w:rPr>
            </w:pPr>
            <w:r w:rsidRPr="009379F8">
              <w:rPr>
                <w:b/>
                <w:i/>
                <w:sz w:val="16"/>
              </w:rPr>
              <w:t>Всего</w:t>
            </w:r>
          </w:p>
        </w:tc>
        <w:tc>
          <w:tcPr>
            <w:tcW w:w="61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%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%</w:t>
            </w:r>
          </w:p>
        </w:tc>
        <w:tc>
          <w:tcPr>
            <w:tcW w:w="1791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before="80" w:after="80" w:line="200" w:lineRule="exact"/>
              <w:ind w:left="0" w:right="0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Мужчины</w:t>
            </w:r>
          </w:p>
        </w:tc>
        <w:tc>
          <w:tcPr>
            <w:tcW w:w="1757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before="80" w:after="80" w:line="200" w:lineRule="exact"/>
              <w:ind w:left="0" w:right="0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Женщины</w:t>
            </w:r>
          </w:p>
        </w:tc>
      </w:tr>
      <w:tr w:rsidR="006C57CE" w:rsidRPr="00FE04F3" w:rsidTr="006C57CE">
        <w:trPr>
          <w:cnfStyle w:val="100000000000"/>
          <w:tblHeader/>
        </w:trPr>
        <w:tc>
          <w:tcPr>
            <w:tcW w:w="1568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Default="006C57CE" w:rsidP="006C57CE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1008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b/>
                <w:i/>
                <w:sz w:val="16"/>
              </w:rPr>
            </w:pPr>
          </w:p>
        </w:tc>
        <w:tc>
          <w:tcPr>
            <w:tcW w:w="616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</w:p>
        </w:tc>
        <w:tc>
          <w:tcPr>
            <w:tcW w:w="630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</w:p>
        </w:tc>
        <w:tc>
          <w:tcPr>
            <w:tcW w:w="10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b/>
                <w:i/>
                <w:sz w:val="16"/>
              </w:rPr>
            </w:pPr>
            <w:r w:rsidRPr="009379F8">
              <w:rPr>
                <w:b/>
                <w:i/>
                <w:sz w:val="16"/>
              </w:rPr>
              <w:t>Всего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before="80" w:after="80" w:line="200" w:lineRule="exact"/>
              <w:ind w:left="0" w:right="4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%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6C57CE" w:rsidRPr="002C12BF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b/>
                <w:i/>
                <w:sz w:val="16"/>
              </w:rPr>
            </w:pPr>
            <w:r w:rsidRPr="002C12BF">
              <w:rPr>
                <w:b/>
                <w:i/>
                <w:sz w:val="16"/>
              </w:rPr>
              <w:t>Всего</w:t>
            </w:r>
          </w:p>
        </w:tc>
        <w:tc>
          <w:tcPr>
            <w:tcW w:w="7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%</w:t>
            </w:r>
          </w:p>
        </w:tc>
      </w:tr>
      <w:tr w:rsidR="006C57CE" w:rsidRPr="006B4CA0" w:rsidTr="006C57CE">
        <w:tc>
          <w:tcPr>
            <w:tcW w:w="156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C57CE" w:rsidRPr="006B4CA0" w:rsidRDefault="006C57CE" w:rsidP="006C57CE">
            <w:pPr>
              <w:pStyle w:val="SingleTxtGR"/>
              <w:spacing w:before="80" w:after="80" w:line="220" w:lineRule="exact"/>
              <w:ind w:left="0" w:right="0" w:firstLine="284"/>
              <w:jc w:val="left"/>
              <w:rPr>
                <w:b/>
                <w:lang w:val="en-US"/>
              </w:rPr>
            </w:pPr>
            <w:r w:rsidRPr="006B4CA0">
              <w:rPr>
                <w:b/>
                <w:lang w:val="en-US"/>
              </w:rPr>
              <w:t>Всего человек</w:t>
            </w:r>
          </w:p>
        </w:tc>
        <w:tc>
          <w:tcPr>
            <w:tcW w:w="100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  <w:lang w:val="en-US"/>
              </w:rPr>
            </w:pPr>
            <w:r w:rsidRPr="009379F8">
              <w:rPr>
                <w:b/>
                <w:lang w:val="en-US"/>
              </w:rPr>
              <w:t>6 076 885</w:t>
            </w:r>
          </w:p>
        </w:tc>
        <w:tc>
          <w:tcPr>
            <w:tcW w:w="61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C57CE" w:rsidRPr="006B4CA0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  <w:lang w:val="en-US"/>
              </w:rPr>
            </w:pPr>
            <w:r w:rsidRPr="006B4CA0">
              <w:rPr>
                <w:b/>
                <w:lang w:val="en-US"/>
              </w:rPr>
              <w:t>100</w:t>
            </w:r>
          </w:p>
        </w:tc>
        <w:tc>
          <w:tcPr>
            <w:tcW w:w="63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C57CE" w:rsidRPr="006B4CA0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  <w:lang w:val="en-US"/>
              </w:rPr>
            </w:pPr>
            <w:r w:rsidRPr="006B4CA0">
              <w:rPr>
                <w:b/>
                <w:lang w:val="en-US"/>
              </w:rPr>
              <w:t>100</w:t>
            </w:r>
          </w:p>
        </w:tc>
        <w:tc>
          <w:tcPr>
            <w:tcW w:w="106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  <w:lang w:val="en-US"/>
              </w:rPr>
            </w:pPr>
            <w:r w:rsidRPr="009379F8">
              <w:rPr>
                <w:b/>
                <w:lang w:val="en-US"/>
              </w:rPr>
              <w:t>3 008 783</w:t>
            </w:r>
          </w:p>
        </w:tc>
        <w:tc>
          <w:tcPr>
            <w:tcW w:w="72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C57CE" w:rsidRPr="006B4CA0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  <w:lang w:val="en-US"/>
              </w:rPr>
            </w:pPr>
            <w:r w:rsidRPr="006B4CA0">
              <w:rPr>
                <w:b/>
                <w:lang w:val="en-US"/>
              </w:rPr>
              <w:t>49,51</w:t>
            </w:r>
          </w:p>
        </w:tc>
        <w:tc>
          <w:tcPr>
            <w:tcW w:w="103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C57CE" w:rsidRPr="002C12BF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  <w:lang w:val="en-US"/>
              </w:rPr>
            </w:pPr>
            <w:r w:rsidRPr="002C12BF">
              <w:rPr>
                <w:b/>
                <w:lang w:val="en-US"/>
              </w:rPr>
              <w:t>3 068 102</w:t>
            </w:r>
          </w:p>
        </w:tc>
        <w:tc>
          <w:tcPr>
            <w:tcW w:w="72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C57CE" w:rsidRPr="006B4CA0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  <w:lang w:val="en-US"/>
              </w:rPr>
            </w:pPr>
            <w:r w:rsidRPr="006B4CA0">
              <w:rPr>
                <w:b/>
                <w:lang w:val="en-US"/>
              </w:rPr>
              <w:t>50,49</w:t>
            </w:r>
          </w:p>
        </w:tc>
      </w:tr>
      <w:tr w:rsidR="006C57CE" w:rsidRPr="00FE04F3" w:rsidTr="006C57CE">
        <w:tc>
          <w:tcPr>
            <w:tcW w:w="156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left"/>
              <w:rPr>
                <w:lang w:val="en-US"/>
              </w:rPr>
            </w:pPr>
            <w:r w:rsidRPr="000A155F">
              <w:rPr>
                <w:lang w:val="en-US"/>
              </w:rPr>
              <w:t>Гарифуна</w:t>
            </w: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  <w:lang w:val="en-US"/>
              </w:rPr>
            </w:pPr>
            <w:r w:rsidRPr="009379F8">
              <w:rPr>
                <w:b/>
                <w:lang w:val="en-US"/>
              </w:rPr>
              <w:t>46 448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0,76</w:t>
            </w:r>
          </w:p>
        </w:tc>
        <w:tc>
          <w:tcPr>
            <w:tcW w:w="63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100</w:t>
            </w:r>
          </w:p>
        </w:tc>
        <w:tc>
          <w:tcPr>
            <w:tcW w:w="106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  <w:lang w:val="en-US"/>
              </w:rPr>
            </w:pPr>
            <w:r w:rsidRPr="009379F8">
              <w:rPr>
                <w:b/>
                <w:lang w:val="en-US"/>
              </w:rPr>
              <w:t>21 712</w:t>
            </w:r>
          </w:p>
        </w:tc>
        <w:tc>
          <w:tcPr>
            <w:tcW w:w="72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46,74</w:t>
            </w:r>
          </w:p>
        </w:tc>
        <w:tc>
          <w:tcPr>
            <w:tcW w:w="103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2C12B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  <w:lang w:val="en-US"/>
              </w:rPr>
            </w:pPr>
            <w:r w:rsidRPr="002C12BF">
              <w:rPr>
                <w:b/>
                <w:lang w:val="en-US"/>
              </w:rPr>
              <w:t>24 736</w:t>
            </w:r>
          </w:p>
        </w:tc>
        <w:tc>
          <w:tcPr>
            <w:tcW w:w="72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53,26</w:t>
            </w:r>
          </w:p>
        </w:tc>
      </w:tr>
      <w:tr w:rsidR="006C57CE" w:rsidRPr="00FE04F3" w:rsidTr="006C57CE">
        <w:tc>
          <w:tcPr>
            <w:tcW w:w="1568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left"/>
              <w:rPr>
                <w:lang w:val="en-US"/>
              </w:rPr>
            </w:pPr>
            <w:r w:rsidRPr="000A155F">
              <w:rPr>
                <w:lang w:val="en-US"/>
              </w:rPr>
              <w:t>Англоговорящие афрого</w:t>
            </w:r>
            <w:r w:rsidRPr="000A155F">
              <w:rPr>
                <w:lang w:val="en-US"/>
              </w:rPr>
              <w:t>н</w:t>
            </w:r>
            <w:r w:rsidRPr="000A155F">
              <w:rPr>
                <w:lang w:val="en-US"/>
              </w:rPr>
              <w:t>дурасцы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  <w:lang w:val="en-US"/>
              </w:rPr>
            </w:pPr>
            <w:r w:rsidRPr="009379F8">
              <w:rPr>
                <w:b/>
                <w:lang w:val="en-US"/>
              </w:rPr>
              <w:t>12 370</w:t>
            </w:r>
          </w:p>
        </w:tc>
        <w:tc>
          <w:tcPr>
            <w:tcW w:w="616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0,20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100</w:t>
            </w:r>
          </w:p>
        </w:tc>
        <w:tc>
          <w:tcPr>
            <w:tcW w:w="1063" w:type="dxa"/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  <w:lang w:val="en-US"/>
              </w:rPr>
            </w:pPr>
            <w:r w:rsidRPr="009379F8">
              <w:rPr>
                <w:b/>
                <w:lang w:val="en-US"/>
              </w:rPr>
              <w:t>6 198</w:t>
            </w:r>
          </w:p>
        </w:tc>
        <w:tc>
          <w:tcPr>
            <w:tcW w:w="728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50,11</w:t>
            </w:r>
          </w:p>
        </w:tc>
        <w:tc>
          <w:tcPr>
            <w:tcW w:w="1036" w:type="dxa"/>
            <w:shd w:val="clear" w:color="auto" w:fill="auto"/>
            <w:vAlign w:val="bottom"/>
          </w:tcPr>
          <w:p w:rsidR="006C57CE" w:rsidRPr="002C12B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  <w:lang w:val="en-US"/>
              </w:rPr>
            </w:pPr>
            <w:r w:rsidRPr="002C12BF">
              <w:rPr>
                <w:b/>
                <w:lang w:val="en-US"/>
              </w:rPr>
              <w:t>6 172</w:t>
            </w:r>
          </w:p>
        </w:tc>
        <w:tc>
          <w:tcPr>
            <w:tcW w:w="721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49,39</w:t>
            </w:r>
          </w:p>
        </w:tc>
      </w:tr>
      <w:tr w:rsidR="006C57CE" w:rsidRPr="00FE04F3" w:rsidTr="006C57CE">
        <w:tc>
          <w:tcPr>
            <w:tcW w:w="1568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left"/>
              <w:rPr>
                <w:lang w:val="en-US"/>
              </w:rPr>
            </w:pPr>
            <w:r w:rsidRPr="000A155F">
              <w:rPr>
                <w:lang w:val="en-US"/>
              </w:rPr>
              <w:t>Толупан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  <w:lang w:val="en-US"/>
              </w:rPr>
            </w:pPr>
            <w:r w:rsidRPr="009379F8">
              <w:rPr>
                <w:b/>
                <w:lang w:val="en-US"/>
              </w:rPr>
              <w:t>9 617</w:t>
            </w:r>
          </w:p>
        </w:tc>
        <w:tc>
          <w:tcPr>
            <w:tcW w:w="616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0,16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100</w:t>
            </w:r>
          </w:p>
        </w:tc>
        <w:tc>
          <w:tcPr>
            <w:tcW w:w="1063" w:type="dxa"/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  <w:lang w:val="en-US"/>
              </w:rPr>
            </w:pPr>
            <w:r w:rsidRPr="009379F8">
              <w:rPr>
                <w:b/>
                <w:lang w:val="en-US"/>
              </w:rPr>
              <w:t>4 942</w:t>
            </w:r>
          </w:p>
        </w:tc>
        <w:tc>
          <w:tcPr>
            <w:tcW w:w="728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51,39</w:t>
            </w:r>
          </w:p>
        </w:tc>
        <w:tc>
          <w:tcPr>
            <w:tcW w:w="1036" w:type="dxa"/>
            <w:shd w:val="clear" w:color="auto" w:fill="auto"/>
            <w:vAlign w:val="bottom"/>
          </w:tcPr>
          <w:p w:rsidR="006C57CE" w:rsidRPr="002C12B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  <w:lang w:val="en-US"/>
              </w:rPr>
            </w:pPr>
            <w:r w:rsidRPr="002C12BF">
              <w:rPr>
                <w:b/>
                <w:lang w:val="en-US"/>
              </w:rPr>
              <w:t>4 645</w:t>
            </w:r>
          </w:p>
        </w:tc>
        <w:tc>
          <w:tcPr>
            <w:tcW w:w="721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48,30</w:t>
            </w:r>
          </w:p>
        </w:tc>
      </w:tr>
      <w:tr w:rsidR="006C57CE" w:rsidRPr="00FE04F3" w:rsidTr="006C57CE">
        <w:tc>
          <w:tcPr>
            <w:tcW w:w="1568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left"/>
              <w:rPr>
                <w:lang w:val="en-US"/>
              </w:rPr>
            </w:pPr>
            <w:r w:rsidRPr="000A155F">
              <w:rPr>
                <w:lang w:val="en-US"/>
              </w:rPr>
              <w:t>Печ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  <w:lang w:val="en-US"/>
              </w:rPr>
            </w:pPr>
            <w:r w:rsidRPr="009379F8">
              <w:rPr>
                <w:b/>
                <w:lang w:val="en-US"/>
              </w:rPr>
              <w:t>3 848</w:t>
            </w:r>
          </w:p>
        </w:tc>
        <w:tc>
          <w:tcPr>
            <w:tcW w:w="616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0,06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100</w:t>
            </w:r>
          </w:p>
        </w:tc>
        <w:tc>
          <w:tcPr>
            <w:tcW w:w="1063" w:type="dxa"/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  <w:lang w:val="en-US"/>
              </w:rPr>
            </w:pPr>
            <w:r w:rsidRPr="009379F8">
              <w:rPr>
                <w:b/>
                <w:lang w:val="en-US"/>
              </w:rPr>
              <w:t>1 861</w:t>
            </w:r>
          </w:p>
        </w:tc>
        <w:tc>
          <w:tcPr>
            <w:tcW w:w="728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48,36</w:t>
            </w:r>
          </w:p>
        </w:tc>
        <w:tc>
          <w:tcPr>
            <w:tcW w:w="1036" w:type="dxa"/>
            <w:shd w:val="clear" w:color="auto" w:fill="auto"/>
            <w:vAlign w:val="bottom"/>
          </w:tcPr>
          <w:p w:rsidR="006C57CE" w:rsidRPr="002C12B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  <w:lang w:val="en-US"/>
              </w:rPr>
            </w:pPr>
            <w:r w:rsidRPr="002C12BF">
              <w:rPr>
                <w:b/>
                <w:lang w:val="en-US"/>
              </w:rPr>
              <w:t>1 987</w:t>
            </w:r>
          </w:p>
        </w:tc>
        <w:tc>
          <w:tcPr>
            <w:tcW w:w="721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51,64</w:t>
            </w:r>
          </w:p>
        </w:tc>
      </w:tr>
      <w:tr w:rsidR="006C57CE" w:rsidRPr="00FE04F3" w:rsidTr="006C57CE">
        <w:tc>
          <w:tcPr>
            <w:tcW w:w="1568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left"/>
              <w:rPr>
                <w:lang w:val="en-US"/>
              </w:rPr>
            </w:pPr>
            <w:r w:rsidRPr="000A155F">
              <w:rPr>
                <w:lang w:val="en-US"/>
              </w:rPr>
              <w:t>Мискито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  <w:lang w:val="en-US"/>
              </w:rPr>
            </w:pPr>
            <w:r w:rsidRPr="009379F8">
              <w:rPr>
                <w:b/>
                <w:lang w:val="en-US"/>
              </w:rPr>
              <w:t>51 607</w:t>
            </w:r>
          </w:p>
        </w:tc>
        <w:tc>
          <w:tcPr>
            <w:tcW w:w="616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0,85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100</w:t>
            </w:r>
          </w:p>
        </w:tc>
        <w:tc>
          <w:tcPr>
            <w:tcW w:w="1063" w:type="dxa"/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  <w:lang w:val="en-US"/>
              </w:rPr>
            </w:pPr>
            <w:r w:rsidRPr="009379F8">
              <w:rPr>
                <w:b/>
                <w:lang w:val="en-US"/>
              </w:rPr>
              <w:t>25 099</w:t>
            </w:r>
          </w:p>
        </w:tc>
        <w:tc>
          <w:tcPr>
            <w:tcW w:w="728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48,63</w:t>
            </w:r>
          </w:p>
        </w:tc>
        <w:tc>
          <w:tcPr>
            <w:tcW w:w="1036" w:type="dxa"/>
            <w:shd w:val="clear" w:color="auto" w:fill="auto"/>
            <w:vAlign w:val="bottom"/>
          </w:tcPr>
          <w:p w:rsidR="006C57CE" w:rsidRPr="002C12B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  <w:lang w:val="en-US"/>
              </w:rPr>
            </w:pPr>
            <w:r w:rsidRPr="002C12BF">
              <w:rPr>
                <w:b/>
                <w:lang w:val="en-US"/>
              </w:rPr>
              <w:t>26 508</w:t>
            </w:r>
          </w:p>
        </w:tc>
        <w:tc>
          <w:tcPr>
            <w:tcW w:w="721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51,37</w:t>
            </w:r>
          </w:p>
        </w:tc>
      </w:tr>
      <w:tr w:rsidR="006C57CE" w:rsidRPr="00FE04F3" w:rsidTr="006C57CE">
        <w:tc>
          <w:tcPr>
            <w:tcW w:w="1568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left"/>
              <w:rPr>
                <w:lang w:val="en-US"/>
              </w:rPr>
            </w:pPr>
            <w:r w:rsidRPr="000A155F">
              <w:rPr>
                <w:lang w:val="en-US"/>
              </w:rPr>
              <w:t>Ленка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  <w:lang w:val="en-US"/>
              </w:rPr>
            </w:pPr>
            <w:r w:rsidRPr="009379F8">
              <w:rPr>
                <w:b/>
                <w:lang w:val="en-US"/>
              </w:rPr>
              <w:t>279 507</w:t>
            </w:r>
          </w:p>
        </w:tc>
        <w:tc>
          <w:tcPr>
            <w:tcW w:w="616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4,60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100</w:t>
            </w:r>
          </w:p>
        </w:tc>
        <w:tc>
          <w:tcPr>
            <w:tcW w:w="1063" w:type="dxa"/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  <w:lang w:val="en-US"/>
              </w:rPr>
            </w:pPr>
            <w:r w:rsidRPr="009379F8">
              <w:rPr>
                <w:b/>
                <w:lang w:val="en-US"/>
              </w:rPr>
              <w:t>140 970</w:t>
            </w:r>
          </w:p>
        </w:tc>
        <w:tc>
          <w:tcPr>
            <w:tcW w:w="728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50,44</w:t>
            </w:r>
          </w:p>
        </w:tc>
        <w:tc>
          <w:tcPr>
            <w:tcW w:w="1036" w:type="dxa"/>
            <w:shd w:val="clear" w:color="auto" w:fill="auto"/>
            <w:vAlign w:val="bottom"/>
          </w:tcPr>
          <w:p w:rsidR="006C57CE" w:rsidRPr="002C12B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  <w:lang w:val="en-US"/>
              </w:rPr>
            </w:pPr>
            <w:r w:rsidRPr="002C12BF">
              <w:rPr>
                <w:b/>
                <w:lang w:val="en-US"/>
              </w:rPr>
              <w:t>138 537</w:t>
            </w:r>
          </w:p>
        </w:tc>
        <w:tc>
          <w:tcPr>
            <w:tcW w:w="721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49,56</w:t>
            </w:r>
          </w:p>
        </w:tc>
      </w:tr>
      <w:tr w:rsidR="006C57CE" w:rsidRPr="00FE04F3" w:rsidTr="006C57CE">
        <w:tc>
          <w:tcPr>
            <w:tcW w:w="1568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left"/>
              <w:rPr>
                <w:lang w:val="en-US"/>
              </w:rPr>
            </w:pPr>
            <w:r w:rsidRPr="000A155F">
              <w:rPr>
                <w:lang w:val="en-US"/>
              </w:rPr>
              <w:t>Тавака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  <w:lang w:val="en-US"/>
              </w:rPr>
            </w:pPr>
            <w:r w:rsidRPr="009379F8">
              <w:rPr>
                <w:b/>
                <w:lang w:val="en-US"/>
              </w:rPr>
              <w:t>2 463</w:t>
            </w:r>
          </w:p>
        </w:tc>
        <w:tc>
          <w:tcPr>
            <w:tcW w:w="616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0,04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100</w:t>
            </w:r>
          </w:p>
        </w:tc>
        <w:tc>
          <w:tcPr>
            <w:tcW w:w="1063" w:type="dxa"/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  <w:lang w:val="en-US"/>
              </w:rPr>
            </w:pPr>
            <w:r w:rsidRPr="009379F8">
              <w:rPr>
                <w:b/>
                <w:lang w:val="en-US"/>
              </w:rPr>
              <w:t>1 245</w:t>
            </w:r>
          </w:p>
        </w:tc>
        <w:tc>
          <w:tcPr>
            <w:tcW w:w="728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50,55</w:t>
            </w:r>
          </w:p>
        </w:tc>
        <w:tc>
          <w:tcPr>
            <w:tcW w:w="1036" w:type="dxa"/>
            <w:shd w:val="clear" w:color="auto" w:fill="auto"/>
            <w:vAlign w:val="bottom"/>
          </w:tcPr>
          <w:p w:rsidR="006C57CE" w:rsidRPr="002C12B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  <w:lang w:val="en-US"/>
              </w:rPr>
            </w:pPr>
            <w:r w:rsidRPr="002C12BF">
              <w:rPr>
                <w:b/>
                <w:lang w:val="en-US"/>
              </w:rPr>
              <w:t>1 218</w:t>
            </w:r>
          </w:p>
        </w:tc>
        <w:tc>
          <w:tcPr>
            <w:tcW w:w="721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49,45</w:t>
            </w:r>
          </w:p>
        </w:tc>
      </w:tr>
      <w:tr w:rsidR="006C57CE" w:rsidRPr="00FE04F3" w:rsidTr="006C57CE">
        <w:tc>
          <w:tcPr>
            <w:tcW w:w="1568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left"/>
              <w:rPr>
                <w:lang w:val="en-US"/>
              </w:rPr>
            </w:pPr>
            <w:r w:rsidRPr="000A155F">
              <w:rPr>
                <w:lang w:val="en-US"/>
              </w:rPr>
              <w:t>Майя-чорти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  <w:lang w:val="en-US"/>
              </w:rPr>
            </w:pPr>
            <w:r w:rsidRPr="009379F8">
              <w:rPr>
                <w:b/>
                <w:lang w:val="en-US"/>
              </w:rPr>
              <w:t>34 463</w:t>
            </w:r>
          </w:p>
        </w:tc>
        <w:tc>
          <w:tcPr>
            <w:tcW w:w="616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0,57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100</w:t>
            </w:r>
          </w:p>
        </w:tc>
        <w:tc>
          <w:tcPr>
            <w:tcW w:w="1063" w:type="dxa"/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  <w:lang w:val="en-US"/>
              </w:rPr>
            </w:pPr>
            <w:r w:rsidRPr="009379F8">
              <w:rPr>
                <w:b/>
                <w:lang w:val="en-US"/>
              </w:rPr>
              <w:t>17 570</w:t>
            </w:r>
          </w:p>
        </w:tc>
        <w:tc>
          <w:tcPr>
            <w:tcW w:w="728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51,00</w:t>
            </w:r>
          </w:p>
        </w:tc>
        <w:tc>
          <w:tcPr>
            <w:tcW w:w="1036" w:type="dxa"/>
            <w:shd w:val="clear" w:color="auto" w:fill="auto"/>
            <w:vAlign w:val="bottom"/>
          </w:tcPr>
          <w:p w:rsidR="006C57CE" w:rsidRPr="002C12B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  <w:lang w:val="en-US"/>
              </w:rPr>
            </w:pPr>
            <w:r w:rsidRPr="002C12BF">
              <w:rPr>
                <w:b/>
                <w:lang w:val="en-US"/>
              </w:rPr>
              <w:t>16 883</w:t>
            </w:r>
          </w:p>
        </w:tc>
        <w:tc>
          <w:tcPr>
            <w:tcW w:w="721" w:type="dxa"/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49,00</w:t>
            </w:r>
          </w:p>
        </w:tc>
      </w:tr>
      <w:tr w:rsidR="006C57CE" w:rsidRPr="00FE04F3" w:rsidTr="006C57CE">
        <w:tc>
          <w:tcPr>
            <w:tcW w:w="156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left"/>
              <w:rPr>
                <w:lang w:val="en-US"/>
              </w:rPr>
            </w:pPr>
            <w:r w:rsidRPr="000A155F">
              <w:rPr>
                <w:lang w:val="en-US"/>
              </w:rPr>
              <w:t>Прочие</w:t>
            </w:r>
          </w:p>
        </w:tc>
        <w:tc>
          <w:tcPr>
            <w:tcW w:w="100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  <w:lang w:val="en-US"/>
              </w:rPr>
            </w:pPr>
            <w:r w:rsidRPr="009379F8">
              <w:rPr>
                <w:b/>
                <w:lang w:val="en-US"/>
              </w:rPr>
              <w:t>5 636 672</w:t>
            </w:r>
          </w:p>
        </w:tc>
        <w:tc>
          <w:tcPr>
            <w:tcW w:w="61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92,75</w:t>
            </w:r>
          </w:p>
        </w:tc>
        <w:tc>
          <w:tcPr>
            <w:tcW w:w="6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100</w:t>
            </w:r>
          </w:p>
        </w:tc>
        <w:tc>
          <w:tcPr>
            <w:tcW w:w="106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  <w:lang w:val="en-US"/>
              </w:rPr>
            </w:pPr>
            <w:r w:rsidRPr="009379F8">
              <w:rPr>
                <w:b/>
                <w:lang w:val="en-US"/>
              </w:rPr>
              <w:t>2 789 186</w:t>
            </w:r>
          </w:p>
        </w:tc>
        <w:tc>
          <w:tcPr>
            <w:tcW w:w="72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49,48</w:t>
            </w:r>
          </w:p>
        </w:tc>
        <w:tc>
          <w:tcPr>
            <w:tcW w:w="103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2C12B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  <w:lang w:val="en-US"/>
              </w:rPr>
            </w:pPr>
            <w:r w:rsidRPr="002C12BF">
              <w:rPr>
                <w:b/>
                <w:lang w:val="en-US"/>
              </w:rPr>
              <w:t>2 841 386</w:t>
            </w:r>
          </w:p>
        </w:tc>
        <w:tc>
          <w:tcPr>
            <w:tcW w:w="72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FE04F3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lang w:val="en-US"/>
              </w:rPr>
            </w:pPr>
            <w:r w:rsidRPr="000A155F">
              <w:rPr>
                <w:lang w:val="en-US"/>
              </w:rPr>
              <w:t>50,52</w:t>
            </w:r>
          </w:p>
        </w:tc>
      </w:tr>
    </w:tbl>
    <w:p w:rsidR="006C57CE" w:rsidRPr="007E51BD" w:rsidRDefault="006C57CE" w:rsidP="006C57CE">
      <w:pPr>
        <w:pStyle w:val="FootnoteText"/>
        <w:spacing w:before="120" w:after="240"/>
        <w:ind w:firstLine="170"/>
        <w:rPr>
          <w:lang w:val="ru-RU"/>
        </w:rPr>
      </w:pPr>
      <w:r w:rsidRPr="007E51BD">
        <w:rPr>
          <w:i/>
          <w:lang w:val="ru-RU"/>
        </w:rPr>
        <w:t>Источник:</w:t>
      </w:r>
      <w:r w:rsidRPr="007E51BD">
        <w:rPr>
          <w:lang w:val="ru-RU"/>
        </w:rPr>
        <w:t xml:space="preserve"> </w:t>
      </w:r>
      <w:r w:rsidR="006F6FD8">
        <w:rPr>
          <w:lang w:val="ru-RU"/>
        </w:rPr>
        <w:t>Шестнадцатая</w:t>
      </w:r>
      <w:r w:rsidRPr="007E51BD">
        <w:rPr>
          <w:lang w:val="ru-RU"/>
        </w:rPr>
        <w:t xml:space="preserve"> перепись населения и пятая перепись жилого фонда, 2001</w:t>
      </w:r>
      <w:r>
        <w:rPr>
          <w:lang w:val="ru-RU"/>
        </w:rPr>
        <w:t> </w:t>
      </w:r>
      <w:r w:rsidRPr="007E51BD">
        <w:rPr>
          <w:lang w:val="ru-RU"/>
        </w:rPr>
        <w:t>год.</w:t>
      </w:r>
    </w:p>
    <w:p w:rsidR="006C57CE" w:rsidRDefault="006C57CE" w:rsidP="006C57CE">
      <w:pPr>
        <w:pStyle w:val="SingleTxtGR"/>
      </w:pPr>
      <w:r>
        <w:t>84.</w:t>
      </w:r>
      <w:r>
        <w:tab/>
        <w:t>Конфедерации и федерации коренных народов и гондурасцев африка</w:t>
      </w:r>
      <w:r>
        <w:t>н</w:t>
      </w:r>
      <w:r>
        <w:t>ского происхождения ник</w:t>
      </w:r>
      <w:r>
        <w:t>о</w:t>
      </w:r>
      <w:r>
        <w:t>гда не соглашались с данными переписи в отношении общей численности каждой из групп населения, поскольку, по их мнению, эти данные значительно ниже реальной общей численности населения стр</w:t>
      </w:r>
      <w:r>
        <w:t>а</w:t>
      </w:r>
      <w:r>
        <w:t>ны. Так, в 2007 году в поисках инструментария, который мог бы дать истинную картину их общей численности, они провели "самоперепись" коренных народов и го</w:t>
      </w:r>
      <w:r>
        <w:t>н</w:t>
      </w:r>
      <w:r>
        <w:t>дурасцев африканского происхождения.</w:t>
      </w:r>
    </w:p>
    <w:p w:rsidR="006C57CE" w:rsidRDefault="006C57CE" w:rsidP="006C57CE">
      <w:pPr>
        <w:pStyle w:val="SingleTxtGR"/>
      </w:pPr>
      <w:r>
        <w:t>85.</w:t>
      </w:r>
      <w:r>
        <w:tab/>
        <w:t>Согласно результатам "самопереписи" 2007 года, коренные народы и го</w:t>
      </w:r>
      <w:r>
        <w:t>н</w:t>
      </w:r>
      <w:r>
        <w:t>дурасцы африканского происхождения составляли 20% населения страны, или в абсолютных цифрах 1,5 млн. человек из 7,6 млн. гондурасцев. Согласно оце</w:t>
      </w:r>
      <w:r>
        <w:t>н</w:t>
      </w:r>
      <w:r>
        <w:t>кам, из них 1,2 млн. человек (16%) фактически живут на своих традиционных территориях в сельских районах, и 300 000 человек – в городских ра</w:t>
      </w:r>
      <w:r>
        <w:t>й</w:t>
      </w:r>
      <w:r>
        <w:t>онах, что стало результатом процесса миграции, обусловленной поиском более благопр</w:t>
      </w:r>
      <w:r>
        <w:t>и</w:t>
      </w:r>
      <w:r>
        <w:t>ятных условий жизни. Эти оценочные показатели основываются на собстве</w:t>
      </w:r>
      <w:r>
        <w:t>н</w:t>
      </w:r>
      <w:r>
        <w:t>ных расчетах, сделанных федерациями этих нар</w:t>
      </w:r>
      <w:r>
        <w:t>о</w:t>
      </w:r>
      <w:r>
        <w:t>дов.</w:t>
      </w:r>
    </w:p>
    <w:p w:rsidR="006C57CE" w:rsidRDefault="006C57CE" w:rsidP="006C57CE">
      <w:pPr>
        <w:pStyle w:val="SingleTxtGR"/>
      </w:pPr>
      <w:r>
        <w:t>86.</w:t>
      </w:r>
      <w:r>
        <w:tab/>
        <w:t>По оценкам Латиноамериканско-Карибского демографического центра (СЕЛАДЕ) и Фонда для развития коренных народов стран Латинской Америки и Карибского бассейна, в 2008 году в Гондурасе проживали 855 886 человек из числа коренных народов, что составляет 11,2% общей численности населения в том же году, и в большинстве своем (84,6%) они жили в сельских ра</w:t>
      </w:r>
      <w:r>
        <w:t>й</w:t>
      </w:r>
      <w:r>
        <w:t>онах.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722"/>
        <w:gridCol w:w="1246"/>
        <w:gridCol w:w="770"/>
        <w:gridCol w:w="1007"/>
        <w:gridCol w:w="784"/>
        <w:gridCol w:w="1036"/>
        <w:gridCol w:w="805"/>
      </w:tblGrid>
      <w:tr w:rsidR="006C57CE" w:rsidRPr="009379F8" w:rsidTr="006C57CE">
        <w:trPr>
          <w:cnfStyle w:val="100000000000"/>
        </w:trPr>
        <w:tc>
          <w:tcPr>
            <w:tcW w:w="1722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Географич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ская зона</w:t>
            </w:r>
          </w:p>
        </w:tc>
        <w:tc>
          <w:tcPr>
            <w:tcW w:w="2016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6C57CE" w:rsidRPr="002C12BF" w:rsidRDefault="006C57CE" w:rsidP="006C57CE">
            <w:pPr>
              <w:pStyle w:val="SingleTxtGR"/>
              <w:spacing w:before="80" w:after="80" w:line="200" w:lineRule="exact"/>
              <w:ind w:left="0" w:right="0"/>
              <w:jc w:val="center"/>
              <w:rPr>
                <w:b/>
                <w:i/>
                <w:sz w:val="16"/>
              </w:rPr>
            </w:pPr>
            <w:r w:rsidRPr="002C12BF">
              <w:rPr>
                <w:b/>
                <w:i/>
                <w:sz w:val="16"/>
              </w:rPr>
              <w:t>Итого</w:t>
            </w:r>
          </w:p>
        </w:tc>
        <w:tc>
          <w:tcPr>
            <w:tcW w:w="1791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before="80" w:after="80" w:line="200" w:lineRule="exact"/>
              <w:ind w:left="0" w:right="0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Женщины</w:t>
            </w: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before="80" w:after="80" w:line="200" w:lineRule="exact"/>
              <w:ind w:left="0" w:right="0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Мужчины</w:t>
            </w:r>
          </w:p>
        </w:tc>
      </w:tr>
      <w:tr w:rsidR="006C57CE" w:rsidRPr="009379F8" w:rsidTr="006C57CE">
        <w:tc>
          <w:tcPr>
            <w:tcW w:w="1722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Default="006C57CE" w:rsidP="006C57CE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2C12BF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b/>
                <w:i/>
                <w:sz w:val="16"/>
              </w:rPr>
            </w:pPr>
            <w:r w:rsidRPr="002C12BF">
              <w:rPr>
                <w:b/>
                <w:i/>
                <w:sz w:val="16"/>
              </w:rPr>
              <w:t>Всего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6C57CE" w:rsidRPr="002C12BF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b/>
                <w:i/>
                <w:sz w:val="16"/>
              </w:rPr>
            </w:pPr>
            <w:r w:rsidRPr="002C12BF">
              <w:rPr>
                <w:b/>
                <w:i/>
                <w:sz w:val="16"/>
              </w:rPr>
              <w:t>%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Всего</w:t>
            </w:r>
          </w:p>
        </w:tc>
        <w:tc>
          <w:tcPr>
            <w:tcW w:w="784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%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Всего</w:t>
            </w:r>
          </w:p>
        </w:tc>
        <w:tc>
          <w:tcPr>
            <w:tcW w:w="8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%</w:t>
            </w:r>
          </w:p>
        </w:tc>
      </w:tr>
      <w:tr w:rsidR="006C57CE" w:rsidRPr="009379F8" w:rsidTr="006C57CE">
        <w:tc>
          <w:tcPr>
            <w:tcW w:w="172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2C12BF">
              <w:t>Вся страна</w:t>
            </w:r>
          </w:p>
        </w:tc>
        <w:tc>
          <w:tcPr>
            <w:tcW w:w="12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2C12B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</w:rPr>
            </w:pPr>
            <w:r w:rsidRPr="002C12BF">
              <w:rPr>
                <w:b/>
              </w:rPr>
              <w:t>855 876</w:t>
            </w:r>
          </w:p>
        </w:tc>
        <w:tc>
          <w:tcPr>
            <w:tcW w:w="77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2C12B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</w:rPr>
            </w:pPr>
            <w:r w:rsidRPr="002C12BF">
              <w:rPr>
                <w:b/>
              </w:rPr>
              <w:t>100</w:t>
            </w:r>
          </w:p>
        </w:tc>
        <w:tc>
          <w:tcPr>
            <w:tcW w:w="10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2C12BF">
              <w:t>429 088</w:t>
            </w:r>
          </w:p>
        </w:tc>
        <w:tc>
          <w:tcPr>
            <w:tcW w:w="78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2C12BF">
              <w:t>100</w:t>
            </w:r>
          </w:p>
        </w:tc>
        <w:tc>
          <w:tcPr>
            <w:tcW w:w="103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2C12BF">
              <w:t>426 788</w:t>
            </w:r>
          </w:p>
        </w:tc>
        <w:tc>
          <w:tcPr>
            <w:tcW w:w="80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2C12BF">
              <w:t>100</w:t>
            </w:r>
          </w:p>
        </w:tc>
      </w:tr>
      <w:tr w:rsidR="006C57CE" w:rsidRPr="009379F8" w:rsidTr="006C57CE">
        <w:tc>
          <w:tcPr>
            <w:tcW w:w="1722" w:type="dxa"/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2C12BF">
              <w:t>Городские районы</w:t>
            </w:r>
          </w:p>
        </w:tc>
        <w:tc>
          <w:tcPr>
            <w:tcW w:w="1246" w:type="dxa"/>
            <w:shd w:val="clear" w:color="auto" w:fill="auto"/>
            <w:vAlign w:val="bottom"/>
          </w:tcPr>
          <w:p w:rsidR="006C57CE" w:rsidRPr="002C12B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</w:rPr>
            </w:pPr>
            <w:r w:rsidRPr="002C12BF">
              <w:rPr>
                <w:b/>
              </w:rPr>
              <w:t>131 520</w:t>
            </w:r>
          </w:p>
        </w:tc>
        <w:tc>
          <w:tcPr>
            <w:tcW w:w="770" w:type="dxa"/>
            <w:shd w:val="clear" w:color="auto" w:fill="auto"/>
            <w:vAlign w:val="bottom"/>
          </w:tcPr>
          <w:p w:rsidR="006C57CE" w:rsidRPr="002C12B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</w:rPr>
            </w:pPr>
            <w:r w:rsidRPr="002C12BF">
              <w:rPr>
                <w:b/>
              </w:rPr>
              <w:t>15,4</w:t>
            </w:r>
          </w:p>
        </w:tc>
        <w:tc>
          <w:tcPr>
            <w:tcW w:w="1007" w:type="dxa"/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2C12BF">
              <w:t>69 750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2C12BF">
              <w:t>16,2</w:t>
            </w:r>
          </w:p>
        </w:tc>
        <w:tc>
          <w:tcPr>
            <w:tcW w:w="1036" w:type="dxa"/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2C12BF">
              <w:t>61 770</w:t>
            </w:r>
          </w:p>
        </w:tc>
        <w:tc>
          <w:tcPr>
            <w:tcW w:w="805" w:type="dxa"/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2C12BF">
              <w:t>14,5</w:t>
            </w:r>
          </w:p>
        </w:tc>
      </w:tr>
      <w:tr w:rsidR="006C57CE" w:rsidRPr="009379F8" w:rsidTr="006C57CE">
        <w:tc>
          <w:tcPr>
            <w:tcW w:w="172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2C12BF">
              <w:t>Сельские районы</w:t>
            </w:r>
          </w:p>
        </w:tc>
        <w:tc>
          <w:tcPr>
            <w:tcW w:w="12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2C12B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</w:rPr>
            </w:pPr>
            <w:r w:rsidRPr="002C12BF">
              <w:rPr>
                <w:b/>
              </w:rPr>
              <w:t>724 366</w:t>
            </w:r>
          </w:p>
        </w:tc>
        <w:tc>
          <w:tcPr>
            <w:tcW w:w="77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2C12B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</w:rPr>
            </w:pPr>
            <w:r w:rsidRPr="002C12BF">
              <w:rPr>
                <w:b/>
              </w:rPr>
              <w:t>84,6</w:t>
            </w:r>
          </w:p>
        </w:tc>
        <w:tc>
          <w:tcPr>
            <w:tcW w:w="100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2C12BF">
              <w:t>359 338</w:t>
            </w:r>
          </w:p>
        </w:tc>
        <w:tc>
          <w:tcPr>
            <w:tcW w:w="78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2C12BF">
              <w:t>83,7</w:t>
            </w:r>
          </w:p>
        </w:tc>
        <w:tc>
          <w:tcPr>
            <w:tcW w:w="103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2C12BF">
              <w:t>365 028</w:t>
            </w:r>
          </w:p>
        </w:tc>
        <w:tc>
          <w:tcPr>
            <w:tcW w:w="80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9379F8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2C12BF">
              <w:t>85,5</w:t>
            </w:r>
          </w:p>
        </w:tc>
      </w:tr>
    </w:tbl>
    <w:p w:rsidR="006C57CE" w:rsidRPr="0087566E" w:rsidRDefault="006C57CE" w:rsidP="006C57CE">
      <w:pPr>
        <w:pStyle w:val="FootnoteText"/>
        <w:spacing w:before="120" w:after="240"/>
        <w:ind w:firstLine="170"/>
        <w:rPr>
          <w:lang w:val="ru-RU"/>
        </w:rPr>
      </w:pPr>
      <w:r w:rsidRPr="0087566E">
        <w:rPr>
          <w:i/>
          <w:lang w:val="ru-RU"/>
        </w:rPr>
        <w:t>Источник:</w:t>
      </w:r>
      <w:r w:rsidRPr="0087566E">
        <w:rPr>
          <w:lang w:val="ru-RU"/>
        </w:rPr>
        <w:t xml:space="preserve"> СЕЛАДЕ и Фонд коренных народов (2008 год).</w:t>
      </w:r>
    </w:p>
    <w:p w:rsidR="006C57CE" w:rsidRDefault="006C57CE" w:rsidP="006C57CE">
      <w:pPr>
        <w:pStyle w:val="SingleTxtGR"/>
      </w:pPr>
      <w:r>
        <w:t>87.</w:t>
      </w:r>
      <w:r>
        <w:tab/>
      </w:r>
      <w:r w:rsidRPr="0087566E">
        <w:rPr>
          <w:i/>
        </w:rPr>
        <w:t>Размер семьи.</w:t>
      </w:r>
      <w:r>
        <w:t xml:space="preserve"> Размер семьи и пол главы домохозяйства зачастую связаны с благосостоянием семьи, поскольку эти два показателя могут влиять на сп</w:t>
      </w:r>
      <w:r>
        <w:t>о</w:t>
      </w:r>
      <w:r>
        <w:t>собность домохозяйства обеспечивать потребности его членов. Важной отлич</w:t>
      </w:r>
      <w:r>
        <w:t>и</w:t>
      </w:r>
      <w:r>
        <w:t>тельной чертой коренных народов и афрогондурасцев является более многочи</w:t>
      </w:r>
      <w:r>
        <w:t>с</w:t>
      </w:r>
      <w:r>
        <w:t>ленный состав семьи по сравнению с другими группами населения.</w:t>
      </w:r>
    </w:p>
    <w:p w:rsidR="006C57CE" w:rsidRDefault="006C57CE" w:rsidP="006C57CE">
      <w:pPr>
        <w:pStyle w:val="SingleTxtGR"/>
        <w:rPr>
          <w:lang w:val="en-US"/>
        </w:rPr>
      </w:pPr>
      <w:r>
        <w:t>88.</w:t>
      </w:r>
      <w:r>
        <w:tab/>
        <w:t>Действительно, как свидетельствуют результаты опроса, средний показ</w:t>
      </w:r>
      <w:r>
        <w:t>а</w:t>
      </w:r>
      <w:r>
        <w:t>тель состава семьи на одно домохозяйство у таких народов составляет 5,6 чел</w:t>
      </w:r>
      <w:r>
        <w:t>о</w:t>
      </w:r>
      <w:r>
        <w:t>века, в то время как общенациональный показатель – 4,7 человека. Что же кас</w:t>
      </w:r>
      <w:r>
        <w:t>а</w:t>
      </w:r>
      <w:r>
        <w:t>ется мискито и тавака, то у них данный показатель превышает 6 чел</w:t>
      </w:r>
      <w:r>
        <w:t>о</w:t>
      </w:r>
      <w:r>
        <w:t>век.</w:t>
      </w:r>
    </w:p>
    <w:p w:rsidR="004A1FC7" w:rsidRPr="004A1FC7" w:rsidRDefault="004A1FC7" w:rsidP="006C57CE">
      <w:pPr>
        <w:pStyle w:val="SingleTxtGR"/>
        <w:rPr>
          <w:lang w:val="en-US"/>
        </w:rPr>
      </w:pPr>
      <w:r w:rsidRPr="004A1FC7">
        <w:rPr>
          <w:lang w:val="en-US"/>
        </w:rPr>
        <w:object w:dxaOrig="7237" w:dyaOrig="5429">
          <v:shape id="_x0000_i1026" type="#_x0000_t75" style="width:361.5pt;height:271.5pt" o:ole="">
            <v:imagedata r:id="rId8" o:title=""/>
          </v:shape>
          <o:OLEObject Type="Embed" ProgID="Excel.Chart.8" ShapeID="_x0000_i1026" DrawAspect="Content" ObjectID="_1442951288" r:id="rId9">
            <o:FieldCodes>\s</o:FieldCodes>
          </o:OLEObject>
        </w:object>
      </w:r>
    </w:p>
    <w:p w:rsidR="006C57CE" w:rsidRDefault="006C57CE" w:rsidP="006C57CE">
      <w:pPr>
        <w:pStyle w:val="FootnoteText"/>
        <w:spacing w:before="120"/>
        <w:ind w:firstLine="170"/>
        <w:rPr>
          <w:lang w:val="ru-RU"/>
        </w:rPr>
      </w:pPr>
      <w:r w:rsidRPr="00CA1906">
        <w:rPr>
          <w:i/>
          <w:lang w:val="ru-RU"/>
        </w:rPr>
        <w:t>Источник:</w:t>
      </w:r>
      <w:r w:rsidRPr="00CA1906">
        <w:rPr>
          <w:lang w:val="ru-RU"/>
        </w:rPr>
        <w:t xml:space="preserve"> Данные обследования детей в семьях коренных народов и</w:t>
      </w:r>
      <w:r>
        <w:rPr>
          <w:lang w:val="ru-RU"/>
        </w:rPr>
        <w:t> </w:t>
      </w:r>
      <w:r w:rsidRPr="00CA1906">
        <w:rPr>
          <w:lang w:val="ru-RU"/>
        </w:rPr>
        <w:t>афрогондурасцев, 2011 год.</w:t>
      </w:r>
    </w:p>
    <w:p w:rsidR="006C57CE" w:rsidRPr="00CA1906" w:rsidRDefault="006C57CE" w:rsidP="006C57CE">
      <w:pPr>
        <w:pStyle w:val="FootnoteText"/>
        <w:spacing w:after="240"/>
        <w:ind w:firstLine="170"/>
        <w:rPr>
          <w:lang w:val="ru-RU"/>
        </w:rPr>
      </w:pPr>
      <w:r w:rsidRPr="00CA1906">
        <w:rPr>
          <w:i/>
          <w:lang w:val="ru-RU"/>
        </w:rPr>
        <w:t>Показатель по стране:</w:t>
      </w:r>
      <w:r w:rsidRPr="00CA1906">
        <w:rPr>
          <w:lang w:val="ru-RU"/>
        </w:rPr>
        <w:t xml:space="preserve"> НИС. Данные </w:t>
      </w:r>
      <w:r w:rsidR="00791B9A">
        <w:rPr>
          <w:lang w:val="ru-RU"/>
        </w:rPr>
        <w:t>41-го</w:t>
      </w:r>
      <w:r w:rsidRPr="00CA1906">
        <w:rPr>
          <w:lang w:val="ru-RU"/>
        </w:rPr>
        <w:t xml:space="preserve"> обследования, май 2011 года.</w:t>
      </w:r>
    </w:p>
    <w:p w:rsidR="006C57CE" w:rsidRDefault="006C57CE" w:rsidP="006C57CE">
      <w:pPr>
        <w:pStyle w:val="SingleTxtGR"/>
      </w:pPr>
      <w:r>
        <w:t>89.</w:t>
      </w:r>
      <w:r>
        <w:tab/>
      </w:r>
      <w:r w:rsidRPr="0087566E">
        <w:rPr>
          <w:i/>
        </w:rPr>
        <w:t>Глава домохозяйства.</w:t>
      </w:r>
      <w:r>
        <w:t xml:space="preserve"> Согласно результатам обследования, 67,8% дом</w:t>
      </w:r>
      <w:r>
        <w:t>о</w:t>
      </w:r>
      <w:r>
        <w:t xml:space="preserve">хозяйств возглавляют мужчины, что практически равно среднему показателю по стране, полученному при обследовании домохозяйств в </w:t>
      </w:r>
      <w:r w:rsidR="00791B9A">
        <w:t xml:space="preserve">мае </w:t>
      </w:r>
      <w:r>
        <w:t>2011 год</w:t>
      </w:r>
      <w:r w:rsidR="00791B9A">
        <w:t>а</w:t>
      </w:r>
      <w:r>
        <w:t>. У н</w:t>
      </w:r>
      <w:r>
        <w:t>а</w:t>
      </w:r>
      <w:r>
        <w:t>родов мискито и гарифуна расхождения снижаются до 53% и 47% соответс</w:t>
      </w:r>
      <w:r>
        <w:t>т</w:t>
      </w:r>
      <w:r>
        <w:t>венно, и отсюда делается предположение о том, что у них тенденция к мигр</w:t>
      </w:r>
      <w:r>
        <w:t>а</w:t>
      </w:r>
      <w:r>
        <w:t>ции мужчин за границу более сильна, чем у других коренных народов и гонд</w:t>
      </w:r>
      <w:r>
        <w:t>у</w:t>
      </w:r>
      <w:r>
        <w:t>расцев африканского происхождения. Действительно, "насчитывается показ</w:t>
      </w:r>
      <w:r>
        <w:t>а</w:t>
      </w:r>
      <w:r>
        <w:t>тельная выборка гондурасцев народности гарифуна, проживающих в Соедине</w:t>
      </w:r>
      <w:r>
        <w:t>н</w:t>
      </w:r>
      <w:r>
        <w:t>ных Штатах, причем некоторые относятся уже ко второму или даже третьему поколению".</w:t>
      </w:r>
    </w:p>
    <w:p w:rsidR="00F30EDB" w:rsidRPr="001A29DE" w:rsidRDefault="00F30EDB" w:rsidP="006C57CE">
      <w:pPr>
        <w:pStyle w:val="SingleTxtG"/>
        <w:spacing w:line="240" w:lineRule="auto"/>
      </w:pPr>
    </w:p>
    <w:p w:rsidR="00F30EDB" w:rsidRPr="00F63141" w:rsidRDefault="0058692F" w:rsidP="006C57CE">
      <w:pPr>
        <w:pStyle w:val="SingleTxtG"/>
        <w:spacing w:line="240" w:lineRule="auto"/>
      </w:pPr>
      <w:r>
        <w:object w:dxaOrig="7233" w:dyaOrig="5424">
          <v:shape id="_x0000_i1027" type="#_x0000_t75" style="width:361.5pt;height:271.5pt" o:ole="">
            <v:imagedata r:id="rId10" o:title=""/>
          </v:shape>
          <o:OLEObject Type="Embed" ProgID="Excel.Chart.8" ShapeID="_x0000_i1027" DrawAspect="Content" ObjectID="_1442951289" r:id="rId11">
            <o:FieldCodes>\s</o:FieldCodes>
          </o:OLEObject>
        </w:object>
      </w:r>
    </w:p>
    <w:p w:rsidR="006C57CE" w:rsidRPr="00CA1906" w:rsidRDefault="006C57CE" w:rsidP="006C57CE">
      <w:pPr>
        <w:pStyle w:val="FootnoteText"/>
        <w:spacing w:before="120"/>
        <w:ind w:firstLine="170"/>
        <w:rPr>
          <w:lang w:val="ru-RU"/>
        </w:rPr>
      </w:pPr>
      <w:r w:rsidRPr="00CA1906">
        <w:rPr>
          <w:i/>
          <w:lang w:val="ru-RU"/>
        </w:rPr>
        <w:t>Источник:</w:t>
      </w:r>
      <w:r w:rsidRPr="00CA1906">
        <w:rPr>
          <w:lang w:val="ru-RU"/>
        </w:rPr>
        <w:t xml:space="preserve"> Данные обследования детей в семьях коренных народов и</w:t>
      </w:r>
      <w:r>
        <w:rPr>
          <w:lang w:val="ru-RU"/>
        </w:rPr>
        <w:t> </w:t>
      </w:r>
      <w:r w:rsidRPr="00CA1906">
        <w:rPr>
          <w:lang w:val="ru-RU"/>
        </w:rPr>
        <w:t>афрогондурасцев, 2011 год.</w:t>
      </w:r>
    </w:p>
    <w:p w:rsidR="006C57CE" w:rsidRDefault="006C57CE" w:rsidP="006C57CE">
      <w:pPr>
        <w:pStyle w:val="FootnoteText"/>
        <w:spacing w:after="240"/>
        <w:ind w:firstLine="170"/>
      </w:pPr>
      <w:r w:rsidRPr="00CA1906">
        <w:rPr>
          <w:i/>
        </w:rPr>
        <w:t>Показатель по стране:</w:t>
      </w:r>
      <w:r>
        <w:t xml:space="preserve"> НИС. Данные сорок первого обследования, май 2011 г</w:t>
      </w:r>
      <w:r>
        <w:t>о</w:t>
      </w:r>
      <w:r>
        <w:t xml:space="preserve">да. </w:t>
      </w:r>
    </w:p>
    <w:p w:rsidR="006C57CE" w:rsidRDefault="006C57CE" w:rsidP="006C57CE">
      <w:pPr>
        <w:pStyle w:val="SingleTxtGR"/>
      </w:pPr>
      <w:r>
        <w:t>90.</w:t>
      </w:r>
      <w:r>
        <w:tab/>
      </w:r>
      <w:r w:rsidRPr="00C17605">
        <w:rPr>
          <w:i/>
        </w:rPr>
        <w:t>Доходы домохозяйства.</w:t>
      </w:r>
      <w:r>
        <w:t xml:space="preserve"> При оценке благосостояния наиболее часто и</w:t>
      </w:r>
      <w:r>
        <w:t>с</w:t>
      </w:r>
      <w:r>
        <w:t>пользуемым показателем является доход домохозяйства, хотя он и не учитывает неравномерность распределения благ среди членов одного и того же домох</w:t>
      </w:r>
      <w:r>
        <w:t>о</w:t>
      </w:r>
      <w:r>
        <w:t>зяйства. Полученные данные свидетельствуют о том, что средняя сумма под</w:t>
      </w:r>
      <w:r>
        <w:t>у</w:t>
      </w:r>
      <w:r>
        <w:t>шевого дохода у коренных народов и гондурасцев африканского происхождения составляет 1 017 лемпир в месяц, что едва достигает 36,7% общенационального показателя месячного дохода на душу населения, который равняется 2 774 ле</w:t>
      </w:r>
      <w:r>
        <w:t>м</w:t>
      </w:r>
      <w:r>
        <w:t>пирам. При отдельном анализе каждого народа отмечались случаи, когда ук</w:t>
      </w:r>
      <w:r>
        <w:t>а</w:t>
      </w:r>
      <w:r>
        <w:t>занное различие было намного более значительным, как, например, в отнош</w:t>
      </w:r>
      <w:r>
        <w:t>е</w:t>
      </w:r>
      <w:r>
        <w:t>нии народов толупан, майя-чорти, печ и ленка, у которых месячный под</w:t>
      </w:r>
      <w:r>
        <w:t>у</w:t>
      </w:r>
      <w:r>
        <w:t>шевой доход составил, соответственно, 18,2%, 22% и 27% общенационального показ</w:t>
      </w:r>
      <w:r>
        <w:t>а</w:t>
      </w:r>
      <w:r>
        <w:t>теля месячного дохода.</w:t>
      </w:r>
    </w:p>
    <w:p w:rsidR="006C57CE" w:rsidRPr="004E0E7C" w:rsidRDefault="006C57CE" w:rsidP="006C57CE">
      <w:pPr>
        <w:pStyle w:val="SingleTxtG"/>
        <w:spacing w:before="120" w:after="0"/>
        <w:rPr>
          <w:lang w:val="ru-RU"/>
        </w:rPr>
      </w:pPr>
      <w:r>
        <w:pict>
          <v:shape id="_x0000_i1028" type="#_x0000_t75" style="width:362.25pt;height:226.5pt" o:allowoverlap="f">
            <v:imagedata r:id="rId12" o:title=""/>
          </v:shape>
        </w:pict>
      </w:r>
    </w:p>
    <w:p w:rsidR="006C57CE" w:rsidRPr="00EF5C76" w:rsidRDefault="006C57CE" w:rsidP="006C57CE">
      <w:pPr>
        <w:pStyle w:val="FootnoteText"/>
        <w:spacing w:before="120"/>
        <w:ind w:firstLine="170"/>
        <w:rPr>
          <w:lang w:val="ru-RU"/>
        </w:rPr>
      </w:pPr>
      <w:r w:rsidRPr="00EF5C76">
        <w:rPr>
          <w:i/>
          <w:lang w:val="ru-RU"/>
        </w:rPr>
        <w:t>Источник:</w:t>
      </w:r>
      <w:r w:rsidRPr="00EF5C76">
        <w:rPr>
          <w:lang w:val="ru-RU"/>
        </w:rPr>
        <w:t xml:space="preserve"> Данные обследования детей в семьях коренных народов и</w:t>
      </w:r>
      <w:r>
        <w:rPr>
          <w:lang w:val="ru-RU"/>
        </w:rPr>
        <w:t> </w:t>
      </w:r>
      <w:r w:rsidRPr="00EF5C76">
        <w:rPr>
          <w:lang w:val="ru-RU"/>
        </w:rPr>
        <w:t>афрогондурасцев, 2011 год.</w:t>
      </w:r>
    </w:p>
    <w:p w:rsidR="006C57CE" w:rsidRDefault="006C57CE" w:rsidP="006C57CE">
      <w:pPr>
        <w:pStyle w:val="FootnoteText"/>
        <w:spacing w:after="240"/>
        <w:ind w:firstLine="170"/>
      </w:pPr>
      <w:r w:rsidRPr="00EF5C76">
        <w:rPr>
          <w:i/>
        </w:rPr>
        <w:t>Показатель по стране:</w:t>
      </w:r>
      <w:r>
        <w:t xml:space="preserve"> НИС. Данные сорок первого обследования, май 2011 г</w:t>
      </w:r>
      <w:r>
        <w:t>о</w:t>
      </w:r>
      <w:r>
        <w:t>да.</w:t>
      </w:r>
    </w:p>
    <w:p w:rsidR="006C57CE" w:rsidRDefault="006C57CE" w:rsidP="006C57CE">
      <w:pPr>
        <w:pStyle w:val="SingleTxtGR"/>
      </w:pPr>
      <w:r>
        <w:t>91.</w:t>
      </w:r>
      <w:r>
        <w:tab/>
        <w:t>Наблюдается явное отличие в доходах у семей гондурасцев африканского происхождения, говорящих на английском языке, поскольку у них месячный подушевой доход составляет 80% общенационального показателя. Это, как представляется, обусловлено особенностями городской структуры и экономики острова Роатан, где главной статьей доходов является туризм и где живут бол</w:t>
      </w:r>
      <w:r>
        <w:t>ь</w:t>
      </w:r>
      <w:r>
        <w:t>шинство лиц из этой группы населения.</w:t>
      </w:r>
    </w:p>
    <w:p w:rsidR="006C57CE" w:rsidRDefault="006C57CE" w:rsidP="006C57CE">
      <w:pPr>
        <w:pStyle w:val="SingleTxtGR"/>
      </w:pPr>
      <w:r>
        <w:t>92.</w:t>
      </w:r>
      <w:r>
        <w:tab/>
        <w:t>Вместе с тем приведенные выше данные о доходах явно указывают на н</w:t>
      </w:r>
      <w:r>
        <w:t>е</w:t>
      </w:r>
      <w:r>
        <w:t>выгодное положение этих народов по отношению к остальному населению страны и подтверждают то, что одной из главных пр</w:t>
      </w:r>
      <w:r>
        <w:t>и</w:t>
      </w:r>
      <w:r>
        <w:t>чин является социально-экономическая отсталость.</w:t>
      </w:r>
    </w:p>
    <w:p w:rsidR="006C57CE" w:rsidRDefault="006C57CE" w:rsidP="006C57CE">
      <w:pPr>
        <w:pStyle w:val="H23GR"/>
      </w:pPr>
      <w:r>
        <w:tab/>
      </w:r>
      <w:r>
        <w:tab/>
        <w:t>Месячный доход на душу населения в разбивке по квинтилям (в лемпирах)</w:t>
      </w:r>
    </w:p>
    <w:tbl>
      <w:tblPr>
        <w:tblStyle w:val="TableGrid"/>
        <w:tblW w:w="8497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150"/>
        <w:gridCol w:w="1069"/>
        <w:gridCol w:w="1069"/>
        <w:gridCol w:w="1070"/>
        <w:gridCol w:w="1069"/>
        <w:gridCol w:w="1070"/>
      </w:tblGrid>
      <w:tr w:rsidR="006C57CE" w:rsidRPr="002931FE" w:rsidTr="006C57CE">
        <w:trPr>
          <w:cnfStyle w:val="100000000000"/>
        </w:trPr>
        <w:tc>
          <w:tcPr>
            <w:tcW w:w="31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Группа насел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ния</w:t>
            </w:r>
          </w:p>
        </w:tc>
        <w:tc>
          <w:tcPr>
            <w:tcW w:w="10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2931FE">
              <w:rPr>
                <w:i/>
                <w:sz w:val="16"/>
              </w:rPr>
              <w:t>Квинтиль 1</w:t>
            </w:r>
          </w:p>
        </w:tc>
        <w:tc>
          <w:tcPr>
            <w:tcW w:w="10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2931FE">
              <w:rPr>
                <w:i/>
                <w:sz w:val="16"/>
              </w:rPr>
              <w:t>Квинтиль 2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2931FE">
              <w:rPr>
                <w:i/>
                <w:sz w:val="16"/>
              </w:rPr>
              <w:t>Квинтиль 3</w:t>
            </w:r>
          </w:p>
        </w:tc>
        <w:tc>
          <w:tcPr>
            <w:tcW w:w="10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2931FE">
              <w:rPr>
                <w:i/>
                <w:sz w:val="16"/>
              </w:rPr>
              <w:t xml:space="preserve">Квинтиль </w:t>
            </w:r>
            <w:r>
              <w:rPr>
                <w:i/>
                <w:sz w:val="16"/>
              </w:rPr>
              <w:t>4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2931FE">
              <w:rPr>
                <w:i/>
                <w:sz w:val="16"/>
              </w:rPr>
              <w:t xml:space="preserve">Квинтиль </w:t>
            </w:r>
            <w:r>
              <w:rPr>
                <w:i/>
                <w:sz w:val="16"/>
              </w:rPr>
              <w:t>5</w:t>
            </w:r>
          </w:p>
        </w:tc>
      </w:tr>
      <w:tr w:rsidR="006C57CE" w:rsidRPr="002931FE" w:rsidTr="006C57CE">
        <w:tc>
          <w:tcPr>
            <w:tcW w:w="31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106313">
              <w:t>Коренные народы и афрогонд</w:t>
            </w:r>
            <w:r w:rsidRPr="00106313">
              <w:t>у</w:t>
            </w:r>
            <w:r w:rsidRPr="00106313">
              <w:t>расцы</w:t>
            </w:r>
          </w:p>
        </w:tc>
        <w:tc>
          <w:tcPr>
            <w:tcW w:w="106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221,42</w:t>
            </w:r>
          </w:p>
        </w:tc>
        <w:tc>
          <w:tcPr>
            <w:tcW w:w="106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455,49</w:t>
            </w:r>
          </w:p>
        </w:tc>
        <w:tc>
          <w:tcPr>
            <w:tcW w:w="107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745,29</w:t>
            </w:r>
          </w:p>
        </w:tc>
        <w:tc>
          <w:tcPr>
            <w:tcW w:w="106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1</w:t>
            </w:r>
            <w:r>
              <w:t> </w:t>
            </w:r>
            <w:r w:rsidRPr="00106313">
              <w:t>149,76</w:t>
            </w:r>
          </w:p>
        </w:tc>
        <w:tc>
          <w:tcPr>
            <w:tcW w:w="107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2</w:t>
            </w:r>
            <w:r>
              <w:t> </w:t>
            </w:r>
            <w:r w:rsidRPr="00106313">
              <w:t>601,9</w:t>
            </w:r>
            <w:r>
              <w:t>0</w:t>
            </w:r>
          </w:p>
        </w:tc>
      </w:tr>
      <w:tr w:rsidR="006C57CE" w:rsidRPr="002931FE" w:rsidTr="006C57CE">
        <w:tc>
          <w:tcPr>
            <w:tcW w:w="3150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106313">
              <w:t>Мискито</w:t>
            </w:r>
          </w:p>
        </w:tc>
        <w:tc>
          <w:tcPr>
            <w:tcW w:w="1069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222,07</w:t>
            </w:r>
          </w:p>
        </w:tc>
        <w:tc>
          <w:tcPr>
            <w:tcW w:w="1069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382,81</w:t>
            </w:r>
          </w:p>
        </w:tc>
        <w:tc>
          <w:tcPr>
            <w:tcW w:w="1070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640,26</w:t>
            </w:r>
          </w:p>
        </w:tc>
        <w:tc>
          <w:tcPr>
            <w:tcW w:w="1069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1</w:t>
            </w:r>
            <w:r>
              <w:t> </w:t>
            </w:r>
            <w:r w:rsidRPr="00106313">
              <w:t>184,78</w:t>
            </w:r>
          </w:p>
        </w:tc>
        <w:tc>
          <w:tcPr>
            <w:tcW w:w="1070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3</w:t>
            </w:r>
            <w:r>
              <w:t> </w:t>
            </w:r>
            <w:r w:rsidRPr="00106313">
              <w:t>105,26</w:t>
            </w:r>
          </w:p>
        </w:tc>
      </w:tr>
      <w:tr w:rsidR="006C57CE" w:rsidRPr="002931FE" w:rsidTr="006C57CE">
        <w:tc>
          <w:tcPr>
            <w:tcW w:w="3150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106313">
              <w:t>Гарифуна</w:t>
            </w:r>
          </w:p>
        </w:tc>
        <w:tc>
          <w:tcPr>
            <w:tcW w:w="1069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237,94</w:t>
            </w:r>
          </w:p>
        </w:tc>
        <w:tc>
          <w:tcPr>
            <w:tcW w:w="1069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513,41</w:t>
            </w:r>
          </w:p>
        </w:tc>
        <w:tc>
          <w:tcPr>
            <w:tcW w:w="1070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754,95</w:t>
            </w:r>
          </w:p>
        </w:tc>
        <w:tc>
          <w:tcPr>
            <w:tcW w:w="1069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1</w:t>
            </w:r>
            <w:r>
              <w:t> </w:t>
            </w:r>
            <w:r w:rsidRPr="00106313">
              <w:t>291,44</w:t>
            </w:r>
          </w:p>
        </w:tc>
        <w:tc>
          <w:tcPr>
            <w:tcW w:w="1070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2</w:t>
            </w:r>
            <w:r>
              <w:t> </w:t>
            </w:r>
            <w:r w:rsidRPr="00106313">
              <w:t>155,89</w:t>
            </w:r>
          </w:p>
        </w:tc>
      </w:tr>
      <w:tr w:rsidR="006C57CE" w:rsidRPr="002931FE" w:rsidTr="006C57CE">
        <w:tc>
          <w:tcPr>
            <w:tcW w:w="3150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106313">
              <w:t>Тавака</w:t>
            </w:r>
          </w:p>
        </w:tc>
        <w:tc>
          <w:tcPr>
            <w:tcW w:w="1069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243,32</w:t>
            </w:r>
          </w:p>
        </w:tc>
        <w:tc>
          <w:tcPr>
            <w:tcW w:w="1069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339,83</w:t>
            </w:r>
          </w:p>
        </w:tc>
        <w:tc>
          <w:tcPr>
            <w:tcW w:w="1070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882,58</w:t>
            </w:r>
          </w:p>
        </w:tc>
        <w:tc>
          <w:tcPr>
            <w:tcW w:w="1069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1</w:t>
            </w:r>
            <w:r>
              <w:t> </w:t>
            </w:r>
            <w:r w:rsidRPr="00106313">
              <w:t>009,86</w:t>
            </w:r>
          </w:p>
        </w:tc>
        <w:tc>
          <w:tcPr>
            <w:tcW w:w="1070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2</w:t>
            </w:r>
            <w:r>
              <w:t> </w:t>
            </w:r>
            <w:r w:rsidRPr="00106313">
              <w:t>342,16</w:t>
            </w:r>
          </w:p>
        </w:tc>
      </w:tr>
      <w:tr w:rsidR="006C57CE" w:rsidRPr="002931FE" w:rsidTr="006C57CE">
        <w:tc>
          <w:tcPr>
            <w:tcW w:w="3150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106313">
              <w:t>Майя-чорти</w:t>
            </w:r>
          </w:p>
        </w:tc>
        <w:tc>
          <w:tcPr>
            <w:tcW w:w="1069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175,08</w:t>
            </w:r>
          </w:p>
        </w:tc>
        <w:tc>
          <w:tcPr>
            <w:tcW w:w="1069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423,70</w:t>
            </w:r>
          </w:p>
        </w:tc>
        <w:tc>
          <w:tcPr>
            <w:tcW w:w="1070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722,89</w:t>
            </w:r>
          </w:p>
        </w:tc>
        <w:tc>
          <w:tcPr>
            <w:tcW w:w="1069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1</w:t>
            </w:r>
            <w:r>
              <w:t> </w:t>
            </w:r>
            <w:r w:rsidRPr="00106313">
              <w:t>006,98</w:t>
            </w:r>
          </w:p>
        </w:tc>
        <w:tc>
          <w:tcPr>
            <w:tcW w:w="1070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1</w:t>
            </w:r>
            <w:r>
              <w:t> </w:t>
            </w:r>
            <w:r w:rsidRPr="00106313">
              <w:t>215,41</w:t>
            </w:r>
          </w:p>
        </w:tc>
      </w:tr>
      <w:tr w:rsidR="006C57CE" w:rsidRPr="002931FE" w:rsidTr="006C57CE">
        <w:tc>
          <w:tcPr>
            <w:tcW w:w="3150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106313">
              <w:t>Науа</w:t>
            </w:r>
          </w:p>
        </w:tc>
        <w:tc>
          <w:tcPr>
            <w:tcW w:w="1069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255,73</w:t>
            </w:r>
          </w:p>
        </w:tc>
        <w:tc>
          <w:tcPr>
            <w:tcW w:w="1069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571,01</w:t>
            </w:r>
          </w:p>
        </w:tc>
        <w:tc>
          <w:tcPr>
            <w:tcW w:w="1070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693,58</w:t>
            </w:r>
          </w:p>
        </w:tc>
        <w:tc>
          <w:tcPr>
            <w:tcW w:w="1069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1</w:t>
            </w:r>
            <w:r>
              <w:t> </w:t>
            </w:r>
            <w:r w:rsidRPr="00106313">
              <w:t>119,31</w:t>
            </w:r>
          </w:p>
        </w:tc>
        <w:tc>
          <w:tcPr>
            <w:tcW w:w="1070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2</w:t>
            </w:r>
            <w:r>
              <w:t> </w:t>
            </w:r>
            <w:r w:rsidRPr="00106313">
              <w:t>167,96</w:t>
            </w:r>
          </w:p>
        </w:tc>
      </w:tr>
      <w:tr w:rsidR="006C57CE" w:rsidRPr="002931FE" w:rsidTr="006C57CE">
        <w:tc>
          <w:tcPr>
            <w:tcW w:w="3150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106313">
              <w:t>Англоговорящие афрого</w:t>
            </w:r>
            <w:r w:rsidRPr="00106313">
              <w:t>н</w:t>
            </w:r>
            <w:r w:rsidRPr="00106313">
              <w:t>дурасцы</w:t>
            </w:r>
          </w:p>
        </w:tc>
        <w:tc>
          <w:tcPr>
            <w:tcW w:w="1069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294,44</w:t>
            </w:r>
          </w:p>
        </w:tc>
        <w:tc>
          <w:tcPr>
            <w:tcW w:w="1069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555,56</w:t>
            </w:r>
          </w:p>
        </w:tc>
        <w:tc>
          <w:tcPr>
            <w:tcW w:w="1070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965,69</w:t>
            </w:r>
          </w:p>
        </w:tc>
        <w:tc>
          <w:tcPr>
            <w:tcW w:w="1069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1</w:t>
            </w:r>
            <w:r>
              <w:t> </w:t>
            </w:r>
            <w:r w:rsidRPr="00106313">
              <w:t>218,27</w:t>
            </w:r>
          </w:p>
        </w:tc>
        <w:tc>
          <w:tcPr>
            <w:tcW w:w="1070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3</w:t>
            </w:r>
            <w:r>
              <w:t> </w:t>
            </w:r>
            <w:r w:rsidRPr="00106313">
              <w:t>302,37</w:t>
            </w:r>
          </w:p>
        </w:tc>
      </w:tr>
      <w:tr w:rsidR="006C57CE" w:rsidRPr="002931FE" w:rsidTr="006C57CE">
        <w:tc>
          <w:tcPr>
            <w:tcW w:w="3150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106313">
              <w:t>Печ</w:t>
            </w:r>
          </w:p>
        </w:tc>
        <w:tc>
          <w:tcPr>
            <w:tcW w:w="1069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191,42</w:t>
            </w:r>
          </w:p>
        </w:tc>
        <w:tc>
          <w:tcPr>
            <w:tcW w:w="1069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406,58</w:t>
            </w:r>
          </w:p>
        </w:tc>
        <w:tc>
          <w:tcPr>
            <w:tcW w:w="1070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650,22</w:t>
            </w:r>
          </w:p>
        </w:tc>
        <w:tc>
          <w:tcPr>
            <w:tcW w:w="1069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950,39</w:t>
            </w:r>
          </w:p>
        </w:tc>
        <w:tc>
          <w:tcPr>
            <w:tcW w:w="1070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2</w:t>
            </w:r>
            <w:r>
              <w:t> </w:t>
            </w:r>
            <w:r w:rsidRPr="00106313">
              <w:t>120,56</w:t>
            </w:r>
          </w:p>
        </w:tc>
      </w:tr>
      <w:tr w:rsidR="006C57CE" w:rsidRPr="002931FE" w:rsidTr="006C57CE">
        <w:tc>
          <w:tcPr>
            <w:tcW w:w="3150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106313">
              <w:t>Ленка</w:t>
            </w:r>
          </w:p>
        </w:tc>
        <w:tc>
          <w:tcPr>
            <w:tcW w:w="1069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228,73</w:t>
            </w:r>
          </w:p>
        </w:tc>
        <w:tc>
          <w:tcPr>
            <w:tcW w:w="1069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435,95</w:t>
            </w:r>
          </w:p>
        </w:tc>
        <w:tc>
          <w:tcPr>
            <w:tcW w:w="1070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696,79</w:t>
            </w:r>
          </w:p>
        </w:tc>
        <w:tc>
          <w:tcPr>
            <w:tcW w:w="1069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1</w:t>
            </w:r>
            <w:r>
              <w:t> </w:t>
            </w:r>
            <w:r w:rsidRPr="00106313">
              <w:t>104,57</w:t>
            </w:r>
          </w:p>
        </w:tc>
        <w:tc>
          <w:tcPr>
            <w:tcW w:w="1070" w:type="dxa"/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1</w:t>
            </w:r>
            <w:r>
              <w:t> </w:t>
            </w:r>
            <w:r w:rsidRPr="00106313">
              <w:t>992,60</w:t>
            </w:r>
          </w:p>
        </w:tc>
      </w:tr>
      <w:tr w:rsidR="006C57CE" w:rsidRPr="002931FE" w:rsidTr="006C57CE">
        <w:tc>
          <w:tcPr>
            <w:tcW w:w="315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106313">
              <w:t>Толупан</w:t>
            </w:r>
          </w:p>
        </w:tc>
        <w:tc>
          <w:tcPr>
            <w:tcW w:w="106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233,35</w:t>
            </w:r>
          </w:p>
        </w:tc>
        <w:tc>
          <w:tcPr>
            <w:tcW w:w="106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421,44</w:t>
            </w:r>
          </w:p>
        </w:tc>
        <w:tc>
          <w:tcPr>
            <w:tcW w:w="107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752,52</w:t>
            </w:r>
          </w:p>
        </w:tc>
        <w:tc>
          <w:tcPr>
            <w:tcW w:w="106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1</w:t>
            </w:r>
            <w:r>
              <w:t> </w:t>
            </w:r>
            <w:r w:rsidRPr="00106313">
              <w:t>137,64</w:t>
            </w:r>
          </w:p>
        </w:tc>
        <w:tc>
          <w:tcPr>
            <w:tcW w:w="107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2931FE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6313">
              <w:t>1</w:t>
            </w:r>
            <w:r>
              <w:t> </w:t>
            </w:r>
            <w:r w:rsidRPr="00106313">
              <w:t>575,15</w:t>
            </w:r>
          </w:p>
        </w:tc>
      </w:tr>
    </w:tbl>
    <w:p w:rsidR="006C57CE" w:rsidRPr="00C30CA2" w:rsidRDefault="006C57CE" w:rsidP="006C57CE">
      <w:pPr>
        <w:pStyle w:val="FootnoteText"/>
        <w:spacing w:before="120" w:after="240"/>
        <w:ind w:firstLine="170"/>
        <w:rPr>
          <w:lang w:val="ru-RU"/>
        </w:rPr>
      </w:pPr>
      <w:r w:rsidRPr="00C30CA2">
        <w:rPr>
          <w:i/>
          <w:lang w:val="ru-RU"/>
        </w:rPr>
        <w:t>Источник:</w:t>
      </w:r>
      <w:r w:rsidRPr="00C30CA2">
        <w:rPr>
          <w:lang w:val="ru-RU"/>
        </w:rPr>
        <w:t xml:space="preserve"> Данные обследования детей в семьях коренных народов и</w:t>
      </w:r>
      <w:r>
        <w:rPr>
          <w:lang w:val="ru-RU"/>
        </w:rPr>
        <w:t> </w:t>
      </w:r>
      <w:r w:rsidRPr="00C30CA2">
        <w:rPr>
          <w:lang w:val="ru-RU"/>
        </w:rPr>
        <w:t>афрогондурасцев.</w:t>
      </w:r>
    </w:p>
    <w:p w:rsidR="006C57CE" w:rsidRDefault="006C57CE" w:rsidP="006C57CE">
      <w:pPr>
        <w:pStyle w:val="SingleTxtGR"/>
      </w:pPr>
      <w:r>
        <w:t>93.</w:t>
      </w:r>
      <w:r>
        <w:tab/>
        <w:t>Важно также отметить, что</w:t>
      </w:r>
      <w:r w:rsidR="009F5036">
        <w:t>,</w:t>
      </w:r>
      <w:r>
        <w:t xml:space="preserve"> несмотря на то что распределение коренных народов и гондурасцев африканского происхождения весьма однородно по низшему и высшему квинтилям, в которые входят 23% и 22% населения соо</w:t>
      </w:r>
      <w:r>
        <w:t>т</w:t>
      </w:r>
      <w:r>
        <w:t>ветственно, подушевой доход в низшем квинтиле составляет 221,42 лемпиры по сравнению с 2 601,90 лемпиры в высшем квинтиле. Наибольшую обеспокое</w:t>
      </w:r>
      <w:r>
        <w:t>н</w:t>
      </w:r>
      <w:r>
        <w:t>ность вызывает положение майя-чорти, толупан и ленка, поскольку у этих н</w:t>
      </w:r>
      <w:r>
        <w:t>а</w:t>
      </w:r>
      <w:r>
        <w:t>родов месячный подушевой доход не достигает 2 000 лемпир даже в высшем квинтиле.</w:t>
      </w:r>
    </w:p>
    <w:p w:rsidR="006C57CE" w:rsidRDefault="006C57CE" w:rsidP="006C57CE">
      <w:pPr>
        <w:pStyle w:val="SingleTxtGR"/>
      </w:pPr>
      <w:r>
        <w:t>94.</w:t>
      </w:r>
      <w:r>
        <w:tab/>
        <w:t>Источники доходов и постоянство поступлений в семейный бюджет, а также виды занятости в этих группах населения различаются в отношении н</w:t>
      </w:r>
      <w:r>
        <w:t>а</w:t>
      </w:r>
      <w:r>
        <w:t>личия финансовых средств у семей из наиболее бедного социального слоя и с</w:t>
      </w:r>
      <w:r>
        <w:t>е</w:t>
      </w:r>
      <w:r>
        <w:t>мей из наиболее зажиточного слоя. Если в низшем квинтиле главным источн</w:t>
      </w:r>
      <w:r>
        <w:t>и</w:t>
      </w:r>
      <w:r>
        <w:t>ком доходов являются виды деятельности, осуществляемой на условиях инд</w:t>
      </w:r>
      <w:r>
        <w:t>и</w:t>
      </w:r>
      <w:r>
        <w:t>видуального труда (продажа товаров собственного изготовления, сбор собс</w:t>
      </w:r>
      <w:r>
        <w:t>т</w:t>
      </w:r>
      <w:r>
        <w:t>венного урожая, небольшая закусочная, продажа готовых блюд и т.д.) и оплач</w:t>
      </w:r>
      <w:r>
        <w:t>и</w:t>
      </w:r>
      <w:r>
        <w:t>ваемой весьма скудно, то главным источником дохода в высшем квинтиле явл</w:t>
      </w:r>
      <w:r>
        <w:t>я</w:t>
      </w:r>
      <w:r>
        <w:t>ется оплачиваемый наемный труд.</w:t>
      </w:r>
    </w:p>
    <w:p w:rsidR="006C57CE" w:rsidRDefault="006C57CE" w:rsidP="006C57CE">
      <w:pPr>
        <w:pStyle w:val="SingleTxtGR"/>
      </w:pPr>
      <w:r>
        <w:t>95.</w:t>
      </w:r>
      <w:r>
        <w:tab/>
      </w:r>
      <w:r w:rsidRPr="00C30CA2">
        <w:rPr>
          <w:i/>
        </w:rPr>
        <w:t>Бедность.</w:t>
      </w:r>
      <w:r>
        <w:t xml:space="preserve"> Показатель монетарной бедности, измеряемой через величину дохода, предоставляет весьма ценную информацию как для характеристики у</w:t>
      </w:r>
      <w:r>
        <w:t>с</w:t>
      </w:r>
      <w:r>
        <w:t>ловий жизни населения, так и для принятия решений в отношении мер госуда</w:t>
      </w:r>
      <w:r>
        <w:t>р</w:t>
      </w:r>
      <w:r>
        <w:t>ственной политики. Измерение уровня бедности посредством показателей в</w:t>
      </w:r>
      <w:r>
        <w:t>е</w:t>
      </w:r>
      <w:r>
        <w:t>личины дохода предполагает установление минимального набора продуктов питания, определя</w:t>
      </w:r>
      <w:r>
        <w:t>е</w:t>
      </w:r>
      <w:r>
        <w:t>мого путем их стоимостной оценки.</w:t>
      </w:r>
    </w:p>
    <w:p w:rsidR="006C57CE" w:rsidRDefault="006C57CE" w:rsidP="006C57CE">
      <w:pPr>
        <w:pStyle w:val="SingleTxtGR"/>
      </w:pPr>
      <w:r>
        <w:t>96.</w:t>
      </w:r>
      <w:r>
        <w:tab/>
        <w:t>По данным проведенного обзора, 72% домохозяйств коренных народов и гондурасцев африканского происхождения имеют месячный подушевой доход меньше стоимости месячного минимального набора продуктов питания на д</w:t>
      </w:r>
      <w:r>
        <w:t>у</w:t>
      </w:r>
      <w:r>
        <w:t>шу населения, которая в 2011 году в сельских районах составляла 1 082,9 ле</w:t>
      </w:r>
      <w:r>
        <w:t>м</w:t>
      </w:r>
      <w:r>
        <w:t>пиры, что ставит эти семьи в положение крайней нищеты. У народов толупан (93,9%), майя-чорти (87,4%) и печ (84,4%) явление крайней нищеты ощущается еще более остро. В отличие от англоговорящих афрогондурасцев, среди кот</w:t>
      </w:r>
      <w:r>
        <w:t>о</w:t>
      </w:r>
      <w:r>
        <w:t>рых, согласно сообщениям, уровень крайней нищеты составляет 39%, включая низший по отношению к этому уро</w:t>
      </w:r>
      <w:r>
        <w:t>в</w:t>
      </w:r>
      <w:r>
        <w:t>ню по стране, который составляет 41,6%</w:t>
      </w:r>
      <w:r>
        <w:rPr>
          <w:rStyle w:val="FootnoteReference"/>
        </w:rPr>
        <w:footnoteReference w:id="5"/>
      </w:r>
      <w:r>
        <w:t>.</w:t>
      </w:r>
    </w:p>
    <w:p w:rsidR="006C57CE" w:rsidRDefault="006C57CE" w:rsidP="006C57CE">
      <w:pPr>
        <w:pStyle w:val="H23GR"/>
      </w:pPr>
      <w:r>
        <w:tab/>
      </w:r>
      <w:r>
        <w:tab/>
        <w:t>Домохозяйства в разбивке по уровню бедности (в процентах)</w:t>
      </w:r>
    </w:p>
    <w:tbl>
      <w:tblPr>
        <w:tblStyle w:val="TableGrid"/>
        <w:tblW w:w="9631" w:type="dxa"/>
        <w:tblInd w:w="1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624"/>
        <w:gridCol w:w="784"/>
        <w:gridCol w:w="980"/>
        <w:gridCol w:w="812"/>
        <w:gridCol w:w="868"/>
        <w:gridCol w:w="643"/>
        <w:gridCol w:w="644"/>
        <w:gridCol w:w="616"/>
        <w:gridCol w:w="798"/>
        <w:gridCol w:w="588"/>
        <w:gridCol w:w="588"/>
        <w:gridCol w:w="686"/>
      </w:tblGrid>
      <w:tr w:rsidR="006C57CE" w:rsidRPr="001D4089" w:rsidTr="006C57CE">
        <w:trPr>
          <w:cnfStyle w:val="100000000000"/>
        </w:trPr>
        <w:tc>
          <w:tcPr>
            <w:tcW w:w="16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Группа насел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ния</w:t>
            </w:r>
          </w:p>
        </w:tc>
        <w:tc>
          <w:tcPr>
            <w:tcW w:w="7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F0698">
              <w:rPr>
                <w:i/>
                <w:sz w:val="16"/>
              </w:rPr>
              <w:t>Сре</w:t>
            </w:r>
            <w:r w:rsidRPr="005F0698">
              <w:rPr>
                <w:i/>
                <w:sz w:val="16"/>
              </w:rPr>
              <w:t>д</w:t>
            </w:r>
            <w:r w:rsidRPr="005F0698">
              <w:rPr>
                <w:i/>
                <w:sz w:val="16"/>
              </w:rPr>
              <w:t>ний по</w:t>
            </w:r>
            <w:r>
              <w:rPr>
                <w:i/>
                <w:sz w:val="16"/>
              </w:rPr>
              <w:t> </w:t>
            </w:r>
            <w:r w:rsidRPr="005F0698">
              <w:rPr>
                <w:i/>
                <w:sz w:val="16"/>
              </w:rPr>
              <w:t>стр</w:t>
            </w:r>
            <w:r w:rsidRPr="005F0698">
              <w:rPr>
                <w:i/>
                <w:sz w:val="16"/>
              </w:rPr>
              <w:t>а</w:t>
            </w:r>
            <w:r w:rsidRPr="005F0698">
              <w:rPr>
                <w:i/>
                <w:sz w:val="16"/>
              </w:rPr>
              <w:t>не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F0698">
              <w:rPr>
                <w:i/>
                <w:sz w:val="16"/>
              </w:rPr>
              <w:t>Коренное население и афрогонд</w:t>
            </w:r>
            <w:r w:rsidRPr="005F0698">
              <w:rPr>
                <w:i/>
                <w:sz w:val="16"/>
              </w:rPr>
              <w:t>у</w:t>
            </w:r>
            <w:r w:rsidRPr="005F0698">
              <w:rPr>
                <w:i/>
                <w:sz w:val="16"/>
              </w:rPr>
              <w:t>расцы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F0698">
              <w:rPr>
                <w:i/>
                <w:sz w:val="16"/>
              </w:rPr>
              <w:t>Миск</w:t>
            </w:r>
            <w:r w:rsidRPr="005F0698">
              <w:rPr>
                <w:i/>
                <w:sz w:val="16"/>
              </w:rPr>
              <w:t>и</w:t>
            </w:r>
            <w:r w:rsidRPr="005F0698">
              <w:rPr>
                <w:i/>
                <w:sz w:val="16"/>
              </w:rPr>
              <w:t>то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F0698">
              <w:rPr>
                <w:i/>
                <w:sz w:val="16"/>
              </w:rPr>
              <w:t>Гар</w:t>
            </w:r>
            <w:r w:rsidRPr="005F0698">
              <w:rPr>
                <w:i/>
                <w:sz w:val="16"/>
              </w:rPr>
              <w:t>и</w:t>
            </w:r>
            <w:r w:rsidRPr="005F0698">
              <w:rPr>
                <w:i/>
                <w:sz w:val="16"/>
              </w:rPr>
              <w:t>фуна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F0698">
              <w:rPr>
                <w:i/>
                <w:sz w:val="16"/>
              </w:rPr>
              <w:t>Тавака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F0698">
              <w:rPr>
                <w:i/>
                <w:sz w:val="16"/>
              </w:rPr>
              <w:t>Майя-чорти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F0698">
              <w:rPr>
                <w:i/>
                <w:sz w:val="16"/>
              </w:rPr>
              <w:t>Науа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F0698">
              <w:rPr>
                <w:i/>
                <w:sz w:val="16"/>
              </w:rPr>
              <w:t>Англого</w:t>
            </w:r>
            <w:r>
              <w:rPr>
                <w:i/>
                <w:sz w:val="16"/>
              </w:rPr>
              <w:t>-</w:t>
            </w:r>
            <w:r w:rsidRPr="005F0698">
              <w:rPr>
                <w:i/>
                <w:sz w:val="16"/>
              </w:rPr>
              <w:t>в</w:t>
            </w:r>
            <w:r w:rsidRPr="005F0698">
              <w:rPr>
                <w:i/>
                <w:sz w:val="16"/>
              </w:rPr>
              <w:t>о</w:t>
            </w:r>
            <w:r w:rsidRPr="005F0698">
              <w:rPr>
                <w:i/>
                <w:sz w:val="16"/>
              </w:rPr>
              <w:t>рящие афрого</w:t>
            </w:r>
            <w:r w:rsidRPr="005F0698">
              <w:rPr>
                <w:i/>
                <w:sz w:val="16"/>
              </w:rPr>
              <w:t>н</w:t>
            </w:r>
            <w:r w:rsidRPr="005F0698">
              <w:rPr>
                <w:i/>
                <w:sz w:val="16"/>
              </w:rPr>
              <w:t>дурасцы</w:t>
            </w:r>
          </w:p>
        </w:tc>
        <w:tc>
          <w:tcPr>
            <w:tcW w:w="5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F0698">
              <w:rPr>
                <w:i/>
                <w:sz w:val="16"/>
              </w:rPr>
              <w:t>Печ</w:t>
            </w:r>
          </w:p>
        </w:tc>
        <w:tc>
          <w:tcPr>
            <w:tcW w:w="5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F0698">
              <w:rPr>
                <w:i/>
                <w:sz w:val="16"/>
              </w:rPr>
              <w:t>Ленка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5F0698">
              <w:rPr>
                <w:i/>
                <w:sz w:val="16"/>
              </w:rPr>
              <w:t>Тол</w:t>
            </w:r>
            <w:r w:rsidRPr="005F0698">
              <w:rPr>
                <w:i/>
                <w:sz w:val="16"/>
              </w:rPr>
              <w:t>у</w:t>
            </w:r>
            <w:r w:rsidRPr="005F0698">
              <w:rPr>
                <w:i/>
                <w:sz w:val="16"/>
              </w:rPr>
              <w:t>пан</w:t>
            </w:r>
          </w:p>
        </w:tc>
      </w:tr>
      <w:tr w:rsidR="006C57CE" w:rsidRPr="001D4089" w:rsidTr="006C57CE">
        <w:tc>
          <w:tcPr>
            <w:tcW w:w="162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5F0698">
              <w:t>Небе</w:t>
            </w:r>
            <w:r w:rsidRPr="005F0698">
              <w:t>д</w:t>
            </w:r>
            <w:r w:rsidRPr="005F0698">
              <w:t>ные</w:t>
            </w:r>
          </w:p>
        </w:tc>
        <w:tc>
          <w:tcPr>
            <w:tcW w:w="78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38,1</w:t>
            </w:r>
          </w:p>
        </w:tc>
        <w:tc>
          <w:tcPr>
            <w:tcW w:w="9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15,6</w:t>
            </w:r>
          </w:p>
        </w:tc>
        <w:tc>
          <w:tcPr>
            <w:tcW w:w="81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26,0</w:t>
            </w:r>
          </w:p>
        </w:tc>
        <w:tc>
          <w:tcPr>
            <w:tcW w:w="8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8,7</w:t>
            </w:r>
          </w:p>
        </w:tc>
        <w:tc>
          <w:tcPr>
            <w:tcW w:w="6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31,3</w:t>
            </w:r>
          </w:p>
        </w:tc>
        <w:tc>
          <w:tcPr>
            <w:tcW w:w="6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5,8</w:t>
            </w:r>
          </w:p>
        </w:tc>
        <w:tc>
          <w:tcPr>
            <w:tcW w:w="61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24,2</w:t>
            </w:r>
          </w:p>
        </w:tc>
        <w:tc>
          <w:tcPr>
            <w:tcW w:w="7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29,5</w:t>
            </w:r>
          </w:p>
        </w:tc>
        <w:tc>
          <w:tcPr>
            <w:tcW w:w="58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10,7</w:t>
            </w:r>
          </w:p>
        </w:tc>
        <w:tc>
          <w:tcPr>
            <w:tcW w:w="58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12,1</w:t>
            </w:r>
          </w:p>
        </w:tc>
        <w:tc>
          <w:tcPr>
            <w:tcW w:w="68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4,0</w:t>
            </w:r>
          </w:p>
        </w:tc>
      </w:tr>
      <w:tr w:rsidR="006C57CE" w:rsidRPr="001D4089" w:rsidTr="006C57CE">
        <w:tc>
          <w:tcPr>
            <w:tcW w:w="1624" w:type="dxa"/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5F0698">
              <w:t>Относительная бе</w:t>
            </w:r>
            <w:r w:rsidRPr="005F0698">
              <w:t>д</w:t>
            </w:r>
            <w:r w:rsidRPr="005F0698">
              <w:t>ность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20,3</w:t>
            </w:r>
          </w:p>
        </w:tc>
        <w:tc>
          <w:tcPr>
            <w:tcW w:w="980" w:type="dxa"/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12,4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12,2</w:t>
            </w:r>
          </w:p>
        </w:tc>
        <w:tc>
          <w:tcPr>
            <w:tcW w:w="868" w:type="dxa"/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17,8</w:t>
            </w:r>
          </w:p>
        </w:tc>
        <w:tc>
          <w:tcPr>
            <w:tcW w:w="643" w:type="dxa"/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9,0</w:t>
            </w:r>
          </w:p>
        </w:tc>
        <w:tc>
          <w:tcPr>
            <w:tcW w:w="644" w:type="dxa"/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6,8</w:t>
            </w:r>
          </w:p>
        </w:tc>
        <w:tc>
          <w:tcPr>
            <w:tcW w:w="616" w:type="dxa"/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12,1</w:t>
            </w:r>
          </w:p>
        </w:tc>
        <w:tc>
          <w:tcPr>
            <w:tcW w:w="798" w:type="dxa"/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31,4</w:t>
            </w:r>
          </w:p>
        </w:tc>
        <w:tc>
          <w:tcPr>
            <w:tcW w:w="588" w:type="dxa"/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4,9</w:t>
            </w:r>
          </w:p>
        </w:tc>
        <w:tc>
          <w:tcPr>
            <w:tcW w:w="588" w:type="dxa"/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8,6</w:t>
            </w:r>
          </w:p>
        </w:tc>
        <w:tc>
          <w:tcPr>
            <w:tcW w:w="686" w:type="dxa"/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2,0</w:t>
            </w:r>
          </w:p>
        </w:tc>
      </w:tr>
      <w:tr w:rsidR="006C57CE" w:rsidRPr="001D4089" w:rsidTr="006C57CE">
        <w:tc>
          <w:tcPr>
            <w:tcW w:w="162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5F0698">
              <w:t>Крайняя бе</w:t>
            </w:r>
            <w:r w:rsidRPr="005F0698">
              <w:t>д</w:t>
            </w:r>
            <w:r w:rsidRPr="005F0698">
              <w:t>ность</w:t>
            </w:r>
          </w:p>
        </w:tc>
        <w:tc>
          <w:tcPr>
            <w:tcW w:w="78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41,6</w:t>
            </w:r>
          </w:p>
        </w:tc>
        <w:tc>
          <w:tcPr>
            <w:tcW w:w="98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72,0</w:t>
            </w:r>
          </w:p>
        </w:tc>
        <w:tc>
          <w:tcPr>
            <w:tcW w:w="81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61,8</w:t>
            </w:r>
          </w:p>
        </w:tc>
        <w:tc>
          <w:tcPr>
            <w:tcW w:w="86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73,5</w:t>
            </w:r>
          </w:p>
        </w:tc>
        <w:tc>
          <w:tcPr>
            <w:tcW w:w="64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59,7</w:t>
            </w:r>
          </w:p>
        </w:tc>
        <w:tc>
          <w:tcPr>
            <w:tcW w:w="64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87,4</w:t>
            </w:r>
          </w:p>
        </w:tc>
        <w:tc>
          <w:tcPr>
            <w:tcW w:w="61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63,6</w:t>
            </w:r>
          </w:p>
        </w:tc>
        <w:tc>
          <w:tcPr>
            <w:tcW w:w="79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39,0</w:t>
            </w:r>
          </w:p>
        </w:tc>
        <w:tc>
          <w:tcPr>
            <w:tcW w:w="58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84,4</w:t>
            </w:r>
          </w:p>
        </w:tc>
        <w:tc>
          <w:tcPr>
            <w:tcW w:w="58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79,9</w:t>
            </w:r>
          </w:p>
        </w:tc>
        <w:tc>
          <w:tcPr>
            <w:tcW w:w="68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1D408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F0698">
              <w:t>93,9</w:t>
            </w:r>
          </w:p>
        </w:tc>
      </w:tr>
    </w:tbl>
    <w:p w:rsidR="006C57CE" w:rsidRPr="00BE3899" w:rsidRDefault="006C57CE" w:rsidP="006C57CE">
      <w:pPr>
        <w:pStyle w:val="FootnoteText"/>
        <w:spacing w:before="120"/>
        <w:ind w:left="0" w:right="567" w:firstLine="170"/>
        <w:rPr>
          <w:lang w:val="ru-RU"/>
        </w:rPr>
      </w:pPr>
      <w:r w:rsidRPr="00BE3899">
        <w:rPr>
          <w:i/>
          <w:lang w:val="ru-RU"/>
        </w:rPr>
        <w:t>Источник:</w:t>
      </w:r>
      <w:r w:rsidRPr="00BE3899">
        <w:rPr>
          <w:lang w:val="ru-RU"/>
        </w:rPr>
        <w:t xml:space="preserve"> Данные обследования положения детей в семьях коренных народов и</w:t>
      </w:r>
      <w:r>
        <w:rPr>
          <w:lang w:val="ru-RU"/>
        </w:rPr>
        <w:t> </w:t>
      </w:r>
      <w:r w:rsidRPr="00BE3899">
        <w:rPr>
          <w:lang w:val="ru-RU"/>
        </w:rPr>
        <w:t>афрогондурасцев, 2</w:t>
      </w:r>
      <w:r>
        <w:rPr>
          <w:lang w:val="ru-RU"/>
        </w:rPr>
        <w:t>011 </w:t>
      </w:r>
      <w:r w:rsidRPr="00BE3899">
        <w:rPr>
          <w:lang w:val="ru-RU"/>
        </w:rPr>
        <w:t>год.</w:t>
      </w:r>
    </w:p>
    <w:p w:rsidR="006C57CE" w:rsidRDefault="006C57CE" w:rsidP="006C57CE">
      <w:pPr>
        <w:pStyle w:val="FootnoteText"/>
        <w:spacing w:after="240"/>
        <w:ind w:left="0" w:firstLine="170"/>
      </w:pPr>
      <w:r w:rsidRPr="00BE3899">
        <w:rPr>
          <w:i/>
        </w:rPr>
        <w:t>Показатель по стране:</w:t>
      </w:r>
      <w:r>
        <w:t xml:space="preserve"> НИС. Данные сорок первого обследования, май 2011 г</w:t>
      </w:r>
      <w:r>
        <w:t>о</w:t>
      </w:r>
      <w:r>
        <w:t>да.</w:t>
      </w:r>
    </w:p>
    <w:p w:rsidR="006C57CE" w:rsidRDefault="00D81BA1" w:rsidP="006C57CE">
      <w:pPr>
        <w:pStyle w:val="SingleTxtGR"/>
      </w:pPr>
      <w:r>
        <w:br w:type="page"/>
      </w:r>
      <w:r w:rsidR="006C57CE">
        <w:t>97.</w:t>
      </w:r>
      <w:r w:rsidR="006C57CE">
        <w:tab/>
        <w:t>Из вышесказанного следует, что по меньшей мере в семи из каждых дес</w:t>
      </w:r>
      <w:r w:rsidR="006C57CE">
        <w:t>я</w:t>
      </w:r>
      <w:r w:rsidR="006C57CE">
        <w:t>ти домохозяйств люди не могут адекватно пополнять свои энергетические и белковые потребности, что подвергает серьезному риску состояние питания д</w:t>
      </w:r>
      <w:r w:rsidR="006C57CE">
        <w:t>е</w:t>
      </w:r>
      <w:r w:rsidR="006C57CE">
        <w:t>тей.</w:t>
      </w:r>
    </w:p>
    <w:p w:rsidR="006C57CE" w:rsidRDefault="006C57CE" w:rsidP="006C57CE">
      <w:pPr>
        <w:pStyle w:val="SingleTxtGR"/>
      </w:pPr>
      <w:r>
        <w:t>98.</w:t>
      </w:r>
      <w:r>
        <w:tab/>
      </w:r>
      <w:r w:rsidRPr="004914F4">
        <w:rPr>
          <w:i/>
        </w:rPr>
        <w:t>Источники дохода.</w:t>
      </w:r>
      <w:r>
        <w:t xml:space="preserve"> Источники дохода у различных групп населения мо</w:t>
      </w:r>
      <w:r>
        <w:t>ж</w:t>
      </w:r>
      <w:r>
        <w:t>но разделить на следу</w:t>
      </w:r>
      <w:r>
        <w:t>ю</w:t>
      </w:r>
      <w:r>
        <w:t>щие пять категорий:</w:t>
      </w:r>
    </w:p>
    <w:p w:rsidR="006C57CE" w:rsidRDefault="009F5036" w:rsidP="006C57CE">
      <w:pPr>
        <w:pStyle w:val="SingleTxtGR"/>
      </w:pPr>
      <w:r>
        <w:tab/>
        <w:t>a)</w:t>
      </w:r>
      <w:r>
        <w:tab/>
        <w:t>с</w:t>
      </w:r>
      <w:r w:rsidR="006C57CE">
        <w:t>ельскохозяйственные и скотоводческие работы, связанные с во</w:t>
      </w:r>
      <w:r w:rsidR="006C57CE">
        <w:t>з</w:t>
      </w:r>
      <w:r w:rsidR="006C57CE">
        <w:t>делыванием различных культур (основные зерновые культуры, овощеводство, выращивание кофе, добывание смолы амбрового дерева), разведение и откорм быков, лошадей, свиней и кур</w:t>
      </w:r>
      <w:r>
        <w:t>;</w:t>
      </w:r>
    </w:p>
    <w:p w:rsidR="006C57CE" w:rsidRDefault="009F5036" w:rsidP="006C57CE">
      <w:pPr>
        <w:pStyle w:val="SingleTxtGR"/>
      </w:pPr>
      <w:r>
        <w:tab/>
        <w:t>b)</w:t>
      </w:r>
      <w:r>
        <w:tab/>
        <w:t>т</w:t>
      </w:r>
      <w:r w:rsidR="006C57CE">
        <w:t>орговля: ведется на местном уровне, включает главным образом основные зерновые культуры, кофе и овощи, и чаще всего ею занимаются в местах проживания н</w:t>
      </w:r>
      <w:r>
        <w:t>ародностей ленка, толупан и печ;</w:t>
      </w:r>
    </w:p>
    <w:p w:rsidR="006C57CE" w:rsidRDefault="009F5036" w:rsidP="006C57CE">
      <w:pPr>
        <w:pStyle w:val="SingleTxtGR"/>
      </w:pPr>
      <w:r>
        <w:tab/>
        <w:t>c)</w:t>
      </w:r>
      <w:r>
        <w:tab/>
        <w:t>с</w:t>
      </w:r>
      <w:r w:rsidR="006C57CE">
        <w:t>тационарная торговля, которая включает мелкие лавочки, небол</w:t>
      </w:r>
      <w:r w:rsidR="006C57CE">
        <w:t>ь</w:t>
      </w:r>
      <w:r w:rsidR="006C57CE">
        <w:t>шие магазины одежды, торговые заведения по продаже алкогольных напитков, кофейни, бакалейные лавки и пр.</w:t>
      </w:r>
      <w:r>
        <w:t>;</w:t>
      </w:r>
    </w:p>
    <w:p w:rsidR="006C57CE" w:rsidRDefault="009F5036" w:rsidP="006C57CE">
      <w:pPr>
        <w:pStyle w:val="SingleTxtGR"/>
      </w:pPr>
      <w:r>
        <w:tab/>
        <w:t>d)</w:t>
      </w:r>
      <w:r>
        <w:tab/>
        <w:t>р</w:t>
      </w:r>
      <w:r w:rsidR="006C57CE">
        <w:t>абота по найму в правительственных учреждениях (Министерство образования, Министерство здравоохранения, Министерство сельского хозя</w:t>
      </w:r>
      <w:r w:rsidR="006C57CE">
        <w:t>й</w:t>
      </w:r>
      <w:r w:rsidR="006C57CE">
        <w:t>ства и скотоводства, Национальная корпорация по развитию лесных ресурсов (КОНДЕФОР) и Гондурасский фонд социальных инвестиций (ФГИС).</w:t>
      </w:r>
    </w:p>
    <w:p w:rsidR="006C57CE" w:rsidRDefault="006C57CE" w:rsidP="006C57CE">
      <w:pPr>
        <w:pStyle w:val="H1GR"/>
      </w:pPr>
      <w:r>
        <w:tab/>
        <w:t>B.</w:t>
      </w:r>
      <w:r>
        <w:tab/>
        <w:t>Некоторые аспекты, касающиеся положения женщин из числа коренных народов и гонд</w:t>
      </w:r>
      <w:r>
        <w:t>у</w:t>
      </w:r>
      <w:r>
        <w:t xml:space="preserve">расцев африканского происхождения </w:t>
      </w:r>
    </w:p>
    <w:p w:rsidR="006C57CE" w:rsidRDefault="006C57CE" w:rsidP="006C57CE">
      <w:pPr>
        <w:pStyle w:val="SingleTxtGR"/>
      </w:pPr>
      <w:r>
        <w:t>99.</w:t>
      </w:r>
      <w:r>
        <w:tab/>
        <w:t>Имеющаяся крайне скудная информация о положении и условиях жизни женщин из числа коренных народов и гондурасцев африканского происхожд</w:t>
      </w:r>
      <w:r>
        <w:t>е</w:t>
      </w:r>
      <w:r>
        <w:t>ния свидетельствует о следующем: женщины из коренных народов в больши</w:t>
      </w:r>
      <w:r>
        <w:t>н</w:t>
      </w:r>
      <w:r>
        <w:t>стве своем заняты на сельскохозяйственных работах, а если и перемещаются в города, то становятся частью неформального сектора экономики или выполн</w:t>
      </w:r>
      <w:r>
        <w:t>я</w:t>
      </w:r>
      <w:r>
        <w:t>ют надомную работу за вознаграждение, в то же время женщины из числа го</w:t>
      </w:r>
      <w:r>
        <w:t>н</w:t>
      </w:r>
      <w:r>
        <w:t>дурасцев африканского происхождения занимаются такими видами деятельн</w:t>
      </w:r>
      <w:r>
        <w:t>о</w:t>
      </w:r>
      <w:r>
        <w:t>сти, как шитье, выпечка хлеба, продажа касабе и готовых обедов.</w:t>
      </w:r>
    </w:p>
    <w:p w:rsidR="006C57CE" w:rsidRDefault="006C57CE" w:rsidP="006C57CE">
      <w:pPr>
        <w:pStyle w:val="SingleTxtGR"/>
      </w:pPr>
      <w:r>
        <w:t>100.</w:t>
      </w:r>
      <w:r>
        <w:tab/>
        <w:t>Продовольственная и сельскохозяйственная организация Объединенных Наций (ФАО) отмечает, что "помимо неравенства в доходах бедность усугубл</w:t>
      </w:r>
      <w:r>
        <w:t>я</w:t>
      </w:r>
      <w:r>
        <w:t>ется и более широким кругом обязанностей как по дому, так и по уходу за дет</w:t>
      </w:r>
      <w:r>
        <w:t>ь</w:t>
      </w:r>
      <w:r>
        <w:t>ми и меньшими возможностями принимать решения относительно использов</w:t>
      </w:r>
      <w:r>
        <w:t>а</w:t>
      </w:r>
      <w:r>
        <w:t>ния доходов […] в сравнении с теми обязанностями, которые лежат на мужч</w:t>
      </w:r>
      <w:r>
        <w:t>и</w:t>
      </w:r>
      <w:r>
        <w:t>нах. […] Средний возраст глав домохозяйств выше у женщин, чем у мужчин, особенно в сельских районах, где данный пок</w:t>
      </w:r>
      <w:r>
        <w:t>а</w:t>
      </w:r>
      <w:r>
        <w:t>затель достигает 50 лет […]. Это, возможно, отражает тот факт, что женщины становятся главами домохозяйств либо после смерти мужа, либо после развода"</w:t>
      </w:r>
      <w:r>
        <w:rPr>
          <w:rStyle w:val="FootnoteReference"/>
        </w:rPr>
        <w:footnoteReference w:id="6"/>
      </w:r>
      <w:r>
        <w:t>.</w:t>
      </w:r>
    </w:p>
    <w:p w:rsidR="006C57CE" w:rsidRDefault="006C57CE" w:rsidP="006C57CE">
      <w:pPr>
        <w:pStyle w:val="SingleTxtGR"/>
      </w:pPr>
      <w:r>
        <w:t>101.</w:t>
      </w:r>
      <w:r>
        <w:tab/>
        <w:t>Согласно исследованию первичных организаций женщин из числа коре</w:t>
      </w:r>
      <w:r>
        <w:t>н</w:t>
      </w:r>
      <w:r>
        <w:t>ных народов и гондура</w:t>
      </w:r>
      <w:r>
        <w:t>с</w:t>
      </w:r>
      <w:r>
        <w:t>цев африканского происхождения, уровень образования женщин из числа коренных народов остается низким; так, большинство же</w:t>
      </w:r>
      <w:r>
        <w:t>н</w:t>
      </w:r>
      <w:r>
        <w:t>щин народности толупан бросают школу уже в начальных классах, и н</w:t>
      </w:r>
      <w:r>
        <w:t>а</w:t>
      </w:r>
      <w:r>
        <w:t>чальное образование имеют буквально единицы, а 65% опрошенных женщин из наро</w:t>
      </w:r>
      <w:r>
        <w:t>д</w:t>
      </w:r>
      <w:r>
        <w:t>ности ленка оказались неграмотными</w:t>
      </w:r>
      <w:r>
        <w:rPr>
          <w:rStyle w:val="FootnoteReference"/>
        </w:rPr>
        <w:footnoteReference w:id="7"/>
      </w:r>
      <w:r>
        <w:t>. Женщины из числа выходцев с островов Ислас-де-ла-Баия и из наро</w:t>
      </w:r>
      <w:r>
        <w:t>д</w:t>
      </w:r>
      <w:r>
        <w:t>ности гарифуна имеют более высокий уровень школьного образования: все закончили начальную школу, некоторые получили среднее образование, а немногим даже удалось поступить в униве</w:t>
      </w:r>
      <w:r>
        <w:t>р</w:t>
      </w:r>
      <w:r>
        <w:t>ситет.</w:t>
      </w:r>
    </w:p>
    <w:p w:rsidR="006C57CE" w:rsidRDefault="006C57CE" w:rsidP="006C57CE">
      <w:pPr>
        <w:pStyle w:val="SingleTxtGR"/>
      </w:pPr>
      <w:r>
        <w:t>102.</w:t>
      </w:r>
      <w:r>
        <w:tab/>
        <w:t>Еще одной проблемой остается доступ к земле и ее ресурсам, поскольку правовой титул выдается на общину, и даже если земля находится в частной собственности, то документ, подтверждающий пр</w:t>
      </w:r>
      <w:r>
        <w:t>а</w:t>
      </w:r>
      <w:r>
        <w:t>вовой титул, оформляется на имя мужчин, поскольку они являются совладельцами домохозяйства, отцами или сыновьями, которые по наследству передают землю своим потомкам по мужской линии</w:t>
      </w:r>
      <w:r>
        <w:rPr>
          <w:rStyle w:val="FootnoteReference"/>
        </w:rPr>
        <w:footnoteReference w:id="8"/>
      </w:r>
      <w:r>
        <w:t>. Одно из предложений, выдвинутых женскими организациями региона, называется "совместное право собственности" и подразумевает рег</w:t>
      </w:r>
      <w:r>
        <w:t>и</w:t>
      </w:r>
      <w:r>
        <w:t>страцию приносящего доход владения землей в общинных зонах на имя обоих супругов. Такое предложение нашло поддержку и реализовано в ряде муниц</w:t>
      </w:r>
      <w:r>
        <w:t>и</w:t>
      </w:r>
      <w:r>
        <w:t>палитетов в депа</w:t>
      </w:r>
      <w:r>
        <w:t>р</w:t>
      </w:r>
      <w:r>
        <w:t xml:space="preserve">таментах Лемпира и Интибука. </w:t>
      </w:r>
    </w:p>
    <w:p w:rsidR="006C57CE" w:rsidRDefault="006C57CE" w:rsidP="006C57CE">
      <w:pPr>
        <w:pStyle w:val="SingleTxtGR"/>
      </w:pPr>
      <w:r>
        <w:t>103.</w:t>
      </w:r>
      <w:r>
        <w:tab/>
        <w:t>Следует подчеркнуть, что организационные процессы среди женщин из числа коренных народов и гондурасцев африканского происхождения проходят при активной поддержке со стороны Министерства внутренних дел и народон</w:t>
      </w:r>
      <w:r>
        <w:t>а</w:t>
      </w:r>
      <w:r>
        <w:t>селения, что позволяет женщинам объединяться, выдвигать конкретные треб</w:t>
      </w:r>
      <w:r>
        <w:t>о</w:t>
      </w:r>
      <w:r>
        <w:t>вания в отношении своих прав, организационно подключаясь к проектам сел</w:t>
      </w:r>
      <w:r>
        <w:t>ь</w:t>
      </w:r>
      <w:r>
        <w:t>скохозяйственного ра</w:t>
      </w:r>
      <w:r>
        <w:t>з</w:t>
      </w:r>
      <w:r>
        <w:t>вития и продвигая на рынок свои кустарные изделия или продовольственные товары. Во многих этнических поселениях, посещаемых туристами, имеется возможность оказывать услуги по размещению туристов, обеспечивать их питание и создавать туристические центры.</w:t>
      </w:r>
    </w:p>
    <w:p w:rsidR="006C57CE" w:rsidRDefault="006C57CE" w:rsidP="006C57CE">
      <w:pPr>
        <w:pStyle w:val="H23GR"/>
      </w:pPr>
      <w:r>
        <w:tab/>
      </w:r>
      <w:r>
        <w:tab/>
        <w:t>Предложение о разработке государственной гендерной политики в отношении коренных народов и гондурасцев африканского происхождения</w:t>
      </w:r>
    </w:p>
    <w:p w:rsidR="006C57CE" w:rsidRDefault="006C57CE" w:rsidP="006C57CE">
      <w:pPr>
        <w:pStyle w:val="SingleTxtGR"/>
      </w:pPr>
      <w:r>
        <w:t>104.</w:t>
      </w:r>
      <w:r>
        <w:tab/>
        <w:t>Нехватка информации о положении и условиях жизни женщин из числа различных коренных народов и гондурасцев африканского происхождения, ра</w:t>
      </w:r>
      <w:r>
        <w:t>в</w:t>
      </w:r>
      <w:r>
        <w:t>но как и отсутствие мер государственной политики, направленных на улучш</w:t>
      </w:r>
      <w:r>
        <w:t>е</w:t>
      </w:r>
      <w:r>
        <w:t>ние условий их жизни, побудили Министерство по делам развития коренных народов и гондурасцев африканского происхождения и Структуру Организации Объединенных Наций по вопросам гендерного развития и расширения возмо</w:t>
      </w:r>
      <w:r>
        <w:t>ж</w:t>
      </w:r>
      <w:r>
        <w:t>ностей женщин ("ООН-женщины") подготовить и согласовать предложение о разработке государственной политики равноправия и гендерного р</w:t>
      </w:r>
      <w:r>
        <w:t>а</w:t>
      </w:r>
      <w:r>
        <w:t>венства для коренных народов и гондурасцев африканского происхождения.</w:t>
      </w:r>
    </w:p>
    <w:p w:rsidR="006C57CE" w:rsidRDefault="006C57CE" w:rsidP="006C57CE">
      <w:pPr>
        <w:pStyle w:val="SingleTxtGR"/>
      </w:pPr>
      <w:r>
        <w:t>105.</w:t>
      </w:r>
      <w:r>
        <w:tab/>
        <w:t>Главная цель данного проекта заключается в том, чтобы содействовать развитию Гондураса как государства справедливости и равноправия посредс</w:t>
      </w:r>
      <w:r>
        <w:t>т</w:t>
      </w:r>
      <w:r>
        <w:t>вом создания условий и структур, стимулирующих равноправие и гендерное равенство коренных народов и гондурасцев африканского происхождения и н</w:t>
      </w:r>
      <w:r>
        <w:t>а</w:t>
      </w:r>
      <w:r>
        <w:t>правленных на их трансформацию и развитие. Деятельность по достижению этой цели имеет два аспекта: во-первых, анализ положения и условий жизни женщин из числа коренных народов и гондурасцев африканского происхожд</w:t>
      </w:r>
      <w:r>
        <w:t>е</w:t>
      </w:r>
      <w:r>
        <w:t>ния, обзор правовых рамок и мер государственной политики, касающихся ра</w:t>
      </w:r>
      <w:r>
        <w:t>в</w:t>
      </w:r>
      <w:r>
        <w:t>ноправия и гендерного равенства коренных народов и гондурасцев африканск</w:t>
      </w:r>
      <w:r>
        <w:t>о</w:t>
      </w:r>
      <w:r>
        <w:t>го происхождения; и, во-вторых, разработка документа о государственной п</w:t>
      </w:r>
      <w:r>
        <w:t>о</w:t>
      </w:r>
      <w:r>
        <w:t>литике равноправия и гендерного равенства коренных народов и гондурасцев африканского происхождения.</w:t>
      </w:r>
    </w:p>
    <w:p w:rsidR="006C57CE" w:rsidRDefault="006C57CE" w:rsidP="006C57CE">
      <w:pPr>
        <w:pStyle w:val="SingleTxtGR"/>
      </w:pPr>
      <w:r>
        <w:t>106.</w:t>
      </w:r>
      <w:r>
        <w:tab/>
        <w:t>Данный документ станет существенным дополнением к Первой госуда</w:t>
      </w:r>
      <w:r>
        <w:t>р</w:t>
      </w:r>
      <w:r>
        <w:t>ственной политике и упомянутому ранее Национальному плану действий в о</w:t>
      </w:r>
      <w:r>
        <w:t>б</w:t>
      </w:r>
      <w:r>
        <w:t>ласти прав человека, подготовленному Министерством юстиции и прав челов</w:t>
      </w:r>
      <w:r>
        <w:t>е</w:t>
      </w:r>
      <w:r>
        <w:t>ка, поскольку данный документ рассматривается не только как инструмент, п</w:t>
      </w:r>
      <w:r>
        <w:t>о</w:t>
      </w:r>
      <w:r>
        <w:t>зволяющий в конкретной форме четко обозначить потребности, интересы и предложения относительно будущих действий женщин из числа коренных н</w:t>
      </w:r>
      <w:r>
        <w:t>а</w:t>
      </w:r>
      <w:r>
        <w:t>родов и гондурасцев африканского происхождения, но и как политический и</w:t>
      </w:r>
      <w:r>
        <w:t>н</w:t>
      </w:r>
      <w:r>
        <w:t>струмент для включения и признания проблем, касающихся равноправия и ге</w:t>
      </w:r>
      <w:r>
        <w:t>н</w:t>
      </w:r>
      <w:r>
        <w:t>дерного равенства коренных народов и гондурасцев африканского происхожд</w:t>
      </w:r>
      <w:r>
        <w:t>е</w:t>
      </w:r>
      <w:r>
        <w:t>ния.</w:t>
      </w:r>
    </w:p>
    <w:p w:rsidR="006C57CE" w:rsidRDefault="006C57CE" w:rsidP="006C57CE">
      <w:pPr>
        <w:pStyle w:val="H1GR"/>
      </w:pPr>
      <w:r>
        <w:tab/>
        <w:t>C.</w:t>
      </w:r>
      <w:r>
        <w:tab/>
        <w:t xml:space="preserve">Дети и молодежь из числа коренных народов и гондурасцев африканского происхождения </w:t>
      </w:r>
    </w:p>
    <w:p w:rsidR="006C57CE" w:rsidRDefault="006C57CE" w:rsidP="006C57CE">
      <w:pPr>
        <w:pStyle w:val="SingleTxtGR"/>
      </w:pPr>
      <w:r>
        <w:t>107.</w:t>
      </w:r>
      <w:r>
        <w:tab/>
        <w:t>У коренных народов и гондурасцев африканского происхождения весьма значительную долю составляют дети и молодежь. Действительно, судя по да</w:t>
      </w:r>
      <w:r>
        <w:t>н</w:t>
      </w:r>
      <w:r>
        <w:t>ным обследования, 52,6% численности данной группы населения – это лица моложе 18 лет, среди которых наибольшая по численности категория – дети от 6 до 12 лет (41%), далее – возрастная категория 0–5 лет (34%) и затем – катег</w:t>
      </w:r>
      <w:r>
        <w:t>о</w:t>
      </w:r>
      <w:r>
        <w:t>рия 13–17 лет (25%).</w:t>
      </w:r>
    </w:p>
    <w:p w:rsidR="006C57CE" w:rsidRDefault="006C57CE" w:rsidP="006C57CE">
      <w:pPr>
        <w:pStyle w:val="SingleTxtGR"/>
      </w:pPr>
      <w:r>
        <w:t>108.</w:t>
      </w:r>
      <w:r>
        <w:tab/>
        <w:t>Согласно тому же источнику, среднее число детей в домохозяйствах к</w:t>
      </w:r>
      <w:r>
        <w:t>о</w:t>
      </w:r>
      <w:r>
        <w:t>ренных народов и гонд</w:t>
      </w:r>
      <w:r>
        <w:t>у</w:t>
      </w:r>
      <w:r>
        <w:t>расцев африканского происхождения составляет 2,9, а у народностей тавака, майя-чорти, мискито и печ в каждом домохозяйстве насч</w:t>
      </w:r>
      <w:r>
        <w:t>и</w:t>
      </w:r>
      <w:r>
        <w:t>тывается в среднем по три ребенка. С учетом невысоких уровней дохода, о чем говорилось выше, указанные величины свидетельствуют о еще большем нер</w:t>
      </w:r>
      <w:r>
        <w:t>а</w:t>
      </w:r>
      <w:r>
        <w:t>венстве и отсутствии возможностей у детей и молодежи из числа коренных н</w:t>
      </w:r>
      <w:r>
        <w:t>а</w:t>
      </w:r>
      <w:r>
        <w:t>родов и гондурасцев африканского происхожд</w:t>
      </w:r>
      <w:r>
        <w:t>е</w:t>
      </w:r>
      <w:r>
        <w:t>ния.</w:t>
      </w:r>
    </w:p>
    <w:p w:rsidR="002B7CE4" w:rsidRPr="00D507E7" w:rsidRDefault="002B7CE4" w:rsidP="002B7CE4">
      <w:pPr>
        <w:ind w:left="1134"/>
      </w:pPr>
      <w:r>
        <w:object w:dxaOrig="7665" w:dyaOrig="3915">
          <v:shape id="_x0000_i1029" type="#_x0000_t75" style="width:383.25pt;height:195.75pt" o:ole="">
            <v:imagedata r:id="rId13" o:title="" cropbottom="-107f"/>
            <o:lock v:ext="edit" aspectratio="f"/>
          </v:shape>
          <o:OLEObject Type="Embed" ProgID="Excel.Sheet.8" ShapeID="_x0000_i1029" DrawAspect="Content" ObjectID="_1442951290" r:id="rId14"/>
        </w:object>
      </w:r>
    </w:p>
    <w:p w:rsidR="006C57CE" w:rsidRPr="007E3FF0" w:rsidRDefault="006C57CE" w:rsidP="006C57CE">
      <w:pPr>
        <w:pStyle w:val="FootnoteText"/>
        <w:spacing w:after="240"/>
        <w:ind w:firstLine="170"/>
        <w:rPr>
          <w:lang w:val="ru-RU"/>
        </w:rPr>
      </w:pPr>
      <w:r w:rsidRPr="007E3FF0">
        <w:rPr>
          <w:i/>
          <w:lang w:val="ru-RU"/>
        </w:rPr>
        <w:t>Источник:</w:t>
      </w:r>
      <w:r w:rsidRPr="007E3FF0">
        <w:rPr>
          <w:lang w:val="ru-RU"/>
        </w:rPr>
        <w:t xml:space="preserve"> Данные обследования положения де</w:t>
      </w:r>
      <w:r>
        <w:rPr>
          <w:lang w:val="ru-RU"/>
        </w:rPr>
        <w:t>тей в семьях коренных народов и </w:t>
      </w:r>
      <w:r w:rsidRPr="007E3FF0">
        <w:rPr>
          <w:lang w:val="ru-RU"/>
        </w:rPr>
        <w:t>афрогондурасцев, 2011 год.</w:t>
      </w:r>
    </w:p>
    <w:p w:rsidR="006C57CE" w:rsidRDefault="00D81BA1" w:rsidP="006C57CE">
      <w:pPr>
        <w:pStyle w:val="SingleTxtGR"/>
      </w:pPr>
      <w:r>
        <w:br w:type="page"/>
      </w:r>
      <w:r w:rsidR="006C57CE">
        <w:t>109.</w:t>
      </w:r>
      <w:r w:rsidR="006C57CE">
        <w:tab/>
        <w:t>Бедность и нищета затрагивают 88,7% детей в семьях коренных народов и гондурасцев африканского происхождения (относительная бедность – 10,4%, крайняя нищета – 78,4%). Проблема крайней нищеты с наибольшей остротой проявляется у детей народностей толупан, ленка и печ, где, судя по сообщен</w:t>
      </w:r>
      <w:r w:rsidR="006C57CE">
        <w:t>и</w:t>
      </w:r>
      <w:r w:rsidR="006C57CE">
        <w:t>ям, ее показатели превышают 88%. Столь высокие показатели крайней нищеты, несомненно, обусловлены географической удаленностью населяемых этими н</w:t>
      </w:r>
      <w:r w:rsidR="006C57CE">
        <w:t>а</w:t>
      </w:r>
      <w:r w:rsidR="006C57CE">
        <w:t>родностями территорий от центральной части страны, преобладающим возд</w:t>
      </w:r>
      <w:r w:rsidR="006C57CE">
        <w:t>е</w:t>
      </w:r>
      <w:r w:rsidR="006C57CE">
        <w:t>лыванием вспомогательных продовольственных культур и исторической ди</w:t>
      </w:r>
      <w:r w:rsidR="006C57CE">
        <w:t>с</w:t>
      </w:r>
      <w:r w:rsidR="006C57CE">
        <w:t>криминацией этих народностей.</w:t>
      </w:r>
    </w:p>
    <w:p w:rsidR="006C57CE" w:rsidRDefault="006C57CE" w:rsidP="006C57CE">
      <w:pPr>
        <w:pStyle w:val="SingleTxtGR"/>
      </w:pPr>
      <w:r>
        <w:t>110.</w:t>
      </w:r>
      <w:r>
        <w:tab/>
        <w:t>Данные обследования также свидетельствуют о том, что на агрегирова</w:t>
      </w:r>
      <w:r>
        <w:t>н</w:t>
      </w:r>
      <w:r>
        <w:t>ном уровне девяти наро</w:t>
      </w:r>
      <w:r>
        <w:t>д</w:t>
      </w:r>
      <w:r>
        <w:t>ностей не отмечается существенных различий в уровне бедности между домохозяйствами, где главой являются мужчины, и домохозя</w:t>
      </w:r>
      <w:r>
        <w:t>й</w:t>
      </w:r>
      <w:r>
        <w:t>ствами, возглавляемыми женщинами. В то же время на индивидуальном уровне проявляются более или менее существенные различия у народностей тавака и науа, где бедность явно выше в домохозяйствах, возглавляемых мужчинами, в противоположность тому, что отмечается у англоговорящих афрогондурасцев, где процент бедных детей из домохозяйств, возглавляемых женщинами, знач</w:t>
      </w:r>
      <w:r>
        <w:t>и</w:t>
      </w:r>
      <w:r>
        <w:t>тельно выше, чем аналогичный показатель в домохозяйствах, возглавляемых мужчинами.</w:t>
      </w:r>
    </w:p>
    <w:p w:rsidR="006C57CE" w:rsidRPr="00035E88" w:rsidRDefault="006C57CE" w:rsidP="006C57CE">
      <w:pPr>
        <w:pStyle w:val="SingleTxtG"/>
        <w:rPr>
          <w:noProof/>
          <w:lang w:val="en-GB" w:eastAsia="en-GB"/>
        </w:rPr>
      </w:pPr>
      <w:r>
        <w:rPr>
          <w:noProof/>
          <w:lang w:val="ru-RU" w:eastAsia="ru-RU"/>
        </w:rPr>
        <w:pict>
          <v:group id="_x0000_s1026" style="position:absolute;left:0;text-align:left;margin-left:87.9pt;margin-top:8pt;width:327.9pt;height:158.1pt;z-index:1" coordorigin="2892,1861" coordsize="6558,3162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2990;top:1861;width:5950;height:282" fillcolor="#ddd" stroked="f">
              <v:textbox style="mso-next-textbox:#_x0000_s1027" inset="0,0,0,0">
                <w:txbxContent>
                  <w:p w:rsidR="00983FBD" w:rsidRPr="0025220C" w:rsidRDefault="00983FBD" w:rsidP="006C57CE">
                    <w:pPr>
                      <w:jc w:val="center"/>
                      <w:rPr>
                        <w:b/>
                        <w:sz w:val="15"/>
                        <w:szCs w:val="15"/>
                      </w:rPr>
                    </w:pPr>
                    <w:r w:rsidRPr="0025220C">
                      <w:rPr>
                        <w:b/>
                        <w:sz w:val="15"/>
                        <w:szCs w:val="15"/>
                      </w:rPr>
                      <w:t>Бедность среди детей в разбивке по полу главы домохозяйства (процент детей)</w:t>
                    </w:r>
                  </w:p>
                </w:txbxContent>
              </v:textbox>
            </v:shape>
            <v:shape id="_x0000_s1028" type="#_x0000_t202" style="position:absolute;left:2892;top:4099;width:6558;height:642" fillcolor="#ddd" stroked="f">
              <v:textbox style="mso-next-textbox:#_x0000_s1028" inset="0,0,0,0">
                <w:txbxContent>
                  <w:p w:rsidR="00983FBD" w:rsidRPr="00D0331A" w:rsidRDefault="00983FBD" w:rsidP="006C57CE">
                    <w:pPr>
                      <w:tabs>
                        <w:tab w:val="center" w:pos="330"/>
                        <w:tab w:val="center" w:pos="990"/>
                        <w:tab w:val="center" w:pos="1632"/>
                        <w:tab w:val="center" w:pos="2292"/>
                        <w:tab w:val="center" w:pos="2952"/>
                        <w:tab w:val="center" w:pos="3600"/>
                        <w:tab w:val="center" w:pos="4248"/>
                        <w:tab w:val="center" w:pos="4920"/>
                        <w:tab w:val="center" w:pos="5562"/>
                        <w:tab w:val="center" w:pos="6228"/>
                      </w:tabs>
                      <w:spacing w:line="100" w:lineRule="atLeast"/>
                      <w:rPr>
                        <w:rFonts w:eastAsia="Calibri"/>
                        <w:bCs/>
                        <w:sz w:val="12"/>
                        <w:szCs w:val="12"/>
                      </w:rPr>
                    </w:pPr>
                    <w:r w:rsidRPr="00D0331A">
                      <w:rPr>
                        <w:sz w:val="12"/>
                        <w:szCs w:val="12"/>
                      </w:rPr>
                      <w:tab/>
                      <w:t>К</w:t>
                    </w:r>
                    <w:r>
                      <w:rPr>
                        <w:sz w:val="12"/>
                        <w:szCs w:val="12"/>
                      </w:rPr>
                      <w:t>оренные</w:t>
                    </w:r>
                    <w:r w:rsidRPr="00D0331A">
                      <w:rPr>
                        <w:sz w:val="12"/>
                        <w:szCs w:val="12"/>
                      </w:rPr>
                      <w:tab/>
                      <w:t xml:space="preserve">Мискито </w:t>
                    </w:r>
                    <w:r w:rsidRPr="00D0331A">
                      <w:rPr>
                        <w:sz w:val="12"/>
                        <w:szCs w:val="12"/>
                      </w:rPr>
                      <w:tab/>
                      <w:t xml:space="preserve">Гарифуна </w:t>
                    </w:r>
                    <w:r w:rsidRPr="00D0331A">
                      <w:rPr>
                        <w:sz w:val="12"/>
                        <w:szCs w:val="12"/>
                      </w:rPr>
                      <w:tab/>
                      <w:t xml:space="preserve">Тавака </w:t>
                    </w:r>
                    <w:r w:rsidRPr="00D0331A">
                      <w:rPr>
                        <w:sz w:val="12"/>
                        <w:szCs w:val="12"/>
                      </w:rPr>
                      <w:tab/>
                      <w:t>Майя-</w:t>
                    </w:r>
                    <w:r w:rsidRPr="00D0331A">
                      <w:rPr>
                        <w:sz w:val="12"/>
                        <w:szCs w:val="12"/>
                      </w:rPr>
                      <w:tab/>
                    </w:r>
                    <w:r w:rsidRPr="00D0331A">
                      <w:rPr>
                        <w:rFonts w:eastAsia="Calibri"/>
                        <w:bCs/>
                        <w:sz w:val="12"/>
                        <w:szCs w:val="12"/>
                      </w:rPr>
                      <w:t>Науа</w:t>
                    </w:r>
                    <w:r w:rsidRPr="00D0331A">
                      <w:rPr>
                        <w:rFonts w:eastAsia="Calibri"/>
                        <w:bCs/>
                        <w:sz w:val="12"/>
                        <w:szCs w:val="12"/>
                      </w:rPr>
                      <w:tab/>
                      <w:t>Англо-</w:t>
                    </w:r>
                    <w:r w:rsidRPr="00D0331A">
                      <w:rPr>
                        <w:rFonts w:eastAsia="Calibri"/>
                        <w:bCs/>
                        <w:sz w:val="12"/>
                        <w:szCs w:val="12"/>
                      </w:rPr>
                      <w:tab/>
                      <w:t xml:space="preserve">Печ </w:t>
                    </w:r>
                    <w:r w:rsidRPr="00D0331A">
                      <w:rPr>
                        <w:rFonts w:eastAsia="Calibri"/>
                        <w:bCs/>
                        <w:sz w:val="12"/>
                        <w:szCs w:val="12"/>
                      </w:rPr>
                      <w:tab/>
                      <w:t>Ленка</w:t>
                    </w:r>
                    <w:r w:rsidRPr="00D0331A">
                      <w:rPr>
                        <w:rFonts w:eastAsia="Calibri"/>
                        <w:bCs/>
                        <w:sz w:val="12"/>
                        <w:szCs w:val="12"/>
                      </w:rPr>
                      <w:tab/>
                      <w:t>Толупан</w:t>
                    </w:r>
                    <w:r w:rsidRPr="00D0331A">
                      <w:rPr>
                        <w:rFonts w:eastAsia="Calibri"/>
                        <w:bCs/>
                        <w:sz w:val="12"/>
                        <w:szCs w:val="12"/>
                      </w:rPr>
                      <w:tab/>
                    </w:r>
                    <w:r>
                      <w:rPr>
                        <w:rFonts w:eastAsia="Calibri"/>
                        <w:bCs/>
                        <w:sz w:val="12"/>
                        <w:szCs w:val="12"/>
                      </w:rPr>
                      <w:t>народы и</w:t>
                    </w:r>
                    <w:r w:rsidRPr="00D0331A">
                      <w:rPr>
                        <w:rFonts w:eastAsia="Calibri"/>
                        <w:bCs/>
                        <w:sz w:val="12"/>
                        <w:szCs w:val="12"/>
                      </w:rPr>
                      <w:tab/>
                    </w:r>
                    <w:r w:rsidRPr="00D0331A">
                      <w:rPr>
                        <w:rFonts w:eastAsia="Calibri"/>
                        <w:bCs/>
                        <w:sz w:val="12"/>
                        <w:szCs w:val="12"/>
                      </w:rPr>
                      <w:tab/>
                    </w:r>
                    <w:r w:rsidRPr="00D0331A">
                      <w:rPr>
                        <w:rFonts w:eastAsia="Calibri"/>
                        <w:bCs/>
                        <w:sz w:val="12"/>
                        <w:szCs w:val="12"/>
                      </w:rPr>
                      <w:tab/>
                    </w:r>
                    <w:r w:rsidRPr="00D0331A">
                      <w:rPr>
                        <w:rFonts w:eastAsia="Calibri"/>
                        <w:bCs/>
                        <w:sz w:val="12"/>
                        <w:szCs w:val="12"/>
                      </w:rPr>
                      <w:tab/>
                    </w:r>
                    <w:r w:rsidRPr="00D0331A">
                      <w:rPr>
                        <w:sz w:val="12"/>
                        <w:szCs w:val="12"/>
                      </w:rPr>
                      <w:t>чорти</w:t>
                    </w:r>
                    <w:r w:rsidRPr="00D0331A">
                      <w:rPr>
                        <w:sz w:val="12"/>
                        <w:szCs w:val="12"/>
                      </w:rPr>
                      <w:tab/>
                    </w:r>
                    <w:r w:rsidRPr="00D0331A">
                      <w:rPr>
                        <w:sz w:val="12"/>
                        <w:szCs w:val="12"/>
                      </w:rPr>
                      <w:tab/>
                    </w:r>
                    <w:r w:rsidRPr="00D0331A">
                      <w:rPr>
                        <w:rFonts w:eastAsia="Calibri"/>
                        <w:bCs/>
                        <w:sz w:val="12"/>
                        <w:szCs w:val="12"/>
                      </w:rPr>
                      <w:t>говорящие</w:t>
                    </w:r>
                  </w:p>
                  <w:p w:rsidR="00983FBD" w:rsidRPr="00D0331A" w:rsidRDefault="00983FBD" w:rsidP="006C57CE">
                    <w:pPr>
                      <w:tabs>
                        <w:tab w:val="center" w:pos="330"/>
                        <w:tab w:val="center" w:pos="990"/>
                        <w:tab w:val="center" w:pos="1632"/>
                        <w:tab w:val="center" w:pos="2292"/>
                        <w:tab w:val="center" w:pos="2952"/>
                        <w:tab w:val="center" w:pos="3600"/>
                        <w:tab w:val="center" w:pos="4248"/>
                        <w:tab w:val="center" w:pos="4920"/>
                        <w:tab w:val="center" w:pos="5562"/>
                        <w:tab w:val="center" w:pos="6228"/>
                      </w:tabs>
                      <w:spacing w:line="100" w:lineRule="atLeast"/>
                      <w:rPr>
                        <w:rFonts w:eastAsia="Calibri"/>
                        <w:bCs/>
                        <w:sz w:val="12"/>
                        <w:szCs w:val="12"/>
                      </w:rPr>
                    </w:pPr>
                    <w:r w:rsidRPr="00D0331A">
                      <w:rPr>
                        <w:rFonts w:eastAsia="Calibri"/>
                        <w:bCs/>
                        <w:sz w:val="12"/>
                        <w:szCs w:val="12"/>
                      </w:rPr>
                      <w:tab/>
                    </w:r>
                    <w:r>
                      <w:rPr>
                        <w:rFonts w:eastAsia="Calibri"/>
                        <w:bCs/>
                        <w:sz w:val="12"/>
                        <w:szCs w:val="12"/>
                      </w:rPr>
                      <w:t>афрогонду-</w:t>
                    </w:r>
                    <w:r w:rsidRPr="00D0331A">
                      <w:rPr>
                        <w:rFonts w:eastAsia="Calibri"/>
                        <w:bCs/>
                        <w:sz w:val="12"/>
                        <w:szCs w:val="12"/>
                      </w:rPr>
                      <w:tab/>
                    </w:r>
                    <w:r w:rsidRPr="00D0331A">
                      <w:rPr>
                        <w:rFonts w:eastAsia="Calibri"/>
                        <w:bCs/>
                        <w:sz w:val="12"/>
                        <w:szCs w:val="12"/>
                      </w:rPr>
                      <w:tab/>
                    </w:r>
                    <w:r w:rsidRPr="00D0331A">
                      <w:rPr>
                        <w:rFonts w:eastAsia="Calibri"/>
                        <w:bCs/>
                        <w:sz w:val="12"/>
                        <w:szCs w:val="12"/>
                      </w:rPr>
                      <w:tab/>
                    </w:r>
                    <w:r w:rsidRPr="00D0331A">
                      <w:rPr>
                        <w:rFonts w:eastAsia="Calibri"/>
                        <w:bCs/>
                        <w:sz w:val="12"/>
                        <w:szCs w:val="12"/>
                      </w:rPr>
                      <w:tab/>
                    </w:r>
                    <w:r w:rsidRPr="00D0331A">
                      <w:rPr>
                        <w:rFonts w:eastAsia="Calibri"/>
                        <w:bCs/>
                        <w:sz w:val="12"/>
                        <w:szCs w:val="12"/>
                      </w:rPr>
                      <w:tab/>
                    </w:r>
                    <w:r w:rsidRPr="00D0331A">
                      <w:rPr>
                        <w:rFonts w:eastAsia="Calibri"/>
                        <w:bCs/>
                        <w:sz w:val="12"/>
                        <w:szCs w:val="12"/>
                      </w:rPr>
                      <w:tab/>
                    </w:r>
                    <w:r>
                      <w:rPr>
                        <w:rFonts w:eastAsia="Calibri"/>
                        <w:bCs/>
                        <w:sz w:val="12"/>
                        <w:szCs w:val="12"/>
                      </w:rPr>
                      <w:t>а</w:t>
                    </w:r>
                    <w:r w:rsidRPr="00D0331A">
                      <w:rPr>
                        <w:rFonts w:eastAsia="Calibri"/>
                        <w:bCs/>
                        <w:sz w:val="12"/>
                        <w:szCs w:val="12"/>
                      </w:rPr>
                      <w:t>фрогонду-</w:t>
                    </w:r>
                  </w:p>
                  <w:p w:rsidR="00983FBD" w:rsidRPr="00D0331A" w:rsidRDefault="00983FBD" w:rsidP="006C57CE">
                    <w:pPr>
                      <w:tabs>
                        <w:tab w:val="center" w:pos="330"/>
                        <w:tab w:val="center" w:pos="990"/>
                        <w:tab w:val="center" w:pos="1632"/>
                        <w:tab w:val="center" w:pos="2292"/>
                        <w:tab w:val="center" w:pos="2952"/>
                        <w:tab w:val="center" w:pos="3600"/>
                        <w:tab w:val="center" w:pos="4248"/>
                        <w:tab w:val="center" w:pos="4920"/>
                        <w:tab w:val="center" w:pos="5562"/>
                        <w:tab w:val="center" w:pos="6228"/>
                      </w:tabs>
                      <w:spacing w:line="100" w:lineRule="atLeast"/>
                      <w:rPr>
                        <w:sz w:val="12"/>
                        <w:szCs w:val="12"/>
                      </w:rPr>
                    </w:pPr>
                    <w:r w:rsidRPr="00D0331A">
                      <w:rPr>
                        <w:rFonts w:eastAsia="Calibri"/>
                        <w:bCs/>
                        <w:sz w:val="12"/>
                        <w:szCs w:val="12"/>
                      </w:rPr>
                      <w:tab/>
                    </w:r>
                    <w:r>
                      <w:rPr>
                        <w:rFonts w:eastAsia="Calibri"/>
                        <w:bCs/>
                        <w:sz w:val="12"/>
                        <w:szCs w:val="12"/>
                      </w:rPr>
                      <w:t>расцы</w:t>
                    </w:r>
                    <w:r w:rsidRPr="00D0331A">
                      <w:rPr>
                        <w:rFonts w:eastAsia="Calibri"/>
                        <w:bCs/>
                        <w:sz w:val="12"/>
                        <w:szCs w:val="12"/>
                      </w:rPr>
                      <w:tab/>
                    </w:r>
                    <w:r w:rsidRPr="00D0331A">
                      <w:rPr>
                        <w:rFonts w:eastAsia="Calibri"/>
                        <w:bCs/>
                        <w:sz w:val="12"/>
                        <w:szCs w:val="12"/>
                      </w:rPr>
                      <w:tab/>
                    </w:r>
                    <w:r w:rsidRPr="00D0331A">
                      <w:rPr>
                        <w:rFonts w:eastAsia="Calibri"/>
                        <w:bCs/>
                        <w:sz w:val="12"/>
                        <w:szCs w:val="12"/>
                      </w:rPr>
                      <w:tab/>
                    </w:r>
                    <w:r w:rsidRPr="00D0331A">
                      <w:rPr>
                        <w:rFonts w:eastAsia="Calibri"/>
                        <w:bCs/>
                        <w:sz w:val="12"/>
                        <w:szCs w:val="12"/>
                      </w:rPr>
                      <w:tab/>
                    </w:r>
                    <w:r w:rsidRPr="00D0331A">
                      <w:rPr>
                        <w:rFonts w:eastAsia="Calibri"/>
                        <w:bCs/>
                        <w:sz w:val="12"/>
                        <w:szCs w:val="12"/>
                      </w:rPr>
                      <w:tab/>
                    </w:r>
                    <w:r w:rsidRPr="00D0331A">
                      <w:rPr>
                        <w:rFonts w:eastAsia="Calibri"/>
                        <w:bCs/>
                        <w:sz w:val="12"/>
                        <w:szCs w:val="12"/>
                      </w:rPr>
                      <w:tab/>
                      <w:t>расцы</w:t>
                    </w:r>
                  </w:p>
                </w:txbxContent>
              </v:textbox>
            </v:shape>
            <v:shape id="_x0000_s1029" type="#_x0000_t202" style="position:absolute;left:6222;top:4663;width:1530;height:354" fillcolor="#ddd" stroked="f">
              <v:textbox style="mso-next-textbox:#_x0000_s1029" inset="0,0,0,0">
                <w:txbxContent>
                  <w:p w:rsidR="00983FBD" w:rsidRPr="00174304" w:rsidRDefault="00983FBD" w:rsidP="006C57CE">
                    <w:pPr>
                      <w:spacing w:line="140" w:lineRule="atLeast"/>
                      <w:rPr>
                        <w:sz w:val="14"/>
                        <w:szCs w:val="14"/>
                      </w:rPr>
                    </w:pPr>
                    <w:r w:rsidRPr="00174304">
                      <w:rPr>
                        <w:sz w:val="14"/>
                        <w:szCs w:val="14"/>
                      </w:rPr>
                      <w:t>Глава домохозяйства – женщина</w:t>
                    </w:r>
                  </w:p>
                </w:txbxContent>
              </v:textbox>
            </v:shape>
            <v:shape id="_x0000_s1030" type="#_x0000_t202" style="position:absolute;left:5070;top:4681;width:1032;height:342" fillcolor="#ddd" stroked="f">
              <v:textbox style="mso-next-textbox:#_x0000_s1030" inset="0,0,0,0">
                <w:txbxContent>
                  <w:p w:rsidR="00983FBD" w:rsidRPr="00174304" w:rsidRDefault="00983FBD" w:rsidP="006C57CE">
                    <w:pPr>
                      <w:spacing w:line="140" w:lineRule="atLeast"/>
                      <w:rPr>
                        <w:spacing w:val="-4"/>
                        <w:sz w:val="14"/>
                        <w:szCs w:val="14"/>
                      </w:rPr>
                    </w:pPr>
                    <w:r w:rsidRPr="00174304">
                      <w:rPr>
                        <w:spacing w:val="-4"/>
                        <w:sz w:val="14"/>
                        <w:szCs w:val="14"/>
                      </w:rPr>
                      <w:t>Глава домохозяй</w:t>
                    </w:r>
                    <w:r>
                      <w:rPr>
                        <w:spacing w:val="-4"/>
                        <w:sz w:val="14"/>
                        <w:szCs w:val="14"/>
                      </w:rPr>
                      <w:t>-</w:t>
                    </w:r>
                    <w:r>
                      <w:rPr>
                        <w:spacing w:val="-4"/>
                        <w:sz w:val="14"/>
                        <w:szCs w:val="14"/>
                      </w:rPr>
                      <w:br/>
                    </w:r>
                    <w:r w:rsidRPr="00174304">
                      <w:rPr>
                        <w:spacing w:val="-4"/>
                        <w:sz w:val="14"/>
                        <w:szCs w:val="14"/>
                      </w:rPr>
                      <w:t>ства – мужчина</w:t>
                    </w:r>
                  </w:p>
                </w:txbxContent>
              </v:textbox>
            </v:shape>
          </v:group>
        </w:pict>
      </w:r>
      <w:r w:rsidRPr="00035E88">
        <w:rPr>
          <w:noProof/>
          <w:lang w:val="en-GB" w:eastAsia="en-GB"/>
        </w:rPr>
        <w:pict>
          <v:shape id="Gráfico 7" o:spid="_x0000_i1030" type="#_x0000_t75" style="width:367.5pt;height:169.5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">
            <v:imagedata r:id="rId15" o:title="" cropbottom="-97f"/>
            <o:lock v:ext="edit" aspectratio="f"/>
          </v:shape>
        </w:pict>
      </w:r>
    </w:p>
    <w:p w:rsidR="006C57CE" w:rsidRDefault="006C57CE" w:rsidP="006C57CE">
      <w:pPr>
        <w:pStyle w:val="SingleTxtGR"/>
        <w:spacing w:before="240"/>
      </w:pPr>
      <w:r>
        <w:t>111.</w:t>
      </w:r>
      <w:r>
        <w:tab/>
        <w:t>Национальное обследование в области демографии и здравоохранения (ЭНДЕСА) за 2005–2006 годы показало, что 3,5% детей в возрасте до пяти лет не имеют свидетельства о рождении (3% в городах и 4% в сельских ра</w:t>
      </w:r>
      <w:r>
        <w:t>й</w:t>
      </w:r>
      <w:r>
        <w:t>онах).</w:t>
      </w:r>
    </w:p>
    <w:p w:rsidR="002B7CE4" w:rsidRDefault="006C57CE" w:rsidP="006C57CE">
      <w:pPr>
        <w:pStyle w:val="SingleTxtGR"/>
      </w:pPr>
      <w:r>
        <w:t>112.</w:t>
      </w:r>
      <w:r>
        <w:tab/>
        <w:t>Показатель отсутствия регистрации детей в возрасте до пяти лет в ра</w:t>
      </w:r>
      <w:r>
        <w:t>с</w:t>
      </w:r>
      <w:r>
        <w:t>сматриваемых группах населения не отличается от показателя по стране, п</w:t>
      </w:r>
      <w:r>
        <w:t>о</w:t>
      </w:r>
      <w:r>
        <w:t>скольку средний показатель составляет 3,4%. Проблема представляется более очевидной у народа мискито, где показатель отсутствия регистрации новоро</w:t>
      </w:r>
      <w:r>
        <w:t>ж</w:t>
      </w:r>
      <w:r>
        <w:t>денных достигает 6,9%.</w:t>
      </w:r>
    </w:p>
    <w:p w:rsidR="002B7CE4" w:rsidRDefault="002B7CE4" w:rsidP="002B7CE4">
      <w:pPr>
        <w:pStyle w:val="SingleTxtG"/>
        <w:rPr>
          <w:lang w:val="ru-RU"/>
        </w:rPr>
      </w:pPr>
      <w:r>
        <w:object w:dxaOrig="7185" w:dyaOrig="4890">
          <v:shape id="_x0000_i1031" type="#_x0000_t75" style="width:359.25pt;height:244.5pt" o:ole="">
            <v:imagedata r:id="rId16" o:title=""/>
            <o:lock v:ext="edit" aspectratio="f"/>
          </v:shape>
          <o:OLEObject Type="Embed" ProgID="Excel.Sheet.8" ShapeID="_x0000_i1031" DrawAspect="Content" ObjectID="_1442951291" r:id="rId17"/>
        </w:object>
      </w:r>
    </w:p>
    <w:p w:rsidR="006C57CE" w:rsidRPr="00755C76" w:rsidRDefault="006C57CE" w:rsidP="006C57CE">
      <w:pPr>
        <w:pStyle w:val="FootnoteText"/>
        <w:spacing w:before="120"/>
        <w:ind w:firstLine="170"/>
        <w:rPr>
          <w:lang w:val="ru-RU"/>
        </w:rPr>
      </w:pPr>
      <w:r w:rsidRPr="00755C76">
        <w:rPr>
          <w:i/>
          <w:lang w:val="ru-RU"/>
        </w:rPr>
        <w:t>Источник:</w:t>
      </w:r>
      <w:r w:rsidRPr="00755C76">
        <w:rPr>
          <w:lang w:val="ru-RU"/>
        </w:rPr>
        <w:t xml:space="preserve"> Данные обследования положения детей в семьях коренных народов и</w:t>
      </w:r>
      <w:r>
        <w:rPr>
          <w:lang w:val="ru-RU"/>
        </w:rPr>
        <w:t> </w:t>
      </w:r>
      <w:r w:rsidRPr="00755C76">
        <w:rPr>
          <w:lang w:val="ru-RU"/>
        </w:rPr>
        <w:t>афрогондурасцев, 2011 год.</w:t>
      </w:r>
    </w:p>
    <w:p w:rsidR="006C57CE" w:rsidRDefault="006C57CE" w:rsidP="006C57CE">
      <w:pPr>
        <w:pStyle w:val="FootnoteText"/>
        <w:spacing w:after="240"/>
        <w:ind w:firstLine="170"/>
      </w:pPr>
      <w:r w:rsidRPr="0025220C">
        <w:rPr>
          <w:i/>
        </w:rPr>
        <w:t>Показатель по стране:</w:t>
      </w:r>
      <w:r>
        <w:t xml:space="preserve"> ЭНДЕСА за 2005–2006 годы.</w:t>
      </w:r>
    </w:p>
    <w:p w:rsidR="006C57CE" w:rsidRDefault="006C57CE" w:rsidP="006C57CE">
      <w:pPr>
        <w:pStyle w:val="SingleTxtGR"/>
      </w:pPr>
      <w:r>
        <w:t>113.</w:t>
      </w:r>
      <w:r>
        <w:tab/>
        <w:t>С другой стороны, данные проведенного обследования свидетельствуют также о том, что показ</w:t>
      </w:r>
      <w:r>
        <w:t>а</w:t>
      </w:r>
      <w:r>
        <w:t>тель отсутствия регистрации новорожденных тем ниже, чем выше образовательный уровень главы домохозяйства. В целом 56% случаев отсутствия регистрации приходится на домохозяйства, где отец или мать имеют лишь начальное образование, 23% – когда родители имеют среднее о</w:t>
      </w:r>
      <w:r>
        <w:t>б</w:t>
      </w:r>
      <w:r>
        <w:t>разование и 2% – когда родители имеют высшее образование.</w:t>
      </w:r>
    </w:p>
    <w:p w:rsidR="009627A9" w:rsidRDefault="009627A9" w:rsidP="006C57CE">
      <w:pPr>
        <w:pStyle w:val="SingleTxtGR"/>
      </w:pPr>
    </w:p>
    <w:p w:rsidR="006C57CE" w:rsidRPr="00035E88" w:rsidRDefault="006C57CE" w:rsidP="006C57CE">
      <w:pPr>
        <w:pStyle w:val="SingleTxtG"/>
        <w:rPr>
          <w:noProof/>
          <w:lang w:val="en-GB" w:eastAsia="en-GB"/>
        </w:rPr>
      </w:pPr>
      <w:r>
        <w:rPr>
          <w:noProof/>
          <w:lang w:val="ru-RU" w:eastAsia="ru-RU"/>
        </w:rPr>
        <w:pict>
          <v:group id="_x0000_s1031" style="position:absolute;left:0;text-align:left;margin-left:83.2pt;margin-top:2.9pt;width:326.7pt;height:148.9pt;z-index:2" coordorigin="2798,2479" coordsize="6534,2978">
            <v:shape id="_x0000_s1032" type="#_x0000_t202" style="position:absolute;left:2822;top:2479;width:6510;height:545" fillcolor="#ddd" stroked="f">
              <v:textbox style="mso-next-textbox:#_x0000_s1032" inset="0,0,0,0">
                <w:txbxContent>
                  <w:p w:rsidR="00983FBD" w:rsidRPr="00882E62" w:rsidRDefault="00983FBD" w:rsidP="006C57CE">
                    <w:pPr>
                      <w:spacing w:line="240" w:lineRule="auto"/>
                      <w:jc w:val="center"/>
                      <w:rPr>
                        <w:b/>
                      </w:rPr>
                    </w:pPr>
                    <w:r w:rsidRPr="00882E62">
                      <w:rPr>
                        <w:b/>
                      </w:rPr>
                      <w:t xml:space="preserve">Процент детей, не имеющих свидетельства о рождении, </w:t>
                    </w:r>
                    <w:r w:rsidRPr="00882E62">
                      <w:rPr>
                        <w:b/>
                      </w:rPr>
                      <w:br/>
                      <w:t>в разбивке по уровню образования главы домохозяйства</w:t>
                    </w:r>
                  </w:p>
                </w:txbxContent>
              </v:textbox>
            </v:shape>
            <v:shape id="_x0000_s1033" type="#_x0000_t202" style="position:absolute;left:2798;top:5061;width:6432;height:396" fillcolor="#ddd" stroked="f">
              <v:textbox style="mso-next-textbox:#_x0000_s1033" inset="0,0,0,0">
                <w:txbxContent>
                  <w:p w:rsidR="00983FBD" w:rsidRPr="00B67E34" w:rsidRDefault="00983FBD" w:rsidP="006C57CE">
                    <w:pPr>
                      <w:tabs>
                        <w:tab w:val="center" w:pos="630"/>
                        <w:tab w:val="center" w:pos="1932"/>
                        <w:tab w:val="center" w:pos="3210"/>
                        <w:tab w:val="center" w:pos="4500"/>
                        <w:tab w:val="center" w:pos="5808"/>
                      </w:tabs>
                      <w:spacing w:line="160" w:lineRule="atLeast"/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ab/>
                    </w:r>
                    <w:r w:rsidRPr="00B67E34">
                      <w:rPr>
                        <w:b/>
                        <w:sz w:val="16"/>
                        <w:szCs w:val="16"/>
                      </w:rPr>
                      <w:t>Начальное</w:t>
                    </w:r>
                    <w:r w:rsidRPr="009D3AF4">
                      <w:rPr>
                        <w:sz w:val="16"/>
                        <w:szCs w:val="16"/>
                      </w:rPr>
                      <w:tab/>
                    </w:r>
                    <w:r w:rsidRPr="00B67E34">
                      <w:rPr>
                        <w:b/>
                        <w:sz w:val="16"/>
                        <w:szCs w:val="16"/>
                      </w:rPr>
                      <w:t>Общий цикл</w:t>
                    </w:r>
                    <w:r w:rsidRPr="009D3AF4">
                      <w:rPr>
                        <w:sz w:val="16"/>
                        <w:szCs w:val="16"/>
                      </w:rPr>
                      <w:tab/>
                    </w:r>
                    <w:r w:rsidRPr="00B67E34">
                      <w:rPr>
                        <w:b/>
                        <w:sz w:val="16"/>
                        <w:szCs w:val="16"/>
                      </w:rPr>
                      <w:t>Разнообразное</w:t>
                    </w:r>
                    <w:r w:rsidRPr="009D3AF4">
                      <w:rPr>
                        <w:sz w:val="16"/>
                        <w:szCs w:val="16"/>
                      </w:rPr>
                      <w:t xml:space="preserve"> </w:t>
                    </w:r>
                    <w:r w:rsidRPr="009D3AF4">
                      <w:rPr>
                        <w:sz w:val="16"/>
                        <w:szCs w:val="16"/>
                      </w:rPr>
                      <w:tab/>
                    </w:r>
                    <w:r w:rsidRPr="00B67E34">
                      <w:rPr>
                        <w:b/>
                        <w:sz w:val="16"/>
                        <w:szCs w:val="16"/>
                      </w:rPr>
                      <w:t>Специальное</w:t>
                    </w:r>
                    <w:r w:rsidRPr="00B67E34">
                      <w:rPr>
                        <w:b/>
                        <w:sz w:val="16"/>
                        <w:szCs w:val="16"/>
                      </w:rPr>
                      <w:tab/>
                      <w:t>Высшее</w:t>
                    </w:r>
                  </w:p>
                  <w:p w:rsidR="00983FBD" w:rsidRPr="00B67E34" w:rsidRDefault="00983FBD" w:rsidP="006C57CE">
                    <w:pPr>
                      <w:tabs>
                        <w:tab w:val="center" w:pos="630"/>
                        <w:tab w:val="center" w:pos="1932"/>
                        <w:tab w:val="center" w:pos="3210"/>
                        <w:tab w:val="center" w:pos="4500"/>
                        <w:tab w:val="center" w:pos="5808"/>
                      </w:tabs>
                      <w:spacing w:line="160" w:lineRule="atLeast"/>
                      <w:rPr>
                        <w:b/>
                        <w:sz w:val="16"/>
                        <w:szCs w:val="16"/>
                      </w:rPr>
                    </w:pPr>
                    <w:r w:rsidRPr="00B67E34">
                      <w:rPr>
                        <w:b/>
                        <w:sz w:val="16"/>
                        <w:szCs w:val="16"/>
                      </w:rPr>
                      <w:tab/>
                    </w:r>
                    <w:r w:rsidRPr="00B67E34">
                      <w:rPr>
                        <w:b/>
                        <w:sz w:val="16"/>
                        <w:szCs w:val="16"/>
                      </w:rPr>
                      <w:tab/>
                    </w:r>
                    <w:r w:rsidRPr="00B67E34">
                      <w:rPr>
                        <w:b/>
                        <w:sz w:val="16"/>
                        <w:szCs w:val="16"/>
                      </w:rPr>
                      <w:tab/>
                    </w:r>
                    <w:r w:rsidRPr="00B67E34">
                      <w:rPr>
                        <w:b/>
                        <w:sz w:val="16"/>
                        <w:szCs w:val="16"/>
                      </w:rPr>
                      <w:tab/>
                      <w:t>техническое</w:t>
                    </w:r>
                  </w:p>
                </w:txbxContent>
              </v:textbox>
            </v:shape>
          </v:group>
        </w:pict>
      </w:r>
      <w:r w:rsidRPr="00035E88">
        <w:rPr>
          <w:noProof/>
          <w:lang w:val="en-GB" w:eastAsia="en-GB"/>
        </w:rPr>
        <w:pict>
          <v:shape id="Gráfico 45" o:spid="_x0000_i1032" type="#_x0000_t75" style="width:372.75pt;height:155.25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">
            <v:imagedata r:id="rId18" o:title=""/>
            <o:lock v:ext="edit" aspectratio="f"/>
          </v:shape>
        </w:pict>
      </w:r>
    </w:p>
    <w:p w:rsidR="006C57CE" w:rsidRPr="00755C76" w:rsidRDefault="006C57CE" w:rsidP="006C57CE">
      <w:pPr>
        <w:pStyle w:val="FootnoteText"/>
        <w:spacing w:before="120" w:after="240"/>
        <w:ind w:firstLine="170"/>
        <w:rPr>
          <w:lang w:val="ru-RU"/>
        </w:rPr>
      </w:pPr>
      <w:r w:rsidRPr="00755C76">
        <w:rPr>
          <w:i/>
          <w:lang w:val="ru-RU"/>
        </w:rPr>
        <w:t>Источник:</w:t>
      </w:r>
      <w:r w:rsidRPr="00755C76">
        <w:rPr>
          <w:lang w:val="ru-RU"/>
        </w:rPr>
        <w:t xml:space="preserve"> Данные обследования детей в семьях коренных народов и</w:t>
      </w:r>
      <w:r>
        <w:rPr>
          <w:lang w:val="ru-RU"/>
        </w:rPr>
        <w:t> </w:t>
      </w:r>
      <w:r w:rsidRPr="00755C76">
        <w:rPr>
          <w:lang w:val="ru-RU"/>
        </w:rPr>
        <w:t>афрогондурасцев, 2011 год.</w:t>
      </w:r>
    </w:p>
    <w:p w:rsidR="006C57CE" w:rsidRDefault="00D81BA1" w:rsidP="006C57CE">
      <w:pPr>
        <w:pStyle w:val="H1GR"/>
      </w:pPr>
      <w:r>
        <w:br w:type="page"/>
      </w:r>
      <w:r w:rsidR="006C57CE">
        <w:tab/>
        <w:t>D.</w:t>
      </w:r>
      <w:r w:rsidR="006C57CE">
        <w:tab/>
        <w:t>Краткая характеристика коренных народов и гондурасцев африка</w:t>
      </w:r>
      <w:r w:rsidR="006C57CE">
        <w:t>н</w:t>
      </w:r>
      <w:r w:rsidR="006C57CE">
        <w:t>ского происхождения</w:t>
      </w:r>
    </w:p>
    <w:p w:rsidR="006C57CE" w:rsidRDefault="006C57CE" w:rsidP="006C57CE">
      <w:pPr>
        <w:pStyle w:val="SingleTxtGR"/>
      </w:pPr>
      <w:r>
        <w:t>114.</w:t>
      </w:r>
      <w:r>
        <w:tab/>
        <w:t>После рассмотрения различных общих черт и главных показателей жизни коренных народов и гондурасцев африканского происхождения, а также да</w:t>
      </w:r>
      <w:r>
        <w:t>н</w:t>
      </w:r>
      <w:r>
        <w:t>ных, касающихся женщин, детей и молодежи этих народов, целесообразно дать краткую характеристику каждой группы и представить сведения, которые д</w:t>
      </w:r>
      <w:r>
        <w:t>о</w:t>
      </w:r>
      <w:r>
        <w:t>полнят ранее изложенную в настоящем докладе информацию о конкретных правах, программах или проектах.</w:t>
      </w:r>
    </w:p>
    <w:p w:rsidR="006C57CE" w:rsidRDefault="006C57CE" w:rsidP="006C57CE">
      <w:pPr>
        <w:pStyle w:val="H23GR"/>
      </w:pPr>
      <w:r>
        <w:tab/>
        <w:t>1.</w:t>
      </w:r>
      <w:r>
        <w:tab/>
        <w:t>Англоговорящие афрогондурасцы</w:t>
      </w:r>
    </w:p>
    <w:p w:rsidR="006C57CE" w:rsidRDefault="006C57CE" w:rsidP="006C57CE">
      <w:pPr>
        <w:pStyle w:val="SingleTxtGR"/>
      </w:pPr>
      <w:r>
        <w:t>115.</w:t>
      </w:r>
      <w:r>
        <w:tab/>
        <w:t>Заселение островов Ислас-де-ла-Баия началось еще в XVIII веке и усил</w:t>
      </w:r>
      <w:r>
        <w:t>и</w:t>
      </w:r>
      <w:r>
        <w:t>лось сравнительно недавно благодаря иммигрантам-англичанам и чернок</w:t>
      </w:r>
      <w:r>
        <w:t>о</w:t>
      </w:r>
      <w:r>
        <w:t>жим – выходцам с Больших Каймановых островов и Ямайки. Освоение остро</w:t>
      </w:r>
      <w:r>
        <w:t>в</w:t>
      </w:r>
      <w:r>
        <w:t>ной территории Гондураса проходило медленно и завершилось лишь в конце XIX века, чем, собственно, и объясняется своеобразный профиль жителей ос</w:t>
      </w:r>
      <w:r>
        <w:t>т</w:t>
      </w:r>
      <w:r>
        <w:t>ровов. Те, кто прибыл с Больших Каймановых островов и Ямайки, говорят на собственном языке, который известен как "английский островов Залива" и с н</w:t>
      </w:r>
      <w:r>
        <w:t>а</w:t>
      </w:r>
      <w:r>
        <w:t>чала XIX века является доминирующим. Данный факт наряду с протестанти</w:t>
      </w:r>
      <w:r>
        <w:t>з</w:t>
      </w:r>
      <w:r>
        <w:t>мом и своеобразным образом жизни, насыщенным собственными культурными проявлениями, можно отнести к некоторым из главных отличительных особе</w:t>
      </w:r>
      <w:r>
        <w:t>н</w:t>
      </w:r>
      <w:r>
        <w:t>ностей данной группы населения.</w:t>
      </w:r>
    </w:p>
    <w:p w:rsidR="006C57CE" w:rsidRDefault="006C57CE" w:rsidP="006C57CE">
      <w:pPr>
        <w:pStyle w:val="H4GR"/>
      </w:pPr>
      <w:r>
        <w:tab/>
        <w:t>a)</w:t>
      </w:r>
      <w:r>
        <w:tab/>
        <w:t xml:space="preserve">Географическое расположение </w:t>
      </w:r>
    </w:p>
    <w:p w:rsidR="006C57CE" w:rsidRDefault="006C57CE" w:rsidP="006C57CE">
      <w:pPr>
        <w:pStyle w:val="SingleTxtGR"/>
      </w:pPr>
      <w:r>
        <w:t>116.</w:t>
      </w:r>
      <w:r>
        <w:tab/>
        <w:t>С начала своего появления на островах, которые сегодня составляют д</w:t>
      </w:r>
      <w:r>
        <w:t>е</w:t>
      </w:r>
      <w:r>
        <w:t>партамент Ислас-де-ла-Баия, афрогондурасцы всегда селились на атлантич</w:t>
      </w:r>
      <w:r>
        <w:t>е</w:t>
      </w:r>
      <w:r>
        <w:t>ском побережье Гондураса. Они живут не только на крупных островах Роатан, Утила и Гуанаха, но и на других, меньших по размеру островах, таких как Са</w:t>
      </w:r>
      <w:r>
        <w:t>н</w:t>
      </w:r>
      <w:r>
        <w:t>та-Элена, Хосе-Сантос-Гуардиола и Барбарета. Следует отметить, что Исла-де-ла-Баия объявлена туристической зоной.</w:t>
      </w:r>
    </w:p>
    <w:p w:rsidR="006C57CE" w:rsidRDefault="006C57CE" w:rsidP="006C57CE">
      <w:pPr>
        <w:pStyle w:val="SingleTxtGR"/>
      </w:pPr>
      <w:r>
        <w:t>117.</w:t>
      </w:r>
      <w:r>
        <w:tab/>
        <w:t>Население разбросано по маленьким рыбацким поселкам, два из которых считаются поселками городского типа, – Коэн-Хоул на Роатане и Гуанаха на к</w:t>
      </w:r>
      <w:r>
        <w:t>о</w:t>
      </w:r>
      <w:r>
        <w:t>ралловом мысе того же названия.</w:t>
      </w:r>
    </w:p>
    <w:p w:rsidR="006C57CE" w:rsidRDefault="006C57CE" w:rsidP="006C57CE">
      <w:pPr>
        <w:pStyle w:val="H4GR"/>
      </w:pPr>
      <w:r>
        <w:tab/>
        <w:t>b)</w:t>
      </w:r>
      <w:r>
        <w:tab/>
        <w:t>Экономическая деятельность</w:t>
      </w:r>
    </w:p>
    <w:p w:rsidR="006C57CE" w:rsidRDefault="006C57CE" w:rsidP="006C57CE">
      <w:pPr>
        <w:pStyle w:val="SingleTxtGR"/>
      </w:pPr>
      <w:r>
        <w:t>118.</w:t>
      </w:r>
      <w:r>
        <w:tab/>
        <w:t>Экономика зависит от природных ресурсов и прибрежной среды. В пе</w:t>
      </w:r>
      <w:r>
        <w:t>р</w:t>
      </w:r>
      <w:r>
        <w:t>вую очередь следует назвать такие виды деятельности, как промысловое или кустарное рыболовство и упаковка морепродуктов (лангусты, раки, улитки), я</w:t>
      </w:r>
      <w:r>
        <w:t>в</w:t>
      </w:r>
      <w:r>
        <w:t>ляющиеся важнейшим источником дохода на всех трех островах. На втором месте стоит туризм, а затем – сельское хозяйство и скотоводство. Трудящиеся островов объединены в Ассоциацию специалистов и работников – коренных островитян (НАБИПЛА).</w:t>
      </w:r>
    </w:p>
    <w:p w:rsidR="006C57CE" w:rsidRDefault="006C57CE" w:rsidP="006C57CE">
      <w:pPr>
        <w:pStyle w:val="SingleTxtGR"/>
      </w:pPr>
      <w:r>
        <w:t>119.</w:t>
      </w:r>
      <w:r>
        <w:tab/>
        <w:t>Англоговорящие афрогондурасцы занимают пятое место в структуре групп населения, и, согласно переписи населения 2001 года, их численность с</w:t>
      </w:r>
      <w:r>
        <w:t>о</w:t>
      </w:r>
      <w:r>
        <w:t>ставила 12 370</w:t>
      </w:r>
      <w:r w:rsidR="00B67E34">
        <w:t>,</w:t>
      </w:r>
      <w:r>
        <w:t xml:space="preserve"> или 0,2% общей численности населения страны</w:t>
      </w:r>
      <w:r>
        <w:rPr>
          <w:rStyle w:val="FootnoteReference"/>
        </w:rPr>
        <w:footnoteReference w:id="9"/>
      </w:r>
      <w:r>
        <w:t>.</w:t>
      </w:r>
    </w:p>
    <w:p w:rsidR="006C57CE" w:rsidRDefault="006C57CE" w:rsidP="006C57CE">
      <w:pPr>
        <w:pStyle w:val="H23GR"/>
      </w:pPr>
      <w:r>
        <w:tab/>
        <w:t>2.</w:t>
      </w:r>
      <w:r>
        <w:tab/>
        <w:t xml:space="preserve">Коренной народ печ </w:t>
      </w:r>
    </w:p>
    <w:p w:rsidR="006C57CE" w:rsidRDefault="006C57CE" w:rsidP="006C57CE">
      <w:pPr>
        <w:pStyle w:val="SingleTxtGR"/>
      </w:pPr>
      <w:r>
        <w:t>120.</w:t>
      </w:r>
      <w:r>
        <w:tab/>
        <w:t>Коренной народ печ, возможно, происходит от племени чибча из Южной Америки. Слово "печ" на их родном языке означает "народ", но обычно их н</w:t>
      </w:r>
      <w:r>
        <w:t>а</w:t>
      </w:r>
      <w:r>
        <w:t>зывают "пайас", хотя сами они считают такое название оскорбительным. Печ характеризуются как коренной народ, поскольку имеют собственный язык, к</w:t>
      </w:r>
      <w:r>
        <w:t>о</w:t>
      </w:r>
      <w:r>
        <w:t>торый относится к языковой семье макро-чибча, но существенно изменился под влиянием испанского языка. Многие молодые люди пока еще его понимают, но на нем не говорят, предпочитая испанский язык, а на территории биосферного заповедника Рио-Платано разговорным является мискито (язык коренного н</w:t>
      </w:r>
      <w:r>
        <w:t>а</w:t>
      </w:r>
      <w:r>
        <w:t>рода мискито).</w:t>
      </w:r>
    </w:p>
    <w:p w:rsidR="006C57CE" w:rsidRDefault="006C57CE" w:rsidP="006C57CE">
      <w:pPr>
        <w:pStyle w:val="H4GR"/>
      </w:pPr>
      <w:r>
        <w:tab/>
        <w:t>a)</w:t>
      </w:r>
      <w:r>
        <w:tab/>
        <w:t>Географическое расположение</w:t>
      </w:r>
    </w:p>
    <w:p w:rsidR="006C57CE" w:rsidRDefault="006C57CE" w:rsidP="006C57CE">
      <w:pPr>
        <w:pStyle w:val="SingleTxtGR"/>
      </w:pPr>
      <w:r>
        <w:t>121.</w:t>
      </w:r>
      <w:r>
        <w:tab/>
        <w:t>Коренной народ печ проживает в департаментах Оланчо, Колон и Грас</w:t>
      </w:r>
      <w:r>
        <w:t>и</w:t>
      </w:r>
      <w:r>
        <w:t>ас-а-Дьос, занимая це</w:t>
      </w:r>
      <w:r>
        <w:t>н</w:t>
      </w:r>
      <w:r>
        <w:t>тральный район гондурасской Ла-Москитии и северо-восточную часть департамента Оланчо, т.е. район с координатами 83,1° и 86° западной долготы по Гринвичу. В биосферном заповеднике Рио-Платано (в той его части, которая относится к департаменту Грасиас-а-Дьос) встречаются н</w:t>
      </w:r>
      <w:r>
        <w:t>е</w:t>
      </w:r>
      <w:r>
        <w:t>многочисленные общины печ и поселения, разбросанные вдоль реки – между Лас-Мариасом и Ваикнатарой. В общине Лас-Мариас, где печ составляют меньшинство, также проживают народы мискито и гарифуна. Местность, кот</w:t>
      </w:r>
      <w:r>
        <w:t>о</w:t>
      </w:r>
      <w:r>
        <w:t>рую занимают печ, имеет весьма неоднородный и гористый характер.</w:t>
      </w:r>
    </w:p>
    <w:p w:rsidR="006C57CE" w:rsidRDefault="006C57CE" w:rsidP="006C57CE">
      <w:pPr>
        <w:pStyle w:val="SingleTxtGR"/>
      </w:pPr>
      <w:r>
        <w:t>122.</w:t>
      </w:r>
      <w:r>
        <w:tab/>
        <w:t>Печ также размещаются в департаментах Оланчо и Колон, но там они п</w:t>
      </w:r>
      <w:r>
        <w:t>о</w:t>
      </w:r>
      <w:r>
        <w:t>стоянно конфликтуют с народностью ладино, поскольку считают, что те выте</w:t>
      </w:r>
      <w:r>
        <w:t>с</w:t>
      </w:r>
      <w:r>
        <w:t>нили их с земли их предков.</w:t>
      </w:r>
    </w:p>
    <w:p w:rsidR="006C57CE" w:rsidRDefault="006C57CE" w:rsidP="006C57CE">
      <w:pPr>
        <w:pStyle w:val="H4GR"/>
      </w:pPr>
      <w:r>
        <w:tab/>
        <w:t>b)</w:t>
      </w:r>
      <w:r>
        <w:tab/>
        <w:t>Экономическая деятельность и социальная структура</w:t>
      </w:r>
    </w:p>
    <w:p w:rsidR="006C57CE" w:rsidRDefault="006C57CE" w:rsidP="006C57CE">
      <w:pPr>
        <w:pStyle w:val="SingleTxtGR"/>
      </w:pPr>
      <w:r>
        <w:t>123.</w:t>
      </w:r>
      <w:r>
        <w:tab/>
        <w:t>Вплоть до XVIII века коренной народ печ проживал в самом сердце сел</w:t>
      </w:r>
      <w:r>
        <w:t>ь</w:t>
      </w:r>
      <w:r>
        <w:t>вы Агалта. Основными видами производственной деятельности были охота и рыболовство, в то время как сельское хозяйство находилось, по сути, в зачато</w:t>
      </w:r>
      <w:r>
        <w:t>ч</w:t>
      </w:r>
      <w:r>
        <w:t>ном состоянии, поскольку возделывались лишь сладкая юка и, в завис</w:t>
      </w:r>
      <w:r>
        <w:t>и</w:t>
      </w:r>
      <w:r>
        <w:t>мости от обстоятельств, кукуруза. В прошлом печ вели кочевой образ жизни, а в насто</w:t>
      </w:r>
      <w:r>
        <w:t>я</w:t>
      </w:r>
      <w:r>
        <w:t>щее время их экономическая деятельность носит разнообразный характер, но основными направлениями остаются рубка и выкорчевывание леса, охота и р</w:t>
      </w:r>
      <w:r>
        <w:t>ы</w:t>
      </w:r>
      <w:r>
        <w:t>боловство как средства к существованию и выращивание д</w:t>
      </w:r>
      <w:r>
        <w:t>о</w:t>
      </w:r>
      <w:r>
        <w:t>машнего скота. Кроме того, они занимаются добыванием древесной смолы ликвидамбара, ку</w:t>
      </w:r>
      <w:r>
        <w:t>с</w:t>
      </w:r>
      <w:r>
        <w:t>тарными промыслами и намыванием золота. Главными культивируемыми кул</w:t>
      </w:r>
      <w:r>
        <w:t>ь</w:t>
      </w:r>
      <w:r>
        <w:t>турами являются юка, маис и ф</w:t>
      </w:r>
      <w:r>
        <w:t>а</w:t>
      </w:r>
      <w:r>
        <w:t>соль, идущие на приготовление пищи.</w:t>
      </w:r>
    </w:p>
    <w:p w:rsidR="006C57CE" w:rsidRDefault="006C57CE" w:rsidP="006C57CE">
      <w:pPr>
        <w:pStyle w:val="SingleTxtGR"/>
      </w:pPr>
      <w:r>
        <w:t>124.</w:t>
      </w:r>
      <w:r>
        <w:tab/>
        <w:t>Основу социальной структуры коренного народа печ составляет мног</w:t>
      </w:r>
      <w:r>
        <w:t>о</w:t>
      </w:r>
      <w:r>
        <w:t>численная семья. Важную роль в экономической жизни племени играют же</w:t>
      </w:r>
      <w:r>
        <w:t>н</w:t>
      </w:r>
      <w:r>
        <w:t>щины. Чаще всего они занимаются кустарными промыслами, сельским хозя</w:t>
      </w:r>
      <w:r>
        <w:t>й</w:t>
      </w:r>
      <w:r>
        <w:t>ством, рыболовством, врачеванием и шаманизмом (выступая в качестве вождей племени, советников и жрецов). Реже можно встретить женщин, занимающихся выращиванием сахарн</w:t>
      </w:r>
      <w:r>
        <w:t>о</w:t>
      </w:r>
      <w:r>
        <w:t>го тростника. Основу экономики народа печ составляет производство товаров потребления, необход</w:t>
      </w:r>
      <w:r>
        <w:t>и</w:t>
      </w:r>
      <w:r>
        <w:t>мых для удовлетворения местных и региональных потребностей. Подобная модель предполагает, что удовлетв</w:t>
      </w:r>
      <w:r>
        <w:t>о</w:t>
      </w:r>
      <w:r>
        <w:t>рение наиболее насущных потребностей в сфере питания, здравоохранения, жилья и энергетики осуществляется с помощью тех материальных благ, кот</w:t>
      </w:r>
      <w:r>
        <w:t>о</w:t>
      </w:r>
      <w:r>
        <w:t>рые народ производит сам.</w:t>
      </w:r>
    </w:p>
    <w:p w:rsidR="006C57CE" w:rsidRDefault="009627A9" w:rsidP="006C57CE">
      <w:pPr>
        <w:pStyle w:val="SingleTxtGR"/>
      </w:pPr>
      <w:r>
        <w:br w:type="page"/>
      </w:r>
      <w:r w:rsidR="006C57CE">
        <w:t>125.</w:t>
      </w:r>
      <w:r w:rsidR="006C57CE">
        <w:tab/>
        <w:t>Важным видом экономической деятельности остается намывание золота, и существенным подспорьем служит кустарное производство – изготовление лассо и ручных мельниц, а также деревянной мебели для местного рынка. Пр</w:t>
      </w:r>
      <w:r w:rsidR="006C57CE">
        <w:t>о</w:t>
      </w:r>
      <w:r w:rsidR="006C57CE">
        <w:t>изводители объединены в коммунальные советы коренных народов и являются членами Федерации трудящихся коренного народа печ Гондураса (ФЕТРИПГ).</w:t>
      </w:r>
    </w:p>
    <w:p w:rsidR="006C57CE" w:rsidRDefault="006C57CE" w:rsidP="006C57CE">
      <w:pPr>
        <w:pStyle w:val="SingleTxtGR"/>
      </w:pPr>
      <w:r>
        <w:t>126.</w:t>
      </w:r>
      <w:r>
        <w:tab/>
        <w:t>Кроме того, представители старшего поколения общин печ являются хр</w:t>
      </w:r>
      <w:r>
        <w:t>а</w:t>
      </w:r>
      <w:r>
        <w:t>нителями музыкального фольклора, игры на народных инструментах, устного народного творчества, выращивают юку, маис, фасоль и бананы, а также зан</w:t>
      </w:r>
      <w:r>
        <w:t>и</w:t>
      </w:r>
      <w:r>
        <w:t>маются охотой, кустарным рыболовством и разведением кур и уток. Они также изготавливают напитки на основе юки – шипучее муниа и тростниковый сок, известный как отиа.</w:t>
      </w:r>
    </w:p>
    <w:p w:rsidR="006C57CE" w:rsidRDefault="006C57CE" w:rsidP="006C57CE">
      <w:pPr>
        <w:pStyle w:val="SingleTxtGR"/>
      </w:pPr>
      <w:r>
        <w:t>127.</w:t>
      </w:r>
      <w:r>
        <w:tab/>
        <w:t>Печ, занимающих седьмое место в структуре выявленных в ходе переп</w:t>
      </w:r>
      <w:r>
        <w:t>и</w:t>
      </w:r>
      <w:r>
        <w:t>си 2001 года групп населения, насчитывается 3 848, что составляет 0,06% о</w:t>
      </w:r>
      <w:r>
        <w:t>б</w:t>
      </w:r>
      <w:r>
        <w:t>щей численности населения страны</w:t>
      </w:r>
      <w:r>
        <w:rPr>
          <w:rStyle w:val="FootnoteReference"/>
        </w:rPr>
        <w:footnoteReference w:id="10"/>
      </w:r>
      <w:r>
        <w:t>.</w:t>
      </w:r>
    </w:p>
    <w:p w:rsidR="006C57CE" w:rsidRDefault="006C57CE" w:rsidP="006C57CE">
      <w:pPr>
        <w:pStyle w:val="H23GR"/>
      </w:pPr>
      <w:r>
        <w:tab/>
        <w:t>3.</w:t>
      </w:r>
      <w:r>
        <w:tab/>
        <w:t>Коренной народ мискито</w:t>
      </w:r>
    </w:p>
    <w:p w:rsidR="006C57CE" w:rsidRDefault="006C57CE" w:rsidP="006C57CE">
      <w:pPr>
        <w:pStyle w:val="SingleTxtGR"/>
      </w:pPr>
      <w:r>
        <w:t>128.</w:t>
      </w:r>
      <w:r>
        <w:tab/>
        <w:t>До сих пор нет ясности в отношении происхождения народности миск</w:t>
      </w:r>
      <w:r>
        <w:t>и</w:t>
      </w:r>
      <w:r>
        <w:t>то. Возможно, что их предки были связаны с племенами чибча, которые пер</w:t>
      </w:r>
      <w:r>
        <w:t>е</w:t>
      </w:r>
      <w:r>
        <w:t>местились из Южной Америки на север. Полаг</w:t>
      </w:r>
      <w:r>
        <w:t>а</w:t>
      </w:r>
      <w:r>
        <w:t>ют, что нынешние мискито сформировались в результате смешения бавинка, тавака (сумо), африканцев и европейцев. Испанцы называли их "замбо", однако есть предположение, что н</w:t>
      </w:r>
      <w:r>
        <w:t>а</w:t>
      </w:r>
      <w:r>
        <w:t>звание "мискито", во-первых, происходит от слова "мушкет" – оружия, которое они использовали в тот период, когда на их территории господствовали англ</w:t>
      </w:r>
      <w:r>
        <w:t>и</w:t>
      </w:r>
      <w:r>
        <w:t>чане, а во-вторых, обязано москитам, которых в этом болотистом регионе н</w:t>
      </w:r>
      <w:r>
        <w:t>е</w:t>
      </w:r>
      <w:r>
        <w:t>сметное количество, тем более что прежде он так и назывался – "берег моск</w:t>
      </w:r>
      <w:r>
        <w:t>и</w:t>
      </w:r>
      <w:r>
        <w:t>тов".</w:t>
      </w:r>
    </w:p>
    <w:p w:rsidR="006C57CE" w:rsidRDefault="006C57CE" w:rsidP="006C57CE">
      <w:pPr>
        <w:pStyle w:val="SingleTxtGR"/>
      </w:pPr>
      <w:r>
        <w:t>129.</w:t>
      </w:r>
      <w:r>
        <w:tab/>
        <w:t>Среди культурных особенностей выделяется язык (мискито), испытавший влияние английского, но в то же время является родным языком, на котором д</w:t>
      </w:r>
      <w:r>
        <w:t>е</w:t>
      </w:r>
      <w:r>
        <w:t>ти начинают учиться в школе. В своей речи мискито используют довольно мн</w:t>
      </w:r>
      <w:r>
        <w:t>о</w:t>
      </w:r>
      <w:r>
        <w:t>го слов из языка тавака и других традиционных для континента языков, но и</w:t>
      </w:r>
      <w:r>
        <w:t>с</w:t>
      </w:r>
      <w:r>
        <w:t>панские слова употребляются крайне редко.</w:t>
      </w:r>
    </w:p>
    <w:p w:rsidR="006C57CE" w:rsidRDefault="006C57CE" w:rsidP="006C57CE">
      <w:pPr>
        <w:pStyle w:val="H4GR"/>
      </w:pPr>
      <w:r>
        <w:tab/>
        <w:t>a)</w:t>
      </w:r>
      <w:r>
        <w:tab/>
        <w:t>Географическое расположение</w:t>
      </w:r>
    </w:p>
    <w:p w:rsidR="006C57CE" w:rsidRDefault="006C57CE" w:rsidP="006C57CE">
      <w:pPr>
        <w:pStyle w:val="SingleTxtGR"/>
      </w:pPr>
      <w:r>
        <w:t>130.</w:t>
      </w:r>
      <w:r>
        <w:tab/>
        <w:t>Мискито размещаются в зоне гондурасской Ла-Москитии, которая входит в состав департамента Грасиас-а-Дьос и имеет площадь 16 630 кв. км.</w:t>
      </w:r>
    </w:p>
    <w:p w:rsidR="006C57CE" w:rsidRDefault="006C57CE" w:rsidP="006C57CE">
      <w:pPr>
        <w:pStyle w:val="SingleTxtGR"/>
      </w:pPr>
      <w:r>
        <w:t>131.</w:t>
      </w:r>
      <w:r>
        <w:tab/>
        <w:t>Обширная территория Ла-Москитии охватывает департамент Грасиас-а-Дьос и занимает район от Кабо-Камарон до Грасиас-а-Дьос, простираясь вдоль берегов рек Коко, Морокон, Патук и Платано. Здесь проживают народности печ, тавака и мискито.</w:t>
      </w:r>
    </w:p>
    <w:p w:rsidR="006C57CE" w:rsidRDefault="006C57CE" w:rsidP="006C57CE">
      <w:pPr>
        <w:pStyle w:val="H4GR"/>
      </w:pPr>
      <w:r>
        <w:tab/>
        <w:t>b)</w:t>
      </w:r>
      <w:r>
        <w:tab/>
        <w:t>Экономическая деятельность</w:t>
      </w:r>
    </w:p>
    <w:p w:rsidR="006C57CE" w:rsidRDefault="006C57CE" w:rsidP="006C57CE">
      <w:pPr>
        <w:pStyle w:val="SingleTxtGR"/>
      </w:pPr>
      <w:r>
        <w:t>132.</w:t>
      </w:r>
      <w:r>
        <w:tab/>
        <w:t>В рацион питания мискито входят главным образом юка, бананы, плат</w:t>
      </w:r>
      <w:r>
        <w:t>а</w:t>
      </w:r>
      <w:r>
        <w:t>ны, рис, фасоль и кукуруза, а также продукты охоты и рыболовства. Мискито занимаются кустарным рыболовством, и основным видом экономической де</w:t>
      </w:r>
      <w:r>
        <w:t>я</w:t>
      </w:r>
      <w:r>
        <w:t>тельности для них стала работа по найму на судах, ведущих промысел ланг</w:t>
      </w:r>
      <w:r>
        <w:t>у</w:t>
      </w:r>
      <w:r>
        <w:t>стов и креветок. Они объединены в Союз трудящихся Ла-Москитии (MAСTA).</w:t>
      </w:r>
    </w:p>
    <w:p w:rsidR="006C57CE" w:rsidRDefault="006C57CE" w:rsidP="006C57CE">
      <w:pPr>
        <w:pStyle w:val="SingleTxtGR"/>
      </w:pPr>
      <w:r>
        <w:t>133.</w:t>
      </w:r>
      <w:r>
        <w:tab/>
        <w:t>Мискито, занимающих второе место в структуре выявленных в ходе п</w:t>
      </w:r>
      <w:r>
        <w:t>е</w:t>
      </w:r>
      <w:r>
        <w:t>реписи 2001 года групп населения, насчитывается 51 607, что составляет 0,85% общей численности населения страны</w:t>
      </w:r>
      <w:r>
        <w:rPr>
          <w:rStyle w:val="FootnoteReference"/>
        </w:rPr>
        <w:footnoteReference w:id="11"/>
      </w:r>
      <w:r>
        <w:t>.</w:t>
      </w:r>
    </w:p>
    <w:p w:rsidR="006C57CE" w:rsidRDefault="006C57CE" w:rsidP="006C57CE">
      <w:pPr>
        <w:pStyle w:val="H23GR"/>
      </w:pPr>
      <w:r>
        <w:tab/>
        <w:t>4.</w:t>
      </w:r>
      <w:r>
        <w:tab/>
        <w:t>Коренной народ тавака</w:t>
      </w:r>
    </w:p>
    <w:p w:rsidR="006C57CE" w:rsidRDefault="006C57CE" w:rsidP="006C57CE">
      <w:pPr>
        <w:pStyle w:val="SingleTxtGR"/>
      </w:pPr>
      <w:r>
        <w:t>134.</w:t>
      </w:r>
      <w:r>
        <w:tab/>
        <w:t>Коренной народ тавака происходит из южноамериканских племен и, как считается, имеет общее происхождение с коренным народом мискито. Истор</w:t>
      </w:r>
      <w:r>
        <w:t>и</w:t>
      </w:r>
      <w:r>
        <w:t>чески они известны как сумо, но существуют и другие названия, такие как ал</w:t>
      </w:r>
      <w:r>
        <w:t>ь</w:t>
      </w:r>
      <w:r>
        <w:t>батвина, тванка и ульва.</w:t>
      </w:r>
    </w:p>
    <w:p w:rsidR="006C57CE" w:rsidRDefault="006C57CE" w:rsidP="006C57CE">
      <w:pPr>
        <w:pStyle w:val="SingleTxtGR"/>
      </w:pPr>
      <w:r>
        <w:t>135.</w:t>
      </w:r>
      <w:r>
        <w:tab/>
        <w:t>Разговорными для тавака являются языки тавака, мискито и испанский. Предпринимаются активные попытки восстановить устный язык тавака (о к</w:t>
      </w:r>
      <w:r>
        <w:t>о</w:t>
      </w:r>
      <w:r>
        <w:t>тором рассказывали те, кто путешествовал по стране в начале XX века), п</w:t>
      </w:r>
      <w:r>
        <w:t>о</w:t>
      </w:r>
      <w:r>
        <w:t>скольку это их родной язык и на нем дети начинают учиться в школе. Традиции тавака весьма схожи с традициями мискито, поскольку связи обоих народов имеют многовековую ист</w:t>
      </w:r>
      <w:r>
        <w:t>о</w:t>
      </w:r>
      <w:r>
        <w:t>рию.</w:t>
      </w:r>
    </w:p>
    <w:p w:rsidR="006C57CE" w:rsidRDefault="006C57CE" w:rsidP="006C57CE">
      <w:pPr>
        <w:pStyle w:val="H4GR"/>
      </w:pPr>
      <w:r>
        <w:tab/>
        <w:t>a)</w:t>
      </w:r>
      <w:r>
        <w:tab/>
        <w:t>Географическое расположение</w:t>
      </w:r>
    </w:p>
    <w:p w:rsidR="006C57CE" w:rsidRDefault="006C57CE" w:rsidP="006C57CE">
      <w:pPr>
        <w:pStyle w:val="SingleTxtGR"/>
      </w:pPr>
      <w:r>
        <w:t>136.</w:t>
      </w:r>
      <w:r>
        <w:tab/>
        <w:t>Район проживания тавака простирается от реки Патука до реки Пунта-Горда в Никарагуа. Они живут в департаменте Оланчо, а также к востоку до р</w:t>
      </w:r>
      <w:r>
        <w:t>е</w:t>
      </w:r>
      <w:r>
        <w:t>ки Коко и к западу до рек Гуайамбре, Тинто и Вампу и вдоль бассейна реки П</w:t>
      </w:r>
      <w:r>
        <w:t>а</w:t>
      </w:r>
      <w:r>
        <w:t>тука.</w:t>
      </w:r>
    </w:p>
    <w:p w:rsidR="006C57CE" w:rsidRDefault="006C57CE" w:rsidP="006C57CE">
      <w:pPr>
        <w:pStyle w:val="SingleTxtGR"/>
      </w:pPr>
      <w:r>
        <w:t>137.</w:t>
      </w:r>
      <w:r>
        <w:tab/>
        <w:t>В настоящее время известны следующие крупные общины: Краутара и Краусипе в Брус-Лагуна, департамент Грасиас-а-Дьос; Юпавас, Камаскасна и Паравас в Кульми, департамент Оланчо. Однако большинство тавака прожив</w:t>
      </w:r>
      <w:r>
        <w:t>а</w:t>
      </w:r>
      <w:r>
        <w:t>ют в деревне Краусирпи, расположенной на берегу реки Патука – в самом сер</w:t>
      </w:r>
      <w:r>
        <w:t>д</w:t>
      </w:r>
      <w:r>
        <w:t>це гондурасской сельвы. Тавака представляют собой небольшую группу нас</w:t>
      </w:r>
      <w:r>
        <w:t>е</w:t>
      </w:r>
      <w:r>
        <w:t>ления, наиболее многочисленные их поселения – Краусирпи и Краутара – ра</w:t>
      </w:r>
      <w:r>
        <w:t>с</w:t>
      </w:r>
      <w:r>
        <w:t>положены по берегам реки Патука. Тавака селятся в этом районе уже не одно столетие, однако главная деревня – Краусирпи – появилась всего лишь в 1938 году. Ее основал последний касик народа тавака (Клаудио Кардона). До 1948 года основным местом их проживания была деревня Япувас, но ее пр</w:t>
      </w:r>
      <w:r>
        <w:t>и</w:t>
      </w:r>
      <w:r>
        <w:t>шлось покинуть из-за вспышки чумы, буквально "косившей" поселенцев, а также из-за притеснений со стороны властей департамента Оланчо.</w:t>
      </w:r>
    </w:p>
    <w:p w:rsidR="006C57CE" w:rsidRDefault="006C57CE" w:rsidP="006C57CE">
      <w:pPr>
        <w:pStyle w:val="H4GR"/>
      </w:pPr>
      <w:r>
        <w:tab/>
        <w:t>b)</w:t>
      </w:r>
      <w:r>
        <w:tab/>
        <w:t>Экономическая деятельность</w:t>
      </w:r>
    </w:p>
    <w:p w:rsidR="006C57CE" w:rsidRDefault="006C57CE" w:rsidP="006C57CE">
      <w:pPr>
        <w:pStyle w:val="SingleTxtGR"/>
      </w:pPr>
      <w:r>
        <w:t>138.</w:t>
      </w:r>
      <w:r>
        <w:tab/>
        <w:t>Тавака выращивают юку, рис, платаны, фасоль и какао, а также заним</w:t>
      </w:r>
      <w:r>
        <w:t>а</w:t>
      </w:r>
      <w:r>
        <w:t>ются охотой и рыболовс</w:t>
      </w:r>
      <w:r>
        <w:t>т</w:t>
      </w:r>
      <w:r>
        <w:t>вом, причем существенная часть добычи и улова идет на продажу. Для переезда из одной деревни в другую и для рыболовства они используют пипантес (легкие весельные или моторные лодки). Тавака объед</w:t>
      </w:r>
      <w:r>
        <w:t>и</w:t>
      </w:r>
      <w:r>
        <w:t>нены в общинные советы коренных народов и входят в Федерацию коренного народа тавака Гондур</w:t>
      </w:r>
      <w:r>
        <w:t>а</w:t>
      </w:r>
      <w:r>
        <w:t>са (ФИТГ).</w:t>
      </w:r>
    </w:p>
    <w:p w:rsidR="006C57CE" w:rsidRDefault="006C57CE" w:rsidP="006C57CE">
      <w:pPr>
        <w:pStyle w:val="SingleTxtGR"/>
      </w:pPr>
      <w:r>
        <w:t>139.</w:t>
      </w:r>
      <w:r>
        <w:tab/>
        <w:t>Тавака, занимающих восьмое место в структуре выявленных в ходе пер</w:t>
      </w:r>
      <w:r>
        <w:t>е</w:t>
      </w:r>
      <w:r>
        <w:t>писи 2001 года групп населения, насчитывается 2 463, что составляет 0,04% общей численности населения страны</w:t>
      </w:r>
      <w:r>
        <w:rPr>
          <w:rStyle w:val="FootnoteReference"/>
        </w:rPr>
        <w:footnoteReference w:id="12"/>
      </w:r>
      <w:r>
        <w:t>.</w:t>
      </w:r>
    </w:p>
    <w:p w:rsidR="006C57CE" w:rsidRDefault="006C57CE" w:rsidP="006C57CE">
      <w:pPr>
        <w:pStyle w:val="H23GR"/>
      </w:pPr>
      <w:r>
        <w:tab/>
        <w:t>5.</w:t>
      </w:r>
      <w:r>
        <w:tab/>
        <w:t>Коренной народ майя-чорти</w:t>
      </w:r>
    </w:p>
    <w:p w:rsidR="006C57CE" w:rsidRDefault="006C57CE" w:rsidP="006C57CE">
      <w:pPr>
        <w:pStyle w:val="SingleTxtGR"/>
      </w:pPr>
      <w:r>
        <w:t>140.</w:t>
      </w:r>
      <w:r>
        <w:tab/>
        <w:t>Народность майя-чорти происходит из рода айа-куиче, тесно связанного с народом майя, прож</w:t>
      </w:r>
      <w:r>
        <w:t>и</w:t>
      </w:r>
      <w:r>
        <w:t>вающим в Юкатане, Белизе и на севере Гватемалы. Майя-чорти являются потомками тех, кто воздвиг древний город Копан, и майя-чорти жили в этом районе вплоть до прихода испанских конкистадоров.</w:t>
      </w:r>
    </w:p>
    <w:p w:rsidR="006C57CE" w:rsidRDefault="006C57CE" w:rsidP="006C57CE">
      <w:pPr>
        <w:pStyle w:val="SingleTxtGR"/>
      </w:pPr>
      <w:r>
        <w:t>141.</w:t>
      </w:r>
      <w:r>
        <w:tab/>
        <w:t>В настоящее время майя-чорти уже не говорят на родном языке и не н</w:t>
      </w:r>
      <w:r>
        <w:t>о</w:t>
      </w:r>
      <w:r>
        <w:t>сят свою традиционную одежду. Однако народ сохранил в своей культуре ва</w:t>
      </w:r>
      <w:r>
        <w:t>ж</w:t>
      </w:r>
      <w:r>
        <w:t>ные формы общинного взаимодействия, среди которых особо выделяется с</w:t>
      </w:r>
      <w:r>
        <w:t>о</w:t>
      </w:r>
      <w:r>
        <w:t>вместное возведение жилищ, в котором участвует все мужское население из с</w:t>
      </w:r>
      <w:r>
        <w:t>о</w:t>
      </w:r>
      <w:r>
        <w:t>седних домов.</w:t>
      </w:r>
    </w:p>
    <w:p w:rsidR="006C57CE" w:rsidRDefault="006C57CE" w:rsidP="006C57CE">
      <w:pPr>
        <w:pStyle w:val="H4GR"/>
      </w:pPr>
      <w:r>
        <w:tab/>
        <w:t>a)</w:t>
      </w:r>
      <w:r>
        <w:tab/>
        <w:t>Разграничение населения и географическое положение</w:t>
      </w:r>
    </w:p>
    <w:p w:rsidR="006C57CE" w:rsidRDefault="006C57CE" w:rsidP="006C57CE">
      <w:pPr>
        <w:pStyle w:val="SingleTxtGR"/>
      </w:pPr>
      <w:r>
        <w:t>142.</w:t>
      </w:r>
      <w:r>
        <w:tab/>
        <w:t>Гeoграфически народ майя-чорти располагается в департаменте Копан. Исторически он появился в департаментах Окотопеке, Копан, Кортес и Санта-Барбара, а сейчас проживает в труднодоступных горных районах. Его наиболее многочисленными общинами, находящимися в муниципалитете Копан-Руинас, являются Чонко, Колон, Хубико, Сан-Рафаэль, Тапескос, Каррисалес и Ла-Лагуна. Традиционные крестьяне народности майя-чорти живут в деревнях Эль-Энкантадито, Седраль, Эль-Хардин, П</w:t>
      </w:r>
      <w:r>
        <w:t>о</w:t>
      </w:r>
      <w:r>
        <w:t>трерильос, Ла-Уньон, Эль-Порвенир, Буэнос-Айрес, Льянитильос, Салитре, Асиенда-Гранде, Эль-Каррисаль, Эль-Кальварио, Эль-Кебрачо, Эль-Каррисалито, Эль-Тигре, Эль-Кордонсильо, Эль-Корралито, Эль-Остуман, Ла-Лагуна, Эль-Чилар, Агуа-Сарка, Сан-Антонио, Сан-Франсиско и Минас-де-Пьедра, входящих в департамент К</w:t>
      </w:r>
      <w:r>
        <w:t>о</w:t>
      </w:r>
      <w:r>
        <w:t>пан.</w:t>
      </w:r>
    </w:p>
    <w:p w:rsidR="006C57CE" w:rsidRDefault="006C57CE" w:rsidP="006C57CE">
      <w:pPr>
        <w:pStyle w:val="SingleTxtGR"/>
      </w:pPr>
      <w:r>
        <w:t>143.</w:t>
      </w:r>
      <w:r>
        <w:tab/>
        <w:t>В настоящее время майя-чорти размещаются в центре восточной части Гватемалы и на западе Гондураса, где 35 общин находятся между департаме</w:t>
      </w:r>
      <w:r>
        <w:t>н</w:t>
      </w:r>
      <w:r>
        <w:t>тами Копан и Окотепеке. Последнее десятилетие ознаменовалось возрождением народа майя-чорти, что проявляется в росте самосознания и отказе от феодал</w:t>
      </w:r>
      <w:r>
        <w:t>ь</w:t>
      </w:r>
      <w:r>
        <w:t>ных форм труда, когда группа местных землевладельцев устанавливала своео</w:t>
      </w:r>
      <w:r>
        <w:t>б</w:t>
      </w:r>
      <w:r>
        <w:t>разную "опеку" – систему труда, при которой каждый майя-чорти со всем своим семейством находился в пожизненной зависимости от землевладельца, получая от него клочок земли, чтобы выращивать на нем урожай не только для себя, но и для помещика, т</w:t>
      </w:r>
      <w:r w:rsidR="00B67E34">
        <w:t>.</w:t>
      </w:r>
      <w:r>
        <w:t>е</w:t>
      </w:r>
      <w:r w:rsidR="00B67E34">
        <w:t>.</w:t>
      </w:r>
      <w:r>
        <w:t xml:space="preserve"> бесплатно выполнять для последнего сельскохозяйстве</w:t>
      </w:r>
      <w:r>
        <w:t>н</w:t>
      </w:r>
      <w:r>
        <w:t>ные работы в качестве платы за пользование землей.</w:t>
      </w:r>
    </w:p>
    <w:p w:rsidR="006C57CE" w:rsidRDefault="006C57CE" w:rsidP="006C57CE">
      <w:pPr>
        <w:pStyle w:val="H4GR"/>
      </w:pPr>
      <w:r>
        <w:tab/>
        <w:t>b)</w:t>
      </w:r>
      <w:r>
        <w:tab/>
        <w:t>Социально-экономическое положение и производительные силы народа майя-чорти</w:t>
      </w:r>
    </w:p>
    <w:p w:rsidR="006C57CE" w:rsidRDefault="006C57CE" w:rsidP="006C57CE">
      <w:pPr>
        <w:pStyle w:val="SingleTxtGR"/>
      </w:pPr>
      <w:r>
        <w:t>144.</w:t>
      </w:r>
      <w:r>
        <w:tab/>
        <w:t>В основном майя-чорти занимаются сельским хозяйством. Весьма знач</w:t>
      </w:r>
      <w:r>
        <w:t>и</w:t>
      </w:r>
      <w:r>
        <w:t>тельная часть социальной жизни и религиозных традиций связана с работами по выращиванию, сбору и хранению урожая, в которых участвуют все члены семьи. Главными зерновыми культурами являются кукуруза и фасоль, соста</w:t>
      </w:r>
      <w:r>
        <w:t>в</w:t>
      </w:r>
      <w:r>
        <w:t>ляющие основу пищевого рациона наряду с тростниковым сахаром и некот</w:t>
      </w:r>
      <w:r>
        <w:t>о</w:t>
      </w:r>
      <w:r>
        <w:t>рыми овощами. Майя-чорти выращивают также кофе для последующей прод</w:t>
      </w:r>
      <w:r>
        <w:t>а</w:t>
      </w:r>
      <w:r>
        <w:t>жи. Из домашней птицы обычно держат кур и индеек, причем последних выр</w:t>
      </w:r>
      <w:r>
        <w:t>а</w:t>
      </w:r>
      <w:r>
        <w:t>щивают к Рождеству, чтобы продать народности ладино.</w:t>
      </w:r>
    </w:p>
    <w:p w:rsidR="006C57CE" w:rsidRDefault="006C57CE" w:rsidP="006C57CE">
      <w:pPr>
        <w:pStyle w:val="SingleTxtGR"/>
      </w:pPr>
      <w:r>
        <w:t>145.</w:t>
      </w:r>
      <w:r>
        <w:tab/>
        <w:t>Сельскохозяйственное производство носит традиционный характер и ра</w:t>
      </w:r>
      <w:r>
        <w:t>з</w:t>
      </w:r>
      <w:r>
        <w:t>вивается на уровне обе</w:t>
      </w:r>
      <w:r>
        <w:t>с</w:t>
      </w:r>
      <w:r>
        <w:t>печения средств к существованию. Земельные участки невелики по размеру и обычно представляют с</w:t>
      </w:r>
      <w:r>
        <w:t>о</w:t>
      </w:r>
      <w:r>
        <w:t xml:space="preserve">бой огород возле дома. Многие крестьяне, сохраняя традиции, арендуют землю вдалеке от своих домов. </w:t>
      </w:r>
      <w:r>
        <w:br/>
        <w:t>Н</w:t>
      </w:r>
      <w:r>
        <w:t>а</w:t>
      </w:r>
      <w:r>
        <w:t xml:space="preserve"> сельскохозяйственных работах заняты все члены семьи – расчищают землю, сеют, обрабатывают п</w:t>
      </w:r>
      <w:r>
        <w:t>о</w:t>
      </w:r>
      <w:r>
        <w:t>ля и собирают урожай. У тех, кто располагает каким-либо земельным наделом, определяющим фактором в механизмах распредел</w:t>
      </w:r>
      <w:r>
        <w:t>е</w:t>
      </w:r>
      <w:r>
        <w:t>ния земли и пользования ею является степень родства. В определенные врем</w:t>
      </w:r>
      <w:r>
        <w:t>е</w:t>
      </w:r>
      <w:r>
        <w:t>на года, например в марте, апреле и мае, традиционные крестьяне майя-чорти в</w:t>
      </w:r>
      <w:r>
        <w:t>ы</w:t>
      </w:r>
      <w:r>
        <w:t>нуждены закупать продукты питания, поскольку зоны обрабатываемой земли уменьшаются и собственных продуктов не хв</w:t>
      </w:r>
      <w:r>
        <w:t>а</w:t>
      </w:r>
      <w:r>
        <w:t>тает. Многие земельные наделы, предназначенные для натурального хозяйства, превращены в кофейные плант</w:t>
      </w:r>
      <w:r>
        <w:t>а</w:t>
      </w:r>
      <w:r>
        <w:t>ции, поэтому крестьянам не хватает собственных продуктов, и они вынуждены закупать их на стороне. В Агуа-Кальенте, Лас-Делисиас, Эль-Чиспаль, Эль-Порвенир и Эль-Триунфо (департамент Копан) поселенцы занимаются выр</w:t>
      </w:r>
      <w:r>
        <w:t>а</w:t>
      </w:r>
      <w:r>
        <w:t>щиванием кофе. Несмотря на существенные различия между низменными и в</w:t>
      </w:r>
      <w:r>
        <w:t>ы</w:t>
      </w:r>
      <w:r>
        <w:t>сокогорными районами в топографии, климате и количестве осадков, а также в наличии природных ресурсов, модель экономической жизни ненамного отлич</w:t>
      </w:r>
      <w:r>
        <w:t>а</w:t>
      </w:r>
      <w:r>
        <w:t>ется от крестьян народности ладино.</w:t>
      </w:r>
    </w:p>
    <w:p w:rsidR="006C57CE" w:rsidRDefault="006C57CE" w:rsidP="006C57CE">
      <w:pPr>
        <w:pStyle w:val="SingleTxtGR"/>
      </w:pPr>
      <w:r>
        <w:t>146.</w:t>
      </w:r>
      <w:r>
        <w:tab/>
        <w:t>Майя-чорти, занимающих четвертое место в структуре выявленных в х</w:t>
      </w:r>
      <w:r>
        <w:t>о</w:t>
      </w:r>
      <w:r>
        <w:t>де переписи 2001 года групп населения, насчитывается 34 453, что составляет 0,57% общей численности населения страны</w:t>
      </w:r>
      <w:r>
        <w:rPr>
          <w:rStyle w:val="FootnoteReference"/>
        </w:rPr>
        <w:footnoteReference w:id="13"/>
      </w:r>
      <w:r>
        <w:t>.</w:t>
      </w:r>
    </w:p>
    <w:p w:rsidR="006C57CE" w:rsidRDefault="006C57CE" w:rsidP="006C57CE">
      <w:pPr>
        <w:pStyle w:val="SingleTxtGR"/>
      </w:pPr>
      <w:r>
        <w:t>147.</w:t>
      </w:r>
      <w:r>
        <w:tab/>
        <w:t>Майя-чорти организованы в региональные и общинные советы коренных народов, которые, в свою очередь, входят в Национальный совет коренного н</w:t>
      </w:r>
      <w:r>
        <w:t>а</w:t>
      </w:r>
      <w:r>
        <w:t>рода майя-чорти Гондураса (КОНИМЧГ).</w:t>
      </w:r>
    </w:p>
    <w:p w:rsidR="006C57CE" w:rsidRDefault="006C57CE" w:rsidP="006C57CE">
      <w:pPr>
        <w:pStyle w:val="H23GR"/>
      </w:pPr>
      <w:r>
        <w:tab/>
        <w:t>6.</w:t>
      </w:r>
      <w:r>
        <w:tab/>
        <w:t>Коренной народ ленка</w:t>
      </w:r>
    </w:p>
    <w:p w:rsidR="006C57CE" w:rsidRDefault="006C57CE" w:rsidP="006C57CE">
      <w:pPr>
        <w:pStyle w:val="SingleTxtGR"/>
      </w:pPr>
      <w:r>
        <w:t>148.</w:t>
      </w:r>
      <w:r>
        <w:tab/>
        <w:t>Культура ленка занимает своеобразное "пограничное" положение между месоамериканскими цивилизациями и народами тропических лесов. Ленка не достигли такого же уровня развития, как майя-чорти, но, тем не менее, подде</w:t>
      </w:r>
      <w:r>
        <w:t>р</w:t>
      </w:r>
      <w:r>
        <w:t>живали отношения с представителями этой культуры.</w:t>
      </w:r>
    </w:p>
    <w:p w:rsidR="006C57CE" w:rsidRDefault="006C57CE" w:rsidP="006C57CE">
      <w:pPr>
        <w:pStyle w:val="SingleTxtGR"/>
      </w:pPr>
      <w:r>
        <w:t>149.</w:t>
      </w:r>
      <w:r>
        <w:tab/>
        <w:t>Народ ленка сформировался из четырех резко отличающихся друг от др</w:t>
      </w:r>
      <w:r>
        <w:t>у</w:t>
      </w:r>
      <w:r>
        <w:t>га групп населения: каре, потон, серкин и ленка. На территории Гондураса ле</w:t>
      </w:r>
      <w:r>
        <w:t>н</w:t>
      </w:r>
      <w:r>
        <w:t>ка размещаются с запада до центрально-восточного региона страны, а также з</w:t>
      </w:r>
      <w:r>
        <w:t>а</w:t>
      </w:r>
      <w:r>
        <w:t>нимают значительную часть территории Сальвадора. В Гондурасе ленка ра</w:t>
      </w:r>
      <w:r>
        <w:t>с</w:t>
      </w:r>
      <w:r>
        <w:t>сеяны по департаментам Ла-Пас, Интибука, Лемпира, Франсиско-Морасан и Санта-Барбара.</w:t>
      </w:r>
    </w:p>
    <w:p w:rsidR="006C57CE" w:rsidRDefault="006C57CE" w:rsidP="006C57CE">
      <w:pPr>
        <w:pStyle w:val="H4GR"/>
      </w:pPr>
      <w:r>
        <w:tab/>
        <w:t>a)</w:t>
      </w:r>
      <w:r>
        <w:tab/>
        <w:t xml:space="preserve">Экономическая деятельность и пищевой рацион коренного народа ленка </w:t>
      </w:r>
    </w:p>
    <w:p w:rsidR="006C57CE" w:rsidRDefault="006C57CE" w:rsidP="006C57CE">
      <w:pPr>
        <w:pStyle w:val="SingleTxtGR"/>
      </w:pPr>
      <w:r>
        <w:t>150.</w:t>
      </w:r>
      <w:r>
        <w:tab/>
        <w:t>Ленка накопили богатый опыт в гончарном производстве, и ремесленн</w:t>
      </w:r>
      <w:r>
        <w:t>и</w:t>
      </w:r>
      <w:r>
        <w:t>ки создают великолепные изделия из жирной или фарфоровой глины. Ленка также занимаются сельским хозяйством. В их пищевой рацион входят кукуру</w:t>
      </w:r>
      <w:r>
        <w:t>з</w:t>
      </w:r>
      <w:r>
        <w:t>ная лепешка, картофель, пирог из кукурузной муки с мясом и специями, а и</w:t>
      </w:r>
      <w:r>
        <w:t>з</w:t>
      </w:r>
      <w:r>
        <w:t>любленными напитками считаются чилате (сделанный из перца, жареной кук</w:t>
      </w:r>
      <w:r>
        <w:t>у</w:t>
      </w:r>
      <w:r>
        <w:t>рузы и какао) и чича (водка из забродившей кукурузы).</w:t>
      </w:r>
    </w:p>
    <w:p w:rsidR="006C57CE" w:rsidRDefault="006C57CE" w:rsidP="006C57CE">
      <w:pPr>
        <w:pStyle w:val="SingleTxtGR"/>
      </w:pPr>
      <w:r>
        <w:t>151.</w:t>
      </w:r>
      <w:r>
        <w:tab/>
        <w:t>Ленка сохранили ряд культурных традиций, например поклонение "М</w:t>
      </w:r>
      <w:r>
        <w:t>а</w:t>
      </w:r>
      <w:r>
        <w:t>донне-покровительнице", которая помогает тем, кто</w:t>
      </w:r>
      <w:r w:rsidR="000722BE">
        <w:t>,</w:t>
      </w:r>
      <w:r>
        <w:t xml:space="preserve"> ища защиты в колониал</w:t>
      </w:r>
      <w:r>
        <w:t>ь</w:t>
      </w:r>
      <w:r>
        <w:t>ных институтах, отправляет религиозные обряды своих предков. Соблюдается также завет "Эль-Гуанкаско", когда синкретические формы выражаются в тр</w:t>
      </w:r>
      <w:r>
        <w:t>а</w:t>
      </w:r>
      <w:r>
        <w:t>диционной католической литургии, во время которой две общины обмениваю</w:t>
      </w:r>
      <w:r>
        <w:t>т</w:t>
      </w:r>
      <w:r>
        <w:t>ся ликами своих святых в знак подтверждения уз дружбы и мира. Затем трад</w:t>
      </w:r>
      <w:r>
        <w:t>и</w:t>
      </w:r>
      <w:r>
        <w:t>ционные лидеры двух общин открывают церемонию, во время которой все та</w:t>
      </w:r>
      <w:r>
        <w:t>н</w:t>
      </w:r>
      <w:r>
        <w:t>цуют, пьют чичу и чилате. До сих пор проводятся и пользуются известностью "гуанаско" между общинами Ямарангуила, Интибука, Охохона, Лепатерике, Чинда и Льяма.</w:t>
      </w:r>
    </w:p>
    <w:p w:rsidR="006C57CE" w:rsidRDefault="006C57CE" w:rsidP="006C57CE">
      <w:pPr>
        <w:pStyle w:val="SingleTxtGR"/>
      </w:pPr>
      <w:r>
        <w:t>152.</w:t>
      </w:r>
      <w:r>
        <w:tab/>
        <w:t>Ленка занимаются сельским хозяйством и гончарным ремеслом. К сож</w:t>
      </w:r>
      <w:r>
        <w:t>а</w:t>
      </w:r>
      <w:r>
        <w:t>лению, их родной язык полностью утерян, и сегодня они говорят на испанском языке. Основу их пищевого рациона составляет кукурузная лепешка, пирог из кукурузной муки с мясом и специями, чича, чилате и т.д. Ленка объединены в советы коренного народа ленка, которые, в свою очередь, входят в Национал</w:t>
      </w:r>
      <w:r>
        <w:t>ь</w:t>
      </w:r>
      <w:r>
        <w:t>ную организацию коренного народа ленка Гондураса (ОНИЛГ) и Гражданский совет народных организаций Гондураса (КОПИНГ).</w:t>
      </w:r>
    </w:p>
    <w:p w:rsidR="006C57CE" w:rsidRDefault="006C57CE" w:rsidP="006C57CE">
      <w:pPr>
        <w:pStyle w:val="H4GR"/>
      </w:pPr>
      <w:r>
        <w:tab/>
        <w:t>b)</w:t>
      </w:r>
      <w:r>
        <w:tab/>
        <w:t xml:space="preserve">Географическое расположение народа ленка </w:t>
      </w:r>
    </w:p>
    <w:p w:rsidR="006C57CE" w:rsidRDefault="006C57CE" w:rsidP="006C57CE">
      <w:pPr>
        <w:pStyle w:val="SingleTxtGR"/>
      </w:pPr>
      <w:r>
        <w:t>153.</w:t>
      </w:r>
      <w:r>
        <w:tab/>
        <w:t>В Гондурасе ленка размещаются в департаментах Ла-Пас, Интибука и Лемпира. Кроме того, небольшое число народа ленка находятся в департаме</w:t>
      </w:r>
      <w:r>
        <w:t>н</w:t>
      </w:r>
      <w:r>
        <w:t>тах Санта-Барбара, Комаягуа, Франсиско-Морасан и Валье. Всего имеется ок</w:t>
      </w:r>
      <w:r>
        <w:t>о</w:t>
      </w:r>
      <w:r>
        <w:t>ло 100 общин ленка, состоящих из поселков, деревень и селений. Больши</w:t>
      </w:r>
      <w:r>
        <w:t>н</w:t>
      </w:r>
      <w:r>
        <w:t>ство общин ленка расположены в высокогорных районах Гондураса (1 650 м над уровнем моря), где почти круглый год преобладает умеренный климат. По мн</w:t>
      </w:r>
      <w:r>
        <w:t>е</w:t>
      </w:r>
      <w:r>
        <w:t>нию антрополога и историка Энн Чэпман</w:t>
      </w:r>
      <w:r>
        <w:rPr>
          <w:rStyle w:val="FootnoteReference"/>
        </w:rPr>
        <w:footnoteReference w:id="14"/>
      </w:r>
      <w:r>
        <w:t>, с приходом на континент испанцев произошло разделение ленка на вышеупомянутые группы. Эти группы прож</w:t>
      </w:r>
      <w:r>
        <w:t>и</w:t>
      </w:r>
      <w:r>
        <w:t>вали на огромных расстояниях друг от друга, но их объединяли культурные св</w:t>
      </w:r>
      <w:r>
        <w:t>я</w:t>
      </w:r>
      <w:r>
        <w:t>зи и общая история. Согласно исследованиям Чэпман, географическое расп</w:t>
      </w:r>
      <w:r>
        <w:t>о</w:t>
      </w:r>
      <w:r>
        <w:t>ложение групп народа ленка было следующим: каре – в Интибуке, Ла-Пасе, к северу от Лемпиры и к югу от Санта-Барбары в Гондурасе; серкин – в центре и на юге Лемпиры и на юге Интибуки в Гондурасе; потон – в Сальвадоре, к зап</w:t>
      </w:r>
      <w:r>
        <w:t>а</w:t>
      </w:r>
      <w:r>
        <w:t>ду от реки Лемпа; ленка – в департаменте Комаягуа, на востоке Ла-Паса, в це</w:t>
      </w:r>
      <w:r>
        <w:t>н</w:t>
      </w:r>
      <w:r>
        <w:t>тре и на юге Франсиско-Морасан, включая, вероятно, и столицу Тегусигальпа. Ленка также проживали в Валье-де-Орьенте в Гондурасе, где они соседствовали с народом потон Сальвадора. В настоящее время коренной народ ленка пост</w:t>
      </w:r>
      <w:r>
        <w:t>е</w:t>
      </w:r>
      <w:r>
        <w:t>пенно исчезает в результате постоянной "ладинизации", утраты собственного языка и черт лица, унаследованных от предков, культурных особенностей и ф</w:t>
      </w:r>
      <w:r>
        <w:t>е</w:t>
      </w:r>
      <w:r>
        <w:t>нотипов.</w:t>
      </w:r>
    </w:p>
    <w:p w:rsidR="006C57CE" w:rsidRDefault="006C57CE" w:rsidP="006C57CE">
      <w:pPr>
        <w:pStyle w:val="SingleTxtGR"/>
      </w:pPr>
      <w:r>
        <w:t>154.</w:t>
      </w:r>
      <w:r>
        <w:tab/>
        <w:t>Ленка, занимающих первое место в структуре выявленных в ходе переп</w:t>
      </w:r>
      <w:r>
        <w:t>и</w:t>
      </w:r>
      <w:r>
        <w:t>си 2001 года групп населения, насчитывается 279 507, что составляет 4,6% о</w:t>
      </w:r>
      <w:r>
        <w:t>б</w:t>
      </w:r>
      <w:r>
        <w:t>щей численности населения страны</w:t>
      </w:r>
      <w:r>
        <w:rPr>
          <w:rStyle w:val="FootnoteReference"/>
        </w:rPr>
        <w:footnoteReference w:id="15"/>
      </w:r>
      <w:r>
        <w:t xml:space="preserve">. </w:t>
      </w:r>
    </w:p>
    <w:p w:rsidR="006C57CE" w:rsidRDefault="006C57CE" w:rsidP="006C57CE">
      <w:pPr>
        <w:pStyle w:val="H23GR"/>
      </w:pPr>
      <w:r>
        <w:tab/>
        <w:t>7.</w:t>
      </w:r>
      <w:r>
        <w:tab/>
        <w:t>Коренной народ толупан</w:t>
      </w:r>
    </w:p>
    <w:p w:rsidR="006C57CE" w:rsidRDefault="006C57CE" w:rsidP="006C57CE">
      <w:pPr>
        <w:pStyle w:val="SingleTxtGR"/>
      </w:pPr>
      <w:r>
        <w:t>155.</w:t>
      </w:r>
      <w:r>
        <w:tab/>
        <w:t>Происхождение народа толупан точно не установлено, и с полной дост</w:t>
      </w:r>
      <w:r>
        <w:t>о</w:t>
      </w:r>
      <w:r>
        <w:t>верностью нельзя сказать, связаны ли они с месоамериканскими народами или же имеют южноамериканское происхождение. Некоторые авторы считают, что они являются более древним народом, чем майя-чорти, и уверяют, что возраст их языка – около 5 000 лет. В целом они известны как ксикаки (с вариантами написания xicaques или hicaques), что считается уничижительным, поскольку само это слово означает "грубый, неотеса</w:t>
      </w:r>
      <w:r>
        <w:t>н</w:t>
      </w:r>
      <w:r>
        <w:t>ный". Их также называют толпанами и торрупанами.</w:t>
      </w:r>
    </w:p>
    <w:p w:rsidR="006C57CE" w:rsidRDefault="006C57CE" w:rsidP="006C57CE">
      <w:pPr>
        <w:pStyle w:val="H4GR"/>
      </w:pPr>
      <w:r>
        <w:tab/>
        <w:t>a)</w:t>
      </w:r>
      <w:r>
        <w:tab/>
        <w:t>Географическое расположение коренного народа толупан</w:t>
      </w:r>
    </w:p>
    <w:p w:rsidR="006C57CE" w:rsidRDefault="006C57CE" w:rsidP="006C57CE">
      <w:pPr>
        <w:pStyle w:val="SingleTxtGR"/>
      </w:pPr>
      <w:r>
        <w:t>156.</w:t>
      </w:r>
      <w:r>
        <w:tab/>
        <w:t>В настоящее время толупан проживают в департаментах Йоро и Франс</w:t>
      </w:r>
      <w:r>
        <w:t>и</w:t>
      </w:r>
      <w:r>
        <w:t>ско-Морасан, а точнее, в муниципалитетах Морасан, Негрито, Виктория, Йор</w:t>
      </w:r>
      <w:r>
        <w:t>и</w:t>
      </w:r>
      <w:r>
        <w:t>то, Оланчито, Марале и Орика.</w:t>
      </w:r>
    </w:p>
    <w:p w:rsidR="006C57CE" w:rsidRDefault="006C57CE" w:rsidP="006C57CE">
      <w:pPr>
        <w:pStyle w:val="H4GR"/>
      </w:pPr>
      <w:r>
        <w:tab/>
        <w:t>b)</w:t>
      </w:r>
      <w:r>
        <w:tab/>
        <w:t xml:space="preserve">Политическая структура и экономическая деятельность коренного народа толупан </w:t>
      </w:r>
    </w:p>
    <w:p w:rsidR="006C57CE" w:rsidRDefault="006C57CE" w:rsidP="006C57CE">
      <w:pPr>
        <w:pStyle w:val="SingleTxtGR"/>
      </w:pPr>
      <w:r>
        <w:t>157.</w:t>
      </w:r>
      <w:r>
        <w:tab/>
        <w:t>Политическая структура данного народа опирается на семью и совет племени, сохраняя родной язык тол. Толупан, или ксикаки, выращивают кук</w:t>
      </w:r>
      <w:r>
        <w:t>у</w:t>
      </w:r>
      <w:r>
        <w:t>рузу, фасоль, апельсины, манго и авокадо, собирают пчелиный мед для продажи и выращивают табак, а также занимаются охотой и кустарным рыболовством. Для охоты они по-прежнему используют лук и стрелы, а из коры некоторых д</w:t>
      </w:r>
      <w:r>
        <w:t>е</w:t>
      </w:r>
      <w:r>
        <w:t>ревьев изготавливают узкие ленты для скрепления между собой стропил при сооружении своих жилищ. Следует отметить, что толупан до сих пор испол</w:t>
      </w:r>
      <w:r>
        <w:t>ь</w:t>
      </w:r>
      <w:r>
        <w:t>зуют кремень для разжигания огня. Женщины заняты шитьем одежды и плет</w:t>
      </w:r>
      <w:r>
        <w:t>е</w:t>
      </w:r>
      <w:r>
        <w:t>нием разнообразных по форме и цвету корзин, в которых хранят кукурузу и прочие продукты.</w:t>
      </w:r>
    </w:p>
    <w:p w:rsidR="006C57CE" w:rsidRDefault="006C57CE" w:rsidP="006C57CE">
      <w:pPr>
        <w:pStyle w:val="SingleTxtGR"/>
      </w:pPr>
      <w:r>
        <w:t>158.</w:t>
      </w:r>
      <w:r>
        <w:tab/>
        <w:t>Толупан ведут племенной образ жизни, во главе каждого племени стоит касик. Основу их пищевого рациона составляют кукуруза, фасоль, различные корнеплоды и прочие дикорастущие плоды. Толупан говорят на своем языке, который они называют тол, хотя многие его уже начинают забывать. Толупан объединены в общинные советы коренных народов, которые, в свою очередь, входят в Федерацию пл</w:t>
      </w:r>
      <w:r>
        <w:t>е</w:t>
      </w:r>
      <w:r>
        <w:t>мен ксикаки департамента Йоро (ФЕТРИКСИЙ).</w:t>
      </w:r>
    </w:p>
    <w:p w:rsidR="006C57CE" w:rsidRDefault="006C57CE" w:rsidP="006C57CE">
      <w:pPr>
        <w:pStyle w:val="SingleTxtGR"/>
      </w:pPr>
      <w:r>
        <w:t>159.</w:t>
      </w:r>
      <w:r>
        <w:tab/>
        <w:t>В настоящее время насчитывается девять племен толупан, проживающих в департаменте Йоро. Это главным образом те, кто ассимилировался с народн</w:t>
      </w:r>
      <w:r>
        <w:t>о</w:t>
      </w:r>
      <w:r>
        <w:t>стью ладино. Большинство общин соединены между собой мощеными дорог</w:t>
      </w:r>
      <w:r>
        <w:t>а</w:t>
      </w:r>
      <w:r>
        <w:t>ми, тропами и тропинками. Земли, занимаемые народом толупан, на 60% сост</w:t>
      </w:r>
      <w:r>
        <w:t>о</w:t>
      </w:r>
      <w:r>
        <w:t>ят из лесных массивов, 30% занимают пастбища и приблизительно 10% сел</w:t>
      </w:r>
      <w:r>
        <w:t>ь</w:t>
      </w:r>
      <w:r>
        <w:t>скохозяйственные земли. Пять племен, живущих на горе Ла-Флор, департамент Франсиско-Морасан, сумели сохранить свой язык и обычаи.</w:t>
      </w:r>
    </w:p>
    <w:p w:rsidR="006C57CE" w:rsidRDefault="006C57CE" w:rsidP="006C57CE">
      <w:pPr>
        <w:pStyle w:val="SingleTxtGR"/>
      </w:pPr>
      <w:r>
        <w:t>160.</w:t>
      </w:r>
      <w:r>
        <w:tab/>
        <w:t>Толупан, занимающих шестое место в структуре выявленных в ходе п</w:t>
      </w:r>
      <w:r>
        <w:t>е</w:t>
      </w:r>
      <w:r>
        <w:t>реписи 2001 года групп населения, насчитывается 9 617, что составляет 0,16% общей численности населения страны</w:t>
      </w:r>
      <w:r>
        <w:rPr>
          <w:rStyle w:val="FootnoteReference"/>
        </w:rPr>
        <w:footnoteReference w:id="16"/>
      </w:r>
      <w:r>
        <w:t>.</w:t>
      </w:r>
    </w:p>
    <w:p w:rsidR="006C57CE" w:rsidRDefault="006C57CE" w:rsidP="006C57CE">
      <w:pPr>
        <w:pStyle w:val="H23GR"/>
      </w:pPr>
      <w:r>
        <w:tab/>
        <w:t>8.</w:t>
      </w:r>
      <w:r>
        <w:tab/>
        <w:t>Коренной народ гарифуна</w:t>
      </w:r>
    </w:p>
    <w:p w:rsidR="006C57CE" w:rsidRDefault="006C57CE" w:rsidP="006C57CE">
      <w:pPr>
        <w:pStyle w:val="SingleTxtGR"/>
      </w:pPr>
      <w:r>
        <w:t>161.</w:t>
      </w:r>
      <w:r>
        <w:tab/>
        <w:t>История коренного народа гарифуна, или, как они себя называют, гарин</w:t>
      </w:r>
      <w:r>
        <w:t>а</w:t>
      </w:r>
      <w:r>
        <w:t>гу, началась задолго до 1635 года на острове Юрумайн (теперь – Сент-Винсент) в архипелаге Малых Антильских островов, расположенного у берегов совр</w:t>
      </w:r>
      <w:r>
        <w:t>е</w:t>
      </w:r>
      <w:r>
        <w:t>менной Венесуэлы. Название "гарифуна", означающее "народ, который ест юку", вероятно, происходит от слова "калипуна". Большинство гарифуна исп</w:t>
      </w:r>
      <w:r>
        <w:t>о</w:t>
      </w:r>
      <w:r>
        <w:t>ведуют католицизм, но не отказываются от ритуалов собственных религиозных верований, таких как дугу, чугу (культ мертвых), которые отправляются в фо</w:t>
      </w:r>
      <w:r>
        <w:t>р</w:t>
      </w:r>
      <w:r>
        <w:t>ме обряда встречи и семейного единения. Исторически в социальной стру</w:t>
      </w:r>
      <w:r>
        <w:t>к</w:t>
      </w:r>
      <w:r>
        <w:t>туре гарифуна выделяются фигура вождя и роль совета старейшин.</w:t>
      </w:r>
    </w:p>
    <w:p w:rsidR="006C57CE" w:rsidRDefault="006C57CE" w:rsidP="006C57CE">
      <w:pPr>
        <w:pStyle w:val="H4GR"/>
      </w:pPr>
      <w:r>
        <w:tab/>
        <w:t>a)</w:t>
      </w:r>
      <w:r>
        <w:tab/>
        <w:t>Географическое расположение народа гарифуна</w:t>
      </w:r>
    </w:p>
    <w:p w:rsidR="006C57CE" w:rsidRDefault="006C57CE" w:rsidP="006C57CE">
      <w:pPr>
        <w:pStyle w:val="SingleTxtGR"/>
      </w:pPr>
      <w:r>
        <w:t>162.</w:t>
      </w:r>
      <w:r>
        <w:tab/>
        <w:t>В 1797 году часть уцелевших от истребления гарифуна была вывезена на остров Роатан у побережья современного Гондураса. Во время передвижения по морю испанцы захватили один из британских кораблей и завели его в Трух</w:t>
      </w:r>
      <w:r>
        <w:t>и</w:t>
      </w:r>
      <w:r>
        <w:t>льо, департамент Колон, где гарифуна были отпущены на свободу. Постепенно г</w:t>
      </w:r>
      <w:r>
        <w:t>а</w:t>
      </w:r>
      <w:r>
        <w:t>рифуна стали перемещаться из Трухильо и заселять атлантическое побережье Гондураса. Сейчас насчитывается 47 общин гарифуна, расположенных в депа</w:t>
      </w:r>
      <w:r>
        <w:t>р</w:t>
      </w:r>
      <w:r>
        <w:t>таментах Кортес, Атлантида, Ислас-де-ла-Баия, Колон и Грасиас-а-Дьос.</w:t>
      </w:r>
    </w:p>
    <w:p w:rsidR="006C57CE" w:rsidRDefault="006C57CE" w:rsidP="006C57CE">
      <w:pPr>
        <w:pStyle w:val="H4GR"/>
      </w:pPr>
      <w:r>
        <w:tab/>
        <w:t>b)</w:t>
      </w:r>
      <w:r>
        <w:tab/>
        <w:t>Экономическая деятельность народа гарифуна</w:t>
      </w:r>
    </w:p>
    <w:p w:rsidR="006C57CE" w:rsidRDefault="006C57CE" w:rsidP="006C57CE">
      <w:pPr>
        <w:pStyle w:val="SingleTxtGR"/>
      </w:pPr>
      <w:r>
        <w:t>163.</w:t>
      </w:r>
      <w:r>
        <w:tab/>
        <w:t>Используемая модель земледелия (перелог и многополье) позволяет г</w:t>
      </w:r>
      <w:r>
        <w:t>а</w:t>
      </w:r>
      <w:r>
        <w:t>рифуна жить в полной гармонии с землей, морем и морскими ресурсами. Бл</w:t>
      </w:r>
      <w:r>
        <w:t>а</w:t>
      </w:r>
      <w:r>
        <w:t>годаря социальной структуре, где доминирующую роль в сельскохозяйственной деятельности и культурной жизни играет женщина, в обществе гарифуна царит матриархат. Кроме того, женщины вносят существенный вклад в семейный д</w:t>
      </w:r>
      <w:r>
        <w:t>о</w:t>
      </w:r>
      <w:r>
        <w:t>ход, посвящая много времени приготовлению и продаже касабе (лепешка из юки), хлеба и кокосового масла.</w:t>
      </w:r>
    </w:p>
    <w:p w:rsidR="006C57CE" w:rsidRDefault="006C57CE" w:rsidP="006C57CE">
      <w:pPr>
        <w:pStyle w:val="SingleTxtGR"/>
      </w:pPr>
      <w:r>
        <w:t>164.</w:t>
      </w:r>
      <w:r>
        <w:tab/>
        <w:t>Помимо традиционных видов деятельности, таких как земледелие и р</w:t>
      </w:r>
      <w:r>
        <w:t>ы</w:t>
      </w:r>
      <w:r>
        <w:t>боловство, гарифуна готовят самые разнообразные блюда и напитки, богатые протеином, витаминами и калориями, в том числе тапау (кокосовый суп с ра</w:t>
      </w:r>
      <w:r>
        <w:t>з</w:t>
      </w:r>
      <w:r>
        <w:t>личными корнеплодами и морепродуктами), эреба или касабе (большая лепе</w:t>
      </w:r>
      <w:r>
        <w:t>ш</w:t>
      </w:r>
      <w:r>
        <w:t>ка из запеченой юки), удуту или мачука (платановая лепешка) и др.</w:t>
      </w:r>
    </w:p>
    <w:p w:rsidR="006C57CE" w:rsidRDefault="006C57CE" w:rsidP="006C57CE">
      <w:pPr>
        <w:pStyle w:val="H4GR"/>
      </w:pPr>
      <w:r>
        <w:tab/>
        <w:t>c)</w:t>
      </w:r>
      <w:r>
        <w:tab/>
        <w:t>Прочие отличительные черты народа гарифуна</w:t>
      </w:r>
    </w:p>
    <w:p w:rsidR="006C57CE" w:rsidRDefault="006C57CE" w:rsidP="006C57CE">
      <w:pPr>
        <w:pStyle w:val="SingleTxtGR"/>
      </w:pPr>
      <w:r>
        <w:t>165.</w:t>
      </w:r>
      <w:r>
        <w:tab/>
        <w:t>Следует отметить, что в плане формального образования народ гарифуна выделяется числом специалистов и постепенно изыскивает возможности вс</w:t>
      </w:r>
      <w:r>
        <w:t>е</w:t>
      </w:r>
      <w:r>
        <w:t>стороннего развития, которых у него никогда не было. Ввиду крайне огран</w:t>
      </w:r>
      <w:r>
        <w:t>и</w:t>
      </w:r>
      <w:r>
        <w:t>ченных возможностей в сфере образования и на местном рынке занятости мн</w:t>
      </w:r>
      <w:r>
        <w:t>о</w:t>
      </w:r>
      <w:r>
        <w:t>гие мужчины-гарифуна нанимаются моряками на торговые суда и затем эми</w:t>
      </w:r>
      <w:r>
        <w:t>г</w:t>
      </w:r>
      <w:r>
        <w:t>рируют в Соединенные Штаты. В настоящее время в состав кабинета прав</w:t>
      </w:r>
      <w:r>
        <w:t>и</w:t>
      </w:r>
      <w:r>
        <w:t>тельства входят двое афрогондурасцев, занимающих должности министров; кроме того, есть афрогондурасцы на должностях заместителей министров и на других важных постах.</w:t>
      </w:r>
    </w:p>
    <w:p w:rsidR="006C57CE" w:rsidRDefault="006C57CE" w:rsidP="006C57CE">
      <w:pPr>
        <w:pStyle w:val="SingleTxtGR"/>
      </w:pPr>
      <w:r>
        <w:t>166.</w:t>
      </w:r>
      <w:r>
        <w:tab/>
        <w:t>Гарифуна, занимающих третье место в структуре выявленных в ходе п</w:t>
      </w:r>
      <w:r>
        <w:t>е</w:t>
      </w:r>
      <w:r>
        <w:t>реписи 2001 года групп населения, насчитывается 46 448 человек, что составл</w:t>
      </w:r>
      <w:r>
        <w:t>я</w:t>
      </w:r>
      <w:r>
        <w:t>ет 0,76% общей численности населения страны</w:t>
      </w:r>
      <w:r>
        <w:rPr>
          <w:rStyle w:val="FootnoteReference"/>
        </w:rPr>
        <w:footnoteReference w:id="17"/>
      </w:r>
      <w:r>
        <w:t>.</w:t>
      </w:r>
    </w:p>
    <w:p w:rsidR="006C57CE" w:rsidRDefault="006C57CE" w:rsidP="006C57CE">
      <w:pPr>
        <w:pStyle w:val="H23GR"/>
      </w:pPr>
      <w:r>
        <w:tab/>
        <w:t>9.</w:t>
      </w:r>
      <w:r>
        <w:tab/>
        <w:t>Коренной народ науа</w:t>
      </w:r>
    </w:p>
    <w:p w:rsidR="006C57CE" w:rsidRDefault="006C57CE" w:rsidP="006C57CE">
      <w:pPr>
        <w:pStyle w:val="SingleTxtGR"/>
      </w:pPr>
      <w:r>
        <w:t>167.</w:t>
      </w:r>
      <w:r>
        <w:tab/>
        <w:t>Науа, относящиеся к недавно сформировавшимся коренным народам, происходят от одной из в</w:t>
      </w:r>
      <w:r>
        <w:t>е</w:t>
      </w:r>
      <w:r>
        <w:t>ликих культур, некогда населявшей Валье-Сентрал в Мексике, но затем переместившейся к югу и заселившей современную террит</w:t>
      </w:r>
      <w:r>
        <w:t>о</w:t>
      </w:r>
      <w:r>
        <w:t>рию Вальес-де-Агалта в департаменте Оланчо и Кимистан в департаменте Са</w:t>
      </w:r>
      <w:r>
        <w:t>н</w:t>
      </w:r>
      <w:r>
        <w:t>та-Барбара (Гондурас).</w:t>
      </w:r>
    </w:p>
    <w:p w:rsidR="006C57CE" w:rsidRDefault="006C57CE" w:rsidP="006C57CE">
      <w:pPr>
        <w:pStyle w:val="SingleTxtGR"/>
      </w:pPr>
      <w:r>
        <w:t>168.</w:t>
      </w:r>
      <w:r>
        <w:tab/>
        <w:t>Язык науа не сохранился, преобладающей религией является католицизм, а фактически признанной политической организацией выступает Федерация коренного народа науа Гондураса (ФИНАГ). Она была создана в 1996 году в к</w:t>
      </w:r>
      <w:r>
        <w:t>а</w:t>
      </w:r>
      <w:r>
        <w:t>честве структуры, призванной добиваться признания самобытности культуры науа и содействовать началу процессов "развития с сохранением идентичности" на основе моральных ценностей их предков и при сбалансированном использ</w:t>
      </w:r>
      <w:r>
        <w:t>о</w:t>
      </w:r>
      <w:r>
        <w:t>вании еще сохраняющихся природных р</w:t>
      </w:r>
      <w:r>
        <w:t>е</w:t>
      </w:r>
      <w:r>
        <w:t>сурсов.</w:t>
      </w:r>
    </w:p>
    <w:p w:rsidR="006C57CE" w:rsidRDefault="006C57CE" w:rsidP="006C57CE">
      <w:pPr>
        <w:pStyle w:val="H4GR"/>
      </w:pPr>
      <w:r>
        <w:tab/>
        <w:t>a)</w:t>
      </w:r>
      <w:r>
        <w:tab/>
        <w:t>Географическое расположение народа науа</w:t>
      </w:r>
    </w:p>
    <w:p w:rsidR="006C57CE" w:rsidRDefault="006C57CE" w:rsidP="006C57CE">
      <w:pPr>
        <w:pStyle w:val="SingleTxtGR"/>
      </w:pPr>
      <w:r>
        <w:t>169.</w:t>
      </w:r>
      <w:r>
        <w:tab/>
        <w:t>История народа науа восходит к культуре мексиканских индейцев, хотя некоторые специалисты полагают, что народ науа спорадически располагался в северо-восточной части департамента Грасиас-а-Дьос, Гондурас, и что именно в силу его присутствия в этом департаменте встречаются обширные зоны выр</w:t>
      </w:r>
      <w:r>
        <w:t>а</w:t>
      </w:r>
      <w:r>
        <w:t>щивания какао, которое с недавних пор осваивают народы печ, тавака и миск</w:t>
      </w:r>
      <w:r>
        <w:t>и</w:t>
      </w:r>
      <w:r>
        <w:t>то.</w:t>
      </w:r>
    </w:p>
    <w:p w:rsidR="006C57CE" w:rsidRDefault="006C57CE" w:rsidP="006C57CE">
      <w:pPr>
        <w:pStyle w:val="SingleTxtGR"/>
      </w:pPr>
      <w:r>
        <w:t>170.</w:t>
      </w:r>
      <w:r>
        <w:tab/>
        <w:t>В настоящее время науа, по их же собственным данным, проживают в 45 населенных пунктах следующих четырех муниципалитетов департамента Оланчо: Катакамас, Гуата, Хано и Гуалако. В муниципалитете Гуата, департ</w:t>
      </w:r>
      <w:r>
        <w:t>а</w:t>
      </w:r>
      <w:r>
        <w:t>мент Оланчо, встречаются подземные ходы, которые считаются проявлением культурных традиций этого народа.</w:t>
      </w:r>
    </w:p>
    <w:p w:rsidR="006C57CE" w:rsidRDefault="006C57CE" w:rsidP="006C57CE">
      <w:pPr>
        <w:pStyle w:val="H4GR"/>
      </w:pPr>
      <w:r>
        <w:tab/>
        <w:t>b)</w:t>
      </w:r>
      <w:r>
        <w:tab/>
        <w:t xml:space="preserve">Экономическая деятельность и пищевой рацион народа науа </w:t>
      </w:r>
    </w:p>
    <w:p w:rsidR="006C57CE" w:rsidRDefault="006C57CE" w:rsidP="006C57CE">
      <w:pPr>
        <w:pStyle w:val="SingleTxtGR"/>
      </w:pPr>
      <w:r>
        <w:t>171.</w:t>
      </w:r>
      <w:r>
        <w:tab/>
        <w:t>Науа занимаются выращиванием кукурузы, фасоли, риса и юкки, а также разведением домашнего скота. В состав традиционных блюд и напитков входят производные из кукурузы как главного продукта, а также блюда из фасоли и тыквы.</w:t>
      </w:r>
    </w:p>
    <w:p w:rsidR="006C57CE" w:rsidRDefault="006C57CE" w:rsidP="006C57CE">
      <w:pPr>
        <w:pStyle w:val="H1GR"/>
      </w:pPr>
      <w:r>
        <w:tab/>
        <w:t>E.</w:t>
      </w:r>
      <w:r>
        <w:tab/>
        <w:t>Миграция населения</w:t>
      </w:r>
    </w:p>
    <w:p w:rsidR="006C57CE" w:rsidRDefault="006C57CE" w:rsidP="006C57CE">
      <w:pPr>
        <w:pStyle w:val="SingleTxtGR"/>
      </w:pPr>
      <w:r>
        <w:t>172.</w:t>
      </w:r>
      <w:r>
        <w:tab/>
        <w:t>Законодательным декретом № 208-2003 был введен в действие Закон о мигрантах и иностранцах, опубликованный в официальном вестнике "Ла Гас</w:t>
      </w:r>
      <w:r>
        <w:t>е</w:t>
      </w:r>
      <w:r>
        <w:t>та" 3 марта 2004 года. Закон регулирует миграцио</w:t>
      </w:r>
      <w:r>
        <w:t>н</w:t>
      </w:r>
      <w:r>
        <w:t>ную политику государства, в том числе такие вопросы, как въезд и выезд граждан и иностранцев, пребыв</w:t>
      </w:r>
      <w:r>
        <w:t>а</w:t>
      </w:r>
      <w:r>
        <w:t>ние последних на территории Гондураса и выдача документов.</w:t>
      </w:r>
    </w:p>
    <w:p w:rsidR="006C57CE" w:rsidRDefault="006C57CE" w:rsidP="006C57CE">
      <w:pPr>
        <w:pStyle w:val="SingleTxtGR"/>
      </w:pPr>
      <w:r>
        <w:t>173.</w:t>
      </w:r>
      <w:r>
        <w:tab/>
        <w:t>Основной поток региональной миграции направлен в Соединенные Шт</w:t>
      </w:r>
      <w:r>
        <w:t>а</w:t>
      </w:r>
      <w:r>
        <w:t>ты. Это влечет за собой мобилизацию важного контингента населения из Це</w:t>
      </w:r>
      <w:r>
        <w:t>н</w:t>
      </w:r>
      <w:r>
        <w:t>тральной и Южной Америки, который перемещ</w:t>
      </w:r>
      <w:r>
        <w:t>а</w:t>
      </w:r>
      <w:r>
        <w:t>ется на север через территорию центральноамериканских стран и Мексики, т</w:t>
      </w:r>
      <w:r w:rsidR="000722BE">
        <w:t>.</w:t>
      </w:r>
      <w:r>
        <w:t>е</w:t>
      </w:r>
      <w:r w:rsidR="000722BE">
        <w:t>.</w:t>
      </w:r>
      <w:r>
        <w:t xml:space="preserve"> Гондурас в основном является государством миграционного транзита.</w:t>
      </w:r>
    </w:p>
    <w:p w:rsidR="006C57CE" w:rsidRDefault="006C57CE" w:rsidP="006C57CE">
      <w:pPr>
        <w:pStyle w:val="SingleTxtGR"/>
      </w:pPr>
      <w:r>
        <w:t>174.</w:t>
      </w:r>
      <w:r>
        <w:tab/>
        <w:t>Что касается мигрантов, законно проживающих в Гондурасе, то, согласно данным переписи, проведенной Главным управлением по делам мигрантов и иностранцев-резидентов, по состоянию на декабрь 2011 года насчитывалось 27 853 иностранца из разных стран, которые в убывающем порядке распред</w:t>
      </w:r>
      <w:r>
        <w:t>е</w:t>
      </w:r>
      <w:r>
        <w:t>лились следующим образом: Соединенные Штаты Америки (5 708), Сальвадор (3 271), Никарагуа (3 114), Гватемала (2 251), Колумбия (1 422), Мексика (1 059); из Азии – Китай (1 267), Республика Корея (607), Япония (354), Фили</w:t>
      </w:r>
      <w:r>
        <w:t>п</w:t>
      </w:r>
      <w:r>
        <w:t>пины (243); из Европы – Испания (582), Германия (560), Италия (347); из А</w:t>
      </w:r>
      <w:r>
        <w:t>ф</w:t>
      </w:r>
      <w:r>
        <w:t>рики – Южная Африка (19) и Египет (9); и из Океании – Австралия (15) и Н</w:t>
      </w:r>
      <w:r>
        <w:t>о</w:t>
      </w:r>
      <w:r>
        <w:t>вая Зеландия (7).</w:t>
      </w:r>
    </w:p>
    <w:p w:rsidR="006C57CE" w:rsidRDefault="006C57CE" w:rsidP="006C57CE">
      <w:pPr>
        <w:pStyle w:val="SingleTxtGR"/>
      </w:pPr>
      <w:r>
        <w:t>175.</w:t>
      </w:r>
      <w:r>
        <w:tab/>
        <w:t xml:space="preserve">В Гондурасе имеется два центра оказания помощи иностранцам: один – </w:t>
      </w:r>
      <w:r w:rsidR="000722BE">
        <w:br/>
      </w:r>
      <w:r>
        <w:t>в Тегусигальпе (Центральный столичный округ), в международном аэропорту Тонконтин, и другой – в городе Сан-Педро-Сула (департамент Кортес), в аэр</w:t>
      </w:r>
      <w:r>
        <w:t>о</w:t>
      </w:r>
      <w:r>
        <w:t>порту Рамон Вильеда Моралес. Оба центра находятся в ведении Междунаро</w:t>
      </w:r>
      <w:r>
        <w:t>д</w:t>
      </w:r>
      <w:r>
        <w:t>ной организации по миграции (МОМ), Управление по делам мигрантов и ин</w:t>
      </w:r>
      <w:r>
        <w:t>о</w:t>
      </w:r>
      <w:r>
        <w:t>странцев и катол</w:t>
      </w:r>
      <w:r>
        <w:t>и</w:t>
      </w:r>
      <w:r>
        <w:t>ческой церкви.</w:t>
      </w:r>
    </w:p>
    <w:p w:rsidR="006C57CE" w:rsidRDefault="006C57CE" w:rsidP="006C57CE">
      <w:pPr>
        <w:pStyle w:val="SingleTxtGR"/>
      </w:pPr>
      <w:r>
        <w:t>176.</w:t>
      </w:r>
      <w:r>
        <w:tab/>
        <w:t>Кроме того, имеются два дома оказания помощи мигрантам: один – в г</w:t>
      </w:r>
      <w:r>
        <w:t>о</w:t>
      </w:r>
      <w:r>
        <w:t>роде Окотепек (департамент Окотепек) и другой – в городе Комаягуэла (Це</w:t>
      </w:r>
      <w:r>
        <w:t>н</w:t>
      </w:r>
      <w:r>
        <w:t>тральный столичный округ). Оба находятся в ведении католической церкви. В эти учреждения принимают главным образом возвратившихся гондурасцев; однако при нештатной ситуации гуманитарная помощь и размещение предо</w:t>
      </w:r>
      <w:r>
        <w:t>с</w:t>
      </w:r>
      <w:r>
        <w:t>тавляются и мигрантам-иностранцам.</w:t>
      </w:r>
    </w:p>
    <w:p w:rsidR="006C57CE" w:rsidRDefault="006C57CE" w:rsidP="006C57CE">
      <w:pPr>
        <w:pStyle w:val="HChGR"/>
      </w:pPr>
      <w:r>
        <w:tab/>
        <w:t>VI.</w:t>
      </w:r>
      <w:r>
        <w:tab/>
        <w:t>Гражданские и политические права</w:t>
      </w:r>
    </w:p>
    <w:p w:rsidR="006C57CE" w:rsidRDefault="006C57CE" w:rsidP="006C57CE">
      <w:pPr>
        <w:pStyle w:val="H1GR"/>
      </w:pPr>
      <w:r>
        <w:tab/>
        <w:t>A.</w:t>
      </w:r>
      <w:r>
        <w:tab/>
        <w:t>Гражданские права</w:t>
      </w:r>
    </w:p>
    <w:p w:rsidR="006C57CE" w:rsidRDefault="006C57CE" w:rsidP="006C57CE">
      <w:pPr>
        <w:pStyle w:val="H23GR"/>
      </w:pPr>
      <w:r>
        <w:tab/>
        <w:t>1.</w:t>
      </w:r>
      <w:r>
        <w:tab/>
        <w:t>Свобода собраний и ассоциации</w:t>
      </w:r>
    </w:p>
    <w:p w:rsidR="006C57CE" w:rsidRDefault="006C57CE" w:rsidP="006C57CE">
      <w:pPr>
        <w:pStyle w:val="SingleTxtGR"/>
      </w:pPr>
      <w:r>
        <w:t>177.</w:t>
      </w:r>
      <w:r>
        <w:tab/>
        <w:t>Статья 78 Конституции Республики Гондурас гарантирует свободу собр</w:t>
      </w:r>
      <w:r>
        <w:t>а</w:t>
      </w:r>
      <w:r>
        <w:t>ний и ассоциаций, если они не нарушают публичный порядок и не противор</w:t>
      </w:r>
      <w:r>
        <w:t>е</w:t>
      </w:r>
      <w:r>
        <w:t>чат общественной нравственности. Различные федерации или ассоциации к</w:t>
      </w:r>
      <w:r>
        <w:t>о</w:t>
      </w:r>
      <w:r>
        <w:t>ренных народов и гондурасцев африканского происхождения представляют их интересы в правительственных учреждениях и международных организациях, ставя своей главной целью борьбу за осуществление их прав и всестороннее развитие их общин. Ниже представлен краткий обзор деятельности этих орг</w:t>
      </w:r>
      <w:r>
        <w:t>а</w:t>
      </w:r>
      <w:r>
        <w:t>низаций.</w:t>
      </w:r>
    </w:p>
    <w:p w:rsidR="006C57CE" w:rsidRDefault="006C57CE" w:rsidP="006C57CE">
      <w:pPr>
        <w:pStyle w:val="H4GR"/>
      </w:pPr>
      <w:r>
        <w:tab/>
        <w:t>a)</w:t>
      </w:r>
      <w:r>
        <w:tab/>
        <w:t>Конфедерация коренного населения Гондураса (КОНПАГ)</w:t>
      </w:r>
    </w:p>
    <w:p w:rsidR="006C57CE" w:rsidRDefault="006C57CE" w:rsidP="006C57CE">
      <w:pPr>
        <w:pStyle w:val="SingleTxtGR"/>
      </w:pPr>
      <w:r>
        <w:t>178.</w:t>
      </w:r>
      <w:r>
        <w:tab/>
        <w:t>В 1988 году коренные народы и гондурасцы африканского происхождения приступили к процессу объединения своих представительных организаций, и в 1992 году была создана Конфедерация коренного населения Гондураса (КОНПАГ) – организация, которая призвана объединить коренные народы и гондурасцев африканского происхождения, обладает право- и дееспособностью и ставит своей целью со</w:t>
      </w:r>
      <w:r>
        <w:t>з</w:t>
      </w:r>
      <w:r>
        <w:t>давать условия для достойных форм и моделей жизни коренного населения и при этом добиваться уважения его космовидения, его культурных различий и его автономии и бороться за ликвидацию дискримин</w:t>
      </w:r>
      <w:r>
        <w:t>а</w:t>
      </w:r>
      <w:r>
        <w:t>ции любого рода.</w:t>
      </w:r>
    </w:p>
    <w:p w:rsidR="006C57CE" w:rsidRDefault="006C57CE" w:rsidP="006C57CE">
      <w:pPr>
        <w:pStyle w:val="SingleTxtGR"/>
      </w:pPr>
      <w:r>
        <w:t>179.</w:t>
      </w:r>
      <w:r>
        <w:tab/>
        <w:t>КОНПАГ образовалась в результате объединения Федерации племен кс</w:t>
      </w:r>
      <w:r>
        <w:t>и</w:t>
      </w:r>
      <w:r>
        <w:t>каки департамента Йоро (ФЕТРИКС), Федерации коренных племен печ Гонд</w:t>
      </w:r>
      <w:r>
        <w:t>у</w:t>
      </w:r>
      <w:r>
        <w:t>раса (ФЕТРИПГ), Федерации коренного народа тавака Гондураса (ФИТГ), Н</w:t>
      </w:r>
      <w:r>
        <w:t>а</w:t>
      </w:r>
      <w:r>
        <w:t>циональной организации коренного народа ленка Гондураса (ОНИЛГ), Че</w:t>
      </w:r>
      <w:r>
        <w:t>р</w:t>
      </w:r>
      <w:r>
        <w:t>ного братства афрогондурасцев (ОФРАНЕГ) и Союза трудящихся Ла-Москитии (MAСTA) и приступила к организационной работе в обстановке празднования 500-летия сопротивления коренных народов и гондурасцев африканского пр</w:t>
      </w:r>
      <w:r>
        <w:t>о</w:t>
      </w:r>
      <w:r>
        <w:t>исхождения. Уже в следующем, 1993</w:t>
      </w:r>
      <w:r w:rsidR="000722BE">
        <w:t>,</w:t>
      </w:r>
      <w:r>
        <w:t xml:space="preserve"> году Федерация приступила к реал</w:t>
      </w:r>
      <w:r>
        <w:t>и</w:t>
      </w:r>
      <w:r>
        <w:t>зации проекта по расследованию нарушений прав человека, который финансировался Европейским со</w:t>
      </w:r>
      <w:r>
        <w:t>ю</w:t>
      </w:r>
      <w:r>
        <w:t>зом.</w:t>
      </w:r>
    </w:p>
    <w:p w:rsidR="006C57CE" w:rsidRDefault="006C57CE" w:rsidP="006C57CE">
      <w:pPr>
        <w:pStyle w:val="SingleTxtGR"/>
      </w:pPr>
      <w:r>
        <w:t>180.</w:t>
      </w:r>
      <w:r>
        <w:tab/>
        <w:t>Всего насчитывается 23 организации коренных народов и гондурасцев африканского происхождения, из них 20 являются правозащитными объедин</w:t>
      </w:r>
      <w:r>
        <w:t>е</w:t>
      </w:r>
      <w:r>
        <w:t>ниями, в том числе две женские организации – Национальный совет женщин коренного народа ленка Гондураса (КОНМИЛГ) и Национальный координац</w:t>
      </w:r>
      <w:r>
        <w:t>и</w:t>
      </w:r>
      <w:r>
        <w:t>онный совет женщин из числа коренных народов и афрогондурасцев (КОНАМИНГ) и три неправительственные организации – Гондурасский ко</w:t>
      </w:r>
      <w:r>
        <w:t>н</w:t>
      </w:r>
      <w:r>
        <w:t>сультативный совет по развитию коренных этнических групп (КАНДЕА), Асс</w:t>
      </w:r>
      <w:r>
        <w:t>о</w:t>
      </w:r>
      <w:r>
        <w:t>циация Асанг-Лауна (А-АСЛА) и Организация объединенного этнического ра</w:t>
      </w:r>
      <w:r>
        <w:t>з</w:t>
      </w:r>
      <w:r>
        <w:t>вития (ОДЕКО). Из этих 23 организаций 9 являются постоянными членами КОНПАГ, что составляет 39%, 3 организации принимают косвенное участие и 10 организаций действуют самостоятельно.</w:t>
      </w:r>
    </w:p>
    <w:p w:rsidR="006C57CE" w:rsidRDefault="006C57CE" w:rsidP="006C57CE">
      <w:pPr>
        <w:pStyle w:val="SingleTxtGR"/>
      </w:pPr>
      <w:r>
        <w:t>181.</w:t>
      </w:r>
      <w:r>
        <w:tab/>
        <w:t>Организациями, которые действительно участвуют в работе КОНПАГ и прилагают усилия к с</w:t>
      </w:r>
      <w:r>
        <w:t>о</w:t>
      </w:r>
      <w:r>
        <w:t>хранению единства политических действий в отношении государства, являются Федерация племен кс</w:t>
      </w:r>
      <w:r>
        <w:t>и</w:t>
      </w:r>
      <w:r>
        <w:t>каки департамента Йоро (ФЕТРИКС), Федерация коренного народа науа Гондураса (ФИНАГ), Федер</w:t>
      </w:r>
      <w:r>
        <w:t>а</w:t>
      </w:r>
      <w:r>
        <w:t>ция племен коренного народа печ Гондураса (ФЕТРИПГ), Совет коренного н</w:t>
      </w:r>
      <w:r>
        <w:t>а</w:t>
      </w:r>
      <w:r>
        <w:t>рода майя-чорти Гондураса (КОНИМЧ), Национальная организация коренного народа ленка Гондураса (ОНИЛГ), Движение коре</w:t>
      </w:r>
      <w:r>
        <w:t>н</w:t>
      </w:r>
      <w:r>
        <w:t>ного народа ленка Гондураса (МИЛГ), Федерация коренного народа тавака Гондураса (ФИТГ), Союз труд</w:t>
      </w:r>
      <w:r>
        <w:t>я</w:t>
      </w:r>
      <w:r>
        <w:t>щихся Ла-Москитии (MAСTA) и Ассоциации трудящихся – коренных жителей Островов залива (НАБИПЛА). Со стороны народа гарифуна участвует один ч</w:t>
      </w:r>
      <w:r>
        <w:t>е</w:t>
      </w:r>
      <w:r>
        <w:t>ловек, не представляющий какую-либо группу, тем не менее его участие сыгр</w:t>
      </w:r>
      <w:r>
        <w:t>а</w:t>
      </w:r>
      <w:r>
        <w:t>ло важную роль для начала диалога, главным образом с ОФРАНЕГ.</w:t>
      </w:r>
    </w:p>
    <w:p w:rsidR="006C57CE" w:rsidRDefault="006C57CE" w:rsidP="006C57CE">
      <w:pPr>
        <w:pStyle w:val="SingleTxtGR"/>
      </w:pPr>
      <w:r>
        <w:t>182.</w:t>
      </w:r>
      <w:r>
        <w:tab/>
        <w:t>Среди наиболее значимых достижений КОНПАГ можно отметить сл</w:t>
      </w:r>
      <w:r>
        <w:t>е</w:t>
      </w:r>
      <w:r>
        <w:t>дующие:</w:t>
      </w:r>
    </w:p>
    <w:p w:rsidR="006C57CE" w:rsidRDefault="006C57CE" w:rsidP="006C57CE">
      <w:pPr>
        <w:pStyle w:val="SingleTxtGR"/>
      </w:pPr>
      <w:r>
        <w:tab/>
        <w:t>a)</w:t>
      </w:r>
      <w:r>
        <w:tab/>
        <w:t>пропаганду и координацию широкомасштабных народных маршей (первый – в 1994 году и посл</w:t>
      </w:r>
      <w:r>
        <w:t>е</w:t>
      </w:r>
      <w:r>
        <w:t>дующие пять – в период 1995–1999 годов);</w:t>
      </w:r>
    </w:p>
    <w:p w:rsidR="006C57CE" w:rsidRDefault="006C57CE" w:rsidP="006C57CE">
      <w:pPr>
        <w:pStyle w:val="SingleTxtGR"/>
      </w:pPr>
      <w:r>
        <w:tab/>
        <w:t>b)</w:t>
      </w:r>
      <w:r>
        <w:tab/>
        <w:t>подписание протоколов с целью выполнения правительственных обязательств в таких сферах, как инфраструктура, земледелие, сельскохозяйс</w:t>
      </w:r>
      <w:r>
        <w:t>т</w:t>
      </w:r>
      <w:r>
        <w:t>венное производство, лесное хозяйство, здравоохранение, образование, созд</w:t>
      </w:r>
      <w:r>
        <w:t>а</w:t>
      </w:r>
      <w:r>
        <w:t>ние рабочих мест и отправление правосудия в делах о нарушениях прав челов</w:t>
      </w:r>
      <w:r>
        <w:t>е</w:t>
      </w:r>
      <w:r>
        <w:t>ка;</w:t>
      </w:r>
    </w:p>
    <w:p w:rsidR="006C57CE" w:rsidRDefault="006C57CE" w:rsidP="006C57CE">
      <w:pPr>
        <w:pStyle w:val="SingleTxtGR"/>
      </w:pPr>
      <w:r>
        <w:tab/>
        <w:t>c)</w:t>
      </w:r>
      <w:r>
        <w:tab/>
        <w:t>участие в создании Совета коренных народов Центральной Амер</w:t>
      </w:r>
      <w:r>
        <w:t>и</w:t>
      </w:r>
      <w:r>
        <w:t>ки, в состав которого входит КОНПАГ;</w:t>
      </w:r>
    </w:p>
    <w:p w:rsidR="006C57CE" w:rsidRDefault="006C57CE" w:rsidP="006C57CE">
      <w:pPr>
        <w:pStyle w:val="SingleTxtGR"/>
      </w:pPr>
      <w:r>
        <w:tab/>
        <w:t>d)</w:t>
      </w:r>
      <w:r>
        <w:tab/>
        <w:t>участие в переговорных процессах в отношении действий в рамках Пр</w:t>
      </w:r>
      <w:r>
        <w:t>о</w:t>
      </w:r>
      <w:r>
        <w:t>граммы "Наши корни" Гондурасского фонда социальных инвестиций; и</w:t>
      </w:r>
    </w:p>
    <w:p w:rsidR="006C57CE" w:rsidRDefault="006C57CE" w:rsidP="006C57CE">
      <w:pPr>
        <w:pStyle w:val="SingleTxtGR"/>
      </w:pPr>
      <w:r>
        <w:tab/>
        <w:t>e)</w:t>
      </w:r>
      <w:r>
        <w:tab/>
        <w:t>мониторинг подготовки и участия в национальных действиях по осуществлению инициативы "Здоровье для коренных народов Америки".</w:t>
      </w:r>
    </w:p>
    <w:p w:rsidR="006C57CE" w:rsidRDefault="006C57CE" w:rsidP="006C57CE">
      <w:pPr>
        <w:pStyle w:val="H4GR"/>
      </w:pPr>
      <w:r>
        <w:tab/>
        <w:t>b)</w:t>
      </w:r>
      <w:r>
        <w:tab/>
        <w:t>Главные федерации и организации коренных народов и афрогонд</w:t>
      </w:r>
      <w:r>
        <w:t>у</w:t>
      </w:r>
      <w:r>
        <w:t>расцев</w:t>
      </w:r>
    </w:p>
    <w:p w:rsidR="006C57CE" w:rsidRDefault="006C57CE" w:rsidP="006C57CE">
      <w:pPr>
        <w:pStyle w:val="SingleTxtGR"/>
      </w:pPr>
      <w:r>
        <w:t>183.</w:t>
      </w:r>
      <w:r>
        <w:tab/>
        <w:t>Существует ряд организаций и федераций, занимающихся защитой прав коренных народов и а</w:t>
      </w:r>
      <w:r>
        <w:t>ф</w:t>
      </w:r>
      <w:r>
        <w:t>рогондурасцев, в том числе: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Конфедерация коренного населения Гондураса (КОНПАГ);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Федерация племен ксикаки департамента Йоро (ФЕТРИКС);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Национальный совет коренного народа майя-чорти Гондураса (КОНИМЧ);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Национальный координационный совет по правам коренного населения майя-чорти Гондураса (КОНАДИЧГ);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Федерация племен коренного народа печ Гондураса (ФЕТРИПГ);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Союз трудящихся Ла-Москитии (MAСTA);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Национальная организация коренного народа ленка Гондураса (ОНИЛГ);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Гондурасская федерация коренных народов ленка (ФГОНДИЛ);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Движение коренного народа ленка Гондураса (МИЛГ);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Гражданский совет народных организаций и организаций коренных нар</w:t>
      </w:r>
      <w:r>
        <w:t>о</w:t>
      </w:r>
      <w:r>
        <w:t>дов Гондураса (КОПИНГ);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Федерация коренного народа науа Гондураса (ФИНАГ);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Черное братство афрогондурасцев (ОФРАНЕГ);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Организация общинного этнического развития (ОДЕКО);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Ассоциации трудящихся – коренных жителей Островов залива (НАБИПЛА);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Федерация коренного народа тавака Гондураса (ФИТГ);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Ассоциация общин коренных народов толупан Монтанья-де-ла-Флор (АСИТМФ);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Совет коренного народа майя-чорти Нуэва-Сан-Андрес (КИНСА);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Ассоциация Асанг-Лауна (A-AСЛA) (недействующая организация);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Совет старейшин мискито;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Ассоциация гондурасцев-мискито Бусос-Лисьядос (AМГБЛИ);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 xml:space="preserve">Федерация КАТАИНАСТА; 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Управляющий совет ленка (КГЛ);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Национальный координационный совет женщин из числа коренных нар</w:t>
      </w:r>
      <w:r>
        <w:t>о</w:t>
      </w:r>
      <w:r>
        <w:t>дов и афрогондурасцев (КОНАМИНГ) (недействующая организация);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Национальный совет женщин коренного народа ленка Гондураса (КОНМИЛГ);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 xml:space="preserve">Институт развития женщин-ленка; и 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Гондурасский консультативный совет по развитию коренных этнических групп (КАНДЕА) (недейс</w:t>
      </w:r>
      <w:r>
        <w:t>т</w:t>
      </w:r>
      <w:r>
        <w:t>вующая организация).</w:t>
      </w:r>
    </w:p>
    <w:p w:rsidR="006C57CE" w:rsidRDefault="006C57CE" w:rsidP="006C57CE">
      <w:pPr>
        <w:pStyle w:val="H4GR"/>
      </w:pPr>
      <w:r>
        <w:tab/>
        <w:t>c)</w:t>
      </w:r>
      <w:r>
        <w:tab/>
        <w:t>Первая Всемирная встреча на высшем уровне гондурасцев африканского происхождения</w:t>
      </w:r>
    </w:p>
    <w:p w:rsidR="006C57CE" w:rsidRDefault="006C57CE" w:rsidP="006C57CE">
      <w:pPr>
        <w:pStyle w:val="SingleTxtGR"/>
      </w:pPr>
      <w:r>
        <w:t>184.</w:t>
      </w:r>
      <w:r>
        <w:tab/>
        <w:t>В 2010 году Организация общинного этнического развития (ОДЕКО) – структура гондурасского гражданского общества, созданная с целью реагир</w:t>
      </w:r>
      <w:r>
        <w:t>о</w:t>
      </w:r>
      <w:r>
        <w:t>вать на потребности гондурасцев африканского происхождения, – выступила инициатором мероприятия международного масштаба, на котором собрались гондурасцы африканского происхождения, чтобы обсудить, проанализировать и принять решения по таким актуальным для всех вопросам, как причины нищ</w:t>
      </w:r>
      <w:r>
        <w:t>е</w:t>
      </w:r>
      <w:r>
        <w:t>ты, исключенности, непризнанности этой группы населения и отсутствия во</w:t>
      </w:r>
      <w:r>
        <w:t>з</w:t>
      </w:r>
      <w:r>
        <w:t>можностей. Идея нашла поддержку у более чем 75 учреждений, которые одн</w:t>
      </w:r>
      <w:r>
        <w:t>о</w:t>
      </w:r>
      <w:r>
        <w:t>значно решили принять участие в этом процессе.</w:t>
      </w:r>
    </w:p>
    <w:p w:rsidR="006C57CE" w:rsidRDefault="006C57CE" w:rsidP="006C57CE">
      <w:pPr>
        <w:pStyle w:val="SingleTxtGR"/>
      </w:pPr>
      <w:r>
        <w:t>185.</w:t>
      </w:r>
      <w:r>
        <w:tab/>
        <w:t>В рамках празднования Международного года лиц африканского прои</w:t>
      </w:r>
      <w:r>
        <w:t>с</w:t>
      </w:r>
      <w:r>
        <w:t>хождения, объявленного Организацией Объединенных Наций в соответствии с резолюцией 64/169 Генеральной Ассамблеи от 19 марта 2010 года, Совет мин</w:t>
      </w:r>
      <w:r>
        <w:t>и</w:t>
      </w:r>
      <w:r>
        <w:t>стров принял декрет-закон, согласно которому 2011 год был объявлен Межд</w:t>
      </w:r>
      <w:r>
        <w:t>у</w:t>
      </w:r>
      <w:r>
        <w:t>народным годом гондурасцев африканского происхождения. 18–21 августа 2011 года в городе Ла-Сейба, департамент Атлантида, состоялась первая Вс</w:t>
      </w:r>
      <w:r>
        <w:t>е</w:t>
      </w:r>
      <w:r>
        <w:t>мирная встреча на высшем уровне лиц африканского происхождения под дев</w:t>
      </w:r>
      <w:r>
        <w:t>и</w:t>
      </w:r>
      <w:r>
        <w:t>зом "У</w:t>
      </w:r>
      <w:r>
        <w:t>с</w:t>
      </w:r>
      <w:r>
        <w:t>тойчивое комплексное развитие с сохранением идентичности". В число 1 350 участников из 43 стран и четырех континентов вошли члены организаций социального движения афрогондурасцев, представители народов и общин А</w:t>
      </w:r>
      <w:r>
        <w:t>ф</w:t>
      </w:r>
      <w:r>
        <w:t>рики и африканской диаспоры со всего мира, члены правительств, представит</w:t>
      </w:r>
      <w:r>
        <w:t>е</w:t>
      </w:r>
      <w:r>
        <w:t>ли агентств по международному сотрудничеству и их специализированных у</w:t>
      </w:r>
      <w:r>
        <w:t>ч</w:t>
      </w:r>
      <w:r>
        <w:t>реждений, а также представители многосторонних банков и организаций гра</w:t>
      </w:r>
      <w:r>
        <w:t>ж</w:t>
      </w:r>
      <w:r>
        <w:t>данского о</w:t>
      </w:r>
      <w:r>
        <w:t>б</w:t>
      </w:r>
      <w:r>
        <w:t>щества из Африки, Северной и Южной Америки, Азии и Европы.</w:t>
      </w:r>
    </w:p>
    <w:p w:rsidR="006C57CE" w:rsidRDefault="006C57CE" w:rsidP="006C57CE">
      <w:pPr>
        <w:pStyle w:val="SingleTxtGR"/>
      </w:pPr>
      <w:r>
        <w:t>186.</w:t>
      </w:r>
      <w:r>
        <w:tab/>
        <w:t>В 2010 году президент Республики Гондурас Порфирио Лобо Соса заявил об обязательстве правительства Гондураса поддержать проведение первой Вс</w:t>
      </w:r>
      <w:r>
        <w:t>е</w:t>
      </w:r>
      <w:r>
        <w:t>мирной встречи на высшем уровне лиц африка</w:t>
      </w:r>
      <w:r>
        <w:t>н</w:t>
      </w:r>
      <w:r>
        <w:t>ского происхождения. Была также оказана поддержка со стороны организаций движения афрогондурасцев из других государств и со стороны учреждений по международному сотрудн</w:t>
      </w:r>
      <w:r>
        <w:t>и</w:t>
      </w:r>
      <w:r>
        <w:t>честву.</w:t>
      </w:r>
    </w:p>
    <w:p w:rsidR="006C57CE" w:rsidRDefault="006C57CE" w:rsidP="006C57CE">
      <w:pPr>
        <w:pStyle w:val="SingleTxtGR"/>
      </w:pPr>
      <w:r>
        <w:t>187.</w:t>
      </w:r>
      <w:r>
        <w:tab/>
        <w:t>По итогам Встречи на высшем уровне была принята "Декларация Се</w:t>
      </w:r>
      <w:r>
        <w:t>й</w:t>
      </w:r>
      <w:r>
        <w:t>бы", в которой обозначены политико-организационные полномочия общин и поселений афрогондурасцев, изложен План действий с перечислением мер</w:t>
      </w:r>
      <w:r>
        <w:t>о</w:t>
      </w:r>
      <w:r>
        <w:t>приятий кратко- и среднесрочного характера и содержится призыв поддержать об</w:t>
      </w:r>
      <w:r>
        <w:t>ъ</w:t>
      </w:r>
      <w:r>
        <w:t>явленное Организацией Объединенных Наций Международное десятилетие лиц африканского происхождения, которое предполагается начать, согласно д</w:t>
      </w:r>
      <w:r>
        <w:t>о</w:t>
      </w:r>
      <w:r>
        <w:t>кументу A/66/460 от 2 декабря 2011 года, в декабре 2012 года.</w:t>
      </w:r>
    </w:p>
    <w:p w:rsidR="006C57CE" w:rsidRDefault="006C57CE" w:rsidP="006C57CE">
      <w:pPr>
        <w:pStyle w:val="H4GR"/>
      </w:pPr>
      <w:r>
        <w:tab/>
        <w:t>d)</w:t>
      </w:r>
      <w:r>
        <w:tab/>
        <w:t xml:space="preserve">Годовщина Всемирной встречи на высшем уровне </w:t>
      </w:r>
    </w:p>
    <w:p w:rsidR="006C57CE" w:rsidRDefault="006C57CE" w:rsidP="006C57CE">
      <w:pPr>
        <w:pStyle w:val="SingleTxtGR"/>
      </w:pPr>
      <w:r>
        <w:t>188.</w:t>
      </w:r>
      <w:r>
        <w:tab/>
        <w:t>Через год после проведения первой Всемирной встречи на высшем уро</w:t>
      </w:r>
      <w:r>
        <w:t>в</w:t>
      </w:r>
      <w:r>
        <w:t>не лиц африканского происхождения ее Международный комитет и Исполн</w:t>
      </w:r>
      <w:r>
        <w:t>и</w:t>
      </w:r>
      <w:r>
        <w:t>тельный секретариат организовали торжественное заседание, посвященное г</w:t>
      </w:r>
      <w:r>
        <w:t>о</w:t>
      </w:r>
      <w:r>
        <w:t xml:space="preserve">довщине первой Всемирной встречи на высшем уровне, которое состоялось </w:t>
      </w:r>
      <w:r>
        <w:br/>
        <w:t>16–18 августа 2012 года в штаб-квартире ОДЕКО в городе Ла-Сейба и в общине Коросаль. Среди участников и почетных гостей были члены правительства Го</w:t>
      </w:r>
      <w:r>
        <w:t>н</w:t>
      </w:r>
      <w:r>
        <w:t>дураса, представители учреждений, занимающихся международным сотрудн</w:t>
      </w:r>
      <w:r>
        <w:t>и</w:t>
      </w:r>
      <w:r>
        <w:t>чеством, сотрудники дипломатического корпуса, а также молодежные делег</w:t>
      </w:r>
      <w:r>
        <w:t>а</w:t>
      </w:r>
      <w:r>
        <w:t>ции афрогондурасцев и делегации других братских стран.</w:t>
      </w:r>
    </w:p>
    <w:p w:rsidR="006C57CE" w:rsidRDefault="006C57CE" w:rsidP="006C57CE">
      <w:pPr>
        <w:pStyle w:val="SingleTxtGR"/>
        <w:ind w:left="1701" w:hanging="567"/>
      </w:pPr>
      <w:r>
        <w:tab/>
        <w:t>i)</w:t>
      </w:r>
      <w:r>
        <w:tab/>
        <w:t>В рамках празднования годовщины первой Всемирной встречи на высшем уровне лиц африканского происхождения состоялись два важных м</w:t>
      </w:r>
      <w:r>
        <w:t>е</w:t>
      </w:r>
      <w:r>
        <w:t>роприятия:</w:t>
      </w:r>
    </w:p>
    <w:p w:rsidR="006C57CE" w:rsidRDefault="006C57CE" w:rsidP="006C57CE">
      <w:pPr>
        <w:pStyle w:val="SingleTxtGR"/>
        <w:ind w:left="1701" w:hanging="567"/>
      </w:pPr>
      <w:r>
        <w:tab/>
      </w:r>
      <w:r>
        <w:tab/>
        <w:t>a)</w:t>
      </w:r>
      <w:r>
        <w:tab/>
        <w:t>заседание Международного комитета Платформы Всемирной встречи на высшем уровне лиц а</w:t>
      </w:r>
      <w:r>
        <w:t>ф</w:t>
      </w:r>
      <w:r>
        <w:t>риканского происхождения; и</w:t>
      </w:r>
    </w:p>
    <w:p w:rsidR="006C57CE" w:rsidRDefault="006C57CE" w:rsidP="006C57CE">
      <w:pPr>
        <w:pStyle w:val="SingleTxtGR"/>
        <w:ind w:left="1701" w:hanging="567"/>
      </w:pPr>
      <w:r>
        <w:tab/>
      </w:r>
      <w:r>
        <w:tab/>
        <w:t>b)</w:t>
      </w:r>
      <w:r>
        <w:tab/>
        <w:t>двадцатая Национальная встреча молодежи африканского происхождения, которая проходила в Памятном зале общины гарифуна Коросаль 16–18 августа 2012 года с участием 150 юношей и девушек из общин лиц африканского происхождения Белиза, Чили, Сальвадора, Гв</w:t>
      </w:r>
      <w:r>
        <w:t>а</w:t>
      </w:r>
      <w:r>
        <w:t>темалы, Гондураса, Н</w:t>
      </w:r>
      <w:r>
        <w:t>и</w:t>
      </w:r>
      <w:r>
        <w:t>карагуа и Панамы.</w:t>
      </w:r>
    </w:p>
    <w:p w:rsidR="006C57CE" w:rsidRDefault="006C57CE" w:rsidP="006C57CE">
      <w:pPr>
        <w:pStyle w:val="SingleTxtGR"/>
        <w:ind w:left="1701" w:hanging="567"/>
      </w:pPr>
      <w:r>
        <w:tab/>
        <w:t>ii)</w:t>
      </w:r>
      <w:r>
        <w:tab/>
        <w:t>Празднование годовщины первой Всемирной встречи на высшем уровне лиц африканского происхождения имело следующие цели:</w:t>
      </w:r>
    </w:p>
    <w:p w:rsidR="006C57CE" w:rsidRDefault="006C57CE" w:rsidP="006C57CE">
      <w:pPr>
        <w:pStyle w:val="SingleTxtGR"/>
        <w:ind w:left="1701" w:hanging="567"/>
      </w:pPr>
      <w:r>
        <w:tab/>
      </w:r>
      <w:r>
        <w:tab/>
        <w:t>a)</w:t>
      </w:r>
      <w:r>
        <w:tab/>
        <w:t>оценить выполнение Плана действий первой Всемирной встречи на высшем уровне лиц африка</w:t>
      </w:r>
      <w:r>
        <w:t>н</w:t>
      </w:r>
      <w:r>
        <w:t>ского происхождения;</w:t>
      </w:r>
    </w:p>
    <w:p w:rsidR="006C57CE" w:rsidRDefault="006C57CE" w:rsidP="006C57CE">
      <w:pPr>
        <w:pStyle w:val="SingleTxtGR"/>
        <w:ind w:left="1701" w:hanging="567"/>
      </w:pPr>
      <w:r>
        <w:tab/>
      </w:r>
      <w:r>
        <w:tab/>
        <w:t>b)</w:t>
      </w:r>
      <w:r>
        <w:tab/>
        <w:t>подтвердить обязательства, взятые на себя гражданским о</w:t>
      </w:r>
      <w:r>
        <w:t>б</w:t>
      </w:r>
      <w:r>
        <w:t>ществом, агентствами по международному сотрудничеству и правител</w:t>
      </w:r>
      <w:r>
        <w:t>ь</w:t>
      </w:r>
      <w:r>
        <w:t>ствами в о</w:t>
      </w:r>
      <w:r>
        <w:t>т</w:t>
      </w:r>
      <w:r>
        <w:t>ношении осуществления Плана действий;</w:t>
      </w:r>
    </w:p>
    <w:p w:rsidR="006C57CE" w:rsidRDefault="006C57CE" w:rsidP="006C57CE">
      <w:pPr>
        <w:pStyle w:val="SingleTxtGR"/>
        <w:ind w:left="1701" w:hanging="567"/>
      </w:pPr>
      <w:r>
        <w:tab/>
      </w:r>
      <w:r>
        <w:tab/>
        <w:t>c)</w:t>
      </w:r>
      <w:r>
        <w:tab/>
        <w:t>утвердить структуру Платформы Всемирной встречи на высшем уровне лиц африканского прои</w:t>
      </w:r>
      <w:r>
        <w:t>с</w:t>
      </w:r>
      <w:r>
        <w:t xml:space="preserve">хождения; и </w:t>
      </w:r>
    </w:p>
    <w:p w:rsidR="006C57CE" w:rsidRDefault="006C57CE" w:rsidP="006C57CE">
      <w:pPr>
        <w:pStyle w:val="SingleTxtGR"/>
        <w:ind w:left="1701" w:hanging="567"/>
      </w:pPr>
      <w:r>
        <w:tab/>
      </w:r>
      <w:r>
        <w:tab/>
        <w:t>d)</w:t>
      </w:r>
      <w:r>
        <w:tab/>
        <w:t>подготовить предварительные мероприятия Всемирной встречи на высшем уровне лиц африканского происхождения, которые состо</w:t>
      </w:r>
      <w:r>
        <w:t>я</w:t>
      </w:r>
      <w:r>
        <w:t>лись 24–28 октября 2012 года в городе Панама.</w:t>
      </w:r>
    </w:p>
    <w:p w:rsidR="006C57CE" w:rsidRDefault="006C57CE" w:rsidP="006C57CE">
      <w:pPr>
        <w:pStyle w:val="SingleTxtGR"/>
      </w:pPr>
      <w:r>
        <w:tab/>
        <w:t>iii)</w:t>
      </w:r>
      <w:r>
        <w:tab/>
        <w:t>Важными итогами обоих мероприятий стали:</w:t>
      </w:r>
    </w:p>
    <w:p w:rsidR="006C57CE" w:rsidRDefault="006C57CE" w:rsidP="006C57CE">
      <w:pPr>
        <w:pStyle w:val="SingleTxtGR"/>
        <w:ind w:left="1701" w:hanging="567"/>
      </w:pPr>
      <w:r>
        <w:tab/>
      </w:r>
      <w:r>
        <w:tab/>
        <w:t>a)</w:t>
      </w:r>
      <w:r>
        <w:tab/>
        <w:t>разработка и утверждение Межучрежденческой повестки дня на Десятилетие лиц африканского происхождения, которое в соответс</w:t>
      </w:r>
      <w:r>
        <w:t>т</w:t>
      </w:r>
      <w:r>
        <w:t>вии с резолюцией A/66/460 Организации Объединенных Наций начинае</w:t>
      </w:r>
      <w:r>
        <w:t>т</w:t>
      </w:r>
      <w:r>
        <w:t>ся в декабре 2012 года;</w:t>
      </w:r>
    </w:p>
    <w:p w:rsidR="006C57CE" w:rsidRDefault="006C57CE" w:rsidP="006C57CE">
      <w:pPr>
        <w:pStyle w:val="SingleTxtGR"/>
        <w:ind w:left="1701" w:hanging="567"/>
      </w:pPr>
      <w:r>
        <w:tab/>
      </w:r>
      <w:r>
        <w:tab/>
        <w:t>b)</w:t>
      </w:r>
      <w:r>
        <w:tab/>
        <w:t>подтверждение поддержки того, что правительство Гондур</w:t>
      </w:r>
      <w:r>
        <w:t>а</w:t>
      </w:r>
      <w:r>
        <w:t>са одобрит и осуществит План устойчивого комплексного развития с с</w:t>
      </w:r>
      <w:r>
        <w:t>о</w:t>
      </w:r>
      <w:r>
        <w:t>хранением идентичности коренных народов и гондурасцев африканского происхо</w:t>
      </w:r>
      <w:r>
        <w:t>ж</w:t>
      </w:r>
      <w:r>
        <w:t>дения;</w:t>
      </w:r>
    </w:p>
    <w:p w:rsidR="006C57CE" w:rsidRDefault="006C57CE" w:rsidP="006C57CE">
      <w:pPr>
        <w:pStyle w:val="SingleTxtGR"/>
        <w:ind w:left="1701" w:hanging="567"/>
      </w:pPr>
      <w:r>
        <w:tab/>
      </w:r>
      <w:r>
        <w:tab/>
        <w:t>c)</w:t>
      </w:r>
      <w:r>
        <w:tab/>
        <w:t>подготовка проекта декрета исполнительной власти о Дес</w:t>
      </w:r>
      <w:r>
        <w:t>я</w:t>
      </w:r>
      <w:r>
        <w:t>тилетии го</w:t>
      </w:r>
      <w:r>
        <w:t>н</w:t>
      </w:r>
      <w:r>
        <w:t>дурасцев африканского происхождения;</w:t>
      </w:r>
    </w:p>
    <w:p w:rsidR="006C57CE" w:rsidRDefault="006C57CE" w:rsidP="006C57CE">
      <w:pPr>
        <w:pStyle w:val="SingleTxtGR"/>
        <w:ind w:left="1701" w:hanging="567"/>
      </w:pPr>
      <w:r>
        <w:tab/>
      </w:r>
      <w:r>
        <w:tab/>
        <w:t>d)</w:t>
      </w:r>
      <w:r>
        <w:tab/>
        <w:t>представление предложения о включении молодежи из числа коренных народов и афрогондура</w:t>
      </w:r>
      <w:r>
        <w:t>с</w:t>
      </w:r>
      <w:r>
        <w:t>цев в Национальную молодежную стратегию; и</w:t>
      </w:r>
    </w:p>
    <w:p w:rsidR="006C57CE" w:rsidRDefault="006C57CE" w:rsidP="006C57CE">
      <w:pPr>
        <w:pStyle w:val="SingleTxtGR"/>
        <w:ind w:left="1701" w:hanging="567"/>
      </w:pPr>
      <w:r>
        <w:tab/>
      </w:r>
      <w:r>
        <w:tab/>
        <w:t>e)</w:t>
      </w:r>
      <w:r>
        <w:tab/>
        <w:t>требование о включении таких единиц наблюдения, как "го</w:t>
      </w:r>
      <w:r>
        <w:t>н</w:t>
      </w:r>
      <w:r>
        <w:t>дурасец африканского происхождения" и "представитель коренного нар</w:t>
      </w:r>
      <w:r>
        <w:t>о</w:t>
      </w:r>
      <w:r>
        <w:t>да", в статистич</w:t>
      </w:r>
      <w:r>
        <w:t>е</w:t>
      </w:r>
      <w:r>
        <w:t>ские документы Национальной переписи 2013 года.</w:t>
      </w:r>
    </w:p>
    <w:p w:rsidR="006C57CE" w:rsidRDefault="006C57CE" w:rsidP="006C57CE">
      <w:pPr>
        <w:pStyle w:val="SingleTxtGR"/>
        <w:ind w:left="1701" w:hanging="567"/>
      </w:pPr>
      <w:r>
        <w:tab/>
        <w:t>iv)</w:t>
      </w:r>
      <w:r>
        <w:tab/>
        <w:t>По окончании заседаний, посвященных годовщине Всемирной встречи на высшем уровне лиц африканского происхождения, были пр</w:t>
      </w:r>
      <w:r>
        <w:t>и</w:t>
      </w:r>
      <w:r>
        <w:t>няты следующие решения:</w:t>
      </w:r>
    </w:p>
    <w:p w:rsidR="006C57CE" w:rsidRDefault="006C57CE" w:rsidP="006C57CE">
      <w:pPr>
        <w:pStyle w:val="SingleTxtGR"/>
        <w:ind w:left="1701" w:hanging="567"/>
      </w:pPr>
      <w:r>
        <w:tab/>
      </w:r>
      <w:r>
        <w:tab/>
        <w:t>a)</w:t>
      </w:r>
      <w:r>
        <w:tab/>
        <w:t>выразить благодарность правительству Гондураса за помощь и поддержку в конкретизации Плана действий Всемирной встречи на высшем уровне и заявить о своем желании поддержать руководящую де</w:t>
      </w:r>
      <w:r>
        <w:t>я</w:t>
      </w:r>
      <w:r>
        <w:t>тельность Министерства по делам коренных народов и гондурасцев а</w:t>
      </w:r>
      <w:r>
        <w:t>ф</w:t>
      </w:r>
      <w:r>
        <w:t>риканского происхождения (МИКНАГ), добиваться утверждения и ф</w:t>
      </w:r>
      <w:r>
        <w:t>и</w:t>
      </w:r>
      <w:r>
        <w:t>нансирования Плана устойчивого комплексного развития с сохранением идентичности коренных народов и гондурасцев африканского происхо</w:t>
      </w:r>
      <w:r>
        <w:t>ж</w:t>
      </w:r>
      <w:r>
        <w:t>дения наряду с политическим решением о включении в статистическую документацию предстоящей переписи населения и жилого фонда таких единиц наблюдения, которые позволяют самоидентиф</w:t>
      </w:r>
      <w:r>
        <w:t>и</w:t>
      </w:r>
      <w:r>
        <w:t>цировать эти группы нас</w:t>
      </w:r>
      <w:r>
        <w:t>е</w:t>
      </w:r>
      <w:r>
        <w:t>ления;</w:t>
      </w:r>
    </w:p>
    <w:p w:rsidR="006C57CE" w:rsidRDefault="006C57CE" w:rsidP="006C57CE">
      <w:pPr>
        <w:pStyle w:val="SingleTxtGR"/>
        <w:ind w:left="1701" w:hanging="567"/>
      </w:pPr>
      <w:r>
        <w:tab/>
      </w:r>
      <w:r>
        <w:tab/>
        <w:t>b)</w:t>
      </w:r>
      <w:r>
        <w:tab/>
        <w:t>в платформе Всемирной встречи на высшем уровне лиц а</w:t>
      </w:r>
      <w:r>
        <w:t>ф</w:t>
      </w:r>
      <w:r>
        <w:t>риканского происхождения проанализированы общий и конъюнктурный контексты на пути подготовки второй Всемирной встречи на высшем уровне лиц африканского происхождения, которую предполагается пр</w:t>
      </w:r>
      <w:r>
        <w:t>о</w:t>
      </w:r>
      <w:r>
        <w:t>вести в Испании в 2014 году.</w:t>
      </w:r>
    </w:p>
    <w:p w:rsidR="006C57CE" w:rsidRDefault="006C57CE" w:rsidP="006C57CE">
      <w:pPr>
        <w:pStyle w:val="SingleTxtGR"/>
        <w:ind w:left="1701" w:hanging="567"/>
      </w:pPr>
      <w:r>
        <w:tab/>
        <w:t>v)</w:t>
      </w:r>
      <w:r>
        <w:tab/>
        <w:t>Цели Десятилетия коренных народов включают следующие тем</w:t>
      </w:r>
      <w:r>
        <w:t>а</w:t>
      </w:r>
      <w:r>
        <w:t>тические аспекты:</w:t>
      </w:r>
    </w:p>
    <w:p w:rsidR="006C57CE" w:rsidRDefault="006C57CE" w:rsidP="006C57CE">
      <w:pPr>
        <w:pStyle w:val="SingleTxtGR"/>
        <w:ind w:left="1701" w:hanging="567"/>
      </w:pPr>
      <w:r>
        <w:tab/>
      </w:r>
      <w:r>
        <w:tab/>
        <w:t>a)</w:t>
      </w:r>
      <w:r>
        <w:tab/>
        <w:t>территории, земли, продуктивное использование и предвар</w:t>
      </w:r>
      <w:r>
        <w:t>и</w:t>
      </w:r>
      <w:r>
        <w:t>тельные ко</w:t>
      </w:r>
      <w:r>
        <w:t>н</w:t>
      </w:r>
      <w:r>
        <w:t>сультации;</w:t>
      </w:r>
    </w:p>
    <w:p w:rsidR="006C57CE" w:rsidRDefault="006C57CE" w:rsidP="006C57CE">
      <w:pPr>
        <w:pStyle w:val="SingleTxtGR"/>
      </w:pPr>
      <w:r>
        <w:tab/>
      </w:r>
      <w:r>
        <w:tab/>
        <w:t>b)</w:t>
      </w:r>
      <w:r>
        <w:tab/>
        <w:t>правосудие, пенализация расизма и защита прав человека;</w:t>
      </w:r>
    </w:p>
    <w:p w:rsidR="006C57CE" w:rsidRDefault="006C57CE" w:rsidP="006C57CE">
      <w:pPr>
        <w:pStyle w:val="SingleTxtGR"/>
      </w:pPr>
      <w:r>
        <w:tab/>
      </w:r>
      <w:r>
        <w:tab/>
        <w:t>c)</w:t>
      </w:r>
      <w:r>
        <w:tab/>
        <w:t>специальные меры по борьбе с бедностью и нищетой;</w:t>
      </w:r>
    </w:p>
    <w:p w:rsidR="006C57CE" w:rsidRDefault="006C57CE" w:rsidP="006C57CE">
      <w:pPr>
        <w:pStyle w:val="SingleTxtGR"/>
      </w:pPr>
      <w:r>
        <w:tab/>
      </w:r>
      <w:r>
        <w:tab/>
        <w:t>d)</w:t>
      </w:r>
      <w:r>
        <w:tab/>
        <w:t>укрепление культурной идентичности и образования;</w:t>
      </w:r>
    </w:p>
    <w:p w:rsidR="006C57CE" w:rsidRDefault="006C57CE" w:rsidP="006C57CE">
      <w:pPr>
        <w:pStyle w:val="SingleTxtGR"/>
        <w:ind w:left="1701" w:hanging="567"/>
      </w:pPr>
      <w:r>
        <w:tab/>
      </w:r>
      <w:r>
        <w:tab/>
        <w:t>e)</w:t>
      </w:r>
      <w:r>
        <w:tab/>
        <w:t>политическое участие и усиление демократических проце</w:t>
      </w:r>
      <w:r>
        <w:t>с</w:t>
      </w:r>
      <w:r>
        <w:t>сов;</w:t>
      </w:r>
    </w:p>
    <w:p w:rsidR="006C57CE" w:rsidRDefault="006C57CE" w:rsidP="006C57CE">
      <w:pPr>
        <w:pStyle w:val="SingleTxtGR"/>
      </w:pPr>
      <w:r>
        <w:tab/>
      </w:r>
      <w:r>
        <w:tab/>
        <w:t>f)</w:t>
      </w:r>
      <w:r>
        <w:tab/>
        <w:t>средства коммуникации;</w:t>
      </w:r>
    </w:p>
    <w:p w:rsidR="006C57CE" w:rsidRDefault="006C57CE" w:rsidP="006C57CE">
      <w:pPr>
        <w:pStyle w:val="SingleTxtGR"/>
      </w:pPr>
      <w:r>
        <w:tab/>
      </w:r>
      <w:r>
        <w:tab/>
        <w:t>g)</w:t>
      </w:r>
      <w:r>
        <w:tab/>
        <w:t>конкретные меры государственной политики;</w:t>
      </w:r>
    </w:p>
    <w:p w:rsidR="006C57CE" w:rsidRDefault="006C57CE" w:rsidP="006C57CE">
      <w:pPr>
        <w:pStyle w:val="SingleTxtGR"/>
      </w:pPr>
      <w:r>
        <w:tab/>
      </w:r>
      <w:r>
        <w:tab/>
        <w:t>h)</w:t>
      </w:r>
      <w:r>
        <w:tab/>
        <w:t>дети и подростки;</w:t>
      </w:r>
    </w:p>
    <w:p w:rsidR="006C57CE" w:rsidRDefault="006C57CE" w:rsidP="006C57CE">
      <w:pPr>
        <w:pStyle w:val="SingleTxtGR"/>
      </w:pPr>
      <w:r>
        <w:tab/>
      </w:r>
      <w:r>
        <w:tab/>
        <w:t>i)</w:t>
      </w:r>
      <w:r>
        <w:tab/>
        <w:t>меры политики в интересах женщин; и</w:t>
      </w:r>
    </w:p>
    <w:p w:rsidR="006C57CE" w:rsidRDefault="006C57CE" w:rsidP="006C57CE">
      <w:pPr>
        <w:pStyle w:val="SingleTxtGR"/>
      </w:pPr>
      <w:r>
        <w:tab/>
      </w:r>
      <w:r>
        <w:tab/>
        <w:t>j)</w:t>
      </w:r>
      <w:r>
        <w:tab/>
        <w:t>поддержка мероприятий, проводимых афрогондурасцами.</w:t>
      </w:r>
    </w:p>
    <w:p w:rsidR="006C57CE" w:rsidRDefault="006C57CE" w:rsidP="006C57CE">
      <w:pPr>
        <w:pStyle w:val="SingleTxtGR"/>
      </w:pPr>
      <w:r>
        <w:t>189.</w:t>
      </w:r>
      <w:r>
        <w:tab/>
        <w:t>В настоящее время федерации коренных народов Гондураса координир</w:t>
      </w:r>
      <w:r>
        <w:t>у</w:t>
      </w:r>
      <w:r>
        <w:t>ют с представителями коренных народов других стран подготовительные мер</w:t>
      </w:r>
      <w:r>
        <w:t>о</w:t>
      </w:r>
      <w:r>
        <w:t>приятия к встрече коренных народов на высшем уровне, которую намечено провести 9 августа 2013 года в Гондурасе и которая приурочена к Междунаро</w:t>
      </w:r>
      <w:r>
        <w:t>д</w:t>
      </w:r>
      <w:r>
        <w:t>ному дню коренных народов мира.</w:t>
      </w:r>
    </w:p>
    <w:p w:rsidR="006C57CE" w:rsidRDefault="006C57CE" w:rsidP="006C57CE">
      <w:pPr>
        <w:pStyle w:val="H23GR"/>
      </w:pPr>
      <w:r>
        <w:tab/>
        <w:t>2.</w:t>
      </w:r>
      <w:r>
        <w:tab/>
        <w:t>Право на объединение в профессиональные союзы</w:t>
      </w:r>
    </w:p>
    <w:p w:rsidR="006C57CE" w:rsidRDefault="006C57CE" w:rsidP="006C57CE">
      <w:pPr>
        <w:pStyle w:val="SingleTxtGR"/>
      </w:pPr>
      <w:r>
        <w:t>190.</w:t>
      </w:r>
      <w:r>
        <w:tab/>
        <w:t>Еще одной формой реализации права на свободу ассоциации является право на объединение в профессиональные союзы. Статья 469 Трудового коде</w:t>
      </w:r>
      <w:r>
        <w:t>к</w:t>
      </w:r>
      <w:r>
        <w:t>са гласит:</w:t>
      </w:r>
    </w:p>
    <w:p w:rsidR="006C57CE" w:rsidRDefault="006C57CE" w:rsidP="006C57CE">
      <w:pPr>
        <w:pStyle w:val="SingleTxtGR"/>
        <w:ind w:left="1701" w:hanging="567"/>
      </w:pPr>
      <w:r>
        <w:tab/>
        <w:t>"Запрещается кому бы то ни было посягать на право на объединение в профессиональные союзы. Любой, кто посредством насилия или угроз нарушает в какой бы то ни было форме право на объединение в профе</w:t>
      </w:r>
      <w:r>
        <w:t>с</w:t>
      </w:r>
      <w:r>
        <w:t>сиональные союзы, наказывается штрафом в размере от двухсот (200,00) до двух тысяч (2 000) лемпир. Штраф налагается соответствующим а</w:t>
      </w:r>
      <w:r>
        <w:t>д</w:t>
      </w:r>
      <w:r>
        <w:t>министративным лицом по месту работы, после того как вышеуказа</w:t>
      </w:r>
      <w:r>
        <w:t>н</w:t>
      </w:r>
      <w:r>
        <w:t>ные деяния будут полностью доказаны. В случае назначения уголовного нак</w:t>
      </w:r>
      <w:r>
        <w:t>а</w:t>
      </w:r>
      <w:r>
        <w:t>зания с денежным взысканием сумма штрафа, предусмотренная выше в настоящем пункте, возвращается".</w:t>
      </w:r>
    </w:p>
    <w:p w:rsidR="006C57CE" w:rsidRDefault="006C57CE" w:rsidP="006C57CE">
      <w:pPr>
        <w:pStyle w:val="SingleTxtGR"/>
      </w:pPr>
      <w:r>
        <w:t>191.</w:t>
      </w:r>
      <w:r>
        <w:tab/>
        <w:t>Коренные народы и гондурасцы африканского происхождения обладают правом на свободное объединение в профессиональные союзы, которое гара</w:t>
      </w:r>
      <w:r>
        <w:t>н</w:t>
      </w:r>
      <w:r>
        <w:t>тируется в конституционном и законодательном порядке, и такое же право г</w:t>
      </w:r>
      <w:r>
        <w:t>а</w:t>
      </w:r>
      <w:r>
        <w:t>рантировано в Гондурасе трудящимся-мигрантам. Единственным исключен</w:t>
      </w:r>
      <w:r>
        <w:t>и</w:t>
      </w:r>
      <w:r>
        <w:t>ем являются положения статьи 504 Трудового кодекса, которая устанавливает, что "не допускается функционирование какого-либо профессионального союза, е</w:t>
      </w:r>
      <w:r>
        <w:t>с</w:t>
      </w:r>
      <w:r>
        <w:t>ли его членский состав менее чем на девяносто (90) % состоит из граждан Го</w:t>
      </w:r>
      <w:r>
        <w:t>н</w:t>
      </w:r>
      <w:r>
        <w:t>дураса. Независимо от формы управления профессионал</w:t>
      </w:r>
      <w:r>
        <w:t>ь</w:t>
      </w:r>
      <w:r>
        <w:t>ным союзом ни один иностранец не может быть избран на руководящую должность".</w:t>
      </w:r>
    </w:p>
    <w:p w:rsidR="006C57CE" w:rsidRDefault="006C57CE" w:rsidP="006C57CE">
      <w:pPr>
        <w:pStyle w:val="H23GR"/>
      </w:pPr>
      <w:r>
        <w:tab/>
        <w:t>3.</w:t>
      </w:r>
      <w:r>
        <w:tab/>
        <w:t xml:space="preserve">Право на предварительные консультации </w:t>
      </w:r>
    </w:p>
    <w:p w:rsidR="006C57CE" w:rsidRDefault="006C57CE" w:rsidP="006C57CE">
      <w:pPr>
        <w:pStyle w:val="SingleTxtGR"/>
      </w:pPr>
      <w:r>
        <w:t>192.</w:t>
      </w:r>
      <w:r>
        <w:tab/>
        <w:t>В Гондурасе признается право на предварительные консультации, гара</w:t>
      </w:r>
      <w:r>
        <w:t>н</w:t>
      </w:r>
      <w:r>
        <w:t>тированное Конвенцией МОТ о коренных народах и народах, ведущих племе</w:t>
      </w:r>
      <w:r>
        <w:t>н</w:t>
      </w:r>
      <w:r>
        <w:t>ной образ жизни в независимых странах (Конвенция № 169), как фундаме</w:t>
      </w:r>
      <w:r>
        <w:t>н</w:t>
      </w:r>
      <w:r>
        <w:t>тальный принцип Конвенции, который вытекает из права указанных народов самостоятельно определять свои приоритеты развития, допуская, чтобы данные народы имели возможность, с одной стороны, заслушивать правительство отн</w:t>
      </w:r>
      <w:r>
        <w:t>о</w:t>
      </w:r>
      <w:r>
        <w:t>сительно проектов, которые оно намеревается осуществлять, и, с другой стор</w:t>
      </w:r>
      <w:r>
        <w:t>о</w:t>
      </w:r>
      <w:r>
        <w:t>ны, изучать, планировать или согласовывать принятие каких-либо законод</w:t>
      </w:r>
      <w:r>
        <w:t>а</w:t>
      </w:r>
      <w:r>
        <w:t>тельных или административных мер, которые могут непосредственно затраг</w:t>
      </w:r>
      <w:r>
        <w:t>и</w:t>
      </w:r>
      <w:r>
        <w:t>вать указанные нар</w:t>
      </w:r>
      <w:r>
        <w:t>о</w:t>
      </w:r>
      <w:r>
        <w:t xml:space="preserve">ды. </w:t>
      </w:r>
    </w:p>
    <w:p w:rsidR="006C57CE" w:rsidRDefault="006C57CE" w:rsidP="006C57CE">
      <w:pPr>
        <w:pStyle w:val="SingleTxtGR"/>
      </w:pPr>
      <w:r>
        <w:t>193.</w:t>
      </w:r>
      <w:r>
        <w:tab/>
        <w:t>В настоящее время создана Межучрежденческая комиссия, в которую входят представители Министерства природных ресурсов и охраны окружа</w:t>
      </w:r>
      <w:r>
        <w:t>ю</w:t>
      </w:r>
      <w:r>
        <w:t>щей среды, Министерства по делам коренных народов и гондурасцев африка</w:t>
      </w:r>
      <w:r>
        <w:t>н</w:t>
      </w:r>
      <w:r>
        <w:t>ского происхождения, Генеральной прокуратуры Республики и Министерства юстиции и прав человека. Цель Комиссии – разработать надлежащий регламент для свободного и информированного применения в Гондурасе процедуры пре</w:t>
      </w:r>
      <w:r>
        <w:t>д</w:t>
      </w:r>
      <w:r>
        <w:t>варительных консультаций в порядке, предусмотренном Конвенцией № 169 МОТ.</w:t>
      </w:r>
    </w:p>
    <w:p w:rsidR="006C57CE" w:rsidRDefault="006C57CE" w:rsidP="006C57CE">
      <w:pPr>
        <w:pStyle w:val="H1GR"/>
      </w:pPr>
      <w:r>
        <w:tab/>
        <w:t>B.</w:t>
      </w:r>
      <w:r>
        <w:tab/>
        <w:t>Политические права</w:t>
      </w:r>
    </w:p>
    <w:p w:rsidR="006C57CE" w:rsidRDefault="006C57CE" w:rsidP="006C57CE">
      <w:pPr>
        <w:pStyle w:val="SingleTxtGR"/>
      </w:pPr>
      <w:r>
        <w:t>194.</w:t>
      </w:r>
      <w:r>
        <w:tab/>
        <w:t>Политические права, в том числе право участвовать в выборах, избирать и быть избранным в результате всеобщего и равного голосования, право учас</w:t>
      </w:r>
      <w:r>
        <w:t>т</w:t>
      </w:r>
      <w:r>
        <w:t>вовать в рассмотрении и решении политических вопросов любого уровня и право на равный доступ к государственным функциям, закреплены в стат</w:t>
      </w:r>
      <w:r>
        <w:t>ь</w:t>
      </w:r>
      <w:r>
        <w:t>ях 37–44 Конституции Республики, а подпункт а) пункта 1 статьи 23 Америка</w:t>
      </w:r>
      <w:r>
        <w:t>н</w:t>
      </w:r>
      <w:r>
        <w:t>ской конвенции о правах человека гарантирует право каждого гражданина "прин</w:t>
      </w:r>
      <w:r>
        <w:t>и</w:t>
      </w:r>
      <w:r>
        <w:t>мать участие в ведении государственных дел как непосредственно, так и через посредство свободно выбранных представителей".</w:t>
      </w:r>
    </w:p>
    <w:p w:rsidR="006C57CE" w:rsidRDefault="006C57CE" w:rsidP="006C57CE">
      <w:pPr>
        <w:pStyle w:val="SingleTxtGR"/>
      </w:pPr>
      <w:r>
        <w:t>195.</w:t>
      </w:r>
      <w:r>
        <w:tab/>
        <w:t>Для того чтобы не допускать произвольного или незаконного огранич</w:t>
      </w:r>
      <w:r>
        <w:t>е</w:t>
      </w:r>
      <w:r>
        <w:t>ния этого права в какой бы то ни было форме, Конституция Республики в своей статье 45 "объявляет наказуемым любой акт, п</w:t>
      </w:r>
      <w:r>
        <w:t>о</w:t>
      </w:r>
      <w:r>
        <w:t>средством которого запрещается или ограничивается участие граждан в политической жизни страны".</w:t>
      </w:r>
    </w:p>
    <w:p w:rsidR="006C57CE" w:rsidRDefault="006C57CE" w:rsidP="006C57CE">
      <w:pPr>
        <w:pStyle w:val="SingleTxtGR"/>
      </w:pPr>
      <w:r>
        <w:t>196.</w:t>
      </w:r>
      <w:r>
        <w:tab/>
        <w:t>Для того чтобы способствовать участию граждан в избирательном пр</w:t>
      </w:r>
      <w:r>
        <w:t>о</w:t>
      </w:r>
      <w:r>
        <w:t>цессе благодаря доступности избирательных урн, на каждых выборах примен</w:t>
      </w:r>
      <w:r>
        <w:t>я</w:t>
      </w:r>
      <w:r>
        <w:t>ется процедура голосования по месту жительства, что позволяет любому гра</w:t>
      </w:r>
      <w:r>
        <w:t>ж</w:t>
      </w:r>
      <w:r>
        <w:t>данину голосовать в месте, как можно более близком к его дому, что сущес</w:t>
      </w:r>
      <w:r>
        <w:t>т</w:t>
      </w:r>
      <w:r>
        <w:t>венно облегчает участие в выборах коренных народов и афрогондурасцев, п</w:t>
      </w:r>
      <w:r>
        <w:t>о</w:t>
      </w:r>
      <w:r>
        <w:t xml:space="preserve">скольку для каждой группы населения численностью </w:t>
      </w:r>
      <w:r w:rsidR="00ED72F0">
        <w:t>100</w:t>
      </w:r>
      <w:r>
        <w:t xml:space="preserve"> и более человек пр</w:t>
      </w:r>
      <w:r>
        <w:t>е</w:t>
      </w:r>
      <w:r>
        <w:t>доставляется избирательная урна, которую располагают либо непосредс</w:t>
      </w:r>
      <w:r>
        <w:t>т</w:t>
      </w:r>
      <w:r>
        <w:t>венно в месте размещения данной группы населения, либо в ближайшем легкодосту</w:t>
      </w:r>
      <w:r>
        <w:t>п</w:t>
      </w:r>
      <w:r>
        <w:t>ном месте, о чем можно запросить при перемене места жительства, ук</w:t>
      </w:r>
      <w:r>
        <w:t>а</w:t>
      </w:r>
      <w:r>
        <w:t>занного в избирательных сп</w:t>
      </w:r>
      <w:r>
        <w:t>и</w:t>
      </w:r>
      <w:r>
        <w:t>сках.</w:t>
      </w:r>
    </w:p>
    <w:p w:rsidR="006C57CE" w:rsidRDefault="006C57CE" w:rsidP="006C57CE">
      <w:pPr>
        <w:pStyle w:val="SingleTxtGR"/>
      </w:pPr>
      <w:r>
        <w:t>197.</w:t>
      </w:r>
      <w:r>
        <w:tab/>
        <w:t>Высший электоральный суд (ВЭС) также проводит информационно-просветительскую работу с помощью средств массовой коммуникации и в ра</w:t>
      </w:r>
      <w:r>
        <w:t>м</w:t>
      </w:r>
      <w:r>
        <w:t>ках образовательной программы по вопросам участия граждан в выборах, что способствует формированию демократических ценностей и осуществлению п</w:t>
      </w:r>
      <w:r>
        <w:t>о</w:t>
      </w:r>
      <w:r>
        <w:t>литических и электоральных прав. Кроме того, ВЭС организует курсы, подо</w:t>
      </w:r>
      <w:r>
        <w:t>б</w:t>
      </w:r>
      <w:r>
        <w:t>ные известному движению "Я участвую", и на национальном уровне проводит консультации с представителями всех групп населения Гондураса, принимая р</w:t>
      </w:r>
      <w:r>
        <w:t>е</w:t>
      </w:r>
      <w:r>
        <w:t>зультаты таких консультаций в качестве основы для разработки законопроекта об участии в политической жизни и выборах, который уже передан на рассмо</w:t>
      </w:r>
      <w:r>
        <w:t>т</w:t>
      </w:r>
      <w:r>
        <w:t>рение в Национал</w:t>
      </w:r>
      <w:r>
        <w:t>ь</w:t>
      </w:r>
      <w:r>
        <w:t>ный Конгресс Республики.</w:t>
      </w:r>
    </w:p>
    <w:p w:rsidR="006C57CE" w:rsidRDefault="006C57CE" w:rsidP="006C57CE">
      <w:pPr>
        <w:pStyle w:val="SingleTxtGR"/>
      </w:pPr>
      <w:r>
        <w:t>198.</w:t>
      </w:r>
      <w:r>
        <w:tab/>
        <w:t>Данный законопроект об участии в политической жизни и выборах с</w:t>
      </w:r>
      <w:r>
        <w:t>о</w:t>
      </w:r>
      <w:r>
        <w:t>держит главу о политической инклюзивности, направленной на то, чтобы г</w:t>
      </w:r>
      <w:r>
        <w:t>а</w:t>
      </w:r>
      <w:r>
        <w:t>рантировать действенное участие женщин, молод</w:t>
      </w:r>
      <w:r>
        <w:t>е</w:t>
      </w:r>
      <w:r>
        <w:t>жи, старшего поколения, лиц с инвалидностью, коренных народов и гондурасцев африканского происхожд</w:t>
      </w:r>
      <w:r>
        <w:t>е</w:t>
      </w:r>
      <w:r>
        <w:t>ния в выборных процессах и всенародном голосовании, равно как и в мер</w:t>
      </w:r>
      <w:r>
        <w:t>о</w:t>
      </w:r>
      <w:r>
        <w:t>приятиях, проводимых политическими организациями.</w:t>
      </w:r>
    </w:p>
    <w:p w:rsidR="006C57CE" w:rsidRDefault="006C57CE" w:rsidP="006C57CE">
      <w:pPr>
        <w:pStyle w:val="SingleTxtGR"/>
      </w:pPr>
      <w:r>
        <w:t>199.</w:t>
      </w:r>
      <w:r>
        <w:tab/>
        <w:t>Пятый раздел данной главы о политической инклюзивности озаглавлен "Коренные народы и гондурасцы африканского происхождения" и предусматр</w:t>
      </w:r>
      <w:r>
        <w:t>и</w:t>
      </w:r>
      <w:r>
        <w:t>вает, что ВЭС должен содействовать более широкому участию коренных нар</w:t>
      </w:r>
      <w:r>
        <w:t>о</w:t>
      </w:r>
      <w:r>
        <w:t>дов и гондурасцев африканского происхождения в выборных процессах и вс</w:t>
      </w:r>
      <w:r>
        <w:t>е</w:t>
      </w:r>
      <w:r>
        <w:t>народном голосовании. ВЭС намерен перевести на языки этих народов док</w:t>
      </w:r>
      <w:r>
        <w:t>у</w:t>
      </w:r>
      <w:r>
        <w:t>менты, которые он сочтет необходимыми, и обеспечить, чтобы в зонах его влияния информация распространялась на языках к</w:t>
      </w:r>
      <w:r>
        <w:t>о</w:t>
      </w:r>
      <w:r>
        <w:t>ренного населения.</w:t>
      </w:r>
    </w:p>
    <w:p w:rsidR="006C57CE" w:rsidRDefault="006C57CE" w:rsidP="006C57CE">
      <w:pPr>
        <w:pStyle w:val="H1GR"/>
      </w:pPr>
      <w:r>
        <w:tab/>
        <w:t>C.</w:t>
      </w:r>
      <w:r>
        <w:tab/>
        <w:t>Право на личную безопасность</w:t>
      </w:r>
    </w:p>
    <w:p w:rsidR="006C57CE" w:rsidRDefault="006C57CE" w:rsidP="006C57CE">
      <w:pPr>
        <w:pStyle w:val="SingleTxtGR"/>
      </w:pPr>
      <w:r>
        <w:t>200.</w:t>
      </w:r>
      <w:r>
        <w:tab/>
        <w:t>Право на личную безопасность и защиту государства от любого акта н</w:t>
      </w:r>
      <w:r>
        <w:t>а</w:t>
      </w:r>
      <w:r>
        <w:t>силия против личности или покушения на насилие, совершенного должнос</w:t>
      </w:r>
      <w:r>
        <w:t>т</w:t>
      </w:r>
      <w:r>
        <w:t>ными лицами или каким-либо частным лицом, группой лиц или учреждением, пусть даже не в явной форме, закреплено в статьях 59, 61, 65 и 68 Ко</w:t>
      </w:r>
      <w:r>
        <w:t>н</w:t>
      </w:r>
      <w:r>
        <w:t>ституции Республики и тем самым гарантирует всем гражданам Гондураса и иностра</w:t>
      </w:r>
      <w:r>
        <w:t>н</w:t>
      </w:r>
      <w:r>
        <w:t>цам-резидентам право на неприкосновенность жизни, на достоинство, на ли</w:t>
      </w:r>
      <w:r>
        <w:t>ч</w:t>
      </w:r>
      <w:r>
        <w:t>ную безопасность, на свободу, на равенство перед законом и на собственность, равно как и право на уважение физической, психической и моральной непр</w:t>
      </w:r>
      <w:r>
        <w:t>и</w:t>
      </w:r>
      <w:r>
        <w:t>косновенности, что означает запрет на пытки и другие жестокие, бесчелове</w:t>
      </w:r>
      <w:r>
        <w:t>ч</w:t>
      </w:r>
      <w:r>
        <w:t>ные или ун</w:t>
      </w:r>
      <w:r>
        <w:t>и</w:t>
      </w:r>
      <w:r>
        <w:t>жающие достоинство виды обращения и наказания.</w:t>
      </w:r>
    </w:p>
    <w:p w:rsidR="006C57CE" w:rsidRDefault="006C57CE" w:rsidP="006C57CE">
      <w:pPr>
        <w:pStyle w:val="SingleTxtGR"/>
      </w:pPr>
      <w:r>
        <w:t>201.</w:t>
      </w:r>
      <w:r>
        <w:tab/>
        <w:t>Правительство Гондураса, полностью осознавая, что отсутствие безопа</w:t>
      </w:r>
      <w:r>
        <w:t>с</w:t>
      </w:r>
      <w:r>
        <w:t>ности является одним из препятствий для развития общества, приняло в 2011 году Комплексную политику сосуществования и гражданской безопасн</w:t>
      </w:r>
      <w:r>
        <w:t>о</w:t>
      </w:r>
      <w:r>
        <w:t>сти, отвечающую широкой концепции человеческой безопасности, основанной на эффективном пользовании правами. Главная цель состоит не только в том, чтобы снизить уровень преступности, но и гарантировать каждому человеку действительную возможность пользоваться основными правами, не опасаясь, что они будут нарушены в результате преступного посягательства со стороны третьих лиц.</w:t>
      </w:r>
    </w:p>
    <w:p w:rsidR="006C57CE" w:rsidRDefault="006C57CE" w:rsidP="006C57CE">
      <w:pPr>
        <w:pStyle w:val="SingleTxtGR"/>
      </w:pPr>
      <w:r>
        <w:t>202.</w:t>
      </w:r>
      <w:r>
        <w:tab/>
        <w:t>Данная политика обозначила рамки для программы под названием "На</w:t>
      </w:r>
      <w:r>
        <w:t>и</w:t>
      </w:r>
      <w:r>
        <w:t>более безопасные мун</w:t>
      </w:r>
      <w:r>
        <w:t>и</w:t>
      </w:r>
      <w:r>
        <w:t>ципалитеты", которая призвана инициировать процессы межучрежденческой координации в деятельности национальных и территор</w:t>
      </w:r>
      <w:r>
        <w:t>и</w:t>
      </w:r>
      <w:r>
        <w:t>альных административных органов, с одной стороны, и в действиях граждан – с другой.</w:t>
      </w:r>
    </w:p>
    <w:p w:rsidR="006C57CE" w:rsidRDefault="006C57CE" w:rsidP="006C57CE">
      <w:pPr>
        <w:pStyle w:val="SingleTxtGR"/>
      </w:pPr>
      <w:r>
        <w:t>203.</w:t>
      </w:r>
      <w:r>
        <w:tab/>
        <w:t>В соответствии с вышеуказанной Комплексной политикой сосуществов</w:t>
      </w:r>
      <w:r>
        <w:t>а</w:t>
      </w:r>
      <w:r>
        <w:t>ния и гражданской без</w:t>
      </w:r>
      <w:r>
        <w:t>о</w:t>
      </w:r>
      <w:r>
        <w:t>пасности национальная полиция проводит обучение членов советов общественной безопасности и пос</w:t>
      </w:r>
      <w:r>
        <w:t>е</w:t>
      </w:r>
      <w:r>
        <w:t>ленцев из различных общин коренных народов и гондурасцев африканского происхождения, что наиболее благоприятно сказалось на народах гарифуна, проживающих в департаментах Атлантида и Колон, и ленка, проживающих в департаменте Лемпира.</w:t>
      </w:r>
    </w:p>
    <w:p w:rsidR="006C57CE" w:rsidRDefault="006C57CE" w:rsidP="006C57CE">
      <w:pPr>
        <w:pStyle w:val="SingleTxtGR"/>
      </w:pPr>
      <w:r>
        <w:t>204.</w:t>
      </w:r>
      <w:r>
        <w:tab/>
        <w:t>Национальная полиция совместно с Техническим секретариатом по в</w:t>
      </w:r>
      <w:r>
        <w:t>о</w:t>
      </w:r>
      <w:r>
        <w:t>просам планирования (СЕПЛАН), Министерством внутренних дел и народон</w:t>
      </w:r>
      <w:r>
        <w:t>а</w:t>
      </w:r>
      <w:r>
        <w:t>селения и Гондурасским институтом профила</w:t>
      </w:r>
      <w:r>
        <w:t>к</w:t>
      </w:r>
      <w:r>
        <w:t>тики алкоголизма, наркомании и фармакозависимости проводит в центрах начального образования и школах б</w:t>
      </w:r>
      <w:r>
        <w:t>е</w:t>
      </w:r>
      <w:r>
        <w:t>седы о вреде употребления наркотиков и правилах безопасности дорожного движения, с тем чтобы ознакомить молодежь с пагубными последствиями и</w:t>
      </w:r>
      <w:r>
        <w:t>с</w:t>
      </w:r>
      <w:r>
        <w:t>пользования и употребления наркотических веществ.</w:t>
      </w:r>
    </w:p>
    <w:p w:rsidR="006C57CE" w:rsidRDefault="006C57CE" w:rsidP="006C57CE">
      <w:pPr>
        <w:pStyle w:val="SingleTxtGR"/>
      </w:pPr>
      <w:r>
        <w:t>205.</w:t>
      </w:r>
      <w:r>
        <w:tab/>
        <w:t>По данным национальной полиции, через территории, занимаемые к</w:t>
      </w:r>
      <w:r>
        <w:t>о</w:t>
      </w:r>
      <w:r>
        <w:t>ренными народами мискито, гарифуна и майя-чорти, проходит мощный транзит наркотиков и осуществляются другие операции орг</w:t>
      </w:r>
      <w:r>
        <w:t>а</w:t>
      </w:r>
      <w:r>
        <w:t>низованной преступности. Именно поэтому отделы полиции департаментов Грасиас-а-Дьос, Колон, Атла</w:t>
      </w:r>
      <w:r>
        <w:t>н</w:t>
      </w:r>
      <w:r>
        <w:t>тида, Кортес, Копан и Окотепеке периодически проводят оперативные рейды по профилактике на</w:t>
      </w:r>
      <w:r>
        <w:t>р</w:t>
      </w:r>
      <w:r>
        <w:t>кодеятельности и борьбе с организованной преступностью.</w:t>
      </w:r>
    </w:p>
    <w:p w:rsidR="006C57CE" w:rsidRDefault="006C57CE" w:rsidP="006C57CE">
      <w:pPr>
        <w:pStyle w:val="SingleTxtGR"/>
      </w:pPr>
      <w:r>
        <w:t>206.</w:t>
      </w:r>
      <w:r>
        <w:tab/>
        <w:t>В связи со случаями вхождения сил правопорядка на территории, зан</w:t>
      </w:r>
      <w:r>
        <w:t>и</w:t>
      </w:r>
      <w:r>
        <w:t>маемые коренными народами, и в частности на территорию народа мискито, были поданы жалобы о нарушениях прав человека, которые в настоящее время расследуются прокуратурой. Одна из таких жалоб, поданная 11 мая 2012 года, касается событий в секторе Ауас в Ла-Москитии, департамент Грасиас-а-Дьос, когда в ходе совм</w:t>
      </w:r>
      <w:r>
        <w:t>е</w:t>
      </w:r>
      <w:r>
        <w:t>стной операции гондурасских военных и предполагаемых агентов Управления Соединенных Штатов по борьбе с наркотиками были убиты четыре человека, в том числе две женщины, и восемь человек получили ран</w:t>
      </w:r>
      <w:r>
        <w:t>е</w:t>
      </w:r>
      <w:r>
        <w:t>ния.</w:t>
      </w:r>
    </w:p>
    <w:p w:rsidR="006C57CE" w:rsidRDefault="006C57CE" w:rsidP="006C57CE">
      <w:pPr>
        <w:pStyle w:val="HChGR"/>
      </w:pPr>
      <w:r>
        <w:tab/>
        <w:t>VII.</w:t>
      </w:r>
      <w:r>
        <w:tab/>
        <w:t xml:space="preserve">Экономические, социальные и культурные права </w:t>
      </w:r>
    </w:p>
    <w:p w:rsidR="006C57CE" w:rsidRDefault="006C57CE" w:rsidP="006C57CE">
      <w:pPr>
        <w:pStyle w:val="H1GR"/>
      </w:pPr>
      <w:r>
        <w:tab/>
        <w:t>A.</w:t>
      </w:r>
      <w:r>
        <w:tab/>
        <w:t>Право на развитие</w:t>
      </w:r>
    </w:p>
    <w:p w:rsidR="006C57CE" w:rsidRDefault="006C57CE" w:rsidP="006C57CE">
      <w:pPr>
        <w:pStyle w:val="H23GR"/>
      </w:pPr>
      <w:r>
        <w:tab/>
        <w:t>1.</w:t>
      </w:r>
      <w:r>
        <w:tab/>
        <w:t>Стратегический план комплексного развития коренных народов Гондураса (2008 год)</w:t>
      </w:r>
    </w:p>
    <w:p w:rsidR="006C57CE" w:rsidRDefault="006C57CE" w:rsidP="006C57CE">
      <w:pPr>
        <w:pStyle w:val="SingleTxtGR"/>
      </w:pPr>
      <w:r>
        <w:t>207.</w:t>
      </w:r>
      <w:r>
        <w:tab/>
        <w:t>Разработанный в 2007 году и утвержденный в 2008 году Стратегический план комплексного развития коренных народов Гондураса основывается на п</w:t>
      </w:r>
      <w:r>
        <w:t>а</w:t>
      </w:r>
      <w:r>
        <w:t>радигме "развитие с сохранением идентичности" коренных народов, т</w:t>
      </w:r>
      <w:r w:rsidR="00ED72F0">
        <w:t>.</w:t>
      </w:r>
      <w:r>
        <w:t>е</w:t>
      </w:r>
      <w:r w:rsidR="00ED72F0">
        <w:t>.</w:t>
      </w:r>
      <w:r>
        <w:t xml:space="preserve"> исх</w:t>
      </w:r>
      <w:r>
        <w:t>о</w:t>
      </w:r>
      <w:r>
        <w:t>дит из глубокого понимания многовекового наследия коренных народов и афр</w:t>
      </w:r>
      <w:r>
        <w:t>о</w:t>
      </w:r>
      <w:r>
        <w:t>гондурасцев, обогащенного общемировым наследием современных достиж</w:t>
      </w:r>
      <w:r>
        <w:t>е</w:t>
      </w:r>
      <w:r>
        <w:t>ний науки и техники. Кроме того, данный план содержит гарантию защиты прав к</w:t>
      </w:r>
      <w:r>
        <w:t>о</w:t>
      </w:r>
      <w:r>
        <w:t>ренных народов на их исконные земли, развитие и рациональное использов</w:t>
      </w:r>
      <w:r>
        <w:t>а</w:t>
      </w:r>
      <w:r>
        <w:t>ние имеющихся природных и культурных ресурсов.</w:t>
      </w:r>
    </w:p>
    <w:p w:rsidR="006C57CE" w:rsidRDefault="006C57CE" w:rsidP="006C57CE">
      <w:pPr>
        <w:pStyle w:val="SingleTxtGR"/>
      </w:pPr>
      <w:r>
        <w:t>208.</w:t>
      </w:r>
      <w:r>
        <w:tab/>
        <w:t>План является частью технического сотрудничества Межамериканского банка развития (МБР), предоставленного в свое время прежнему Министерству внутренних дел и юстиции и коренным народам, с тем чтобы направлять ос</w:t>
      </w:r>
      <w:r>
        <w:t>у</w:t>
      </w:r>
      <w:r>
        <w:t>ществление Программы комплексного развития коренного населения (ДИПА) (содержание и охват данной программы, также начавшейся в 2007 году, будут освещены далее в настоящем докладе), а также других программ, реализация которых осуществлялась при координации прежнего Министерства внутренних дел и юстиции и Гондурасского фонда социальных инвестиций, о которых будет говориться ниже.</w:t>
      </w:r>
    </w:p>
    <w:p w:rsidR="006C57CE" w:rsidRDefault="006C57CE" w:rsidP="006C57CE">
      <w:pPr>
        <w:pStyle w:val="SingleTxtGR"/>
      </w:pPr>
      <w:r>
        <w:t>209.</w:t>
      </w:r>
      <w:r>
        <w:tab/>
        <w:t>Стратегический план был разработан, во-первых, при активном участии представителей коренных народов и, во-вторых, при поддержке специалистов и охватывал такие темы, как развитие коренных народов и многообразных этн</w:t>
      </w:r>
      <w:r>
        <w:t>и</w:t>
      </w:r>
      <w:r>
        <w:t>ческих групп, права коренных народов, социоэкономические характеристики коренных народов, земля и территории, финансовая инфраструктура на терр</w:t>
      </w:r>
      <w:r>
        <w:t>и</w:t>
      </w:r>
      <w:r>
        <w:t>ториях коренных народов, государственные вложения в территории коренных народов, организации коренных народов и афр</w:t>
      </w:r>
      <w:r>
        <w:t>о</w:t>
      </w:r>
      <w:r>
        <w:t>гондурасцев, а также гендерные вопросы.</w:t>
      </w:r>
    </w:p>
    <w:p w:rsidR="006C57CE" w:rsidRDefault="006C57CE" w:rsidP="006C57CE">
      <w:pPr>
        <w:pStyle w:val="SingleTxtGR"/>
      </w:pPr>
      <w:r>
        <w:t>210.</w:t>
      </w:r>
      <w:r>
        <w:tab/>
        <w:t>Цели Стратегического плана развития с сохранением идентичности:</w:t>
      </w:r>
    </w:p>
    <w:p w:rsidR="006C57CE" w:rsidRDefault="006C57CE" w:rsidP="006C57CE">
      <w:pPr>
        <w:pStyle w:val="SingleTxtGR"/>
      </w:pPr>
      <w:r>
        <w:tab/>
        <w:t>a)</w:t>
      </w:r>
      <w:r>
        <w:tab/>
        <w:t>оказание поддержки центральным и местным органам власти и к</w:t>
      </w:r>
      <w:r>
        <w:t>о</w:t>
      </w:r>
      <w:r>
        <w:t>ренным народам в вопросах планирования и осуществления мер политики, а также кратко-, средне- и долгосрочных программ и проектов в области развития с с</w:t>
      </w:r>
      <w:r>
        <w:t>о</w:t>
      </w:r>
      <w:r>
        <w:t xml:space="preserve">хранением идентичности; </w:t>
      </w:r>
    </w:p>
    <w:p w:rsidR="006C57CE" w:rsidRDefault="006C57CE" w:rsidP="006C57CE">
      <w:pPr>
        <w:pStyle w:val="SingleTxtGR"/>
      </w:pPr>
      <w:r>
        <w:tab/>
        <w:t>b)</w:t>
      </w:r>
      <w:r>
        <w:tab/>
        <w:t>предоставление услуг всем группам гондурасского населения в процессе формирования многоэтнической и многокультурной идентичности гондурасского народа и укрепление сложившихся союзов между сообществом коренных н</w:t>
      </w:r>
      <w:r>
        <w:t>а</w:t>
      </w:r>
      <w:r>
        <w:t>родов, сообществом афрогондурасцев и сообществами других групп населения, с тем чтобы совместно работать во имя устойчивого развития страны; и</w:t>
      </w:r>
    </w:p>
    <w:p w:rsidR="006C57CE" w:rsidRDefault="006C57CE" w:rsidP="006C57CE">
      <w:pPr>
        <w:pStyle w:val="SingleTxtGR"/>
      </w:pPr>
      <w:r>
        <w:tab/>
        <w:t>c)</w:t>
      </w:r>
      <w:r>
        <w:tab/>
        <w:t>обеспечение того, чтобы в будущем не принимались меры, которые могли бы иметь негативные и/или дискриминационные последствия для прав коренных народов и афрогондурасцев.</w:t>
      </w:r>
    </w:p>
    <w:p w:rsidR="006C57CE" w:rsidRDefault="006C57CE" w:rsidP="006C57CE">
      <w:pPr>
        <w:pStyle w:val="SingleTxtGR"/>
      </w:pPr>
      <w:r>
        <w:t>211.</w:t>
      </w:r>
      <w:r>
        <w:tab/>
        <w:t>Благодаря данному Стратегическому плану предполагается улучшить п</w:t>
      </w:r>
      <w:r>
        <w:t>о</w:t>
      </w:r>
      <w:r>
        <w:t>ложение коренных народов и гондурасцев африканского происхождения, кот</w:t>
      </w:r>
      <w:r>
        <w:t>о</w:t>
      </w:r>
      <w:r>
        <w:t>рые проживают на своих территориях в сельских районах, средства к существ</w:t>
      </w:r>
      <w:r>
        <w:t>о</w:t>
      </w:r>
      <w:r>
        <w:t>ванию получают преимущественно путем традиционного производства и исп</w:t>
      </w:r>
      <w:r>
        <w:t>ы</w:t>
      </w:r>
      <w:r>
        <w:t>тывают нужду или крайнюю нищету либо находятся в ситуации социального риска.</w:t>
      </w:r>
    </w:p>
    <w:p w:rsidR="006C57CE" w:rsidRDefault="006C57CE" w:rsidP="006C57CE">
      <w:pPr>
        <w:pStyle w:val="H4GR"/>
      </w:pPr>
      <w:r>
        <w:tab/>
        <w:t>a)</w:t>
      </w:r>
      <w:r>
        <w:tab/>
        <w:t>Обновление Стратегического плана комплексного развития коре</w:t>
      </w:r>
      <w:r>
        <w:t>н</w:t>
      </w:r>
      <w:r>
        <w:t>ных</w:t>
      </w:r>
      <w:r w:rsidR="00EF7B99">
        <w:br/>
      </w:r>
      <w:r w:rsidR="00EF7B99">
        <w:tab/>
      </w:r>
      <w:r w:rsidR="00EF7B99">
        <w:tab/>
      </w:r>
      <w:r>
        <w:t xml:space="preserve">народов Гондураса </w:t>
      </w:r>
    </w:p>
    <w:p w:rsidR="006C57CE" w:rsidRDefault="006C57CE" w:rsidP="006C57CE">
      <w:pPr>
        <w:pStyle w:val="SingleTxtGR"/>
      </w:pPr>
      <w:r>
        <w:t>212.</w:t>
      </w:r>
      <w:r>
        <w:tab/>
        <w:t>При обновлении Стратегического плана комплексного развития коренных народов Гондураса, з</w:t>
      </w:r>
      <w:r>
        <w:t>а</w:t>
      </w:r>
      <w:r>
        <w:t>вершенном в августе 2011 года, за основу были взяты прежде всего два документа: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Перспективы развития страны на период 2010–2038 годов и Национал</w:t>
      </w:r>
      <w:r>
        <w:t>ь</w:t>
      </w:r>
      <w:r>
        <w:t>ный план Республики Гондурас на период 2010–2022 годов; и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Основные показатели положения коренных народов Гондураса и гонд</w:t>
      </w:r>
      <w:r>
        <w:t>у</w:t>
      </w:r>
      <w:r>
        <w:t>расцев африканского происхождения, разработанные в рамках программы ДИПА в июле 2011 года.</w:t>
      </w:r>
    </w:p>
    <w:p w:rsidR="006C57CE" w:rsidRDefault="006C57CE" w:rsidP="006C57CE">
      <w:pPr>
        <w:pStyle w:val="SingleTxtGR"/>
      </w:pPr>
      <w:r>
        <w:t>213.</w:t>
      </w:r>
      <w:r>
        <w:tab/>
        <w:t>План базируется на следующих принципах и критериях: участие, генде</w:t>
      </w:r>
      <w:r>
        <w:t>р</w:t>
      </w:r>
      <w:r>
        <w:t>ное равенство, наилучшие интересы детей; признание ценности третьего во</w:t>
      </w:r>
      <w:r>
        <w:t>з</w:t>
      </w:r>
      <w:r>
        <w:t>раста; признание ценности лиц с особыми способностями; транспарентность; социальный контроль, ускорение развития человеческого потенциала в трад</w:t>
      </w:r>
      <w:r>
        <w:t>и</w:t>
      </w:r>
      <w:r>
        <w:t>ционных и современных технологиях; использование социального капитала; восстановление, сохранение и развитие природных ресурсов; сохранение и ра</w:t>
      </w:r>
      <w:r>
        <w:t>з</w:t>
      </w:r>
      <w:r>
        <w:t>витие культурного наследия; уважение культурного разнообразия; и стратегич</w:t>
      </w:r>
      <w:r>
        <w:t>е</w:t>
      </w:r>
      <w:r>
        <w:t>ские альянсы.</w:t>
      </w:r>
    </w:p>
    <w:p w:rsidR="006C57CE" w:rsidRDefault="006C57CE" w:rsidP="006C57CE">
      <w:pPr>
        <w:pStyle w:val="H4GR"/>
      </w:pPr>
      <w:r>
        <w:tab/>
        <w:t>b)</w:t>
      </w:r>
      <w:r>
        <w:tab/>
        <w:t xml:space="preserve">Предложения по ключевым направлениям Стратегического плана </w:t>
      </w:r>
    </w:p>
    <w:p w:rsidR="006C57CE" w:rsidRDefault="006C57CE" w:rsidP="006C57CE">
      <w:pPr>
        <w:pStyle w:val="SingleTxtGR"/>
      </w:pPr>
      <w:r>
        <w:t>214.</w:t>
      </w:r>
      <w:r>
        <w:tab/>
        <w:t>В пирамиде Абрахама Маслоу</w:t>
      </w:r>
      <w:r>
        <w:rPr>
          <w:rStyle w:val="FootnoteReference"/>
        </w:rPr>
        <w:footnoteReference w:id="18"/>
      </w:r>
      <w:r>
        <w:t xml:space="preserve"> показано, что у человека не может быть потребностей более высокого уровня, пока не удовлетворены, по крайне мере отчасти, его меньшие потребности, поднимаясь по ступеням шкалы потребн</w:t>
      </w:r>
      <w:r>
        <w:t>о</w:t>
      </w:r>
      <w:r>
        <w:t>стей от выживания к раскрытию внутреннего потенциала. Основные потребн</w:t>
      </w:r>
      <w:r>
        <w:t>о</w:t>
      </w:r>
      <w:r>
        <w:t>сти в данной модели связаны с такими аспектами, как образование, здравоохр</w:t>
      </w:r>
      <w:r>
        <w:t>а</w:t>
      </w:r>
      <w:r>
        <w:t>нение, доход, инфраструктуры и т.д. Если эти потребности в определенной ст</w:t>
      </w:r>
      <w:r>
        <w:t>е</w:t>
      </w:r>
      <w:r>
        <w:t>пени удовлетворены, можно заниматься внутриорганизационным развитием, т</w:t>
      </w:r>
      <w:r w:rsidR="00ED72F0">
        <w:t>.е.</w:t>
      </w:r>
      <w:r>
        <w:t xml:space="preserve"> двигаться в направлении улучшения внутреннего положения каждого нар</w:t>
      </w:r>
      <w:r>
        <w:t>о</w:t>
      </w:r>
      <w:r>
        <w:t>да и его организаций, и отношениями между ними и общинами и т.д. Над этой ступенью пирамиды располагается межорганизационное развитие, которое к</w:t>
      </w:r>
      <w:r>
        <w:t>а</w:t>
      </w:r>
      <w:r>
        <w:t>сается укрепления связей между живущими в Гондурасе девятью коренными народами и гондурасцами африканского происхождения. Наконец, последняя ступень связана с потребностью в том, чтобы эти народы наращивали и делали более ощутимым свой вклад в общее дело всей страны, т</w:t>
      </w:r>
      <w:r w:rsidR="00ED72F0">
        <w:t>.</w:t>
      </w:r>
      <w:r>
        <w:t>е</w:t>
      </w:r>
      <w:r w:rsidR="00ED72F0">
        <w:t>.</w:t>
      </w:r>
      <w:r>
        <w:t xml:space="preserve"> предпринимали н</w:t>
      </w:r>
      <w:r>
        <w:t>е</w:t>
      </w:r>
      <w:r>
        <w:t>что такое, что далее н</w:t>
      </w:r>
      <w:r>
        <w:t>а</w:t>
      </w:r>
      <w:r>
        <w:t>зывается "предлагать себя".</w:t>
      </w:r>
    </w:p>
    <w:p w:rsidR="006C57CE" w:rsidRDefault="006C57CE" w:rsidP="006C57CE">
      <w:pPr>
        <w:pStyle w:val="SingleTxtGR"/>
      </w:pPr>
      <w:r>
        <w:t>215.</w:t>
      </w:r>
      <w:r>
        <w:tab/>
        <w:t>Нынешняя ситуация согласно данной пирамиде такова, что социоэкон</w:t>
      </w:r>
      <w:r>
        <w:t>о</w:t>
      </w:r>
      <w:r>
        <w:t>мическая маргинализация ставит под вопрос благополучие народов и общин. Межорганизационное развитие сдерживается слабостью организаций каждого из народов и крайне ограниченными связями между многими общинами. В свою очередь межорганизационное развитие, которое в настоящее время пр</w:t>
      </w:r>
      <w:r>
        <w:t>и</w:t>
      </w:r>
      <w:r>
        <w:t>обретает форму сотрудничества между различными народами, остается хру</w:t>
      </w:r>
      <w:r>
        <w:t>п</w:t>
      </w:r>
      <w:r>
        <w:t>ким. Наконец, потребность "предлагать себя" стране сталкивается с той пр</w:t>
      </w:r>
      <w:r>
        <w:t>о</w:t>
      </w:r>
      <w:r>
        <w:t>блемой, что вклад коренных народов и афрогондурасцев в общее дело не зам</w:t>
      </w:r>
      <w:r>
        <w:t>е</w:t>
      </w:r>
      <w:r>
        <w:t>тен.</w:t>
      </w:r>
    </w:p>
    <w:p w:rsidR="006C57CE" w:rsidRDefault="006C57CE" w:rsidP="006C57CE">
      <w:pPr>
        <w:pStyle w:val="SingleTxtGR"/>
      </w:pPr>
      <w:r>
        <w:t>216.</w:t>
      </w:r>
      <w:r>
        <w:tab/>
        <w:t>Цели определены в зависимости от четырех групп проблем, выявленных в ходе исследований, т</w:t>
      </w:r>
      <w:r w:rsidR="00ED72F0">
        <w:t>.</w:t>
      </w:r>
      <w:r>
        <w:t>е</w:t>
      </w:r>
      <w:r w:rsidR="00ED72F0">
        <w:t>.</w:t>
      </w:r>
      <w:r>
        <w:t xml:space="preserve"> каждая цель в конечном счете направлена на реш</w:t>
      </w:r>
      <w:r>
        <w:t>е</w:t>
      </w:r>
      <w:r>
        <w:t>ние конкретной группы проблем, как об это гов</w:t>
      </w:r>
      <w:r>
        <w:t>о</w:t>
      </w:r>
      <w:r>
        <w:t>рится ниже.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 w:rsidRPr="006473E1">
        <w:rPr>
          <w:i/>
        </w:rPr>
        <w:t>Социоэкономическая маргинализация.</w:t>
      </w:r>
      <w:r>
        <w:t xml:space="preserve"> Цель – улучшение социально-экономических условий жизни коренных народов и гондурасцев афр</w:t>
      </w:r>
      <w:r>
        <w:t>и</w:t>
      </w:r>
      <w:r>
        <w:t>канского происхождения.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 w:rsidRPr="006473E1">
        <w:rPr>
          <w:i/>
        </w:rPr>
        <w:t>Организационная слабость народов.</w:t>
      </w:r>
      <w:r>
        <w:t xml:space="preserve"> Цель – укрепление представител</w:t>
      </w:r>
      <w:r>
        <w:t>ь</w:t>
      </w:r>
      <w:r>
        <w:t>ных организаций каждого народа и совершенствование управляемости.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 w:rsidRPr="006473E1">
        <w:rPr>
          <w:i/>
        </w:rPr>
        <w:t>Хрупкое межэтническое сотрудничество.</w:t>
      </w:r>
      <w:r>
        <w:t xml:space="preserve"> Цель – налаживание сотрудн</w:t>
      </w:r>
      <w:r>
        <w:t>и</w:t>
      </w:r>
      <w:r>
        <w:t>чества и укрепление механизмов взаимодействия между народами.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 w:rsidRPr="006473E1">
        <w:rPr>
          <w:i/>
        </w:rPr>
        <w:t>Ограниченность вклада в общее дело.</w:t>
      </w:r>
      <w:r>
        <w:t xml:space="preserve"> Цель – наращивать и делать более ощутимым вклад коренных народов и гондурасцев африканского прои</w:t>
      </w:r>
      <w:r>
        <w:t>с</w:t>
      </w:r>
      <w:r>
        <w:t>хождения в общенациональные усилия.</w:t>
      </w:r>
    </w:p>
    <w:p w:rsidR="006C57CE" w:rsidRPr="00030103" w:rsidRDefault="006C57CE" w:rsidP="006C57CE">
      <w:pPr>
        <w:pStyle w:val="SingleTxtG"/>
        <w:rPr>
          <w:noProof/>
          <w:sz w:val="24"/>
          <w:szCs w:val="24"/>
          <w:lang w:val="en-GB"/>
        </w:rPr>
      </w:pPr>
      <w:r w:rsidRPr="00030103">
        <w:rPr>
          <w:i/>
          <w:noProof/>
          <w:lang w:val="en-GB" w:eastAsia="zh-CN"/>
        </w:rPr>
        <w:pict>
          <v:shape id="_x0000_s1041" type="#_x0000_t202" style="position:absolute;left:0;text-align:left;margin-left:248.45pt;margin-top:98.95pt;width:61.65pt;height:17.4pt;z-index:7" fillcolor="#93c15b" stroked="f">
            <v:textbox style="mso-next-textbox:#_x0000_s1041" inset="0,0,0,0">
              <w:txbxContent>
                <w:p w:rsidR="00983FBD" w:rsidRPr="006E2D27" w:rsidRDefault="00983FBD" w:rsidP="006C57CE">
                  <w:pPr>
                    <w:spacing w:before="20" w:line="240" w:lineRule="auto"/>
                    <w:jc w:val="center"/>
                    <w:rPr>
                      <w:b/>
                      <w:bCs/>
                      <w:color w:val="FFFFFF"/>
                      <w:spacing w:val="0"/>
                      <w:sz w:val="12"/>
                      <w:szCs w:val="12"/>
                    </w:rPr>
                  </w:pPr>
                  <w:r w:rsidRPr="006E2D27">
                    <w:rPr>
                      <w:b/>
                      <w:bCs/>
                      <w:color w:val="FFFFFF"/>
                      <w:spacing w:val="0"/>
                      <w:sz w:val="12"/>
                      <w:szCs w:val="12"/>
                    </w:rPr>
                    <w:t>Социоэкономич</w:t>
                  </w:r>
                  <w:r w:rsidRPr="006E2D27">
                    <w:rPr>
                      <w:b/>
                      <w:bCs/>
                      <w:color w:val="FFFFFF"/>
                      <w:spacing w:val="0"/>
                      <w:sz w:val="12"/>
                      <w:szCs w:val="12"/>
                    </w:rPr>
                    <w:t>е</w:t>
                  </w:r>
                  <w:r w:rsidRPr="006E2D27">
                    <w:rPr>
                      <w:b/>
                      <w:bCs/>
                      <w:color w:val="FFFFFF"/>
                      <w:spacing w:val="0"/>
                      <w:sz w:val="12"/>
                      <w:szCs w:val="12"/>
                    </w:rPr>
                    <w:t>ская маргинализ</w:t>
                  </w:r>
                  <w:r w:rsidRPr="006E2D27">
                    <w:rPr>
                      <w:b/>
                      <w:bCs/>
                      <w:color w:val="FFFFFF"/>
                      <w:spacing w:val="0"/>
                      <w:sz w:val="12"/>
                      <w:szCs w:val="12"/>
                    </w:rPr>
                    <w:t>а</w:t>
                  </w:r>
                  <w:r w:rsidRPr="006E2D27">
                    <w:rPr>
                      <w:b/>
                      <w:bCs/>
                      <w:color w:val="FFFFFF"/>
                      <w:spacing w:val="0"/>
                      <w:sz w:val="12"/>
                      <w:szCs w:val="12"/>
                    </w:rPr>
                    <w:t>ция</w:t>
                  </w:r>
                </w:p>
              </w:txbxContent>
            </v:textbox>
          </v:shape>
        </w:pict>
      </w:r>
      <w:r w:rsidRPr="00030103">
        <w:rPr>
          <w:i/>
          <w:noProof/>
          <w:lang w:val="en-GB" w:eastAsia="zh-CN"/>
        </w:rPr>
        <w:pict>
          <v:shape id="_x0000_s1036" type="#_x0000_t202" style="position:absolute;left:0;text-align:left;margin-left:110.95pt;margin-top:50.8pt;width:61pt;height:16.35pt;z-index:5" filled="f" fillcolor="#d83c30" stroked="f">
            <v:textbox style="mso-next-textbox:#_x0000_s1036" inset="0,0,0,0">
              <w:txbxContent>
                <w:p w:rsidR="00983FBD" w:rsidRPr="00B3346B" w:rsidRDefault="00983FBD" w:rsidP="006C57CE">
                  <w:pPr>
                    <w:spacing w:before="20" w:line="120" w:lineRule="exact"/>
                    <w:jc w:val="center"/>
                    <w:rPr>
                      <w:b/>
                      <w:bCs/>
                      <w:sz w:val="13"/>
                      <w:szCs w:val="13"/>
                    </w:rPr>
                  </w:pPr>
                  <w:r w:rsidRPr="00B3346B">
                    <w:rPr>
                      <w:b/>
                      <w:bCs/>
                      <w:color w:val="FFFFFF"/>
                      <w:sz w:val="13"/>
                      <w:szCs w:val="13"/>
                    </w:rPr>
                    <w:t>Интерорганизац</w:t>
                  </w:r>
                  <w:r w:rsidRPr="00B3346B">
                    <w:rPr>
                      <w:b/>
                      <w:bCs/>
                      <w:color w:val="FFFFFF"/>
                      <w:sz w:val="13"/>
                      <w:szCs w:val="13"/>
                    </w:rPr>
                    <w:t>и</w:t>
                  </w:r>
                  <w:r w:rsidRPr="00B3346B">
                    <w:rPr>
                      <w:b/>
                      <w:bCs/>
                      <w:color w:val="FFFFFF"/>
                      <w:sz w:val="13"/>
                      <w:szCs w:val="13"/>
                    </w:rPr>
                    <w:t>онное разв</w:t>
                  </w:r>
                  <w:r w:rsidRPr="00B3346B">
                    <w:rPr>
                      <w:b/>
                      <w:bCs/>
                      <w:color w:val="FFFFFF"/>
                      <w:sz w:val="13"/>
                      <w:szCs w:val="13"/>
                    </w:rPr>
                    <w:t>и</w:t>
                  </w:r>
                  <w:r w:rsidRPr="00B3346B">
                    <w:rPr>
                      <w:b/>
                      <w:bCs/>
                      <w:color w:val="FFFFFF"/>
                      <w:sz w:val="13"/>
                      <w:szCs w:val="13"/>
                    </w:rPr>
                    <w:t>тие</w:t>
                  </w:r>
                </w:p>
              </w:txbxContent>
            </v:textbox>
          </v:shape>
        </w:pict>
      </w:r>
      <w:r w:rsidRPr="00030103">
        <w:rPr>
          <w:noProof/>
          <w:lang w:val="en-GB" w:eastAsia="zh-CN"/>
        </w:rPr>
        <w:pict>
          <v:shape id="_x0000_s1046" type="#_x0000_t202" style="position:absolute;left:0;text-align:left;margin-left:123.6pt;margin-top:32.4pt;width:34.15pt;height:10.5pt;z-index:12" filled="f" stroked="f">
            <v:textbox style="mso-next-textbox:#_x0000_s1046" inset="0,0,0,0">
              <w:txbxContent>
                <w:p w:rsidR="00983FBD" w:rsidRPr="00B3346B" w:rsidRDefault="00983FBD" w:rsidP="006C57CE">
                  <w:pPr>
                    <w:spacing w:before="20" w:line="100" w:lineRule="exact"/>
                    <w:jc w:val="center"/>
                    <w:rPr>
                      <w:b/>
                      <w:bCs/>
                      <w:color w:val="FFFFFF"/>
                      <w:sz w:val="10"/>
                      <w:szCs w:val="10"/>
                    </w:rPr>
                  </w:pPr>
                  <w:r w:rsidRPr="00B3346B">
                    <w:rPr>
                      <w:b/>
                      <w:bCs/>
                      <w:color w:val="FFFFFF"/>
                      <w:sz w:val="10"/>
                      <w:szCs w:val="10"/>
                    </w:rPr>
                    <w:t>Предлагать</w:t>
                  </w:r>
                </w:p>
              </w:txbxContent>
            </v:textbox>
          </v:shape>
        </w:pict>
      </w:r>
      <w:r w:rsidRPr="00030103">
        <w:rPr>
          <w:i/>
          <w:noProof/>
          <w:lang w:val="en-GB" w:eastAsia="zh-CN"/>
        </w:rPr>
        <w:pict>
          <v:group id="_x0000_s1037" style="position:absolute;left:0;text-align:left;margin-left:63.3pt;margin-top:94.8pt;width:154.05pt;height:22.95pt;z-index:6" coordorigin="2400,8157" coordsize="3081,459">
            <v:shape id="_x0000_s1038" type="#_x0000_t202" style="position:absolute;left:2739;top:8157;width:2403;height:459" fillcolor="#93c15b" strokecolor="#93c15b">
              <v:textbox style="mso-next-textbox:#_x0000_s1038" inset="0,0,0,0">
                <w:txbxContent>
                  <w:p w:rsidR="00983FBD" w:rsidRPr="00EE75F1" w:rsidRDefault="00983FBD" w:rsidP="006C57CE">
                    <w:pPr>
                      <w:spacing w:before="40" w:line="260" w:lineRule="exact"/>
                      <w:jc w:val="center"/>
                      <w:rPr>
                        <w:b/>
                        <w:bCs/>
                        <w:color w:val="FFFFFF"/>
                        <w:sz w:val="22"/>
                        <w:szCs w:val="22"/>
                      </w:rPr>
                    </w:pPr>
                    <w:r w:rsidRPr="00EE75F1">
                      <w:rPr>
                        <w:b/>
                        <w:bCs/>
                        <w:color w:val="FFFFFF"/>
                        <w:sz w:val="22"/>
                        <w:szCs w:val="22"/>
                      </w:rPr>
                      <w:t>Благополучие</w:t>
                    </w:r>
                  </w:p>
                </w:txbxContent>
              </v:textbox>
            </v:shape>
            <v:shapetype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_x0000_s1039" type="#_x0000_t6" style="position:absolute;left:5142;top:8157;width:339;height:459" fillcolor="#93c15b" strokecolor="#93c15b"/>
            <v:shape id="_x0000_s1040" type="#_x0000_t6" style="position:absolute;left:2400;top:8157;width:339;height:459;flip:x" fillcolor="#93c15b" strokecolor="#93c15b"/>
          </v:group>
        </w:pict>
      </w:r>
      <w:r w:rsidRPr="00030103">
        <w:rPr>
          <w:i/>
          <w:noProof/>
          <w:lang w:val="en-GB" w:eastAsia="zh-CN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35" type="#_x0000_t8" style="position:absolute;left:0;text-align:left;margin-left:101.55pt;margin-top:39.6pt;width:77.4pt;height:26.7pt;rotation:180;z-index:4" fillcolor="#ff5050" strokecolor="#d73c0b">
            <v:fill color2="fill darken(206)" rotate="t" method="linear sigma" type="gradient"/>
          </v:shape>
        </w:pict>
      </w:r>
      <w:r w:rsidRPr="00030103">
        <w:rPr>
          <w:noProof/>
          <w:lang w:val="en-GB" w:eastAsia="zh-CN"/>
        </w:rPr>
        <w:pict>
          <v:shape id="_x0000_s1044" type="#_x0000_t202" style="position:absolute;left:0;text-align:left;margin-left:247.05pt;margin-top:21pt;width:64.2pt;height:18.6pt;z-index:10" fillcolor="#8064a2" strokecolor="#8064a2" strokeweight=".25pt">
            <v:shadow type="perspective" color="#3f3151" opacity=".5" offset="1pt" offset2="-1pt"/>
            <v:textbox style="mso-next-textbox:#_x0000_s1044" inset="0,0,0,0">
              <w:txbxContent>
                <w:p w:rsidR="00983FBD" w:rsidRPr="00EE75F1" w:rsidRDefault="00983FBD" w:rsidP="006C57CE">
                  <w:pPr>
                    <w:spacing w:before="40" w:line="120" w:lineRule="atLeast"/>
                    <w:jc w:val="center"/>
                    <w:rPr>
                      <w:b/>
                      <w:bCs/>
                      <w:color w:val="FFFFFF"/>
                      <w:sz w:val="12"/>
                      <w:szCs w:val="12"/>
                    </w:rPr>
                  </w:pPr>
                  <w:r w:rsidRPr="00EE75F1">
                    <w:rPr>
                      <w:b/>
                      <w:bCs/>
                      <w:color w:val="FFFFFF"/>
                      <w:sz w:val="12"/>
                      <w:szCs w:val="12"/>
                    </w:rPr>
                    <w:t>Ограниченность вклада в общее дело</w:t>
                  </w:r>
                </w:p>
              </w:txbxContent>
            </v:textbox>
          </v:shape>
        </w:pict>
      </w:r>
      <w:r w:rsidRPr="00030103">
        <w:rPr>
          <w:noProof/>
          <w:lang w:val="en-GB" w:eastAsia="zh-CN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45" type="#_x0000_t5" style="position:absolute;left:0;text-align:left;margin-left:121.05pt;margin-top:13.8pt;width:37.95pt;height:25.8pt;z-index:11" fillcolor="#8064a2" strokecolor="#f2f2f2" strokeweight="0">
            <v:shadow type="perspective" color="#3f3151" opacity=".5" offset="1pt" offset2="-1pt"/>
          </v:shape>
        </w:pict>
      </w:r>
      <w:r w:rsidRPr="00030103">
        <w:rPr>
          <w:noProof/>
          <w:lang w:val="en-GB" w:eastAsia="zh-CN"/>
        </w:rPr>
        <w:pict>
          <v:shape id="_x0000_s1043" type="#_x0000_t202" style="position:absolute;left:0;text-align:left;margin-left:247.95pt;margin-top:46.2pt;width:72.3pt;height:18.9pt;z-index:9" fillcolor="#d83c30" stroked="f">
            <v:textbox style="mso-next-textbox:#_x0000_s1043" inset="0,0,0,0">
              <w:txbxContent>
                <w:p w:rsidR="00983FBD" w:rsidRPr="00EE75F1" w:rsidRDefault="00983FBD" w:rsidP="006C57CE">
                  <w:pPr>
                    <w:spacing w:before="40" w:line="120" w:lineRule="atLeast"/>
                    <w:jc w:val="center"/>
                    <w:rPr>
                      <w:b/>
                      <w:bCs/>
                      <w:color w:val="FFFFFF"/>
                      <w:sz w:val="12"/>
                      <w:szCs w:val="12"/>
                    </w:rPr>
                  </w:pPr>
                  <w:r w:rsidRPr="00EE75F1">
                    <w:rPr>
                      <w:b/>
                      <w:bCs/>
                      <w:color w:val="FFFFFF"/>
                      <w:sz w:val="12"/>
                      <w:szCs w:val="12"/>
                    </w:rPr>
                    <w:t>Хрупкое межэтнич</w:t>
                  </w:r>
                  <w:r w:rsidRPr="00EE75F1">
                    <w:rPr>
                      <w:b/>
                      <w:bCs/>
                      <w:color w:val="FFFFFF"/>
                      <w:sz w:val="12"/>
                      <w:szCs w:val="12"/>
                    </w:rPr>
                    <w:t>е</w:t>
                  </w:r>
                  <w:r w:rsidRPr="00EE75F1">
                    <w:rPr>
                      <w:b/>
                      <w:bCs/>
                      <w:color w:val="FFFFFF"/>
                      <w:sz w:val="12"/>
                      <w:szCs w:val="12"/>
                    </w:rPr>
                    <w:t>ское сотрудничество</w:t>
                  </w:r>
                </w:p>
              </w:txbxContent>
            </v:textbox>
          </v:shape>
        </w:pict>
      </w:r>
      <w:r w:rsidRPr="00030103">
        <w:rPr>
          <w:i/>
          <w:noProof/>
          <w:lang w:val="en-GB" w:eastAsia="zh-CN"/>
        </w:rPr>
        <w:pict>
          <v:shape id="_x0000_s1042" type="#_x0000_t202" style="position:absolute;left:0;text-align:left;margin-left:248.7pt;margin-top:74.6pt;width:86.7pt;height:17.8pt;z-index:8" fillcolor="#548dd4" stroked="f">
            <v:textbox style="mso-next-textbox:#_x0000_s1042" inset="0,0,0,0">
              <w:txbxContent>
                <w:p w:rsidR="00983FBD" w:rsidRPr="00EE75F1" w:rsidRDefault="00983FBD" w:rsidP="006C57CE">
                  <w:pPr>
                    <w:spacing w:before="40" w:line="120" w:lineRule="atLeast"/>
                    <w:jc w:val="center"/>
                    <w:rPr>
                      <w:b/>
                      <w:bCs/>
                      <w:color w:val="FFFFFF"/>
                      <w:sz w:val="12"/>
                      <w:szCs w:val="12"/>
                    </w:rPr>
                  </w:pPr>
                  <w:r w:rsidRPr="00EE75F1">
                    <w:rPr>
                      <w:b/>
                      <w:bCs/>
                      <w:color w:val="FFFFFF"/>
                      <w:sz w:val="12"/>
                      <w:szCs w:val="12"/>
                    </w:rPr>
                    <w:t>Организационная сл</w:t>
                  </w:r>
                  <w:r w:rsidRPr="00EE75F1">
                    <w:rPr>
                      <w:b/>
                      <w:bCs/>
                      <w:color w:val="FFFFFF"/>
                      <w:sz w:val="12"/>
                      <w:szCs w:val="12"/>
                    </w:rPr>
                    <w:t>а</w:t>
                  </w:r>
                  <w:r w:rsidRPr="00EE75F1">
                    <w:rPr>
                      <w:b/>
                      <w:bCs/>
                      <w:color w:val="FFFFFF"/>
                      <w:sz w:val="12"/>
                      <w:szCs w:val="12"/>
                    </w:rPr>
                    <w:t>бость народов</w:t>
                  </w:r>
                </w:p>
              </w:txbxContent>
            </v:textbox>
          </v:shape>
        </w:pict>
      </w:r>
      <w:r w:rsidRPr="00030103">
        <w:rPr>
          <w:i/>
          <w:noProof/>
          <w:lang w:val="en-GB" w:eastAsia="zh-CN"/>
        </w:rPr>
        <w:pict>
          <v:shape id="_x0000_s1034" type="#_x0000_t202" style="position:absolute;left:0;text-align:left;margin-left:99.25pt;margin-top:71.9pt;width:82.35pt;height:19.65pt;z-index:3" fillcolor="#548dd4" stroked="f">
            <v:fill color2="fill darken(118)" rotate="t" method="linear sigma" focus="100%" type="gradient"/>
            <v:textbox style="mso-next-textbox:#_x0000_s1034" inset="0,0,0,0">
              <w:txbxContent>
                <w:p w:rsidR="00983FBD" w:rsidRPr="00B3346B" w:rsidRDefault="00983FBD" w:rsidP="006C57CE">
                  <w:pPr>
                    <w:spacing w:before="20" w:line="160" w:lineRule="exact"/>
                    <w:jc w:val="center"/>
                    <w:rPr>
                      <w:b/>
                      <w:bCs/>
                      <w:color w:val="FFFFFF"/>
                      <w:sz w:val="16"/>
                      <w:szCs w:val="16"/>
                    </w:rPr>
                  </w:pPr>
                  <w:r w:rsidRPr="00B3346B">
                    <w:rPr>
                      <w:b/>
                      <w:bCs/>
                      <w:color w:val="FFFFFF"/>
                      <w:sz w:val="16"/>
                      <w:szCs w:val="16"/>
                    </w:rPr>
                    <w:t>Интерорганизац</w:t>
                  </w:r>
                  <w:r w:rsidRPr="00B3346B">
                    <w:rPr>
                      <w:b/>
                      <w:bCs/>
                      <w:color w:val="FFFFFF"/>
                      <w:sz w:val="16"/>
                      <w:szCs w:val="16"/>
                    </w:rPr>
                    <w:t>и</w:t>
                  </w:r>
                  <w:r w:rsidRPr="00B3346B">
                    <w:rPr>
                      <w:b/>
                      <w:bCs/>
                      <w:color w:val="FFFFFF"/>
                      <w:sz w:val="16"/>
                      <w:szCs w:val="16"/>
                    </w:rPr>
                    <w:t>онное развитие</w:t>
                  </w:r>
                </w:p>
              </w:txbxContent>
            </v:textbox>
          </v:shape>
        </w:pict>
      </w:r>
      <w:r w:rsidRPr="00030103">
        <w:rPr>
          <w:noProof/>
          <w:sz w:val="24"/>
          <w:szCs w:val="24"/>
          <w:lang w:val="en-GB" w:eastAsia="en-US"/>
        </w:rPr>
        <w:pict>
          <v:shape id="Imagen 2" o:spid="_x0000_i1033" type="#_x0000_t75" style="width:297.75pt;height:122.25pt;visibility:visible">
            <v:imagedata r:id="rId19" o:title=""/>
          </v:shape>
        </w:pict>
      </w:r>
    </w:p>
    <w:p w:rsidR="006C57CE" w:rsidRDefault="006C57CE" w:rsidP="006C57CE">
      <w:pPr>
        <w:pStyle w:val="H23GR"/>
      </w:pPr>
      <w:r>
        <w:tab/>
        <w:t>2.</w:t>
      </w:r>
      <w:r>
        <w:tab/>
        <w:t>Программа помощи общинам коренных народов и чернокожих граждан</w:t>
      </w:r>
      <w:r w:rsidRPr="006E2D27">
        <w:rPr>
          <w:rStyle w:val="FootnoteReference"/>
          <w:b w:val="0"/>
        </w:rPr>
        <w:footnoteReference w:id="19"/>
      </w:r>
      <w:r>
        <w:t xml:space="preserve"> (ПАПИН)</w:t>
      </w:r>
    </w:p>
    <w:p w:rsidR="006C57CE" w:rsidRDefault="006C57CE" w:rsidP="006C57CE">
      <w:pPr>
        <w:pStyle w:val="SingleTxtGR"/>
      </w:pPr>
      <w:r>
        <w:t>217.</w:t>
      </w:r>
      <w:r>
        <w:tab/>
        <w:t>Осуществление ПАПИН началось 11 апреля 2002 года и завершилось 31 октября 2007 года. Данный проект имел своей целью улучшение средовой ситуации для расширения целевых инвестиций в инфраструктуру общин коре</w:t>
      </w:r>
      <w:r>
        <w:t>н</w:t>
      </w:r>
      <w:r>
        <w:t>ных народов Гондураса и гондурасцев африканского происхождения, в том чи</w:t>
      </w:r>
      <w:r>
        <w:t>с</w:t>
      </w:r>
      <w:r>
        <w:t>ле строительство объектов инфраструктуры с использованием модели этнои</w:t>
      </w:r>
      <w:r>
        <w:t>н</w:t>
      </w:r>
      <w:r>
        <w:t>женерии и продвижение социального и гендерного равноправия.</w:t>
      </w:r>
    </w:p>
    <w:p w:rsidR="006C57CE" w:rsidRDefault="006C57CE" w:rsidP="006C57CE">
      <w:pPr>
        <w:pStyle w:val="H23GR"/>
      </w:pPr>
      <w:r>
        <w:tab/>
        <w:t>3.</w:t>
      </w:r>
      <w:r>
        <w:tab/>
        <w:t>Программа комплексного развития коренного населения (ДИПА)</w:t>
      </w:r>
    </w:p>
    <w:p w:rsidR="006C57CE" w:rsidRDefault="006C57CE" w:rsidP="006C57CE">
      <w:pPr>
        <w:pStyle w:val="SingleTxtGR"/>
      </w:pPr>
      <w:r>
        <w:t>218.</w:t>
      </w:r>
      <w:r>
        <w:tab/>
        <w:t>Осуществление данной Программы началось 15 января 2007 года, а и</w:t>
      </w:r>
      <w:r>
        <w:t>с</w:t>
      </w:r>
      <w:r>
        <w:t>полнительным учреждением являлся Гондурасский фонд социальных инвест</w:t>
      </w:r>
      <w:r>
        <w:t>и</w:t>
      </w:r>
      <w:r>
        <w:t>ций (ФГИС). Первоначально предполагалось заве</w:t>
      </w:r>
      <w:r>
        <w:t>р</w:t>
      </w:r>
      <w:r>
        <w:t>шить исполнительский цикл 31 августа 2012 года, однако в настоящее время реализация Программы пр</w:t>
      </w:r>
      <w:r>
        <w:t>о</w:t>
      </w:r>
      <w:r>
        <w:t>должается, но уже как совместный проект ДИПА-МИКНАГ.</w:t>
      </w:r>
    </w:p>
    <w:p w:rsidR="006C57CE" w:rsidRDefault="006C57CE" w:rsidP="006C57CE">
      <w:pPr>
        <w:pStyle w:val="SingleTxtGR"/>
      </w:pPr>
      <w:r>
        <w:t>219.</w:t>
      </w:r>
      <w:r>
        <w:tab/>
        <w:t>Программа ДИПА была разработана как комплексный, межотраслевой и совместно реализуемый проект, охватывающий такие аспекты, как социальная инклюзивность, гендерные проблемы и окружающая среда, и имеющий целью содействовать улучшению условий жизни коренного населения Го</w:t>
      </w:r>
      <w:r>
        <w:t>н</w:t>
      </w:r>
      <w:r>
        <w:t>дураса, а также способствовать его всестороннему и рациональному развитию в соц</w:t>
      </w:r>
      <w:r>
        <w:t>и</w:t>
      </w:r>
      <w:r>
        <w:t>альном, культу</w:t>
      </w:r>
      <w:r>
        <w:t>р</w:t>
      </w:r>
      <w:r>
        <w:t>ном и средовом аспектах.</w:t>
      </w:r>
    </w:p>
    <w:p w:rsidR="006C57CE" w:rsidRDefault="006C57CE" w:rsidP="006C57CE">
      <w:pPr>
        <w:pStyle w:val="SingleTxtGR"/>
      </w:pPr>
      <w:r>
        <w:t>220.</w:t>
      </w:r>
      <w:r>
        <w:tab/>
        <w:t>В рамках программы ФГИС-ДИПА осуществлялось финансирование рентабельных производственных проектов в общинах коренных народов и а</w:t>
      </w:r>
      <w:r>
        <w:t>ф</w:t>
      </w:r>
      <w:r>
        <w:t>рогондурасцев путем использования их потенциала и относительных преим</w:t>
      </w:r>
      <w:r>
        <w:t>у</w:t>
      </w:r>
      <w:r>
        <w:t>ществ их разнообразных ресурсов при дифференцированном упоре на раци</w:t>
      </w:r>
      <w:r>
        <w:t>о</w:t>
      </w:r>
      <w:r>
        <w:t>нальное управление инвестициями в контексте комплексного развития, что п</w:t>
      </w:r>
      <w:r>
        <w:t>о</w:t>
      </w:r>
      <w:r>
        <w:t>зволило улучшить условия их жизни. Кроме того, благодаря данной программе удалось, с одной стороны, повысить устойчивость проектов и, с другой стор</w:t>
      </w:r>
      <w:r>
        <w:t>о</w:t>
      </w:r>
      <w:r>
        <w:t>ны, увязать их с потребностями рынка и программами, которые правительс</w:t>
      </w:r>
      <w:r>
        <w:t>т</w:t>
      </w:r>
      <w:r>
        <w:t>во продвигает в уязвимых населенных пунктах, что позволит им в будущем ра</w:t>
      </w:r>
      <w:r>
        <w:t>с</w:t>
      </w:r>
      <w:r>
        <w:t>считывать на национал</w:t>
      </w:r>
      <w:r>
        <w:t>ь</w:t>
      </w:r>
      <w:r>
        <w:t>ные референтные рамки для комплексного развития их территорий.</w:t>
      </w:r>
    </w:p>
    <w:p w:rsidR="006C57CE" w:rsidRDefault="006C57CE" w:rsidP="006C57CE">
      <w:pPr>
        <w:pStyle w:val="SingleTxtGR"/>
      </w:pPr>
      <w:r>
        <w:t>221.</w:t>
      </w:r>
      <w:r>
        <w:tab/>
        <w:t>В рамках программы было реализовано 76 проектов, которые включали как производительное предпринимательство, так и чрезвычайные меры, к</w:t>
      </w:r>
      <w:r>
        <w:t>а</w:t>
      </w:r>
      <w:r>
        <w:t>сающиеся не только основных элементов инфраструктуры, но и объектов, п</w:t>
      </w:r>
      <w:r>
        <w:t>о</w:t>
      </w:r>
      <w:r>
        <w:t>страдавших во время ураганов 2008 года.</w:t>
      </w:r>
    </w:p>
    <w:p w:rsidR="006C57CE" w:rsidRDefault="006C57CE" w:rsidP="006C57CE">
      <w:pPr>
        <w:pStyle w:val="SingleTxtGR"/>
      </w:pPr>
      <w:r>
        <w:t>222.</w:t>
      </w:r>
      <w:r>
        <w:tab/>
        <w:t>Широкий географический охват этой программы позволил улучшить п</w:t>
      </w:r>
      <w:r>
        <w:t>о</w:t>
      </w:r>
      <w:r>
        <w:t>ложение девяти коренных народов Гондураса: мискито, тавака, печ, толупан, майя-чорти, ленка, науа, гарифуна и островитян, или англоговорящих афрого</w:t>
      </w:r>
      <w:r>
        <w:t>н</w:t>
      </w:r>
      <w:r>
        <w:t>дурасцев (африканцев – уроженцев Антильских островов). Программа ДИПА ориентирована на народы мискито, тавака, печ и гарифуна. Коренные народы и гондурасцы африканского происхождения рассеяны по всей стране, но сконце</w:t>
      </w:r>
      <w:r>
        <w:t>н</w:t>
      </w:r>
      <w:r>
        <w:t>трированы на северо-востоке в трех департаментах: Грасиас-а-Дьос, Колон и Оланчо, а также на западе страны – опять же в трех департаментах: Лемпира, Интибука и Ла-Пас.</w:t>
      </w:r>
    </w:p>
    <w:p w:rsidR="006C57CE" w:rsidRDefault="006C57CE" w:rsidP="006C57CE">
      <w:pPr>
        <w:pStyle w:val="SingleTxtGR"/>
      </w:pPr>
      <w:r>
        <w:t>223.</w:t>
      </w:r>
      <w:r>
        <w:tab/>
        <w:t>В течение двух последних лет, в период с января 2010 по декабрь 2012 года, в рамках Программы ДИПА приняты меры в таких областях, как ф</w:t>
      </w:r>
      <w:r>
        <w:t>и</w:t>
      </w:r>
      <w:r>
        <w:t>нансирование очередных и экстренных проектов, подг</w:t>
      </w:r>
      <w:r>
        <w:t>о</w:t>
      </w:r>
      <w:r>
        <w:t>товка кадров и оказание технической помощи для производительных проектов, услуги по регулиров</w:t>
      </w:r>
      <w:r>
        <w:t>а</w:t>
      </w:r>
      <w:r>
        <w:t>нию предпринимательских производственных единиц, текущее обслуживание и ремонт зданий и пом</w:t>
      </w:r>
      <w:r>
        <w:t>е</w:t>
      </w:r>
      <w:r>
        <w:t>щений, исследования и анализ осуществимости проектов.</w:t>
      </w:r>
    </w:p>
    <w:p w:rsidR="006C57CE" w:rsidRDefault="006C57CE" w:rsidP="006C57CE">
      <w:pPr>
        <w:pStyle w:val="SingleTxtGR"/>
      </w:pPr>
      <w:r>
        <w:t>224.</w:t>
      </w:r>
      <w:r>
        <w:tab/>
        <w:t>В отношении предпринимательских проектов результаты таковы: народ гарифуна – реализуются шесть проектов в 17 общинах, 630 непосредственных и 46 695 косвенных бенефициаров; народ мискито – четыре проекта в 19 общ</w:t>
      </w:r>
      <w:r>
        <w:t>и</w:t>
      </w:r>
      <w:r>
        <w:t>нах, 436 прямых и 11 977 косвенных бенефициаров; народ печ – два проекта в шести общинах, 202 прямых и 2 468 косвенных бенефициаров; народ тавака – один проект в шести общинах, 177 прямых и 560 косвенных бенефициаров; н</w:t>
      </w:r>
      <w:r>
        <w:t>а</w:t>
      </w:r>
      <w:r>
        <w:t>род ленка – три проекта в 34 общинах, 400 прямых</w:t>
      </w:r>
      <w:r w:rsidR="00ED72F0">
        <w:t xml:space="preserve"> и</w:t>
      </w:r>
      <w:r>
        <w:t xml:space="preserve"> 14 187 косвенных бенеф</w:t>
      </w:r>
      <w:r>
        <w:t>и</w:t>
      </w:r>
      <w:r>
        <w:t>циаров; народ майя-чорти – один проект в 11 общинах, 240 прямых и 23 000 косвенных бенефициаров; народ науа – один проект в 11 общинах, 237 прямых и 387 косвенных бенефициаров; народ толупан – два проекта в ра</w:t>
      </w:r>
      <w:r>
        <w:t>з</w:t>
      </w:r>
      <w:r>
        <w:t>личных общинах, 71 258 бенефициаров; англоговорящие афрогондурасцы – один проект в трех общинах, 20 прямых и 20 078 косвенных бенефициаров.</w:t>
      </w:r>
    </w:p>
    <w:p w:rsidR="006C57CE" w:rsidRDefault="006C57CE" w:rsidP="006C57CE">
      <w:pPr>
        <w:pStyle w:val="SingleTxtGR"/>
      </w:pPr>
      <w:r>
        <w:t>225.</w:t>
      </w:r>
      <w:r>
        <w:tab/>
        <w:t>Указанные проекты охватывают такие направления, как закупка и сбыт основных злаковых кул</w:t>
      </w:r>
      <w:r>
        <w:t>ь</w:t>
      </w:r>
      <w:r>
        <w:t>тур, оборудование заготовительных пунктов для сбыта овощей, содержание подъездных путей, лес</w:t>
      </w:r>
      <w:r>
        <w:t>о</w:t>
      </w:r>
      <w:r>
        <w:t>пользование и услуги турагентств.</w:t>
      </w:r>
    </w:p>
    <w:p w:rsidR="006C57CE" w:rsidRDefault="006C57CE" w:rsidP="006C57CE">
      <w:pPr>
        <w:pStyle w:val="SingleTxtGR"/>
      </w:pPr>
      <w:r>
        <w:t>226.</w:t>
      </w:r>
      <w:r>
        <w:tab/>
        <w:t>В области экстренных проектов, связанных с базовой социальной инфр</w:t>
      </w:r>
      <w:r>
        <w:t>а</w:t>
      </w:r>
      <w:r>
        <w:t>структурой, итоги таковы: народ гарифуна – реализуются шесть проектов в шести общинах, 16 777 бенефициаров; народ мискито – пять проектов в восьми общинах, 8 402 бенефициара; народ печ – два проекта в двух общинах, 400 б</w:t>
      </w:r>
      <w:r>
        <w:t>е</w:t>
      </w:r>
      <w:r>
        <w:t>нефициаров; народ тавака – три проекта в трех общинах, 835 бенефициаров; народ ленка – один проект в двух общинах, 424 бенефициара; народ майя-чорти – четыре проекта в четырех общинах, 1 198 бенефициаров; народ науа – три проекта в шести общинах, 542 бенефициара; народ толупан – два проекта в разных общинах, 71 258 бенефициаров; англоговорящие афрогондурасцы – два проекта в двух общинах, 5 615 бенефици</w:t>
      </w:r>
      <w:r>
        <w:t>а</w:t>
      </w:r>
      <w:r>
        <w:t>ров.</w:t>
      </w:r>
    </w:p>
    <w:p w:rsidR="006C57CE" w:rsidRDefault="006C57CE" w:rsidP="006C57CE">
      <w:pPr>
        <w:pStyle w:val="SingleTxtGR"/>
      </w:pPr>
      <w:r>
        <w:t>227.</w:t>
      </w:r>
      <w:r>
        <w:tab/>
        <w:t>Данные проекты охватывают такие направления, как строительство кан</w:t>
      </w:r>
      <w:r>
        <w:t>а</w:t>
      </w:r>
      <w:r>
        <w:t>лов для ливневых вод, установка систем водяных насосов, ремонт медицинских пунктов, строительство лодочных причалов, ремонт учебных центров, оборуд</w:t>
      </w:r>
      <w:r>
        <w:t>о</w:t>
      </w:r>
      <w:r>
        <w:t>вание классных комнат, строительство мостов, подпорных стен, деревянных жилищ, сооружение уборных, строительство систем подачи питьевой воды и ремонт шоссейных дорог.</w:t>
      </w:r>
    </w:p>
    <w:p w:rsidR="006C57CE" w:rsidRDefault="006C57CE" w:rsidP="006C57CE">
      <w:pPr>
        <w:pStyle w:val="SingleTxtGR"/>
      </w:pPr>
      <w:r>
        <w:t>228.</w:t>
      </w:r>
      <w:r>
        <w:tab/>
        <w:t>Что касается экстренных производственных проектов, то результаты сл</w:t>
      </w:r>
      <w:r>
        <w:t>е</w:t>
      </w:r>
      <w:r>
        <w:t>дующие: народ гарифуна – реализуется ряд проектов в 17 общинах, 630 бен</w:t>
      </w:r>
      <w:r>
        <w:t>е</w:t>
      </w:r>
      <w:r>
        <w:t>фициаров; народ мискито – пять проектов в 38 общинах, 1 563 прямых и 9 378 косвенных бенефициаров; народ печ – три проекта в четырех общинах, 380 бенефициаров; народ тавака – два проекта в семи общинах, 177 бенефици</w:t>
      </w:r>
      <w:r>
        <w:t>а</w:t>
      </w:r>
      <w:r>
        <w:t>ров; народ ленка – три проекта в 21 общине, 371 бенефициар; народ майя-чорти – один проект в 11 общинах, 240 бенефициаров; народ науа – один проект в 11 общинах, 277 бенефициаров; народ толупан – два проекта в 22 общинах, 390 бенефици</w:t>
      </w:r>
      <w:r>
        <w:t>а</w:t>
      </w:r>
      <w:r>
        <w:t>ров.</w:t>
      </w:r>
    </w:p>
    <w:p w:rsidR="006C57CE" w:rsidRDefault="006C57CE" w:rsidP="006C57CE">
      <w:pPr>
        <w:pStyle w:val="SingleTxtGR"/>
      </w:pPr>
      <w:r>
        <w:t>229.</w:t>
      </w:r>
      <w:r>
        <w:tab/>
        <w:t>Перечисленные выше проекты включают восстановление угодий осно</w:t>
      </w:r>
      <w:r>
        <w:t>в</w:t>
      </w:r>
      <w:r>
        <w:t>ных зерновых культур, п</w:t>
      </w:r>
      <w:r>
        <w:t>о</w:t>
      </w:r>
      <w:r>
        <w:t>сев арбузов и оборудование хлебопекарен.</w:t>
      </w:r>
    </w:p>
    <w:p w:rsidR="006C57CE" w:rsidRDefault="006C57CE" w:rsidP="006C57CE">
      <w:pPr>
        <w:pStyle w:val="H23GR"/>
      </w:pPr>
      <w:r>
        <w:tab/>
        <w:t>4.</w:t>
      </w:r>
      <w:r>
        <w:tab/>
        <w:t>Гондурасский фонд социальных инвестиций (ФГИС)</w:t>
      </w:r>
    </w:p>
    <w:p w:rsidR="006C57CE" w:rsidRDefault="006C57CE" w:rsidP="006C57CE">
      <w:pPr>
        <w:pStyle w:val="SingleTxtGR"/>
      </w:pPr>
      <w:r>
        <w:t>230.</w:t>
      </w:r>
      <w:r>
        <w:tab/>
        <w:t>Помимо инвестиций в базовую социальную структуру ФГИС осущест</w:t>
      </w:r>
      <w:r>
        <w:t>в</w:t>
      </w:r>
      <w:r>
        <w:t>ляет специальные программы и проекты с упором на развитие человеческого потенциала, такие как вышеупомянутая Программа ДИПА и другие проекты в рамках программы "Наши корни", Программы по сельской инфр</w:t>
      </w:r>
      <w:r>
        <w:t>а</w:t>
      </w:r>
      <w:r>
        <w:t>структуре (ПИР), Программы борьбы с американским трипаносомозом (болезнью Шагаса) и программы "Инновационный фонд для целей развития и социальной пом</w:t>
      </w:r>
      <w:r>
        <w:t>о</w:t>
      </w:r>
      <w:r>
        <w:t>щи".</w:t>
      </w:r>
    </w:p>
    <w:p w:rsidR="006C57CE" w:rsidRDefault="006C57CE" w:rsidP="006C57CE">
      <w:pPr>
        <w:pStyle w:val="H23GR"/>
      </w:pPr>
      <w:r>
        <w:tab/>
        <w:t>5.</w:t>
      </w:r>
      <w:r>
        <w:tab/>
        <w:t>Программа "Наши корни"</w:t>
      </w:r>
    </w:p>
    <w:p w:rsidR="006C57CE" w:rsidRDefault="006C57CE" w:rsidP="006C57CE">
      <w:pPr>
        <w:pStyle w:val="SingleTxtGR"/>
      </w:pPr>
      <w:r>
        <w:t>231.</w:t>
      </w:r>
      <w:r>
        <w:tab/>
        <w:t>Программа "Наши корни" действовала с января 1995 года и завершилась 31 июля 2010 года. На всех этапах реализации она финансировалась Всеми</w:t>
      </w:r>
      <w:r>
        <w:t>р</w:t>
      </w:r>
      <w:r>
        <w:t>ным банком, который считал ее весьма успешной ввиду ее благотворного во</w:t>
      </w:r>
      <w:r>
        <w:t>з</w:t>
      </w:r>
      <w:r>
        <w:t>действия на уровень жизни коренных народов и афрогондурасцев. Программа была сосредоточена на девяти коренных народах: майя-чорти, ленка, науа, тав</w:t>
      </w:r>
      <w:r>
        <w:t>а</w:t>
      </w:r>
      <w:r>
        <w:t>ка, печ, толупан, г</w:t>
      </w:r>
      <w:r>
        <w:t>а</w:t>
      </w:r>
      <w:r>
        <w:t>рифуна, мискито и англоговорящих афрогондурасцах.</w:t>
      </w:r>
    </w:p>
    <w:p w:rsidR="006C57CE" w:rsidRDefault="006C57CE" w:rsidP="006C57CE">
      <w:pPr>
        <w:pStyle w:val="SingleTxtGR"/>
      </w:pPr>
      <w:r>
        <w:t>232.</w:t>
      </w:r>
      <w:r>
        <w:tab/>
        <w:t>Главная цель данной программы заключалась в том, чтобы содействовать более широкому участию коренных народов и гондурасцев африканского пр</w:t>
      </w:r>
      <w:r>
        <w:t>о</w:t>
      </w:r>
      <w:r>
        <w:t>исхождения в процессах комплексного развития общин и страны в целом благ</w:t>
      </w:r>
      <w:r>
        <w:t>о</w:t>
      </w:r>
      <w:r>
        <w:t>даря наращиванию местного потенциала для повышения устойчивости орган</w:t>
      </w:r>
      <w:r>
        <w:t>и</w:t>
      </w:r>
      <w:r>
        <w:t>заций, культурной идентичности и осуществляемых проектов.</w:t>
      </w:r>
    </w:p>
    <w:p w:rsidR="006C57CE" w:rsidRDefault="006C57CE" w:rsidP="006C57CE">
      <w:pPr>
        <w:pStyle w:val="SingleTxtGR"/>
      </w:pPr>
      <w:r>
        <w:t>233.</w:t>
      </w:r>
      <w:r>
        <w:tab/>
        <w:t>Эти проекты можно разделить на следующие виды:</w:t>
      </w:r>
    </w:p>
    <w:p w:rsidR="006C57CE" w:rsidRDefault="006C57CE" w:rsidP="006C57CE">
      <w:pPr>
        <w:pStyle w:val="SingleTxtGR"/>
      </w:pPr>
      <w:r>
        <w:tab/>
        <w:t>a)</w:t>
      </w:r>
      <w:r>
        <w:tab/>
      </w:r>
      <w:r w:rsidRPr="00844543">
        <w:rPr>
          <w:i/>
        </w:rPr>
        <w:t>производительные</w:t>
      </w:r>
      <w:r>
        <w:rPr>
          <w:i/>
        </w:rPr>
        <w:t>:</w:t>
      </w:r>
      <w:r>
        <w:t xml:space="preserve"> все такие проекты имеют сельскохозяйстве</w:t>
      </w:r>
      <w:r>
        <w:t>н</w:t>
      </w:r>
      <w:r>
        <w:t>ную направленность. Конечный продукт не только используется для собстве</w:t>
      </w:r>
      <w:r>
        <w:t>н</w:t>
      </w:r>
      <w:r>
        <w:t>ного потребления, но и позволяет генерировать доход благодаря сбыту (урожай к</w:t>
      </w:r>
      <w:r>
        <w:t>у</w:t>
      </w:r>
      <w:r>
        <w:t>курузы, фасоли, домашний скот, свиньи, пчелы и пр.);</w:t>
      </w:r>
    </w:p>
    <w:p w:rsidR="006C57CE" w:rsidRDefault="006C57CE" w:rsidP="006C57CE">
      <w:pPr>
        <w:pStyle w:val="SingleTxtGR"/>
      </w:pPr>
      <w:r>
        <w:tab/>
        <w:t>b)</w:t>
      </w:r>
      <w:r>
        <w:tab/>
      </w:r>
      <w:r w:rsidRPr="00844543">
        <w:rPr>
          <w:i/>
        </w:rPr>
        <w:t>инфраструктурные</w:t>
      </w:r>
      <w:r>
        <w:rPr>
          <w:i/>
        </w:rPr>
        <w:t>:</w:t>
      </w:r>
      <w:r>
        <w:t xml:space="preserve"> это субпроекты, осуществляемые общинами, в среднем стоимостью 20 000 долл. США. Финансируются лишь те субпроекты, которые получают приоритетный статус в ходе процесса планирования разв</w:t>
      </w:r>
      <w:r>
        <w:t>и</w:t>
      </w:r>
      <w:r>
        <w:t>тия; и</w:t>
      </w:r>
    </w:p>
    <w:p w:rsidR="006C57CE" w:rsidRDefault="006C57CE" w:rsidP="006C57CE">
      <w:pPr>
        <w:pStyle w:val="SingleTxtGR"/>
      </w:pPr>
      <w:r>
        <w:tab/>
        <w:t>c)</w:t>
      </w:r>
      <w:r>
        <w:tab/>
      </w:r>
      <w:r w:rsidRPr="00844543">
        <w:rPr>
          <w:i/>
        </w:rPr>
        <w:t>горизонтальные</w:t>
      </w:r>
      <w:r>
        <w:rPr>
          <w:i/>
        </w:rPr>
        <w:t>:</w:t>
      </w:r>
      <w:r>
        <w:t xml:space="preserve"> данные проекты осуществляются объединениями различных групп коренного населения, которые стремятся сохранять или пр</w:t>
      </w:r>
      <w:r>
        <w:t>о</w:t>
      </w:r>
      <w:r>
        <w:t>пагандировать свою культуру. Такие проекты могут касаться инфраструктуры или производства, а могут быть и чисто культурными (сумма расходов на и</w:t>
      </w:r>
      <w:r>
        <w:t>с</w:t>
      </w:r>
      <w:r>
        <w:t>полнение составляет 10% суммы, ассигнованной на инвестиции для каждого народа).</w:t>
      </w:r>
    </w:p>
    <w:p w:rsidR="006C57CE" w:rsidRDefault="006C57CE" w:rsidP="006C57CE">
      <w:pPr>
        <w:pStyle w:val="SingleTxtGR"/>
      </w:pPr>
      <w:r>
        <w:t>234.</w:t>
      </w:r>
      <w:r>
        <w:tab/>
        <w:t>Программа "Наши корни" внесла существенный вклад в наращивание управленческого потенци</w:t>
      </w:r>
      <w:r>
        <w:t>а</w:t>
      </w:r>
      <w:r>
        <w:t>ла для развития коренных народов. Результаты ее осуществления таковы: разработаны девять стратегических планов развития соответствующих народов путем их собственного деятельного участия, подг</w:t>
      </w:r>
      <w:r>
        <w:t>о</w:t>
      </w:r>
      <w:r>
        <w:t>товлены 678 инструкторов из числа членов общин и 12 800 общинных руков</w:t>
      </w:r>
      <w:r>
        <w:t>о</w:t>
      </w:r>
      <w:r>
        <w:t>дителей для выполнения инвестиционных проектов. Кроме того, сообщается о следующих достижениях:</w:t>
      </w:r>
    </w:p>
    <w:p w:rsidR="006C57CE" w:rsidRDefault="006C57CE" w:rsidP="006C57CE">
      <w:pPr>
        <w:pStyle w:val="SingleTxtGR"/>
      </w:pPr>
      <w:r>
        <w:tab/>
        <w:t>a)</w:t>
      </w:r>
      <w:r>
        <w:tab/>
        <w:t xml:space="preserve">в общей сложности реализовано 1 465 планов общинного развития и инвестиционных инициатив (90% – вклад ФГИС и 10% – община); </w:t>
      </w:r>
    </w:p>
    <w:p w:rsidR="006C57CE" w:rsidRDefault="006C57CE" w:rsidP="006C57CE">
      <w:pPr>
        <w:pStyle w:val="SingleTxtGR"/>
      </w:pPr>
      <w:r>
        <w:tab/>
        <w:t>b)</w:t>
      </w:r>
      <w:r>
        <w:tab/>
        <w:t>выполнено 1 455 инвестиционных микропроектов.</w:t>
      </w:r>
    </w:p>
    <w:p w:rsidR="006C57CE" w:rsidRDefault="006C57CE" w:rsidP="006C57CE">
      <w:pPr>
        <w:pStyle w:val="SingleTxtGR"/>
      </w:pPr>
      <w:r>
        <w:t>235.</w:t>
      </w:r>
      <w:r>
        <w:tab/>
        <w:t>Что касается финансирования инвестиционных проектов, то наиболее у</w:t>
      </w:r>
      <w:r>
        <w:t>с</w:t>
      </w:r>
      <w:r>
        <w:t>пешными оказались три направления деятельности:</w:t>
      </w:r>
    </w:p>
    <w:p w:rsidR="006C57CE" w:rsidRDefault="006C57CE" w:rsidP="006C57CE">
      <w:pPr>
        <w:pStyle w:val="SingleTxtGR"/>
      </w:pPr>
      <w:r>
        <w:tab/>
        <w:t>a)</w:t>
      </w:r>
      <w:r>
        <w:tab/>
        <w:t>инфраструктура;</w:t>
      </w:r>
    </w:p>
    <w:p w:rsidR="006C57CE" w:rsidRDefault="006C57CE" w:rsidP="006C57CE">
      <w:pPr>
        <w:pStyle w:val="SingleTxtGR"/>
      </w:pPr>
      <w:r>
        <w:tab/>
        <w:t>b)</w:t>
      </w:r>
      <w:r>
        <w:tab/>
        <w:t>продовольственная безопасность; и</w:t>
      </w:r>
    </w:p>
    <w:p w:rsidR="006C57CE" w:rsidRDefault="006C57CE" w:rsidP="006C57CE">
      <w:pPr>
        <w:pStyle w:val="SingleTxtGR"/>
      </w:pPr>
      <w:r>
        <w:tab/>
        <w:t>c)</w:t>
      </w:r>
      <w:r>
        <w:tab/>
        <w:t>создание временных и постоянных рабочих мест благодаря прое</w:t>
      </w:r>
      <w:r>
        <w:t>к</w:t>
      </w:r>
      <w:r>
        <w:t>там в сфере инфраструктуры, производства, торговли и создания микропре</w:t>
      </w:r>
      <w:r>
        <w:t>д</w:t>
      </w:r>
      <w:r>
        <w:t>приятий.</w:t>
      </w:r>
    </w:p>
    <w:p w:rsidR="006C57CE" w:rsidRDefault="006C57CE" w:rsidP="006C57CE">
      <w:pPr>
        <w:pStyle w:val="H23GR"/>
      </w:pPr>
      <w:r>
        <w:tab/>
      </w:r>
      <w:r>
        <w:tab/>
        <w:t>Инфраструктура</w:t>
      </w:r>
    </w:p>
    <w:p w:rsidR="006C57CE" w:rsidRDefault="006C57CE" w:rsidP="006C57CE">
      <w:pPr>
        <w:pStyle w:val="SingleTxtGR"/>
      </w:pPr>
      <w:r>
        <w:tab/>
        <w:t>a)</w:t>
      </w:r>
      <w:r>
        <w:tab/>
        <w:t>Улучшение условий жизни 14 140 членов семей бенефициаров, осуществление 33 проектов по строительству жилья (построено 375 жилищ) и 69 проектов по реконструкции жилищ (отремонтировано 2 178 – главным обр</w:t>
      </w:r>
      <w:r>
        <w:t>а</w:t>
      </w:r>
      <w:r>
        <w:t>зом кр</w:t>
      </w:r>
      <w:r>
        <w:t>ы</w:t>
      </w:r>
      <w:r>
        <w:t>ши и полы) при общей сумме инвестиций 20 989 474,78 лемпира.</w:t>
      </w:r>
    </w:p>
    <w:p w:rsidR="006C57CE" w:rsidRDefault="006C57CE" w:rsidP="006C57CE">
      <w:pPr>
        <w:pStyle w:val="SingleTxtGR"/>
      </w:pPr>
      <w:r>
        <w:tab/>
        <w:t>b)</w:t>
      </w:r>
      <w:r>
        <w:tab/>
        <w:t>Строительство и реконструкция 22 образовательных центров (12 400 учащихся) в сотрудничестве с муниципальными корпорациями и Мин</w:t>
      </w:r>
      <w:r>
        <w:t>и</w:t>
      </w:r>
      <w:r>
        <w:t>стерством здравоохранения при сумме инвестиций 7 025 195,54 лемпира.</w:t>
      </w:r>
    </w:p>
    <w:p w:rsidR="006C57CE" w:rsidRDefault="006C57CE" w:rsidP="006C57CE">
      <w:pPr>
        <w:pStyle w:val="SingleTxtGR"/>
      </w:pPr>
      <w:r>
        <w:tab/>
        <w:t>c)</w:t>
      </w:r>
      <w:r>
        <w:tab/>
        <w:t>Выполнение 32 микропроектов по обеспечению доступа к питьевой воде (для 5 974 бенефициаров из числа членов семей) в координации с соотве</w:t>
      </w:r>
      <w:r>
        <w:t>т</w:t>
      </w:r>
      <w:r>
        <w:t>ствующими муниципалитетами при сумме инвестиций 9 666 795,33 лемпира.</w:t>
      </w:r>
    </w:p>
    <w:p w:rsidR="006C57CE" w:rsidRDefault="006C57CE" w:rsidP="006C57CE">
      <w:pPr>
        <w:pStyle w:val="SingleTxtGR"/>
      </w:pPr>
      <w:r>
        <w:tab/>
        <w:t>d)</w:t>
      </w:r>
      <w:r>
        <w:tab/>
        <w:t>Кроме того, были реализованы другие микропроекты, такие как строительство ограждений вокруг образовательных центров, а также пешехо</w:t>
      </w:r>
      <w:r>
        <w:t>д</w:t>
      </w:r>
      <w:r>
        <w:t>ных мостов, общинных центров и т.д.</w:t>
      </w:r>
    </w:p>
    <w:p w:rsidR="006C57CE" w:rsidRDefault="006C57CE" w:rsidP="006C57CE">
      <w:pPr>
        <w:pStyle w:val="H23GR"/>
      </w:pPr>
      <w:r>
        <w:tab/>
      </w:r>
      <w:r>
        <w:tab/>
        <w:t>Продовольственная безопасность</w:t>
      </w:r>
    </w:p>
    <w:p w:rsidR="006C57CE" w:rsidRDefault="006C57CE" w:rsidP="006C57CE">
      <w:pPr>
        <w:pStyle w:val="SingleTxtGR"/>
      </w:pPr>
      <w:r>
        <w:tab/>
        <w:t>a)</w:t>
      </w:r>
      <w:r>
        <w:tab/>
        <w:t>Вклад в продовольственную безопасность, наращивание админис</w:t>
      </w:r>
      <w:r>
        <w:t>т</w:t>
      </w:r>
      <w:r>
        <w:t>ративного потенциала (технического и финансового) проектов по продуктивн</w:t>
      </w:r>
      <w:r>
        <w:t>о</w:t>
      </w:r>
      <w:r>
        <w:t>му инвестированию (в сельское хозяйство и торговлю) при охвате около 500 000 поселенцев из числа коренных народов и афрогондурасцев. Объем и</w:t>
      </w:r>
      <w:r>
        <w:t>н</w:t>
      </w:r>
      <w:r>
        <w:t>вестиций составил 154 млн. лемпир, что способствовало притоку капитала в размере 412 млн. лемпир в ходе начального процесса роста устойчивости инв</w:t>
      </w:r>
      <w:r>
        <w:t>е</w:t>
      </w:r>
      <w:r>
        <w:t>стиций, который еще предстоит закрепить.</w:t>
      </w:r>
    </w:p>
    <w:p w:rsidR="006C57CE" w:rsidRDefault="006C57CE" w:rsidP="006C57CE">
      <w:pPr>
        <w:pStyle w:val="SingleTxtGR"/>
      </w:pPr>
      <w:r>
        <w:tab/>
        <w:t>b)</w:t>
      </w:r>
      <w:r>
        <w:tab/>
        <w:t>В общей сложности осуществлено 380 микропроектов по выращ</w:t>
      </w:r>
      <w:r>
        <w:t>и</w:t>
      </w:r>
      <w:r>
        <w:t>ванию основных зерновых культур, в том числе диверсификация и сбор первого и второго урожаев (кукуруза, фасоль и рис) на 9 828 участках для сбора 288 600 квинталей этих культур, что принесло капитал в размере 102 836 800 лемпир. Это содействовало продовольственной безопасности на</w:t>
      </w:r>
      <w:r>
        <w:t>и</w:t>
      </w:r>
      <w:r>
        <w:t>более бедных районов страны, таких как Ла-Москития, северная часть Оланчо, Инт</w:t>
      </w:r>
      <w:r>
        <w:t>и</w:t>
      </w:r>
      <w:r>
        <w:t>бука, Лемпира и Ла-Пас.</w:t>
      </w:r>
    </w:p>
    <w:p w:rsidR="006C57CE" w:rsidRDefault="006C57CE" w:rsidP="006C57CE">
      <w:pPr>
        <w:pStyle w:val="SingleTxtGR"/>
        <w:ind w:left="1701" w:hanging="567"/>
      </w:pPr>
      <w:r>
        <w:tab/>
        <w:t>i)</w:t>
      </w:r>
      <w:r>
        <w:tab/>
        <w:t>В общей сложности реализован 151 микропроект по птицеводству (производство мяса и яиц) в таком же количестве общин с численностью 45 300 птиц на домашних птичьих дворах и в специально сооруженных сараях.</w:t>
      </w:r>
    </w:p>
    <w:p w:rsidR="006C57CE" w:rsidRDefault="006C57CE" w:rsidP="006C57CE">
      <w:pPr>
        <w:pStyle w:val="SingleTxtGR"/>
        <w:ind w:left="1701" w:hanging="567"/>
      </w:pPr>
      <w:r>
        <w:tab/>
        <w:t>ii)</w:t>
      </w:r>
      <w:r>
        <w:tab/>
        <w:t>В общей сложности выполнены 44 микропроекта по разведению свиней на откорм при поголовье 500 животных; бенефициарами стали 4 787 членов с</w:t>
      </w:r>
      <w:r>
        <w:t>е</w:t>
      </w:r>
      <w:r>
        <w:t>мей.</w:t>
      </w:r>
    </w:p>
    <w:p w:rsidR="006C57CE" w:rsidRDefault="006C57CE" w:rsidP="006C57CE">
      <w:pPr>
        <w:pStyle w:val="SingleTxtGR"/>
        <w:ind w:left="1701" w:hanging="567"/>
      </w:pPr>
      <w:r>
        <w:tab/>
        <w:t>iii)</w:t>
      </w:r>
      <w:r>
        <w:tab/>
        <w:t>В общей сложности осуществлено 90 микропроектов по животн</w:t>
      </w:r>
      <w:r>
        <w:t>о</w:t>
      </w:r>
      <w:r>
        <w:t>водству (производство молока, мяса или обоих продуктов) – поголовье составило 1 283 единицы. Данные микропроекты осуществлялись в 90</w:t>
      </w:r>
      <w:r w:rsidR="00ED72F0">
        <w:t> </w:t>
      </w:r>
      <w:r>
        <w:t>общинах, а бенефици</w:t>
      </w:r>
      <w:r>
        <w:t>а</w:t>
      </w:r>
      <w:r>
        <w:t>рами стали 1 132 члена семей.</w:t>
      </w:r>
    </w:p>
    <w:p w:rsidR="006C57CE" w:rsidRDefault="006C57CE" w:rsidP="006C57CE">
      <w:pPr>
        <w:pStyle w:val="SingleTxtGR"/>
        <w:ind w:left="1701" w:hanging="567"/>
      </w:pPr>
      <w:r>
        <w:tab/>
        <w:t>iv)</w:t>
      </w:r>
      <w:r>
        <w:tab/>
        <w:t>В общей сложности реализовано 199 микропроектов по выращив</w:t>
      </w:r>
      <w:r>
        <w:t>а</w:t>
      </w:r>
      <w:r>
        <w:t>нию или мелиорации плантаций кофе на 1 456 земельных участках; б</w:t>
      </w:r>
      <w:r>
        <w:t>е</w:t>
      </w:r>
      <w:r>
        <w:t>нефициарами стали 59 202 участника (в основном главы семей); средний объем производства составил 86 160 квинталов сырых зерен кофе при п</w:t>
      </w:r>
      <w:r>
        <w:t>о</w:t>
      </w:r>
      <w:r>
        <w:t>ступлениях в размере 172 360 000 лемпир, что делает данную культуру одной из наиболее важных экономических и социал</w:t>
      </w:r>
      <w:r>
        <w:t>ь</w:t>
      </w:r>
      <w:r>
        <w:t>ных альтернатив для страны.</w:t>
      </w:r>
    </w:p>
    <w:p w:rsidR="006C57CE" w:rsidRDefault="006C57CE" w:rsidP="006C57CE">
      <w:pPr>
        <w:pStyle w:val="SingleTxtGR"/>
        <w:ind w:left="1701" w:hanging="567"/>
      </w:pPr>
      <w:r>
        <w:tab/>
        <w:t>v)</w:t>
      </w:r>
      <w:r>
        <w:tab/>
        <w:t>В общей сложности осуществлен 151 микропроект по сбыту (п</w:t>
      </w:r>
      <w:r>
        <w:t>о</w:t>
      </w:r>
      <w:r>
        <w:t>требительские торговые точки или магазины-поставщики). Проектами предусматривается продажа товаров первой необходимости по очень ни</w:t>
      </w:r>
      <w:r>
        <w:t>з</w:t>
      </w:r>
      <w:r>
        <w:t>ким ценам в маргинальных сельских и городских районах, причем 90% этих проектов реализуются женщинами, что существенно укрепляет продовольственную безопасность и способствует развитию в общинах бакалейных лавок с низкими ценами, равно как и магазинов по купле-продаже сырьевых сельскохозяйстве</w:t>
      </w:r>
      <w:r>
        <w:t>н</w:t>
      </w:r>
      <w:r>
        <w:t>ных товаров.</w:t>
      </w:r>
    </w:p>
    <w:p w:rsidR="006C57CE" w:rsidRDefault="006C57CE" w:rsidP="006C57CE">
      <w:pPr>
        <w:pStyle w:val="SingleTxtGR"/>
        <w:ind w:left="1701" w:hanging="567"/>
      </w:pPr>
      <w:r>
        <w:tab/>
        <w:t>vi)</w:t>
      </w:r>
      <w:r>
        <w:tab/>
        <w:t>В общей сложности выполнено 42 микропроекта по выращиванию сахарного тростника на 123 земельных участках; бенефициары – 7 751 человек из числа членов семей.</w:t>
      </w:r>
    </w:p>
    <w:p w:rsidR="006C57CE" w:rsidRDefault="006C57CE" w:rsidP="006C57CE">
      <w:pPr>
        <w:pStyle w:val="SingleTxtGR"/>
        <w:ind w:left="1701" w:hanging="567"/>
      </w:pPr>
      <w:r>
        <w:tab/>
        <w:t>vii)</w:t>
      </w:r>
      <w:r>
        <w:tab/>
        <w:t>В общей сложности осуществлено 49 микропроектов по диверс</w:t>
      </w:r>
      <w:r>
        <w:t>и</w:t>
      </w:r>
      <w:r>
        <w:t>фицированному овощеводству на 101 земельном участке; бенефициары – 882 члена с</w:t>
      </w:r>
      <w:r>
        <w:t>е</w:t>
      </w:r>
      <w:r>
        <w:t>мей.</w:t>
      </w:r>
    </w:p>
    <w:p w:rsidR="006C57CE" w:rsidRDefault="006C57CE" w:rsidP="006C57CE">
      <w:pPr>
        <w:pStyle w:val="SingleTxtGR"/>
        <w:ind w:left="1701" w:hanging="567"/>
      </w:pPr>
      <w:r>
        <w:tab/>
        <w:t>viii)</w:t>
      </w:r>
      <w:r>
        <w:tab/>
        <w:t>В общей сложности реализовано 34 проекта по выращиванию ка</w:t>
      </w:r>
      <w:r>
        <w:t>р</w:t>
      </w:r>
      <w:r>
        <w:t>тофеля на 45 земельных участках; бенефициары – 17 717 членов семей; объем инвестиций – 3 131 370 лемпир.</w:t>
      </w:r>
    </w:p>
    <w:p w:rsidR="006C57CE" w:rsidRDefault="006C57CE" w:rsidP="006C57CE">
      <w:pPr>
        <w:pStyle w:val="SingleTxtGR"/>
      </w:pPr>
      <w:r>
        <w:tab/>
        <w:t>c)</w:t>
      </w:r>
      <w:r>
        <w:tab/>
        <w:t>Финансировалось также выполнение маломасштабных проектов (таких как пчеловодство, рыбоводство, общественные питомники, выращивание платанов и пр.), которые в совокупности содействуют продовольственной без</w:t>
      </w:r>
      <w:r>
        <w:t>о</w:t>
      </w:r>
      <w:r>
        <w:t>пасности семей и получению дополнительного дохода на покрытие потребн</w:t>
      </w:r>
      <w:r>
        <w:t>о</w:t>
      </w:r>
      <w:r>
        <w:t>стей целевых групп населения.</w:t>
      </w:r>
    </w:p>
    <w:p w:rsidR="006C57CE" w:rsidRDefault="006C57CE" w:rsidP="006C57CE">
      <w:pPr>
        <w:pStyle w:val="SingleTxtGR"/>
      </w:pPr>
      <w:r>
        <w:t>236.</w:t>
      </w:r>
      <w:r>
        <w:tab/>
        <w:t>Объем финансирования программы "Наши корни" составил 30 640 000 лемпир из национальных фондов, а также из внешних источников – средств по кредиту Всемирного банка на сумму 15 млн. долл. США (программа "Наши корни" HO 3892).</w:t>
      </w:r>
    </w:p>
    <w:p w:rsidR="006C57CE" w:rsidRDefault="006C57CE" w:rsidP="006C57CE">
      <w:pPr>
        <w:pStyle w:val="SingleTxtGR"/>
      </w:pPr>
      <w:r>
        <w:t>237.</w:t>
      </w:r>
      <w:r>
        <w:tab/>
        <w:t>Ниже представлены данные за период 2009–2011 годов по проектам пр</w:t>
      </w:r>
      <w:r>
        <w:t>о</w:t>
      </w:r>
      <w:r>
        <w:t>граммы "Наши корни", осуществленным в районах проживания коренных нар</w:t>
      </w:r>
      <w:r>
        <w:t>о</w:t>
      </w:r>
      <w:r>
        <w:t>дов и афрогондурасцев.</w:t>
      </w:r>
    </w:p>
    <w:p w:rsidR="006C57CE" w:rsidRDefault="006C57CE" w:rsidP="006C57CE">
      <w:pPr>
        <w:pStyle w:val="H23GR"/>
      </w:pPr>
      <w:r>
        <w:tab/>
      </w:r>
      <w:r>
        <w:tab/>
        <w:t>Стоимость проектов программы "Наши корни"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674"/>
        <w:gridCol w:w="1666"/>
        <w:gridCol w:w="1595"/>
        <w:gridCol w:w="1435"/>
      </w:tblGrid>
      <w:tr w:rsidR="006C57CE" w:rsidRPr="0006668F" w:rsidTr="006C57CE">
        <w:trPr>
          <w:cnfStyle w:val="100000000000"/>
        </w:trPr>
        <w:tc>
          <w:tcPr>
            <w:tcW w:w="26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Сектор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6668F">
              <w:rPr>
                <w:i/>
                <w:sz w:val="16"/>
              </w:rPr>
              <w:t xml:space="preserve">Количество </w:t>
            </w:r>
            <w:r>
              <w:rPr>
                <w:i/>
                <w:sz w:val="16"/>
              </w:rPr>
              <w:br/>
            </w:r>
            <w:r w:rsidRPr="0006668F">
              <w:rPr>
                <w:i/>
                <w:sz w:val="16"/>
              </w:rPr>
              <w:t>проектов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6668F">
              <w:rPr>
                <w:i/>
                <w:sz w:val="16"/>
              </w:rPr>
              <w:t xml:space="preserve">Стоимость </w:t>
            </w:r>
            <w:r>
              <w:rPr>
                <w:i/>
                <w:sz w:val="16"/>
              </w:rPr>
              <w:br/>
            </w:r>
            <w:r w:rsidRPr="0006668F">
              <w:rPr>
                <w:i/>
                <w:sz w:val="16"/>
              </w:rPr>
              <w:t>в лемп</w:t>
            </w:r>
            <w:r w:rsidRPr="0006668F">
              <w:rPr>
                <w:i/>
                <w:sz w:val="16"/>
              </w:rPr>
              <w:t>и</w:t>
            </w:r>
            <w:r w:rsidRPr="0006668F">
              <w:rPr>
                <w:i/>
                <w:sz w:val="16"/>
              </w:rPr>
              <w:t xml:space="preserve">рах 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6668F">
              <w:rPr>
                <w:i/>
                <w:sz w:val="16"/>
              </w:rPr>
              <w:t xml:space="preserve">Число </w:t>
            </w:r>
            <w:r>
              <w:rPr>
                <w:i/>
                <w:sz w:val="16"/>
              </w:rPr>
              <w:br/>
            </w:r>
            <w:r w:rsidRPr="0006668F">
              <w:rPr>
                <w:i/>
                <w:sz w:val="16"/>
              </w:rPr>
              <w:t>бенефици</w:t>
            </w:r>
            <w:r w:rsidRPr="0006668F">
              <w:rPr>
                <w:i/>
                <w:sz w:val="16"/>
              </w:rPr>
              <w:t>а</w:t>
            </w:r>
            <w:r w:rsidRPr="0006668F">
              <w:rPr>
                <w:i/>
                <w:sz w:val="16"/>
              </w:rPr>
              <w:t>ров</w:t>
            </w:r>
          </w:p>
        </w:tc>
      </w:tr>
      <w:tr w:rsidR="006C57CE" w:rsidRPr="0006668F" w:rsidTr="006C57CE">
        <w:tc>
          <w:tcPr>
            <w:tcW w:w="26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06668F">
              <w:t>Водоснабжение и канализация</w:t>
            </w:r>
          </w:p>
        </w:tc>
        <w:tc>
          <w:tcPr>
            <w:tcW w:w="166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06668F">
              <w:t>4</w:t>
            </w:r>
          </w:p>
        </w:tc>
        <w:tc>
          <w:tcPr>
            <w:tcW w:w="159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06668F">
              <w:t>2 217 595,59</w:t>
            </w:r>
          </w:p>
        </w:tc>
        <w:tc>
          <w:tcPr>
            <w:tcW w:w="143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06668F">
              <w:t>10 670</w:t>
            </w:r>
          </w:p>
        </w:tc>
      </w:tr>
      <w:tr w:rsidR="006C57CE" w:rsidRPr="0006668F" w:rsidTr="006C57CE">
        <w:tc>
          <w:tcPr>
            <w:tcW w:w="2674" w:type="dxa"/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06668F">
              <w:t>Образование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06668F">
              <w:t>2</w:t>
            </w:r>
          </w:p>
        </w:tc>
        <w:tc>
          <w:tcPr>
            <w:tcW w:w="1595" w:type="dxa"/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06668F">
              <w:t>1 421 835,52</w:t>
            </w:r>
          </w:p>
        </w:tc>
        <w:tc>
          <w:tcPr>
            <w:tcW w:w="1435" w:type="dxa"/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06668F">
              <w:t>5</w:t>
            </w:r>
            <w:r>
              <w:t> </w:t>
            </w:r>
            <w:r w:rsidRPr="0006668F">
              <w:t>495</w:t>
            </w:r>
          </w:p>
        </w:tc>
      </w:tr>
      <w:tr w:rsidR="006C57CE" w:rsidRPr="0006668F" w:rsidTr="006C57CE">
        <w:tc>
          <w:tcPr>
            <w:tcW w:w="2674" w:type="dxa"/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06668F">
              <w:t>Энергетика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06668F">
              <w:t>1</w:t>
            </w:r>
          </w:p>
        </w:tc>
        <w:tc>
          <w:tcPr>
            <w:tcW w:w="1595" w:type="dxa"/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06668F">
              <w:t>156 000,00</w:t>
            </w:r>
          </w:p>
        </w:tc>
        <w:tc>
          <w:tcPr>
            <w:tcW w:w="1435" w:type="dxa"/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06668F">
              <w:t>306</w:t>
            </w:r>
          </w:p>
        </w:tc>
      </w:tr>
      <w:tr w:rsidR="006C57CE" w:rsidRPr="0006668F" w:rsidTr="006C57CE">
        <w:tc>
          <w:tcPr>
            <w:tcW w:w="2674" w:type="dxa"/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06668F">
              <w:t>Муниципальное х</w:t>
            </w:r>
            <w:r w:rsidRPr="0006668F">
              <w:t>о</w:t>
            </w:r>
            <w:r w:rsidRPr="0006668F">
              <w:t>зяйство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06668F">
              <w:t>4</w:t>
            </w:r>
          </w:p>
        </w:tc>
        <w:tc>
          <w:tcPr>
            <w:tcW w:w="1595" w:type="dxa"/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06668F">
              <w:t>2 127 638,48</w:t>
            </w:r>
          </w:p>
        </w:tc>
        <w:tc>
          <w:tcPr>
            <w:tcW w:w="1435" w:type="dxa"/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06668F">
              <w:t>2</w:t>
            </w:r>
            <w:r>
              <w:t> </w:t>
            </w:r>
            <w:r w:rsidRPr="0006668F">
              <w:t>006</w:t>
            </w:r>
          </w:p>
        </w:tc>
      </w:tr>
      <w:tr w:rsidR="006C57CE" w:rsidRPr="0006668F" w:rsidTr="006C57CE">
        <w:tc>
          <w:tcPr>
            <w:tcW w:w="2674" w:type="dxa"/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06668F">
              <w:t>Производство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06668F">
              <w:t>41</w:t>
            </w:r>
          </w:p>
        </w:tc>
        <w:tc>
          <w:tcPr>
            <w:tcW w:w="1595" w:type="dxa"/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06668F">
              <w:t>5 520 708,30</w:t>
            </w:r>
          </w:p>
        </w:tc>
        <w:tc>
          <w:tcPr>
            <w:tcW w:w="1435" w:type="dxa"/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06668F">
              <w:t>13 758</w:t>
            </w:r>
          </w:p>
        </w:tc>
      </w:tr>
      <w:tr w:rsidR="006C57CE" w:rsidRPr="0006668F" w:rsidTr="006C57CE">
        <w:tc>
          <w:tcPr>
            <w:tcW w:w="267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06668F">
              <w:t>Прочие виды прое</w:t>
            </w:r>
            <w:r w:rsidRPr="0006668F">
              <w:t>к</w:t>
            </w:r>
            <w:r w:rsidRPr="0006668F">
              <w:t>тов</w:t>
            </w:r>
          </w:p>
        </w:tc>
        <w:tc>
          <w:tcPr>
            <w:tcW w:w="166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06668F">
              <w:t>8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06668F">
              <w:t>7 710 725,10</w:t>
            </w:r>
          </w:p>
        </w:tc>
        <w:tc>
          <w:tcPr>
            <w:tcW w:w="14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06668F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06668F">
              <w:t>7</w:t>
            </w:r>
            <w:r>
              <w:t> </w:t>
            </w:r>
            <w:r w:rsidRPr="0006668F">
              <w:t>556</w:t>
            </w:r>
          </w:p>
        </w:tc>
      </w:tr>
      <w:tr w:rsidR="006C57CE" w:rsidRPr="0033364B" w:rsidTr="006C57CE">
        <w:tc>
          <w:tcPr>
            <w:tcW w:w="26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33364B" w:rsidRDefault="006C57CE" w:rsidP="006C57CE">
            <w:pPr>
              <w:pStyle w:val="SingleTxtGR"/>
              <w:spacing w:before="80" w:after="80" w:line="220" w:lineRule="exact"/>
              <w:ind w:left="0" w:right="0" w:firstLine="284"/>
              <w:jc w:val="left"/>
              <w:rPr>
                <w:b/>
              </w:rPr>
            </w:pPr>
            <w:r w:rsidRPr="0033364B">
              <w:rPr>
                <w:b/>
              </w:rPr>
              <w:t>Итого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33364B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33364B">
              <w:rPr>
                <w:b/>
              </w:rPr>
              <w:t>60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33364B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33364B">
              <w:rPr>
                <w:b/>
              </w:rPr>
              <w:t>19 154 502,99</w:t>
            </w:r>
          </w:p>
        </w:tc>
        <w:tc>
          <w:tcPr>
            <w:tcW w:w="14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33364B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33364B">
              <w:rPr>
                <w:b/>
              </w:rPr>
              <w:t>39 791</w:t>
            </w:r>
          </w:p>
        </w:tc>
      </w:tr>
    </w:tbl>
    <w:p w:rsidR="006C57CE" w:rsidRDefault="006C57CE" w:rsidP="006C57CE">
      <w:pPr>
        <w:pStyle w:val="SingleTxtGR"/>
        <w:spacing w:before="240"/>
      </w:pPr>
      <w:r>
        <w:t>238.</w:t>
      </w:r>
      <w:r>
        <w:tab/>
        <w:t>Выполнение программы "Наши корни" стало весомым вкладом ФГИС в реализацию административных мер, принимаемых в социальной, экономич</w:t>
      </w:r>
      <w:r>
        <w:t>е</w:t>
      </w:r>
      <w:r>
        <w:t>ской и культурной сферах с целью создания надл</w:t>
      </w:r>
      <w:r>
        <w:t>е</w:t>
      </w:r>
      <w:r>
        <w:t>жащих предпосылок, для того чтобы группы коренных народов и гондурасцев африканского происхождения могли развиваться в обстановке равенства и уважения соответствующих прав человека и основных свобод. Кроме того, подготовка людских ресурсов спосо</w:t>
      </w:r>
      <w:r>
        <w:t>б</w:t>
      </w:r>
      <w:r>
        <w:t>ствует формированию прочной социал</w:t>
      </w:r>
      <w:r>
        <w:t>ь</w:t>
      </w:r>
      <w:r>
        <w:t>ной структуры, что вскоре позволит различным группам коренных народов и гондурасцев африканского происхо</w:t>
      </w:r>
      <w:r>
        <w:t>ж</w:t>
      </w:r>
      <w:r>
        <w:t>дения реально включиться в управление собственным развитием и, следов</w:t>
      </w:r>
      <w:r>
        <w:t>а</w:t>
      </w:r>
      <w:r>
        <w:t>тельно, в поступ</w:t>
      </w:r>
      <w:r>
        <w:t>а</w:t>
      </w:r>
      <w:r>
        <w:t>тельное развитие всей страны.</w:t>
      </w:r>
    </w:p>
    <w:p w:rsidR="006C57CE" w:rsidRDefault="006C57CE" w:rsidP="006C57CE">
      <w:pPr>
        <w:pStyle w:val="H23GR"/>
      </w:pPr>
      <w:r>
        <w:tab/>
        <w:t>6.</w:t>
      </w:r>
      <w:r>
        <w:tab/>
        <w:t>ДИПА-МИКНАГ</w:t>
      </w:r>
    </w:p>
    <w:p w:rsidR="006C57CE" w:rsidRDefault="006C57CE" w:rsidP="006C57CE">
      <w:pPr>
        <w:pStyle w:val="SingleTxtGR"/>
      </w:pPr>
      <w:r>
        <w:t>239.</w:t>
      </w:r>
      <w:r>
        <w:tab/>
        <w:t>Прямым предшественником программы, известной сегодня как Програ</w:t>
      </w:r>
      <w:r>
        <w:t>м</w:t>
      </w:r>
      <w:r>
        <w:t>ма ДИПА-МИКНАГ, является кредитное соглашение № 1689/SF-HO для в</w:t>
      </w:r>
      <w:r>
        <w:t>ы</w:t>
      </w:r>
      <w:r>
        <w:t>полнения программы ДИПА, заключенное 30 ноября 2006 года между Гондур</w:t>
      </w:r>
      <w:r>
        <w:t>а</w:t>
      </w:r>
      <w:r>
        <w:t>сом и Межамериканским банком развития (МБР).</w:t>
      </w:r>
    </w:p>
    <w:p w:rsidR="006C57CE" w:rsidRDefault="006C57CE" w:rsidP="006C57CE">
      <w:pPr>
        <w:pStyle w:val="SingleTxtGR"/>
      </w:pPr>
      <w:r>
        <w:t>240.</w:t>
      </w:r>
      <w:r>
        <w:tab/>
        <w:t>После создания Министерства по делам коренных народов и афрогонд</w:t>
      </w:r>
      <w:r>
        <w:t>у</w:t>
      </w:r>
      <w:r>
        <w:t>расцев (МИКНАГ) в соо</w:t>
      </w:r>
      <w:r>
        <w:t>т</w:t>
      </w:r>
      <w:r>
        <w:t>ветствии с Законодательным декретом № 203-2010 от 12 ноября 2010 года, который вступил в силу 4 января 2011 года, Программой ДИПА стало управлять вновь созданное Министерство. Программа получила новое название (Программа ДИПА-МИКНАГ), а ее целью стало не только н</w:t>
      </w:r>
      <w:r>
        <w:t>а</w:t>
      </w:r>
      <w:r>
        <w:t>ращивание потенциала как МИКНАГ, так и организаций, занимающихся удо</w:t>
      </w:r>
      <w:r>
        <w:t>в</w:t>
      </w:r>
      <w:r>
        <w:t>летворением потребностей коренных народов и гондурасцев африканского пр</w:t>
      </w:r>
      <w:r>
        <w:t>о</w:t>
      </w:r>
      <w:r>
        <w:t>исхождения, но и коммуникационно-просветительская деятельность по акт</w:t>
      </w:r>
      <w:r>
        <w:t>у</w:t>
      </w:r>
      <w:r>
        <w:t>альным вопросам коренных народов и афрогондурасцев, а также информиров</w:t>
      </w:r>
      <w:r>
        <w:t>а</w:t>
      </w:r>
      <w:r>
        <w:t>ние о ходе осущест</w:t>
      </w:r>
      <w:r>
        <w:t>в</w:t>
      </w:r>
      <w:r>
        <w:t>ления и результатах Программы.</w:t>
      </w:r>
    </w:p>
    <w:p w:rsidR="006C57CE" w:rsidRDefault="006C57CE" w:rsidP="006C57CE">
      <w:pPr>
        <w:pStyle w:val="SingleTxtGR"/>
      </w:pPr>
      <w:r>
        <w:t>241.</w:t>
      </w:r>
      <w:r>
        <w:tab/>
        <w:t>Кроме того, целью Программы по-прежнему оставалось содействие улучшению условий жизни, а также всестороннему и устойчивому развитию коренного населения страны в экономическом, социальном, культурном и ср</w:t>
      </w:r>
      <w:r>
        <w:t>е</w:t>
      </w:r>
      <w:r>
        <w:t>довом аспектах.</w:t>
      </w:r>
    </w:p>
    <w:p w:rsidR="006C57CE" w:rsidRDefault="006C57CE" w:rsidP="006C57CE">
      <w:pPr>
        <w:pStyle w:val="SingleTxtGR"/>
      </w:pPr>
      <w:r>
        <w:t>242.</w:t>
      </w:r>
      <w:r>
        <w:tab/>
        <w:t>Главная задача Программы ДИПА – содействовать наращиванию поте</w:t>
      </w:r>
      <w:r>
        <w:t>н</w:t>
      </w:r>
      <w:r>
        <w:t>циала федераций и организаций коренных народов, соблюдению их индивид</w:t>
      </w:r>
      <w:r>
        <w:t>у</w:t>
      </w:r>
      <w:r>
        <w:t>альных и коллективных прав путем предоставления услуг в области образов</w:t>
      </w:r>
      <w:r>
        <w:t>а</w:t>
      </w:r>
      <w:r>
        <w:t>ния, а также путем финансовой поддержки для реализации проектов, способс</w:t>
      </w:r>
      <w:r>
        <w:t>т</w:t>
      </w:r>
      <w:r>
        <w:t>вующих достижению Целей развития тысячелетия, оказания поддержки уязв</w:t>
      </w:r>
      <w:r>
        <w:t>и</w:t>
      </w:r>
      <w:r>
        <w:t>мым группам и поощрения культурной идентичности, предпочтительно на о</w:t>
      </w:r>
      <w:r>
        <w:t>б</w:t>
      </w:r>
      <w:r>
        <w:t>щинном уровне.</w:t>
      </w:r>
    </w:p>
    <w:p w:rsidR="006C57CE" w:rsidRDefault="006C57CE" w:rsidP="006C57CE">
      <w:pPr>
        <w:pStyle w:val="H23GR"/>
      </w:pPr>
      <w:r>
        <w:tab/>
      </w:r>
      <w:r>
        <w:tab/>
        <w:t>Особые цели</w:t>
      </w:r>
    </w:p>
    <w:p w:rsidR="006C57CE" w:rsidRDefault="006C57CE" w:rsidP="006C57CE">
      <w:pPr>
        <w:pStyle w:val="SingleTxtGR"/>
      </w:pPr>
      <w:r>
        <w:tab/>
        <w:t>a)</w:t>
      </w:r>
      <w:r>
        <w:tab/>
        <w:t>Укрепление МИКНАГ и его направляющей роли в осуществлении мер государственной политики в отношении коренного населения.</w:t>
      </w:r>
    </w:p>
    <w:p w:rsidR="006C57CE" w:rsidRDefault="006C57CE" w:rsidP="006C57CE">
      <w:pPr>
        <w:pStyle w:val="SingleTxtGR"/>
      </w:pPr>
      <w:r>
        <w:tab/>
        <w:t>b)</w:t>
      </w:r>
      <w:r>
        <w:tab/>
        <w:t>Укрепление самоуправления в представительных организациях к</w:t>
      </w:r>
      <w:r>
        <w:t>о</w:t>
      </w:r>
      <w:r>
        <w:t>ренных народов и афрогондурасцев на общинном, местном и региональном уровнях, а также взаимодействующих с ними правител</w:t>
      </w:r>
      <w:r>
        <w:t>ь</w:t>
      </w:r>
      <w:r>
        <w:t>ственных учреждениях.</w:t>
      </w:r>
    </w:p>
    <w:p w:rsidR="006C57CE" w:rsidRDefault="006C57CE" w:rsidP="006C57CE">
      <w:pPr>
        <w:pStyle w:val="SingleTxtGR"/>
      </w:pPr>
      <w:r>
        <w:tab/>
        <w:t>c)</w:t>
      </w:r>
      <w:r>
        <w:tab/>
        <w:t>Наращивание потенциала и расширение возможностей общин к</w:t>
      </w:r>
      <w:r>
        <w:t>о</w:t>
      </w:r>
      <w:r>
        <w:t>ренных народов в области прои</w:t>
      </w:r>
      <w:r>
        <w:t>з</w:t>
      </w:r>
      <w:r>
        <w:t>водства и человеческого развития.</w:t>
      </w:r>
    </w:p>
    <w:p w:rsidR="006C57CE" w:rsidRDefault="006C57CE" w:rsidP="006C57CE">
      <w:pPr>
        <w:pStyle w:val="SingleTxtGR"/>
      </w:pPr>
      <w:r>
        <w:t>243.</w:t>
      </w:r>
      <w:r>
        <w:tab/>
        <w:t>Для достижения поставленных целей с помощью ресурсов Программы осуществлялись два ко</w:t>
      </w:r>
      <w:r>
        <w:t>м</w:t>
      </w:r>
      <w:r>
        <w:t>понента:</w:t>
      </w:r>
    </w:p>
    <w:p w:rsidR="006C57CE" w:rsidRDefault="006C57CE" w:rsidP="006C57CE">
      <w:pPr>
        <w:pStyle w:val="SingleTxtGR"/>
        <w:ind w:left="1701" w:hanging="567"/>
      </w:pPr>
      <w:r>
        <w:tab/>
      </w:r>
      <w:r w:rsidRPr="0033364B">
        <w:rPr>
          <w:i/>
        </w:rPr>
        <w:t>Компонент 1</w:t>
      </w:r>
      <w:r>
        <w:t xml:space="preserve"> – институциональное укрепление. Цель заключается в том, чтобы наращивать организационный потенциал МИКНАГ и различных структурных единиц (федераций, муниципалитетов, общинных объед</w:t>
      </w:r>
      <w:r>
        <w:t>и</w:t>
      </w:r>
      <w:r>
        <w:t>нений), с тем чтобы они могли должным образом реагировать на потре</w:t>
      </w:r>
      <w:r>
        <w:t>б</w:t>
      </w:r>
      <w:r>
        <w:t>ности коренных народов и афрогондурасцев, а также в том, чтобы вести информационно-просветительскую деятельность в отношении как пол</w:t>
      </w:r>
      <w:r>
        <w:t>и</w:t>
      </w:r>
      <w:r>
        <w:t>тических аспектов актуальных вопросов коренных народов, так и хода осуществления и достигнутых результатов Программы.</w:t>
      </w:r>
    </w:p>
    <w:p w:rsidR="006C57CE" w:rsidRDefault="006C57CE" w:rsidP="006C57CE">
      <w:pPr>
        <w:pStyle w:val="SingleTxtGR"/>
        <w:ind w:left="1701" w:hanging="567"/>
      </w:pPr>
      <w:r>
        <w:tab/>
      </w:r>
      <w:r w:rsidRPr="0033364B">
        <w:rPr>
          <w:i/>
        </w:rPr>
        <w:t>Компонент 2</w:t>
      </w:r>
      <w:r>
        <w:t xml:space="preserve"> – развитие, как производительное развитие, так и развитие людских ресурсов. Что касается производительного развития, то испо</w:t>
      </w:r>
      <w:r>
        <w:t>л</w:t>
      </w:r>
      <w:r>
        <w:t>нительскую функцию по-прежнему осуществляет ФГИС по описанной выше схеме. В отношении развития людских ресурсов, финансируемого по Программе ДИПА, следует отметить, что ответственность за эту де</w:t>
      </w:r>
      <w:r>
        <w:t>я</w:t>
      </w:r>
      <w:r>
        <w:t>тельность несет МИКНАГ, которое, как предполагается, использует зн</w:t>
      </w:r>
      <w:r>
        <w:t>а</w:t>
      </w:r>
      <w:r>
        <w:t>чительную часть финансирования по этой Программе на те проекты по развитию человеческого потенциала, которые конкурентоспособны в с</w:t>
      </w:r>
      <w:r>
        <w:t>о</w:t>
      </w:r>
      <w:r>
        <w:t>циальном, культурном и экологическом аспектах и способны принести пользу девяти коренным народам и афрогондурасцам.</w:t>
      </w:r>
    </w:p>
    <w:p w:rsidR="006C57CE" w:rsidRDefault="006C57CE" w:rsidP="006C57CE">
      <w:pPr>
        <w:pStyle w:val="SingleTxtGR"/>
      </w:pPr>
      <w:r>
        <w:t>244.</w:t>
      </w:r>
      <w:r>
        <w:tab/>
        <w:t>Оба компонента призваны усилить развитие экономики благодаря ма</w:t>
      </w:r>
      <w:r>
        <w:t>с</w:t>
      </w:r>
      <w:r>
        <w:t>штабу производства и одн</w:t>
      </w:r>
      <w:r>
        <w:t>о</w:t>
      </w:r>
      <w:r>
        <w:t>временно укрепить местные общинные организации.</w:t>
      </w:r>
    </w:p>
    <w:p w:rsidR="006C57CE" w:rsidRDefault="006C57CE" w:rsidP="006C57CE">
      <w:pPr>
        <w:pStyle w:val="SingleTxtGR"/>
      </w:pPr>
      <w:r>
        <w:t>245.</w:t>
      </w:r>
      <w:r>
        <w:tab/>
        <w:t>Будут финансироваться 16 проектов, каждый продолжительностью шесть месяцев, и непосредственными бенефициарами каждого проекта станут как м</w:t>
      </w:r>
      <w:r>
        <w:t>и</w:t>
      </w:r>
      <w:r>
        <w:t>нимум 50 семей. Минимальная сумма финансирования по каждому проекту с</w:t>
      </w:r>
      <w:r>
        <w:t>о</w:t>
      </w:r>
      <w:r>
        <w:t>ставит 60 000 долл. США, а максимальная – 72 000 долл. США. Организация-исполнитель, выступая партнером, должна будет внести 10% общей стоимости проекта, и в настоящее время уже имеются средства на проекты в сфере культ</w:t>
      </w:r>
      <w:r>
        <w:t>у</w:t>
      </w:r>
      <w:r>
        <w:t>ры, окружающей среды и развития предпринимательства.</w:t>
      </w:r>
    </w:p>
    <w:p w:rsidR="006C57CE" w:rsidRDefault="006C57CE" w:rsidP="006C57CE">
      <w:pPr>
        <w:pStyle w:val="SingleTxtGR"/>
      </w:pPr>
      <w:r>
        <w:t>246.</w:t>
      </w:r>
      <w:r>
        <w:tab/>
        <w:t>Бенефициарами проектов станут общины народов ленка, гарифуна, майя-чорти, англоговорящие афрогондурасцы, науа, толупан, тавака, мискито и печ.</w:t>
      </w:r>
    </w:p>
    <w:p w:rsidR="006C57CE" w:rsidRDefault="006C57CE" w:rsidP="006C57CE">
      <w:pPr>
        <w:pStyle w:val="H23GR"/>
      </w:pPr>
      <w:r>
        <w:tab/>
        <w:t>7.</w:t>
      </w:r>
      <w:r>
        <w:tab/>
        <w:t>Программа "Инновационный фонд для развития и социального обеспечения (ФИДАС)"</w:t>
      </w:r>
    </w:p>
    <w:p w:rsidR="006C57CE" w:rsidRDefault="006C57CE" w:rsidP="006C57CE">
      <w:pPr>
        <w:pStyle w:val="SingleTxtGR"/>
      </w:pPr>
      <w:r>
        <w:t>247.</w:t>
      </w:r>
      <w:r>
        <w:tab/>
        <w:t>Программа ФИДАС начала действовать с 9 августа 2006 года как одна из ответных мер, призва</w:t>
      </w:r>
      <w:r>
        <w:t>н</w:t>
      </w:r>
      <w:r>
        <w:t>ных привлечь внимание к социальным проблемам, более целенаправленно выделять ресурсы и координировать деятельность учрежд</w:t>
      </w:r>
      <w:r>
        <w:t>е</w:t>
      </w:r>
      <w:r>
        <w:t>ний в социальной сфере. Программа осуществлялась по всей стране, а ее бен</w:t>
      </w:r>
      <w:r>
        <w:t>е</w:t>
      </w:r>
      <w:r>
        <w:t>фициарами стали все группы коренных народов и гондурасцев африканского происхождения. Она завершилась 31 декабря 2010 года.</w:t>
      </w:r>
    </w:p>
    <w:p w:rsidR="006C57CE" w:rsidRDefault="006C57CE" w:rsidP="006C57CE">
      <w:pPr>
        <w:pStyle w:val="SingleTxtGR"/>
      </w:pPr>
      <w:r>
        <w:t>248.</w:t>
      </w:r>
      <w:r>
        <w:tab/>
        <w:t>Проекты ФИДАС включали средства на финансирование неправительс</w:t>
      </w:r>
      <w:r>
        <w:t>т</w:t>
      </w:r>
      <w:r>
        <w:t>венных организаций, де</w:t>
      </w:r>
      <w:r>
        <w:t>й</w:t>
      </w:r>
      <w:r>
        <w:t>ствующих в области развития, общинных групп и ряда церквей, выбранных в ходе конкурсов на получение средств для исполнения инновационных проектов, соблюдая при этом целевую направленность на о</w:t>
      </w:r>
      <w:r>
        <w:t>б</w:t>
      </w:r>
      <w:r>
        <w:t>щинные интересы и вопросы устойчивости.</w:t>
      </w:r>
    </w:p>
    <w:p w:rsidR="006C57CE" w:rsidRDefault="006C57CE" w:rsidP="006C57CE">
      <w:pPr>
        <w:pStyle w:val="SingleTxtGR"/>
      </w:pPr>
      <w:r>
        <w:t>249.</w:t>
      </w:r>
      <w:r>
        <w:tab/>
        <w:t>В рамках исполнения проектов по Программе ФИДАС были проведены консультации по документу "Концептуальный справочник по правам человека коренных народов и афрогондурасцев", в котором изложены подходы к пробл</w:t>
      </w:r>
      <w:r>
        <w:t>е</w:t>
      </w:r>
      <w:r>
        <w:t>мам коренных народов и гондурасцев африканского происхождения в целом и их детей в частности, а также дано описание практических методов включения их прав в инвестиции, направленные на удовлетворение потребностей уязв</w:t>
      </w:r>
      <w:r>
        <w:t>и</w:t>
      </w:r>
      <w:r>
        <w:t>мых групп.</w:t>
      </w:r>
    </w:p>
    <w:p w:rsidR="006C57CE" w:rsidRDefault="006C57CE" w:rsidP="006C57CE">
      <w:pPr>
        <w:pStyle w:val="SingleTxtGR"/>
      </w:pPr>
      <w:r>
        <w:t>250.</w:t>
      </w:r>
      <w:r>
        <w:tab/>
        <w:t>К другим важным проектам, осуществляемым в местах проживания к</w:t>
      </w:r>
      <w:r>
        <w:t>о</w:t>
      </w:r>
      <w:r>
        <w:t>ренных народов и афрогондурасцев, относятся: Проект по наращиванию поте</w:t>
      </w:r>
      <w:r>
        <w:t>н</w:t>
      </w:r>
      <w:r>
        <w:t>циала и возможностей для дальнейшей жизни у д</w:t>
      </w:r>
      <w:r>
        <w:t>е</w:t>
      </w:r>
      <w:r>
        <w:t>тей, затронутых ВИЧ/СПИДом, бенефициары – 273 ребенка народа гарифуна в муниципалитете Тела (провинция Атлантида); Проект по созданию социальных возможностей для получения образования, бенефициары – 70 детей и подростков народа ленка в Ямарангиле (департамент Интибука); Проект по оказанию поддержки детям народа гарифуна, зараженным ВИЧ/СПИДом, бенефициары – 272 ребенка в м</w:t>
      </w:r>
      <w:r>
        <w:t>у</w:t>
      </w:r>
      <w:r>
        <w:t>ниципалитетах Тела и Ла-Сейба (департамент Атлантида); и Проект по оказ</w:t>
      </w:r>
      <w:r>
        <w:t>а</w:t>
      </w:r>
      <w:r>
        <w:t>нию помощи детям, ос</w:t>
      </w:r>
      <w:r>
        <w:t>и</w:t>
      </w:r>
      <w:r>
        <w:t>ротевшим из-за ВИЧ/СПИДа, бенефициары – 180 детей народа гарифуна в Санта-Фе-Трухильо (депа</w:t>
      </w:r>
      <w:r>
        <w:t>р</w:t>
      </w:r>
      <w:r>
        <w:t>тамент Колон).</w:t>
      </w:r>
    </w:p>
    <w:p w:rsidR="006C57CE" w:rsidRDefault="006C57CE" w:rsidP="006C57CE">
      <w:pPr>
        <w:pStyle w:val="SingleTxtGR"/>
      </w:pPr>
      <w:r>
        <w:t>251.</w:t>
      </w:r>
      <w:r>
        <w:tab/>
        <w:t>Общая стоимость вышеперечисленных проектов составила 3 951 036,60 лемпиры, а бенефициарами стали 1 295 детей, затронутых ВИЧ/СПИДом, или сироты лиц, умерших от ВИЧ/СПИДа.</w:t>
      </w:r>
    </w:p>
    <w:p w:rsidR="006C57CE" w:rsidRDefault="006C57CE" w:rsidP="006C57CE">
      <w:pPr>
        <w:pStyle w:val="H23GR"/>
      </w:pPr>
      <w:r>
        <w:tab/>
        <w:t>8.</w:t>
      </w:r>
      <w:r>
        <w:tab/>
        <w:t>Программа борьбы с американским трипаносомозом (Жилище и здоровье)</w:t>
      </w:r>
    </w:p>
    <w:p w:rsidR="006C57CE" w:rsidRDefault="006C57CE" w:rsidP="006C57CE">
      <w:pPr>
        <w:pStyle w:val="SingleTxtGR"/>
      </w:pPr>
      <w:r>
        <w:t>252.</w:t>
      </w:r>
      <w:r>
        <w:tab/>
        <w:t>Программа борьбы с американским трипаносомозом (болезнью Шагаса), начатая по инициативе ФГИС, имела своей целью уменьшить опасность заб</w:t>
      </w:r>
      <w:r>
        <w:t>о</w:t>
      </w:r>
      <w:r>
        <w:t>левания трипаносомозом у 5</w:t>
      </w:r>
      <w:r w:rsidR="00D735A1">
        <w:t xml:space="preserve"> </w:t>
      </w:r>
      <w:r>
        <w:t>089 семей из общин, проживающих в жилищах высокого риска, где распространены переносчики трипаносомоза (Rhodnius Prolixux и Triatoma Dimidiata), посредством ремонта жилищ и ознакомления с</w:t>
      </w:r>
      <w:r>
        <w:t>е</w:t>
      </w:r>
      <w:r>
        <w:t>мей с санитарно-гигиеническими нормами и способами надлежащего содерж</w:t>
      </w:r>
      <w:r>
        <w:t>а</w:t>
      </w:r>
      <w:r>
        <w:t>ния придомовой территории.</w:t>
      </w:r>
    </w:p>
    <w:p w:rsidR="006C57CE" w:rsidRDefault="006C57CE" w:rsidP="006C57CE">
      <w:pPr>
        <w:pStyle w:val="SingleTxtGR"/>
      </w:pPr>
      <w:r>
        <w:t>253.</w:t>
      </w:r>
      <w:r>
        <w:tab/>
        <w:t>Программа, действовавшая с 15 июля 2004 года по 31 декабря 2011 года, охватывала 13 муниципалитетов в департаментах Интибука, Оланчо, Ла-Пас, Йоро, Эль-Параисо, Лемпира, Франсиско-Морасан и Копан. Программа благ</w:t>
      </w:r>
      <w:r>
        <w:t>о</w:t>
      </w:r>
      <w:r>
        <w:t>приятно сказалась на населенных пунктах, где проживают ленка, майя-чорти, печ и толупан.</w:t>
      </w:r>
    </w:p>
    <w:p w:rsidR="006C57CE" w:rsidRDefault="006C57CE" w:rsidP="006C57CE">
      <w:pPr>
        <w:pStyle w:val="SingleTxtGR"/>
      </w:pPr>
      <w:r>
        <w:t>254.</w:t>
      </w:r>
      <w:r>
        <w:tab/>
        <w:t>В рамках данной программы была проведена полная замена ветхих ж</w:t>
      </w:r>
      <w:r>
        <w:t>и</w:t>
      </w:r>
      <w:r>
        <w:t>лищ, где обитали переносчики болезни. Такие жилища были заменены на чет</w:t>
      </w:r>
      <w:r>
        <w:t>ы</w:t>
      </w:r>
      <w:r>
        <w:t>рехкомнатные дома площадью 36 кв. м. Теперь они построены из камня или кирпича, крыша покрыта металлическими листами или черепицей, а внутри дома оборудована уборная в виде обыкновенной ямы и установлена экономная дровяная печь. Кроме того, проведено 100-часовое обучение жильцов каждого дома.</w:t>
      </w:r>
    </w:p>
    <w:p w:rsidR="006C57CE" w:rsidRDefault="006C57CE" w:rsidP="006C57CE">
      <w:pPr>
        <w:pStyle w:val="SingleTxtGR"/>
      </w:pPr>
      <w:r>
        <w:t>255.</w:t>
      </w:r>
      <w:r>
        <w:tab/>
        <w:t>Бенефициарами проектов, входящих в Программу замены жилищ для борьбы с трипаносомозом в зонах проживания коренных народов, стали 11 310 </w:t>
      </w:r>
      <w:r w:rsidR="00D735A1">
        <w:t>человек, как показано в таблице</w:t>
      </w:r>
      <w:r>
        <w:t xml:space="preserve"> ниже.</w:t>
      </w:r>
    </w:p>
    <w:p w:rsidR="006C57CE" w:rsidRDefault="006C57CE" w:rsidP="006C57CE">
      <w:pPr>
        <w:pStyle w:val="H23GR"/>
      </w:pPr>
      <w:r>
        <w:tab/>
      </w:r>
      <w:r>
        <w:tab/>
        <w:t xml:space="preserve">Лица из числа коренных народов и афрогондурасцев, ставшие бенефициарами в ходе замены жилищ по Программе борьбы </w:t>
      </w:r>
      <w:r>
        <w:br/>
        <w:t>с болезнью Шагаса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596"/>
        <w:gridCol w:w="1960"/>
        <w:gridCol w:w="1971"/>
        <w:gridCol w:w="1843"/>
      </w:tblGrid>
      <w:tr w:rsidR="006C57CE" w:rsidRPr="00A077B9" w:rsidTr="006C57CE">
        <w:trPr>
          <w:cnfStyle w:val="100000000000"/>
        </w:trPr>
        <w:tc>
          <w:tcPr>
            <w:tcW w:w="15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A077B9" w:rsidRDefault="006C57CE" w:rsidP="006C57CE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Департамент</w:t>
            </w:r>
          </w:p>
        </w:tc>
        <w:tc>
          <w:tcPr>
            <w:tcW w:w="19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A077B9" w:rsidRDefault="006C57CE" w:rsidP="006C57CE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A077B9">
              <w:rPr>
                <w:i/>
                <w:sz w:val="16"/>
              </w:rPr>
              <w:t>Сектор</w:t>
            </w:r>
          </w:p>
        </w:tc>
        <w:tc>
          <w:tcPr>
            <w:tcW w:w="19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A077B9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A077B9">
              <w:rPr>
                <w:i/>
                <w:sz w:val="16"/>
              </w:rPr>
              <w:t>Стоимость в млн. ле</w:t>
            </w:r>
            <w:r w:rsidRPr="00A077B9">
              <w:rPr>
                <w:i/>
                <w:sz w:val="16"/>
              </w:rPr>
              <w:t>м</w:t>
            </w:r>
            <w:r w:rsidRPr="00A077B9">
              <w:rPr>
                <w:i/>
                <w:sz w:val="16"/>
              </w:rPr>
              <w:t>пир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A077B9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A077B9">
              <w:rPr>
                <w:i/>
                <w:sz w:val="16"/>
              </w:rPr>
              <w:t>Число бенеф</w:t>
            </w:r>
            <w:r w:rsidRPr="00A077B9">
              <w:rPr>
                <w:i/>
                <w:sz w:val="16"/>
              </w:rPr>
              <w:t>и</w:t>
            </w:r>
            <w:r w:rsidRPr="00A077B9">
              <w:rPr>
                <w:i/>
                <w:sz w:val="16"/>
              </w:rPr>
              <w:t>циаров</w:t>
            </w:r>
          </w:p>
        </w:tc>
      </w:tr>
      <w:tr w:rsidR="006C57CE" w:rsidRPr="00A077B9" w:rsidTr="006C57CE">
        <w:tc>
          <w:tcPr>
            <w:tcW w:w="15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A077B9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A077B9">
              <w:t>Копан</w:t>
            </w:r>
          </w:p>
        </w:tc>
        <w:tc>
          <w:tcPr>
            <w:tcW w:w="19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A077B9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A077B9">
              <w:t>Здравоохранение</w:t>
            </w:r>
          </w:p>
        </w:tc>
        <w:tc>
          <w:tcPr>
            <w:tcW w:w="197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A077B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A077B9">
              <w:t>14 265 940,96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A077B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A077B9">
              <w:t>3</w:t>
            </w:r>
            <w:r>
              <w:t> </w:t>
            </w:r>
            <w:r w:rsidRPr="00A077B9">
              <w:t>877</w:t>
            </w:r>
          </w:p>
        </w:tc>
      </w:tr>
      <w:tr w:rsidR="006C57CE" w:rsidRPr="00A077B9" w:rsidTr="006C57CE">
        <w:tc>
          <w:tcPr>
            <w:tcW w:w="1596" w:type="dxa"/>
            <w:shd w:val="clear" w:color="auto" w:fill="auto"/>
            <w:vAlign w:val="bottom"/>
          </w:tcPr>
          <w:p w:rsidR="006C57CE" w:rsidRPr="00A077B9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A077B9">
              <w:t>Интибука</w:t>
            </w:r>
          </w:p>
        </w:tc>
        <w:tc>
          <w:tcPr>
            <w:tcW w:w="1960" w:type="dxa"/>
            <w:shd w:val="clear" w:color="auto" w:fill="auto"/>
            <w:vAlign w:val="bottom"/>
          </w:tcPr>
          <w:p w:rsidR="006C57CE" w:rsidRPr="00A077B9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A077B9">
              <w:t>Здравоохранение</w:t>
            </w:r>
          </w:p>
        </w:tc>
        <w:tc>
          <w:tcPr>
            <w:tcW w:w="1971" w:type="dxa"/>
            <w:shd w:val="clear" w:color="auto" w:fill="auto"/>
            <w:vAlign w:val="bottom"/>
          </w:tcPr>
          <w:p w:rsidR="006C57CE" w:rsidRPr="00A077B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A077B9">
              <w:t>16 919 234,02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6C57CE" w:rsidRPr="00A077B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A077B9">
              <w:t>4</w:t>
            </w:r>
            <w:r>
              <w:t> </w:t>
            </w:r>
            <w:r w:rsidRPr="00A077B9">
              <w:t>766</w:t>
            </w:r>
          </w:p>
        </w:tc>
      </w:tr>
      <w:tr w:rsidR="006C57CE" w:rsidRPr="00A077B9" w:rsidTr="006C57CE">
        <w:tc>
          <w:tcPr>
            <w:tcW w:w="1596" w:type="dxa"/>
            <w:shd w:val="clear" w:color="auto" w:fill="auto"/>
            <w:vAlign w:val="bottom"/>
          </w:tcPr>
          <w:p w:rsidR="006C57CE" w:rsidRPr="00A077B9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A077B9">
              <w:t>Ла-Пас</w:t>
            </w:r>
          </w:p>
        </w:tc>
        <w:tc>
          <w:tcPr>
            <w:tcW w:w="1960" w:type="dxa"/>
            <w:shd w:val="clear" w:color="auto" w:fill="auto"/>
            <w:vAlign w:val="bottom"/>
          </w:tcPr>
          <w:p w:rsidR="006C57CE" w:rsidRPr="00A077B9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A077B9">
              <w:t>Здравоохранение</w:t>
            </w:r>
          </w:p>
        </w:tc>
        <w:tc>
          <w:tcPr>
            <w:tcW w:w="1971" w:type="dxa"/>
            <w:shd w:val="clear" w:color="auto" w:fill="auto"/>
            <w:vAlign w:val="bottom"/>
          </w:tcPr>
          <w:p w:rsidR="006C57CE" w:rsidRPr="00A077B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A077B9">
              <w:t>3 468 324,66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6C57CE" w:rsidRPr="00A077B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A077B9">
              <w:t>1</w:t>
            </w:r>
            <w:r>
              <w:t> </w:t>
            </w:r>
            <w:r w:rsidRPr="00A077B9">
              <w:t>473</w:t>
            </w:r>
          </w:p>
        </w:tc>
      </w:tr>
      <w:tr w:rsidR="006C57CE" w:rsidRPr="00A077B9" w:rsidTr="006C57CE">
        <w:tc>
          <w:tcPr>
            <w:tcW w:w="15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A077B9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A077B9">
              <w:t>Йоро</w:t>
            </w:r>
          </w:p>
        </w:tc>
        <w:tc>
          <w:tcPr>
            <w:tcW w:w="19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A077B9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A077B9">
              <w:t>Здравоохранение</w:t>
            </w:r>
          </w:p>
        </w:tc>
        <w:tc>
          <w:tcPr>
            <w:tcW w:w="197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A077B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A077B9">
              <w:t>3 287 725,76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A077B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A077B9">
              <w:t>1</w:t>
            </w:r>
            <w:r>
              <w:t xml:space="preserve"> </w:t>
            </w:r>
            <w:r w:rsidRPr="00A077B9">
              <w:t>194</w:t>
            </w:r>
          </w:p>
        </w:tc>
      </w:tr>
      <w:tr w:rsidR="006C57CE" w:rsidRPr="00100542" w:rsidTr="006C57CE">
        <w:tc>
          <w:tcPr>
            <w:tcW w:w="15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100542" w:rsidRDefault="006C57CE" w:rsidP="006C57CE">
            <w:pPr>
              <w:pStyle w:val="SingleTxtGR"/>
              <w:spacing w:before="80" w:after="80" w:line="220" w:lineRule="exact"/>
              <w:ind w:left="0" w:right="0" w:firstLine="284"/>
              <w:jc w:val="left"/>
              <w:rPr>
                <w:b/>
              </w:rPr>
            </w:pPr>
            <w:r w:rsidRPr="00100542">
              <w:rPr>
                <w:b/>
              </w:rPr>
              <w:t>Итого</w:t>
            </w:r>
          </w:p>
        </w:tc>
        <w:tc>
          <w:tcPr>
            <w:tcW w:w="19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100542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</w:p>
        </w:tc>
        <w:tc>
          <w:tcPr>
            <w:tcW w:w="19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100542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100542">
              <w:rPr>
                <w:b/>
              </w:rPr>
              <w:t>37 941 225,40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100542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100542">
              <w:rPr>
                <w:b/>
              </w:rPr>
              <w:t>11 310</w:t>
            </w:r>
          </w:p>
        </w:tc>
      </w:tr>
    </w:tbl>
    <w:p w:rsidR="006C57CE" w:rsidRDefault="006C57CE" w:rsidP="006C57CE">
      <w:pPr>
        <w:pStyle w:val="H23GR"/>
      </w:pPr>
      <w:r>
        <w:tab/>
        <w:t>9.</w:t>
      </w:r>
      <w:r>
        <w:tab/>
        <w:t>Программа по сельской инфраструктуре (ПИР)</w:t>
      </w:r>
    </w:p>
    <w:p w:rsidR="006C57CE" w:rsidRDefault="006C57CE" w:rsidP="006C57CE">
      <w:pPr>
        <w:pStyle w:val="SingleTxtGR"/>
      </w:pPr>
      <w:r>
        <w:t>256.</w:t>
      </w:r>
      <w:r>
        <w:tab/>
        <w:t>ПИР, начатая по инициативе ФГИС, предусматривает улучшение доступа к основным услугам инфраструктуры (дороги, вода, ассенизация и электр</w:t>
      </w:r>
      <w:r>
        <w:t>о</w:t>
      </w:r>
      <w:r>
        <w:t>энергия) для бедных групп населения в сельских районах национальной терр</w:t>
      </w:r>
      <w:r>
        <w:t>и</w:t>
      </w:r>
      <w:r>
        <w:t>тории путем наращивания потенциала, создания адекватных условий предо</w:t>
      </w:r>
      <w:r>
        <w:t>с</w:t>
      </w:r>
      <w:r>
        <w:t>тавления услуг инфраструктуры и улучшения планирования на местном уровне.</w:t>
      </w:r>
    </w:p>
    <w:p w:rsidR="006C57CE" w:rsidRDefault="006C57CE" w:rsidP="006C57CE">
      <w:pPr>
        <w:pStyle w:val="H23GR"/>
      </w:pPr>
      <w:r>
        <w:tab/>
      </w:r>
      <w:r>
        <w:tab/>
        <w:t>Срок действия, географический охват и поселения коренных народов и афрогондурасцев, ставших бенефициарами ПИР</w:t>
      </w:r>
    </w:p>
    <w:p w:rsidR="006C57CE" w:rsidRDefault="006C57CE" w:rsidP="006C57CE">
      <w:pPr>
        <w:pStyle w:val="SingleTxtGR"/>
      </w:pPr>
      <w:r>
        <w:t>257.</w:t>
      </w:r>
      <w:r>
        <w:tab/>
        <w:t>Программа действовала с 4 августа 2006 года по 30 июня 2012 года.</w:t>
      </w:r>
    </w:p>
    <w:p w:rsidR="006C57CE" w:rsidRDefault="006C57CE" w:rsidP="006C57CE">
      <w:pPr>
        <w:pStyle w:val="SingleTxtGR"/>
      </w:pPr>
      <w:r>
        <w:t>258.</w:t>
      </w:r>
      <w:r>
        <w:tab/>
        <w:t>Программа охватывала следующие поселения-бенефициары (в разбивке по департаментам):</w:t>
      </w:r>
    </w:p>
    <w:p w:rsidR="006C57CE" w:rsidRDefault="006C57CE" w:rsidP="006C57CE">
      <w:pPr>
        <w:pStyle w:val="SingleTxtGR"/>
      </w:pPr>
      <w:r>
        <w:tab/>
        <w:t>a)</w:t>
      </w:r>
      <w:r>
        <w:tab/>
        <w:t>Чолутека: Сан-Маркос-де-Колон, Орокина, Апасилагуа, Эль-Корпус, Санта-Ана-де-Июсгар, Консепсьон-де-Мариа, Эль-Триунфо, Намас</w:t>
      </w:r>
      <w:r>
        <w:t>и</w:t>
      </w:r>
      <w:r>
        <w:t>гуэ, Дуюре;</w:t>
      </w:r>
    </w:p>
    <w:p w:rsidR="006C57CE" w:rsidRDefault="006C57CE" w:rsidP="006C57CE">
      <w:pPr>
        <w:pStyle w:val="SingleTxtGR"/>
      </w:pPr>
      <w:r>
        <w:tab/>
        <w:t>b)</w:t>
      </w:r>
      <w:r>
        <w:tab/>
        <w:t>Санта-Барбара: Сан-Маркос, Консепсьон-дель-Норте, Тринидад, Сан-Луис, Чинда, Петоа;</w:t>
      </w:r>
    </w:p>
    <w:p w:rsidR="006C57CE" w:rsidRDefault="006C57CE" w:rsidP="006C57CE">
      <w:pPr>
        <w:pStyle w:val="SingleTxtGR"/>
      </w:pPr>
      <w:r>
        <w:tab/>
        <w:t>c)</w:t>
      </w:r>
      <w:r>
        <w:tab/>
        <w:t>Копан: Нуэва-Аркадиа, Ла-Хигуа, Эль-Параисо, Сан-Антонио, К</w:t>
      </w:r>
      <w:r>
        <w:t>о</w:t>
      </w:r>
      <w:r>
        <w:t>пан-Руинас, Сан-Николас, Сан-Херонимо, Кабаньас, Санта-Рита, Флорида;</w:t>
      </w:r>
    </w:p>
    <w:p w:rsidR="006C57CE" w:rsidRDefault="006C57CE" w:rsidP="006C57CE">
      <w:pPr>
        <w:pStyle w:val="SingleTxtGR"/>
      </w:pPr>
      <w:r>
        <w:tab/>
        <w:t>d)</w:t>
      </w:r>
      <w:r>
        <w:tab/>
        <w:t>Оланчо: Гуата, Ла-Уньон, Мангулиле, Хано, Йокон, Эль-Росарио, Салама, Гуайапе, Силка, Ко</w:t>
      </w:r>
      <w:r>
        <w:t>н</w:t>
      </w:r>
      <w:r>
        <w:t>кордиа, Кампаменто, Эскипулас-дель-Норте;</w:t>
      </w:r>
    </w:p>
    <w:p w:rsidR="006C57CE" w:rsidRDefault="006C57CE" w:rsidP="006C57CE">
      <w:pPr>
        <w:pStyle w:val="SingleTxtGR"/>
      </w:pPr>
      <w:r>
        <w:tab/>
        <w:t>e)</w:t>
      </w:r>
      <w:r>
        <w:tab/>
        <w:t>Ла-Пас: Санта-Мариа, Сан-Педро-де-Тутуле, Сан-Хосе, Маркала, Чина</w:t>
      </w:r>
      <w:r>
        <w:t>к</w:t>
      </w:r>
      <w:r>
        <w:t>ла, Сантьяго, Пуринла; и</w:t>
      </w:r>
    </w:p>
    <w:p w:rsidR="006C57CE" w:rsidRDefault="006C57CE" w:rsidP="006C57CE">
      <w:pPr>
        <w:pStyle w:val="SingleTxtGR"/>
      </w:pPr>
      <w:r>
        <w:tab/>
        <w:t>f)</w:t>
      </w:r>
      <w:r>
        <w:tab/>
        <w:t>Окотепеке: Фратернидад, Сенсенти, Долорес, Мерендон, Ла-Лабор, Л</w:t>
      </w:r>
      <w:r>
        <w:t>у</w:t>
      </w:r>
      <w:r>
        <w:t>серна.</w:t>
      </w:r>
    </w:p>
    <w:p w:rsidR="006C57CE" w:rsidRDefault="006C57CE" w:rsidP="006C57CE">
      <w:pPr>
        <w:pStyle w:val="H23GR"/>
      </w:pPr>
      <w:r>
        <w:tab/>
      </w:r>
      <w:r>
        <w:tab/>
        <w:t>Главные достижения ПИР</w:t>
      </w:r>
    </w:p>
    <w:p w:rsidR="006C57CE" w:rsidRDefault="006C57CE" w:rsidP="006C57CE">
      <w:pPr>
        <w:pStyle w:val="SingleTxtGR"/>
      </w:pPr>
      <w:r>
        <w:tab/>
        <w:t>a)</w:t>
      </w:r>
      <w:r>
        <w:tab/>
      </w:r>
      <w:r w:rsidRPr="00100542">
        <w:rPr>
          <w:i/>
        </w:rPr>
        <w:t>Электрификация сельских районов.</w:t>
      </w:r>
      <w:r>
        <w:t xml:space="preserve"> Проекты, позволяющие пол</w:t>
      </w:r>
      <w:r>
        <w:t>у</w:t>
      </w:r>
      <w:r>
        <w:t>чить или улучшить доступ к электроснабжению, при внесении бенефициарами 15% общей стоимости проекта.</w:t>
      </w:r>
    </w:p>
    <w:p w:rsidR="006C57CE" w:rsidRDefault="006C57CE" w:rsidP="006C57CE">
      <w:pPr>
        <w:pStyle w:val="SingleTxtGR"/>
      </w:pPr>
      <w:r>
        <w:tab/>
        <w:t>b)</w:t>
      </w:r>
      <w:r>
        <w:tab/>
      </w:r>
      <w:r w:rsidRPr="00100542">
        <w:rPr>
          <w:i/>
        </w:rPr>
        <w:t>Водоснабжение и канализация.</w:t>
      </w:r>
      <w:r>
        <w:t xml:space="preserve"> Проекты по восстановлению, ра</w:t>
      </w:r>
      <w:r>
        <w:t>с</w:t>
      </w:r>
      <w:r>
        <w:t>ширению и прокладке комм</w:t>
      </w:r>
      <w:r>
        <w:t>у</w:t>
      </w:r>
      <w:r>
        <w:t>нальных сетей водоснабжения и канализации в сельских районах, входящих в предварительно выбранные объединения мун</w:t>
      </w:r>
      <w:r>
        <w:t>и</w:t>
      </w:r>
      <w:r>
        <w:t>ципалит</w:t>
      </w:r>
      <w:r>
        <w:t>е</w:t>
      </w:r>
      <w:r>
        <w:t>тов.</w:t>
      </w:r>
    </w:p>
    <w:p w:rsidR="006C57CE" w:rsidRDefault="006C57CE" w:rsidP="006C57CE">
      <w:pPr>
        <w:pStyle w:val="SingleTxtGR"/>
      </w:pPr>
      <w:r>
        <w:tab/>
        <w:t>c)</w:t>
      </w:r>
      <w:r>
        <w:tab/>
      </w:r>
      <w:r w:rsidRPr="00100542">
        <w:rPr>
          <w:i/>
        </w:rPr>
        <w:t>Сельские дороги.</w:t>
      </w:r>
      <w:r>
        <w:t xml:space="preserve"> Проекты по ремонту и модернизации муниц</w:t>
      </w:r>
      <w:r>
        <w:t>и</w:t>
      </w:r>
      <w:r>
        <w:t>пальных дорог с использованием методов массового найма рабочей силы и при внесении общинами-бенефициарами 15% общей стоимости проекта.</w:t>
      </w:r>
    </w:p>
    <w:p w:rsidR="006C57CE" w:rsidRDefault="006C57CE" w:rsidP="006C57CE">
      <w:pPr>
        <w:pStyle w:val="SingleTxtGR"/>
      </w:pPr>
      <w:r>
        <w:t>259.</w:t>
      </w:r>
      <w:r>
        <w:tab/>
        <w:t>Исполнение соответствующих проектов в рамках ПИР в районах разм</w:t>
      </w:r>
      <w:r>
        <w:t>е</w:t>
      </w:r>
      <w:r>
        <w:t>щения коренных народов затронуло такие муниципальные объединения, как Мансепас, Гисалоте, Майя-Чорти и КРА. Ниже пре</w:t>
      </w:r>
      <w:r>
        <w:t>д</w:t>
      </w:r>
      <w:r>
        <w:t>ставлены более подробные данные.</w:t>
      </w:r>
    </w:p>
    <w:p w:rsidR="006C57CE" w:rsidRDefault="006C57CE" w:rsidP="006C57CE">
      <w:pPr>
        <w:pStyle w:val="H23GR"/>
      </w:pPr>
      <w:r>
        <w:tab/>
      </w:r>
      <w:r>
        <w:tab/>
        <w:t xml:space="preserve">Проекты ПИР в районах проживания коренного населения, </w:t>
      </w:r>
      <w:r>
        <w:br/>
        <w:t>в ра</w:t>
      </w:r>
      <w:r>
        <w:t>з</w:t>
      </w:r>
      <w:r>
        <w:t xml:space="preserve">бивке по секторам 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722"/>
        <w:gridCol w:w="1764"/>
        <w:gridCol w:w="2015"/>
        <w:gridCol w:w="1869"/>
      </w:tblGrid>
      <w:tr w:rsidR="006C57CE" w:rsidRPr="00100542" w:rsidTr="006C57CE">
        <w:trPr>
          <w:cnfStyle w:val="100000000000"/>
        </w:trPr>
        <w:tc>
          <w:tcPr>
            <w:tcW w:w="17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100542" w:rsidRDefault="006C57CE" w:rsidP="006C57CE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Сектор</w:t>
            </w:r>
          </w:p>
        </w:tc>
        <w:tc>
          <w:tcPr>
            <w:tcW w:w="17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100542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100542">
              <w:rPr>
                <w:i/>
                <w:sz w:val="16"/>
              </w:rPr>
              <w:t>Количество проектов</w:t>
            </w:r>
          </w:p>
        </w:tc>
        <w:tc>
          <w:tcPr>
            <w:tcW w:w="20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100542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100542">
              <w:rPr>
                <w:i/>
                <w:sz w:val="16"/>
              </w:rPr>
              <w:t>Стоимость в лемп</w:t>
            </w:r>
            <w:r w:rsidRPr="00100542">
              <w:rPr>
                <w:i/>
                <w:sz w:val="16"/>
              </w:rPr>
              <w:t>и</w:t>
            </w:r>
            <w:r w:rsidRPr="00100542">
              <w:rPr>
                <w:i/>
                <w:sz w:val="16"/>
              </w:rPr>
              <w:t>рах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100542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100542">
              <w:rPr>
                <w:i/>
                <w:sz w:val="16"/>
              </w:rPr>
              <w:t>Число бенеф</w:t>
            </w:r>
            <w:r w:rsidRPr="00100542">
              <w:rPr>
                <w:i/>
                <w:sz w:val="16"/>
              </w:rPr>
              <w:t>и</w:t>
            </w:r>
            <w:r w:rsidRPr="00100542">
              <w:rPr>
                <w:i/>
                <w:sz w:val="16"/>
              </w:rPr>
              <w:t>циаров</w:t>
            </w:r>
          </w:p>
        </w:tc>
      </w:tr>
      <w:tr w:rsidR="006C57CE" w:rsidRPr="00100542" w:rsidTr="006C57CE">
        <w:tc>
          <w:tcPr>
            <w:tcW w:w="172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10054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100542">
              <w:t>Энергетика</w:t>
            </w:r>
          </w:p>
        </w:tc>
        <w:tc>
          <w:tcPr>
            <w:tcW w:w="17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1005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0542">
              <w:t>24</w:t>
            </w:r>
          </w:p>
        </w:tc>
        <w:tc>
          <w:tcPr>
            <w:tcW w:w="201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1005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0542">
              <w:t>39 567 767,78</w:t>
            </w:r>
          </w:p>
        </w:tc>
        <w:tc>
          <w:tcPr>
            <w:tcW w:w="186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1005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0542">
              <w:t>13 118</w:t>
            </w:r>
          </w:p>
        </w:tc>
      </w:tr>
      <w:tr w:rsidR="006C57CE" w:rsidRPr="00100542" w:rsidTr="006C57CE">
        <w:tc>
          <w:tcPr>
            <w:tcW w:w="1722" w:type="dxa"/>
            <w:shd w:val="clear" w:color="auto" w:fill="auto"/>
            <w:vAlign w:val="bottom"/>
          </w:tcPr>
          <w:p w:rsidR="006C57CE" w:rsidRPr="0010054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100542">
              <w:t>Водоснабж</w:t>
            </w:r>
            <w:r>
              <w:t>ение и </w:t>
            </w:r>
            <w:r w:rsidRPr="00100542">
              <w:t>канализация</w:t>
            </w:r>
          </w:p>
        </w:tc>
        <w:tc>
          <w:tcPr>
            <w:tcW w:w="1764" w:type="dxa"/>
            <w:shd w:val="clear" w:color="auto" w:fill="auto"/>
            <w:vAlign w:val="bottom"/>
          </w:tcPr>
          <w:p w:rsidR="006C57CE" w:rsidRPr="001005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0542">
              <w:t>7</w:t>
            </w:r>
          </w:p>
        </w:tc>
        <w:tc>
          <w:tcPr>
            <w:tcW w:w="2015" w:type="dxa"/>
            <w:shd w:val="clear" w:color="auto" w:fill="auto"/>
            <w:vAlign w:val="bottom"/>
          </w:tcPr>
          <w:p w:rsidR="006C57CE" w:rsidRPr="001005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0542">
              <w:t>12 479 348,52</w:t>
            </w:r>
          </w:p>
        </w:tc>
        <w:tc>
          <w:tcPr>
            <w:tcW w:w="1869" w:type="dxa"/>
            <w:shd w:val="clear" w:color="auto" w:fill="auto"/>
            <w:vAlign w:val="bottom"/>
          </w:tcPr>
          <w:p w:rsidR="006C57CE" w:rsidRPr="001005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0542">
              <w:t>2 470</w:t>
            </w:r>
          </w:p>
        </w:tc>
      </w:tr>
      <w:tr w:rsidR="006C57CE" w:rsidRPr="00100542" w:rsidTr="006C57CE">
        <w:tc>
          <w:tcPr>
            <w:tcW w:w="172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10054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100542">
              <w:t>Сельские дороги</w:t>
            </w:r>
          </w:p>
        </w:tc>
        <w:tc>
          <w:tcPr>
            <w:tcW w:w="176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1005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0542">
              <w:t>16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1005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0542">
              <w:t>22 204 220,75</w:t>
            </w:r>
          </w:p>
        </w:tc>
        <w:tc>
          <w:tcPr>
            <w:tcW w:w="186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1005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00542">
              <w:t>32 625</w:t>
            </w:r>
          </w:p>
        </w:tc>
      </w:tr>
      <w:tr w:rsidR="006C57CE" w:rsidRPr="00D20106" w:rsidTr="006C57CE">
        <w:tc>
          <w:tcPr>
            <w:tcW w:w="17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before="80" w:after="80" w:line="220" w:lineRule="exact"/>
              <w:ind w:left="0" w:right="0" w:firstLine="284"/>
              <w:jc w:val="left"/>
              <w:rPr>
                <w:b/>
              </w:rPr>
            </w:pPr>
            <w:r w:rsidRPr="00D20106">
              <w:rPr>
                <w:b/>
              </w:rPr>
              <w:t>Итого</w:t>
            </w:r>
          </w:p>
        </w:tc>
        <w:tc>
          <w:tcPr>
            <w:tcW w:w="17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D20106">
              <w:rPr>
                <w:b/>
              </w:rPr>
              <w:t>47</w:t>
            </w:r>
          </w:p>
        </w:tc>
        <w:tc>
          <w:tcPr>
            <w:tcW w:w="20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D20106">
              <w:rPr>
                <w:b/>
              </w:rPr>
              <w:t>76 251 337,05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D20106">
              <w:rPr>
                <w:b/>
              </w:rPr>
              <w:t>48 213</w:t>
            </w:r>
          </w:p>
        </w:tc>
      </w:tr>
    </w:tbl>
    <w:p w:rsidR="006C57CE" w:rsidRDefault="006C57CE" w:rsidP="006C57CE">
      <w:pPr>
        <w:pStyle w:val="H23GR"/>
      </w:pPr>
      <w:r>
        <w:tab/>
        <w:t>10.</w:t>
      </w:r>
      <w:r>
        <w:tab/>
        <w:t>Программа "Совет Андалусии"</w:t>
      </w:r>
    </w:p>
    <w:p w:rsidR="006C57CE" w:rsidRDefault="006C57CE" w:rsidP="006C57CE">
      <w:pPr>
        <w:pStyle w:val="SingleTxtGR"/>
      </w:pPr>
      <w:r>
        <w:t>260.</w:t>
      </w:r>
      <w:r>
        <w:tab/>
        <w:t>Данный проект осуществлялся в рамках совместных действий Андалу</w:t>
      </w:r>
      <w:r>
        <w:t>с</w:t>
      </w:r>
      <w:r>
        <w:t>ского агентства по международному сотрудничеству в целях развития, Гонд</w:t>
      </w:r>
      <w:r>
        <w:t>у</w:t>
      </w:r>
      <w:r>
        <w:t>расского фонда социальных инвестиций, Министе</w:t>
      </w:r>
      <w:r>
        <w:t>р</w:t>
      </w:r>
      <w:r>
        <w:t>ства социального развития, Министерства образования, Министерства сельского хозяйства и животново</w:t>
      </w:r>
      <w:r>
        <w:t>д</w:t>
      </w:r>
      <w:r>
        <w:t>ства, Технического секретариата по вопросам планирования и внешнего с</w:t>
      </w:r>
      <w:r>
        <w:t>о</w:t>
      </w:r>
      <w:r>
        <w:t>трудничества, Министерства внутренних дел и народонаселения и местных с</w:t>
      </w:r>
      <w:r>
        <w:t>о</w:t>
      </w:r>
      <w:r>
        <w:t>ветов муниципалитетов-бенефициаров. Финансирование программы осущест</w:t>
      </w:r>
      <w:r>
        <w:t>в</w:t>
      </w:r>
      <w:r>
        <w:t>ляло Агентство Совета Андалусии по международному сотрудничеству в целях развития (Испания).</w:t>
      </w:r>
    </w:p>
    <w:p w:rsidR="006C57CE" w:rsidRDefault="006C57CE" w:rsidP="006C57CE">
      <w:pPr>
        <w:pStyle w:val="SingleTxtGR"/>
      </w:pPr>
      <w:r>
        <w:t>261.</w:t>
      </w:r>
      <w:r>
        <w:tab/>
        <w:t>Благодаря Программе "Совет Андалусии", в том числе путем комплексн</w:t>
      </w:r>
      <w:r>
        <w:t>о</w:t>
      </w:r>
      <w:r>
        <w:t>го воздействия по таким направлениям, как здравоохранение, образование, улучшение инфраструктуры, поддержка развития производственных отраслей экономики и формирование местного социального и институционального кап</w:t>
      </w:r>
      <w:r>
        <w:t>и</w:t>
      </w:r>
      <w:r>
        <w:t>тала, удалось улучшить условия жизни наиболее бедных групп населения в ч</w:t>
      </w:r>
      <w:r>
        <w:t>е</w:t>
      </w:r>
      <w:r>
        <w:t>тырех муниципалитетах департамента Интибука (Сан-Маркос-де-ла-Сьерра, Долорес, Сан-Мигелито и Сан-Франсиско-де-Опалака).</w:t>
      </w:r>
    </w:p>
    <w:p w:rsidR="006C57CE" w:rsidRDefault="006C57CE" w:rsidP="006C57CE">
      <w:pPr>
        <w:pStyle w:val="SingleTxtGR"/>
      </w:pPr>
      <w:r>
        <w:t>262.</w:t>
      </w:r>
      <w:r>
        <w:tab/>
        <w:t>Ниже показаны направления деятельности в рамках осуществленных проектов.</w:t>
      </w:r>
    </w:p>
    <w:p w:rsidR="006C57CE" w:rsidRDefault="006C57CE" w:rsidP="006C57CE">
      <w:pPr>
        <w:pStyle w:val="SingleTxtGR"/>
      </w:pPr>
      <w:r>
        <w:tab/>
        <w:t>a)</w:t>
      </w:r>
      <w:r>
        <w:tab/>
      </w:r>
      <w:r w:rsidRPr="00D20106">
        <w:rPr>
          <w:i/>
        </w:rPr>
        <w:t>Образование.</w:t>
      </w:r>
      <w:r>
        <w:t xml:space="preserve"> Строительство новых помещений, реконструкция и расширение образовательных центров, включая предварительное инвестиров</w:t>
      </w:r>
      <w:r>
        <w:t>а</w:t>
      </w:r>
      <w:r>
        <w:t>ние, выполнение, надзор и подготовку кадров.</w:t>
      </w:r>
    </w:p>
    <w:p w:rsidR="006C57CE" w:rsidRDefault="006C57CE" w:rsidP="006C57CE">
      <w:pPr>
        <w:pStyle w:val="SingleTxtGR"/>
      </w:pPr>
      <w:r>
        <w:tab/>
        <w:t>b)</w:t>
      </w:r>
      <w:r>
        <w:tab/>
      </w:r>
      <w:r w:rsidRPr="00D20106">
        <w:rPr>
          <w:i/>
        </w:rPr>
        <w:t>Здравоохранение.</w:t>
      </w:r>
      <w:r>
        <w:t xml:space="preserve"> Строительство, переоборудование и расширение медицинских учреждений, включая предварительное инвестирование, выпо</w:t>
      </w:r>
      <w:r>
        <w:t>л</w:t>
      </w:r>
      <w:r>
        <w:t>нение, надзор, подготовку кадров и сооружение туал</w:t>
      </w:r>
      <w:r>
        <w:t>е</w:t>
      </w:r>
      <w:r>
        <w:t>тов.</w:t>
      </w:r>
    </w:p>
    <w:p w:rsidR="006C57CE" w:rsidRDefault="006C57CE" w:rsidP="006C57CE">
      <w:pPr>
        <w:pStyle w:val="SingleTxtGR"/>
      </w:pPr>
      <w:r>
        <w:tab/>
        <w:t>c)</w:t>
      </w:r>
      <w:r>
        <w:tab/>
      </w:r>
      <w:r w:rsidRPr="00D20106">
        <w:rPr>
          <w:i/>
        </w:rPr>
        <w:t>Водоснабжение.</w:t>
      </w:r>
      <w:r>
        <w:t xml:space="preserve"> Расширение, модернизация и строительство си</w:t>
      </w:r>
      <w:r>
        <w:t>с</w:t>
      </w:r>
      <w:r>
        <w:t>тем снабжения питьевой водой.</w:t>
      </w:r>
    </w:p>
    <w:p w:rsidR="006C57CE" w:rsidRDefault="006C57CE" w:rsidP="006C57CE">
      <w:pPr>
        <w:pStyle w:val="SingleTxtGR"/>
      </w:pPr>
      <w:r>
        <w:tab/>
        <w:t>d)</w:t>
      </w:r>
      <w:r>
        <w:tab/>
      </w:r>
      <w:r w:rsidRPr="00D20106">
        <w:rPr>
          <w:i/>
        </w:rPr>
        <w:t>Электрификация.</w:t>
      </w:r>
      <w:r>
        <w:t xml:space="preserve"> Проекты по электроснабжению общин.</w:t>
      </w:r>
    </w:p>
    <w:p w:rsidR="006C57CE" w:rsidRDefault="006C57CE" w:rsidP="006C57CE">
      <w:pPr>
        <w:pStyle w:val="SingleTxtGR"/>
      </w:pPr>
      <w:r>
        <w:tab/>
        <w:t>e)</w:t>
      </w:r>
      <w:r>
        <w:tab/>
      </w:r>
      <w:r w:rsidRPr="00D20106">
        <w:rPr>
          <w:i/>
        </w:rPr>
        <w:t>Дороги.</w:t>
      </w:r>
      <w:r>
        <w:t xml:space="preserve"> Развитие дорожной инфраструктуры с целью улучшения доступа в сельские районы м</w:t>
      </w:r>
      <w:r>
        <w:t>у</w:t>
      </w:r>
      <w:r>
        <w:t>ниципалитетов.</w:t>
      </w:r>
    </w:p>
    <w:p w:rsidR="006C57CE" w:rsidRDefault="006C57CE" w:rsidP="006C57CE">
      <w:pPr>
        <w:pStyle w:val="SingleTxtGR"/>
      </w:pPr>
      <w:r>
        <w:tab/>
        <w:t>f)</w:t>
      </w:r>
      <w:r>
        <w:tab/>
      </w:r>
      <w:r w:rsidRPr="00D20106">
        <w:rPr>
          <w:i/>
        </w:rPr>
        <w:t>Социальная сфера.</w:t>
      </w:r>
      <w:r>
        <w:t xml:space="preserve"> Строительство и оборудование помещений с</w:t>
      </w:r>
      <w:r>
        <w:t>о</w:t>
      </w:r>
      <w:r>
        <w:t>циального назначения.</w:t>
      </w:r>
    </w:p>
    <w:p w:rsidR="006C57CE" w:rsidRDefault="006C57CE" w:rsidP="006C57CE">
      <w:pPr>
        <w:pStyle w:val="H23GR"/>
      </w:pPr>
      <w:r>
        <w:tab/>
      </w:r>
      <w:r>
        <w:tab/>
        <w:t>Проекты, исполненные в рамках Программы "Совет Андалусии"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841"/>
        <w:gridCol w:w="1843"/>
        <w:gridCol w:w="1887"/>
        <w:gridCol w:w="1799"/>
      </w:tblGrid>
      <w:tr w:rsidR="006C57CE" w:rsidRPr="00D20106" w:rsidTr="006C57CE">
        <w:trPr>
          <w:cnfStyle w:val="100000000000"/>
        </w:trPr>
        <w:tc>
          <w:tcPr>
            <w:tcW w:w="1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Сектор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D20106">
              <w:rPr>
                <w:i/>
                <w:sz w:val="16"/>
              </w:rPr>
              <w:t>Стоимость в лемп</w:t>
            </w:r>
            <w:r w:rsidRPr="00D20106">
              <w:rPr>
                <w:i/>
                <w:sz w:val="16"/>
              </w:rPr>
              <w:t>и</w:t>
            </w:r>
            <w:r w:rsidRPr="00D20106">
              <w:rPr>
                <w:i/>
                <w:sz w:val="16"/>
              </w:rPr>
              <w:t>рах</w:t>
            </w:r>
          </w:p>
        </w:tc>
        <w:tc>
          <w:tcPr>
            <w:tcW w:w="1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D20106">
              <w:rPr>
                <w:i/>
                <w:sz w:val="16"/>
              </w:rPr>
              <w:t>Количество прое</w:t>
            </w:r>
            <w:r w:rsidRPr="00D20106">
              <w:rPr>
                <w:i/>
                <w:sz w:val="16"/>
              </w:rPr>
              <w:t>к</w:t>
            </w:r>
            <w:r w:rsidRPr="00D20106">
              <w:rPr>
                <w:i/>
                <w:sz w:val="16"/>
              </w:rPr>
              <w:t>тов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D20106">
              <w:rPr>
                <w:i/>
                <w:sz w:val="16"/>
              </w:rPr>
              <w:t>Число бенефици</w:t>
            </w:r>
            <w:r w:rsidRPr="00D20106">
              <w:rPr>
                <w:i/>
                <w:sz w:val="16"/>
              </w:rPr>
              <w:t>а</w:t>
            </w:r>
            <w:r w:rsidRPr="00D20106">
              <w:rPr>
                <w:i/>
                <w:sz w:val="16"/>
              </w:rPr>
              <w:t>ров</w:t>
            </w:r>
          </w:p>
        </w:tc>
      </w:tr>
      <w:tr w:rsidR="006C57CE" w:rsidRPr="00D20106" w:rsidTr="006C57CE">
        <w:tc>
          <w:tcPr>
            <w:tcW w:w="184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D20106">
              <w:t xml:space="preserve">Водоснабжение </w:t>
            </w:r>
            <w:r>
              <w:br/>
            </w:r>
            <w:r w:rsidRPr="00D20106">
              <w:t>и к</w:t>
            </w:r>
            <w:r w:rsidRPr="00D20106">
              <w:t>а</w:t>
            </w:r>
            <w:r w:rsidRPr="00D20106">
              <w:t>нализация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D20106">
              <w:t>17 488 664,43</w:t>
            </w:r>
          </w:p>
        </w:tc>
        <w:tc>
          <w:tcPr>
            <w:tcW w:w="188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D20106">
              <w:t>5</w:t>
            </w:r>
          </w:p>
        </w:tc>
        <w:tc>
          <w:tcPr>
            <w:tcW w:w="179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D20106">
              <w:t>9 229</w:t>
            </w:r>
          </w:p>
        </w:tc>
      </w:tr>
      <w:tr w:rsidR="006C57CE" w:rsidRPr="00D20106" w:rsidTr="006C57CE">
        <w:tc>
          <w:tcPr>
            <w:tcW w:w="1841" w:type="dxa"/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D20106">
              <w:t>Образование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D20106">
              <w:t>28 382 715,50</w:t>
            </w:r>
          </w:p>
        </w:tc>
        <w:tc>
          <w:tcPr>
            <w:tcW w:w="1887" w:type="dxa"/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D20106">
              <w:t>34</w:t>
            </w:r>
          </w:p>
        </w:tc>
        <w:tc>
          <w:tcPr>
            <w:tcW w:w="1799" w:type="dxa"/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D20106">
              <w:t>4 821</w:t>
            </w:r>
          </w:p>
        </w:tc>
      </w:tr>
      <w:tr w:rsidR="006C57CE" w:rsidRPr="00D20106" w:rsidTr="006C57CE">
        <w:tc>
          <w:tcPr>
            <w:tcW w:w="1841" w:type="dxa"/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D20106">
              <w:t>Энергетика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D20106">
              <w:t>34 823 832,35</w:t>
            </w:r>
          </w:p>
        </w:tc>
        <w:tc>
          <w:tcPr>
            <w:tcW w:w="1887" w:type="dxa"/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D20106">
              <w:t>25</w:t>
            </w:r>
          </w:p>
        </w:tc>
        <w:tc>
          <w:tcPr>
            <w:tcW w:w="1799" w:type="dxa"/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D20106">
              <w:t>2 599</w:t>
            </w:r>
          </w:p>
        </w:tc>
      </w:tr>
      <w:tr w:rsidR="006C57CE" w:rsidRPr="00D20106" w:rsidTr="006C57CE">
        <w:tc>
          <w:tcPr>
            <w:tcW w:w="1841" w:type="dxa"/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D20106">
              <w:t>Городское управл</w:t>
            </w:r>
            <w:r w:rsidRPr="00D20106">
              <w:t>е</w:t>
            </w:r>
            <w:r w:rsidRPr="00D20106">
              <w:t>ние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D20106">
              <w:t>19 032 470,22</w:t>
            </w:r>
          </w:p>
        </w:tc>
        <w:tc>
          <w:tcPr>
            <w:tcW w:w="1887" w:type="dxa"/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D20106">
              <w:t>18</w:t>
            </w:r>
          </w:p>
        </w:tc>
        <w:tc>
          <w:tcPr>
            <w:tcW w:w="1799" w:type="dxa"/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D20106">
              <w:t>29 750</w:t>
            </w:r>
          </w:p>
        </w:tc>
      </w:tr>
      <w:tr w:rsidR="006C57CE" w:rsidRPr="00D20106" w:rsidTr="006C57CE">
        <w:tc>
          <w:tcPr>
            <w:tcW w:w="184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D20106">
              <w:t>Здравоохранение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D20106">
              <w:t>27 321 686,51</w:t>
            </w:r>
          </w:p>
        </w:tc>
        <w:tc>
          <w:tcPr>
            <w:tcW w:w="188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D20106">
              <w:t>46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D20106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D20106">
              <w:t>24 995</w:t>
            </w:r>
          </w:p>
        </w:tc>
      </w:tr>
      <w:tr w:rsidR="006C57CE" w:rsidRPr="00A516C6" w:rsidTr="006C57CE">
        <w:tc>
          <w:tcPr>
            <w:tcW w:w="1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A516C6" w:rsidRDefault="006C57CE" w:rsidP="006C57CE">
            <w:pPr>
              <w:pStyle w:val="SingleTxtGR"/>
              <w:spacing w:before="80" w:after="80" w:line="220" w:lineRule="exact"/>
              <w:ind w:left="0" w:right="0" w:firstLine="284"/>
              <w:jc w:val="left"/>
              <w:rPr>
                <w:b/>
              </w:rPr>
            </w:pPr>
            <w:r w:rsidRPr="00A516C6">
              <w:rPr>
                <w:b/>
              </w:rPr>
              <w:t>Итого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A516C6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A516C6">
              <w:rPr>
                <w:b/>
              </w:rPr>
              <w:t>127 049 369,01</w:t>
            </w:r>
          </w:p>
        </w:tc>
        <w:tc>
          <w:tcPr>
            <w:tcW w:w="1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A516C6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A516C6">
              <w:rPr>
                <w:b/>
              </w:rPr>
              <w:t>128</w:t>
            </w:r>
          </w:p>
        </w:tc>
        <w:tc>
          <w:tcPr>
            <w:tcW w:w="17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A516C6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A516C6">
              <w:rPr>
                <w:b/>
              </w:rPr>
              <w:t>71 394</w:t>
            </w:r>
          </w:p>
        </w:tc>
      </w:tr>
    </w:tbl>
    <w:p w:rsidR="006C57CE" w:rsidRDefault="006C57CE" w:rsidP="006C57CE">
      <w:pPr>
        <w:pStyle w:val="H23GR"/>
      </w:pPr>
      <w:r>
        <w:tab/>
        <w:t>11.</w:t>
      </w:r>
      <w:r>
        <w:tab/>
        <w:t>Программа "Облигация 10 000"</w:t>
      </w:r>
    </w:p>
    <w:p w:rsidR="006C57CE" w:rsidRDefault="006C57CE" w:rsidP="006C57CE">
      <w:pPr>
        <w:pStyle w:val="SingleTxtGR"/>
      </w:pPr>
      <w:r>
        <w:t>263.</w:t>
      </w:r>
      <w:r>
        <w:tab/>
        <w:t>Данная программа, осуществляемая Администрацией президента Ре</w:t>
      </w:r>
      <w:r>
        <w:t>с</w:t>
      </w:r>
      <w:r>
        <w:t>публики с помощью Канц</w:t>
      </w:r>
      <w:r>
        <w:t>е</w:t>
      </w:r>
      <w:r>
        <w:t>лярии президента и называемая "Облигация 10 000", заключается в перечислении денежных средств в зависимости от выполнения коллективных обязанностей. Цель заключается в том, чтобы путем создания возможностей, наращивания потенциала, обретения опыта и получения образ</w:t>
      </w:r>
      <w:r>
        <w:t>о</w:t>
      </w:r>
      <w:r>
        <w:t>вания, путем развития здравоохранения и улучшения питания в семьях, жив</w:t>
      </w:r>
      <w:r>
        <w:t>у</w:t>
      </w:r>
      <w:r>
        <w:t>щих в условиях нищеты и крайней нищеты, совместными усилиями разорвать порочный круг, в котором на протяжении уже нескольких поколений живут эти люди.</w:t>
      </w:r>
    </w:p>
    <w:p w:rsidR="006C57CE" w:rsidRDefault="006C57CE" w:rsidP="006C57CE">
      <w:pPr>
        <w:pStyle w:val="SingleTxtGR"/>
      </w:pPr>
      <w:r>
        <w:t>264.</w:t>
      </w:r>
      <w:r>
        <w:tab/>
        <w:t>В данной программе предусматривается осуществление межотраслевых стратегий и принятие мер в сферах образования, здравоохранения и питания, а также в вопросах координации с другими социальными программами, каса</w:t>
      </w:r>
      <w:r>
        <w:t>ю</w:t>
      </w:r>
      <w:r>
        <w:t>щимися занятости, доходов и накоплений у семей, живущих в условиях н</w:t>
      </w:r>
      <w:r>
        <w:t>и</w:t>
      </w:r>
      <w:r>
        <w:t>щеты и крайней нищеты, с тем чтобы наращивать потенциал таких семей и укреплять их способности, повышать уровень их жизни, создавать для них возможности и обеспечивать их включение в процесс комплексного развития. С этой целью предусматривается:</w:t>
      </w:r>
    </w:p>
    <w:p w:rsidR="006C57CE" w:rsidRDefault="006C57CE" w:rsidP="006C57CE">
      <w:pPr>
        <w:pStyle w:val="SingleTxtGR"/>
      </w:pPr>
      <w:r>
        <w:tab/>
        <w:t>a)</w:t>
      </w:r>
      <w:r>
        <w:tab/>
        <w:t>существенное улучшение условий для получения образования, у</w:t>
      </w:r>
      <w:r>
        <w:t>с</w:t>
      </w:r>
      <w:r>
        <w:t>луг в сфере здравоохранения и питания для таких семей;</w:t>
      </w:r>
    </w:p>
    <w:p w:rsidR="006C57CE" w:rsidRDefault="006C57CE" w:rsidP="006C57CE">
      <w:pPr>
        <w:pStyle w:val="SingleTxtGR"/>
      </w:pPr>
      <w:r>
        <w:tab/>
        <w:t>b)</w:t>
      </w:r>
      <w:r>
        <w:tab/>
        <w:t>всесторонняя "привязка" действий в сфере образования, здрав</w:t>
      </w:r>
      <w:r>
        <w:t>о</w:t>
      </w:r>
      <w:r>
        <w:t>охранения и питания к программам регионального и общинного развития;</w:t>
      </w:r>
    </w:p>
    <w:p w:rsidR="006C57CE" w:rsidRDefault="006C57CE" w:rsidP="006C57CE">
      <w:pPr>
        <w:pStyle w:val="SingleTxtGR"/>
      </w:pPr>
      <w:r>
        <w:tab/>
        <w:t>c)</w:t>
      </w:r>
      <w:r>
        <w:tab/>
        <w:t>создание временных рабочих мест в маргинальных районах, с тем чтобы наращивание потенциала семей, живущих в условиях нищеты и крайней нищеты, дополнялось созданием возможностей в менее благополучных общ</w:t>
      </w:r>
      <w:r>
        <w:t>и</w:t>
      </w:r>
      <w:r>
        <w:t>нах и регионах; и</w:t>
      </w:r>
    </w:p>
    <w:p w:rsidR="006C57CE" w:rsidRDefault="006C57CE" w:rsidP="006C57CE">
      <w:pPr>
        <w:pStyle w:val="SingleTxtGR"/>
      </w:pPr>
      <w:r>
        <w:tab/>
        <w:t>d)</w:t>
      </w:r>
      <w:r>
        <w:tab/>
        <w:t>активное участие общинных школьных комитетов, которые пре</w:t>
      </w:r>
      <w:r>
        <w:t>д</w:t>
      </w:r>
      <w:r>
        <w:t>полагается создать в рамках данной программы, в деятельности, благоприятс</w:t>
      </w:r>
      <w:r>
        <w:t>т</w:t>
      </w:r>
      <w:r>
        <w:t>вующей образованию, здравоохранению, питанию и соц</w:t>
      </w:r>
      <w:r>
        <w:t>и</w:t>
      </w:r>
      <w:r>
        <w:t>альному развитию.</w:t>
      </w:r>
    </w:p>
    <w:p w:rsidR="006C57CE" w:rsidRDefault="006C57CE" w:rsidP="006C57CE">
      <w:pPr>
        <w:pStyle w:val="SingleTxtGR"/>
      </w:pPr>
      <w:r>
        <w:t>265.</w:t>
      </w:r>
      <w:r>
        <w:tab/>
        <w:t>В настоящее время Программа "Облигация 10 000" охватывает 17 депа</w:t>
      </w:r>
      <w:r>
        <w:t>р</w:t>
      </w:r>
      <w:r>
        <w:t>таментов страны, и ее бенефициарами являются коренные народы ленка, гар</w:t>
      </w:r>
      <w:r>
        <w:t>и</w:t>
      </w:r>
      <w:r>
        <w:t>фуна, толупан, мискито, печ, науа, тавака и майя-чорти. Согласно данным, пр</w:t>
      </w:r>
      <w:r>
        <w:t>е</w:t>
      </w:r>
      <w:r>
        <w:t>доставленным Программой выплаты пособий на детей из малообеспеченных семей (ПРАФ), в 2011 году ее бенефициарами стали 53 010 домохозяйств коре</w:t>
      </w:r>
      <w:r>
        <w:t>н</w:t>
      </w:r>
      <w:r>
        <w:t>ных народов и афр</w:t>
      </w:r>
      <w:r>
        <w:t>о</w:t>
      </w:r>
      <w:r>
        <w:t>гондурасцев.</w:t>
      </w:r>
    </w:p>
    <w:p w:rsidR="006C57CE" w:rsidRDefault="006C57CE" w:rsidP="006C57CE">
      <w:pPr>
        <w:pStyle w:val="H1GR"/>
      </w:pPr>
      <w:r>
        <w:tab/>
        <w:t>B.</w:t>
      </w:r>
      <w:r>
        <w:tab/>
        <w:t>Право на жилище</w:t>
      </w:r>
    </w:p>
    <w:p w:rsidR="006C57CE" w:rsidRDefault="006C57CE" w:rsidP="006C57CE">
      <w:pPr>
        <w:pStyle w:val="H23GR"/>
      </w:pPr>
      <w:r>
        <w:tab/>
        <w:t>1.</w:t>
      </w:r>
      <w:r>
        <w:tab/>
        <w:t>Характеристика жилищ</w:t>
      </w:r>
    </w:p>
    <w:p w:rsidR="006C57CE" w:rsidRDefault="006C57CE" w:rsidP="006C57CE">
      <w:pPr>
        <w:pStyle w:val="SingleTxtGR"/>
      </w:pPr>
      <w:r>
        <w:t>266.</w:t>
      </w:r>
      <w:r>
        <w:tab/>
        <w:t>Жилищные условия напрямую влияют на качество жизни домохозяйства, а доступ к базовым услугам может изменить уровень жизни семьи. Согласно данным, полученным в ходе Государственной переписи детей в семьях коре</w:t>
      </w:r>
      <w:r>
        <w:t>н</w:t>
      </w:r>
      <w:r>
        <w:t>ных народов и афрогондурасцев 2011 года, подавляющее большинство семей коренных народов и афрогондурасцев живут в отдельных жилищах. Исключ</w:t>
      </w:r>
      <w:r>
        <w:t>е</w:t>
      </w:r>
      <w:r>
        <w:t>ние составляют только мискито, значительная доля которых живут в больших бараках</w:t>
      </w:r>
      <w:r>
        <w:rPr>
          <w:rStyle w:val="FootnoteReference"/>
        </w:rPr>
        <w:footnoteReference w:id="20"/>
      </w:r>
      <w:r>
        <w:t>.</w:t>
      </w:r>
    </w:p>
    <w:p w:rsidR="006C57CE" w:rsidRDefault="006C57CE" w:rsidP="006C57CE">
      <w:pPr>
        <w:pStyle w:val="SingleTxtGR"/>
      </w:pPr>
      <w:r>
        <w:t>267.</w:t>
      </w:r>
      <w:r>
        <w:tab/>
        <w:t>В жилищах мискито, науа и тавака полы преимущественно деревянные, в то время как у народов ленка, майя-чорти и толупан полы чаще всего земляные. Именно такое сочетание – деревянные стены (в основном из берегового леса и без надлежащих стыковочных пазов) и земляной пол – является естественной причиной инфекционных заболеваний.</w:t>
      </w:r>
    </w:p>
    <w:p w:rsidR="006C57CE" w:rsidRDefault="006C57CE" w:rsidP="006C57CE">
      <w:pPr>
        <w:pStyle w:val="H23GR"/>
      </w:pPr>
      <w:r>
        <w:tab/>
        <w:t>2.</w:t>
      </w:r>
      <w:r>
        <w:tab/>
        <w:t>Базовые услуги</w:t>
      </w:r>
    </w:p>
    <w:p w:rsidR="006C57CE" w:rsidRDefault="006C57CE" w:rsidP="006C57CE">
      <w:pPr>
        <w:pStyle w:val="SingleTxtGR"/>
      </w:pPr>
      <w:r>
        <w:t>268.</w:t>
      </w:r>
      <w:r>
        <w:tab/>
        <w:t>Ключевым фактором улучшения санитарных условий и выживания нас</w:t>
      </w:r>
      <w:r>
        <w:t>е</w:t>
      </w:r>
      <w:r>
        <w:t>ления, особенно детей, является наличие услуг водоснабжения и канализации для удаления экскрементов и доступ к этим услугам. Около 82,5% домохозяйств коренных народов и афрогондурасцев имеют доступ к питьевой в</w:t>
      </w:r>
      <w:r>
        <w:t>о</w:t>
      </w:r>
      <w:r>
        <w:t>де благодаря водопроводу, установленному внутри жилого помещения или снаружи, и этот показатель весьма близок к представленному ЕНДЕСА национальному показ</w:t>
      </w:r>
      <w:r>
        <w:t>а</w:t>
      </w:r>
      <w:r>
        <w:t>телю (80%) за 2005–2006 годы. Тем не менее у народа мискито почти 55% д</w:t>
      </w:r>
      <w:r>
        <w:t>о</w:t>
      </w:r>
      <w:r>
        <w:t>мохозяйств не имеют водопровода, и люди вынуждены брать воду из естестве</w:t>
      </w:r>
      <w:r>
        <w:t>н</w:t>
      </w:r>
      <w:r>
        <w:t>ных источников.</w:t>
      </w:r>
    </w:p>
    <w:p w:rsidR="006C57CE" w:rsidRPr="00035E88" w:rsidRDefault="006C57CE" w:rsidP="006C57CE">
      <w:pPr>
        <w:pStyle w:val="SingleTxtG"/>
        <w:rPr>
          <w:noProof/>
          <w:lang w:val="en-GB" w:eastAsia="en-GB"/>
        </w:rPr>
      </w:pPr>
      <w:r>
        <w:rPr>
          <w:noProof/>
          <w:lang w:val="ru-RU" w:eastAsia="ru-RU"/>
        </w:rPr>
        <w:pict>
          <v:shape id="_x0000_s1047" type="#_x0000_t202" style="position:absolute;left:0;text-align:left;margin-left:126.95pt;margin-top:2.95pt;width:226pt;height:21.5pt;z-index:13" fillcolor="#ddd" stroked="f">
            <v:textbox style="mso-next-textbox:#_x0000_s1047" inset="0,0,0,0">
              <w:txbxContent>
                <w:p w:rsidR="00983FBD" w:rsidRPr="003F5D80" w:rsidRDefault="00983FBD" w:rsidP="006C57CE">
                  <w:pPr>
                    <w:spacing w:line="180" w:lineRule="atLeast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3F5D80">
                    <w:rPr>
                      <w:b/>
                      <w:sz w:val="18"/>
                      <w:szCs w:val="18"/>
                    </w:rPr>
                    <w:t xml:space="preserve">Доступ к водоснабжению </w:t>
                  </w:r>
                  <w:r>
                    <w:rPr>
                      <w:b/>
                      <w:sz w:val="18"/>
                      <w:szCs w:val="18"/>
                    </w:rPr>
                    <w:br/>
                  </w:r>
                  <w:r w:rsidRPr="003F5D80">
                    <w:rPr>
                      <w:b/>
                      <w:sz w:val="18"/>
                      <w:szCs w:val="18"/>
                    </w:rPr>
                    <w:t>(процент жилищ с установленным водопроводом)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48" type="#_x0000_t202" style="position:absolute;left:0;text-align:left;margin-left:87.3pt;margin-top:125.95pt;width:318pt;height:28pt;z-index:14" fillcolor="#ddd" stroked="f">
            <v:textbox style="mso-next-textbox:#_x0000_s1048" inset="0,0,0,0">
              <w:txbxContent>
                <w:p w:rsidR="00983FBD" w:rsidRDefault="00983FBD" w:rsidP="006C57CE">
                  <w:pPr>
                    <w:tabs>
                      <w:tab w:val="center" w:pos="284"/>
                      <w:tab w:val="center" w:pos="851"/>
                      <w:tab w:val="center" w:pos="1418"/>
                      <w:tab w:val="center" w:pos="1985"/>
                      <w:tab w:val="center" w:pos="2552"/>
                      <w:tab w:val="center" w:pos="3261"/>
                      <w:tab w:val="center" w:pos="3828"/>
                      <w:tab w:val="center" w:pos="4395"/>
                      <w:tab w:val="center" w:pos="4962"/>
                      <w:tab w:val="center" w:pos="5529"/>
                      <w:tab w:val="center" w:pos="6096"/>
                    </w:tabs>
                    <w:spacing w:line="100" w:lineRule="atLeas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</w:r>
                  <w:r w:rsidRPr="00982FBC">
                    <w:rPr>
                      <w:sz w:val="12"/>
                      <w:szCs w:val="12"/>
                    </w:rPr>
                    <w:t>По стране</w:t>
                  </w:r>
                  <w:r w:rsidRPr="00982FBC">
                    <w:rPr>
                      <w:sz w:val="12"/>
                      <w:szCs w:val="12"/>
                    </w:rPr>
                    <w:tab/>
                    <w:t>К</w:t>
                  </w:r>
                  <w:r>
                    <w:rPr>
                      <w:sz w:val="12"/>
                      <w:szCs w:val="12"/>
                    </w:rPr>
                    <w:t>оренные</w:t>
                  </w:r>
                  <w:r w:rsidRPr="00982FBC">
                    <w:rPr>
                      <w:sz w:val="12"/>
                      <w:szCs w:val="12"/>
                    </w:rPr>
                    <w:tab/>
                    <w:t xml:space="preserve">Мискито </w:t>
                  </w:r>
                  <w:r w:rsidRPr="00982FBC">
                    <w:rPr>
                      <w:sz w:val="12"/>
                      <w:szCs w:val="12"/>
                    </w:rPr>
                    <w:tab/>
                    <w:t xml:space="preserve">Гарифуна 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sz w:val="12"/>
                      <w:szCs w:val="12"/>
                    </w:rPr>
                    <w:t xml:space="preserve">Тавака </w:t>
                  </w:r>
                  <w:r w:rsidRPr="00982FBC">
                    <w:rPr>
                      <w:sz w:val="12"/>
                      <w:szCs w:val="12"/>
                    </w:rPr>
                    <w:tab/>
                    <w:t>Майя-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>Науа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Англо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>-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 xml:space="preserve">Печ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Ленка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Толупан</w:t>
                  </w:r>
                </w:p>
                <w:p w:rsidR="00983FBD" w:rsidRDefault="00983FBD" w:rsidP="006C57CE">
                  <w:pPr>
                    <w:tabs>
                      <w:tab w:val="center" w:pos="284"/>
                      <w:tab w:val="center" w:pos="851"/>
                      <w:tab w:val="center" w:pos="1418"/>
                      <w:tab w:val="center" w:pos="1985"/>
                      <w:tab w:val="center" w:pos="2552"/>
                      <w:tab w:val="center" w:pos="3261"/>
                      <w:tab w:val="center" w:pos="3828"/>
                      <w:tab w:val="center" w:pos="4395"/>
                      <w:tab w:val="center" w:pos="4962"/>
                      <w:tab w:val="center" w:pos="5529"/>
                      <w:tab w:val="center" w:pos="6096"/>
                    </w:tabs>
                    <w:spacing w:line="100" w:lineRule="atLeas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  <w:t xml:space="preserve">народы и </w:t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  <w:t>ч</w:t>
                  </w:r>
                  <w:r w:rsidRPr="0080593D">
                    <w:rPr>
                      <w:sz w:val="12"/>
                      <w:szCs w:val="12"/>
                    </w:rPr>
                    <w:t>орти</w:t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 w:rsidRPr="0080593D">
                    <w:rPr>
                      <w:rFonts w:eastAsia="Calibri"/>
                      <w:bCs/>
                      <w:sz w:val="12"/>
                      <w:szCs w:val="12"/>
                    </w:rPr>
                    <w:t xml:space="preserve">говорящие </w:t>
                  </w:r>
                </w:p>
                <w:p w:rsidR="00983FBD" w:rsidRDefault="00983FBD" w:rsidP="006C57CE">
                  <w:pPr>
                    <w:tabs>
                      <w:tab w:val="center" w:pos="284"/>
                      <w:tab w:val="center" w:pos="851"/>
                      <w:tab w:val="center" w:pos="1418"/>
                      <w:tab w:val="center" w:pos="1985"/>
                      <w:tab w:val="center" w:pos="2552"/>
                      <w:tab w:val="center" w:pos="3261"/>
                      <w:tab w:val="center" w:pos="3828"/>
                      <w:tab w:val="center" w:pos="4395"/>
                      <w:tab w:val="center" w:pos="4962"/>
                      <w:tab w:val="center" w:pos="5529"/>
                      <w:tab w:val="center" w:pos="6096"/>
                    </w:tabs>
                    <w:spacing w:line="100" w:lineRule="atLeas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 w:rsidRPr="0080593D">
                    <w:rPr>
                      <w:rFonts w:eastAsia="Calibri"/>
                      <w:bCs/>
                      <w:sz w:val="12"/>
                      <w:szCs w:val="12"/>
                    </w:rPr>
                    <w:t>афрогонду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>-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афрогонду-</w:t>
                  </w:r>
                </w:p>
                <w:p w:rsidR="00983FBD" w:rsidRDefault="00983FBD" w:rsidP="006C57CE">
                  <w:pPr>
                    <w:tabs>
                      <w:tab w:val="center" w:pos="284"/>
                      <w:tab w:val="center" w:pos="851"/>
                      <w:tab w:val="center" w:pos="1418"/>
                      <w:tab w:val="center" w:pos="1985"/>
                      <w:tab w:val="center" w:pos="2552"/>
                      <w:tab w:val="center" w:pos="3261"/>
                      <w:tab w:val="center" w:pos="3828"/>
                      <w:tab w:val="center" w:pos="4395"/>
                      <w:tab w:val="center" w:pos="4962"/>
                      <w:tab w:val="center" w:pos="5529"/>
                      <w:tab w:val="center" w:pos="6096"/>
                    </w:tabs>
                    <w:spacing w:line="100" w:lineRule="atLeas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расцы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расцы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</w:p>
                <w:p w:rsidR="00983FBD" w:rsidRPr="00566852" w:rsidRDefault="00983FBD" w:rsidP="006C57CE">
                  <w:pPr>
                    <w:tabs>
                      <w:tab w:val="center" w:pos="284"/>
                      <w:tab w:val="center" w:pos="851"/>
                      <w:tab w:val="center" w:pos="1418"/>
                      <w:tab w:val="center" w:pos="1985"/>
                      <w:tab w:val="center" w:pos="2552"/>
                      <w:tab w:val="center" w:pos="3261"/>
                      <w:tab w:val="center" w:pos="3828"/>
                      <w:tab w:val="center" w:pos="4395"/>
                      <w:tab w:val="center" w:pos="4962"/>
                      <w:tab w:val="center" w:pos="5529"/>
                      <w:tab w:val="center" w:pos="6096"/>
                    </w:tabs>
                    <w:spacing w:line="100" w:lineRule="atLeast"/>
                    <w:rPr>
                      <w:sz w:val="12"/>
                      <w:szCs w:val="12"/>
                    </w:rPr>
                  </w:pP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 w:rsidRPr="003F5D80">
                    <w:rPr>
                      <w:rFonts w:eastAsia="Calibri"/>
                      <w:bCs/>
                      <w:sz w:val="12"/>
                      <w:szCs w:val="12"/>
                    </w:rPr>
                    <w:t>расцы</w:t>
                  </w:r>
                </w:p>
              </w:txbxContent>
            </v:textbox>
          </v:shape>
        </w:pict>
      </w:r>
      <w:r w:rsidRPr="00035E88">
        <w:rPr>
          <w:noProof/>
          <w:lang w:val="en-GB" w:eastAsia="en-GB"/>
        </w:rPr>
        <w:pict>
          <v:shape id="Gráfico 46" o:spid="_x0000_i1034" type="#_x0000_t75" style="width:362.25pt;height:158.25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">
            <v:imagedata r:id="rId20" o:title="" cropbottom="-20f" cropright="-7f"/>
            <o:lock v:ext="edit" aspectratio="f"/>
          </v:shape>
        </w:pict>
      </w:r>
    </w:p>
    <w:p w:rsidR="006C57CE" w:rsidRPr="00FA1B89" w:rsidRDefault="006C57CE" w:rsidP="006C57CE">
      <w:pPr>
        <w:pStyle w:val="FootnoteText"/>
        <w:spacing w:before="120"/>
        <w:ind w:firstLine="170"/>
        <w:rPr>
          <w:lang w:val="ru-RU"/>
        </w:rPr>
      </w:pPr>
      <w:r w:rsidRPr="00FA1B89">
        <w:rPr>
          <w:i/>
          <w:lang w:val="ru-RU"/>
        </w:rPr>
        <w:t>Источник:</w:t>
      </w:r>
      <w:r w:rsidRPr="00FA1B89">
        <w:rPr>
          <w:lang w:val="ru-RU"/>
        </w:rPr>
        <w:t xml:space="preserve"> Данные обследования положения детей в семьях коренных народов и</w:t>
      </w:r>
      <w:r>
        <w:rPr>
          <w:lang w:val="ru-RU"/>
        </w:rPr>
        <w:t> </w:t>
      </w:r>
      <w:r w:rsidRPr="00FA1B89">
        <w:rPr>
          <w:lang w:val="ru-RU"/>
        </w:rPr>
        <w:t>афрогондурасцев, 2011 год.</w:t>
      </w:r>
    </w:p>
    <w:p w:rsidR="006C57CE" w:rsidRPr="00FA1B89" w:rsidRDefault="006C57CE" w:rsidP="006C57CE">
      <w:pPr>
        <w:pStyle w:val="FootnoteText"/>
        <w:spacing w:after="240"/>
        <w:ind w:firstLine="170"/>
        <w:rPr>
          <w:lang w:val="ru-RU"/>
        </w:rPr>
      </w:pPr>
      <w:r w:rsidRPr="00FA1B89">
        <w:rPr>
          <w:i/>
          <w:lang w:val="ru-RU"/>
        </w:rPr>
        <w:t xml:space="preserve">Показатель по стране: </w:t>
      </w:r>
      <w:r w:rsidRPr="00FA1B89">
        <w:rPr>
          <w:lang w:val="ru-RU"/>
        </w:rPr>
        <w:t>НИС. Данные сорок первого обследования, май 2011 г</w:t>
      </w:r>
      <w:r w:rsidRPr="00FA1B89">
        <w:rPr>
          <w:lang w:val="ru-RU"/>
        </w:rPr>
        <w:t>о</w:t>
      </w:r>
      <w:r w:rsidRPr="00FA1B89">
        <w:rPr>
          <w:lang w:val="ru-RU"/>
        </w:rPr>
        <w:t>да.</w:t>
      </w:r>
    </w:p>
    <w:p w:rsidR="006C57CE" w:rsidRDefault="006C57CE" w:rsidP="006C57CE">
      <w:pPr>
        <w:pStyle w:val="SingleTxtGR"/>
      </w:pPr>
      <w:r>
        <w:t>269.</w:t>
      </w:r>
      <w:r>
        <w:tab/>
        <w:t>Расстояние в 100 метров от жилища до источника потребляемой воды считается вполне приемлемым. Однако у коренных народов и гондурасцев а</w:t>
      </w:r>
      <w:r>
        <w:t>ф</w:t>
      </w:r>
      <w:r>
        <w:t>риканского происхождения это расстояние гораздо больше, что значительно о</w:t>
      </w:r>
      <w:r>
        <w:t>с</w:t>
      </w:r>
      <w:r>
        <w:t>ложняет обеспечение домохозяйств водой.</w:t>
      </w:r>
    </w:p>
    <w:p w:rsidR="006C57CE" w:rsidRDefault="006C57CE" w:rsidP="006C57CE">
      <w:pPr>
        <w:pStyle w:val="SingleTxtGR"/>
      </w:pPr>
      <w:r>
        <w:t>270.</w:t>
      </w:r>
      <w:r>
        <w:tab/>
        <w:t>Расстояние до питьевой воды составляет у коренных народов и афрого</w:t>
      </w:r>
      <w:r>
        <w:t>н</w:t>
      </w:r>
      <w:r>
        <w:t>дурасцев в среднем 316 метров, однако у народов тавака и маяй-чорти среднее расстояние превышает 700 метров и является объяснением того, что больши</w:t>
      </w:r>
      <w:r>
        <w:t>н</w:t>
      </w:r>
      <w:r>
        <w:t>ство домохозяйств берут воду для питья из рек или родника (природного коло</w:t>
      </w:r>
      <w:r>
        <w:t>д</w:t>
      </w:r>
      <w:r>
        <w:t>ца).</w:t>
      </w:r>
    </w:p>
    <w:p w:rsidR="006C57CE" w:rsidRPr="00035E88" w:rsidRDefault="006C57CE" w:rsidP="006C57CE">
      <w:pPr>
        <w:pStyle w:val="SingleTxtG"/>
        <w:rPr>
          <w:noProof/>
          <w:lang w:val="en-GB" w:eastAsia="en-GB"/>
        </w:rPr>
      </w:pPr>
      <w:r>
        <w:rPr>
          <w:noProof/>
          <w:lang w:val="ru-RU" w:eastAsia="ru-RU"/>
        </w:rPr>
        <w:pict>
          <v:shape id="_x0000_s1049" type="#_x0000_t202" style="position:absolute;left:0;text-align:left;margin-left:111.95pt;margin-top:6.45pt;width:263.5pt;height:17.5pt;z-index:15" fillcolor="#ddd" stroked="f">
            <v:textbox style="mso-next-textbox:#_x0000_s1049" inset="0,0,0,0">
              <w:txbxContent>
                <w:p w:rsidR="00983FBD" w:rsidRPr="00566852" w:rsidRDefault="00983FBD" w:rsidP="006C57CE">
                  <w:pPr>
                    <w:jc w:val="center"/>
                    <w:rPr>
                      <w:b/>
                    </w:rPr>
                  </w:pPr>
                  <w:r w:rsidRPr="00566852">
                    <w:rPr>
                      <w:b/>
                    </w:rPr>
                    <w:t>Среднее расстояние до источников воды (в метрах)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50" type="#_x0000_t202" style="position:absolute;left:0;text-align:left;margin-left:92.3pt;margin-top:131.45pt;width:318pt;height:28pt;z-index:16" fillcolor="#ddd" stroked="f">
            <v:textbox style="mso-next-textbox:#_x0000_s1050" inset="0,0,0,0">
              <w:txbxContent>
                <w:p w:rsidR="00983FBD" w:rsidRDefault="00983FBD" w:rsidP="006C57CE">
                  <w:pPr>
                    <w:tabs>
                      <w:tab w:val="center" w:pos="284"/>
                      <w:tab w:val="center" w:pos="993"/>
                      <w:tab w:val="center" w:pos="1701"/>
                      <w:tab w:val="center" w:pos="2268"/>
                      <w:tab w:val="center" w:pos="2835"/>
                      <w:tab w:val="center" w:pos="3544"/>
                      <w:tab w:val="center" w:pos="4111"/>
                      <w:tab w:val="center" w:pos="4820"/>
                      <w:tab w:val="center" w:pos="5387"/>
                      <w:tab w:val="center" w:pos="6096"/>
                    </w:tabs>
                    <w:spacing w:line="100" w:lineRule="atLeas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  <w:t xml:space="preserve"> </w:t>
                  </w:r>
                  <w:r w:rsidRPr="00982FBC">
                    <w:rPr>
                      <w:sz w:val="12"/>
                      <w:szCs w:val="12"/>
                    </w:rPr>
                    <w:t>К</w:t>
                  </w:r>
                  <w:r>
                    <w:rPr>
                      <w:sz w:val="12"/>
                      <w:szCs w:val="12"/>
                    </w:rPr>
                    <w:t>оренные</w:t>
                  </w:r>
                  <w:r w:rsidRPr="00982FBC">
                    <w:rPr>
                      <w:sz w:val="12"/>
                      <w:szCs w:val="12"/>
                    </w:rPr>
                    <w:tab/>
                    <w:t xml:space="preserve">Мискито </w:t>
                  </w:r>
                  <w:r w:rsidRPr="00982FBC">
                    <w:rPr>
                      <w:sz w:val="12"/>
                      <w:szCs w:val="12"/>
                    </w:rPr>
                    <w:tab/>
                    <w:t xml:space="preserve">Гарифуна 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sz w:val="12"/>
                      <w:szCs w:val="12"/>
                    </w:rPr>
                    <w:t xml:space="preserve">Тавака 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sz w:val="12"/>
                      <w:szCs w:val="12"/>
                    </w:rPr>
                    <w:t>Майя-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>Науа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Англо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>-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 xml:space="preserve">Печ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>Ленка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Толупан</w:t>
                  </w:r>
                </w:p>
                <w:p w:rsidR="00983FBD" w:rsidRDefault="00983FBD" w:rsidP="006C57CE">
                  <w:pPr>
                    <w:tabs>
                      <w:tab w:val="center" w:pos="284"/>
                      <w:tab w:val="center" w:pos="993"/>
                      <w:tab w:val="center" w:pos="1701"/>
                      <w:tab w:val="center" w:pos="2268"/>
                      <w:tab w:val="center" w:pos="2835"/>
                      <w:tab w:val="center" w:pos="3544"/>
                      <w:tab w:val="center" w:pos="4111"/>
                      <w:tab w:val="center" w:pos="4820"/>
                      <w:tab w:val="center" w:pos="5387"/>
                      <w:tab w:val="center" w:pos="6096"/>
                    </w:tabs>
                    <w:spacing w:line="100" w:lineRule="atLeas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  <w:t>народы и</w:t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  <w:t xml:space="preserve"> ч</w:t>
                  </w:r>
                  <w:r w:rsidRPr="000244AE">
                    <w:rPr>
                      <w:sz w:val="12"/>
                      <w:szCs w:val="12"/>
                    </w:rPr>
                    <w:t>орти</w:t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 w:rsidRPr="000244AE">
                    <w:rPr>
                      <w:rFonts w:eastAsia="Calibri"/>
                      <w:bCs/>
                      <w:sz w:val="12"/>
                      <w:szCs w:val="12"/>
                    </w:rPr>
                    <w:t xml:space="preserve">говорящие </w:t>
                  </w:r>
                </w:p>
                <w:p w:rsidR="00983FBD" w:rsidRDefault="00983FBD" w:rsidP="006C57CE">
                  <w:pPr>
                    <w:tabs>
                      <w:tab w:val="center" w:pos="284"/>
                      <w:tab w:val="center" w:pos="993"/>
                      <w:tab w:val="center" w:pos="1701"/>
                      <w:tab w:val="center" w:pos="2268"/>
                      <w:tab w:val="center" w:pos="2835"/>
                      <w:tab w:val="center" w:pos="3544"/>
                      <w:tab w:val="center" w:pos="4111"/>
                      <w:tab w:val="center" w:pos="4820"/>
                      <w:tab w:val="center" w:pos="5387"/>
                      <w:tab w:val="center" w:pos="6096"/>
                    </w:tabs>
                    <w:spacing w:line="100" w:lineRule="atLeas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 w:rsidRPr="0080593D">
                    <w:rPr>
                      <w:rFonts w:eastAsia="Calibri"/>
                      <w:bCs/>
                      <w:sz w:val="12"/>
                      <w:szCs w:val="12"/>
                    </w:rPr>
                    <w:t>афрогонду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>-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 w:rsidRPr="000244AE">
                    <w:rPr>
                      <w:rFonts w:eastAsia="Calibri"/>
                      <w:bCs/>
                      <w:sz w:val="12"/>
                      <w:szCs w:val="12"/>
                    </w:rPr>
                    <w:t>афрогонду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>-</w:t>
                  </w:r>
                </w:p>
                <w:p w:rsidR="00983FBD" w:rsidRPr="00566852" w:rsidRDefault="00983FBD" w:rsidP="006C57CE">
                  <w:pPr>
                    <w:tabs>
                      <w:tab w:val="center" w:pos="284"/>
                      <w:tab w:val="center" w:pos="993"/>
                      <w:tab w:val="center" w:pos="1701"/>
                      <w:tab w:val="center" w:pos="2268"/>
                      <w:tab w:val="center" w:pos="2835"/>
                      <w:tab w:val="center" w:pos="3544"/>
                      <w:tab w:val="center" w:pos="4111"/>
                      <w:tab w:val="center" w:pos="4820"/>
                      <w:tab w:val="center" w:pos="5387"/>
                      <w:tab w:val="center" w:pos="6096"/>
                    </w:tabs>
                    <w:spacing w:line="100" w:lineRule="atLeast"/>
                    <w:rPr>
                      <w:sz w:val="12"/>
                      <w:szCs w:val="12"/>
                    </w:rPr>
                  </w:pP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расцы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 w:rsidRPr="000244AE">
                    <w:rPr>
                      <w:rFonts w:eastAsia="Calibri"/>
                      <w:bCs/>
                      <w:sz w:val="12"/>
                      <w:szCs w:val="12"/>
                    </w:rPr>
                    <w:t>расцы</w:t>
                  </w:r>
                </w:p>
              </w:txbxContent>
            </v:textbox>
          </v:shape>
        </w:pict>
      </w:r>
      <w:r w:rsidRPr="00035E88">
        <w:rPr>
          <w:noProof/>
          <w:lang w:val="en-GB" w:eastAsia="en-GB"/>
        </w:rPr>
        <w:pict>
          <v:shape id="Gráfico 47" o:spid="_x0000_i1035" type="#_x0000_t75" style="width:368.25pt;height:162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">
            <v:imagedata r:id="rId21" o:title=""/>
            <o:lock v:ext="edit" aspectratio="f"/>
          </v:shape>
        </w:pict>
      </w:r>
    </w:p>
    <w:p w:rsidR="006C57CE" w:rsidRPr="00B80CDE" w:rsidRDefault="006C57CE" w:rsidP="006C57CE">
      <w:pPr>
        <w:pStyle w:val="FootnoteText"/>
        <w:spacing w:before="120"/>
        <w:ind w:firstLine="170"/>
        <w:rPr>
          <w:lang w:val="ru-RU"/>
        </w:rPr>
      </w:pPr>
      <w:r w:rsidRPr="00B80CDE">
        <w:rPr>
          <w:i/>
          <w:lang w:val="ru-RU"/>
        </w:rPr>
        <w:t>Источник:</w:t>
      </w:r>
      <w:r w:rsidRPr="00B80CDE">
        <w:rPr>
          <w:lang w:val="ru-RU"/>
        </w:rPr>
        <w:t xml:space="preserve"> Данные обследования положения детей в семьях коренных народов и</w:t>
      </w:r>
      <w:r>
        <w:rPr>
          <w:lang w:val="ru-RU"/>
        </w:rPr>
        <w:t> </w:t>
      </w:r>
      <w:r w:rsidRPr="00B80CDE">
        <w:rPr>
          <w:lang w:val="ru-RU"/>
        </w:rPr>
        <w:t>афрогондурасцев, 2011 год.</w:t>
      </w:r>
    </w:p>
    <w:p w:rsidR="006C57CE" w:rsidRDefault="006C57CE" w:rsidP="006C57CE">
      <w:pPr>
        <w:pStyle w:val="FootnoteText"/>
        <w:spacing w:after="240"/>
        <w:ind w:firstLine="170"/>
      </w:pPr>
      <w:r w:rsidRPr="00B80CDE">
        <w:rPr>
          <w:i/>
        </w:rPr>
        <w:t>Показатель по стране:</w:t>
      </w:r>
      <w:r>
        <w:t xml:space="preserve"> НИС. Данные сорок первого обследования, май 2011 г</w:t>
      </w:r>
      <w:r>
        <w:t>о</w:t>
      </w:r>
      <w:r>
        <w:t>да.</w:t>
      </w:r>
    </w:p>
    <w:p w:rsidR="006C57CE" w:rsidRDefault="006C57CE" w:rsidP="006C57CE">
      <w:pPr>
        <w:pStyle w:val="H23GR"/>
      </w:pPr>
      <w:r>
        <w:tab/>
        <w:t>3.</w:t>
      </w:r>
      <w:r>
        <w:tab/>
        <w:t>Скученность</w:t>
      </w:r>
    </w:p>
    <w:p w:rsidR="006C57CE" w:rsidRDefault="006C57CE" w:rsidP="006C57CE">
      <w:pPr>
        <w:pStyle w:val="SingleTxtGR"/>
      </w:pPr>
      <w:r>
        <w:t>271.</w:t>
      </w:r>
      <w:r>
        <w:tab/>
        <w:t>То обстоятельство, что члены одной семьи испытывают ограничения пр</w:t>
      </w:r>
      <w:r>
        <w:t>о</w:t>
      </w:r>
      <w:r>
        <w:t>странства, достаточного для повседневной деятельности и сна, является факт</w:t>
      </w:r>
      <w:r>
        <w:t>о</w:t>
      </w:r>
      <w:r>
        <w:t>ром риска для их физического и психического здоровья, особенно для детей и молодежи. Кроме того, такая ситуация усугубляет негативные последствия, с</w:t>
      </w:r>
      <w:r>
        <w:t>о</w:t>
      </w:r>
      <w:r>
        <w:t>пряженные с отсутствием пространства для уединения, что в большинстве сл</w:t>
      </w:r>
      <w:r>
        <w:t>у</w:t>
      </w:r>
      <w:r>
        <w:t>чаев приводит к асоциальным поведенческим моделям. Шесть из каждых дес</w:t>
      </w:r>
      <w:r>
        <w:t>я</w:t>
      </w:r>
      <w:r>
        <w:t>ти домохозяйств коренных народов и афрогондурасцев живут в условиях ск</w:t>
      </w:r>
      <w:r>
        <w:t>у</w:t>
      </w:r>
      <w:r>
        <w:t>ченности, и эта проблема наиболее остра у народов печ, толупан и майя-чорти, где скученность отмечается в 75% домохозяйств.</w:t>
      </w:r>
    </w:p>
    <w:p w:rsidR="00771D31" w:rsidRPr="00372AB2" w:rsidRDefault="00771D31" w:rsidP="00771D31">
      <w:pPr>
        <w:ind w:left="1134"/>
      </w:pPr>
      <w:r>
        <w:object w:dxaOrig="7485" w:dyaOrig="3615">
          <v:shape id="_x0000_i1036" type="#_x0000_t75" style="width:374.25pt;height:180.75pt" o:ole="">
            <v:imagedata r:id="rId22" o:title="" cropright="-14f"/>
            <o:lock v:ext="edit" aspectratio="f"/>
          </v:shape>
          <o:OLEObject Type="Embed" ProgID="Excel.Sheet.8" ShapeID="_x0000_i1036" DrawAspect="Content" ObjectID="_1442951292" r:id="rId23"/>
        </w:object>
      </w:r>
    </w:p>
    <w:p w:rsidR="006C57CE" w:rsidRPr="00E32A8C" w:rsidRDefault="006C57CE" w:rsidP="006C57CE">
      <w:pPr>
        <w:pStyle w:val="FootnoteText"/>
        <w:ind w:firstLine="170"/>
        <w:rPr>
          <w:lang w:val="ru-RU"/>
        </w:rPr>
      </w:pPr>
      <w:r w:rsidRPr="00E32A8C">
        <w:rPr>
          <w:i/>
          <w:lang w:val="ru-RU"/>
        </w:rPr>
        <w:t>Источник:</w:t>
      </w:r>
      <w:r w:rsidRPr="00E32A8C">
        <w:rPr>
          <w:lang w:val="ru-RU"/>
        </w:rPr>
        <w:t xml:space="preserve"> Данные обследования положения детей в семьях коренных народов и</w:t>
      </w:r>
      <w:r>
        <w:rPr>
          <w:lang w:val="ru-RU"/>
        </w:rPr>
        <w:t> </w:t>
      </w:r>
      <w:r w:rsidRPr="00E32A8C">
        <w:rPr>
          <w:lang w:val="ru-RU"/>
        </w:rPr>
        <w:t>афрогондурасцев, 2011 год.</w:t>
      </w:r>
    </w:p>
    <w:p w:rsidR="006C57CE" w:rsidRDefault="006C57CE" w:rsidP="006C57CE">
      <w:pPr>
        <w:pStyle w:val="FootnoteText"/>
        <w:spacing w:after="240"/>
        <w:ind w:firstLine="170"/>
      </w:pPr>
      <w:r w:rsidRPr="00B80CDE">
        <w:rPr>
          <w:i/>
        </w:rPr>
        <w:t>Показатель по стране:</w:t>
      </w:r>
      <w:r>
        <w:t xml:space="preserve"> НИС. Данные сорок первого обследования, май 2011 г</w:t>
      </w:r>
      <w:r>
        <w:t>о</w:t>
      </w:r>
      <w:r>
        <w:t>да.</w:t>
      </w:r>
    </w:p>
    <w:p w:rsidR="006C57CE" w:rsidRDefault="006C57CE" w:rsidP="006C57CE">
      <w:pPr>
        <w:pStyle w:val="H23GR"/>
      </w:pPr>
      <w:r>
        <w:tab/>
        <w:t>4.</w:t>
      </w:r>
      <w:r>
        <w:tab/>
        <w:t>Канализация</w:t>
      </w:r>
    </w:p>
    <w:p w:rsidR="006C57CE" w:rsidRDefault="006C57CE" w:rsidP="006C57CE">
      <w:pPr>
        <w:pStyle w:val="SingleTxtGR"/>
      </w:pPr>
      <w:r>
        <w:t>272.</w:t>
      </w:r>
      <w:r>
        <w:tab/>
        <w:t>Домохозяйства коренных народов и гондурасцев африканского происхо</w:t>
      </w:r>
      <w:r>
        <w:t>ж</w:t>
      </w:r>
      <w:r>
        <w:t>дения в большинстве случаев (79,3%) оборудованы канализацией одного из сл</w:t>
      </w:r>
      <w:r>
        <w:t>е</w:t>
      </w:r>
      <w:r>
        <w:t>дующих видов: унитаз со сливом в к</w:t>
      </w:r>
      <w:r>
        <w:t>а</w:t>
      </w:r>
      <w:r>
        <w:t>нализационную трубу; унитаз со сливом в септик; унитаз с водоотводом в реку, лагуну или море; уборная с гидравлич</w:t>
      </w:r>
      <w:r>
        <w:t>е</w:t>
      </w:r>
      <w:r>
        <w:t>ским затвором; уборная с септиком и уборная с выгребной ямой. Этот показ</w:t>
      </w:r>
      <w:r>
        <w:t>а</w:t>
      </w:r>
      <w:r>
        <w:t>тель ниже показателя по стране (91,4%), отмеченного в ходе обследования д</w:t>
      </w:r>
      <w:r>
        <w:t>о</w:t>
      </w:r>
      <w:r>
        <w:t>мохозяйств в мае 2011 года. Процентная доля домохозяйств, имеющих доступ к канализации, меньше у толупан и майя-чорти, особенно у первых – у них в шести из десяти домохозяйств нет этой базовой услуги.</w:t>
      </w:r>
    </w:p>
    <w:p w:rsidR="006C57CE" w:rsidRPr="00035E88" w:rsidRDefault="006C57CE" w:rsidP="006C57CE">
      <w:pPr>
        <w:pStyle w:val="SingleTxtG"/>
        <w:rPr>
          <w:noProof/>
          <w:lang w:val="en-GB" w:eastAsia="en-GB"/>
        </w:rPr>
      </w:pPr>
      <w:r>
        <w:rPr>
          <w:noProof/>
          <w:lang w:val="ru-RU" w:eastAsia="ru-RU"/>
        </w:rPr>
        <w:pict>
          <v:shape id="_x0000_s1051" type="#_x0000_t202" style="position:absolute;left:0;text-align:left;margin-left:92.8pt;margin-top:1.25pt;width:286pt;height:16pt;z-index:17" fillcolor="#ddd" stroked="f">
            <v:textbox style="mso-next-textbox:#_x0000_s1051" inset="0,0,0,0">
              <w:txbxContent>
                <w:p w:rsidR="00983FBD" w:rsidRPr="0042659D" w:rsidRDefault="00983FBD" w:rsidP="006C57CE">
                  <w:pPr>
                    <w:jc w:val="center"/>
                    <w:rPr>
                      <w:b/>
                    </w:rPr>
                  </w:pPr>
                  <w:r w:rsidRPr="0042659D">
                    <w:rPr>
                      <w:b/>
                    </w:rPr>
                    <w:t>Домохозяйства, имеющие канализацию (</w:t>
                  </w:r>
                  <w:r>
                    <w:rPr>
                      <w:b/>
                    </w:rPr>
                    <w:t>в процентах</w:t>
                  </w:r>
                  <w:r w:rsidRPr="0042659D">
                    <w:rPr>
                      <w:b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52" type="#_x0000_t202" style="position:absolute;left:0;text-align:left;margin-left:80.8pt;margin-top:139.25pt;width:333pt;height:29pt;z-index:18" fillcolor="#ddd" stroked="f">
            <v:textbox style="mso-next-textbox:#_x0000_s1052" inset="0,0,0,0">
              <w:txbxContent>
                <w:p w:rsidR="00983FBD" w:rsidRDefault="00983FBD" w:rsidP="006C57CE">
                  <w:pPr>
                    <w:tabs>
                      <w:tab w:val="center" w:pos="284"/>
                      <w:tab w:val="center" w:pos="851"/>
                      <w:tab w:val="center" w:pos="1418"/>
                      <w:tab w:val="center" w:pos="2127"/>
                      <w:tab w:val="center" w:pos="2694"/>
                      <w:tab w:val="center" w:pos="3261"/>
                      <w:tab w:val="center" w:pos="3969"/>
                      <w:tab w:val="center" w:pos="4536"/>
                      <w:tab w:val="center" w:pos="5103"/>
                      <w:tab w:val="center" w:pos="5670"/>
                      <w:tab w:val="center" w:pos="6379"/>
                    </w:tabs>
                    <w:spacing w:line="100" w:lineRule="atLeas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</w:r>
                  <w:r w:rsidRPr="00982FBC">
                    <w:rPr>
                      <w:sz w:val="12"/>
                      <w:szCs w:val="12"/>
                    </w:rPr>
                    <w:t>По стране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sz w:val="12"/>
                      <w:szCs w:val="12"/>
                    </w:rPr>
                    <w:t>К</w:t>
                  </w:r>
                  <w:r>
                    <w:rPr>
                      <w:sz w:val="12"/>
                      <w:szCs w:val="12"/>
                    </w:rPr>
                    <w:t>оренные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sz w:val="12"/>
                      <w:szCs w:val="12"/>
                    </w:rPr>
                    <w:t xml:space="preserve">Мискито </w:t>
                  </w:r>
                  <w:r w:rsidRPr="00982FBC">
                    <w:rPr>
                      <w:sz w:val="12"/>
                      <w:szCs w:val="12"/>
                    </w:rPr>
                    <w:tab/>
                    <w:t xml:space="preserve">Гарифуна 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sz w:val="12"/>
                      <w:szCs w:val="12"/>
                    </w:rPr>
                    <w:t xml:space="preserve">Тавака 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sz w:val="12"/>
                      <w:szCs w:val="12"/>
                    </w:rPr>
                    <w:t>Майя-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>Науа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Англо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>-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 xml:space="preserve">Печ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>Ленка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Толупан</w:t>
                  </w:r>
                </w:p>
                <w:p w:rsidR="00983FBD" w:rsidRDefault="00983FBD" w:rsidP="006C57CE">
                  <w:pPr>
                    <w:tabs>
                      <w:tab w:val="center" w:pos="284"/>
                      <w:tab w:val="center" w:pos="851"/>
                      <w:tab w:val="center" w:pos="1560"/>
                      <w:tab w:val="center" w:pos="2127"/>
                      <w:tab w:val="center" w:pos="2694"/>
                      <w:tab w:val="center" w:pos="3261"/>
                      <w:tab w:val="center" w:pos="3969"/>
                      <w:tab w:val="center" w:pos="4536"/>
                      <w:tab w:val="center" w:pos="5103"/>
                      <w:tab w:val="center" w:pos="5670"/>
                      <w:tab w:val="center" w:pos="6379"/>
                    </w:tabs>
                    <w:spacing w:line="100" w:lineRule="atLeas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  <w:t>народы и</w:t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  <w:t xml:space="preserve"> ч</w:t>
                  </w:r>
                  <w:r w:rsidRPr="00BA17DC">
                    <w:rPr>
                      <w:sz w:val="12"/>
                      <w:szCs w:val="12"/>
                    </w:rPr>
                    <w:t>орти</w:t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 w:rsidRPr="00BA17DC">
                    <w:rPr>
                      <w:rFonts w:eastAsia="Calibri"/>
                      <w:bCs/>
                      <w:sz w:val="12"/>
                      <w:szCs w:val="12"/>
                    </w:rPr>
                    <w:t xml:space="preserve">говорящие </w:t>
                  </w:r>
                </w:p>
                <w:p w:rsidR="00983FBD" w:rsidRDefault="00983FBD" w:rsidP="006C57CE">
                  <w:pPr>
                    <w:tabs>
                      <w:tab w:val="center" w:pos="284"/>
                      <w:tab w:val="center" w:pos="851"/>
                      <w:tab w:val="center" w:pos="1560"/>
                      <w:tab w:val="center" w:pos="2127"/>
                      <w:tab w:val="center" w:pos="2694"/>
                      <w:tab w:val="center" w:pos="3261"/>
                      <w:tab w:val="center" w:pos="3969"/>
                      <w:tab w:val="center" w:pos="4536"/>
                      <w:tab w:val="center" w:pos="5103"/>
                      <w:tab w:val="center" w:pos="5670"/>
                      <w:tab w:val="center" w:pos="6379"/>
                    </w:tabs>
                    <w:spacing w:line="100" w:lineRule="atLeas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афрогонду-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 w:rsidRPr="00BA17DC">
                    <w:rPr>
                      <w:rFonts w:eastAsia="Calibri"/>
                      <w:bCs/>
                      <w:sz w:val="12"/>
                      <w:szCs w:val="12"/>
                    </w:rPr>
                    <w:t>афрогонду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>-</w:t>
                  </w:r>
                </w:p>
                <w:p w:rsidR="00983FBD" w:rsidRPr="00566852" w:rsidRDefault="00983FBD" w:rsidP="006C57CE">
                  <w:pPr>
                    <w:tabs>
                      <w:tab w:val="center" w:pos="284"/>
                      <w:tab w:val="center" w:pos="851"/>
                      <w:tab w:val="center" w:pos="1560"/>
                      <w:tab w:val="center" w:pos="2127"/>
                      <w:tab w:val="center" w:pos="2694"/>
                      <w:tab w:val="center" w:pos="3261"/>
                      <w:tab w:val="center" w:pos="3969"/>
                      <w:tab w:val="center" w:pos="4536"/>
                      <w:tab w:val="center" w:pos="5103"/>
                      <w:tab w:val="center" w:pos="5670"/>
                      <w:tab w:val="center" w:pos="6379"/>
                    </w:tabs>
                    <w:spacing w:line="100" w:lineRule="atLeast"/>
                    <w:rPr>
                      <w:sz w:val="12"/>
                      <w:szCs w:val="12"/>
                    </w:rPr>
                  </w:pP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расцы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 w:rsidRPr="00BA17DC">
                    <w:rPr>
                      <w:rFonts w:eastAsia="Calibri"/>
                      <w:bCs/>
                      <w:sz w:val="12"/>
                      <w:szCs w:val="12"/>
                    </w:rPr>
                    <w:t>расцы</w:t>
                  </w:r>
                </w:p>
                <w:p w:rsidR="00983FBD" w:rsidRPr="00BA17DC" w:rsidRDefault="00983FBD" w:rsidP="006C57CE">
                  <w:pPr>
                    <w:tabs>
                      <w:tab w:val="center" w:pos="284"/>
                      <w:tab w:val="center" w:pos="851"/>
                      <w:tab w:val="center" w:pos="1560"/>
                      <w:tab w:val="center" w:pos="2127"/>
                      <w:tab w:val="center" w:pos="2694"/>
                      <w:tab w:val="center" w:pos="3261"/>
                      <w:tab w:val="center" w:pos="3969"/>
                      <w:tab w:val="center" w:pos="4536"/>
                      <w:tab w:val="center" w:pos="5103"/>
                      <w:tab w:val="center" w:pos="5670"/>
                      <w:tab w:val="center" w:pos="6379"/>
                    </w:tabs>
                  </w:pPr>
                </w:p>
              </w:txbxContent>
            </v:textbox>
          </v:shape>
        </w:pict>
      </w:r>
      <w:r w:rsidRPr="00035E88">
        <w:rPr>
          <w:noProof/>
          <w:lang w:val="en-GB" w:eastAsia="en-GB"/>
        </w:rPr>
        <w:pict>
          <v:shape id="Gráfico 49" o:spid="_x0000_i1037" type="#_x0000_t75" style="width:366.75pt;height:173.25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">
            <v:imagedata r:id="rId24" o:title="" cropright="-28f"/>
            <o:lock v:ext="edit" aspectratio="f"/>
          </v:shape>
        </w:pict>
      </w:r>
    </w:p>
    <w:p w:rsidR="006C57CE" w:rsidRPr="00845E0A" w:rsidRDefault="006C57CE" w:rsidP="006C57CE">
      <w:pPr>
        <w:pStyle w:val="FootnoteText"/>
        <w:spacing w:before="120"/>
        <w:ind w:firstLine="170"/>
        <w:rPr>
          <w:lang w:val="ru-RU"/>
        </w:rPr>
      </w:pPr>
      <w:r w:rsidRPr="00845E0A">
        <w:rPr>
          <w:i/>
          <w:lang w:val="ru-RU"/>
        </w:rPr>
        <w:t>Источник:</w:t>
      </w:r>
      <w:r w:rsidRPr="00845E0A">
        <w:rPr>
          <w:lang w:val="ru-RU"/>
        </w:rPr>
        <w:t xml:space="preserve"> Данные обследования положения детей в семьях коренных народов и</w:t>
      </w:r>
      <w:r>
        <w:rPr>
          <w:lang w:val="ru-RU"/>
        </w:rPr>
        <w:t> </w:t>
      </w:r>
      <w:r w:rsidRPr="00845E0A">
        <w:rPr>
          <w:lang w:val="ru-RU"/>
        </w:rPr>
        <w:t>афрогондурасцев, 2011 год.</w:t>
      </w:r>
    </w:p>
    <w:p w:rsidR="006C57CE" w:rsidRDefault="006C57CE" w:rsidP="006C57CE">
      <w:pPr>
        <w:pStyle w:val="FootnoteText"/>
        <w:spacing w:after="240"/>
        <w:ind w:firstLine="170"/>
      </w:pPr>
      <w:r w:rsidRPr="00845E0A">
        <w:rPr>
          <w:i/>
        </w:rPr>
        <w:t>Показатель по стране:</w:t>
      </w:r>
      <w:r>
        <w:t xml:space="preserve"> НИС. Данные сорок первого обследования, май 2011 г</w:t>
      </w:r>
      <w:r>
        <w:t>о</w:t>
      </w:r>
      <w:r>
        <w:t>да.</w:t>
      </w:r>
    </w:p>
    <w:p w:rsidR="006C57CE" w:rsidRDefault="006C57CE" w:rsidP="006C57CE">
      <w:pPr>
        <w:pStyle w:val="SingleTxtGR"/>
      </w:pPr>
      <w:r>
        <w:t>273.</w:t>
      </w:r>
      <w:r>
        <w:tab/>
        <w:t>Высокие показатели наличия систем удаления экскрементов являются р</w:t>
      </w:r>
      <w:r>
        <w:t>е</w:t>
      </w:r>
      <w:r>
        <w:t>зультатом постоянных усилий, предпринимаемых в ходе реализации проектов по оборудованию уборных. Такие проекты в</w:t>
      </w:r>
      <w:r>
        <w:t>ы</w:t>
      </w:r>
      <w:r>
        <w:t>полняются на возмездной основе с 1990 года в рамках программ социальной компенсации, таких как ФГИС.</w:t>
      </w:r>
    </w:p>
    <w:p w:rsidR="006C57CE" w:rsidRDefault="006C57CE" w:rsidP="006C57CE">
      <w:pPr>
        <w:pStyle w:val="H23GR"/>
      </w:pPr>
      <w:r>
        <w:tab/>
      </w:r>
      <w:r>
        <w:tab/>
        <w:t>Жилищные программы</w:t>
      </w:r>
    </w:p>
    <w:p w:rsidR="006C57CE" w:rsidRDefault="006C57CE" w:rsidP="006C57CE">
      <w:pPr>
        <w:pStyle w:val="SingleTxtGR"/>
      </w:pPr>
      <w:r>
        <w:t>274.</w:t>
      </w:r>
      <w:r>
        <w:tab/>
        <w:t>Осознавая важность жилищных программ, реализация которых поможет сократить нехватку жилья и улучшить жилищные условия экономически на</w:t>
      </w:r>
      <w:r>
        <w:t>и</w:t>
      </w:r>
      <w:r>
        <w:t>менее благополучных групп населения страны, президент Республики и Совет министров издали 20 октября 2006 года Исполнительный декрет № PCM-39-2006 о создании Программы гражданского жилищного строительства и сол</w:t>
      </w:r>
      <w:r>
        <w:t>и</w:t>
      </w:r>
      <w:r>
        <w:t>дарного кредитования (ПРОВИКС</w:t>
      </w:r>
      <w:r w:rsidR="00771D31">
        <w:t>С</w:t>
      </w:r>
      <w:r>
        <w:t>ОЛ). Цель Программы – обеспечение до</w:t>
      </w:r>
      <w:r>
        <w:t>с</w:t>
      </w:r>
      <w:r>
        <w:t>тойным жильем и предоставление солидарного кредита, в рамках социальной экономики, малоимущим группам населения с помощью мер солидарного х</w:t>
      </w:r>
      <w:r>
        <w:t>а</w:t>
      </w:r>
      <w:r>
        <w:t>рактера. Исполнительным декретом № 016-2010 от 27 апреля 2010 года в Пр</w:t>
      </w:r>
      <w:r>
        <w:t>о</w:t>
      </w:r>
      <w:r>
        <w:t>грамму были внесены изменения, и 14 мая того же года она была опубликована в оф</w:t>
      </w:r>
      <w:r>
        <w:t>и</w:t>
      </w:r>
      <w:r>
        <w:t>циальном вестнике "Ла Гасета".</w:t>
      </w:r>
    </w:p>
    <w:p w:rsidR="006C57CE" w:rsidRDefault="006C57CE" w:rsidP="006C57CE">
      <w:pPr>
        <w:pStyle w:val="SingleTxtGR"/>
      </w:pPr>
      <w:r>
        <w:t>275.</w:t>
      </w:r>
      <w:r>
        <w:tab/>
        <w:t>Ответственность за осуществление данной программы, в том числе за управление ресурсами и разработку национальной политики в области жилья, за мониторинг и сопровождение проектов по строительству и благоустройству жилищ, а также за налаживание сотрудничества с другими национальными у</w:t>
      </w:r>
      <w:r>
        <w:t>ч</w:t>
      </w:r>
      <w:r>
        <w:t>реждениями и программами, возложена на Администрацию президента Респу</w:t>
      </w:r>
      <w:r>
        <w:t>б</w:t>
      </w:r>
      <w:r>
        <w:t>лики.</w:t>
      </w:r>
    </w:p>
    <w:p w:rsidR="006C57CE" w:rsidRDefault="006C57CE" w:rsidP="006C57CE">
      <w:pPr>
        <w:pStyle w:val="SingleTxtGR"/>
      </w:pPr>
      <w:r>
        <w:t>276.</w:t>
      </w:r>
      <w:r>
        <w:tab/>
        <w:t>Непосредственно для коренного населения в рамках Программы реализ</w:t>
      </w:r>
      <w:r>
        <w:t>у</w:t>
      </w:r>
      <w:r>
        <w:t>ется жилищный проект, финансируемый за счет не подлежащих возврату средств, для семей коренного населения и семей, ж</w:t>
      </w:r>
      <w:r>
        <w:t>и</w:t>
      </w:r>
      <w:r>
        <w:t>вущих в условиях крайней нищеты. Цель – удовлетворение потребностей наиболее бедных, неплатежесп</w:t>
      </w:r>
      <w:r>
        <w:t>о</w:t>
      </w:r>
      <w:r>
        <w:t>собных групп населения.</w:t>
      </w:r>
    </w:p>
    <w:p w:rsidR="006C57CE" w:rsidRDefault="006C57CE" w:rsidP="006C57CE">
      <w:pPr>
        <w:pStyle w:val="SingleTxtGR"/>
      </w:pPr>
      <w:r>
        <w:t>277.</w:t>
      </w:r>
      <w:r>
        <w:tab/>
        <w:t>Данным проектом охвачена вся территория страны, а его целевой гру</w:t>
      </w:r>
      <w:r>
        <w:t>п</w:t>
      </w:r>
      <w:r>
        <w:t>пой являются семьи коре</w:t>
      </w:r>
      <w:r>
        <w:t>н</w:t>
      </w:r>
      <w:r>
        <w:t>ных народов и крестьянские семьи, которые живут в условиях крайней нищеты и либо совсем не имеют жилья, либо имеют жилье, не удовлетворяющее минимальным человеческим потребностям, а также с</w:t>
      </w:r>
      <w:r>
        <w:t>е</w:t>
      </w:r>
      <w:r>
        <w:t>мьи, живущие в зонах высокого риска.</w:t>
      </w:r>
    </w:p>
    <w:p w:rsidR="006C57CE" w:rsidRDefault="006C57CE" w:rsidP="006C57CE">
      <w:pPr>
        <w:pStyle w:val="SingleTxtGR"/>
      </w:pPr>
      <w:r>
        <w:t>278.</w:t>
      </w:r>
      <w:r>
        <w:tab/>
        <w:t>ПРОВИКССОЛ совместно с Фондом "Сан-Антонио Родригес" (ФСАР) выступили инициаторами проекта по строительству 7</w:t>
      </w:r>
      <w:r w:rsidR="00771D31">
        <w:t>3</w:t>
      </w:r>
      <w:r>
        <w:t xml:space="preserve"> жилищ для такого же числа семей народа толупан в общинах План-Гранде, Йоро, Санта-Крус и Эль-Портильо, Йорито (все – в департаменте Йоро) за счет не подлежащих возврату средств на общую сумму 5 585 341,69 лемпиры. Каждое жилище площадью 54 кв. м строится по усовершенствованной системе глинобитных построек, а стоимость строительства одного жилища составл</w:t>
      </w:r>
      <w:r>
        <w:t>я</w:t>
      </w:r>
      <w:r>
        <w:t>ет 76 511,53 лемпиры.</w:t>
      </w:r>
    </w:p>
    <w:p w:rsidR="006C57CE" w:rsidRDefault="006C57CE" w:rsidP="006C57CE">
      <w:pPr>
        <w:pStyle w:val="SingleTxtGR"/>
      </w:pPr>
      <w:r>
        <w:t>279.</w:t>
      </w:r>
      <w:r>
        <w:tab/>
        <w:t>Бенефициары задействованы на подсобных работах и подвозе местных стройматериалов, встр</w:t>
      </w:r>
      <w:r>
        <w:t>е</w:t>
      </w:r>
      <w:r>
        <w:t>чающихся по берегам рек и ручьев, – камня, песка и мелкого галечника.</w:t>
      </w:r>
    </w:p>
    <w:p w:rsidR="006C57CE" w:rsidRDefault="006C57CE" w:rsidP="006C57CE">
      <w:pPr>
        <w:pStyle w:val="H1GR"/>
      </w:pPr>
      <w:r>
        <w:tab/>
        <w:t>C.</w:t>
      </w:r>
      <w:r>
        <w:tab/>
        <w:t>Право на землю</w:t>
      </w:r>
    </w:p>
    <w:p w:rsidR="006C57CE" w:rsidRDefault="006C57CE" w:rsidP="006C57CE">
      <w:pPr>
        <w:pStyle w:val="SingleTxtGR"/>
      </w:pPr>
      <w:r>
        <w:t>280.</w:t>
      </w:r>
      <w:r>
        <w:tab/>
        <w:t>В статье 93 Закона о собственности обосновывается то особое значение, которое имеет связь с землей для культурных и духовных ценностей, и в данной статье Гондурас признает право коренных народов и гондурасцев африканского происхождения на земли, которыми они традиционно владеют на законных о</w:t>
      </w:r>
      <w:r>
        <w:t>с</w:t>
      </w:r>
      <w:r>
        <w:t>нованиях.</w:t>
      </w:r>
    </w:p>
    <w:p w:rsidR="006C57CE" w:rsidRDefault="006C57CE" w:rsidP="006C57CE">
      <w:pPr>
        <w:pStyle w:val="SingleTxtGR"/>
      </w:pPr>
      <w:r>
        <w:t>281.</w:t>
      </w:r>
      <w:r>
        <w:tab/>
        <w:t>Права собственности на земли (правовой титул) предоставляются этим народам в коллективной форме. Члены общин имеют право аренды и пользов</w:t>
      </w:r>
      <w:r>
        <w:t>а</w:t>
      </w:r>
      <w:r>
        <w:t>ния в соответствии с традиционными формами общей собственности.</w:t>
      </w:r>
    </w:p>
    <w:p w:rsidR="006C57CE" w:rsidRDefault="006C57CE" w:rsidP="006C57CE">
      <w:pPr>
        <w:pStyle w:val="SingleTxtGR"/>
      </w:pPr>
      <w:r>
        <w:t>282.</w:t>
      </w:r>
      <w:r>
        <w:tab/>
        <w:t>Что касается лесных угодий, то в статье 45 Закона о лесах, заповедных зонах и дикой природе признается за коренными народами и гондурасцами а</w:t>
      </w:r>
      <w:r>
        <w:t>ф</w:t>
      </w:r>
      <w:r>
        <w:t>риканского происхождения право на заповедные зоны, расположенные на зе</w:t>
      </w:r>
      <w:r>
        <w:t>м</w:t>
      </w:r>
      <w:r>
        <w:t>лях, которыми они традиционно владеют, в соответствии с национальными з</w:t>
      </w:r>
      <w:r>
        <w:t>а</w:t>
      </w:r>
      <w:r>
        <w:t>конами и Конвенцией № 169 МОТ.</w:t>
      </w:r>
    </w:p>
    <w:p w:rsidR="006C57CE" w:rsidRDefault="006C57CE" w:rsidP="006C57CE">
      <w:pPr>
        <w:pStyle w:val="H23GR"/>
      </w:pPr>
      <w:r>
        <w:tab/>
        <w:t>1.</w:t>
      </w:r>
      <w:r>
        <w:tab/>
        <w:t>Аграрная политика</w:t>
      </w:r>
    </w:p>
    <w:p w:rsidR="006C57CE" w:rsidRDefault="006C57CE" w:rsidP="006C57CE">
      <w:pPr>
        <w:pStyle w:val="SingleTxtGR"/>
      </w:pPr>
      <w:r>
        <w:t>283.</w:t>
      </w:r>
      <w:r>
        <w:tab/>
        <w:t>Руководящим органом в сфере аграрной политики страны является Н</w:t>
      </w:r>
      <w:r>
        <w:t>а</w:t>
      </w:r>
      <w:r>
        <w:t>циональный сельскохозя</w:t>
      </w:r>
      <w:r>
        <w:t>й</w:t>
      </w:r>
      <w:r>
        <w:t>ственный институт (ИНА). Декретом-законом № 69 от 6 марта 1961 года ИНА был уполномочен подготовить проект закона об агра</w:t>
      </w:r>
      <w:r>
        <w:t>р</w:t>
      </w:r>
      <w:r>
        <w:t>ной реформе, который был принят Законодательным декретом № 2 от 26 се</w:t>
      </w:r>
      <w:r>
        <w:t>н</w:t>
      </w:r>
      <w:r>
        <w:t>тября 1962 года и утвержден исполнительной властью 29 сентября того же года.</w:t>
      </w:r>
    </w:p>
    <w:p w:rsidR="006C57CE" w:rsidRDefault="006C57CE" w:rsidP="006C57CE">
      <w:pPr>
        <w:pStyle w:val="SingleTxtGR"/>
      </w:pPr>
      <w:r>
        <w:t>284.</w:t>
      </w:r>
      <w:r>
        <w:tab/>
        <w:t>Поставленная перед ИНА задача состоит в том, чтобы преобразовать а</w:t>
      </w:r>
      <w:r>
        <w:t>г</w:t>
      </w:r>
      <w:r>
        <w:t>рарную структуру страны и подключить сельское население к комплексному развитию страны. Следует отметить, что главной целью является предоставл</w:t>
      </w:r>
      <w:r>
        <w:t>е</w:t>
      </w:r>
      <w:r>
        <w:t>ние крестьянину земли и стимулирование организации бенефициаров, что п</w:t>
      </w:r>
      <w:r>
        <w:t>о</w:t>
      </w:r>
      <w:r>
        <w:t>зволит применять технологии, ведущие к повышению уровня жизни, наращив</w:t>
      </w:r>
      <w:r>
        <w:t>а</w:t>
      </w:r>
      <w:r>
        <w:t>нию производства, п</w:t>
      </w:r>
      <w:r>
        <w:t>о</w:t>
      </w:r>
      <w:r>
        <w:t>вышению производительности, а также создание рабочих мест в сельских районах.</w:t>
      </w:r>
    </w:p>
    <w:p w:rsidR="006C57CE" w:rsidRDefault="006C57CE" w:rsidP="006C57CE">
      <w:pPr>
        <w:pStyle w:val="SingleTxtGR"/>
      </w:pPr>
      <w:r>
        <w:t>285.</w:t>
      </w:r>
      <w:r>
        <w:tab/>
        <w:t>ИНА, являясь исполнительным органом в области аграрной политики г</w:t>
      </w:r>
      <w:r>
        <w:t>о</w:t>
      </w:r>
      <w:r>
        <w:t>сударства и руководствуясь, с одной стороны, статьей 346 Конституции Респу</w:t>
      </w:r>
      <w:r>
        <w:t>б</w:t>
      </w:r>
      <w:r>
        <w:t>лики, которая гласит, что "государство должно принимать меры по защите прав и интересов общин коренных народов, проживающих на его территории, ос</w:t>
      </w:r>
      <w:r>
        <w:t>о</w:t>
      </w:r>
      <w:r>
        <w:t>бенно земель и лесов, в которых они располагаются", а с другой стороны, пр</w:t>
      </w:r>
      <w:r>
        <w:t>а</w:t>
      </w:r>
      <w:r>
        <w:t>вом на землю, закрепленным в Конвенции № 169 МОТ о коренных народах и народах, ведущих племенной образ жизни в независимых странах, осуществл</w:t>
      </w:r>
      <w:r>
        <w:t>я</w:t>
      </w:r>
      <w:r>
        <w:t>ет деятельность, направленную на возврат унаследованных от предков земель коренным народам и афрогондурасцам.</w:t>
      </w:r>
    </w:p>
    <w:p w:rsidR="006C57CE" w:rsidRDefault="006C57CE" w:rsidP="006C57CE">
      <w:pPr>
        <w:pStyle w:val="SingleTxtGR"/>
      </w:pPr>
      <w:r>
        <w:t>286.</w:t>
      </w:r>
      <w:r>
        <w:tab/>
        <w:t>Для осуществления указанной деятельности и комплексного реагиров</w:t>
      </w:r>
      <w:r>
        <w:t>а</w:t>
      </w:r>
      <w:r>
        <w:t>ния на просьбы коренных народов и гондурасцев африканского происхождения ИНА создал (Исполнительным постановлением № 001-2010 от 17 августа 2010 года) внутриструктурное подразделение – Главное управление по оказ</w:t>
      </w:r>
      <w:r>
        <w:t>а</w:t>
      </w:r>
      <w:r>
        <w:t>нию помощи коренным народам и гондурасцам африканского происхождения, которое включает три подразделения: Отдел юридического сопровождения, О</w:t>
      </w:r>
      <w:r>
        <w:t>т</w:t>
      </w:r>
      <w:r>
        <w:t>дел технической помощи и Отдел развития предпр</w:t>
      </w:r>
      <w:r>
        <w:t>и</w:t>
      </w:r>
      <w:r>
        <w:t>нимательства.</w:t>
      </w:r>
    </w:p>
    <w:p w:rsidR="006C57CE" w:rsidRDefault="006C57CE" w:rsidP="006C57CE">
      <w:pPr>
        <w:pStyle w:val="SingleTxtGR"/>
      </w:pPr>
      <w:r>
        <w:t>287.</w:t>
      </w:r>
      <w:r>
        <w:tab/>
        <w:t>Одной из важных задач Главного управления является процесс присво</w:t>
      </w:r>
      <w:r>
        <w:t>е</w:t>
      </w:r>
      <w:r>
        <w:t>ния титулов землям коре</w:t>
      </w:r>
      <w:r>
        <w:t>н</w:t>
      </w:r>
      <w:r>
        <w:t>ных народов и афрогондурасцев, предусматривающий три следующих этапа:</w:t>
      </w:r>
    </w:p>
    <w:p w:rsidR="006C57CE" w:rsidRDefault="006C57CE" w:rsidP="006C57CE">
      <w:pPr>
        <w:pStyle w:val="SingleTxtGR"/>
      </w:pPr>
      <w:r>
        <w:tab/>
        <w:t>a)</w:t>
      </w:r>
      <w:r>
        <w:tab/>
        <w:t>оформление правовых титулов на землю: процесс легализации з</w:t>
      </w:r>
      <w:r>
        <w:t>е</w:t>
      </w:r>
      <w:r>
        <w:t>мель национального или эхидального (общинного) сектора, занимаемых общ</w:t>
      </w:r>
      <w:r>
        <w:t>и</w:t>
      </w:r>
      <w:r>
        <w:t>нами;</w:t>
      </w:r>
    </w:p>
    <w:p w:rsidR="006C57CE" w:rsidRDefault="006C57CE" w:rsidP="006C57CE">
      <w:pPr>
        <w:pStyle w:val="SingleTxtGR"/>
      </w:pPr>
      <w:r>
        <w:tab/>
        <w:t>b)</w:t>
      </w:r>
      <w:r>
        <w:tab/>
        <w:t>расширение: увеличение площади национального или эхидального сектора в районах, намеченных для передачи в собственность и не создающих препятствий для третьих лиц; и</w:t>
      </w:r>
    </w:p>
    <w:p w:rsidR="006C57CE" w:rsidRDefault="006C57CE" w:rsidP="006C57CE">
      <w:pPr>
        <w:pStyle w:val="SingleTxtGR"/>
      </w:pPr>
      <w:r>
        <w:tab/>
        <w:t>c)</w:t>
      </w:r>
      <w:r>
        <w:tab/>
        <w:t>выкуп: процесс выплаты стоимости земли и внесенных улучшений тем владельцам, которые не относятся к коренным народам.</w:t>
      </w:r>
    </w:p>
    <w:p w:rsidR="006C57CE" w:rsidRDefault="006C57CE" w:rsidP="006C57CE">
      <w:pPr>
        <w:pStyle w:val="SingleTxtGR"/>
      </w:pPr>
      <w:r>
        <w:t>288.</w:t>
      </w:r>
      <w:r>
        <w:tab/>
        <w:t>ИНА бесплатно выдает коренным народам и афрогондурасцам свидетел</w:t>
      </w:r>
      <w:r>
        <w:t>ь</w:t>
      </w:r>
      <w:r>
        <w:t>ства о коллективной собственности на землю, которая становится неотъемл</w:t>
      </w:r>
      <w:r>
        <w:t>е</w:t>
      </w:r>
      <w:r>
        <w:t>мым наследием соответствующих общин. Ниже представлены количественные показатели площади земель, переданных в собственность общинам коренных народов:</w:t>
      </w:r>
    </w:p>
    <w:p w:rsidR="006C57CE" w:rsidRDefault="006C57CE" w:rsidP="006C57CE">
      <w:pPr>
        <w:pStyle w:val="SingleTxtGR"/>
      </w:pPr>
      <w:r>
        <w:tab/>
        <w:t>a)</w:t>
      </w:r>
      <w:r>
        <w:tab/>
        <w:t>общины коренного народа толупан: с 1993 по 2011 год 30 общинам оформлены свидетельства о собственности на землю общей площадью 83 626,21 га;</w:t>
      </w:r>
    </w:p>
    <w:p w:rsidR="006C57CE" w:rsidRDefault="006C57CE" w:rsidP="006C57CE">
      <w:pPr>
        <w:pStyle w:val="SingleTxtGR"/>
      </w:pPr>
      <w:r>
        <w:tab/>
        <w:t>b)</w:t>
      </w:r>
      <w:r>
        <w:tab/>
        <w:t>общины коренных афрогондурасцев: с 1993 по 2007 год 55 общ</w:t>
      </w:r>
      <w:r>
        <w:t>и</w:t>
      </w:r>
      <w:r>
        <w:t>нам оформлены свидетельства о собственности на землю общей площадью 33 057,23 га;</w:t>
      </w:r>
    </w:p>
    <w:p w:rsidR="006C57CE" w:rsidRDefault="006C57CE" w:rsidP="006C57CE">
      <w:pPr>
        <w:pStyle w:val="SingleTxtGR"/>
      </w:pPr>
      <w:r>
        <w:tab/>
        <w:t>c)</w:t>
      </w:r>
      <w:r>
        <w:tab/>
        <w:t>общины коренного народа ленка: с 1993 по 2012 год 294 общинам офор</w:t>
      </w:r>
      <w:r>
        <w:t>м</w:t>
      </w:r>
      <w:r>
        <w:t>лены свидетельства о собственности на землю общей площадью 151 389,90 га;</w:t>
      </w:r>
    </w:p>
    <w:p w:rsidR="006C57CE" w:rsidRDefault="006C57CE" w:rsidP="006C57CE">
      <w:pPr>
        <w:pStyle w:val="SingleTxtGR"/>
      </w:pPr>
      <w:r>
        <w:tab/>
        <w:t>d)</w:t>
      </w:r>
      <w:r>
        <w:tab/>
        <w:t>общины коренного народа мискито: в 2012 году 39 общинам оформлены свидетельства о собс</w:t>
      </w:r>
      <w:r>
        <w:t>т</w:t>
      </w:r>
      <w:r>
        <w:t>венности на землю общей площадью 56 292,50 га;</w:t>
      </w:r>
    </w:p>
    <w:p w:rsidR="006C57CE" w:rsidRDefault="006C57CE" w:rsidP="006C57CE">
      <w:pPr>
        <w:pStyle w:val="SingleTxtGR"/>
      </w:pPr>
      <w:r>
        <w:tab/>
        <w:t>e)</w:t>
      </w:r>
      <w:r>
        <w:tab/>
        <w:t>общины коренного народа тавака: в 1997 году четырем общинам оформлены свидетельства о со</w:t>
      </w:r>
      <w:r>
        <w:t>б</w:t>
      </w:r>
      <w:r>
        <w:t>ственности на землю общей площадью 5</w:t>
      </w:r>
      <w:r w:rsidR="005C5C3D">
        <w:t> </w:t>
      </w:r>
      <w:r>
        <w:t>37,62 га;</w:t>
      </w:r>
    </w:p>
    <w:p w:rsidR="006C57CE" w:rsidRDefault="006C57CE" w:rsidP="006C57CE">
      <w:pPr>
        <w:pStyle w:val="SingleTxtGR"/>
      </w:pPr>
      <w:r>
        <w:tab/>
        <w:t>f)</w:t>
      </w:r>
      <w:r>
        <w:tab/>
        <w:t>общины коренного народа майя-чорти: с 1997 по 2012 год 89 о</w:t>
      </w:r>
      <w:r>
        <w:t>б</w:t>
      </w:r>
      <w:r>
        <w:t>щинам оформлены свидетельства о собственности на землю общей площадью 4</w:t>
      </w:r>
      <w:r w:rsidR="005C5C3D">
        <w:t> </w:t>
      </w:r>
      <w:r>
        <w:t>01,89 га; и</w:t>
      </w:r>
    </w:p>
    <w:p w:rsidR="006C57CE" w:rsidRDefault="006C57CE" w:rsidP="006C57CE">
      <w:pPr>
        <w:pStyle w:val="SingleTxtGR"/>
      </w:pPr>
      <w:r>
        <w:tab/>
        <w:t>g)</w:t>
      </w:r>
      <w:r>
        <w:tab/>
        <w:t>общины коренного народа печ: с 1994 по 2012 год 9 общинам оформлены свидетельства о собс</w:t>
      </w:r>
      <w:r>
        <w:t>т</w:t>
      </w:r>
      <w:r>
        <w:t>венности на землю общей площадью 8</w:t>
      </w:r>
      <w:r w:rsidR="005C5C3D">
        <w:t> </w:t>
      </w:r>
      <w:r>
        <w:t>64,50 га.</w:t>
      </w:r>
    </w:p>
    <w:p w:rsidR="006C57CE" w:rsidRDefault="006C57CE" w:rsidP="006C57CE">
      <w:pPr>
        <w:pStyle w:val="SingleTxtGR"/>
      </w:pPr>
      <w:r>
        <w:t>289.</w:t>
      </w:r>
      <w:r>
        <w:tab/>
        <w:t>Для того чтобы комплексно решать проблемы, с которыми сталкиваются коренные народы гарифуна и мискито при оформлении правовых титулов на землю, 28 августа 2001 года Исполнительным законом № 035-2001 была созд</w:t>
      </w:r>
      <w:r>
        <w:t>а</w:t>
      </w:r>
      <w:r>
        <w:t>на Межучрежденческая комиссия по вопросам оформления, расширения и в</w:t>
      </w:r>
      <w:r>
        <w:t>ы</w:t>
      </w:r>
      <w:r>
        <w:t>купа земель общин гарифуна и мискито, призванная решать эту приоритетную задачу правительс</w:t>
      </w:r>
      <w:r>
        <w:t>т</w:t>
      </w:r>
      <w:r>
        <w:t>ва в области мер аграрной и экологической политики.</w:t>
      </w:r>
    </w:p>
    <w:p w:rsidR="006C57CE" w:rsidRDefault="006C57CE" w:rsidP="006C57CE">
      <w:pPr>
        <w:pStyle w:val="SingleTxtGR"/>
      </w:pPr>
      <w:r>
        <w:t>290.</w:t>
      </w:r>
      <w:r>
        <w:tab/>
        <w:t>Цель комиссии – на деле гарантировать права собственности на земли общин гарифуна и мискито, причем не только на те земли, которые находятся во владении, но и те, которые представляют собой функциональное местож</w:t>
      </w:r>
      <w:r>
        <w:t>и</w:t>
      </w:r>
      <w:r>
        <w:t>тельство и рассматриваются как наследие предков в соответствии с Конвенц</w:t>
      </w:r>
      <w:r>
        <w:t>и</w:t>
      </w:r>
      <w:r>
        <w:t>ей</w:t>
      </w:r>
      <w:r w:rsidR="005C5C3D">
        <w:t> </w:t>
      </w:r>
      <w:r>
        <w:t>№ 169 МОТ, а также защищать природные ресурсы и окружающую среду в гармонии с устойчивым и производительным трудом семей этих народов.</w:t>
      </w:r>
    </w:p>
    <w:p w:rsidR="006C57CE" w:rsidRDefault="006C57CE" w:rsidP="006C57CE">
      <w:pPr>
        <w:pStyle w:val="SingleTxtGR"/>
      </w:pPr>
      <w:r>
        <w:t>291.</w:t>
      </w:r>
      <w:r>
        <w:tab/>
        <w:t>В упомянутом ранее Исполнительном постановлении определялось, что в состав Комиссии входят по одному представителю собственника и по одному заместителю с правом принятия решений от следующих учреждений и орган</w:t>
      </w:r>
      <w:r>
        <w:t>и</w:t>
      </w:r>
      <w:r>
        <w:t>заций: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Национальный сельскохозяйственный институт (ИНА);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Министерство управления и юстиции (нынешнее Министерство внутре</w:t>
      </w:r>
      <w:r>
        <w:t>н</w:t>
      </w:r>
      <w:r>
        <w:t>них дел и народонаселения);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 xml:space="preserve">Министерство природных ресурсов и охраны окружающей среды; 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Министерство туризма;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Государственное агентство лесного хозяйства (АФЕ-КОНДЕФОР)</w:t>
      </w:r>
      <w:r w:rsidR="005C5C3D">
        <w:t>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Организация этнического развития общин (ОДЕКО)</w:t>
      </w:r>
      <w:r w:rsidR="005C5C3D">
        <w:t>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Черное братство афрогондурасцев (ОФРАНЕГ); и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Союз трудящихся Ла-Москитии (MAСTA).</w:t>
      </w:r>
    </w:p>
    <w:p w:rsidR="006C57CE" w:rsidRDefault="006C57CE" w:rsidP="006C57CE">
      <w:pPr>
        <w:pStyle w:val="SingleTxtGR"/>
      </w:pPr>
      <w:r>
        <w:t>292.</w:t>
      </w:r>
      <w:r>
        <w:tab/>
      </w:r>
      <w:r w:rsidRPr="00CE6FF4">
        <w:rPr>
          <w:spacing w:val="2"/>
          <w:w w:val="102"/>
        </w:rPr>
        <w:t>На территории подлежащих изъятию земель, где с незапамятных времен с</w:t>
      </w:r>
      <w:r w:rsidRPr="00CE6FF4">
        <w:rPr>
          <w:spacing w:val="2"/>
          <w:w w:val="102"/>
        </w:rPr>
        <w:t>е</w:t>
      </w:r>
      <w:r w:rsidRPr="00CE6FF4">
        <w:rPr>
          <w:spacing w:val="2"/>
          <w:w w:val="102"/>
        </w:rPr>
        <w:t>лились коренные народы и афрогондурасцы, проживают лица некоренного прои</w:t>
      </w:r>
      <w:r w:rsidRPr="00CE6FF4">
        <w:rPr>
          <w:spacing w:val="2"/>
          <w:w w:val="102"/>
        </w:rPr>
        <w:t>с</w:t>
      </w:r>
      <w:r w:rsidRPr="00CE6FF4">
        <w:rPr>
          <w:spacing w:val="2"/>
          <w:w w:val="102"/>
        </w:rPr>
        <w:t>хождения, имеющие юридически оформленные документы и являющиеся зако</w:t>
      </w:r>
      <w:r w:rsidRPr="00CE6FF4">
        <w:rPr>
          <w:spacing w:val="2"/>
          <w:w w:val="102"/>
        </w:rPr>
        <w:t>н</w:t>
      </w:r>
      <w:r w:rsidRPr="00CE6FF4">
        <w:rPr>
          <w:spacing w:val="2"/>
          <w:w w:val="102"/>
        </w:rPr>
        <w:t>ными собственниками земли, что, разумеется, приводит к появлению пр</w:t>
      </w:r>
      <w:r w:rsidRPr="00CE6FF4">
        <w:rPr>
          <w:spacing w:val="2"/>
          <w:w w:val="102"/>
        </w:rPr>
        <w:t>о</w:t>
      </w:r>
      <w:r w:rsidRPr="00CE6FF4">
        <w:rPr>
          <w:spacing w:val="2"/>
          <w:w w:val="102"/>
        </w:rPr>
        <w:t>блем, связанных с их выселением. Именно поэтому ИНА в качестве компенс</w:t>
      </w:r>
      <w:r w:rsidRPr="00CE6FF4">
        <w:rPr>
          <w:spacing w:val="2"/>
          <w:w w:val="102"/>
        </w:rPr>
        <w:t>а</w:t>
      </w:r>
      <w:r w:rsidRPr="00CE6FF4">
        <w:rPr>
          <w:spacing w:val="2"/>
          <w:w w:val="102"/>
        </w:rPr>
        <w:t>ции за изымаемую собственность выкупает у таких лиц эти земли, чтобы уже на зако</w:t>
      </w:r>
      <w:r w:rsidRPr="00CE6FF4">
        <w:rPr>
          <w:spacing w:val="2"/>
          <w:w w:val="102"/>
        </w:rPr>
        <w:t>н</w:t>
      </w:r>
      <w:r w:rsidRPr="00CE6FF4">
        <w:rPr>
          <w:spacing w:val="2"/>
          <w:w w:val="102"/>
        </w:rPr>
        <w:t>ном основании передать их соответствующим общинам. С 1997 года по н</w:t>
      </w:r>
      <w:r w:rsidRPr="00CE6FF4">
        <w:rPr>
          <w:spacing w:val="2"/>
          <w:w w:val="102"/>
        </w:rPr>
        <w:t>а</w:t>
      </w:r>
      <w:r w:rsidRPr="00CE6FF4">
        <w:rPr>
          <w:spacing w:val="2"/>
          <w:w w:val="102"/>
        </w:rPr>
        <w:t>стоящее время произведен выкуп 9 102 га на общую сумму 174 233 638,87 лемпиры с ц</w:t>
      </w:r>
      <w:r w:rsidRPr="00CE6FF4">
        <w:rPr>
          <w:spacing w:val="2"/>
          <w:w w:val="102"/>
        </w:rPr>
        <w:t>е</w:t>
      </w:r>
      <w:r w:rsidRPr="00CE6FF4">
        <w:rPr>
          <w:spacing w:val="2"/>
          <w:w w:val="102"/>
        </w:rPr>
        <w:t>лью передать эти земли народам майя-чорти, гар</w:t>
      </w:r>
      <w:r w:rsidRPr="00CE6FF4">
        <w:rPr>
          <w:spacing w:val="2"/>
          <w:w w:val="102"/>
        </w:rPr>
        <w:t>и</w:t>
      </w:r>
      <w:r w:rsidRPr="00CE6FF4">
        <w:rPr>
          <w:spacing w:val="2"/>
          <w:w w:val="102"/>
        </w:rPr>
        <w:t>фуна и толупан.</w:t>
      </w:r>
    </w:p>
    <w:p w:rsidR="006C57CE" w:rsidRDefault="006C57CE" w:rsidP="006C57CE">
      <w:pPr>
        <w:pStyle w:val="SingleTxtGR"/>
      </w:pPr>
      <w:r>
        <w:t>293.</w:t>
      </w:r>
      <w:r>
        <w:tab/>
        <w:t>С помощью своего Управления по делам коренных народов и гондурасцев африканского происхождения ИНА также оказывает юридическую помощь к</w:t>
      </w:r>
      <w:r>
        <w:t>о</w:t>
      </w:r>
      <w:r>
        <w:t>ренным народам и афрогондурасцам, представляя их интересы при подаче зая</w:t>
      </w:r>
      <w:r>
        <w:t>в</w:t>
      </w:r>
      <w:r>
        <w:t>лений об отводе земель, деклараций, жалоб, а также во время регистрации в Министерстве внутренних дел и народонаселения и в Департаменте микро-, малых и средних предприятий (МИПИМЕС) Министерства промышленности и торговли.</w:t>
      </w:r>
    </w:p>
    <w:p w:rsidR="006C57CE" w:rsidRDefault="006C57CE" w:rsidP="006C57CE">
      <w:pPr>
        <w:pStyle w:val="SingleTxtGR"/>
      </w:pPr>
      <w:r>
        <w:t>294.</w:t>
      </w:r>
      <w:r>
        <w:tab/>
        <w:t>В ходе перспективной оценки выявлен 31 потенциальный участник в о</w:t>
      </w:r>
      <w:r>
        <w:t>б</w:t>
      </w:r>
      <w:r>
        <w:t>щинах народа толупан и 60 – в общинах народа мискито; впоследствии разр</w:t>
      </w:r>
      <w:r>
        <w:t>а</w:t>
      </w:r>
      <w:r>
        <w:t>батываются производительные проекты, подлежащие финансированию. К н</w:t>
      </w:r>
      <w:r>
        <w:t>а</w:t>
      </w:r>
      <w:r>
        <w:t>стоящему времени финансируются проекты народа майя-чорти по посеву о</w:t>
      </w:r>
      <w:r>
        <w:t>с</w:t>
      </w:r>
      <w:r>
        <w:t>новных зерновых культур на общую сумму 246 000 лемпир, а бенефициарами являются 23 общины. Также финансируются проекты народа ленка по стимул</w:t>
      </w:r>
      <w:r>
        <w:t>и</w:t>
      </w:r>
      <w:r>
        <w:t>рованию выращивания основных зерновых культур на общую сумму 315 018 лемпир, а бенефициарами стали четыре общины.</w:t>
      </w:r>
    </w:p>
    <w:p w:rsidR="006C57CE" w:rsidRDefault="006C57CE" w:rsidP="006C57CE">
      <w:pPr>
        <w:pStyle w:val="SingleTxtGR"/>
      </w:pPr>
      <w:r>
        <w:t>295.</w:t>
      </w:r>
      <w:r>
        <w:tab/>
        <w:t>Знаменательной датой в истории страны стало 25 марта 2012 года, когда в общине Каукира мун</w:t>
      </w:r>
      <w:r>
        <w:t>и</w:t>
      </w:r>
      <w:r>
        <w:t>ципалитета Пуэрто-Лемпира ИНА вручил федерации КАТАИНАСТА, которая объединяет 39 общин мискито, расположенных в д</w:t>
      </w:r>
      <w:r>
        <w:t>е</w:t>
      </w:r>
      <w:r>
        <w:t>партаменте Грасиас-а-Дьос, первое выданное Гондурасом межобщинное свид</w:t>
      </w:r>
      <w:r>
        <w:t>е</w:t>
      </w:r>
      <w:r>
        <w:t>тельство на землю площадью 56 000 г</w:t>
      </w:r>
      <w:r w:rsidR="001372A4">
        <w:t>ект</w:t>
      </w:r>
      <w:r>
        <w:t>а</w:t>
      </w:r>
      <w:r w:rsidR="001372A4">
        <w:t>ров</w:t>
      </w:r>
      <w:r>
        <w:t>.</w:t>
      </w:r>
    </w:p>
    <w:p w:rsidR="006C57CE" w:rsidRDefault="006C57CE" w:rsidP="006C57CE">
      <w:pPr>
        <w:pStyle w:val="SingleTxtGR"/>
      </w:pPr>
      <w:r>
        <w:t>296.</w:t>
      </w:r>
      <w:r>
        <w:tab/>
        <w:t>В соответствии с Исполнительным декретом № 026-2011, принятым С</w:t>
      </w:r>
      <w:r>
        <w:t>о</w:t>
      </w:r>
      <w:r>
        <w:t>ветом министров в отношении общины Бахамар (провинция Кортес), статья 5 которого предусматривает поиск альтернативных вариантов решения проблем, касающихся владений общины гарифуна из Пунта-Горда, в результате совмес</w:t>
      </w:r>
      <w:r>
        <w:t>т</w:t>
      </w:r>
      <w:r>
        <w:t>ных согласований Института социального обеспечения военнослужащих, Объ</w:t>
      </w:r>
      <w:r>
        <w:t>е</w:t>
      </w:r>
      <w:r>
        <w:t>диненного генерального штаба, МИКНАГ, ОДЕКО и ИНА были определены земельные участки для обмена.</w:t>
      </w:r>
    </w:p>
    <w:p w:rsidR="006C57CE" w:rsidRDefault="006C57CE" w:rsidP="006C57CE">
      <w:pPr>
        <w:pStyle w:val="SingleTxtGR"/>
      </w:pPr>
      <w:r>
        <w:t>297.</w:t>
      </w:r>
      <w:r>
        <w:tab/>
        <w:t>На утверждение Национального Конгресса Республики представлен З</w:t>
      </w:r>
      <w:r>
        <w:t>а</w:t>
      </w:r>
      <w:r>
        <w:t>конодательный декрет, которым Генеральная прокуратура Республики уполн</w:t>
      </w:r>
      <w:r>
        <w:t>о</w:t>
      </w:r>
      <w:r>
        <w:t>мочивается – после того как недвижимость в виде земельного участка, расп</w:t>
      </w:r>
      <w:r>
        <w:t>о</w:t>
      </w:r>
      <w:r>
        <w:t>ложенного в Лас-Каситас (Центральный округ)</w:t>
      </w:r>
      <w:r w:rsidR="001372A4">
        <w:t>,</w:t>
      </w:r>
      <w:r>
        <w:t xml:space="preserve"> перейдет во владение Инстит</w:t>
      </w:r>
      <w:r>
        <w:t>у</w:t>
      </w:r>
      <w:r>
        <w:t>та социального обеспечения военнослужащих, чтобы последний рассматрива</w:t>
      </w:r>
      <w:r>
        <w:t>л</w:t>
      </w:r>
      <w:r>
        <w:t>ся в качестве единственного законного владельца, а от этого учреждения будет получено два земельных участка, распол</w:t>
      </w:r>
      <w:r>
        <w:t>о</w:t>
      </w:r>
      <w:r>
        <w:t>женных в муниципалитете Хосе-Сантос-Гвардиола (Роатан, департамент Ислас-де-Ла-Баия), – произвести пер</w:t>
      </w:r>
      <w:r>
        <w:t>е</w:t>
      </w:r>
      <w:r>
        <w:t>вод лота под названием "Марискос-Баия" в ведение Министерства национал</w:t>
      </w:r>
      <w:r>
        <w:t>ь</w:t>
      </w:r>
      <w:r>
        <w:t>ной обороны, с тем чтобы Военно-Морские силы передали лот под названием "Пунта-Горда" Национальному сельскохозяйственному институту (ИНА) для его оформления в полное владение общины гарифуна (Пунта-Горда), предста</w:t>
      </w:r>
      <w:r>
        <w:t>в</w:t>
      </w:r>
      <w:r>
        <w:t>ленной Организацией за улучшение Пунта-Горды. В настоящее время ожидае</w:t>
      </w:r>
      <w:r>
        <w:t>т</w:t>
      </w:r>
      <w:r>
        <w:t>ся публикация Декрета в официальном вестнике "Ла Гасета", после чего посл</w:t>
      </w:r>
      <w:r>
        <w:t>е</w:t>
      </w:r>
      <w:r>
        <w:t>дует переход прав собственности.</w:t>
      </w:r>
    </w:p>
    <w:p w:rsidR="006C57CE" w:rsidRDefault="006C57CE" w:rsidP="006C57CE">
      <w:pPr>
        <w:pStyle w:val="SingleTxtGR"/>
      </w:pPr>
      <w:r>
        <w:t>298.</w:t>
      </w:r>
      <w:r>
        <w:tab/>
        <w:t>С другой стороны, в Министерстве внутренних дел и народонаселения находится на рассмотрении 300 заявлений юридических лиц из такого же числа общин народа ленка о предоставлении титула на право собственности.</w:t>
      </w:r>
    </w:p>
    <w:p w:rsidR="006C57CE" w:rsidRDefault="006C57CE" w:rsidP="006C57CE">
      <w:pPr>
        <w:pStyle w:val="H23GR"/>
      </w:pPr>
      <w:r>
        <w:tab/>
        <w:t>2.</w:t>
      </w:r>
      <w:r>
        <w:tab/>
        <w:t xml:space="preserve">Лесные угодья, заповедные зоны и дикая природа </w:t>
      </w:r>
    </w:p>
    <w:p w:rsidR="006C57CE" w:rsidRDefault="006C57CE" w:rsidP="006C57CE">
      <w:pPr>
        <w:pStyle w:val="SingleTxtGR"/>
      </w:pPr>
      <w:r>
        <w:t>299.</w:t>
      </w:r>
      <w:r>
        <w:tab/>
        <w:t>Учреждением-исполнителем мер Национальной политики по сохранению и развитию лесных уг</w:t>
      </w:r>
      <w:r>
        <w:t>о</w:t>
      </w:r>
      <w:r>
        <w:t>дий, а также заповедных зон и дикой природы является Национальный институт сохранения и развития лесных угодий (ИСФ). Что к</w:t>
      </w:r>
      <w:r>
        <w:t>а</w:t>
      </w:r>
      <w:r>
        <w:t>сается коренных народов и гондурасцев африканского происхождения, то у ИСФ имеется ряд программ и проектов в данной сфере, а одним из наиболее значимых реализованных проектов стал Проект по обустройству коммунальной территории и охране окружающей среды в Рио-Платано (ПРОТЕП), о котором говорится ниже.</w:t>
      </w:r>
    </w:p>
    <w:p w:rsidR="006C57CE" w:rsidRDefault="006C57CE" w:rsidP="006C57CE">
      <w:pPr>
        <w:pStyle w:val="H23GR"/>
      </w:pPr>
      <w:r>
        <w:tab/>
        <w:t>3.</w:t>
      </w:r>
      <w:r>
        <w:tab/>
        <w:t>Проект по обустройству коммунальной территории и охране окр</w:t>
      </w:r>
      <w:r>
        <w:t>у</w:t>
      </w:r>
      <w:r>
        <w:t>жающей среды в Рио-Платано (ПРОТЕП)</w:t>
      </w:r>
    </w:p>
    <w:p w:rsidR="006C57CE" w:rsidRDefault="006C57CE" w:rsidP="006C57CE">
      <w:pPr>
        <w:pStyle w:val="SingleTxtGR"/>
      </w:pPr>
      <w:r>
        <w:t>300.</w:t>
      </w:r>
      <w:r>
        <w:tab/>
        <w:t>Цель ПРОТЕП состоит в том, чтобы усовершенствовать охрану приро</w:t>
      </w:r>
      <w:r>
        <w:t>д</w:t>
      </w:r>
      <w:r>
        <w:t>ных ресурсов и управление ими в Заповеднике человека и биосферы "Рио-Платано" и в прилегающей к нему зоне.</w:t>
      </w:r>
    </w:p>
    <w:p w:rsidR="006C57CE" w:rsidRDefault="006C57CE" w:rsidP="006C57CE">
      <w:pPr>
        <w:pStyle w:val="SingleTxtGR"/>
      </w:pPr>
      <w:r>
        <w:t>301.</w:t>
      </w:r>
      <w:r>
        <w:tab/>
        <w:t>Рио-Платано является не только одной из важнейших заповедных зон Месоамериканского биол</w:t>
      </w:r>
      <w:r>
        <w:t>о</w:t>
      </w:r>
      <w:r>
        <w:t>гического коридора, но и самым крупным и главным заповедником в Гондурасе. Заповедник расположен на территории трех депа</w:t>
      </w:r>
      <w:r>
        <w:t>р</w:t>
      </w:r>
      <w:r>
        <w:t>таментов – Грасиас-а-Дьос и Оланчо. Территория общей площадью 833 000 га структурно разделена на три части: ядро, функция которого заключается в з</w:t>
      </w:r>
      <w:r>
        <w:t>а</w:t>
      </w:r>
      <w:r>
        <w:t>щите и сохранении биоразнообразия в его первобытной форме; демпферная з</w:t>
      </w:r>
      <w:r>
        <w:t>о</w:t>
      </w:r>
      <w:r>
        <w:t>на и культурная зона.</w:t>
      </w:r>
    </w:p>
    <w:p w:rsidR="006C57CE" w:rsidRDefault="006C57CE" w:rsidP="006C57CE">
      <w:pPr>
        <w:pStyle w:val="SingleTxtGR"/>
      </w:pPr>
      <w:r>
        <w:t>302.</w:t>
      </w:r>
      <w:r>
        <w:tab/>
        <w:t>Издревле на этой территории традиционно селились коренные народы (мискито, печ, тавака и г</w:t>
      </w:r>
      <w:r>
        <w:t>а</w:t>
      </w:r>
      <w:r>
        <w:t>рифуна) и гондурасцы африканского происхождения, а в недавнем прошлом здесь жили ладино. Самобытные культуры функци</w:t>
      </w:r>
      <w:r>
        <w:t>о</w:t>
      </w:r>
      <w:r>
        <w:t>нально занимают всю территорию культурной зоны и ряд мест в демпферной зоне. Численность населения ориентировочно составляет 50 000, причем бол</w:t>
      </w:r>
      <w:r>
        <w:t>ь</w:t>
      </w:r>
      <w:r>
        <w:t>шинство живут в культурной зоне, в частности в общинах, рассеянных на пр</w:t>
      </w:r>
      <w:r>
        <w:t>и</w:t>
      </w:r>
      <w:r>
        <w:t>брежной равнине. Тот факт, что на этих территориях испокон веков жили к</w:t>
      </w:r>
      <w:r>
        <w:t>о</w:t>
      </w:r>
      <w:r>
        <w:t>ренные народы, в настоящее время служит главным основанием для требов</w:t>
      </w:r>
      <w:r>
        <w:t>а</w:t>
      </w:r>
      <w:r>
        <w:t>ния возврата этих земель в собственность государства.</w:t>
      </w:r>
    </w:p>
    <w:p w:rsidR="006C57CE" w:rsidRDefault="006C57CE" w:rsidP="006C57CE">
      <w:pPr>
        <w:pStyle w:val="SingleTxtGR"/>
      </w:pPr>
      <w:r>
        <w:t>303.</w:t>
      </w:r>
      <w:r>
        <w:tab/>
        <w:t>Основу деятельности ПРОТЕП составляют четыре компонента:</w:t>
      </w:r>
    </w:p>
    <w:p w:rsidR="006C57CE" w:rsidRDefault="006C57CE" w:rsidP="006C57CE">
      <w:pPr>
        <w:pStyle w:val="SingleTxtGR"/>
      </w:pPr>
      <w:r>
        <w:tab/>
        <w:t>a)</w:t>
      </w:r>
      <w:r>
        <w:tab/>
        <w:t>регулирование вопросов владения землей с целью восстановления прав проживающих в заповеднике народов на исторически принадлежащие им земли;</w:t>
      </w:r>
    </w:p>
    <w:p w:rsidR="006C57CE" w:rsidRDefault="006C57CE" w:rsidP="006C57CE">
      <w:pPr>
        <w:pStyle w:val="SingleTxtGR"/>
      </w:pPr>
      <w:r>
        <w:tab/>
        <w:t>b)</w:t>
      </w:r>
      <w:r>
        <w:tab/>
        <w:t>наращивание потенциала муниципалитетов и местных организаций в в</w:t>
      </w:r>
      <w:r>
        <w:t>о</w:t>
      </w:r>
      <w:r>
        <w:t>просах ведения кадастра и земельного регулирования;</w:t>
      </w:r>
    </w:p>
    <w:p w:rsidR="006C57CE" w:rsidRDefault="006C57CE" w:rsidP="006C57CE">
      <w:pPr>
        <w:pStyle w:val="SingleTxtGR"/>
      </w:pPr>
      <w:r>
        <w:tab/>
        <w:t>c)</w:t>
      </w:r>
      <w:r>
        <w:tab/>
        <w:t>финансирование инвестиционных проектов, направленных на то, чтобы заповедник и далее выполнял свои социальные, экономические, прир</w:t>
      </w:r>
      <w:r>
        <w:t>о</w:t>
      </w:r>
      <w:r>
        <w:t>доохра</w:t>
      </w:r>
      <w:r>
        <w:t>н</w:t>
      </w:r>
      <w:r>
        <w:t>ные и культурные функции; и</w:t>
      </w:r>
    </w:p>
    <w:p w:rsidR="006C57CE" w:rsidRDefault="006C57CE" w:rsidP="006C57CE">
      <w:pPr>
        <w:pStyle w:val="SingleTxtGR"/>
      </w:pPr>
      <w:r>
        <w:tab/>
        <w:t>d)</w:t>
      </w:r>
      <w:r>
        <w:tab/>
        <w:t>мониторинг изменений, происходящих в биоразнообразии и экос</w:t>
      </w:r>
      <w:r>
        <w:t>и</w:t>
      </w:r>
      <w:r>
        <w:t>стемах заповедника, с целью оформления правовых титулов на землю, зан</w:t>
      </w:r>
      <w:r>
        <w:t>и</w:t>
      </w:r>
      <w:r>
        <w:t>маемую коренными народами и афрогондурасцами в культурной зоне Запове</w:t>
      </w:r>
      <w:r>
        <w:t>д</w:t>
      </w:r>
      <w:r>
        <w:t>ника человека и биосферы "Рио-Платано". Межучрежденческая юридическая группа, сформированная из представителей ИСФ, ИНА и ИП и действующая при координации со стороны ИСФ, руководствуется следующими правовыми рамками: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Конвенция № 169 МОТ о коренных народах и народах, ведущих племе</w:t>
      </w:r>
      <w:r>
        <w:t>н</w:t>
      </w:r>
      <w:r>
        <w:t>ной о</w:t>
      </w:r>
      <w:r>
        <w:t>б</w:t>
      </w:r>
      <w:r>
        <w:t>раз жизни в независимых странах;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 xml:space="preserve">Закон о собственности и его Регламент (действует с 7 мая 2011 года); и 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Закон о лесных угодьях и его Общий регламент.</w:t>
      </w:r>
    </w:p>
    <w:p w:rsidR="006C57CE" w:rsidRDefault="006C57CE" w:rsidP="006C57CE">
      <w:pPr>
        <w:pStyle w:val="H1GR"/>
      </w:pPr>
      <w:r>
        <w:tab/>
        <w:t>D.</w:t>
      </w:r>
      <w:r>
        <w:tab/>
        <w:t>Право на образование</w:t>
      </w:r>
    </w:p>
    <w:p w:rsidR="006C57CE" w:rsidRDefault="006C57CE" w:rsidP="006C57CE">
      <w:pPr>
        <w:pStyle w:val="SingleTxtGR"/>
      </w:pPr>
      <w:r>
        <w:t>304.</w:t>
      </w:r>
      <w:r>
        <w:tab/>
        <w:t>Министерство образования является государственным учреждением, на которое возложена задача обеспечивать качественные образовательные услуги для детей, молодежи и взрослых, руководствуясь критериями целостности и контекстуализации в соответствии с положениями Конституции и междунаро</w:t>
      </w:r>
      <w:r>
        <w:t>д</w:t>
      </w:r>
      <w:r>
        <w:t>ных конвенций. Что касается сферы образования коренных народов и гондура</w:t>
      </w:r>
      <w:r>
        <w:t>с</w:t>
      </w:r>
      <w:r>
        <w:t>цев африканского происхождения за период с 1994 года по настоящее время, то создано специальное подразделение по оказанию поддержки таким народам и разработке для них системы образования – Национальная образовательная пр</w:t>
      </w:r>
      <w:r>
        <w:t>о</w:t>
      </w:r>
      <w:r>
        <w:t>грамма для коренных этнических групп и афрогондурасцев – уроженцев А</w:t>
      </w:r>
      <w:r>
        <w:t>н</w:t>
      </w:r>
      <w:r>
        <w:t>тильских ос</w:t>
      </w:r>
      <w:r>
        <w:t>т</w:t>
      </w:r>
      <w:r>
        <w:t>ровов (ПРОНЕАФА).</w:t>
      </w:r>
    </w:p>
    <w:p w:rsidR="006C57CE" w:rsidRDefault="006C57CE" w:rsidP="006C57CE">
      <w:pPr>
        <w:pStyle w:val="SingleTxtGR"/>
      </w:pPr>
      <w:r>
        <w:t>305.</w:t>
      </w:r>
      <w:r>
        <w:tab/>
        <w:t>Прежде чем приступать к обзору мер, принимаемых государством в ра</w:t>
      </w:r>
      <w:r>
        <w:t>м</w:t>
      </w:r>
      <w:r>
        <w:t>ках данной Программы, целесообразно рассмотреть некоторые общие моменты, касающиеся положения в сфере грамотности и школьного обучения у коренных народов и афрогондурасцев.</w:t>
      </w:r>
    </w:p>
    <w:p w:rsidR="006C57CE" w:rsidRDefault="006C57CE" w:rsidP="006C57CE">
      <w:pPr>
        <w:pStyle w:val="SingleTxtGR"/>
      </w:pPr>
      <w:r>
        <w:t>306.</w:t>
      </w:r>
      <w:r>
        <w:tab/>
        <w:t>Когда речь идет о недостатках в области грамотности и школьного обр</w:t>
      </w:r>
      <w:r>
        <w:t>а</w:t>
      </w:r>
      <w:r>
        <w:t>зования, обязательно уп</w:t>
      </w:r>
      <w:r>
        <w:t>о</w:t>
      </w:r>
      <w:r>
        <w:t>минаются группы населения, находящиеся в наименее благополучном положении, поскольку именно у них самые низкие показатели в учебе. Таким образом, благосостояние домашнего хозяйства напрямую связано с образовательным уровнем взрослых членов семьи, поскольку они имеют бóльшие возможн</w:t>
      </w:r>
      <w:r>
        <w:t>о</w:t>
      </w:r>
      <w:r>
        <w:t>сти на рынке труда, более высокий доход и, следовательно, в наибольшей степени по ним оценивается качество жизни.</w:t>
      </w:r>
    </w:p>
    <w:p w:rsidR="006C57CE" w:rsidRDefault="006C57CE" w:rsidP="006C57CE">
      <w:pPr>
        <w:pStyle w:val="SingleTxtGR"/>
      </w:pPr>
      <w:r>
        <w:t>307.</w:t>
      </w:r>
      <w:r>
        <w:tab/>
        <w:t>У коренных народов и афрогондурасцев уровень неграмотности соста</w:t>
      </w:r>
      <w:r>
        <w:t>в</w:t>
      </w:r>
      <w:r>
        <w:t>ляет 14,8%, что практически равняется показателю по стране (14,9%), получе</w:t>
      </w:r>
      <w:r>
        <w:t>н</w:t>
      </w:r>
      <w:r>
        <w:t>ному в ходе Обследования домохозяйств в мае 2011 года. В то же время пов</w:t>
      </w:r>
      <w:r>
        <w:t>ы</w:t>
      </w:r>
      <w:r>
        <w:t>шенный уровень неграмотности отмечается у народов майя-чорти, печ и тол</w:t>
      </w:r>
      <w:r>
        <w:t>у</w:t>
      </w:r>
      <w:r>
        <w:t>пан, где почти трое из каждых десяти человек в возрасте 15 лет или старше не умеют ни читать, ни писать.</w:t>
      </w:r>
    </w:p>
    <w:p w:rsidR="006C57CE" w:rsidRPr="00035E88" w:rsidRDefault="006C57CE" w:rsidP="006C57CE">
      <w:pPr>
        <w:pStyle w:val="SingleTxtG"/>
        <w:rPr>
          <w:noProof/>
          <w:lang w:val="en-GB" w:eastAsia="en-GB"/>
        </w:rPr>
      </w:pPr>
      <w:r>
        <w:rPr>
          <w:noProof/>
          <w:lang w:val="ru-RU" w:eastAsia="ru-RU"/>
        </w:rPr>
        <w:pict>
          <v:shape id="_x0000_s1054" type="#_x0000_t202" style="position:absolute;left:0;text-align:left;margin-left:76.8pt;margin-top:129.45pt;width:338.5pt;height:30.5pt;z-index:20" fillcolor="#ddd" stroked="f">
            <v:textbox style="mso-next-textbox:#_x0000_s1054" inset="0,0,0,0">
              <w:txbxContent>
                <w:p w:rsidR="00983FBD" w:rsidRDefault="00983FBD" w:rsidP="006C57CE">
                  <w:pPr>
                    <w:tabs>
                      <w:tab w:val="center" w:pos="284"/>
                      <w:tab w:val="center" w:pos="851"/>
                      <w:tab w:val="center" w:pos="1418"/>
                      <w:tab w:val="center" w:pos="2127"/>
                      <w:tab w:val="center" w:pos="2694"/>
                      <w:tab w:val="center" w:pos="3402"/>
                      <w:tab w:val="center" w:pos="3969"/>
                      <w:tab w:val="center" w:pos="4678"/>
                      <w:tab w:val="center" w:pos="5245"/>
                      <w:tab w:val="center" w:pos="5812"/>
                      <w:tab w:val="center" w:pos="6379"/>
                    </w:tabs>
                    <w:spacing w:line="100" w:lineRule="atLeas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</w:r>
                  <w:r w:rsidRPr="00982FBC">
                    <w:rPr>
                      <w:sz w:val="12"/>
                      <w:szCs w:val="12"/>
                    </w:rPr>
                    <w:t>По стране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sz w:val="12"/>
                      <w:szCs w:val="12"/>
                    </w:rPr>
                    <w:t>К</w:t>
                  </w:r>
                  <w:r>
                    <w:rPr>
                      <w:sz w:val="12"/>
                      <w:szCs w:val="12"/>
                    </w:rPr>
                    <w:t>оренные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 xml:space="preserve">  </w:t>
                  </w:r>
                  <w:r w:rsidRPr="00982FBC">
                    <w:rPr>
                      <w:sz w:val="12"/>
                      <w:szCs w:val="12"/>
                    </w:rPr>
                    <w:t xml:space="preserve">Мискито 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sz w:val="12"/>
                      <w:szCs w:val="12"/>
                    </w:rPr>
                    <w:t xml:space="preserve">Гарифуна 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 xml:space="preserve">    </w:t>
                  </w:r>
                  <w:r w:rsidRPr="00982FBC">
                    <w:rPr>
                      <w:sz w:val="12"/>
                      <w:szCs w:val="12"/>
                    </w:rPr>
                    <w:t xml:space="preserve">Тавака </w:t>
                  </w:r>
                  <w:r w:rsidRPr="00982FBC">
                    <w:rPr>
                      <w:sz w:val="12"/>
                      <w:szCs w:val="12"/>
                    </w:rPr>
                    <w:tab/>
                    <w:t>Майя-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>Науа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Англо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>-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 xml:space="preserve">Печ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>Ленка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>Толупан</w:t>
                  </w:r>
                </w:p>
                <w:p w:rsidR="00983FBD" w:rsidRDefault="00983FBD" w:rsidP="006C57CE">
                  <w:pPr>
                    <w:tabs>
                      <w:tab w:val="center" w:pos="284"/>
                      <w:tab w:val="center" w:pos="851"/>
                      <w:tab w:val="center" w:pos="1560"/>
                      <w:tab w:val="center" w:pos="2127"/>
                      <w:tab w:val="center" w:pos="2694"/>
                      <w:tab w:val="center" w:pos="3402"/>
                      <w:tab w:val="center" w:pos="3969"/>
                      <w:tab w:val="center" w:pos="4678"/>
                      <w:tab w:val="center" w:pos="5103"/>
                      <w:tab w:val="center" w:pos="5670"/>
                      <w:tab w:val="center" w:pos="6379"/>
                    </w:tabs>
                    <w:spacing w:line="100" w:lineRule="atLeas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  <w:t>народы и</w:t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  <w:t>ч</w:t>
                  </w:r>
                  <w:r w:rsidRPr="00296A1B">
                    <w:rPr>
                      <w:sz w:val="12"/>
                      <w:szCs w:val="12"/>
                    </w:rPr>
                    <w:t>орти</w:t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 w:rsidRPr="00296A1B">
                    <w:rPr>
                      <w:rFonts w:eastAsia="Calibri"/>
                      <w:bCs/>
                      <w:sz w:val="12"/>
                      <w:szCs w:val="12"/>
                    </w:rPr>
                    <w:t xml:space="preserve">говорящие </w:t>
                  </w:r>
                </w:p>
                <w:p w:rsidR="00983FBD" w:rsidRDefault="00983FBD" w:rsidP="006C57CE">
                  <w:pPr>
                    <w:tabs>
                      <w:tab w:val="center" w:pos="284"/>
                      <w:tab w:val="center" w:pos="851"/>
                      <w:tab w:val="center" w:pos="1560"/>
                      <w:tab w:val="center" w:pos="2127"/>
                      <w:tab w:val="center" w:pos="2694"/>
                      <w:tab w:val="center" w:pos="3261"/>
                      <w:tab w:val="center" w:pos="3969"/>
                      <w:tab w:val="center" w:pos="4678"/>
                      <w:tab w:val="center" w:pos="5103"/>
                      <w:tab w:val="center" w:pos="5670"/>
                      <w:tab w:val="center" w:pos="6379"/>
                    </w:tabs>
                    <w:spacing w:line="100" w:lineRule="atLeas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афрогонду-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 w:rsidRPr="00296A1B">
                    <w:rPr>
                      <w:rFonts w:eastAsia="Calibri"/>
                      <w:bCs/>
                      <w:sz w:val="12"/>
                      <w:szCs w:val="12"/>
                    </w:rPr>
                    <w:t>афрогонду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>-</w:t>
                  </w:r>
                </w:p>
                <w:p w:rsidR="00983FBD" w:rsidRPr="00566852" w:rsidRDefault="00983FBD" w:rsidP="006C57CE">
                  <w:pPr>
                    <w:tabs>
                      <w:tab w:val="center" w:pos="284"/>
                      <w:tab w:val="center" w:pos="851"/>
                      <w:tab w:val="center" w:pos="1560"/>
                      <w:tab w:val="center" w:pos="2127"/>
                      <w:tab w:val="center" w:pos="2694"/>
                      <w:tab w:val="center" w:pos="3261"/>
                      <w:tab w:val="center" w:pos="3969"/>
                      <w:tab w:val="center" w:pos="4678"/>
                      <w:tab w:val="center" w:pos="5103"/>
                      <w:tab w:val="center" w:pos="5670"/>
                      <w:tab w:val="center" w:pos="6379"/>
                    </w:tabs>
                    <w:spacing w:line="100" w:lineRule="atLeast"/>
                    <w:rPr>
                      <w:sz w:val="12"/>
                      <w:szCs w:val="12"/>
                    </w:rPr>
                  </w:pP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расцы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 w:rsidRPr="00296A1B">
                    <w:rPr>
                      <w:rFonts w:eastAsia="Calibri"/>
                      <w:bCs/>
                      <w:sz w:val="12"/>
                      <w:szCs w:val="12"/>
                    </w:rPr>
                    <w:t>расцы</w:t>
                  </w:r>
                </w:p>
                <w:p w:rsidR="00983FBD" w:rsidRPr="00296A1B" w:rsidRDefault="00983FBD" w:rsidP="006C57CE">
                  <w:pPr>
                    <w:tabs>
                      <w:tab w:val="center" w:pos="284"/>
                      <w:tab w:val="center" w:pos="851"/>
                      <w:tab w:val="center" w:pos="1560"/>
                      <w:tab w:val="center" w:pos="2127"/>
                      <w:tab w:val="center" w:pos="2694"/>
                      <w:tab w:val="center" w:pos="3261"/>
                      <w:tab w:val="center" w:pos="3969"/>
                      <w:tab w:val="center" w:pos="4536"/>
                      <w:tab w:val="center" w:pos="5103"/>
                      <w:tab w:val="center" w:pos="5670"/>
                      <w:tab w:val="center" w:pos="6379"/>
                    </w:tabs>
                  </w:pPr>
                </w:p>
                <w:p w:rsidR="00983FBD" w:rsidRPr="00296A1B" w:rsidRDefault="00983FBD" w:rsidP="006C57CE"/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53" type="#_x0000_t202" style="position:absolute;left:0;text-align:left;margin-left:83.8pt;margin-top:5.45pt;width:321pt;height:18.5pt;z-index:19" fillcolor="#ddd" stroked="f">
            <v:textbox style="mso-next-textbox:#_x0000_s1053" inset="0,0,0,0">
              <w:txbxContent>
                <w:p w:rsidR="00983FBD" w:rsidRPr="00FC5402" w:rsidRDefault="00983FBD" w:rsidP="006C57CE">
                  <w:pPr>
                    <w:jc w:val="center"/>
                    <w:rPr>
                      <w:b/>
                    </w:rPr>
                  </w:pPr>
                  <w:r w:rsidRPr="00FC5402">
                    <w:rPr>
                      <w:b/>
                    </w:rPr>
                    <w:t>Неграмотность (процент лиц в возрасте 15 лет и старше)</w:t>
                  </w:r>
                </w:p>
              </w:txbxContent>
            </v:textbox>
          </v:shape>
        </w:pict>
      </w:r>
      <w:r w:rsidRPr="00035E88">
        <w:rPr>
          <w:noProof/>
          <w:lang w:val="en-GB" w:eastAsia="en-GB"/>
        </w:rPr>
        <w:pict>
          <v:shape id="Gráfico 50" o:spid="_x0000_i1038" type="#_x0000_t75" style="width:368.25pt;height:162.75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">
            <v:imagedata r:id="rId25" o:title="" cropbottom="-20f"/>
            <o:lock v:ext="edit" aspectratio="f"/>
          </v:shape>
        </w:pict>
      </w:r>
    </w:p>
    <w:p w:rsidR="006C57CE" w:rsidRPr="003C4D95" w:rsidRDefault="006C57CE" w:rsidP="006C57CE">
      <w:pPr>
        <w:pStyle w:val="FootnoteText"/>
        <w:spacing w:before="120"/>
        <w:ind w:firstLine="170"/>
        <w:rPr>
          <w:lang w:val="ru-RU"/>
        </w:rPr>
      </w:pPr>
      <w:r w:rsidRPr="003C4D95">
        <w:rPr>
          <w:i/>
          <w:lang w:val="ru-RU"/>
        </w:rPr>
        <w:t>Источник:</w:t>
      </w:r>
      <w:r w:rsidRPr="003C4D95">
        <w:rPr>
          <w:lang w:val="ru-RU"/>
        </w:rPr>
        <w:t xml:space="preserve"> Данные обследования положения детей в семьях коренных народов и</w:t>
      </w:r>
      <w:r>
        <w:rPr>
          <w:lang w:val="ru-RU"/>
        </w:rPr>
        <w:t> </w:t>
      </w:r>
      <w:r w:rsidRPr="003C4D95">
        <w:rPr>
          <w:lang w:val="ru-RU"/>
        </w:rPr>
        <w:t>афрогондурасцев, 2011 год.</w:t>
      </w:r>
    </w:p>
    <w:p w:rsidR="006C57CE" w:rsidRDefault="006C57CE" w:rsidP="006C57CE">
      <w:pPr>
        <w:pStyle w:val="FootnoteText"/>
        <w:spacing w:after="240"/>
        <w:ind w:firstLine="170"/>
      </w:pPr>
      <w:r w:rsidRPr="003C4D95">
        <w:rPr>
          <w:i/>
        </w:rPr>
        <w:t>Показатель по стране:</w:t>
      </w:r>
      <w:r>
        <w:t xml:space="preserve"> НИС. Данные сорок первого обследования, май 2011 г</w:t>
      </w:r>
      <w:r>
        <w:t>о</w:t>
      </w:r>
      <w:r>
        <w:t>да.</w:t>
      </w:r>
    </w:p>
    <w:p w:rsidR="006C57CE" w:rsidRDefault="006C57CE" w:rsidP="006C57CE">
      <w:pPr>
        <w:pStyle w:val="SingleTxtGR"/>
      </w:pPr>
      <w:r>
        <w:t>308.</w:t>
      </w:r>
      <w:r>
        <w:tab/>
        <w:t>Средняя продолжительность посещения школы у коренных народов и а</w:t>
      </w:r>
      <w:r>
        <w:t>ф</w:t>
      </w:r>
      <w:r>
        <w:t>рогондурасцев составляет 4,8 года, в то время как по данным Обследования д</w:t>
      </w:r>
      <w:r>
        <w:t>о</w:t>
      </w:r>
      <w:r>
        <w:t>мохозяйств (май 2011 года) эта величина по стране составляет в среднем 7,4 г</w:t>
      </w:r>
      <w:r>
        <w:t>о</w:t>
      </w:r>
      <w:r>
        <w:t>да. Данный показатель представляется особенно низким у народов майя-чорти, ленка и толупан, где лица, умеющие читать и писать, окончили не более чем три класса начал</w:t>
      </w:r>
      <w:r>
        <w:t>ь</w:t>
      </w:r>
      <w:r>
        <w:t>ной школы, в отличие от народов мискито, гарифуна, тавака и англоговорящих афрогондурасцев: здесь лица в возрасте 15 лет и старше, умеющие читать и писать, окончили начальную школу. Что касается средней продолжительности учебы, то показатель по стране составляет около 7,4 года, и это выше показателя у коренных народов и афрогондурасцев, который коле</w:t>
      </w:r>
      <w:r>
        <w:t>б</w:t>
      </w:r>
      <w:r>
        <w:t>лется в пределах 3 лет и 6,4 года, как п</w:t>
      </w:r>
      <w:r>
        <w:t>о</w:t>
      </w:r>
      <w:r>
        <w:t>казано на рисунке ниже.</w:t>
      </w:r>
    </w:p>
    <w:p w:rsidR="006C57CE" w:rsidRPr="00035E88" w:rsidRDefault="006C57CE" w:rsidP="006C57CE">
      <w:pPr>
        <w:pStyle w:val="SingleTxtG"/>
        <w:rPr>
          <w:noProof/>
          <w:lang w:val="en-GB" w:eastAsia="en-GB"/>
        </w:rPr>
      </w:pPr>
      <w:r>
        <w:rPr>
          <w:noProof/>
          <w:lang w:val="ru-RU" w:eastAsia="ru-RU"/>
        </w:rPr>
        <w:pict>
          <v:shape id="_x0000_s1056" type="#_x0000_t202" style="position:absolute;left:0;text-align:left;margin-left:72.8pt;margin-top:132.45pt;width:345pt;height:28.5pt;z-index:22" fillcolor="#ddd" stroked="f">
            <v:textbox style="mso-next-textbox:#_x0000_s1056" inset="0,0,0,0">
              <w:txbxContent>
                <w:p w:rsidR="00983FBD" w:rsidRDefault="00983FBD" w:rsidP="006C57CE">
                  <w:pPr>
                    <w:tabs>
                      <w:tab w:val="center" w:pos="284"/>
                      <w:tab w:val="center" w:pos="993"/>
                      <w:tab w:val="center" w:pos="1560"/>
                      <w:tab w:val="center" w:pos="2127"/>
                      <w:tab w:val="center" w:pos="2835"/>
                      <w:tab w:val="center" w:pos="3402"/>
                      <w:tab w:val="center" w:pos="4111"/>
                      <w:tab w:val="center" w:pos="4678"/>
                      <w:tab w:val="center" w:pos="5387"/>
                      <w:tab w:val="center" w:pos="5954"/>
                      <w:tab w:val="center" w:pos="6663"/>
                    </w:tabs>
                    <w:spacing w:line="100" w:lineRule="atLeas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</w:r>
                  <w:r w:rsidRPr="00982FBC">
                    <w:rPr>
                      <w:sz w:val="12"/>
                      <w:szCs w:val="12"/>
                    </w:rPr>
                    <w:t>По стране</w:t>
                  </w:r>
                  <w:r w:rsidRPr="00982FBC">
                    <w:rPr>
                      <w:sz w:val="12"/>
                      <w:szCs w:val="12"/>
                    </w:rPr>
                    <w:tab/>
                    <w:t>К</w:t>
                  </w:r>
                  <w:r>
                    <w:rPr>
                      <w:sz w:val="12"/>
                      <w:szCs w:val="12"/>
                    </w:rPr>
                    <w:t>оренные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sz w:val="12"/>
                      <w:szCs w:val="12"/>
                    </w:rPr>
                    <w:t xml:space="preserve">Мискито 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sz w:val="12"/>
                      <w:szCs w:val="12"/>
                    </w:rPr>
                    <w:t xml:space="preserve">Гарифуна </w:t>
                  </w:r>
                  <w:r w:rsidRPr="00982FBC">
                    <w:rPr>
                      <w:sz w:val="12"/>
                      <w:szCs w:val="12"/>
                    </w:rPr>
                    <w:tab/>
                    <w:t xml:space="preserve">Тавака 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 xml:space="preserve">  </w:t>
                  </w:r>
                  <w:r w:rsidRPr="00982FBC">
                    <w:rPr>
                      <w:sz w:val="12"/>
                      <w:szCs w:val="12"/>
                    </w:rPr>
                    <w:t>Майя-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>Науа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Англо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>-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 xml:space="preserve">Печ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>Ленка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Толупан</w:t>
                  </w:r>
                </w:p>
                <w:p w:rsidR="00983FBD" w:rsidRDefault="00983FBD" w:rsidP="006C57CE">
                  <w:pPr>
                    <w:tabs>
                      <w:tab w:val="center" w:pos="284"/>
                      <w:tab w:val="center" w:pos="993"/>
                      <w:tab w:val="center" w:pos="1560"/>
                      <w:tab w:val="center" w:pos="2127"/>
                      <w:tab w:val="center" w:pos="2835"/>
                      <w:tab w:val="center" w:pos="3402"/>
                      <w:tab w:val="center" w:pos="4111"/>
                      <w:tab w:val="center" w:pos="4678"/>
                      <w:tab w:val="center" w:pos="5103"/>
                      <w:tab w:val="center" w:pos="5387"/>
                      <w:tab w:val="center" w:pos="5670"/>
                      <w:tab w:val="center" w:pos="5954"/>
                      <w:tab w:val="center" w:pos="6663"/>
                    </w:tabs>
                    <w:spacing w:line="100" w:lineRule="atLeas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  <w:t xml:space="preserve">народы и </w:t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  <w:t xml:space="preserve">  ч</w:t>
                  </w:r>
                  <w:r w:rsidRPr="0064494A">
                    <w:rPr>
                      <w:sz w:val="12"/>
                      <w:szCs w:val="12"/>
                    </w:rPr>
                    <w:t>орти</w:t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 w:rsidRPr="0064494A">
                    <w:rPr>
                      <w:rFonts w:eastAsia="Calibri"/>
                      <w:bCs/>
                      <w:sz w:val="12"/>
                      <w:szCs w:val="12"/>
                    </w:rPr>
                    <w:t xml:space="preserve">говорящие </w:t>
                  </w:r>
                </w:p>
                <w:p w:rsidR="00983FBD" w:rsidRDefault="00983FBD" w:rsidP="006C57CE">
                  <w:pPr>
                    <w:tabs>
                      <w:tab w:val="center" w:pos="284"/>
                      <w:tab w:val="center" w:pos="993"/>
                      <w:tab w:val="center" w:pos="1560"/>
                      <w:tab w:val="center" w:pos="2127"/>
                      <w:tab w:val="center" w:pos="2835"/>
                      <w:tab w:val="center" w:pos="3261"/>
                      <w:tab w:val="center" w:pos="3402"/>
                      <w:tab w:val="center" w:pos="4111"/>
                      <w:tab w:val="center" w:pos="4678"/>
                      <w:tab w:val="center" w:pos="5103"/>
                      <w:tab w:val="center" w:pos="5387"/>
                      <w:tab w:val="center" w:pos="5670"/>
                      <w:tab w:val="center" w:pos="5954"/>
                      <w:tab w:val="center" w:pos="6663"/>
                    </w:tabs>
                    <w:spacing w:line="100" w:lineRule="atLeas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афрогонду-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 w:rsidRPr="0064494A">
                    <w:rPr>
                      <w:rFonts w:eastAsia="Calibri"/>
                      <w:bCs/>
                      <w:sz w:val="12"/>
                      <w:szCs w:val="12"/>
                    </w:rPr>
                    <w:t>афрогонду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>-</w:t>
                  </w:r>
                </w:p>
                <w:p w:rsidR="00983FBD" w:rsidRPr="00566852" w:rsidRDefault="00983FBD" w:rsidP="006C57CE">
                  <w:pPr>
                    <w:tabs>
                      <w:tab w:val="center" w:pos="284"/>
                      <w:tab w:val="center" w:pos="993"/>
                      <w:tab w:val="center" w:pos="1560"/>
                      <w:tab w:val="center" w:pos="2127"/>
                      <w:tab w:val="center" w:pos="2835"/>
                      <w:tab w:val="center" w:pos="3261"/>
                      <w:tab w:val="center" w:pos="3402"/>
                      <w:tab w:val="center" w:pos="4111"/>
                      <w:tab w:val="center" w:pos="4678"/>
                      <w:tab w:val="center" w:pos="5103"/>
                      <w:tab w:val="center" w:pos="5387"/>
                      <w:tab w:val="center" w:pos="5670"/>
                      <w:tab w:val="center" w:pos="5954"/>
                      <w:tab w:val="center" w:pos="6663"/>
                    </w:tabs>
                    <w:spacing w:line="100" w:lineRule="atLeast"/>
                    <w:rPr>
                      <w:sz w:val="12"/>
                      <w:szCs w:val="12"/>
                    </w:rPr>
                  </w:pP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расцы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 w:rsidRPr="0064494A">
                    <w:rPr>
                      <w:rFonts w:eastAsia="Calibri"/>
                      <w:bCs/>
                      <w:sz w:val="12"/>
                      <w:szCs w:val="12"/>
                    </w:rPr>
                    <w:t>расцы</w:t>
                  </w:r>
                </w:p>
                <w:p w:rsidR="00983FBD" w:rsidRPr="0064494A" w:rsidRDefault="00983FBD" w:rsidP="006C57CE">
                  <w:pPr>
                    <w:tabs>
                      <w:tab w:val="center" w:pos="284"/>
                      <w:tab w:val="center" w:pos="993"/>
                      <w:tab w:val="center" w:pos="1560"/>
                      <w:tab w:val="center" w:pos="2127"/>
                      <w:tab w:val="center" w:pos="2835"/>
                      <w:tab w:val="center" w:pos="3261"/>
                      <w:tab w:val="center" w:pos="3402"/>
                      <w:tab w:val="center" w:pos="4111"/>
                      <w:tab w:val="center" w:pos="4536"/>
                      <w:tab w:val="center" w:pos="4678"/>
                      <w:tab w:val="center" w:pos="5103"/>
                      <w:tab w:val="center" w:pos="5387"/>
                      <w:tab w:val="center" w:pos="5670"/>
                      <w:tab w:val="center" w:pos="5954"/>
                      <w:tab w:val="center" w:pos="6663"/>
                    </w:tabs>
                  </w:pPr>
                </w:p>
                <w:p w:rsidR="00983FBD" w:rsidRPr="0064494A" w:rsidRDefault="00983FBD" w:rsidP="006C57CE">
                  <w:pPr>
                    <w:tabs>
                      <w:tab w:val="center" w:pos="284"/>
                      <w:tab w:val="center" w:pos="993"/>
                      <w:tab w:val="center" w:pos="1560"/>
                      <w:tab w:val="center" w:pos="2127"/>
                      <w:tab w:val="center" w:pos="2835"/>
                      <w:tab w:val="center" w:pos="3402"/>
                      <w:tab w:val="center" w:pos="4111"/>
                      <w:tab w:val="center" w:pos="4678"/>
                      <w:tab w:val="center" w:pos="5387"/>
                      <w:tab w:val="center" w:pos="5954"/>
                      <w:tab w:val="center" w:pos="6663"/>
                    </w:tabs>
                  </w:pP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55" type="#_x0000_t202" style="position:absolute;left:0;text-align:left;margin-left:86.3pt;margin-top:6.45pt;width:321pt;height:14pt;z-index:21" fillcolor="#ddd" stroked="f">
            <v:textbox style="mso-next-textbox:#_x0000_s1055" inset="0,0,0,0">
              <w:txbxContent>
                <w:p w:rsidR="00983FBD" w:rsidRPr="00FF3AFB" w:rsidRDefault="00983FBD" w:rsidP="006C57CE">
                  <w:pPr>
                    <w:jc w:val="center"/>
                    <w:rPr>
                      <w:b/>
                    </w:rPr>
                  </w:pPr>
                  <w:r w:rsidRPr="00FF3AFB">
                    <w:rPr>
                      <w:b/>
                    </w:rPr>
                    <w:t>Средняя продолжительность посещения школы</w:t>
                  </w:r>
                </w:p>
              </w:txbxContent>
            </v:textbox>
          </v:shape>
        </w:pict>
      </w:r>
      <w:r w:rsidRPr="00035E88">
        <w:rPr>
          <w:noProof/>
          <w:lang w:val="en-GB" w:eastAsia="en-GB"/>
        </w:rPr>
        <w:pict>
          <v:shape id="Gráfico 52" o:spid="_x0000_i1039" type="#_x0000_t75" style="width:372pt;height:164.25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">
            <v:imagedata r:id="rId26" o:title="" cropbottom="-80f" cropright="-7f"/>
            <o:lock v:ext="edit" aspectratio="f"/>
          </v:shape>
        </w:pict>
      </w:r>
    </w:p>
    <w:p w:rsidR="006C57CE" w:rsidRPr="003C4D95" w:rsidRDefault="006C57CE" w:rsidP="006C57CE">
      <w:pPr>
        <w:pStyle w:val="FootnoteText"/>
        <w:spacing w:before="120"/>
        <w:ind w:firstLine="170"/>
        <w:rPr>
          <w:lang w:val="ru-RU"/>
        </w:rPr>
      </w:pPr>
      <w:r w:rsidRPr="003C4D95">
        <w:rPr>
          <w:i/>
          <w:lang w:val="ru-RU"/>
        </w:rPr>
        <w:t>Источник:</w:t>
      </w:r>
      <w:r w:rsidRPr="003C4D95">
        <w:rPr>
          <w:lang w:val="ru-RU"/>
        </w:rPr>
        <w:t xml:space="preserve"> Данные обследования положения детей в семьях коренных народов и</w:t>
      </w:r>
      <w:r>
        <w:rPr>
          <w:lang w:val="ru-RU"/>
        </w:rPr>
        <w:t> </w:t>
      </w:r>
      <w:r w:rsidRPr="003C4D95">
        <w:rPr>
          <w:lang w:val="ru-RU"/>
        </w:rPr>
        <w:t>афрогондурасцев, 2011 год.</w:t>
      </w:r>
    </w:p>
    <w:p w:rsidR="006C57CE" w:rsidRDefault="006C57CE" w:rsidP="006C57CE">
      <w:pPr>
        <w:pStyle w:val="FootnoteText"/>
        <w:spacing w:after="240"/>
        <w:ind w:firstLine="170"/>
      </w:pPr>
      <w:r w:rsidRPr="003C4D95">
        <w:rPr>
          <w:i/>
        </w:rPr>
        <w:t>Показатель по стране:</w:t>
      </w:r>
      <w:r>
        <w:t xml:space="preserve"> НИС. Данные сорок первого обследования, май 2011 г</w:t>
      </w:r>
      <w:r>
        <w:t>о</w:t>
      </w:r>
      <w:r>
        <w:t>да.</w:t>
      </w:r>
    </w:p>
    <w:p w:rsidR="006C57CE" w:rsidRPr="00035E88" w:rsidRDefault="006C57CE" w:rsidP="006C57CE">
      <w:pPr>
        <w:pStyle w:val="SingleTxtG"/>
        <w:rPr>
          <w:noProof/>
          <w:lang w:val="en-GB" w:eastAsia="en-GB"/>
        </w:rPr>
      </w:pPr>
      <w:r>
        <w:rPr>
          <w:noProof/>
          <w:lang w:val="ru-RU" w:eastAsia="ru-RU"/>
        </w:rPr>
        <w:pict>
          <v:shape id="_x0000_s1058" type="#_x0000_t202" style="position:absolute;left:0;text-align:left;margin-left:81.3pt;margin-top:147.85pt;width:342pt;height:28.5pt;z-index:24" fillcolor="#ddd" stroked="f">
            <v:textbox style="mso-next-textbox:#_x0000_s1058" inset="0,0,0,0">
              <w:txbxContent>
                <w:p w:rsidR="00983FBD" w:rsidRDefault="00983FBD" w:rsidP="006C57CE">
                  <w:pPr>
                    <w:tabs>
                      <w:tab w:val="center" w:pos="284"/>
                      <w:tab w:val="center" w:pos="993"/>
                      <w:tab w:val="center" w:pos="1560"/>
                      <w:tab w:val="center" w:pos="2127"/>
                      <w:tab w:val="center" w:pos="2835"/>
                      <w:tab w:val="center" w:pos="3402"/>
                      <w:tab w:val="center" w:pos="3969"/>
                      <w:tab w:val="center" w:pos="4678"/>
                      <w:tab w:val="center" w:pos="5245"/>
                      <w:tab w:val="center" w:pos="5954"/>
                      <w:tab w:val="center" w:pos="6521"/>
                    </w:tabs>
                    <w:spacing w:line="100" w:lineRule="atLeas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</w:r>
                  <w:r w:rsidRPr="00982FBC">
                    <w:rPr>
                      <w:sz w:val="12"/>
                      <w:szCs w:val="12"/>
                    </w:rPr>
                    <w:t>По стране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 w:rsidRPr="003D12E9">
                    <w:rPr>
                      <w:sz w:val="12"/>
                      <w:szCs w:val="12"/>
                    </w:rPr>
                    <w:t>Коренные</w:t>
                  </w:r>
                  <w:r w:rsidRPr="00982FBC">
                    <w:rPr>
                      <w:sz w:val="12"/>
                      <w:szCs w:val="12"/>
                    </w:rPr>
                    <w:tab/>
                    <w:t xml:space="preserve">Мискито 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sz w:val="12"/>
                      <w:szCs w:val="12"/>
                    </w:rPr>
                    <w:t xml:space="preserve">Гарифуна </w:t>
                  </w:r>
                  <w:r w:rsidRPr="00982FBC">
                    <w:rPr>
                      <w:sz w:val="12"/>
                      <w:szCs w:val="12"/>
                    </w:rPr>
                    <w:tab/>
                    <w:t xml:space="preserve">Тавака </w:t>
                  </w:r>
                  <w:r w:rsidRPr="00982FBC">
                    <w:rPr>
                      <w:sz w:val="12"/>
                      <w:szCs w:val="12"/>
                    </w:rPr>
                    <w:tab/>
                    <w:t>Майя-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 xml:space="preserve"> 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>Науа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Англо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>-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 xml:space="preserve"> 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 xml:space="preserve">Печ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Ленка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Толупан</w:t>
                  </w:r>
                </w:p>
                <w:p w:rsidR="00983FBD" w:rsidRDefault="00983FBD" w:rsidP="006C57CE">
                  <w:pPr>
                    <w:tabs>
                      <w:tab w:val="center" w:pos="284"/>
                      <w:tab w:val="center" w:pos="993"/>
                      <w:tab w:val="center" w:pos="1560"/>
                      <w:tab w:val="center" w:pos="2127"/>
                      <w:tab w:val="center" w:pos="2835"/>
                      <w:tab w:val="center" w:pos="3402"/>
                      <w:tab w:val="center" w:pos="3969"/>
                      <w:tab w:val="center" w:pos="4678"/>
                      <w:tab w:val="center" w:pos="5103"/>
                      <w:tab w:val="center" w:pos="5245"/>
                      <w:tab w:val="center" w:pos="5670"/>
                      <w:tab w:val="center" w:pos="5954"/>
                      <w:tab w:val="center" w:pos="6521"/>
                    </w:tabs>
                    <w:spacing w:line="100" w:lineRule="atLeas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 w:rsidRPr="003D12E9">
                    <w:rPr>
                      <w:sz w:val="12"/>
                      <w:szCs w:val="12"/>
                    </w:rPr>
                    <w:t>народы и</w:t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  <w:t>ч</w:t>
                  </w:r>
                  <w:r w:rsidRPr="003D12E9">
                    <w:rPr>
                      <w:sz w:val="12"/>
                      <w:szCs w:val="12"/>
                    </w:rPr>
                    <w:t>орти</w:t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 w:rsidRPr="003D12E9">
                    <w:rPr>
                      <w:rFonts w:eastAsia="Calibri"/>
                      <w:bCs/>
                      <w:sz w:val="12"/>
                      <w:szCs w:val="12"/>
                    </w:rPr>
                    <w:t xml:space="preserve">говорящие </w:t>
                  </w:r>
                </w:p>
                <w:p w:rsidR="00983FBD" w:rsidRDefault="00983FBD" w:rsidP="006C57CE">
                  <w:pPr>
                    <w:tabs>
                      <w:tab w:val="center" w:pos="284"/>
                      <w:tab w:val="center" w:pos="993"/>
                      <w:tab w:val="center" w:pos="1560"/>
                      <w:tab w:val="center" w:pos="2127"/>
                      <w:tab w:val="center" w:pos="2835"/>
                      <w:tab w:val="center" w:pos="3261"/>
                      <w:tab w:val="center" w:pos="3402"/>
                      <w:tab w:val="center" w:pos="3969"/>
                      <w:tab w:val="center" w:pos="4678"/>
                      <w:tab w:val="center" w:pos="5103"/>
                      <w:tab w:val="center" w:pos="5245"/>
                      <w:tab w:val="center" w:pos="5670"/>
                      <w:tab w:val="center" w:pos="5954"/>
                      <w:tab w:val="center" w:pos="6521"/>
                    </w:tabs>
                    <w:spacing w:line="100" w:lineRule="atLeas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 w:rsidRPr="003D12E9">
                    <w:rPr>
                      <w:rFonts w:eastAsia="Calibri"/>
                      <w:bCs/>
                      <w:sz w:val="12"/>
                      <w:szCs w:val="12"/>
                    </w:rPr>
                    <w:t>афрогонду-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 w:rsidRPr="003D12E9">
                    <w:rPr>
                      <w:rFonts w:eastAsia="Calibri"/>
                      <w:bCs/>
                      <w:sz w:val="12"/>
                      <w:szCs w:val="12"/>
                    </w:rPr>
                    <w:t>афрогонду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>-</w:t>
                  </w:r>
                </w:p>
                <w:p w:rsidR="00983FBD" w:rsidRPr="00566852" w:rsidRDefault="00983FBD" w:rsidP="006C57CE">
                  <w:pPr>
                    <w:tabs>
                      <w:tab w:val="center" w:pos="284"/>
                      <w:tab w:val="center" w:pos="993"/>
                      <w:tab w:val="center" w:pos="1560"/>
                      <w:tab w:val="center" w:pos="2127"/>
                      <w:tab w:val="center" w:pos="2835"/>
                      <w:tab w:val="center" w:pos="3261"/>
                      <w:tab w:val="center" w:pos="3402"/>
                      <w:tab w:val="center" w:pos="3969"/>
                      <w:tab w:val="center" w:pos="4678"/>
                      <w:tab w:val="center" w:pos="5103"/>
                      <w:tab w:val="center" w:pos="5245"/>
                      <w:tab w:val="center" w:pos="5670"/>
                      <w:tab w:val="center" w:pos="5954"/>
                      <w:tab w:val="center" w:pos="6521"/>
                    </w:tabs>
                    <w:spacing w:line="100" w:lineRule="atLeast"/>
                    <w:rPr>
                      <w:sz w:val="12"/>
                      <w:szCs w:val="12"/>
                    </w:rPr>
                  </w:pP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расцы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 w:rsidRPr="003F5D80">
                    <w:rPr>
                      <w:rFonts w:eastAsia="Calibri"/>
                      <w:bCs/>
                      <w:sz w:val="12"/>
                      <w:szCs w:val="12"/>
                    </w:rPr>
                    <w:t>расцы</w:t>
                  </w:r>
                </w:p>
                <w:p w:rsidR="00983FBD" w:rsidRDefault="00983FBD" w:rsidP="006C57CE">
                  <w:pPr>
                    <w:tabs>
                      <w:tab w:val="center" w:pos="284"/>
                      <w:tab w:val="center" w:pos="993"/>
                      <w:tab w:val="center" w:pos="1560"/>
                      <w:tab w:val="center" w:pos="2127"/>
                      <w:tab w:val="center" w:pos="2835"/>
                      <w:tab w:val="center" w:pos="3261"/>
                      <w:tab w:val="center" w:pos="3402"/>
                      <w:tab w:val="center" w:pos="3969"/>
                      <w:tab w:val="center" w:pos="4536"/>
                      <w:tab w:val="center" w:pos="4678"/>
                      <w:tab w:val="center" w:pos="5103"/>
                      <w:tab w:val="center" w:pos="5245"/>
                      <w:tab w:val="center" w:pos="5670"/>
                      <w:tab w:val="center" w:pos="5954"/>
                      <w:tab w:val="center" w:pos="6521"/>
                    </w:tabs>
                  </w:pPr>
                </w:p>
                <w:p w:rsidR="00983FBD" w:rsidRDefault="00983FBD" w:rsidP="006C57CE">
                  <w:pPr>
                    <w:tabs>
                      <w:tab w:val="center" w:pos="284"/>
                      <w:tab w:val="center" w:pos="993"/>
                      <w:tab w:val="center" w:pos="1560"/>
                      <w:tab w:val="center" w:pos="2127"/>
                      <w:tab w:val="center" w:pos="2835"/>
                      <w:tab w:val="center" w:pos="3402"/>
                      <w:tab w:val="center" w:pos="3969"/>
                      <w:tab w:val="center" w:pos="4678"/>
                      <w:tab w:val="center" w:pos="5245"/>
                      <w:tab w:val="center" w:pos="5954"/>
                      <w:tab w:val="center" w:pos="6521"/>
                    </w:tabs>
                  </w:pP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57" type="#_x0000_t202" style="position:absolute;left:0;text-align:left;margin-left:79.3pt;margin-top:7.35pt;width:321pt;height:14pt;z-index:23" fillcolor="#ddd" stroked="f">
            <v:textbox style="mso-next-textbox:#_x0000_s1057" inset="0,0,0,0">
              <w:txbxContent>
                <w:p w:rsidR="00983FBD" w:rsidRPr="003D12E9" w:rsidRDefault="00983FBD" w:rsidP="006C57CE">
                  <w:pPr>
                    <w:jc w:val="center"/>
                    <w:rPr>
                      <w:b/>
                    </w:rPr>
                  </w:pPr>
                  <w:r w:rsidRPr="003D12E9">
                    <w:rPr>
                      <w:b/>
                    </w:rPr>
                    <w:t>Процент</w:t>
                  </w:r>
                  <w:r>
                    <w:rPr>
                      <w:b/>
                    </w:rPr>
                    <w:t>ная доля</w:t>
                  </w:r>
                  <w:r w:rsidRPr="003D12E9">
                    <w:rPr>
                      <w:b/>
                    </w:rPr>
                    <w:t xml:space="preserve"> детей в возрасте 6–12 лет, посещающих школу</w:t>
                  </w:r>
                </w:p>
              </w:txbxContent>
            </v:textbox>
          </v:shape>
        </w:pict>
      </w:r>
      <w:r w:rsidRPr="00035E88">
        <w:rPr>
          <w:noProof/>
          <w:lang w:val="en-GB" w:eastAsia="en-GB"/>
        </w:rPr>
        <w:pict>
          <v:shape id="Gráfico 53" o:spid="_x0000_i1040" type="#_x0000_t75" style="width:375.75pt;height:177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">
            <v:imagedata r:id="rId27" o:title="" cropright="-7f"/>
            <o:lock v:ext="edit" aspectratio="f"/>
          </v:shape>
        </w:pict>
      </w:r>
    </w:p>
    <w:p w:rsidR="006C57CE" w:rsidRPr="003C4D95" w:rsidRDefault="006C57CE" w:rsidP="006C57CE">
      <w:pPr>
        <w:pStyle w:val="FootnoteText"/>
        <w:spacing w:before="120"/>
        <w:ind w:firstLine="170"/>
        <w:rPr>
          <w:lang w:val="ru-RU"/>
        </w:rPr>
      </w:pPr>
      <w:r w:rsidRPr="003C4D95">
        <w:rPr>
          <w:i/>
          <w:lang w:val="ru-RU"/>
        </w:rPr>
        <w:t>Источник:</w:t>
      </w:r>
      <w:r w:rsidRPr="003C4D95">
        <w:rPr>
          <w:lang w:val="ru-RU"/>
        </w:rPr>
        <w:t xml:space="preserve"> Данные обследования положения детей в семьях коренных народов и</w:t>
      </w:r>
      <w:r>
        <w:rPr>
          <w:lang w:val="ru-RU"/>
        </w:rPr>
        <w:t> </w:t>
      </w:r>
      <w:r w:rsidRPr="003C4D95">
        <w:rPr>
          <w:lang w:val="ru-RU"/>
        </w:rPr>
        <w:t>афрогондурасцев, 2011 год.</w:t>
      </w:r>
    </w:p>
    <w:p w:rsidR="006C57CE" w:rsidRDefault="006C57CE" w:rsidP="006C57CE">
      <w:pPr>
        <w:pStyle w:val="FootnoteText"/>
        <w:spacing w:after="240"/>
        <w:ind w:firstLine="170"/>
      </w:pPr>
      <w:r w:rsidRPr="003C4D95">
        <w:rPr>
          <w:i/>
        </w:rPr>
        <w:t>Показатель по стране:</w:t>
      </w:r>
      <w:r>
        <w:t xml:space="preserve"> НИС. Данные сорок первого обследования, май 2011 г</w:t>
      </w:r>
      <w:r>
        <w:t>о</w:t>
      </w:r>
      <w:r>
        <w:t>да.</w:t>
      </w:r>
    </w:p>
    <w:p w:rsidR="006C57CE" w:rsidRPr="00035E88" w:rsidRDefault="006C57CE" w:rsidP="006C57CE">
      <w:pPr>
        <w:pStyle w:val="SingleTxtG"/>
        <w:rPr>
          <w:noProof/>
          <w:lang w:val="en-GB" w:eastAsia="en-GB"/>
        </w:rPr>
      </w:pPr>
      <w:r>
        <w:rPr>
          <w:noProof/>
          <w:lang w:val="ru-RU" w:eastAsia="ru-RU"/>
        </w:rPr>
        <w:pict>
          <v:shape id="_x0000_s1059" type="#_x0000_t202" style="position:absolute;left:0;text-align:left;margin-left:82.8pt;margin-top:4.95pt;width:334pt;height:33pt;z-index:25" fillcolor="#ddd" stroked="f">
            <v:textbox style="mso-next-textbox:#_x0000_s1059" inset="0,0,0,0">
              <w:txbxContent>
                <w:p w:rsidR="00983FBD" w:rsidRPr="003014E0" w:rsidRDefault="00983FBD" w:rsidP="006C57CE">
                  <w:pPr>
                    <w:spacing w:before="120"/>
                    <w:jc w:val="center"/>
                    <w:rPr>
                      <w:b/>
                    </w:rPr>
                  </w:pPr>
                  <w:r w:rsidRPr="003014E0">
                    <w:rPr>
                      <w:b/>
                    </w:rPr>
                    <w:t>Процент</w:t>
                  </w:r>
                  <w:r>
                    <w:rPr>
                      <w:b/>
                    </w:rPr>
                    <w:t>ная доля</w:t>
                  </w:r>
                  <w:r w:rsidRPr="003014E0">
                    <w:rPr>
                      <w:b/>
                    </w:rPr>
                    <w:t xml:space="preserve"> юношей и девушек в возрасте 13–17 лет,</w:t>
                  </w:r>
                  <w:r>
                    <w:rPr>
                      <w:b/>
                    </w:rPr>
                    <w:br/>
                  </w:r>
                  <w:r w:rsidRPr="003014E0">
                    <w:rPr>
                      <w:b/>
                    </w:rPr>
                    <w:t>посещающих среднюю школу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60" type="#_x0000_t202" style="position:absolute;left:0;text-align:left;margin-left:86.8pt;margin-top:140.45pt;width:334pt;height:28.5pt;z-index:26" fillcolor="#ddd" stroked="f">
            <v:textbox style="mso-next-textbox:#_x0000_s1060" inset="0,0,0,0">
              <w:txbxContent>
                <w:p w:rsidR="00983FBD" w:rsidRDefault="00983FBD" w:rsidP="006C57CE">
                  <w:pPr>
                    <w:tabs>
                      <w:tab w:val="center" w:pos="284"/>
                      <w:tab w:val="center" w:pos="993"/>
                      <w:tab w:val="center" w:pos="1560"/>
                      <w:tab w:val="center" w:pos="2127"/>
                      <w:tab w:val="center" w:pos="2694"/>
                      <w:tab w:val="center" w:pos="3402"/>
                      <w:tab w:val="center" w:pos="3969"/>
                      <w:tab w:val="center" w:pos="4536"/>
                      <w:tab w:val="center" w:pos="5103"/>
                      <w:tab w:val="center" w:pos="5812"/>
                      <w:tab w:val="center" w:pos="6379"/>
                    </w:tabs>
                    <w:spacing w:line="100" w:lineRule="atLeas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</w:r>
                  <w:r w:rsidRPr="00982FBC">
                    <w:rPr>
                      <w:sz w:val="12"/>
                      <w:szCs w:val="12"/>
                    </w:rPr>
                    <w:t>По стране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>Коренные</w:t>
                  </w:r>
                  <w:r w:rsidRPr="00982FBC">
                    <w:rPr>
                      <w:sz w:val="12"/>
                      <w:szCs w:val="12"/>
                    </w:rPr>
                    <w:tab/>
                    <w:t xml:space="preserve">Мискито 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sz w:val="12"/>
                      <w:szCs w:val="12"/>
                    </w:rPr>
                    <w:t xml:space="preserve">Гарифуна </w:t>
                  </w:r>
                  <w:r w:rsidRPr="00982FBC">
                    <w:rPr>
                      <w:sz w:val="12"/>
                      <w:szCs w:val="12"/>
                    </w:rPr>
                    <w:tab/>
                    <w:t xml:space="preserve">Тавака </w:t>
                  </w:r>
                  <w:r w:rsidRPr="00982FBC">
                    <w:rPr>
                      <w:sz w:val="12"/>
                      <w:szCs w:val="12"/>
                    </w:rPr>
                    <w:tab/>
                    <w:t>Майя-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>Науа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Англо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>-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 xml:space="preserve">  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 xml:space="preserve">Печ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Ленка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Толупан</w:t>
                  </w:r>
                </w:p>
                <w:p w:rsidR="00983FBD" w:rsidRDefault="00983FBD" w:rsidP="006C57CE">
                  <w:pPr>
                    <w:tabs>
                      <w:tab w:val="center" w:pos="284"/>
                      <w:tab w:val="center" w:pos="993"/>
                      <w:tab w:val="center" w:pos="1560"/>
                      <w:tab w:val="center" w:pos="2127"/>
                      <w:tab w:val="center" w:pos="2694"/>
                      <w:tab w:val="center" w:pos="3402"/>
                      <w:tab w:val="center" w:pos="3969"/>
                      <w:tab w:val="center" w:pos="4536"/>
                      <w:tab w:val="center" w:pos="5103"/>
                      <w:tab w:val="center" w:pos="5670"/>
                      <w:tab w:val="center" w:pos="5812"/>
                      <w:tab w:val="center" w:pos="6379"/>
                    </w:tabs>
                    <w:spacing w:line="100" w:lineRule="atLeas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  <w:t>народы и</w:t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  <w:t>ч</w:t>
                  </w:r>
                  <w:r w:rsidRPr="003014E0">
                    <w:rPr>
                      <w:sz w:val="12"/>
                      <w:szCs w:val="12"/>
                    </w:rPr>
                    <w:t>орти</w:t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 w:rsidRPr="003014E0">
                    <w:rPr>
                      <w:rFonts w:eastAsia="Calibri"/>
                      <w:bCs/>
                      <w:sz w:val="12"/>
                      <w:szCs w:val="12"/>
                    </w:rPr>
                    <w:t xml:space="preserve">говорящие </w:t>
                  </w:r>
                </w:p>
                <w:p w:rsidR="00983FBD" w:rsidRPr="00566852" w:rsidRDefault="00983FBD" w:rsidP="006C57CE">
                  <w:pPr>
                    <w:tabs>
                      <w:tab w:val="center" w:pos="284"/>
                      <w:tab w:val="center" w:pos="993"/>
                      <w:tab w:val="center" w:pos="1560"/>
                      <w:tab w:val="center" w:pos="2127"/>
                      <w:tab w:val="center" w:pos="2694"/>
                      <w:tab w:val="center" w:pos="3261"/>
                      <w:tab w:val="center" w:pos="3402"/>
                      <w:tab w:val="center" w:pos="3969"/>
                      <w:tab w:val="center" w:pos="4536"/>
                      <w:tab w:val="center" w:pos="5103"/>
                      <w:tab w:val="center" w:pos="5670"/>
                      <w:tab w:val="center" w:pos="5812"/>
                      <w:tab w:val="center" w:pos="6379"/>
                    </w:tabs>
                    <w:spacing w:line="100" w:lineRule="atLeast"/>
                    <w:rPr>
                      <w:sz w:val="12"/>
                      <w:szCs w:val="12"/>
                    </w:rPr>
                  </w:pP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афрогонду-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 w:rsidRPr="003014E0">
                    <w:rPr>
                      <w:rFonts w:eastAsia="Calibri"/>
                      <w:bCs/>
                      <w:sz w:val="12"/>
                      <w:szCs w:val="12"/>
                    </w:rPr>
                    <w:t>афрогонду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>-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br/>
                    <w:t xml:space="preserve"> 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расцы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 w:rsidRPr="003014E0">
                    <w:rPr>
                      <w:rFonts w:eastAsia="Calibri"/>
                      <w:bCs/>
                      <w:sz w:val="12"/>
                      <w:szCs w:val="12"/>
                    </w:rPr>
                    <w:t>расцы</w:t>
                  </w:r>
                </w:p>
                <w:p w:rsidR="00983FBD" w:rsidRPr="003014E0" w:rsidRDefault="00983FBD" w:rsidP="006C57CE">
                  <w:pPr>
                    <w:tabs>
                      <w:tab w:val="center" w:pos="284"/>
                      <w:tab w:val="center" w:pos="993"/>
                      <w:tab w:val="center" w:pos="1560"/>
                      <w:tab w:val="center" w:pos="2127"/>
                      <w:tab w:val="center" w:pos="2694"/>
                      <w:tab w:val="center" w:pos="3261"/>
                      <w:tab w:val="center" w:pos="3402"/>
                      <w:tab w:val="center" w:pos="3969"/>
                      <w:tab w:val="center" w:pos="4536"/>
                      <w:tab w:val="center" w:pos="5103"/>
                      <w:tab w:val="center" w:pos="5670"/>
                      <w:tab w:val="center" w:pos="5812"/>
                      <w:tab w:val="center" w:pos="6379"/>
                    </w:tabs>
                  </w:pPr>
                </w:p>
                <w:p w:rsidR="00983FBD" w:rsidRPr="003014E0" w:rsidRDefault="00983FBD" w:rsidP="006C57CE">
                  <w:pPr>
                    <w:tabs>
                      <w:tab w:val="center" w:pos="284"/>
                      <w:tab w:val="center" w:pos="993"/>
                      <w:tab w:val="center" w:pos="1560"/>
                      <w:tab w:val="center" w:pos="2127"/>
                      <w:tab w:val="center" w:pos="2694"/>
                      <w:tab w:val="center" w:pos="3402"/>
                      <w:tab w:val="center" w:pos="3969"/>
                      <w:tab w:val="center" w:pos="4536"/>
                      <w:tab w:val="center" w:pos="5103"/>
                      <w:tab w:val="center" w:pos="5812"/>
                      <w:tab w:val="center" w:pos="6379"/>
                    </w:tabs>
                  </w:pPr>
                </w:p>
              </w:txbxContent>
            </v:textbox>
          </v:shape>
        </w:pict>
      </w:r>
      <w:r w:rsidRPr="00035E88">
        <w:rPr>
          <w:noProof/>
          <w:lang w:val="en-GB" w:eastAsia="en-GB"/>
        </w:rPr>
        <w:pict>
          <v:shape id="Gráfico 54" o:spid="_x0000_i1041" type="#_x0000_t75" style="width:376.5pt;height:168.75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">
            <v:imagedata r:id="rId28" o:title=""/>
            <o:lock v:ext="edit" aspectratio="f"/>
          </v:shape>
        </w:pict>
      </w:r>
    </w:p>
    <w:p w:rsidR="006C57CE" w:rsidRPr="00520E80" w:rsidRDefault="006C57CE" w:rsidP="006C57CE">
      <w:pPr>
        <w:pStyle w:val="FootnoteText"/>
        <w:spacing w:before="120"/>
        <w:ind w:firstLine="170"/>
        <w:rPr>
          <w:lang w:val="ru-RU"/>
        </w:rPr>
      </w:pPr>
      <w:r w:rsidRPr="00520E80">
        <w:rPr>
          <w:i/>
          <w:lang w:val="ru-RU"/>
        </w:rPr>
        <w:t>Источник:</w:t>
      </w:r>
      <w:r w:rsidRPr="00520E80">
        <w:rPr>
          <w:lang w:val="ru-RU"/>
        </w:rPr>
        <w:t xml:space="preserve"> Данные обследования положения детей в семьях коренных народов и</w:t>
      </w:r>
      <w:r>
        <w:rPr>
          <w:lang w:val="ru-RU"/>
        </w:rPr>
        <w:t> </w:t>
      </w:r>
      <w:r w:rsidRPr="00520E80">
        <w:rPr>
          <w:lang w:val="ru-RU"/>
        </w:rPr>
        <w:t>афрогондурасцев, 2011 год.</w:t>
      </w:r>
    </w:p>
    <w:p w:rsidR="006C57CE" w:rsidRDefault="006C57CE" w:rsidP="006C57CE">
      <w:pPr>
        <w:pStyle w:val="FootnoteText"/>
        <w:spacing w:after="240"/>
        <w:ind w:firstLine="170"/>
      </w:pPr>
      <w:r w:rsidRPr="00520E80">
        <w:rPr>
          <w:i/>
        </w:rPr>
        <w:t>Показатель по стране:</w:t>
      </w:r>
      <w:r>
        <w:t xml:space="preserve"> НИС. Данные сорок первого обследования, май 2011 г</w:t>
      </w:r>
      <w:r>
        <w:t>о</w:t>
      </w:r>
      <w:r>
        <w:t>да.</w:t>
      </w:r>
    </w:p>
    <w:p w:rsidR="006C57CE" w:rsidRDefault="006C57CE" w:rsidP="006C57CE">
      <w:pPr>
        <w:pStyle w:val="H23GR"/>
      </w:pPr>
      <w:r>
        <w:tab/>
        <w:t>1.</w:t>
      </w:r>
      <w:r>
        <w:tab/>
        <w:t>ПРОНЕАФА</w:t>
      </w:r>
    </w:p>
    <w:p w:rsidR="006C57CE" w:rsidRDefault="006C57CE" w:rsidP="006C57CE">
      <w:pPr>
        <w:pStyle w:val="SingleTxtGR"/>
      </w:pPr>
      <w:r>
        <w:t>309.</w:t>
      </w:r>
      <w:r>
        <w:tab/>
        <w:t>В 1992 году Конфедерация коренного населения Гондураса (КОНПАГ) и Министерство образования подписали соглашение о сотрудничестве с целью начать процесс развития качественного двуязычного межкультурного образов</w:t>
      </w:r>
      <w:r>
        <w:t>а</w:t>
      </w:r>
      <w:r>
        <w:t>ния. Результатом данного соглашения стало признание многокультурного и многоязыкового разнообразия гондурасского общества, что было закреплено Исполнительным пост</w:t>
      </w:r>
      <w:r>
        <w:t>а</w:t>
      </w:r>
      <w:r>
        <w:t>новлением № 719-94 от 3 августа 1994 года.</w:t>
      </w:r>
    </w:p>
    <w:p w:rsidR="006C57CE" w:rsidRDefault="006C57CE" w:rsidP="006C57CE">
      <w:pPr>
        <w:pStyle w:val="SingleTxtGR"/>
      </w:pPr>
      <w:r>
        <w:t>310.</w:t>
      </w:r>
      <w:r>
        <w:tab/>
        <w:t>Впоследствии Законодательным декретом № 93-97 от 6 сентября 1997 г</w:t>
      </w:r>
      <w:r>
        <w:t>о</w:t>
      </w:r>
      <w:r>
        <w:t>да институт двуязычного межкультурного образования был утвержден как одно из средств сохранения и стимулирования наци</w:t>
      </w:r>
      <w:r>
        <w:t>о</w:t>
      </w:r>
      <w:r>
        <w:t>нальной культуры Гондураса, и было решено, что двуязычное и межкультурное образование будет осущест</w:t>
      </w:r>
      <w:r>
        <w:t>в</w:t>
      </w:r>
      <w:r>
        <w:t>ляться через ПРОНЕАФА, которая перейдет в ведение Отдела специальных программ в составе Главного управления образовательных услуг при Департ</w:t>
      </w:r>
      <w:r>
        <w:t>а</w:t>
      </w:r>
      <w:r>
        <w:t>менте образовательных услуг Министерства образования. Кроме того, в состав ПРОНЕАФА войдут по одному представителю от каждого из девяти коренных народов и гондурасцев африканского происхождения, назначенных соответс</w:t>
      </w:r>
      <w:r>
        <w:t>т</w:t>
      </w:r>
      <w:r>
        <w:t>вующими фед</w:t>
      </w:r>
      <w:r>
        <w:t>е</w:t>
      </w:r>
      <w:r>
        <w:t>рациями.</w:t>
      </w:r>
    </w:p>
    <w:p w:rsidR="006C57CE" w:rsidRDefault="006C57CE" w:rsidP="006C57CE">
      <w:pPr>
        <w:pStyle w:val="SingleTxtGR"/>
      </w:pPr>
      <w:r>
        <w:t>311.</w:t>
      </w:r>
      <w:r>
        <w:tab/>
        <w:t>Законодательный декрет № 93-97 устанавливает, что двуязычное ме</w:t>
      </w:r>
      <w:r>
        <w:t>ж</w:t>
      </w:r>
      <w:r>
        <w:t>культурное образование, ориентированное на коренные этнические группы и афрогондурасцев – уроженцев Антильских остр</w:t>
      </w:r>
      <w:r>
        <w:t>о</w:t>
      </w:r>
      <w:r>
        <w:t>вов, будет соответствовать следующим политическим мерам:</w:t>
      </w:r>
    </w:p>
    <w:p w:rsidR="006C57CE" w:rsidRDefault="006C57CE" w:rsidP="006C57CE">
      <w:pPr>
        <w:pStyle w:val="SingleTxtGR"/>
      </w:pPr>
      <w:r>
        <w:tab/>
        <w:t>a)</w:t>
      </w:r>
      <w:r>
        <w:tab/>
        <w:t>воспринимать историческое, социокультурное и лингвистическое разнообразие как один из основополагающих принципов образования и наци</w:t>
      </w:r>
      <w:r>
        <w:t>о</w:t>
      </w:r>
      <w:r>
        <w:t>нальной культуры, конкретно приспосабливая их цели, политику и стратегии для целей образования, предназначенного для коренных народов и гондурасцев а</w:t>
      </w:r>
      <w:r>
        <w:t>ф</w:t>
      </w:r>
      <w:r>
        <w:t>риканского происхождения;</w:t>
      </w:r>
    </w:p>
    <w:p w:rsidR="006C57CE" w:rsidRDefault="006C57CE" w:rsidP="006C57CE">
      <w:pPr>
        <w:pStyle w:val="SingleTxtGR"/>
      </w:pPr>
      <w:r>
        <w:tab/>
        <w:t>b)</w:t>
      </w:r>
      <w:r>
        <w:tab/>
        <w:t>обеспечивать поддержку, стимулирование и развитие языков к</w:t>
      </w:r>
      <w:r>
        <w:t>о</w:t>
      </w:r>
      <w:r>
        <w:t>ренных народов и их культур в рамках процесса формирования и утверждения наци</w:t>
      </w:r>
      <w:r>
        <w:t>о</w:t>
      </w:r>
      <w:r>
        <w:t>нальной идентичности;</w:t>
      </w:r>
    </w:p>
    <w:p w:rsidR="006C57CE" w:rsidRDefault="006C57CE" w:rsidP="006C57CE">
      <w:pPr>
        <w:pStyle w:val="SingleTxtGR"/>
      </w:pPr>
      <w:r>
        <w:tab/>
        <w:t>c)</w:t>
      </w:r>
      <w:r>
        <w:tab/>
        <w:t>поощрять двуязычие, рассматривая его как отправную точку родн</w:t>
      </w:r>
      <w:r>
        <w:t>о</w:t>
      </w:r>
      <w:r>
        <w:t>го языка и характерной культуры, основываясь на официальном языке страны и без ущерба для национальной и универсальной кул</w:t>
      </w:r>
      <w:r>
        <w:t>ь</w:t>
      </w:r>
      <w:r>
        <w:t>туры; и</w:t>
      </w:r>
    </w:p>
    <w:p w:rsidR="006C57CE" w:rsidRDefault="006C57CE" w:rsidP="006C57CE">
      <w:pPr>
        <w:pStyle w:val="SingleTxtGR"/>
      </w:pPr>
      <w:r>
        <w:tab/>
        <w:t>d)</w:t>
      </w:r>
      <w:r>
        <w:tab/>
        <w:t>предлагать комплексное образование, способствующее ускоренн</w:t>
      </w:r>
      <w:r>
        <w:t>о</w:t>
      </w:r>
      <w:r>
        <w:t>му развитию человеческого потенциала коренных народов и гондурасцев афр</w:t>
      </w:r>
      <w:r>
        <w:t>и</w:t>
      </w:r>
      <w:r>
        <w:t>канск</w:t>
      </w:r>
      <w:r>
        <w:t>о</w:t>
      </w:r>
      <w:r>
        <w:t>го происхождения.</w:t>
      </w:r>
    </w:p>
    <w:p w:rsidR="006C57CE" w:rsidRDefault="006C57CE" w:rsidP="006C57CE">
      <w:pPr>
        <w:pStyle w:val="SingleTxtGR"/>
      </w:pPr>
      <w:r>
        <w:t>312.</w:t>
      </w:r>
      <w:r>
        <w:tab/>
        <w:t>С момента своего создания ПРОНЕАФА функционирует как техническое подразделение, которое от имени Министерства образования руководит всеми образовательными инициативами, запланированными в документе под назван</w:t>
      </w:r>
      <w:r>
        <w:t>и</w:t>
      </w:r>
      <w:r>
        <w:t>ем "Политика межкультурного двуязычного образования" (МДО) как непосре</w:t>
      </w:r>
      <w:r>
        <w:t>д</w:t>
      </w:r>
      <w:r>
        <w:t>ственно для коренных народов и афрогондурасцев, так и для населения в целом. Одним из важных достижений можно назвать тот факт, что с апреля 2012 года ПРОНЕАФА была повышена до ранга Главного управления межкультурного двуязычного образования в составе Министерства образования и уполномочена конкретно заниматься как инициативами коренных народов и афрогондурасцев, так и п</w:t>
      </w:r>
      <w:r>
        <w:t>о</w:t>
      </w:r>
      <w:r>
        <w:t>литикой МДО в целом.</w:t>
      </w:r>
    </w:p>
    <w:p w:rsidR="006C57CE" w:rsidRDefault="006C57CE" w:rsidP="006C57CE">
      <w:pPr>
        <w:pStyle w:val="H4GR"/>
      </w:pPr>
      <w:r>
        <w:tab/>
        <w:t>a)</w:t>
      </w:r>
      <w:r>
        <w:tab/>
        <w:t>Главные достижения и народы-бенефициары ПРОНЕАФА</w:t>
      </w:r>
    </w:p>
    <w:p w:rsidR="006C57CE" w:rsidRDefault="006C57CE" w:rsidP="006C57CE">
      <w:pPr>
        <w:pStyle w:val="H56GR"/>
      </w:pPr>
      <w:r>
        <w:tab/>
        <w:t>i)</w:t>
      </w:r>
      <w:r>
        <w:tab/>
        <w:t>Адаптация национального базового учебного плана к потребностям этнических групп нас</w:t>
      </w:r>
      <w:r>
        <w:t>е</w:t>
      </w:r>
      <w:r>
        <w:t xml:space="preserve">ления на уровнях базового и дошкольного образования </w:t>
      </w:r>
    </w:p>
    <w:p w:rsidR="006C57CE" w:rsidRDefault="006C57CE" w:rsidP="006C57CE">
      <w:pPr>
        <w:pStyle w:val="SingleTxtGR"/>
      </w:pPr>
      <w:r>
        <w:t>313.</w:t>
      </w:r>
      <w:r>
        <w:tab/>
        <w:t>Адаптация национального базового учебного плана к задачам межкул</w:t>
      </w:r>
      <w:r>
        <w:t>ь</w:t>
      </w:r>
      <w:r>
        <w:t>турного двуязычного обр</w:t>
      </w:r>
      <w:r>
        <w:t>а</w:t>
      </w:r>
      <w:r>
        <w:t>зования в Гондурасе стала ответом на предложения о реформах в сфере образования начиная с 1990-х годов и результатом консульт</w:t>
      </w:r>
      <w:r>
        <w:t>а</w:t>
      </w:r>
      <w:r>
        <w:t>ций в рамках Национального форума по вопросу о конвергенции (ФОНАК). Общие направления национального базового учебного плана дошкольного и б</w:t>
      </w:r>
      <w:r>
        <w:t>а</w:t>
      </w:r>
      <w:r>
        <w:t>зового образования являются результатом консультаций и совместных усилий специалистов по культуре коренных народов, представителей и лидеров ра</w:t>
      </w:r>
      <w:r>
        <w:t>з</w:t>
      </w:r>
      <w:r>
        <w:t>личных народов, ученых-билигвистов, специалистов по дошкольному образ</w:t>
      </w:r>
      <w:r>
        <w:t>о</w:t>
      </w:r>
      <w:r>
        <w:t>ванию из Министерства образования, специалистов из ПРОНЕАФА, а также р</w:t>
      </w:r>
      <w:r>
        <w:t>о</w:t>
      </w:r>
      <w:r>
        <w:t>дителей.</w:t>
      </w:r>
    </w:p>
    <w:p w:rsidR="006C57CE" w:rsidRDefault="006C57CE" w:rsidP="006C57CE">
      <w:pPr>
        <w:pStyle w:val="SingleTxtGR"/>
      </w:pPr>
      <w:r>
        <w:t>314.</w:t>
      </w:r>
      <w:r>
        <w:tab/>
        <w:t>Важной вехой на пути адаптации учебного плана стало однозначное, з</w:t>
      </w:r>
      <w:r>
        <w:t>а</w:t>
      </w:r>
      <w:r>
        <w:t>крепленное в национальном базовом учебном плане и основанное на законод</w:t>
      </w:r>
      <w:r>
        <w:t>а</w:t>
      </w:r>
      <w:r>
        <w:t>тельстве признание того факта, что в Гондурасе исторически сосуществуют т</w:t>
      </w:r>
      <w:r>
        <w:t>а</w:t>
      </w:r>
      <w:r>
        <w:t>кие группы населения, как метисы, семь коренных народов и два народа афр</w:t>
      </w:r>
      <w:r>
        <w:t>о</w:t>
      </w:r>
      <w:r>
        <w:t>гондурасцев. Каждая из этих групп имеет свои культурные отличия и является носителем собственной культуры, так что этническому разнообразию соотве</w:t>
      </w:r>
      <w:r>
        <w:t>т</w:t>
      </w:r>
      <w:r>
        <w:t>ствует культурное разнообразие.</w:t>
      </w:r>
    </w:p>
    <w:p w:rsidR="006C57CE" w:rsidRDefault="006C57CE" w:rsidP="006C57CE">
      <w:pPr>
        <w:pStyle w:val="SingleTxtGR"/>
      </w:pPr>
      <w:r>
        <w:t>315.</w:t>
      </w:r>
      <w:r>
        <w:tab/>
        <w:t>Конкретизация дополнительного учебно-педагогического критерия в с</w:t>
      </w:r>
      <w:r>
        <w:t>о</w:t>
      </w:r>
      <w:r>
        <w:t>ставе двух или более ра</w:t>
      </w:r>
      <w:r>
        <w:t>з</w:t>
      </w:r>
      <w:r>
        <w:t>ных культур в образовательном процессе состоит в том, чтобы ввести в нестандартной форме "Адапт</w:t>
      </w:r>
      <w:r>
        <w:t>а</w:t>
      </w:r>
      <w:r>
        <w:t>цию национального учебного плана дошкольного образования к межкультурному двуязычному образ</w:t>
      </w:r>
      <w:r>
        <w:t>о</w:t>
      </w:r>
      <w:r>
        <w:t>ванию" на уровне дошкольного образования и "Содержание культур гарифуна, коре</w:t>
      </w:r>
      <w:r>
        <w:t>н</w:t>
      </w:r>
      <w:r>
        <w:t>ных народов и островитян" на уровне базового образования с элементами кул</w:t>
      </w:r>
      <w:r>
        <w:t>ь</w:t>
      </w:r>
      <w:r>
        <w:t>тур коренных народов и гондурасцев афр</w:t>
      </w:r>
      <w:r>
        <w:t>и</w:t>
      </w:r>
      <w:r>
        <w:t>канского происхождения.</w:t>
      </w:r>
    </w:p>
    <w:p w:rsidR="006C57CE" w:rsidRDefault="006C57CE" w:rsidP="006C57CE">
      <w:pPr>
        <w:pStyle w:val="H56GR"/>
      </w:pPr>
      <w:r>
        <w:tab/>
        <w:t>ii)</w:t>
      </w:r>
      <w:r>
        <w:tab/>
        <w:t xml:space="preserve">Разработка и осуществление двуязычной межкультурной образовательной модели для оказания особой поддержки коренным народам и гондурасцам африканского происхождения </w:t>
      </w:r>
    </w:p>
    <w:p w:rsidR="006C57CE" w:rsidRDefault="006C57CE" w:rsidP="006C57CE">
      <w:pPr>
        <w:pStyle w:val="SingleTxtGR"/>
      </w:pPr>
      <w:r>
        <w:t>316.</w:t>
      </w:r>
      <w:r>
        <w:tab/>
        <w:t>Учитывая, что отправной точкой для развития качественного и релеван</w:t>
      </w:r>
      <w:r>
        <w:t>т</w:t>
      </w:r>
      <w:r>
        <w:t>ного образования является, во-первых, признание существующего на террит</w:t>
      </w:r>
      <w:r>
        <w:t>о</w:t>
      </w:r>
      <w:r>
        <w:t>рии страны разнообразия коренных народов, равно как и признание права нар</w:t>
      </w:r>
      <w:r>
        <w:t>о</w:t>
      </w:r>
      <w:r>
        <w:t>дов на получение образования в соответствии с особенностями их языка и кул</w:t>
      </w:r>
      <w:r>
        <w:t>ь</w:t>
      </w:r>
      <w:r>
        <w:t>туры, Модель двуязычного межкультурного образования, которая определяет систему образования для коренных народов и гондурасцев африканского прои</w:t>
      </w:r>
      <w:r>
        <w:t>с</w:t>
      </w:r>
      <w:r>
        <w:t>хождения, основывается на уважении, признании и достойной оценке этнич</w:t>
      </w:r>
      <w:r>
        <w:t>е</w:t>
      </w:r>
      <w:r>
        <w:t>ского разнообразия, и такой подход направлен на искоренение любой формы расизма и дискриминации.</w:t>
      </w:r>
    </w:p>
    <w:p w:rsidR="006C57CE" w:rsidRDefault="006C57CE" w:rsidP="006C57CE">
      <w:pPr>
        <w:pStyle w:val="SingleTxtGR"/>
      </w:pPr>
      <w:r>
        <w:t>317.</w:t>
      </w:r>
      <w:r>
        <w:tab/>
        <w:t>С этой целью было отпечатано 4</w:t>
      </w:r>
      <w:r w:rsidR="00586CD1">
        <w:t xml:space="preserve"> </w:t>
      </w:r>
      <w:r>
        <w:t>500 экземпляров двуязычной межкул</w:t>
      </w:r>
      <w:r>
        <w:t>ь</w:t>
      </w:r>
      <w:r>
        <w:t>турной образовательной модели, которые были распространены в центрах обр</w:t>
      </w:r>
      <w:r>
        <w:t>а</w:t>
      </w:r>
      <w:r>
        <w:t>зования в общинах коренных народов и гондурасцев африканского происхо</w:t>
      </w:r>
      <w:r>
        <w:t>ж</w:t>
      </w:r>
      <w:r>
        <w:t>дения. Кроме того, с учителями и руководителями системы образования была проведена подготовка по использованию и применению указанной модели.</w:t>
      </w:r>
    </w:p>
    <w:p w:rsidR="006C57CE" w:rsidRDefault="006C57CE" w:rsidP="006C57CE">
      <w:pPr>
        <w:pStyle w:val="H56GR"/>
      </w:pPr>
      <w:r>
        <w:tab/>
        <w:t>iii)</w:t>
      </w:r>
      <w:r>
        <w:tab/>
        <w:t>Разработка учебников и пособий на языках коренных народов и афрогондурасцев</w:t>
      </w:r>
    </w:p>
    <w:p w:rsidR="006C57CE" w:rsidRDefault="006C57CE" w:rsidP="006C57CE">
      <w:pPr>
        <w:pStyle w:val="SingleTxtGR"/>
      </w:pPr>
      <w:r>
        <w:t>318.</w:t>
      </w:r>
      <w:r>
        <w:tab/>
        <w:t>Для того чтобы предоставлять детям и молодежи качественное и рел</w:t>
      </w:r>
      <w:r>
        <w:t>е</w:t>
      </w:r>
      <w:r>
        <w:t>вантное образование, осуществляя тем самым политические меры, о которых говорится в Модели межкультурного двуязычного образования, были подгото</w:t>
      </w:r>
      <w:r>
        <w:t>в</w:t>
      </w:r>
      <w:r>
        <w:t>лены и распространены учебники для дошкольного и базового (вплоть до пе</w:t>
      </w:r>
      <w:r>
        <w:t>р</w:t>
      </w:r>
      <w:r>
        <w:t>вого цикла) уровней образования на языках коренных народов (печ, тавака, мискито, толупан, чорти) и афрогондурасцев (гарифуна, островитяне) с соо</w:t>
      </w:r>
      <w:r>
        <w:t>т</w:t>
      </w:r>
      <w:r>
        <w:t>ветствующими руководствами для учителей. Имеются также учебники для б</w:t>
      </w:r>
      <w:r>
        <w:t>а</w:t>
      </w:r>
      <w:r>
        <w:t>зового образования (вплоть до первого цикла), где испанский является вторым языком (печ, тавака, мискито, толупан, майя-чорти, гарифуна, островитяне), что соответствует подходу Межкультурной двуязычной модели.</w:t>
      </w:r>
    </w:p>
    <w:p w:rsidR="006C57CE" w:rsidRDefault="006C57CE" w:rsidP="006C57CE">
      <w:pPr>
        <w:pStyle w:val="SingleTxtGR"/>
      </w:pPr>
      <w:r>
        <w:t>319.</w:t>
      </w:r>
      <w:r>
        <w:tab/>
        <w:t>Отпечатано 176 826 экземпляров учебников на языках коренных народов (печ, тавака, мискито, толупан, чорти, ленка) и афрогондурасцев (гарифуна, островитяне) с соответствующими методическими руководствами; 7 000 экзе</w:t>
      </w:r>
      <w:r>
        <w:t>м</w:t>
      </w:r>
      <w:r>
        <w:t>пляров литературы народа ленка и 5 000 экземпляров литературы народа гар</w:t>
      </w:r>
      <w:r>
        <w:t>и</w:t>
      </w:r>
      <w:r>
        <w:t>фуна.</w:t>
      </w:r>
    </w:p>
    <w:p w:rsidR="006C57CE" w:rsidRDefault="006C57CE" w:rsidP="006C57CE">
      <w:pPr>
        <w:pStyle w:val="SingleTxtGR"/>
      </w:pPr>
      <w:r>
        <w:t>320.</w:t>
      </w:r>
      <w:r>
        <w:tab/>
        <w:t>Распространено 110 656 учебников и руководств на языках коренных н</w:t>
      </w:r>
      <w:r>
        <w:t>а</w:t>
      </w:r>
      <w:r>
        <w:t>родов и афрогондурасцев и на испанском (как втором языке для 4-го, 5-го и 6-го классов общеобразовательной подготовки) для народов майя-чорти, гарифуна, англоговорящих афрогондурасцев, мискито, печ, тавака и толупан.</w:t>
      </w:r>
    </w:p>
    <w:p w:rsidR="006C57CE" w:rsidRDefault="006C57CE" w:rsidP="006C57CE">
      <w:pPr>
        <w:pStyle w:val="SingleTxtGR"/>
      </w:pPr>
      <w:r>
        <w:t>321.</w:t>
      </w:r>
      <w:r>
        <w:tab/>
        <w:t>Разработаны вспомогательные учебные материалы (13 500 экземпляров) для применения Модели МДО в школах коренных народов и афрогондурасцев, в том числе двуязычные словари, литературные произведения на родном языке для первого цикла базового образования трех народов: печ, толупан и тавака.</w:t>
      </w:r>
    </w:p>
    <w:p w:rsidR="006C57CE" w:rsidRDefault="006C57CE" w:rsidP="006C57CE">
      <w:pPr>
        <w:pStyle w:val="SingleTxtGR"/>
      </w:pPr>
      <w:r>
        <w:t>322.</w:t>
      </w:r>
      <w:r>
        <w:tab/>
        <w:t>Образовательным центрам МДО департамента Грасиас-а-Дьос предо</w:t>
      </w:r>
      <w:r>
        <w:t>с</w:t>
      </w:r>
      <w:r>
        <w:t>тавлены словари и учебники по грамматике языка мискито, а 200 библиотек центров МДО получили учебные пособия по избранным произведениям общ</w:t>
      </w:r>
      <w:r>
        <w:t>е</w:t>
      </w:r>
      <w:r>
        <w:t>мировой культуры.</w:t>
      </w:r>
    </w:p>
    <w:p w:rsidR="006C57CE" w:rsidRDefault="006C57CE" w:rsidP="006C57CE">
      <w:pPr>
        <w:pStyle w:val="H56GR"/>
      </w:pPr>
      <w:r>
        <w:tab/>
        <w:t>iv)</w:t>
      </w:r>
      <w:r>
        <w:tab/>
        <w:t>Подготовка кадров из числа коренных народов и афрогондурасцев на среднем уровне</w:t>
      </w:r>
    </w:p>
    <w:p w:rsidR="006C57CE" w:rsidRDefault="006C57CE" w:rsidP="006C57CE">
      <w:pPr>
        <w:pStyle w:val="SingleTxtGR"/>
      </w:pPr>
      <w:r>
        <w:t>323.</w:t>
      </w:r>
      <w:r>
        <w:tab/>
        <w:t>Состоялись два выпуска слушателей Программы подготовки преподав</w:t>
      </w:r>
      <w:r>
        <w:t>а</w:t>
      </w:r>
      <w:r>
        <w:t>телей по МДО – 1 400 учителей начальных классов. Главное внимание в ходе обучения было сосредоточено на Модели межкультурного двуязычного образ</w:t>
      </w:r>
      <w:r>
        <w:t>о</w:t>
      </w:r>
      <w:r>
        <w:t>вания. В настоящее время проходит набор новых слушателей (около 1 400 чел</w:t>
      </w:r>
      <w:r>
        <w:t>о</w:t>
      </w:r>
      <w:r>
        <w:t>век) из числа вышеупомянутых народов.</w:t>
      </w:r>
    </w:p>
    <w:p w:rsidR="006C57CE" w:rsidRDefault="006C57CE" w:rsidP="006C57CE">
      <w:pPr>
        <w:pStyle w:val="SingleTxtGR"/>
      </w:pPr>
      <w:r>
        <w:t>324.</w:t>
      </w:r>
      <w:r>
        <w:tab/>
        <w:t>После того как завершилось обучение первого выпуска преподавателей по МДО, в учебный план педагогических училищ были внесены коррективы: добавлены два компонента о модуле МДО (продо</w:t>
      </w:r>
      <w:r>
        <w:t>л</w:t>
      </w:r>
      <w:r>
        <w:t>жительностью два года) и предусмотрено сочетание двух форм обучения – дистанционной и очной. Исх</w:t>
      </w:r>
      <w:r>
        <w:t>о</w:t>
      </w:r>
      <w:r>
        <w:t>дя из опыта первого выпуска (жалобы на слишком поверхностный охват мет</w:t>
      </w:r>
      <w:r>
        <w:t>о</w:t>
      </w:r>
      <w:r>
        <w:t>дологии МДО и критические замечания в отношении продолжительности ку</w:t>
      </w:r>
      <w:r>
        <w:t>р</w:t>
      </w:r>
      <w:r>
        <w:t>са), был разработан новый учебный план, в котором за основу вновь был взят план педагогических училищ, а методология МДО выступала сквозным элеме</w:t>
      </w:r>
      <w:r>
        <w:t>н</w:t>
      </w:r>
      <w:r>
        <w:t>том на протяжении всего учебного процесса. Кроме того, были включены 15 дисциплин, содержащих МДО, и при смешанной форме обучения продолж</w:t>
      </w:r>
      <w:r>
        <w:t>и</w:t>
      </w:r>
      <w:r>
        <w:t>тельность учебы была увеличена до трех лет.</w:t>
      </w:r>
    </w:p>
    <w:p w:rsidR="006C57CE" w:rsidRDefault="006C57CE" w:rsidP="006C57CE">
      <w:pPr>
        <w:pStyle w:val="H56GR"/>
      </w:pPr>
      <w:r>
        <w:tab/>
        <w:t>v)</w:t>
      </w:r>
      <w:r>
        <w:tab/>
        <w:t>Разработка учебного плана и обучение без отрыва от работы учителей и руководителей системы образования методам работы с учебниками и преподавания на языках коренных народов и гондурасцев африканского происхождения (подготовка учителей, ведущих преподавание по методике МДО).</w:t>
      </w:r>
    </w:p>
    <w:p w:rsidR="006C57CE" w:rsidRDefault="006C57CE" w:rsidP="006C57CE">
      <w:pPr>
        <w:pStyle w:val="H56GR"/>
      </w:pPr>
      <w:r>
        <w:tab/>
        <w:t>a.</w:t>
      </w:r>
      <w:r>
        <w:tab/>
        <w:t>Подготовка учителей, ведущих преподавание по методике МДО</w:t>
      </w:r>
    </w:p>
    <w:p w:rsidR="006C57CE" w:rsidRDefault="006C57CE" w:rsidP="006C57CE">
      <w:pPr>
        <w:pStyle w:val="SingleTxtGR"/>
      </w:pPr>
      <w:r>
        <w:tab/>
        <w:t>По всей стране насчитывается 1 120 образовательных учреждений ра</w:t>
      </w:r>
      <w:r>
        <w:t>з</w:t>
      </w:r>
      <w:r>
        <w:t>личного уровня (от дошкольного до среднего образования), созданных в ряде общин коренных народов и гондурасцев африканского происхождения. Обуч</w:t>
      </w:r>
      <w:r>
        <w:t>е</w:t>
      </w:r>
      <w:r>
        <w:t>ние методам работы с учебниками и преподавания прошли 1 206 учителей из 500 школ, что составляет 45% общего числа образовательных учре</w:t>
      </w:r>
      <w:r>
        <w:t>ж</w:t>
      </w:r>
      <w:r>
        <w:t>дений.</w:t>
      </w:r>
    </w:p>
    <w:p w:rsidR="006C57CE" w:rsidRDefault="006C57CE" w:rsidP="006C57CE">
      <w:pPr>
        <w:pStyle w:val="H56GR"/>
      </w:pPr>
      <w:r>
        <w:tab/>
        <w:t>b.</w:t>
      </w:r>
      <w:r>
        <w:tab/>
        <w:t xml:space="preserve">Разработка учебных материалов и методических пособий для МДО 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Создание методических пособий для учителей на испанском языке для работы с учебниками и преподавания на родном языке и на испанском в качес</w:t>
      </w:r>
      <w:r>
        <w:t>т</w:t>
      </w:r>
      <w:r>
        <w:t xml:space="preserve">ве второго языка. Всего четыре пособия (для дошкольного уровня, </w:t>
      </w:r>
      <w:r w:rsidR="00FC19A7">
        <w:t>первого, второго, третьего и четвертого</w:t>
      </w:r>
      <w:r>
        <w:t xml:space="preserve"> классов).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 xml:space="preserve">Создание и утверждение учебников для </w:t>
      </w:r>
      <w:r w:rsidR="00FC19A7">
        <w:t>четвертого, пятого и шестого</w:t>
      </w:r>
      <w:r>
        <w:t xml:space="preserve"> классов на </w:t>
      </w:r>
      <w:r w:rsidR="00FC19A7">
        <w:t>семи</w:t>
      </w:r>
      <w:r>
        <w:t xml:space="preserve"> яз</w:t>
      </w:r>
      <w:r>
        <w:t>ы</w:t>
      </w:r>
      <w:r>
        <w:t>ках.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Создание вспомогательных учебных материалов для применения модели МДО в школах коренных народов и афрогондурасцев, в том числе дв</w:t>
      </w:r>
      <w:r>
        <w:t>у</w:t>
      </w:r>
      <w:r>
        <w:t>язычных словарей, учебников литературы (для первого цикла среднего образования) на ро</w:t>
      </w:r>
      <w:r>
        <w:t>д</w:t>
      </w:r>
      <w:r>
        <w:t xml:space="preserve">ном языке </w:t>
      </w:r>
      <w:r w:rsidR="00FC19A7">
        <w:t>семи</w:t>
      </w:r>
      <w:r>
        <w:t xml:space="preserve"> народов.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Обоснование необходимости этнографического исследования для сист</w:t>
      </w:r>
      <w:r>
        <w:t>е</w:t>
      </w:r>
      <w:r>
        <w:t>матизации самых разнообразных знаний, накопленных восемью коре</w:t>
      </w:r>
      <w:r>
        <w:t>н</w:t>
      </w:r>
      <w:r>
        <w:t>ными народами: чорти, толупан, гарифуна, мискито, тавака, англогов</w:t>
      </w:r>
      <w:r>
        <w:t>о</w:t>
      </w:r>
      <w:r>
        <w:t>рящими афрогондурасц</w:t>
      </w:r>
      <w:r>
        <w:t>а</w:t>
      </w:r>
      <w:r>
        <w:t>ми, печ и ленка.</w:t>
      </w:r>
    </w:p>
    <w:p w:rsidR="006C57CE" w:rsidRDefault="006C57CE" w:rsidP="006C57CE">
      <w:pPr>
        <w:pStyle w:val="H56GR"/>
      </w:pPr>
      <w:r>
        <w:tab/>
        <w:t>vi)</w:t>
      </w:r>
      <w:r>
        <w:tab/>
        <w:t xml:space="preserve">Разработка учебного плана и подготовка дипломированных специалистов по вопросам организации и продвижения межкультурного двуязычного образования </w:t>
      </w:r>
    </w:p>
    <w:p w:rsidR="006C57CE" w:rsidRDefault="006C57CE" w:rsidP="006C57CE">
      <w:pPr>
        <w:pStyle w:val="SingleTxtGR"/>
      </w:pPr>
      <w:r>
        <w:t>325.</w:t>
      </w:r>
      <w:r>
        <w:tab/>
        <w:t>При поддержке Программы межкультурного двуязычного образования в Центральной Америке (ПРОЕИМКА) была проведена подготовка дипломир</w:t>
      </w:r>
      <w:r>
        <w:t>о</w:t>
      </w:r>
      <w:r>
        <w:t>ванных специалистов по вопросам организации и продвижения межкультурного двуязычного образования, что позволило укомплектовать штат технического персонала ПРОНЕАФА как в центральном аппарате, так и на местах. По данной специальности дипломы получили 42 выпускника, и один выпускник получил диплом специалиста по практическим исследованиям. В феврале 2009 года н</w:t>
      </w:r>
      <w:r>
        <w:t>а</w:t>
      </w:r>
      <w:r>
        <w:t>чалась подготовка дипломированных специалистов по высшему образованию с упором на МДО, и по окончании курсов 35 человек получили дипломы по ра</w:t>
      </w:r>
      <w:r>
        <w:t>з</w:t>
      </w:r>
      <w:r>
        <w:t>личной специализации.</w:t>
      </w:r>
    </w:p>
    <w:p w:rsidR="006C57CE" w:rsidRDefault="006C57CE" w:rsidP="006C57CE">
      <w:pPr>
        <w:pStyle w:val="H56GR"/>
      </w:pPr>
      <w:r>
        <w:tab/>
        <w:t>vii)</w:t>
      </w:r>
      <w:r>
        <w:tab/>
        <w:t>Выделение должностей для персонала образовательных центров коренного населения</w:t>
      </w:r>
    </w:p>
    <w:p w:rsidR="006C57CE" w:rsidRDefault="006C57CE" w:rsidP="006C57CE">
      <w:pPr>
        <w:pStyle w:val="SingleTxtGR"/>
      </w:pPr>
      <w:r>
        <w:t>326.</w:t>
      </w:r>
      <w:r>
        <w:tab/>
        <w:t>В 2008 году правительство Республики выделило 100 должностных ед</w:t>
      </w:r>
      <w:r>
        <w:t>и</w:t>
      </w:r>
      <w:r>
        <w:t>ниц для преподавателей образовательных центров коренных народов и афр</w:t>
      </w:r>
      <w:r>
        <w:t>о</w:t>
      </w:r>
      <w:r>
        <w:t>гондурасцев.</w:t>
      </w:r>
    </w:p>
    <w:p w:rsidR="006C57CE" w:rsidRDefault="006C57CE" w:rsidP="006C57CE">
      <w:pPr>
        <w:pStyle w:val="H56GR"/>
      </w:pPr>
      <w:r>
        <w:tab/>
        <w:t>viii)</w:t>
      </w:r>
      <w:r>
        <w:tab/>
        <w:t>Поддержка ПРОНЕАФА со стороны ПРОЕИМКА</w:t>
      </w:r>
    </w:p>
    <w:p w:rsidR="006C57CE" w:rsidRDefault="006C57CE" w:rsidP="006C57CE">
      <w:pPr>
        <w:pStyle w:val="SingleTxtGR"/>
      </w:pPr>
      <w:r>
        <w:t>327.</w:t>
      </w:r>
      <w:r>
        <w:tab/>
        <w:t>ПРОЕИМКА представляет собой целевую региональную программу, к</w:t>
      </w:r>
      <w:r>
        <w:t>о</w:t>
      </w:r>
      <w:r>
        <w:t>торая финансируется за счет взноса Финляндии и осуществляется через ПРООН в тесном сотрудничестве с Министерствами образования Гондураса и Гватемалы.</w:t>
      </w:r>
    </w:p>
    <w:p w:rsidR="006C57CE" w:rsidRDefault="006C57CE" w:rsidP="006C57CE">
      <w:pPr>
        <w:pStyle w:val="SingleTxtGR"/>
      </w:pPr>
      <w:r>
        <w:t>328.</w:t>
      </w:r>
      <w:r>
        <w:tab/>
        <w:t xml:space="preserve">Ниже перечисляются меры, принятые ПРОЕИМКА в </w:t>
      </w:r>
      <w:r w:rsidR="00FC19A7">
        <w:t>рамках оказания помощи ПРОНЕАФА:</w:t>
      </w:r>
    </w:p>
    <w:p w:rsidR="006C57CE" w:rsidRDefault="00FC19A7" w:rsidP="006C57CE">
      <w:pPr>
        <w:pStyle w:val="SingleTxtGR"/>
      </w:pPr>
      <w:r>
        <w:tab/>
        <w:t>a)</w:t>
      </w:r>
      <w:r>
        <w:tab/>
        <w:t>н</w:t>
      </w:r>
      <w:r w:rsidR="006C57CE">
        <w:t>азначено 27 стипендий для учащихся девятого уровня и студентов из числа коренных народов и гондурасцев африканского происхождения. Уч</w:t>
      </w:r>
      <w:r w:rsidR="006C57CE">
        <w:t>а</w:t>
      </w:r>
      <w:r w:rsidR="006C57CE">
        <w:t>стники (14 лиц женского пола и 13 – мужского) принадлежат к различным группам коренного населения: майя-чорти (2), печ (3), мискито (5), ленка (5), толупан (1), тавака (2) и гарифуна (9). Стипендиатами являются лица из числа коренных народов, обучающиеся в Педагогическом университете и Национал</w:t>
      </w:r>
      <w:r w:rsidR="006C57CE">
        <w:t>ь</w:t>
      </w:r>
      <w:r w:rsidR="006C57CE">
        <w:t>ном автономном университете Гондураса, а также в Школе изящных искусств, средней школе совместного обучения "Педро Нуфио" и средней школе совмес</w:t>
      </w:r>
      <w:r w:rsidR="006C57CE">
        <w:t>т</w:t>
      </w:r>
      <w:r w:rsidR="006C57CE">
        <w:t>ного об</w:t>
      </w:r>
      <w:r w:rsidR="006C57CE">
        <w:t>у</w:t>
      </w:r>
      <w:r>
        <w:t>чения департамента Интибука;</w:t>
      </w:r>
    </w:p>
    <w:p w:rsidR="006C57CE" w:rsidRDefault="00FC19A7" w:rsidP="006C57CE">
      <w:pPr>
        <w:pStyle w:val="SingleTxtGR"/>
      </w:pPr>
      <w:r>
        <w:tab/>
        <w:t>b)</w:t>
      </w:r>
      <w:r>
        <w:tab/>
        <w:t>д</w:t>
      </w:r>
      <w:r w:rsidR="006C57CE">
        <w:t>важды проведены курсы подготовки дипломированных специал</w:t>
      </w:r>
      <w:r w:rsidR="006C57CE">
        <w:t>и</w:t>
      </w:r>
      <w:r w:rsidR="006C57CE">
        <w:t>стов по исследованию МДО посредством методологии эндогенного изучения: практическое исследование (по 150 часов каждый курс). Слушатели (40 чел</w:t>
      </w:r>
      <w:r w:rsidR="006C57CE">
        <w:t>о</w:t>
      </w:r>
      <w:r w:rsidR="006C57CE">
        <w:t>век): представители коренных народов и афрогондурасцев, в том числе на уровне центрального аппарата ПРОНЕАФА, студенты и выпускники Програ</w:t>
      </w:r>
      <w:r w:rsidR="006C57CE">
        <w:t>м</w:t>
      </w:r>
      <w:r w:rsidR="006C57CE">
        <w:t>мы подготовки учителей, преподаватели, профессора, координаторы, помощн</w:t>
      </w:r>
      <w:r w:rsidR="006C57CE">
        <w:t>и</w:t>
      </w:r>
      <w:r w:rsidR="006C57CE">
        <w:t>ки коо</w:t>
      </w:r>
      <w:r w:rsidR="006C57CE">
        <w:t>р</w:t>
      </w:r>
      <w:r w:rsidR="006C57CE">
        <w:t>динаторов Программы подготовки преподавателей и учащиеся-стипендиаты. Проведен курс подготовки дипломированных специалистов по высшему образованию. Состав слушателей – 40 человек, в том числе препод</w:t>
      </w:r>
      <w:r w:rsidR="006C57CE">
        <w:t>а</w:t>
      </w:r>
      <w:r w:rsidR="006C57CE">
        <w:t>ватели со степенями лиценциатов и докторов, входящие в сеть исследователей коренных народов и афрогондурасцев, преподаватели, в настоящее время раб</w:t>
      </w:r>
      <w:r w:rsidR="006C57CE">
        <w:t>о</w:t>
      </w:r>
      <w:r w:rsidR="006C57CE">
        <w:t>тающие в ра</w:t>
      </w:r>
      <w:r w:rsidR="006C57CE">
        <w:t>м</w:t>
      </w:r>
      <w:r w:rsidR="006C57CE">
        <w:t>ках Программы подготовки преподавателей (со штаб-квартирой в Оланчо), представители народов печ и гарифуна, сотрудники отдела планир</w:t>
      </w:r>
      <w:r w:rsidR="006C57CE">
        <w:t>о</w:t>
      </w:r>
      <w:r w:rsidR="006C57CE">
        <w:t>вания, должностные лица ПРОНЕАФА, преподаватели УПНФМ как очной, так и дистанционной форм обучения, учителя средней школы совместного обуч</w:t>
      </w:r>
      <w:r w:rsidR="006C57CE">
        <w:t>е</w:t>
      </w:r>
      <w:r w:rsidR="006C57CE">
        <w:t>ния "Педро Нуфио", технический и административный персонал ПРОЕИМКА/</w:t>
      </w:r>
      <w:r w:rsidR="006C57CE">
        <w:br/>
        <w:t>Гондурас, ведомственные координато</w:t>
      </w:r>
      <w:r>
        <w:t>ры из Трухильо и Пуэрто-Кортеса;</w:t>
      </w:r>
    </w:p>
    <w:p w:rsidR="006C57CE" w:rsidRDefault="00FC19A7" w:rsidP="006C57CE">
      <w:pPr>
        <w:pStyle w:val="SingleTxtGR"/>
      </w:pPr>
      <w:r>
        <w:tab/>
        <w:t>c)</w:t>
      </w:r>
      <w:r>
        <w:tab/>
        <w:t>п</w:t>
      </w:r>
      <w:r w:rsidR="006C57CE">
        <w:t>роведено обучение 180 студентов по Программе подготовки уч</w:t>
      </w:r>
      <w:r w:rsidR="006C57CE">
        <w:t>и</w:t>
      </w:r>
      <w:r w:rsidR="006C57CE">
        <w:t>телей из числа коренных народов и афрогондурасцев для аккредитации в кач</w:t>
      </w:r>
      <w:r w:rsidR="006C57CE">
        <w:t>е</w:t>
      </w:r>
      <w:r w:rsidR="006C57CE">
        <w:t>стве уч</w:t>
      </w:r>
      <w:r w:rsidR="006C57CE">
        <w:t>и</w:t>
      </w:r>
      <w:r w:rsidR="006C57CE">
        <w:t>теля начальных классов. Программа подготовки учителей с упором на МДО позволила подготовить 180 практикующих учителей, обучив их специал</w:t>
      </w:r>
      <w:r w:rsidR="006C57CE">
        <w:t>и</w:t>
      </w:r>
      <w:r w:rsidR="006C57CE">
        <w:t>зации по межкультурному двуязычному образованию и повысив тем самым их профессиональную компетенцию для обучения по методике МДО. Слушатели – потомственные гарифуна из Сан-Педро-Сула, печ из Оланчо, а также тавака и миск</w:t>
      </w:r>
      <w:r w:rsidR="006C57CE">
        <w:t>и</w:t>
      </w:r>
      <w:r w:rsidR="006C57CE">
        <w:t>то из Ванпуси</w:t>
      </w:r>
      <w:r>
        <w:t>рпи, департамент Грасиас-а-Дьос;</w:t>
      </w:r>
    </w:p>
    <w:p w:rsidR="006C57CE" w:rsidRDefault="00FC19A7" w:rsidP="006C57CE">
      <w:pPr>
        <w:pStyle w:val="SingleTxtGR"/>
      </w:pPr>
      <w:r>
        <w:tab/>
        <w:t>d)</w:t>
      </w:r>
      <w:r>
        <w:tab/>
        <w:t>н</w:t>
      </w:r>
      <w:r w:rsidR="006C57CE">
        <w:t>азначено пять стипендий по программе повышения квалификации (специализация – гендерные аспекты) в Национальном автономном университ</w:t>
      </w:r>
      <w:r w:rsidR="006C57CE">
        <w:t>е</w:t>
      </w:r>
      <w:r w:rsidR="006C57CE">
        <w:t>те Мехико/Основной курс. Для того чтобы укрепить потенциал специальных групп ПРОЕИМКА и национальных партнеров, пять женщин-специалистов из числа коренных народов и афрогондурасцев получили стипендии для учебы на курсах повышения квалификации "Дипломированный специалист по исслед</w:t>
      </w:r>
      <w:r w:rsidR="006C57CE">
        <w:t>о</w:t>
      </w:r>
      <w:r w:rsidR="006C57CE">
        <w:t xml:space="preserve">ванию </w:t>
      </w:r>
      <w:r>
        <w:t>гендерных вопросов" в Гватемале;</w:t>
      </w:r>
    </w:p>
    <w:p w:rsidR="006C57CE" w:rsidRDefault="00EF7B99" w:rsidP="006C57CE">
      <w:pPr>
        <w:pStyle w:val="SingleTxtGR"/>
      </w:pPr>
      <w:r>
        <w:br w:type="page"/>
      </w:r>
      <w:r w:rsidR="00FC19A7">
        <w:tab/>
        <w:t>e)</w:t>
      </w:r>
      <w:r w:rsidR="00FC19A7">
        <w:tab/>
        <w:t>в</w:t>
      </w:r>
      <w:r w:rsidR="006C57CE">
        <w:t xml:space="preserve"> целях закрепления методологии МДО назначены восемь стипе</w:t>
      </w:r>
      <w:r w:rsidR="006C57CE">
        <w:t>н</w:t>
      </w:r>
      <w:r w:rsidR="006C57CE">
        <w:t>дий на уровне лиценциатуры, аспирантуры и докторантуры: шесть – в Наци</w:t>
      </w:r>
      <w:r w:rsidR="006C57CE">
        <w:t>о</w:t>
      </w:r>
      <w:r w:rsidR="006C57CE">
        <w:t>нальном педагогическом университете (департамент Франсиско-Морасан), о</w:t>
      </w:r>
      <w:r w:rsidR="006C57CE">
        <w:t>д</w:t>
      </w:r>
      <w:r w:rsidR="006C57CE">
        <w:t xml:space="preserve">на – в Университете Гейнсвилла (Флорида, Соединенные Штаты) и еще одна – </w:t>
      </w:r>
      <w:r w:rsidR="00FC19A7">
        <w:t>в Гаванском университете (Куба);</w:t>
      </w:r>
    </w:p>
    <w:p w:rsidR="006C57CE" w:rsidRDefault="00FC19A7" w:rsidP="006C57CE">
      <w:pPr>
        <w:pStyle w:val="SingleTxtGR"/>
      </w:pPr>
      <w:r>
        <w:tab/>
        <w:t>f)</w:t>
      </w:r>
      <w:r>
        <w:tab/>
        <w:t>н</w:t>
      </w:r>
      <w:r w:rsidR="006C57CE">
        <w:t>азначено 16 стипендий для пропагандистов культуры и языка н</w:t>
      </w:r>
      <w:r w:rsidR="006C57CE">
        <w:t>а</w:t>
      </w:r>
      <w:r w:rsidR="006C57CE">
        <w:t>рода майя-чорти с целью повысить уровень охвата школьным обучением и у</w:t>
      </w:r>
      <w:r w:rsidR="006C57CE">
        <w:t>к</w:t>
      </w:r>
      <w:r w:rsidR="006C57CE">
        <w:t>репить технический потенциал пропагандистов языка майя-чорти.</w:t>
      </w:r>
    </w:p>
    <w:p w:rsidR="006C57CE" w:rsidRDefault="006C57CE" w:rsidP="006C57CE">
      <w:pPr>
        <w:pStyle w:val="H56GR"/>
      </w:pPr>
      <w:r>
        <w:tab/>
        <w:t>ix)</w:t>
      </w:r>
      <w:r>
        <w:tab/>
        <w:t xml:space="preserve">План для коренных народов (ПКН) в области образования </w:t>
      </w:r>
    </w:p>
    <w:p w:rsidR="006C57CE" w:rsidRDefault="006C57CE" w:rsidP="006C57CE">
      <w:pPr>
        <w:pStyle w:val="SingleTxtGR"/>
      </w:pPr>
      <w:r>
        <w:t>329.</w:t>
      </w:r>
      <w:r>
        <w:tab/>
        <w:t>Цель разработанного правительством Гондураса ПКН – повысить качес</w:t>
      </w:r>
      <w:r>
        <w:t>т</w:t>
      </w:r>
      <w:r>
        <w:t>во дошкольного и мног</w:t>
      </w:r>
      <w:r>
        <w:t>о</w:t>
      </w:r>
      <w:r>
        <w:t>ступенчатого образования, а также содействовать управляемости и подотчетности в данном секторе. Ниже представлены наиб</w:t>
      </w:r>
      <w:r>
        <w:t>о</w:t>
      </w:r>
      <w:r>
        <w:t>лее значимые достижения в рамках Плана и указаны народы-бенефициары.</w:t>
      </w:r>
    </w:p>
    <w:p w:rsidR="006C57CE" w:rsidRPr="00510B25" w:rsidRDefault="006C57CE" w:rsidP="006C57CE">
      <w:pPr>
        <w:pStyle w:val="SingleTxtGR"/>
        <w:rPr>
          <w:i/>
        </w:rPr>
      </w:pPr>
      <w:r>
        <w:tab/>
      </w:r>
      <w:r>
        <w:rPr>
          <w:i/>
        </w:rPr>
        <w:t>Компонент 1</w:t>
      </w:r>
    </w:p>
    <w:p w:rsidR="006C57CE" w:rsidRDefault="006C57CE" w:rsidP="006C57CE">
      <w:pPr>
        <w:pStyle w:val="SingleTxtGR"/>
        <w:ind w:left="1701" w:hanging="567"/>
      </w:pPr>
      <w:r>
        <w:tab/>
      </w:r>
      <w:r>
        <w:tab/>
        <w:t>a)</w:t>
      </w:r>
      <w:r>
        <w:tab/>
        <w:t>подготовка кадров по вопросам укрепления МДО (технич</w:t>
      </w:r>
      <w:r>
        <w:t>е</w:t>
      </w:r>
      <w:r>
        <w:t>ский персонал ПРОНЕАФА из центрального аппарата и ведомственные коорд</w:t>
      </w:r>
      <w:r>
        <w:t>и</w:t>
      </w:r>
      <w:r>
        <w:t>наторы МДО, 34 участника);</w:t>
      </w:r>
    </w:p>
    <w:p w:rsidR="006C57CE" w:rsidRDefault="006C57CE" w:rsidP="006C57CE">
      <w:pPr>
        <w:pStyle w:val="SingleTxtGR"/>
        <w:ind w:left="1701" w:hanging="567"/>
      </w:pPr>
      <w:r>
        <w:tab/>
      </w:r>
      <w:r>
        <w:tab/>
        <w:t>b)</w:t>
      </w:r>
      <w:r>
        <w:tab/>
        <w:t>подготовка кадров по вопросам конкретизации МДО в обр</w:t>
      </w:r>
      <w:r>
        <w:t>а</w:t>
      </w:r>
      <w:r>
        <w:t>зовательных центрах коренных народов и афрогондурасцев (81 учас</w:t>
      </w:r>
      <w:r>
        <w:t>т</w:t>
      </w:r>
      <w:r>
        <w:t>ник);</w:t>
      </w:r>
    </w:p>
    <w:p w:rsidR="006C57CE" w:rsidRDefault="006C57CE" w:rsidP="006C57CE">
      <w:pPr>
        <w:pStyle w:val="SingleTxtGR"/>
        <w:ind w:left="1701" w:hanging="567"/>
      </w:pPr>
      <w:r>
        <w:tab/>
      </w:r>
      <w:r>
        <w:tab/>
        <w:t>c)</w:t>
      </w:r>
      <w:r>
        <w:tab/>
        <w:t>подготовка кадров по вопросам укрепления МДО для перс</w:t>
      </w:r>
      <w:r>
        <w:t>о</w:t>
      </w:r>
      <w:r>
        <w:t>нала периферийных структур (44 участника из числа директоров и секр</w:t>
      </w:r>
      <w:r>
        <w:t>е</w:t>
      </w:r>
      <w:r>
        <w:t>тарей);</w:t>
      </w:r>
    </w:p>
    <w:p w:rsidR="006C57CE" w:rsidRDefault="006C57CE" w:rsidP="006C57CE">
      <w:pPr>
        <w:pStyle w:val="SingleTxtGR"/>
        <w:ind w:left="1701" w:hanging="567"/>
      </w:pPr>
      <w:r>
        <w:tab/>
      </w:r>
      <w:r>
        <w:tab/>
        <w:t>d)</w:t>
      </w:r>
      <w:r>
        <w:tab/>
        <w:t>организация 300 общинных центров дошкольного образов</w:t>
      </w:r>
      <w:r>
        <w:t>а</w:t>
      </w:r>
      <w:r>
        <w:t>ния коренных народов и афрогонд</w:t>
      </w:r>
      <w:r>
        <w:t>у</w:t>
      </w:r>
      <w:r>
        <w:t>расцев;</w:t>
      </w:r>
    </w:p>
    <w:p w:rsidR="006C57CE" w:rsidRDefault="006C57CE" w:rsidP="006C57CE">
      <w:pPr>
        <w:pStyle w:val="SingleTxtGR"/>
        <w:ind w:left="1701" w:hanging="567"/>
      </w:pPr>
      <w:r>
        <w:tab/>
      </w:r>
      <w:r>
        <w:tab/>
        <w:t>e)</w:t>
      </w:r>
      <w:r>
        <w:tab/>
        <w:t>распределение пакета методологических материалов в 60 общинных центрах дошкольного обр</w:t>
      </w:r>
      <w:r>
        <w:t>а</w:t>
      </w:r>
      <w:r>
        <w:t>зования;</w:t>
      </w:r>
    </w:p>
    <w:p w:rsidR="006C57CE" w:rsidRDefault="006C57CE" w:rsidP="006C57CE">
      <w:pPr>
        <w:pStyle w:val="SingleTxtGR"/>
        <w:ind w:left="1701" w:hanging="567"/>
      </w:pPr>
      <w:r>
        <w:tab/>
      </w:r>
      <w:r>
        <w:tab/>
        <w:t>f)</w:t>
      </w:r>
      <w:r>
        <w:tab/>
        <w:t>подготовка кадров по педагогическим аспектам МДО – 139 воспитателей-добровольцев из общинных центров дошкольного о</w:t>
      </w:r>
      <w:r>
        <w:t>б</w:t>
      </w:r>
      <w:r>
        <w:t>разования в муниципалитетах Маркала (департамент Ла-Пас), Копан-Руинас (Копан), Хутикалпа (Оланчо), Рейтока (Франсиско-Морасан), П</w:t>
      </w:r>
      <w:r>
        <w:t>у</w:t>
      </w:r>
      <w:r>
        <w:t>эрто-Лемпира (Грасиас-а-Дьос);</w:t>
      </w:r>
    </w:p>
    <w:p w:rsidR="006C57CE" w:rsidRDefault="006C57CE" w:rsidP="006C57CE">
      <w:pPr>
        <w:pStyle w:val="SingleTxtGR"/>
        <w:ind w:left="1701" w:hanging="567"/>
      </w:pPr>
      <w:r>
        <w:tab/>
      </w:r>
      <w:r>
        <w:tab/>
        <w:t>g)</w:t>
      </w:r>
      <w:r>
        <w:tab/>
        <w:t>подготовка кадров по методике многоцелевого образования – 250 преподавателей (ПРОГЕКО и МДО) при совместной координации ИНИСЕ и ПРОГЕКО (Эрандике, департамент Лемпира, Сан-Херонимо, департамент Комаягуа, Орика, департамент Франсиско-Морасан, и Са</w:t>
      </w:r>
      <w:r>
        <w:t>н</w:t>
      </w:r>
      <w:r>
        <w:t>тьяго-де-Пурингла, д</w:t>
      </w:r>
      <w:r>
        <w:t>е</w:t>
      </w:r>
      <w:r>
        <w:t>партамент Ла-Пас); и</w:t>
      </w:r>
    </w:p>
    <w:p w:rsidR="006C57CE" w:rsidRDefault="006C57CE" w:rsidP="006C57CE">
      <w:pPr>
        <w:pStyle w:val="SingleTxtGR"/>
        <w:ind w:left="1701" w:hanging="567"/>
      </w:pPr>
      <w:r>
        <w:tab/>
      </w:r>
      <w:r>
        <w:tab/>
        <w:t>h)</w:t>
      </w:r>
      <w:r>
        <w:tab/>
        <w:t>подготовка кадров по МДО – 246 преподавателей (ПРОГЕКО и МДО) при совместной координации ИНИСЕ и ПРОГЕКО в департ</w:t>
      </w:r>
      <w:r>
        <w:t>а</w:t>
      </w:r>
      <w:r>
        <w:t>ментах Окотепеке, Копан, Лемпира, Санта-Барбара, Интибука, Йоро, Оманчо, Ла-Пас и Комаягуа.</w:t>
      </w:r>
    </w:p>
    <w:p w:rsidR="006C57CE" w:rsidRPr="00510B25" w:rsidRDefault="006C57CE" w:rsidP="006C57CE">
      <w:pPr>
        <w:pStyle w:val="SingleTxtGR"/>
        <w:rPr>
          <w:i/>
        </w:rPr>
      </w:pPr>
      <w:r>
        <w:tab/>
      </w:r>
      <w:r w:rsidRPr="00510B25">
        <w:rPr>
          <w:i/>
        </w:rPr>
        <w:t>Компонент 2</w:t>
      </w:r>
    </w:p>
    <w:p w:rsidR="006C57CE" w:rsidRDefault="006C57CE" w:rsidP="006C57CE">
      <w:pPr>
        <w:pStyle w:val="SingleTxtGR"/>
        <w:ind w:left="1701" w:hanging="567"/>
      </w:pPr>
      <w:r>
        <w:tab/>
      </w:r>
      <w:r>
        <w:tab/>
        <w:t>Обучение 15 пропагандистов МДО, совместно занимающихся в</w:t>
      </w:r>
      <w:r>
        <w:t>о</w:t>
      </w:r>
      <w:r>
        <w:t>просами орг</w:t>
      </w:r>
      <w:r>
        <w:t>а</w:t>
      </w:r>
      <w:r>
        <w:t>низации школ МДО для коренного населения и управления этими школами.</w:t>
      </w:r>
    </w:p>
    <w:p w:rsidR="006C57CE" w:rsidRPr="00510B25" w:rsidRDefault="006C57CE" w:rsidP="006C57CE">
      <w:pPr>
        <w:pStyle w:val="SingleTxtGR"/>
        <w:rPr>
          <w:i/>
        </w:rPr>
      </w:pPr>
      <w:r>
        <w:tab/>
      </w:r>
      <w:r w:rsidRPr="00510B25">
        <w:rPr>
          <w:i/>
        </w:rPr>
        <w:t>Компонент 3</w:t>
      </w:r>
    </w:p>
    <w:p w:rsidR="006C57CE" w:rsidRDefault="006C57CE" w:rsidP="006C57CE">
      <w:pPr>
        <w:pStyle w:val="SingleTxtGR"/>
        <w:ind w:left="1701" w:hanging="567"/>
      </w:pPr>
      <w:r>
        <w:tab/>
        <w:t>1.</w:t>
      </w:r>
      <w:r>
        <w:tab/>
        <w:t>Обучение интервьюеров и контролеров для осуществления де</w:t>
      </w:r>
      <w:r>
        <w:t>я</w:t>
      </w:r>
      <w:r>
        <w:t>тельности "Центра оценки положения в сфере образования коренных н</w:t>
      </w:r>
      <w:r>
        <w:t>а</w:t>
      </w:r>
      <w:r>
        <w:t>родов и афрогондурасцев" на семинаре в Пуэрто-Лемпире (19 инте</w:t>
      </w:r>
      <w:r>
        <w:t>р</w:t>
      </w:r>
      <w:r>
        <w:t>вьюеров и 2 контролера) и на семинаре в Комаягуа (83 интервьюера и 7 контролеров).</w:t>
      </w:r>
    </w:p>
    <w:p w:rsidR="006C57CE" w:rsidRDefault="006C57CE" w:rsidP="006C57CE">
      <w:pPr>
        <w:pStyle w:val="SingleTxtGR"/>
        <w:ind w:left="1701" w:hanging="567"/>
      </w:pPr>
      <w:r>
        <w:tab/>
        <w:t>2.</w:t>
      </w:r>
      <w:r>
        <w:tab/>
        <w:t>Проведение общенациональной "Оценочной переписи положения в сфере образования коренных народов и гондурасцев африканского прои</w:t>
      </w:r>
      <w:r>
        <w:t>с</w:t>
      </w:r>
      <w:r>
        <w:t>хожд</w:t>
      </w:r>
      <w:r>
        <w:t>е</w:t>
      </w:r>
      <w:r>
        <w:t>ния" в 1 802 образовательных центрах с использованием методики МДО. На базовом и дошкольном уровнях, соответственно, наиболее у</w:t>
      </w:r>
      <w:r>
        <w:t>с</w:t>
      </w:r>
      <w:r>
        <w:t xml:space="preserve">пешно применение МДО проходит в департаментах: Грасиас-а-Дьос (158 и 121), Интибука (123 и 108) </w:t>
      </w:r>
      <w:r w:rsidR="00560D47">
        <w:t xml:space="preserve">и </w:t>
      </w:r>
      <w:r>
        <w:t>Комаягуа (123 и 101).</w:t>
      </w:r>
    </w:p>
    <w:p w:rsidR="006C57CE" w:rsidRDefault="006C57CE" w:rsidP="006C57CE">
      <w:pPr>
        <w:pStyle w:val="H56GR"/>
      </w:pPr>
      <w:r>
        <w:tab/>
        <w:t>x)</w:t>
      </w:r>
      <w:r>
        <w:tab/>
        <w:t>Стратегический план комплексного развития коренного населения в сфере образования</w:t>
      </w:r>
    </w:p>
    <w:p w:rsidR="006C57CE" w:rsidRDefault="006C57CE" w:rsidP="006C57CE">
      <w:pPr>
        <w:pStyle w:val="SingleTxtGR"/>
      </w:pPr>
      <w:r>
        <w:t>330.</w:t>
      </w:r>
      <w:r>
        <w:tab/>
        <w:t>В рамках данного Плана Министерство образования добилось создания с 2007 года в местах поселения коренных народов и гондурасцев африканского происхождения учреждений среднего профессионального образования, в кот</w:t>
      </w:r>
      <w:r>
        <w:t>о</w:t>
      </w:r>
      <w:r>
        <w:t>рых 1 266 учителей начального образования применяют методику МДО. Такие учреждения имеются в разных местах: Копан-Руинасе, Эль-Параисо, Гуанахе, Краусирпи, Ла-Пас, Монтанья-де-ла-Флор, Ла-Эсперансе, Окотепеке, Оланчо, Пуэрто-Лемпире, Ро</w:t>
      </w:r>
      <w:r>
        <w:t>а</w:t>
      </w:r>
      <w:r>
        <w:t>тане, Сан-Педро-Суле, Ла-Сейбе, Трухильо, Утиле и Йоро.</w:t>
      </w:r>
    </w:p>
    <w:p w:rsidR="006C57CE" w:rsidRDefault="006C57CE" w:rsidP="006C57CE">
      <w:pPr>
        <w:pStyle w:val="H56GR"/>
      </w:pPr>
      <w:r>
        <w:tab/>
        <w:t>xi)</w:t>
      </w:r>
      <w:r>
        <w:tab/>
      </w:r>
      <w:r w:rsidR="00560D47">
        <w:t>Организация Объединенных Наций по вопросам образования, науки</w:t>
      </w:r>
      <w:r w:rsidR="00560D47">
        <w:br/>
        <w:t>и культуры</w:t>
      </w:r>
    </w:p>
    <w:p w:rsidR="006C57CE" w:rsidRDefault="006C57CE" w:rsidP="006C57CE">
      <w:pPr>
        <w:pStyle w:val="SingleTxtGR"/>
      </w:pPr>
      <w:r>
        <w:t>331.</w:t>
      </w:r>
      <w:r>
        <w:tab/>
        <w:t xml:space="preserve">На национальном уровне ЮНЕСКО реализует </w:t>
      </w:r>
      <w:r w:rsidR="00560D47">
        <w:t>семь</w:t>
      </w:r>
      <w:r>
        <w:t xml:space="preserve"> проектов, из которых два напрямую связаны с коренными народами и афрогондурасцами: проект "Мы такие" и проект "Претворяем в жизнь культуру мира и ненасилия".</w:t>
      </w:r>
    </w:p>
    <w:p w:rsidR="006C57CE" w:rsidRDefault="006C57CE" w:rsidP="006C57CE">
      <w:pPr>
        <w:pStyle w:val="H56GR"/>
      </w:pPr>
      <w:r>
        <w:tab/>
        <w:t>a.</w:t>
      </w:r>
      <w:r>
        <w:tab/>
        <w:t>Проект "Мы такие"</w:t>
      </w:r>
    </w:p>
    <w:p w:rsidR="006C57CE" w:rsidRDefault="006C57CE" w:rsidP="006C57CE">
      <w:pPr>
        <w:pStyle w:val="SingleTxtGR"/>
      </w:pPr>
      <w:r>
        <w:t>332.</w:t>
      </w:r>
      <w:r>
        <w:tab/>
        <w:t>В период 2010–2011 годов ЮНЕСКО совместно с общинами коренных народов и Ассоциацией свободомыслия осуществляла проект "Мы такие", в</w:t>
      </w:r>
      <w:r>
        <w:t>ы</w:t>
      </w:r>
      <w:r>
        <w:t>ступая за свободу мнений и их свободное выраж</w:t>
      </w:r>
      <w:r>
        <w:t>е</w:t>
      </w:r>
      <w:r>
        <w:t>ние и используя для этой цели фотоматериалы – четыре девушки из разных этнических групп в развлекател</w:t>
      </w:r>
      <w:r>
        <w:t>ь</w:t>
      </w:r>
      <w:r>
        <w:t>ной форме вели фотодокументирование разнообразных аспектов, касающихся их культурной идентичности.</w:t>
      </w:r>
    </w:p>
    <w:p w:rsidR="006C57CE" w:rsidRDefault="006C57CE" w:rsidP="006C57CE">
      <w:pPr>
        <w:pStyle w:val="SingleTxtGR"/>
      </w:pPr>
      <w:r>
        <w:t>333.</w:t>
      </w:r>
      <w:r>
        <w:tab/>
        <w:t>Данное мероприятия способствовало свободному выражению чувств и мыслей, прививая понимание и уважение по отношению к разнообразным кул</w:t>
      </w:r>
      <w:r>
        <w:t>ь</w:t>
      </w:r>
      <w:r>
        <w:t>турным проявлениям. Итогом этого проекта стало получение 25 000 долл. США четырьмя сельскими общинами в трех разных частях страны (западная, атла</w:t>
      </w:r>
      <w:r>
        <w:t>н</w:t>
      </w:r>
      <w:r>
        <w:t>тическая и восточная), представляющими четыре различные этнические кул</w:t>
      </w:r>
      <w:r>
        <w:t>ь</w:t>
      </w:r>
      <w:r>
        <w:t>туры: Сан-Франсиско-де-Конес (девушки-ладино, являющиеся потомками майя-чорти), Кристалес (девушки-гарифуна), Силин-Морадел (девушки-печ) и Бенк (девушки-мискито).</w:t>
      </w:r>
    </w:p>
    <w:p w:rsidR="006C57CE" w:rsidRDefault="006C57CE" w:rsidP="006C57CE">
      <w:pPr>
        <w:pStyle w:val="SingleTxtGR"/>
      </w:pPr>
      <w:r>
        <w:t>334.</w:t>
      </w:r>
      <w:r>
        <w:tab/>
        <w:t>Главная цель этого проекта заключалась в том, чтобы внести вклад в пр</w:t>
      </w:r>
      <w:r>
        <w:t>о</w:t>
      </w:r>
      <w:r>
        <w:t>движение принципов культурного разнообразия и многоязычного диалога п</w:t>
      </w:r>
      <w:r>
        <w:t>у</w:t>
      </w:r>
      <w:r>
        <w:t>тем воспитания молодежи и публикации материалов, которые способствовали бы диалогу культур. Ниже перечислены цели и достигнутые результ</w:t>
      </w:r>
      <w:r>
        <w:t>а</w:t>
      </w:r>
      <w:r>
        <w:t>ты.</w:t>
      </w:r>
    </w:p>
    <w:p w:rsidR="006C57CE" w:rsidRDefault="006C57CE" w:rsidP="006C57CE">
      <w:pPr>
        <w:pStyle w:val="SingleTxtGR"/>
      </w:pPr>
      <w:r>
        <w:tab/>
        <w:t>a)</w:t>
      </w:r>
      <w:r>
        <w:tab/>
        <w:t>Цель – стимулировать чувство социальной ответственности у о</w:t>
      </w:r>
      <w:r>
        <w:t>б</w:t>
      </w:r>
      <w:r>
        <w:t>щинных лидеров, которые имели бы навыки фотографирования, владели бы и</w:t>
      </w:r>
      <w:r>
        <w:t>н</w:t>
      </w:r>
      <w:r>
        <w:t>струментарием выражения мыслей и умением работать, с тем чтобы впоследс</w:t>
      </w:r>
      <w:r>
        <w:t>т</w:t>
      </w:r>
      <w:r>
        <w:t>вии они могли стать кураторами процесса обучения молодежи в своей общ</w:t>
      </w:r>
      <w:r>
        <w:t>и</w:t>
      </w:r>
      <w:r>
        <w:t>не, – достигнута полностью, поскольку удалось выявить, подготовить и мот</w:t>
      </w:r>
      <w:r>
        <w:t>и</w:t>
      </w:r>
      <w:r>
        <w:t>вировать шесть лидеров из ч</w:t>
      </w:r>
      <w:r>
        <w:t>е</w:t>
      </w:r>
      <w:r>
        <w:t>тырех разных общин.</w:t>
      </w:r>
    </w:p>
    <w:p w:rsidR="006C57CE" w:rsidRDefault="006C57CE" w:rsidP="006C57CE">
      <w:pPr>
        <w:pStyle w:val="SingleTxtGR"/>
      </w:pPr>
      <w:r>
        <w:tab/>
        <w:t>b)</w:t>
      </w:r>
      <w:r>
        <w:tab/>
        <w:t>Цель – закрепить новые технические навыки и развить умение и</w:t>
      </w:r>
      <w:r>
        <w:t>з</w:t>
      </w:r>
      <w:r>
        <w:t>лагать мысли у молодых людей (из трех разных народов), участвующих в ше</w:t>
      </w:r>
      <w:r>
        <w:t>с</w:t>
      </w:r>
      <w:r>
        <w:t>тимесячном процессе подготовки кадров, составляя документальный фотоотчет об их быте, семейной и общинной жизни, – также достигнута, поскольку этим процессом обучения было охвачено 5</w:t>
      </w:r>
      <w:r w:rsidR="00812B72">
        <w:t>0</w:t>
      </w:r>
      <w:r>
        <w:t xml:space="preserve"> девушек, представлявших четыре ра</w:t>
      </w:r>
      <w:r>
        <w:t>з</w:t>
      </w:r>
      <w:r>
        <w:t>ные культуры.</w:t>
      </w:r>
    </w:p>
    <w:p w:rsidR="006C57CE" w:rsidRDefault="006C57CE" w:rsidP="006C57CE">
      <w:pPr>
        <w:pStyle w:val="SingleTxtGR"/>
      </w:pPr>
      <w:r>
        <w:tab/>
        <w:t>c)</w:t>
      </w:r>
      <w:r>
        <w:tab/>
        <w:t>Цель – поощрять культурное и языковое разнообразие среди дев</w:t>
      </w:r>
      <w:r>
        <w:t>у</w:t>
      </w:r>
      <w:r>
        <w:t>шек и юношей Гондураса с помощью издания, которое будет целиком создано молодыми бенефициарами, – также достигнута. Издание включает 32 фотогр</w:t>
      </w:r>
      <w:r>
        <w:t>а</w:t>
      </w:r>
      <w:r>
        <w:t>фии 32 разных девушек, под каждой фотографией имеется текст на родном яз</w:t>
      </w:r>
      <w:r>
        <w:t>ы</w:t>
      </w:r>
      <w:r>
        <w:t>ке этой девушки и его перевод на испанский язык. При подготовке издания б</w:t>
      </w:r>
      <w:r>
        <w:t>о</w:t>
      </w:r>
      <w:r>
        <w:t>лее шести человек занимались редактированием текстов и переводом на другие языки, а четыре человека координировали дизайн и содержание издания.</w:t>
      </w:r>
    </w:p>
    <w:p w:rsidR="006C57CE" w:rsidRDefault="006C57CE" w:rsidP="006C57CE">
      <w:pPr>
        <w:pStyle w:val="H56GR"/>
      </w:pPr>
      <w:r>
        <w:tab/>
        <w:t>b.</w:t>
      </w:r>
      <w:r>
        <w:tab/>
        <w:t>Проект "Претворяем в жизнь культуру мира и ненасилия в отдельных муниципалитетах Окотепеке, Роатана, Пуэрто-Лемпиры и Накаоме"</w:t>
      </w:r>
    </w:p>
    <w:p w:rsidR="006C57CE" w:rsidRDefault="006C57CE" w:rsidP="006C57CE">
      <w:pPr>
        <w:pStyle w:val="SingleTxtGR"/>
      </w:pPr>
      <w:r>
        <w:t>335.</w:t>
      </w:r>
      <w:r>
        <w:tab/>
        <w:t>В рамках данного проекта, который охватывает период 2012–2013 годов, проводится обучение должностных лиц системы образования, родителей, уч</w:t>
      </w:r>
      <w:r>
        <w:t>а</w:t>
      </w:r>
      <w:r>
        <w:t>щихся, представителей местных органов власти и гражданского общества в п</w:t>
      </w:r>
      <w:r>
        <w:t>я</w:t>
      </w:r>
      <w:r>
        <w:t>ти регионах страны и в ряде муниципалитетов. Цель – содействовать кул</w:t>
      </w:r>
      <w:r>
        <w:t>ь</w:t>
      </w:r>
      <w:r>
        <w:t>туре мира и ненасилия с помощью воспитания, в том числе путем: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получения знаний о принципах и ценностях;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уважения всех прав человека;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демократического участия (создание школьных правительств); и</w:t>
      </w:r>
    </w:p>
    <w:p w:rsidR="006C57CE" w:rsidRDefault="006C57CE" w:rsidP="006C57CE">
      <w:pPr>
        <w:pStyle w:val="Bullet1GR"/>
        <w:numPr>
          <w:ilvl w:val="0"/>
          <w:numId w:val="1"/>
        </w:numPr>
      </w:pPr>
      <w:r>
        <w:t>понимания, толерантности и солидарности.</w:t>
      </w:r>
    </w:p>
    <w:p w:rsidR="006C57CE" w:rsidRDefault="006C57CE" w:rsidP="006C57CE">
      <w:pPr>
        <w:pStyle w:val="SingleTxtGR"/>
      </w:pPr>
      <w:r>
        <w:t>336.</w:t>
      </w:r>
      <w:r>
        <w:tab/>
        <w:t>В проекте участвует население, живущее в Пуэрто-Лемпире. ЮНЕСКО выбрала именно это место в качестве бенефициара данного проекта, поскольку здесь имеются группы коренного населения, вед</w:t>
      </w:r>
      <w:r>
        <w:t>у</w:t>
      </w:r>
      <w:r>
        <w:t>щие традиционный образ жизни в районах биосферного заповедника Рио-Платано, что способствует с</w:t>
      </w:r>
      <w:r>
        <w:t>о</w:t>
      </w:r>
      <w:r>
        <w:t>хранению и устойчивому развитию этого наследия человечества.</w:t>
      </w:r>
    </w:p>
    <w:p w:rsidR="006C57CE" w:rsidRDefault="006C57CE" w:rsidP="006C57CE">
      <w:pPr>
        <w:pStyle w:val="H1GR"/>
      </w:pPr>
      <w:r>
        <w:tab/>
        <w:t>E.</w:t>
      </w:r>
      <w:r>
        <w:tab/>
        <w:t>Право на труд</w:t>
      </w:r>
    </w:p>
    <w:p w:rsidR="006C57CE" w:rsidRDefault="006C57CE" w:rsidP="006C57CE">
      <w:pPr>
        <w:pStyle w:val="SingleTxtGR"/>
      </w:pPr>
      <w:r>
        <w:t>337.</w:t>
      </w:r>
      <w:r>
        <w:tab/>
        <w:t>Показатель экономической активности населения Гондураса в 2009 году составил 53% от общей численности населения страны, а показатель эконом</w:t>
      </w:r>
      <w:r>
        <w:t>и</w:t>
      </w:r>
      <w:r>
        <w:t>ческой активности коренных народов и афрогондурасцев – 45%, что вызывает беспокойство у всего населения, особенно у этих народов, и свид</w:t>
      </w:r>
      <w:r>
        <w:t>е</w:t>
      </w:r>
      <w:r>
        <w:t>тельствует о необходимости социальной мобильности, экономической самостоятельности и пр</w:t>
      </w:r>
      <w:r>
        <w:t>е</w:t>
      </w:r>
      <w:r>
        <w:t>одоления нищеты.</w:t>
      </w:r>
    </w:p>
    <w:p w:rsidR="006C57CE" w:rsidRDefault="006C57CE" w:rsidP="006C57CE">
      <w:pPr>
        <w:pStyle w:val="SingleTxtGR"/>
      </w:pPr>
      <w:r>
        <w:t>338.</w:t>
      </w:r>
      <w:r>
        <w:tab/>
        <w:t>Существенных различий в этих показателях у коренных народов не отм</w:t>
      </w:r>
      <w:r>
        <w:t>е</w:t>
      </w:r>
      <w:r>
        <w:t>чается, хотя разрыв между максимальным показателем (51% у майя-чорти) и минимальным (43% у мискито) составляет 8 процентных пунктов. Следов</w:t>
      </w:r>
      <w:r>
        <w:t>а</w:t>
      </w:r>
      <w:r>
        <w:t>тельно, эти показатели примерно одинаковы, и внутренние различия в среднем н</w:t>
      </w:r>
      <w:r>
        <w:t>е</w:t>
      </w:r>
      <w:r>
        <w:t>значительны.</w:t>
      </w:r>
    </w:p>
    <w:p w:rsidR="006C57CE" w:rsidRDefault="006C57CE" w:rsidP="006C57CE">
      <w:pPr>
        <w:pStyle w:val="SingleTxtGR"/>
      </w:pPr>
      <w:r>
        <w:t>339.</w:t>
      </w:r>
      <w:r>
        <w:tab/>
        <w:t>Что касается занятого и незанятого экономически активного населения (ЭАН), представленного в разбивке по группам населения, то значительных расхождений в совокупных данных по группам не отмечается ни среди занят</w:t>
      </w:r>
      <w:r>
        <w:t>о</w:t>
      </w:r>
      <w:r>
        <w:t>го, ни среди незанятого ЭАН. Это подтверждает ту мысль, что коренные нар</w:t>
      </w:r>
      <w:r>
        <w:t>о</w:t>
      </w:r>
      <w:r>
        <w:t>ды и гондурасцы африканского происхождения подвержены влиянию тех же стру</w:t>
      </w:r>
      <w:r>
        <w:t>к</w:t>
      </w:r>
      <w:r>
        <w:t>турных и экономических переменных, что вызывает аналогичное поведение. Относительные расхождения незначительны и не свидетельствуют о явной те</w:t>
      </w:r>
      <w:r>
        <w:t>н</w:t>
      </w:r>
      <w:r>
        <w:t>денции в том смысле, что есть какой-либо народ, находящийся в лучших или худших условиях по сравнению с другим народом, по крайней мере в этом а</w:t>
      </w:r>
      <w:r>
        <w:t>с</w:t>
      </w:r>
      <w:r>
        <w:t>пекте.</w:t>
      </w:r>
    </w:p>
    <w:p w:rsidR="006C57CE" w:rsidRDefault="006C57CE" w:rsidP="006C57CE">
      <w:pPr>
        <w:pStyle w:val="H23GR"/>
      </w:pPr>
      <w:r>
        <w:tab/>
      </w:r>
      <w:r>
        <w:tab/>
        <w:t xml:space="preserve">Распределение занятого и незанятого ЭАН, в разбивке по группам населения 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750"/>
        <w:gridCol w:w="882"/>
        <w:gridCol w:w="924"/>
        <w:gridCol w:w="1049"/>
        <w:gridCol w:w="952"/>
        <w:gridCol w:w="876"/>
        <w:gridCol w:w="937"/>
      </w:tblGrid>
      <w:tr w:rsidR="006C57CE" w:rsidRPr="008042C2" w:rsidTr="006C57CE">
        <w:trPr>
          <w:cnfStyle w:val="100000000000"/>
        </w:trPr>
        <w:tc>
          <w:tcPr>
            <w:tcW w:w="17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Население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364587">
              <w:rPr>
                <w:i/>
                <w:sz w:val="16"/>
              </w:rPr>
              <w:t>Занятое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8042C2" w:rsidRDefault="00812B72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%</w:t>
            </w:r>
          </w:p>
        </w:tc>
        <w:tc>
          <w:tcPr>
            <w:tcW w:w="10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364587">
              <w:rPr>
                <w:i/>
                <w:sz w:val="16"/>
              </w:rPr>
              <w:t>Незанятое</w:t>
            </w:r>
          </w:p>
        </w:tc>
        <w:tc>
          <w:tcPr>
            <w:tcW w:w="9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8042C2" w:rsidRDefault="00812B72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%</w:t>
            </w:r>
          </w:p>
        </w:tc>
        <w:tc>
          <w:tcPr>
            <w:tcW w:w="8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BA614D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b/>
                <w:i/>
                <w:sz w:val="16"/>
              </w:rPr>
            </w:pPr>
            <w:r w:rsidRPr="00BA614D">
              <w:rPr>
                <w:b/>
                <w:i/>
                <w:sz w:val="16"/>
              </w:rPr>
              <w:t>Всего</w:t>
            </w:r>
          </w:p>
        </w:tc>
        <w:tc>
          <w:tcPr>
            <w:tcW w:w="9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8042C2" w:rsidRDefault="00812B72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%</w:t>
            </w:r>
          </w:p>
        </w:tc>
      </w:tr>
      <w:tr w:rsidR="006C57CE" w:rsidRPr="008042C2" w:rsidTr="006C57CE">
        <w:tc>
          <w:tcPr>
            <w:tcW w:w="17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4A30EC">
              <w:t>Гарифуна</w:t>
            </w:r>
          </w:p>
        </w:tc>
        <w:tc>
          <w:tcPr>
            <w:tcW w:w="88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2 964</w:t>
            </w:r>
          </w:p>
        </w:tc>
        <w:tc>
          <w:tcPr>
            <w:tcW w:w="92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44</w:t>
            </w:r>
          </w:p>
        </w:tc>
        <w:tc>
          <w:tcPr>
            <w:tcW w:w="104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3 793</w:t>
            </w:r>
          </w:p>
        </w:tc>
        <w:tc>
          <w:tcPr>
            <w:tcW w:w="9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56</w:t>
            </w:r>
          </w:p>
        </w:tc>
        <w:tc>
          <w:tcPr>
            <w:tcW w:w="8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BA614D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</w:rPr>
            </w:pPr>
            <w:r w:rsidRPr="00BA614D">
              <w:rPr>
                <w:b/>
              </w:rPr>
              <w:t>6 757</w:t>
            </w:r>
          </w:p>
        </w:tc>
        <w:tc>
          <w:tcPr>
            <w:tcW w:w="93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100</w:t>
            </w:r>
          </w:p>
        </w:tc>
      </w:tr>
      <w:tr w:rsidR="006C57CE" w:rsidRPr="008042C2" w:rsidTr="006C57CE">
        <w:tc>
          <w:tcPr>
            <w:tcW w:w="1750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4A30EC">
              <w:t>Мискито</w:t>
            </w:r>
          </w:p>
        </w:tc>
        <w:tc>
          <w:tcPr>
            <w:tcW w:w="882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4 189</w:t>
            </w:r>
          </w:p>
        </w:tc>
        <w:tc>
          <w:tcPr>
            <w:tcW w:w="924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43</w:t>
            </w:r>
          </w:p>
        </w:tc>
        <w:tc>
          <w:tcPr>
            <w:tcW w:w="1049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5 557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57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6C57CE" w:rsidRPr="00BA614D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</w:rPr>
            </w:pPr>
            <w:r w:rsidRPr="00BA614D">
              <w:rPr>
                <w:b/>
              </w:rPr>
              <w:t>9 746</w:t>
            </w:r>
          </w:p>
        </w:tc>
        <w:tc>
          <w:tcPr>
            <w:tcW w:w="937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100</w:t>
            </w:r>
          </w:p>
        </w:tc>
      </w:tr>
      <w:tr w:rsidR="006C57CE" w:rsidRPr="008042C2" w:rsidTr="006C57CE">
        <w:tc>
          <w:tcPr>
            <w:tcW w:w="1750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4A30EC">
              <w:t>Тавака</w:t>
            </w:r>
          </w:p>
        </w:tc>
        <w:tc>
          <w:tcPr>
            <w:tcW w:w="882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397</w:t>
            </w:r>
          </w:p>
        </w:tc>
        <w:tc>
          <w:tcPr>
            <w:tcW w:w="924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49</w:t>
            </w:r>
          </w:p>
        </w:tc>
        <w:tc>
          <w:tcPr>
            <w:tcW w:w="1049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416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51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6C57CE" w:rsidRPr="00BA614D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</w:rPr>
            </w:pPr>
            <w:r w:rsidRPr="00BA614D">
              <w:rPr>
                <w:b/>
              </w:rPr>
              <w:t>813</w:t>
            </w:r>
          </w:p>
        </w:tc>
        <w:tc>
          <w:tcPr>
            <w:tcW w:w="937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100</w:t>
            </w:r>
          </w:p>
        </w:tc>
      </w:tr>
      <w:tr w:rsidR="006C57CE" w:rsidRPr="008042C2" w:rsidTr="006C57CE">
        <w:tc>
          <w:tcPr>
            <w:tcW w:w="1750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4A30EC">
              <w:t>Печ</w:t>
            </w:r>
          </w:p>
        </w:tc>
        <w:tc>
          <w:tcPr>
            <w:tcW w:w="882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704</w:t>
            </w:r>
          </w:p>
        </w:tc>
        <w:tc>
          <w:tcPr>
            <w:tcW w:w="924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46</w:t>
            </w:r>
          </w:p>
        </w:tc>
        <w:tc>
          <w:tcPr>
            <w:tcW w:w="1049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819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54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6C57CE" w:rsidRPr="00BA614D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</w:rPr>
            </w:pPr>
            <w:r w:rsidRPr="00BA614D">
              <w:rPr>
                <w:b/>
              </w:rPr>
              <w:t>1 523</w:t>
            </w:r>
          </w:p>
        </w:tc>
        <w:tc>
          <w:tcPr>
            <w:tcW w:w="937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100</w:t>
            </w:r>
          </w:p>
        </w:tc>
      </w:tr>
      <w:tr w:rsidR="006C57CE" w:rsidRPr="008042C2" w:rsidTr="006C57CE">
        <w:tc>
          <w:tcPr>
            <w:tcW w:w="1750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4A30EC">
              <w:t>Ленка</w:t>
            </w:r>
          </w:p>
        </w:tc>
        <w:tc>
          <w:tcPr>
            <w:tcW w:w="882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1 037</w:t>
            </w:r>
          </w:p>
        </w:tc>
        <w:tc>
          <w:tcPr>
            <w:tcW w:w="924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49</w:t>
            </w:r>
          </w:p>
        </w:tc>
        <w:tc>
          <w:tcPr>
            <w:tcW w:w="1049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1 061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51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6C57CE" w:rsidRPr="00BA614D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</w:rPr>
            </w:pPr>
            <w:r w:rsidRPr="00BA614D">
              <w:rPr>
                <w:b/>
              </w:rPr>
              <w:t>2 098</w:t>
            </w:r>
          </w:p>
        </w:tc>
        <w:tc>
          <w:tcPr>
            <w:tcW w:w="937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100</w:t>
            </w:r>
          </w:p>
        </w:tc>
      </w:tr>
      <w:tr w:rsidR="006C57CE" w:rsidRPr="008042C2" w:rsidTr="006C57CE">
        <w:tc>
          <w:tcPr>
            <w:tcW w:w="1750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4A30EC">
              <w:t>Науа</w:t>
            </w:r>
          </w:p>
        </w:tc>
        <w:tc>
          <w:tcPr>
            <w:tcW w:w="882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206</w:t>
            </w:r>
          </w:p>
        </w:tc>
        <w:tc>
          <w:tcPr>
            <w:tcW w:w="924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46</w:t>
            </w:r>
          </w:p>
        </w:tc>
        <w:tc>
          <w:tcPr>
            <w:tcW w:w="1049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245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54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6C57CE" w:rsidRPr="00BA614D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</w:rPr>
            </w:pPr>
            <w:r w:rsidRPr="00BA614D">
              <w:rPr>
                <w:b/>
              </w:rPr>
              <w:t>451</w:t>
            </w:r>
          </w:p>
        </w:tc>
        <w:tc>
          <w:tcPr>
            <w:tcW w:w="937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100</w:t>
            </w:r>
          </w:p>
        </w:tc>
      </w:tr>
      <w:tr w:rsidR="006C57CE" w:rsidRPr="008042C2" w:rsidTr="006C57CE">
        <w:tc>
          <w:tcPr>
            <w:tcW w:w="1750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4A30EC">
              <w:t>Майя-чорти</w:t>
            </w:r>
          </w:p>
        </w:tc>
        <w:tc>
          <w:tcPr>
            <w:tcW w:w="882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601</w:t>
            </w:r>
          </w:p>
        </w:tc>
        <w:tc>
          <w:tcPr>
            <w:tcW w:w="924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51</w:t>
            </w:r>
          </w:p>
        </w:tc>
        <w:tc>
          <w:tcPr>
            <w:tcW w:w="1049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584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49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6C57CE" w:rsidRPr="00BA614D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</w:rPr>
            </w:pPr>
            <w:r w:rsidRPr="00BA614D">
              <w:rPr>
                <w:b/>
              </w:rPr>
              <w:t>1 185</w:t>
            </w:r>
          </w:p>
        </w:tc>
        <w:tc>
          <w:tcPr>
            <w:tcW w:w="937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100</w:t>
            </w:r>
          </w:p>
        </w:tc>
      </w:tr>
      <w:tr w:rsidR="006C57CE" w:rsidRPr="008042C2" w:rsidTr="006C57CE">
        <w:tc>
          <w:tcPr>
            <w:tcW w:w="1750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4A30EC">
              <w:t xml:space="preserve">Англоговорящие </w:t>
            </w:r>
            <w:r>
              <w:br/>
            </w:r>
            <w:r w:rsidRPr="004A30EC">
              <w:t>афрого</w:t>
            </w:r>
            <w:r w:rsidRPr="004A30EC">
              <w:t>н</w:t>
            </w:r>
            <w:r w:rsidRPr="004A30EC">
              <w:t>дурасцы</w:t>
            </w:r>
          </w:p>
        </w:tc>
        <w:tc>
          <w:tcPr>
            <w:tcW w:w="882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1 485</w:t>
            </w:r>
          </w:p>
        </w:tc>
        <w:tc>
          <w:tcPr>
            <w:tcW w:w="924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48</w:t>
            </w:r>
          </w:p>
        </w:tc>
        <w:tc>
          <w:tcPr>
            <w:tcW w:w="1049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1 627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52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6C57CE" w:rsidRPr="00BA614D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</w:rPr>
            </w:pPr>
            <w:r w:rsidRPr="00BA614D">
              <w:rPr>
                <w:b/>
              </w:rPr>
              <w:t>3 112</w:t>
            </w:r>
          </w:p>
        </w:tc>
        <w:tc>
          <w:tcPr>
            <w:tcW w:w="937" w:type="dxa"/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100</w:t>
            </w:r>
          </w:p>
        </w:tc>
      </w:tr>
      <w:tr w:rsidR="006C57CE" w:rsidRPr="008042C2" w:rsidTr="006C57CE">
        <w:tc>
          <w:tcPr>
            <w:tcW w:w="175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4A30EC">
              <w:t>Толупан</w:t>
            </w:r>
          </w:p>
        </w:tc>
        <w:tc>
          <w:tcPr>
            <w:tcW w:w="88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380</w:t>
            </w:r>
          </w:p>
        </w:tc>
        <w:tc>
          <w:tcPr>
            <w:tcW w:w="92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46</w:t>
            </w:r>
          </w:p>
        </w:tc>
        <w:tc>
          <w:tcPr>
            <w:tcW w:w="104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451</w:t>
            </w:r>
          </w:p>
        </w:tc>
        <w:tc>
          <w:tcPr>
            <w:tcW w:w="95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54</w:t>
            </w:r>
          </w:p>
        </w:tc>
        <w:tc>
          <w:tcPr>
            <w:tcW w:w="8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BA614D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</w:rPr>
            </w:pPr>
            <w:r w:rsidRPr="00BA614D">
              <w:rPr>
                <w:b/>
              </w:rPr>
              <w:t>831</w:t>
            </w:r>
          </w:p>
        </w:tc>
        <w:tc>
          <w:tcPr>
            <w:tcW w:w="93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8042C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60482">
              <w:t>100</w:t>
            </w:r>
          </w:p>
        </w:tc>
      </w:tr>
      <w:tr w:rsidR="006C57CE" w:rsidRPr="005C6939" w:rsidTr="006C57CE">
        <w:tc>
          <w:tcPr>
            <w:tcW w:w="17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5C6939" w:rsidRDefault="006C57CE" w:rsidP="006C57CE">
            <w:pPr>
              <w:pStyle w:val="SingleTxtGR"/>
              <w:spacing w:before="80" w:after="80" w:line="220" w:lineRule="exact"/>
              <w:ind w:left="0" w:right="0" w:firstLine="284"/>
              <w:jc w:val="left"/>
              <w:rPr>
                <w:b/>
              </w:rPr>
            </w:pPr>
            <w:r w:rsidRPr="005C6939">
              <w:rPr>
                <w:b/>
              </w:rPr>
              <w:t>Итого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5C6939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5C6939">
              <w:rPr>
                <w:b/>
              </w:rPr>
              <w:t>11 963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5C6939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5C6939">
              <w:rPr>
                <w:b/>
              </w:rPr>
              <w:t>45</w:t>
            </w:r>
          </w:p>
        </w:tc>
        <w:tc>
          <w:tcPr>
            <w:tcW w:w="10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5C6939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5C6939">
              <w:rPr>
                <w:b/>
              </w:rPr>
              <w:t>14 553</w:t>
            </w:r>
          </w:p>
        </w:tc>
        <w:tc>
          <w:tcPr>
            <w:tcW w:w="9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5C6939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5C6939">
              <w:rPr>
                <w:b/>
              </w:rPr>
              <w:t>55</w:t>
            </w:r>
          </w:p>
        </w:tc>
        <w:tc>
          <w:tcPr>
            <w:tcW w:w="8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BA614D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BA614D">
              <w:rPr>
                <w:b/>
              </w:rPr>
              <w:t>26 516</w:t>
            </w:r>
          </w:p>
        </w:tc>
        <w:tc>
          <w:tcPr>
            <w:tcW w:w="9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5C6939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5C6939">
              <w:rPr>
                <w:b/>
              </w:rPr>
              <w:t>100</w:t>
            </w:r>
          </w:p>
        </w:tc>
      </w:tr>
    </w:tbl>
    <w:p w:rsidR="006C57CE" w:rsidRDefault="006C57CE" w:rsidP="00812B72">
      <w:pPr>
        <w:pStyle w:val="FootnoteText"/>
        <w:spacing w:before="120" w:after="240"/>
        <w:ind w:firstLine="170"/>
        <w:jc w:val="both"/>
      </w:pPr>
      <w:r w:rsidRPr="00023680">
        <w:rPr>
          <w:i/>
        </w:rPr>
        <w:t>Источник:</w:t>
      </w:r>
      <w:r>
        <w:t xml:space="preserve"> ФГИС на основе данных Обследования домохозяйств коренных н</w:t>
      </w:r>
      <w:r>
        <w:t>а</w:t>
      </w:r>
      <w:r>
        <w:t>родов и афрогондурасцев, проведенного организацией "За инклюзию и равноправие" совместно с ИНА, 2010 год.</w:t>
      </w:r>
    </w:p>
    <w:p w:rsidR="006C57CE" w:rsidRDefault="006C57CE" w:rsidP="006C57CE">
      <w:pPr>
        <w:pStyle w:val="SingleTxtGR"/>
      </w:pPr>
      <w:r>
        <w:t>340.</w:t>
      </w:r>
      <w:r>
        <w:tab/>
        <w:t>Более важной категорией, которую необходимо выделить в силу ее п</w:t>
      </w:r>
      <w:r>
        <w:t>о</w:t>
      </w:r>
      <w:r>
        <w:t>следствий, является незанятое ЭАН. Действительно, в данной категории не о</w:t>
      </w:r>
      <w:r>
        <w:t>т</w:t>
      </w:r>
      <w:r>
        <w:t>мечается значимых внутригрупповых колебаний, однако очевидно, что более половины рабочей силы коренных народов и афрогондурасцев (54,9%) являю</w:t>
      </w:r>
      <w:r>
        <w:t>т</w:t>
      </w:r>
      <w:r>
        <w:t>ся безработными. Такое положение вызывает тревогу, поскольку приводит к ухудшению условий и снижению качества жизни в силу уменьшения доходов домохозяйства.</w:t>
      </w:r>
    </w:p>
    <w:p w:rsidR="006C57CE" w:rsidRDefault="006C57CE" w:rsidP="006C57CE">
      <w:pPr>
        <w:pStyle w:val="SingleTxtGR"/>
      </w:pPr>
      <w:r>
        <w:t>341.</w:t>
      </w:r>
      <w:r>
        <w:tab/>
        <w:t>Следует отметить, что у народа майя-чорти уровень безработицы соста</w:t>
      </w:r>
      <w:r>
        <w:t>в</w:t>
      </w:r>
      <w:r>
        <w:t>ляет менее 50% (49,3%), при том что у всех других народов данный п</w:t>
      </w:r>
      <w:r>
        <w:t>о</w:t>
      </w:r>
      <w:r>
        <w:t>казатель превышает 50%. В этой связи обращает на себя внимание тот факт, что у народа мискито уровень безработицы составляет 57%, и это – самый высокий показ</w:t>
      </w:r>
      <w:r>
        <w:t>а</w:t>
      </w:r>
      <w:r>
        <w:t>тель из совокупности данных. Оба показателя – и у народа майя-чорти, и у н</w:t>
      </w:r>
      <w:r>
        <w:t>а</w:t>
      </w:r>
      <w:r>
        <w:t>рода мискито – заставляют задуматься над тем, каковы причины такого полож</w:t>
      </w:r>
      <w:r>
        <w:t>е</w:t>
      </w:r>
      <w:r>
        <w:t>ния вещей. Ввиду того что данная тема крайне важна для экономической сам</w:t>
      </w:r>
      <w:r>
        <w:t>о</w:t>
      </w:r>
      <w:r>
        <w:t>стоятельности людей, для экономического развития общин и народов и для преодоления нищеты, представляется целесообразным более глубоко изучить эту и</w:t>
      </w:r>
      <w:r>
        <w:t>н</w:t>
      </w:r>
      <w:r>
        <w:t>формацию в будущем.</w:t>
      </w:r>
    </w:p>
    <w:p w:rsidR="006C57CE" w:rsidRDefault="006C57CE" w:rsidP="006C57CE">
      <w:pPr>
        <w:pStyle w:val="SingleTxtGR"/>
      </w:pPr>
      <w:r>
        <w:t>342.</w:t>
      </w:r>
      <w:r>
        <w:tab/>
        <w:t>Что касается коэффициента экономической активности более молодого населения (как коренного, так и некоренного), то показатели аналогичны, что видно из таблицы, ниже.</w:t>
      </w:r>
    </w:p>
    <w:p w:rsidR="006C57CE" w:rsidRDefault="006C57CE" w:rsidP="006C57CE">
      <w:pPr>
        <w:pStyle w:val="H23GR"/>
      </w:pPr>
      <w:r>
        <w:tab/>
      </w:r>
      <w:r>
        <w:tab/>
        <w:t>Коэффициент экономической активности, в разбивке на все население и население в возрасте 15–24 лет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474"/>
        <w:gridCol w:w="1474"/>
        <w:gridCol w:w="1474"/>
        <w:gridCol w:w="1474"/>
        <w:gridCol w:w="1474"/>
      </w:tblGrid>
      <w:tr w:rsidR="006C57CE" w:rsidRPr="00023680" w:rsidTr="006C57CE">
        <w:trPr>
          <w:cnfStyle w:val="100000000000"/>
        </w:trPr>
        <w:tc>
          <w:tcPr>
            <w:tcW w:w="14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14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23680">
              <w:rPr>
                <w:i/>
                <w:sz w:val="16"/>
              </w:rPr>
              <w:t>15–19 лет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23680">
              <w:rPr>
                <w:i/>
                <w:sz w:val="16"/>
              </w:rPr>
              <w:t>20–24 года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b/>
                <w:i/>
                <w:sz w:val="16"/>
              </w:rPr>
            </w:pPr>
            <w:r w:rsidRPr="00023680">
              <w:rPr>
                <w:b/>
                <w:i/>
                <w:sz w:val="16"/>
              </w:rPr>
              <w:t>Всего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23680">
              <w:rPr>
                <w:i/>
                <w:sz w:val="16"/>
              </w:rPr>
              <w:t>Все население</w:t>
            </w:r>
          </w:p>
        </w:tc>
      </w:tr>
      <w:tr w:rsidR="006C57CE" w:rsidRPr="00023680" w:rsidTr="006C57CE">
        <w:tc>
          <w:tcPr>
            <w:tcW w:w="14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023680">
              <w:t>Коренное</w:t>
            </w:r>
          </w:p>
        </w:tc>
        <w:tc>
          <w:tcPr>
            <w:tcW w:w="14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023680">
              <w:t>42,7</w:t>
            </w:r>
          </w:p>
        </w:tc>
        <w:tc>
          <w:tcPr>
            <w:tcW w:w="14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023680">
              <w:t>51,7</w:t>
            </w:r>
          </w:p>
        </w:tc>
        <w:tc>
          <w:tcPr>
            <w:tcW w:w="14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</w:rPr>
            </w:pPr>
            <w:r w:rsidRPr="00023680">
              <w:rPr>
                <w:b/>
              </w:rPr>
              <w:t>46,6</w:t>
            </w:r>
          </w:p>
        </w:tc>
        <w:tc>
          <w:tcPr>
            <w:tcW w:w="14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023680">
              <w:t>50,2</w:t>
            </w:r>
          </w:p>
        </w:tc>
      </w:tr>
      <w:tr w:rsidR="006C57CE" w:rsidRPr="00023680" w:rsidTr="006C57CE">
        <w:tc>
          <w:tcPr>
            <w:tcW w:w="147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023680">
              <w:t>Некоренное</w:t>
            </w:r>
          </w:p>
        </w:tc>
        <w:tc>
          <w:tcPr>
            <w:tcW w:w="147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023680">
              <w:t>37,0</w:t>
            </w:r>
          </w:p>
        </w:tc>
        <w:tc>
          <w:tcPr>
            <w:tcW w:w="147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023680">
              <w:t>53,6</w:t>
            </w:r>
          </w:p>
        </w:tc>
        <w:tc>
          <w:tcPr>
            <w:tcW w:w="147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  <w:rPr>
                <w:b/>
              </w:rPr>
            </w:pPr>
            <w:r w:rsidRPr="00023680">
              <w:rPr>
                <w:b/>
              </w:rPr>
              <w:t>44,5</w:t>
            </w:r>
          </w:p>
        </w:tc>
        <w:tc>
          <w:tcPr>
            <w:tcW w:w="147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023680">
              <w:t>50,8</w:t>
            </w:r>
          </w:p>
        </w:tc>
      </w:tr>
    </w:tbl>
    <w:p w:rsidR="006C57CE" w:rsidRPr="00023680" w:rsidRDefault="006C57CE" w:rsidP="006C57CE">
      <w:pPr>
        <w:pStyle w:val="SingleTxtGR"/>
      </w:pPr>
    </w:p>
    <w:p w:rsidR="006C57CE" w:rsidRDefault="006C57CE" w:rsidP="006C57CE">
      <w:pPr>
        <w:pStyle w:val="FootnoteText"/>
        <w:spacing w:before="120" w:after="240"/>
        <w:ind w:firstLine="170"/>
      </w:pPr>
      <w:r w:rsidRPr="00023680">
        <w:rPr>
          <w:i/>
        </w:rPr>
        <w:t>Источник:</w:t>
      </w:r>
      <w:r>
        <w:t xml:space="preserve"> Специально обработанные на REDATAM базы микроданных переп</w:t>
      </w:r>
      <w:r>
        <w:t>и</w:t>
      </w:r>
      <w:r>
        <w:t>сей.</w:t>
      </w:r>
    </w:p>
    <w:p w:rsidR="006C57CE" w:rsidRDefault="006C57CE" w:rsidP="006C57CE">
      <w:pPr>
        <w:pStyle w:val="SingleTxtGR"/>
      </w:pPr>
      <w:r>
        <w:t>343.</w:t>
      </w:r>
      <w:r>
        <w:tab/>
        <w:t>Ситуация резко меняется при рассмотрении гендерного аспекта – здесь разрыв между мужчинами и женщинами увеличивается у различных народов, что видно из таблицы, ниже.</w:t>
      </w:r>
    </w:p>
    <w:p w:rsidR="006C57CE" w:rsidRDefault="006C57CE" w:rsidP="006C57CE">
      <w:pPr>
        <w:pStyle w:val="H23GR"/>
      </w:pPr>
      <w:r>
        <w:tab/>
      </w:r>
      <w:r>
        <w:tab/>
        <w:t>Коэффициент экономической активности, в разбивке по полу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918"/>
        <w:gridCol w:w="1624"/>
        <w:gridCol w:w="1427"/>
        <w:gridCol w:w="2401"/>
      </w:tblGrid>
      <w:tr w:rsidR="006C57CE" w:rsidRPr="00023680" w:rsidTr="006C57CE">
        <w:trPr>
          <w:cnfStyle w:val="100000000000"/>
          <w:tblHeader/>
        </w:trPr>
        <w:tc>
          <w:tcPr>
            <w:tcW w:w="19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Группа населения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Пол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Процент ЭАН</w:t>
            </w:r>
          </w:p>
        </w:tc>
        <w:tc>
          <w:tcPr>
            <w:tcW w:w="24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Различие по полу, пр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цент</w:t>
            </w:r>
          </w:p>
        </w:tc>
      </w:tr>
      <w:tr w:rsidR="006C57CE" w:rsidRPr="00023680" w:rsidTr="006C57CE">
        <w:tc>
          <w:tcPr>
            <w:tcW w:w="1918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B45018">
              <w:t>Гарифуна</w:t>
            </w:r>
          </w:p>
        </w:tc>
        <w:tc>
          <w:tcPr>
            <w:tcW w:w="162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B45018">
              <w:t>Мужчины</w:t>
            </w:r>
          </w:p>
        </w:tc>
        <w:tc>
          <w:tcPr>
            <w:tcW w:w="142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55A97">
              <w:t>52</w:t>
            </w:r>
          </w:p>
        </w:tc>
        <w:tc>
          <w:tcPr>
            <w:tcW w:w="2401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55A97">
              <w:t>15</w:t>
            </w:r>
          </w:p>
        </w:tc>
      </w:tr>
      <w:tr w:rsidR="006C57CE" w:rsidRPr="00023680" w:rsidTr="006C57CE">
        <w:tc>
          <w:tcPr>
            <w:tcW w:w="1918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B45018">
              <w:t>Женщины</w:t>
            </w:r>
          </w:p>
        </w:tc>
        <w:tc>
          <w:tcPr>
            <w:tcW w:w="142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55A97">
              <w:t>38</w:t>
            </w:r>
          </w:p>
        </w:tc>
        <w:tc>
          <w:tcPr>
            <w:tcW w:w="2401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</w:p>
        </w:tc>
      </w:tr>
      <w:tr w:rsidR="006C57CE" w:rsidRPr="00023680" w:rsidTr="006C57CE">
        <w:tc>
          <w:tcPr>
            <w:tcW w:w="1918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/>
              <w:jc w:val="left"/>
              <w:rPr>
                <w:b/>
              </w:rPr>
            </w:pPr>
            <w:r w:rsidRPr="00195F81">
              <w:rPr>
                <w:b/>
              </w:rPr>
              <w:t>Итого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195F81">
              <w:rPr>
                <w:b/>
              </w:rPr>
              <w:t>44</w:t>
            </w:r>
          </w:p>
        </w:tc>
        <w:tc>
          <w:tcPr>
            <w:tcW w:w="2401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</w:p>
        </w:tc>
      </w:tr>
      <w:tr w:rsidR="006C57CE" w:rsidRPr="00023680" w:rsidTr="006C57CE">
        <w:tc>
          <w:tcPr>
            <w:tcW w:w="1918" w:type="dxa"/>
            <w:vMerge w:val="restart"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B45018">
              <w:t>Мискито</w:t>
            </w:r>
          </w:p>
        </w:tc>
        <w:tc>
          <w:tcPr>
            <w:tcW w:w="162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B45018">
              <w:t>Мужчины</w:t>
            </w:r>
          </w:p>
        </w:tc>
        <w:tc>
          <w:tcPr>
            <w:tcW w:w="142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55A97">
              <w:t>58</w:t>
            </w:r>
          </w:p>
        </w:tc>
        <w:tc>
          <w:tcPr>
            <w:tcW w:w="2401" w:type="dxa"/>
            <w:vMerge w:val="restart"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55A97">
              <w:t>29</w:t>
            </w:r>
          </w:p>
        </w:tc>
      </w:tr>
      <w:tr w:rsidR="006C57CE" w:rsidRPr="00023680" w:rsidTr="006C57CE">
        <w:tc>
          <w:tcPr>
            <w:tcW w:w="1918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B45018">
              <w:t>Женщины</w:t>
            </w:r>
          </w:p>
        </w:tc>
        <w:tc>
          <w:tcPr>
            <w:tcW w:w="142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55A97">
              <w:t>30</w:t>
            </w:r>
          </w:p>
        </w:tc>
        <w:tc>
          <w:tcPr>
            <w:tcW w:w="2401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</w:p>
        </w:tc>
      </w:tr>
      <w:tr w:rsidR="006C57CE" w:rsidRPr="00023680" w:rsidTr="006C57CE">
        <w:tc>
          <w:tcPr>
            <w:tcW w:w="1918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/>
              <w:jc w:val="left"/>
              <w:rPr>
                <w:b/>
              </w:rPr>
            </w:pPr>
            <w:r w:rsidRPr="00195F81">
              <w:rPr>
                <w:b/>
              </w:rPr>
              <w:t>Итого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195F81">
              <w:rPr>
                <w:b/>
              </w:rPr>
              <w:t>43</w:t>
            </w:r>
          </w:p>
        </w:tc>
        <w:tc>
          <w:tcPr>
            <w:tcW w:w="2401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</w:p>
        </w:tc>
      </w:tr>
      <w:tr w:rsidR="006C57CE" w:rsidRPr="00023680" w:rsidTr="006C57CE">
        <w:tc>
          <w:tcPr>
            <w:tcW w:w="1918" w:type="dxa"/>
            <w:vMerge w:val="restart"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B45018">
              <w:t>Тавака</w:t>
            </w:r>
          </w:p>
        </w:tc>
        <w:tc>
          <w:tcPr>
            <w:tcW w:w="162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B45018">
              <w:t>Мужчины</w:t>
            </w:r>
          </w:p>
        </w:tc>
        <w:tc>
          <w:tcPr>
            <w:tcW w:w="142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55A97">
              <w:t>74</w:t>
            </w:r>
          </w:p>
        </w:tc>
        <w:tc>
          <w:tcPr>
            <w:tcW w:w="2401" w:type="dxa"/>
            <w:vMerge w:val="restart"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55A97">
              <w:t>51</w:t>
            </w:r>
          </w:p>
        </w:tc>
      </w:tr>
      <w:tr w:rsidR="006C57CE" w:rsidRPr="00023680" w:rsidTr="006C57CE">
        <w:tc>
          <w:tcPr>
            <w:tcW w:w="1918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B45018">
              <w:t>Женщины</w:t>
            </w:r>
          </w:p>
        </w:tc>
        <w:tc>
          <w:tcPr>
            <w:tcW w:w="142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55A97">
              <w:t>23</w:t>
            </w:r>
          </w:p>
        </w:tc>
        <w:tc>
          <w:tcPr>
            <w:tcW w:w="2401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</w:p>
        </w:tc>
      </w:tr>
      <w:tr w:rsidR="006C57CE" w:rsidRPr="00023680" w:rsidTr="006C57CE">
        <w:tc>
          <w:tcPr>
            <w:tcW w:w="1918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/>
              <w:jc w:val="left"/>
              <w:rPr>
                <w:b/>
              </w:rPr>
            </w:pPr>
            <w:r w:rsidRPr="00195F81">
              <w:rPr>
                <w:b/>
              </w:rPr>
              <w:t>Итого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195F81">
              <w:rPr>
                <w:b/>
              </w:rPr>
              <w:t>49</w:t>
            </w:r>
          </w:p>
        </w:tc>
        <w:tc>
          <w:tcPr>
            <w:tcW w:w="2401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</w:p>
        </w:tc>
      </w:tr>
      <w:tr w:rsidR="006C57CE" w:rsidRPr="00023680" w:rsidTr="006C57CE">
        <w:tc>
          <w:tcPr>
            <w:tcW w:w="1918" w:type="dxa"/>
            <w:vMerge w:val="restart"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B45018">
              <w:t>Печ</w:t>
            </w:r>
          </w:p>
        </w:tc>
        <w:tc>
          <w:tcPr>
            <w:tcW w:w="162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B45018">
              <w:t>Мужчины</w:t>
            </w:r>
          </w:p>
        </w:tc>
        <w:tc>
          <w:tcPr>
            <w:tcW w:w="142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55A97">
              <w:t>66</w:t>
            </w:r>
          </w:p>
        </w:tc>
        <w:tc>
          <w:tcPr>
            <w:tcW w:w="2401" w:type="dxa"/>
            <w:vMerge w:val="restart"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55A97">
              <w:t>39</w:t>
            </w:r>
          </w:p>
        </w:tc>
      </w:tr>
      <w:tr w:rsidR="006C57CE" w:rsidRPr="00023680" w:rsidTr="006C57CE">
        <w:tc>
          <w:tcPr>
            <w:tcW w:w="1918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B45018">
              <w:t>Женщины</w:t>
            </w:r>
          </w:p>
        </w:tc>
        <w:tc>
          <w:tcPr>
            <w:tcW w:w="142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55A97">
              <w:t>27</w:t>
            </w:r>
          </w:p>
        </w:tc>
        <w:tc>
          <w:tcPr>
            <w:tcW w:w="2401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</w:p>
        </w:tc>
      </w:tr>
      <w:tr w:rsidR="006C57CE" w:rsidRPr="00023680" w:rsidTr="006C57CE">
        <w:tc>
          <w:tcPr>
            <w:tcW w:w="1918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/>
              <w:jc w:val="left"/>
              <w:rPr>
                <w:b/>
              </w:rPr>
            </w:pPr>
            <w:r w:rsidRPr="00195F81">
              <w:rPr>
                <w:b/>
              </w:rPr>
              <w:t>Итого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195F81">
              <w:rPr>
                <w:b/>
              </w:rPr>
              <w:t>46</w:t>
            </w:r>
          </w:p>
        </w:tc>
        <w:tc>
          <w:tcPr>
            <w:tcW w:w="2401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</w:p>
        </w:tc>
      </w:tr>
      <w:tr w:rsidR="006C57CE" w:rsidRPr="00023680" w:rsidTr="006C57CE">
        <w:tc>
          <w:tcPr>
            <w:tcW w:w="1918" w:type="dxa"/>
            <w:vMerge w:val="restart"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B45018">
              <w:t>Ленка</w:t>
            </w:r>
          </w:p>
        </w:tc>
        <w:tc>
          <w:tcPr>
            <w:tcW w:w="162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B45018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B45018">
              <w:t>Мужчины</w:t>
            </w:r>
          </w:p>
        </w:tc>
        <w:tc>
          <w:tcPr>
            <w:tcW w:w="142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555A97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55A97">
              <w:t>65</w:t>
            </w:r>
          </w:p>
        </w:tc>
        <w:tc>
          <w:tcPr>
            <w:tcW w:w="2401" w:type="dxa"/>
            <w:vMerge w:val="restart"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55A97">
              <w:t>29</w:t>
            </w:r>
          </w:p>
        </w:tc>
      </w:tr>
      <w:tr w:rsidR="006C57CE" w:rsidRPr="00023680" w:rsidTr="006C57CE">
        <w:tc>
          <w:tcPr>
            <w:tcW w:w="1918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B45018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B45018">
              <w:t>Женщины</w:t>
            </w:r>
          </w:p>
        </w:tc>
        <w:tc>
          <w:tcPr>
            <w:tcW w:w="142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555A97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55A97">
              <w:t>36</w:t>
            </w:r>
          </w:p>
        </w:tc>
        <w:tc>
          <w:tcPr>
            <w:tcW w:w="2401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</w:p>
        </w:tc>
      </w:tr>
      <w:tr w:rsidR="006C57CE" w:rsidRPr="00023680" w:rsidTr="006C57CE">
        <w:tc>
          <w:tcPr>
            <w:tcW w:w="1918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/>
              <w:jc w:val="left"/>
              <w:rPr>
                <w:b/>
              </w:rPr>
            </w:pPr>
            <w:r w:rsidRPr="00195F81">
              <w:rPr>
                <w:b/>
              </w:rPr>
              <w:t>Итого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195F81">
              <w:rPr>
                <w:b/>
              </w:rPr>
              <w:t>49</w:t>
            </w:r>
          </w:p>
        </w:tc>
        <w:tc>
          <w:tcPr>
            <w:tcW w:w="2401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</w:p>
        </w:tc>
      </w:tr>
      <w:tr w:rsidR="006C57CE" w:rsidRPr="00023680" w:rsidTr="006C57CE">
        <w:tc>
          <w:tcPr>
            <w:tcW w:w="1918" w:type="dxa"/>
            <w:vMerge w:val="restart"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B45018">
              <w:t>Науа</w:t>
            </w:r>
          </w:p>
        </w:tc>
        <w:tc>
          <w:tcPr>
            <w:tcW w:w="162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B45018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B45018">
              <w:t>Мужчины</w:t>
            </w:r>
          </w:p>
        </w:tc>
        <w:tc>
          <w:tcPr>
            <w:tcW w:w="142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555A97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55A97">
              <w:t>70</w:t>
            </w:r>
          </w:p>
        </w:tc>
        <w:tc>
          <w:tcPr>
            <w:tcW w:w="2401" w:type="dxa"/>
            <w:vMerge w:val="restart"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55A97">
              <w:t>48</w:t>
            </w:r>
          </w:p>
        </w:tc>
      </w:tr>
      <w:tr w:rsidR="006C57CE" w:rsidRPr="00023680" w:rsidTr="006C57CE">
        <w:tc>
          <w:tcPr>
            <w:tcW w:w="1918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B45018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B45018">
              <w:t>Женщины</w:t>
            </w:r>
          </w:p>
        </w:tc>
        <w:tc>
          <w:tcPr>
            <w:tcW w:w="142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555A97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55A97">
              <w:t>22</w:t>
            </w:r>
          </w:p>
        </w:tc>
        <w:tc>
          <w:tcPr>
            <w:tcW w:w="2401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</w:p>
        </w:tc>
      </w:tr>
      <w:tr w:rsidR="006C57CE" w:rsidRPr="00023680" w:rsidTr="006C57CE">
        <w:tc>
          <w:tcPr>
            <w:tcW w:w="1918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/>
              <w:jc w:val="left"/>
              <w:rPr>
                <w:b/>
              </w:rPr>
            </w:pPr>
            <w:r w:rsidRPr="00195F81">
              <w:rPr>
                <w:b/>
              </w:rPr>
              <w:t>Итого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195F81">
              <w:rPr>
                <w:b/>
              </w:rPr>
              <w:t>46</w:t>
            </w:r>
          </w:p>
        </w:tc>
        <w:tc>
          <w:tcPr>
            <w:tcW w:w="2401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</w:p>
        </w:tc>
      </w:tr>
      <w:tr w:rsidR="006C57CE" w:rsidRPr="00023680" w:rsidTr="006C57CE">
        <w:tc>
          <w:tcPr>
            <w:tcW w:w="1918" w:type="dxa"/>
            <w:vMerge w:val="restart"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B45018">
              <w:t>Майя-чорти</w:t>
            </w:r>
          </w:p>
        </w:tc>
        <w:tc>
          <w:tcPr>
            <w:tcW w:w="162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B45018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B45018">
              <w:t>Мужчины</w:t>
            </w:r>
          </w:p>
        </w:tc>
        <w:tc>
          <w:tcPr>
            <w:tcW w:w="142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555A97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55A97">
              <w:t>82</w:t>
            </w:r>
          </w:p>
        </w:tc>
        <w:tc>
          <w:tcPr>
            <w:tcW w:w="2401" w:type="dxa"/>
            <w:vMerge w:val="restart"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55A97">
              <w:t>64</w:t>
            </w:r>
          </w:p>
        </w:tc>
      </w:tr>
      <w:tr w:rsidR="006C57CE" w:rsidRPr="00023680" w:rsidTr="006C57CE">
        <w:tc>
          <w:tcPr>
            <w:tcW w:w="1918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B45018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B45018">
              <w:t>Женщины</w:t>
            </w:r>
          </w:p>
        </w:tc>
        <w:tc>
          <w:tcPr>
            <w:tcW w:w="142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555A97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55A97">
              <w:t>18</w:t>
            </w:r>
          </w:p>
        </w:tc>
        <w:tc>
          <w:tcPr>
            <w:tcW w:w="2401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</w:p>
        </w:tc>
      </w:tr>
      <w:tr w:rsidR="006C57CE" w:rsidRPr="00023680" w:rsidTr="006C57CE">
        <w:tc>
          <w:tcPr>
            <w:tcW w:w="1918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/>
              <w:jc w:val="left"/>
              <w:rPr>
                <w:b/>
              </w:rPr>
            </w:pPr>
            <w:r w:rsidRPr="00195F81">
              <w:rPr>
                <w:b/>
              </w:rPr>
              <w:t>Итого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195F81">
              <w:rPr>
                <w:b/>
              </w:rPr>
              <w:t>51</w:t>
            </w:r>
          </w:p>
        </w:tc>
        <w:tc>
          <w:tcPr>
            <w:tcW w:w="2401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</w:p>
        </w:tc>
      </w:tr>
      <w:tr w:rsidR="006C57CE" w:rsidRPr="00023680" w:rsidTr="006C57CE">
        <w:tc>
          <w:tcPr>
            <w:tcW w:w="1918" w:type="dxa"/>
            <w:vMerge w:val="restart"/>
            <w:shd w:val="clear" w:color="auto" w:fill="auto"/>
          </w:tcPr>
          <w:p w:rsidR="006C57CE" w:rsidRPr="00023680" w:rsidRDefault="006C57CE" w:rsidP="00452058">
            <w:pPr>
              <w:pStyle w:val="SingleTxtGR"/>
              <w:pageBreakBefore/>
              <w:spacing w:after="40" w:line="220" w:lineRule="exact"/>
              <w:ind w:left="0" w:right="0"/>
              <w:jc w:val="left"/>
            </w:pPr>
            <w:r w:rsidRPr="00B45018">
              <w:t xml:space="preserve">Англоговорящие </w:t>
            </w:r>
            <w:r>
              <w:br/>
            </w:r>
            <w:r w:rsidRPr="00B45018">
              <w:t>а</w:t>
            </w:r>
            <w:r w:rsidRPr="00B45018">
              <w:t>ф</w:t>
            </w:r>
            <w:r w:rsidRPr="00B45018">
              <w:t>рогондурасцы</w:t>
            </w:r>
          </w:p>
        </w:tc>
        <w:tc>
          <w:tcPr>
            <w:tcW w:w="162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B45018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B45018">
              <w:t>Мужчины</w:t>
            </w:r>
          </w:p>
        </w:tc>
        <w:tc>
          <w:tcPr>
            <w:tcW w:w="142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555A97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55A97">
              <w:t>55</w:t>
            </w:r>
          </w:p>
        </w:tc>
        <w:tc>
          <w:tcPr>
            <w:tcW w:w="2401" w:type="dxa"/>
            <w:vMerge w:val="restart"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55A97">
              <w:t>13</w:t>
            </w:r>
          </w:p>
        </w:tc>
      </w:tr>
      <w:tr w:rsidR="006C57CE" w:rsidRPr="00023680" w:rsidTr="006C57CE">
        <w:tc>
          <w:tcPr>
            <w:tcW w:w="1918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B45018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B45018">
              <w:t>Женщины</w:t>
            </w:r>
          </w:p>
        </w:tc>
        <w:tc>
          <w:tcPr>
            <w:tcW w:w="142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555A97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55A97">
              <w:t>42</w:t>
            </w:r>
          </w:p>
        </w:tc>
        <w:tc>
          <w:tcPr>
            <w:tcW w:w="2401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</w:p>
        </w:tc>
      </w:tr>
      <w:tr w:rsidR="006C57CE" w:rsidRPr="00023680" w:rsidTr="006C57CE">
        <w:tc>
          <w:tcPr>
            <w:tcW w:w="1918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/>
              <w:jc w:val="left"/>
              <w:rPr>
                <w:b/>
              </w:rPr>
            </w:pPr>
            <w:r w:rsidRPr="00195F81">
              <w:rPr>
                <w:b/>
              </w:rPr>
              <w:t>Итого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195F81">
              <w:rPr>
                <w:b/>
              </w:rPr>
              <w:t>48</w:t>
            </w:r>
          </w:p>
        </w:tc>
        <w:tc>
          <w:tcPr>
            <w:tcW w:w="2401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</w:p>
        </w:tc>
      </w:tr>
      <w:tr w:rsidR="006C57CE" w:rsidRPr="00023680" w:rsidTr="006C57CE">
        <w:tc>
          <w:tcPr>
            <w:tcW w:w="1918" w:type="dxa"/>
            <w:vMerge w:val="restart"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B45018">
              <w:t>Толупан</w:t>
            </w:r>
          </w:p>
        </w:tc>
        <w:tc>
          <w:tcPr>
            <w:tcW w:w="162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B45018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B45018">
              <w:t>Мужчины</w:t>
            </w:r>
          </w:p>
        </w:tc>
        <w:tc>
          <w:tcPr>
            <w:tcW w:w="142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555A97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55A97">
              <w:t>65</w:t>
            </w:r>
          </w:p>
        </w:tc>
        <w:tc>
          <w:tcPr>
            <w:tcW w:w="2401" w:type="dxa"/>
            <w:vMerge w:val="restart"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55A97">
              <w:t>40</w:t>
            </w:r>
          </w:p>
        </w:tc>
      </w:tr>
      <w:tr w:rsidR="006C57CE" w:rsidRPr="00023680" w:rsidTr="006C57CE">
        <w:tc>
          <w:tcPr>
            <w:tcW w:w="1918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B45018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B45018">
              <w:t>Женщины</w:t>
            </w:r>
          </w:p>
        </w:tc>
        <w:tc>
          <w:tcPr>
            <w:tcW w:w="142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555A97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555A97">
              <w:t>25</w:t>
            </w:r>
          </w:p>
        </w:tc>
        <w:tc>
          <w:tcPr>
            <w:tcW w:w="2401" w:type="dxa"/>
            <w:vMerge/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</w:p>
        </w:tc>
      </w:tr>
      <w:tr w:rsidR="006C57CE" w:rsidRPr="00023680" w:rsidTr="006C57CE">
        <w:tc>
          <w:tcPr>
            <w:tcW w:w="19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/>
              <w:jc w:val="left"/>
              <w:rPr>
                <w:b/>
              </w:rPr>
            </w:pPr>
            <w:r w:rsidRPr="00195F81">
              <w:rPr>
                <w:b/>
              </w:rPr>
              <w:t>Итого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195F81">
              <w:rPr>
                <w:b/>
              </w:rPr>
              <w:t>46</w:t>
            </w:r>
          </w:p>
        </w:tc>
        <w:tc>
          <w:tcPr>
            <w:tcW w:w="240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C57CE" w:rsidRPr="00023680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</w:p>
        </w:tc>
      </w:tr>
      <w:tr w:rsidR="006C57CE" w:rsidRPr="00023680" w:rsidTr="006C57CE">
        <w:tc>
          <w:tcPr>
            <w:tcW w:w="19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 w:firstLine="284"/>
              <w:jc w:val="left"/>
              <w:rPr>
                <w:b/>
              </w:rPr>
            </w:pPr>
            <w:r w:rsidRPr="00195F81">
              <w:rPr>
                <w:b/>
              </w:rPr>
              <w:t>Итого</w:t>
            </w:r>
          </w:p>
        </w:tc>
        <w:tc>
          <w:tcPr>
            <w:tcW w:w="162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/>
              <w:jc w:val="left"/>
              <w:rPr>
                <w:b/>
              </w:rPr>
            </w:pPr>
            <w:r w:rsidRPr="00195F81">
              <w:rPr>
                <w:b/>
              </w:rPr>
              <w:t>Мужчины</w:t>
            </w:r>
          </w:p>
        </w:tc>
        <w:tc>
          <w:tcPr>
            <w:tcW w:w="142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195F81">
              <w:rPr>
                <w:b/>
              </w:rPr>
              <w:t>60</w:t>
            </w:r>
          </w:p>
        </w:tc>
        <w:tc>
          <w:tcPr>
            <w:tcW w:w="240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195F81">
              <w:rPr>
                <w:b/>
              </w:rPr>
              <w:t>27</w:t>
            </w:r>
          </w:p>
        </w:tc>
      </w:tr>
      <w:tr w:rsidR="006C57CE" w:rsidRPr="00023680" w:rsidTr="006C57CE">
        <w:tc>
          <w:tcPr>
            <w:tcW w:w="1918" w:type="dxa"/>
            <w:vMerge/>
            <w:shd w:val="clear" w:color="auto" w:fill="auto"/>
            <w:vAlign w:val="bottom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/>
              <w:jc w:val="left"/>
              <w:rPr>
                <w:b/>
              </w:rPr>
            </w:pPr>
          </w:p>
        </w:tc>
        <w:tc>
          <w:tcPr>
            <w:tcW w:w="1624" w:type="dxa"/>
            <w:shd w:val="clear" w:color="auto" w:fill="auto"/>
            <w:vAlign w:val="bottom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/>
              <w:jc w:val="left"/>
              <w:rPr>
                <w:b/>
              </w:rPr>
            </w:pPr>
            <w:r w:rsidRPr="00195F81">
              <w:rPr>
                <w:b/>
              </w:rPr>
              <w:t>Женщины</w:t>
            </w:r>
          </w:p>
        </w:tc>
        <w:tc>
          <w:tcPr>
            <w:tcW w:w="1427" w:type="dxa"/>
            <w:shd w:val="clear" w:color="auto" w:fill="auto"/>
            <w:vAlign w:val="bottom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195F81">
              <w:rPr>
                <w:b/>
              </w:rPr>
              <w:t>33</w:t>
            </w:r>
          </w:p>
        </w:tc>
        <w:tc>
          <w:tcPr>
            <w:tcW w:w="2401" w:type="dxa"/>
            <w:vMerge/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</w:pPr>
          </w:p>
        </w:tc>
      </w:tr>
      <w:tr w:rsidR="006C57CE" w:rsidRPr="00023680" w:rsidTr="006C57CE">
        <w:tc>
          <w:tcPr>
            <w:tcW w:w="1918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/>
              <w:jc w:val="left"/>
              <w:rPr>
                <w:b/>
              </w:rPr>
            </w:pPr>
          </w:p>
        </w:tc>
        <w:tc>
          <w:tcPr>
            <w:tcW w:w="162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/>
              <w:jc w:val="left"/>
              <w:rPr>
                <w:b/>
              </w:rPr>
            </w:pPr>
            <w:r w:rsidRPr="00195F81">
              <w:rPr>
                <w:b/>
              </w:rPr>
              <w:t>Итого</w:t>
            </w:r>
          </w:p>
        </w:tc>
        <w:tc>
          <w:tcPr>
            <w:tcW w:w="142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195F81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195F81">
              <w:rPr>
                <w:b/>
              </w:rPr>
              <w:t>45</w:t>
            </w:r>
          </w:p>
        </w:tc>
        <w:tc>
          <w:tcPr>
            <w:tcW w:w="2401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023680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</w:pPr>
          </w:p>
        </w:tc>
      </w:tr>
    </w:tbl>
    <w:p w:rsidR="006C57CE" w:rsidRPr="008E3684" w:rsidRDefault="006C57CE" w:rsidP="006C57CE">
      <w:pPr>
        <w:pStyle w:val="FootnoteText"/>
        <w:spacing w:before="120" w:after="240"/>
        <w:ind w:firstLine="170"/>
        <w:rPr>
          <w:lang w:val="ru-RU"/>
        </w:rPr>
      </w:pPr>
      <w:r w:rsidRPr="008E3684">
        <w:rPr>
          <w:i/>
          <w:lang w:val="ru-RU"/>
        </w:rPr>
        <w:t>Источник:</w:t>
      </w:r>
      <w:r w:rsidRPr="008E3684">
        <w:rPr>
          <w:lang w:val="ru-RU"/>
        </w:rPr>
        <w:t xml:space="preserve"> ФГИС на основе данных Обследования домохозяйств коренных н</w:t>
      </w:r>
      <w:r w:rsidRPr="008E3684">
        <w:rPr>
          <w:lang w:val="ru-RU"/>
        </w:rPr>
        <w:t>а</w:t>
      </w:r>
      <w:r w:rsidRPr="008E3684">
        <w:rPr>
          <w:lang w:val="ru-RU"/>
        </w:rPr>
        <w:t>родов и гондурасцев африканского происхождения, проведенного организацией "За</w:t>
      </w:r>
      <w:r>
        <w:rPr>
          <w:lang w:val="ru-RU"/>
        </w:rPr>
        <w:t> </w:t>
      </w:r>
      <w:r w:rsidRPr="008E3684">
        <w:rPr>
          <w:lang w:val="ru-RU"/>
        </w:rPr>
        <w:t xml:space="preserve">инклюзию и равноправие" </w:t>
      </w:r>
      <w:r>
        <w:t>c</w:t>
      </w:r>
      <w:r w:rsidRPr="008E3684">
        <w:rPr>
          <w:lang w:val="ru-RU"/>
        </w:rPr>
        <w:t>овместно с ИНА, 2010 год.</w:t>
      </w:r>
    </w:p>
    <w:p w:rsidR="006C57CE" w:rsidRDefault="006C57CE" w:rsidP="006C57CE">
      <w:pPr>
        <w:pStyle w:val="SingleTxtGR"/>
      </w:pPr>
      <w:r>
        <w:t>344.</w:t>
      </w:r>
      <w:r>
        <w:tab/>
        <w:t>Стимулировать и контролировать соблюдение трудового законодательства в сфере прав наемного работника является одной из ключевых тем в ежегодных оперативных планах Программы "Трудящиеся-женщины" и Главного управл</w:t>
      </w:r>
      <w:r>
        <w:t>е</w:t>
      </w:r>
      <w:r>
        <w:t>ния социального обеспечения Министерства труда. Программа "Труд</w:t>
      </w:r>
      <w:r>
        <w:t>я</w:t>
      </w:r>
      <w:r>
        <w:t>щиеся-женщины" ранее не имела возможности заниматься коренными народами и а</w:t>
      </w:r>
      <w:r>
        <w:t>ф</w:t>
      </w:r>
      <w:r>
        <w:t>рогондурасцами, однако теперь Главное управление социального обеспечения Министерства труда и Национальный институт по изучению положения же</w:t>
      </w:r>
      <w:r>
        <w:t>н</w:t>
      </w:r>
      <w:r>
        <w:t>щин подписали соглашение о сотрудничестве и технической помощи, главная цель которого – создание механизмов, позволяющих принимать надлежащие меры для обеспечения равноправных и недискриминационных возможностей в сфере труда, облегчения доступа, продвижения по службе и стабильной занят</w:t>
      </w:r>
      <w:r>
        <w:t>о</w:t>
      </w:r>
      <w:r>
        <w:t>сти женщин в достойных условиях труда.</w:t>
      </w:r>
    </w:p>
    <w:p w:rsidR="006C57CE" w:rsidRDefault="006C57CE" w:rsidP="006C57CE">
      <w:pPr>
        <w:pStyle w:val="SingleTxtGR"/>
      </w:pPr>
      <w:r>
        <w:t>345.</w:t>
      </w:r>
      <w:r>
        <w:tab/>
        <w:t>Третий пункт соглашения о сотрудничестве (взаимная ответственность сторон) предусматривает разработку плана работы на 2011–2012 годы. В н</w:t>
      </w:r>
      <w:r>
        <w:t>а</w:t>
      </w:r>
      <w:r>
        <w:t>стоящее время реализация плана идет полным ходом, и социальная защита уя</w:t>
      </w:r>
      <w:r>
        <w:t>з</w:t>
      </w:r>
      <w:r>
        <w:t>вимых групп населения осуществляется в рамках таких целевых направлений деятельности, как Программа "Трудящиеся-женщины", Детский труд, ВИЧ/СПИД, Мигранты и Этнич</w:t>
      </w:r>
      <w:r>
        <w:t>е</w:t>
      </w:r>
      <w:r>
        <w:t>ские группы.</w:t>
      </w:r>
    </w:p>
    <w:p w:rsidR="006C57CE" w:rsidRDefault="006C57CE" w:rsidP="006C57CE">
      <w:pPr>
        <w:pStyle w:val="H1GR"/>
      </w:pPr>
      <w:r>
        <w:tab/>
        <w:t>F.</w:t>
      </w:r>
      <w:r>
        <w:tab/>
        <w:t>Право на здоровье</w:t>
      </w:r>
    </w:p>
    <w:p w:rsidR="006C57CE" w:rsidRDefault="006C57CE" w:rsidP="006C57CE">
      <w:pPr>
        <w:pStyle w:val="SingleTxtGR"/>
      </w:pPr>
      <w:r>
        <w:t>346.</w:t>
      </w:r>
      <w:r>
        <w:tab/>
      </w:r>
      <w:r w:rsidRPr="008E3684">
        <w:rPr>
          <w:i/>
        </w:rPr>
        <w:t>Положение в сфере здравоохранения коренных народов и гондурасцев африканского происхождения.</w:t>
      </w:r>
      <w:r>
        <w:t xml:space="preserve"> Медико-санитарные условия у этих народов о</w:t>
      </w:r>
      <w:r>
        <w:t>с</w:t>
      </w:r>
      <w:r>
        <w:t>таются неблагоприятными, что обусловлено присущими для их жизни марг</w:t>
      </w:r>
      <w:r>
        <w:t>и</w:t>
      </w:r>
      <w:r>
        <w:t>нальностью и географической изолированностью. Ниже представлены некот</w:t>
      </w:r>
      <w:r>
        <w:t>о</w:t>
      </w:r>
      <w:r>
        <w:t>рые показатели, отражающие пользование этими народами правом на здоровье.</w:t>
      </w:r>
    </w:p>
    <w:p w:rsidR="006C57CE" w:rsidRDefault="006C57CE" w:rsidP="006C57CE">
      <w:pPr>
        <w:pStyle w:val="SingleTxtGR"/>
      </w:pPr>
      <w:r>
        <w:t>347.</w:t>
      </w:r>
      <w:r>
        <w:tab/>
      </w:r>
      <w:r w:rsidRPr="008E3684">
        <w:rPr>
          <w:i/>
        </w:rPr>
        <w:t>Доступ к услугам здравоохранения.</w:t>
      </w:r>
      <w:r>
        <w:t xml:space="preserve"> Доступ к адекватным и своевреме</w:t>
      </w:r>
      <w:r>
        <w:t>н</w:t>
      </w:r>
      <w:r>
        <w:t>ным услугам здравоохранения является важнейшим условием сохранения зд</w:t>
      </w:r>
      <w:r>
        <w:t>о</w:t>
      </w:r>
      <w:r>
        <w:t>ровья людей, особенно детей, и во многом зависит от наличия инфраструктуры здравоохранения и медицинских услуг в местах проживания общин коренного населения. Как можно видеть из таблицы, ниже, система государственного здравоохранения (больницы, поликлиника СЕСАМО и сельская поликлиника СЕСАР) является практически единственным вариантом для лечения заболев</w:t>
      </w:r>
      <w:r>
        <w:t>а</w:t>
      </w:r>
      <w:r>
        <w:t>ний, которыми страдают коренные народы и афрогондурасцы в целом и их дети в частности.</w:t>
      </w:r>
    </w:p>
    <w:tbl>
      <w:tblPr>
        <w:tblStyle w:val="TableGrid"/>
        <w:tblW w:w="8511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226"/>
        <w:gridCol w:w="700"/>
        <w:gridCol w:w="854"/>
        <w:gridCol w:w="686"/>
        <w:gridCol w:w="685"/>
        <w:gridCol w:w="602"/>
        <w:gridCol w:w="798"/>
        <w:gridCol w:w="658"/>
        <w:gridCol w:w="616"/>
        <w:gridCol w:w="686"/>
      </w:tblGrid>
      <w:tr w:rsidR="006C57CE" w:rsidRPr="008E3684" w:rsidTr="006C57CE">
        <w:trPr>
          <w:cnfStyle w:val="100000000000"/>
          <w:tblHeader/>
        </w:trPr>
        <w:tc>
          <w:tcPr>
            <w:tcW w:w="22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Медицинские учрежд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ния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8E3684">
              <w:rPr>
                <w:i/>
                <w:sz w:val="16"/>
              </w:rPr>
              <w:t>Миск</w:t>
            </w:r>
            <w:r w:rsidRPr="008E3684">
              <w:rPr>
                <w:i/>
                <w:sz w:val="16"/>
              </w:rPr>
              <w:t>и</w:t>
            </w:r>
            <w:r w:rsidRPr="008E3684">
              <w:rPr>
                <w:i/>
                <w:sz w:val="16"/>
              </w:rPr>
              <w:t>то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8E3684">
              <w:rPr>
                <w:i/>
                <w:sz w:val="16"/>
              </w:rPr>
              <w:t>Гариф</w:t>
            </w:r>
            <w:r w:rsidRPr="008E3684">
              <w:rPr>
                <w:i/>
                <w:sz w:val="16"/>
              </w:rPr>
              <w:t>у</w:t>
            </w:r>
            <w:r w:rsidRPr="008E3684">
              <w:rPr>
                <w:i/>
                <w:sz w:val="16"/>
              </w:rPr>
              <w:t>на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8E3684">
              <w:rPr>
                <w:i/>
                <w:sz w:val="16"/>
              </w:rPr>
              <w:t>Тавака</w:t>
            </w:r>
          </w:p>
        </w:tc>
        <w:tc>
          <w:tcPr>
            <w:tcW w:w="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8E3684">
              <w:rPr>
                <w:i/>
                <w:sz w:val="16"/>
              </w:rPr>
              <w:t>Майя-чорти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8E3684">
              <w:rPr>
                <w:i/>
                <w:sz w:val="16"/>
              </w:rPr>
              <w:t>Науа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8E3684">
              <w:rPr>
                <w:i/>
                <w:sz w:val="16"/>
              </w:rPr>
              <w:t>Англого</w:t>
            </w:r>
            <w:r>
              <w:rPr>
                <w:i/>
                <w:sz w:val="16"/>
              </w:rPr>
              <w:t>-</w:t>
            </w:r>
            <w:r w:rsidRPr="008E3684">
              <w:rPr>
                <w:i/>
                <w:sz w:val="16"/>
              </w:rPr>
              <w:t>ворящие афрогон</w:t>
            </w:r>
            <w:r>
              <w:rPr>
                <w:i/>
                <w:sz w:val="16"/>
              </w:rPr>
              <w:t>-</w:t>
            </w:r>
            <w:r w:rsidRPr="008E3684">
              <w:rPr>
                <w:i/>
                <w:sz w:val="16"/>
              </w:rPr>
              <w:t>д</w:t>
            </w:r>
            <w:r w:rsidRPr="008E3684">
              <w:rPr>
                <w:i/>
                <w:sz w:val="16"/>
              </w:rPr>
              <w:t>у</w:t>
            </w:r>
            <w:r w:rsidRPr="008E3684">
              <w:rPr>
                <w:i/>
                <w:sz w:val="16"/>
              </w:rPr>
              <w:t>расцы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8E3684">
              <w:rPr>
                <w:i/>
                <w:sz w:val="16"/>
              </w:rPr>
              <w:t>Печ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8E3684">
              <w:rPr>
                <w:i/>
                <w:sz w:val="16"/>
              </w:rPr>
              <w:t>Ленка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8E3684">
              <w:rPr>
                <w:i/>
                <w:sz w:val="16"/>
              </w:rPr>
              <w:t>Тол</w:t>
            </w:r>
            <w:r w:rsidRPr="008E3684">
              <w:rPr>
                <w:i/>
                <w:sz w:val="16"/>
              </w:rPr>
              <w:t>у</w:t>
            </w:r>
            <w:r w:rsidRPr="008E3684">
              <w:rPr>
                <w:i/>
                <w:sz w:val="16"/>
              </w:rPr>
              <w:t>пан</w:t>
            </w:r>
          </w:p>
        </w:tc>
      </w:tr>
      <w:tr w:rsidR="006C57CE" w:rsidRPr="008E3684" w:rsidTr="006C57CE">
        <w:tc>
          <w:tcPr>
            <w:tcW w:w="222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3F5BAE">
              <w:t>Больница Министерс</w:t>
            </w:r>
            <w:r w:rsidRPr="003F5BAE">
              <w:t>т</w:t>
            </w:r>
            <w:r w:rsidRPr="003F5BAE">
              <w:t>ва здрав</w:t>
            </w:r>
            <w:r w:rsidRPr="003F5BAE">
              <w:t>о</w:t>
            </w:r>
            <w:r w:rsidRPr="003F5BAE">
              <w:t>охранения</w:t>
            </w:r>
          </w:p>
        </w:tc>
        <w:tc>
          <w:tcPr>
            <w:tcW w:w="7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82,5</w:t>
            </w:r>
          </w:p>
        </w:tc>
        <w:tc>
          <w:tcPr>
            <w:tcW w:w="8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4,5</w:t>
            </w:r>
          </w:p>
        </w:tc>
        <w:tc>
          <w:tcPr>
            <w:tcW w:w="68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1,3</w:t>
            </w:r>
          </w:p>
        </w:tc>
        <w:tc>
          <w:tcPr>
            <w:tcW w:w="68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3,3</w:t>
            </w:r>
          </w:p>
        </w:tc>
        <w:tc>
          <w:tcPr>
            <w:tcW w:w="60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9,5</w:t>
            </w:r>
          </w:p>
        </w:tc>
        <w:tc>
          <w:tcPr>
            <w:tcW w:w="7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36,6</w:t>
            </w:r>
          </w:p>
        </w:tc>
        <w:tc>
          <w:tcPr>
            <w:tcW w:w="6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2,6</w:t>
            </w:r>
          </w:p>
        </w:tc>
        <w:tc>
          <w:tcPr>
            <w:tcW w:w="61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6,5</w:t>
            </w:r>
          </w:p>
        </w:tc>
        <w:tc>
          <w:tcPr>
            <w:tcW w:w="68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10,4</w:t>
            </w:r>
          </w:p>
        </w:tc>
      </w:tr>
      <w:tr w:rsidR="006C57CE" w:rsidRPr="008E3684" w:rsidTr="006C57CE">
        <w:tc>
          <w:tcPr>
            <w:tcW w:w="2226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3F5BAE">
              <w:t>Больн</w:t>
            </w:r>
            <w:r w:rsidRPr="003F5BAE">
              <w:t>и</w:t>
            </w:r>
            <w:r w:rsidRPr="003F5BAE">
              <w:t>ца ИГСС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1,6</w:t>
            </w:r>
          </w:p>
        </w:tc>
        <w:tc>
          <w:tcPr>
            <w:tcW w:w="854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0</w:t>
            </w:r>
          </w:p>
        </w:tc>
        <w:tc>
          <w:tcPr>
            <w:tcW w:w="686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0</w:t>
            </w:r>
          </w:p>
        </w:tc>
        <w:tc>
          <w:tcPr>
            <w:tcW w:w="602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0</w:t>
            </w:r>
          </w:p>
        </w:tc>
        <w:tc>
          <w:tcPr>
            <w:tcW w:w="798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0</w:t>
            </w:r>
          </w:p>
        </w:tc>
        <w:tc>
          <w:tcPr>
            <w:tcW w:w="658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0</w:t>
            </w:r>
          </w:p>
        </w:tc>
        <w:tc>
          <w:tcPr>
            <w:tcW w:w="616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0</w:t>
            </w:r>
          </w:p>
        </w:tc>
        <w:tc>
          <w:tcPr>
            <w:tcW w:w="686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0,9</w:t>
            </w:r>
          </w:p>
        </w:tc>
      </w:tr>
      <w:tr w:rsidR="006C57CE" w:rsidRPr="008E3684" w:rsidTr="006C57CE">
        <w:tc>
          <w:tcPr>
            <w:tcW w:w="2226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3F5BAE">
              <w:t>Больница/частная клин</w:t>
            </w:r>
            <w:r w:rsidRPr="003F5BAE">
              <w:t>и</w:t>
            </w:r>
            <w:r w:rsidRPr="003F5BAE">
              <w:t>ка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3,2</w:t>
            </w:r>
          </w:p>
        </w:tc>
        <w:tc>
          <w:tcPr>
            <w:tcW w:w="854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2,5</w:t>
            </w:r>
          </w:p>
        </w:tc>
        <w:tc>
          <w:tcPr>
            <w:tcW w:w="686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9,8</w:t>
            </w:r>
          </w:p>
        </w:tc>
        <w:tc>
          <w:tcPr>
            <w:tcW w:w="602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22,6</w:t>
            </w:r>
          </w:p>
        </w:tc>
        <w:tc>
          <w:tcPr>
            <w:tcW w:w="798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15,9</w:t>
            </w:r>
          </w:p>
        </w:tc>
        <w:tc>
          <w:tcPr>
            <w:tcW w:w="658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3,7</w:t>
            </w:r>
          </w:p>
        </w:tc>
        <w:tc>
          <w:tcPr>
            <w:tcW w:w="616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2,8</w:t>
            </w:r>
          </w:p>
        </w:tc>
        <w:tc>
          <w:tcPr>
            <w:tcW w:w="686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6,6</w:t>
            </w:r>
          </w:p>
        </w:tc>
      </w:tr>
      <w:tr w:rsidR="006C57CE" w:rsidRPr="008E3684" w:rsidTr="006C57CE">
        <w:tc>
          <w:tcPr>
            <w:tcW w:w="2226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3F5BAE">
              <w:t>Клиника матери и ребе</w:t>
            </w:r>
            <w:r w:rsidRPr="003F5BAE">
              <w:t>н</w:t>
            </w:r>
            <w:r w:rsidRPr="003F5BAE">
              <w:t>ка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1,6</w:t>
            </w:r>
          </w:p>
        </w:tc>
        <w:tc>
          <w:tcPr>
            <w:tcW w:w="854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0</w:t>
            </w:r>
          </w:p>
        </w:tc>
        <w:tc>
          <w:tcPr>
            <w:tcW w:w="686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0</w:t>
            </w:r>
          </w:p>
        </w:tc>
        <w:tc>
          <w:tcPr>
            <w:tcW w:w="602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0</w:t>
            </w:r>
          </w:p>
        </w:tc>
        <w:tc>
          <w:tcPr>
            <w:tcW w:w="798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0</w:t>
            </w:r>
          </w:p>
        </w:tc>
        <w:tc>
          <w:tcPr>
            <w:tcW w:w="658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0,5</w:t>
            </w:r>
          </w:p>
        </w:tc>
        <w:tc>
          <w:tcPr>
            <w:tcW w:w="616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0</w:t>
            </w:r>
          </w:p>
        </w:tc>
        <w:tc>
          <w:tcPr>
            <w:tcW w:w="686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0</w:t>
            </w:r>
          </w:p>
        </w:tc>
      </w:tr>
      <w:tr w:rsidR="006C57CE" w:rsidRPr="008E3684" w:rsidTr="006C57CE">
        <w:tc>
          <w:tcPr>
            <w:tcW w:w="2226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3F5BAE">
              <w:t>СЕСАМО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9,5</w:t>
            </w:r>
          </w:p>
        </w:tc>
        <w:tc>
          <w:tcPr>
            <w:tcW w:w="854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87,6</w:t>
            </w:r>
          </w:p>
        </w:tc>
        <w:tc>
          <w:tcPr>
            <w:tcW w:w="686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96,3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78,7</w:t>
            </w:r>
          </w:p>
        </w:tc>
        <w:tc>
          <w:tcPr>
            <w:tcW w:w="602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60,7</w:t>
            </w:r>
          </w:p>
        </w:tc>
        <w:tc>
          <w:tcPr>
            <w:tcW w:w="798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42,7</w:t>
            </w:r>
          </w:p>
        </w:tc>
        <w:tc>
          <w:tcPr>
            <w:tcW w:w="658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50,5</w:t>
            </w:r>
          </w:p>
        </w:tc>
        <w:tc>
          <w:tcPr>
            <w:tcW w:w="616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72</w:t>
            </w:r>
          </w:p>
        </w:tc>
        <w:tc>
          <w:tcPr>
            <w:tcW w:w="686" w:type="dxa"/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53,8</w:t>
            </w:r>
          </w:p>
        </w:tc>
      </w:tr>
      <w:tr w:rsidR="006C57CE" w:rsidRPr="008E3684" w:rsidTr="006C57CE">
        <w:tc>
          <w:tcPr>
            <w:tcW w:w="222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3F5BAE">
              <w:t>СЕСАР</w:t>
            </w:r>
          </w:p>
        </w:tc>
        <w:tc>
          <w:tcPr>
            <w:tcW w:w="70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1,6</w:t>
            </w:r>
          </w:p>
        </w:tc>
        <w:tc>
          <w:tcPr>
            <w:tcW w:w="85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3</w:t>
            </w:r>
          </w:p>
        </w:tc>
        <w:tc>
          <w:tcPr>
            <w:tcW w:w="68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2,5</w:t>
            </w:r>
          </w:p>
        </w:tc>
        <w:tc>
          <w:tcPr>
            <w:tcW w:w="68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1,6</w:t>
            </w:r>
          </w:p>
        </w:tc>
        <w:tc>
          <w:tcPr>
            <w:tcW w:w="60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2,4</w:t>
            </w:r>
          </w:p>
        </w:tc>
        <w:tc>
          <w:tcPr>
            <w:tcW w:w="79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3,7</w:t>
            </w:r>
          </w:p>
        </w:tc>
        <w:tc>
          <w:tcPr>
            <w:tcW w:w="65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42,1</w:t>
            </w:r>
          </w:p>
        </w:tc>
        <w:tc>
          <w:tcPr>
            <w:tcW w:w="61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11,2</w:t>
            </w:r>
          </w:p>
        </w:tc>
        <w:tc>
          <w:tcPr>
            <w:tcW w:w="68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8E3684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F5BAE">
              <w:t>28,3</w:t>
            </w:r>
          </w:p>
        </w:tc>
      </w:tr>
    </w:tbl>
    <w:p w:rsidR="006C57CE" w:rsidRDefault="006C57CE" w:rsidP="006C57CE">
      <w:pPr>
        <w:pStyle w:val="SingleTxtGR"/>
        <w:spacing w:before="240"/>
      </w:pPr>
      <w:r>
        <w:t>348.</w:t>
      </w:r>
      <w:r>
        <w:tab/>
      </w:r>
      <w:r w:rsidRPr="002F245F">
        <w:rPr>
          <w:i/>
        </w:rPr>
        <w:t>Отдаленность поликлиники.</w:t>
      </w:r>
      <w:r>
        <w:t xml:space="preserve"> Расстояние от общин до поликлиник сущ</w:t>
      </w:r>
      <w:r>
        <w:t>е</w:t>
      </w:r>
      <w:r>
        <w:t>ственно варьируется у разных народов. Например, в общинах майя-чорти тр</w:t>
      </w:r>
      <w:r>
        <w:t>е</w:t>
      </w:r>
      <w:r>
        <w:t>буется в среднем 1,8 часа, чтобы добраться до ближайшей поликлиники, в то время как у англоговорящих афрогондурасцев, проживающих, как правило, в городских зонах, расстояние до медицинского учреждения можно пройти в среднем за 22 минуты.</w:t>
      </w:r>
    </w:p>
    <w:p w:rsidR="006C57CE" w:rsidRPr="00035E88" w:rsidRDefault="006C57CE" w:rsidP="006C57CE">
      <w:pPr>
        <w:pStyle w:val="SingleTxtG"/>
        <w:rPr>
          <w:noProof/>
          <w:lang w:val="en-GB" w:eastAsia="en-GB"/>
        </w:rPr>
      </w:pPr>
      <w:r>
        <w:rPr>
          <w:noProof/>
          <w:lang w:val="ru-RU" w:eastAsia="ru-RU"/>
        </w:rPr>
        <w:pict>
          <v:shape id="_x0000_s1063" type="#_x0000_t202" style="position:absolute;left:0;text-align:left;margin-left:161.3pt;margin-top:187.6pt;width:129.5pt;height:14.5pt;z-index:29" fillcolor="#ddd" stroked="f">
            <v:textbox style="mso-next-textbox:#_x0000_s1063" inset="0,0,0,0">
              <w:txbxContent>
                <w:p w:rsidR="00983FBD" w:rsidRPr="00BE2CCF" w:rsidRDefault="00983FBD" w:rsidP="006C57CE">
                  <w:pPr>
                    <w:rPr>
                      <w:sz w:val="14"/>
                      <w:szCs w:val="14"/>
                    </w:rPr>
                  </w:pPr>
                  <w:r w:rsidRPr="00BE2CCF">
                    <w:rPr>
                      <w:rFonts w:eastAsia="Calibri"/>
                      <w:bCs/>
                      <w:sz w:val="14"/>
                      <w:szCs w:val="14"/>
                    </w:rPr>
                    <w:t>Время ожидания в очереди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62" type="#_x0000_t202" style="position:absolute;left:0;text-align:left;margin-left:78.8pt;margin-top:188.7pt;width:76pt;height:13.6pt;z-index:28" fillcolor="#ddd" stroked="f">
            <v:textbox style="mso-next-textbox:#_x0000_s1062" inset="0,0,0,0">
              <w:txbxContent>
                <w:p w:rsidR="00983FBD" w:rsidRPr="00A726FF" w:rsidRDefault="00983FBD" w:rsidP="006C57CE">
                  <w:pPr>
                    <w:rPr>
                      <w:sz w:val="14"/>
                      <w:szCs w:val="14"/>
                    </w:rPr>
                  </w:pPr>
                  <w:r w:rsidRPr="00BE2CCF">
                    <w:rPr>
                      <w:rFonts w:eastAsia="Calibri"/>
                      <w:bCs/>
                      <w:sz w:val="14"/>
                      <w:szCs w:val="14"/>
                    </w:rPr>
                    <w:t>Время</w:t>
                  </w:r>
                  <w:r>
                    <w:rPr>
                      <w:rFonts w:eastAsia="Calibri"/>
                      <w:bCs/>
                      <w:sz w:val="14"/>
                      <w:szCs w:val="14"/>
                    </w:rPr>
                    <w:t xml:space="preserve"> на дорогу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61" type="#_x0000_t202" style="position:absolute;left:0;text-align:left;margin-left:82.8pt;margin-top:5.45pt;width:320.5pt;height:25pt;z-index:27" fillcolor="#ddd" stroked="f">
            <v:textbox style="mso-next-textbox:#_x0000_s1061" inset="0,0,0,0">
              <w:txbxContent>
                <w:p w:rsidR="00983FBD" w:rsidRPr="00C63AFB" w:rsidRDefault="00983FBD" w:rsidP="006C57CE">
                  <w:pPr>
                    <w:spacing w:line="220" w:lineRule="atLeast"/>
                    <w:jc w:val="center"/>
                    <w:rPr>
                      <w:b/>
                    </w:rPr>
                  </w:pPr>
                  <w:r w:rsidRPr="00C63AFB">
                    <w:rPr>
                      <w:b/>
                    </w:rPr>
                    <w:t xml:space="preserve">Среднее время, затрачиваемое на дорогу до поликлиники </w:t>
                  </w:r>
                  <w:r w:rsidRPr="00C63AFB">
                    <w:rPr>
                      <w:b/>
                    </w:rPr>
                    <w:br/>
                    <w:t>и получение медицинской помощи, минуты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64" type="#_x0000_t202" style="position:absolute;left:0;text-align:left;margin-left:78.8pt;margin-top:162.45pt;width:324.5pt;height:25.25pt;z-index:30" fillcolor="#ddd" stroked="f">
            <v:textbox style="mso-next-textbox:#_x0000_s1064" inset="0,0,0,0">
              <w:txbxContent>
                <w:p w:rsidR="00983FBD" w:rsidRDefault="00983FBD" w:rsidP="006C57CE">
                  <w:pPr>
                    <w:tabs>
                      <w:tab w:val="center" w:pos="426"/>
                      <w:tab w:val="center" w:pos="1134"/>
                      <w:tab w:val="center" w:pos="1843"/>
                      <w:tab w:val="center" w:pos="2552"/>
                      <w:tab w:val="center" w:pos="3261"/>
                      <w:tab w:val="center" w:pos="3969"/>
                      <w:tab w:val="center" w:pos="4678"/>
                      <w:tab w:val="center" w:pos="5387"/>
                      <w:tab w:val="center" w:pos="6096"/>
                    </w:tabs>
                    <w:spacing w:line="100" w:lineRule="atLeas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 w:rsidRPr="00982FBC">
                    <w:rPr>
                      <w:sz w:val="12"/>
                      <w:szCs w:val="12"/>
                    </w:rPr>
                    <w:t xml:space="preserve">Мискито </w:t>
                  </w:r>
                  <w:r w:rsidRPr="00982FBC">
                    <w:rPr>
                      <w:sz w:val="12"/>
                      <w:szCs w:val="12"/>
                    </w:rPr>
                    <w:tab/>
                    <w:t xml:space="preserve">Гарифуна </w:t>
                  </w:r>
                  <w:r w:rsidRPr="00982FBC">
                    <w:rPr>
                      <w:sz w:val="12"/>
                      <w:szCs w:val="12"/>
                    </w:rPr>
                    <w:tab/>
                    <w:t xml:space="preserve">Тавака </w:t>
                  </w:r>
                  <w:r w:rsidRPr="00982FBC">
                    <w:rPr>
                      <w:sz w:val="12"/>
                      <w:szCs w:val="12"/>
                    </w:rPr>
                    <w:tab/>
                    <w:t>Майя-</w:t>
                  </w:r>
                  <w:r>
                    <w:rPr>
                      <w:sz w:val="12"/>
                      <w:szCs w:val="12"/>
                    </w:rPr>
                    <w:t>ч</w:t>
                  </w:r>
                  <w:r w:rsidRPr="00982FBC">
                    <w:rPr>
                      <w:sz w:val="12"/>
                      <w:szCs w:val="12"/>
                    </w:rPr>
                    <w:t>орти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>Науа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Англо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>-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 xml:space="preserve">Печ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Ленка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Толупан</w:t>
                  </w:r>
                </w:p>
                <w:p w:rsidR="00983FBD" w:rsidRDefault="00983FBD" w:rsidP="006C57CE">
                  <w:pPr>
                    <w:tabs>
                      <w:tab w:val="center" w:pos="426"/>
                      <w:tab w:val="center" w:pos="1134"/>
                      <w:tab w:val="center" w:pos="1843"/>
                      <w:tab w:val="center" w:pos="2552"/>
                      <w:tab w:val="center" w:pos="3261"/>
                      <w:tab w:val="center" w:pos="3969"/>
                      <w:tab w:val="center" w:pos="4678"/>
                      <w:tab w:val="center" w:pos="5387"/>
                      <w:tab w:val="center" w:pos="5670"/>
                      <w:tab w:val="center" w:pos="6096"/>
                    </w:tabs>
                    <w:spacing w:line="100" w:lineRule="atLeas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 w:rsidRPr="003F5D80">
                    <w:rPr>
                      <w:rFonts w:eastAsia="Calibri"/>
                      <w:bCs/>
                      <w:sz w:val="12"/>
                      <w:szCs w:val="12"/>
                    </w:rPr>
                    <w:t xml:space="preserve">говорящие </w:t>
                  </w:r>
                </w:p>
                <w:p w:rsidR="00983FBD" w:rsidRPr="00566852" w:rsidRDefault="00983FBD" w:rsidP="006C57CE">
                  <w:pPr>
                    <w:tabs>
                      <w:tab w:val="center" w:pos="426"/>
                      <w:tab w:val="center" w:pos="1134"/>
                      <w:tab w:val="center" w:pos="1843"/>
                      <w:tab w:val="center" w:pos="2552"/>
                      <w:tab w:val="center" w:pos="3261"/>
                      <w:tab w:val="center" w:pos="3969"/>
                      <w:tab w:val="center" w:pos="4678"/>
                      <w:tab w:val="center" w:pos="5387"/>
                      <w:tab w:val="center" w:pos="5670"/>
                      <w:tab w:val="center" w:pos="6096"/>
                    </w:tabs>
                    <w:spacing w:line="100" w:lineRule="atLeast"/>
                    <w:rPr>
                      <w:sz w:val="12"/>
                      <w:szCs w:val="12"/>
                    </w:rPr>
                  </w:pP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 w:rsidRPr="003F5D80">
                    <w:rPr>
                      <w:rFonts w:eastAsia="Calibri"/>
                      <w:bCs/>
                      <w:sz w:val="12"/>
                      <w:szCs w:val="12"/>
                    </w:rPr>
                    <w:t>афрогондурасцы</w:t>
                  </w:r>
                </w:p>
                <w:p w:rsidR="00983FBD" w:rsidRDefault="00983FBD" w:rsidP="006C57CE">
                  <w:pPr>
                    <w:tabs>
                      <w:tab w:val="center" w:pos="426"/>
                      <w:tab w:val="center" w:pos="1134"/>
                      <w:tab w:val="center" w:pos="1843"/>
                      <w:tab w:val="center" w:pos="2552"/>
                      <w:tab w:val="center" w:pos="3261"/>
                      <w:tab w:val="center" w:pos="3969"/>
                      <w:tab w:val="center" w:pos="4678"/>
                      <w:tab w:val="center" w:pos="5387"/>
                      <w:tab w:val="center" w:pos="5670"/>
                      <w:tab w:val="center" w:pos="6096"/>
                    </w:tabs>
                  </w:pPr>
                </w:p>
                <w:p w:rsidR="00983FBD" w:rsidRDefault="00983FBD" w:rsidP="006C57CE">
                  <w:pPr>
                    <w:tabs>
                      <w:tab w:val="center" w:pos="426"/>
                      <w:tab w:val="center" w:pos="1134"/>
                      <w:tab w:val="center" w:pos="1843"/>
                      <w:tab w:val="center" w:pos="2552"/>
                      <w:tab w:val="center" w:pos="3261"/>
                      <w:tab w:val="center" w:pos="3969"/>
                      <w:tab w:val="center" w:pos="4678"/>
                      <w:tab w:val="center" w:pos="5387"/>
                      <w:tab w:val="center" w:pos="6096"/>
                    </w:tabs>
                  </w:pPr>
                </w:p>
              </w:txbxContent>
            </v:textbox>
          </v:shape>
        </w:pict>
      </w:r>
      <w:r w:rsidRPr="00035E88">
        <w:rPr>
          <w:noProof/>
          <w:lang w:val="en-GB" w:eastAsia="en-GB"/>
        </w:rPr>
        <w:pict>
          <v:shape id="Gráfico 55" o:spid="_x0000_i1042" type="#_x0000_t75" style="width:367.5pt;height:203.25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">
            <v:imagedata r:id="rId29" o:title=""/>
            <o:lock v:ext="edit" aspectratio="f"/>
          </v:shape>
        </w:pict>
      </w:r>
    </w:p>
    <w:p w:rsidR="006C57CE" w:rsidRPr="002F245F" w:rsidRDefault="006C57CE" w:rsidP="006C57CE">
      <w:pPr>
        <w:pStyle w:val="FootnoteText"/>
        <w:spacing w:before="120" w:after="240"/>
        <w:ind w:firstLine="170"/>
        <w:rPr>
          <w:lang w:val="ru-RU"/>
        </w:rPr>
      </w:pPr>
      <w:r w:rsidRPr="002F245F">
        <w:rPr>
          <w:i/>
          <w:lang w:val="ru-RU"/>
        </w:rPr>
        <w:t>Источник:</w:t>
      </w:r>
      <w:r w:rsidRPr="002F245F">
        <w:rPr>
          <w:lang w:val="ru-RU"/>
        </w:rPr>
        <w:t xml:space="preserve"> Данные обследования положения детей в семьях коренных народов и</w:t>
      </w:r>
      <w:r>
        <w:rPr>
          <w:lang w:val="ru-RU"/>
        </w:rPr>
        <w:t> </w:t>
      </w:r>
      <w:r w:rsidRPr="002F245F">
        <w:rPr>
          <w:lang w:val="ru-RU"/>
        </w:rPr>
        <w:t>афрогондурасцев, 2011 год.</w:t>
      </w:r>
    </w:p>
    <w:p w:rsidR="00452058" w:rsidRDefault="006C57CE" w:rsidP="006C57CE">
      <w:pPr>
        <w:pStyle w:val="SingleTxtGR"/>
      </w:pPr>
      <w:r>
        <w:t>349.</w:t>
      </w:r>
      <w:r>
        <w:tab/>
      </w:r>
      <w:r w:rsidRPr="002F245F">
        <w:rPr>
          <w:i/>
        </w:rPr>
        <w:t>Питьевая вода.</w:t>
      </w:r>
      <w:r>
        <w:t xml:space="preserve"> Как отмечалось в разделе о жилищных условиях, 82,5% домохозяйств с детьми имеют магистральный водопровод (внутри дома или снаружи), по которому поступает питьевая вода, хотя это вовсе не о</w:t>
      </w:r>
      <w:r>
        <w:t>з</w:t>
      </w:r>
      <w:r>
        <w:t>начает, что водопроводная вода вполне пригодна для питья. Несомненно, имеются весьма существенные различия в положении общин коренных народов и гонд</w:t>
      </w:r>
      <w:r>
        <w:t>у</w:t>
      </w:r>
      <w:r>
        <w:t xml:space="preserve">расцев африканского происхождения. Например, если у народа мискито доля </w:t>
      </w:r>
    </w:p>
    <w:p w:rsidR="006C57CE" w:rsidRDefault="00452058" w:rsidP="006C57CE">
      <w:pPr>
        <w:pStyle w:val="SingleTxtGR"/>
      </w:pPr>
      <w:r>
        <w:br w:type="page"/>
      </w:r>
      <w:r w:rsidR="006C57CE">
        <w:t>домохозяйств без магистрального водопровода чрезвычайно высока (55,3%), то у народов науа и гарифуна проблема необеспеченности водой мин</w:t>
      </w:r>
      <w:r w:rsidR="006C57CE">
        <w:t>и</w:t>
      </w:r>
      <w:r w:rsidR="006C57CE">
        <w:t>мальна – 4,9% и 2% соответственно. Определенные трудности с наличием вод</w:t>
      </w:r>
      <w:r w:rsidR="006C57CE">
        <w:t>о</w:t>
      </w:r>
      <w:r w:rsidR="006C57CE">
        <w:t>провода в домохозяйствах сохраняются у народов тавака и майя-чорти, поселения кот</w:t>
      </w:r>
      <w:r w:rsidR="006C57CE">
        <w:t>о</w:t>
      </w:r>
      <w:r w:rsidR="006C57CE">
        <w:t>рых, как и у мискито, находятся на удаленных и труднодоступных территор</w:t>
      </w:r>
      <w:r w:rsidR="006C57CE">
        <w:t>и</w:t>
      </w:r>
      <w:r w:rsidR="006C57CE">
        <w:t>ях.</w:t>
      </w:r>
    </w:p>
    <w:p w:rsidR="006C57CE" w:rsidRDefault="006C57CE" w:rsidP="006C57CE">
      <w:pPr>
        <w:pStyle w:val="SingleTxtGR"/>
      </w:pPr>
      <w:r>
        <w:t>350.</w:t>
      </w:r>
      <w:r>
        <w:tab/>
      </w:r>
      <w:r w:rsidRPr="002929D4">
        <w:rPr>
          <w:i/>
        </w:rPr>
        <w:t>Наличие канализации.</w:t>
      </w:r>
      <w:r>
        <w:t xml:space="preserve"> Наличие соответствующих систем удаления эк</w:t>
      </w:r>
      <w:r>
        <w:t>с</w:t>
      </w:r>
      <w:r>
        <w:t>крементов и доступ к этим системам несомненно влияют на условия выживания населения, особенно детей. В целом 79,3% домохозяйств коренных народов и гондурасцев африканского происхождения располагают этой базовой услугой, что немного выше показателя в 69,5%, полученного в ходе Национального м</w:t>
      </w:r>
      <w:r>
        <w:t>е</w:t>
      </w:r>
      <w:r>
        <w:t>дико-демографического обследования (ЭНДЕСА), которое пр</w:t>
      </w:r>
      <w:r>
        <w:t>о</w:t>
      </w:r>
      <w:r>
        <w:t>водилось в 2005–2006 годах в сельских районах. Следует отметить однако, что показат</w:t>
      </w:r>
      <w:r>
        <w:t>е</w:t>
      </w:r>
      <w:r>
        <w:t>ли весьма существенно различаются: у некоторых народов, в частности у майя-чорти и толупан, домохозяйства без канализации составляют более 40%.</w:t>
      </w:r>
    </w:p>
    <w:p w:rsidR="006C57CE" w:rsidRDefault="006C57CE" w:rsidP="006C57CE">
      <w:pPr>
        <w:pStyle w:val="SingleTxtGR"/>
      </w:pPr>
      <w:r>
        <w:t>351.</w:t>
      </w:r>
      <w:r>
        <w:tab/>
      </w:r>
      <w:r w:rsidRPr="002929D4">
        <w:rPr>
          <w:i/>
        </w:rPr>
        <w:t>Острые респираторные заболевания (ОРЗ).</w:t>
      </w:r>
      <w:r>
        <w:t xml:space="preserve"> У коренных народов и го</w:t>
      </w:r>
      <w:r>
        <w:t>н</w:t>
      </w:r>
      <w:r>
        <w:t>дурасцев африканского происхождения ОРЗ чаще всего наблюдаются среди д</w:t>
      </w:r>
      <w:r>
        <w:t>е</w:t>
      </w:r>
      <w:r>
        <w:t>тей, достигая показателя 28%. Распространенность ОРЗ наиболее велика у н</w:t>
      </w:r>
      <w:r>
        <w:t>а</w:t>
      </w:r>
      <w:r>
        <w:t>родов науа (33,5%), гарифуна (31,8%), ленка (39,2%) и толупан (40,2%), причем последний показатель вызывает особую тр</w:t>
      </w:r>
      <w:r>
        <w:t>е</w:t>
      </w:r>
      <w:r>
        <w:t>вогу.</w:t>
      </w:r>
    </w:p>
    <w:p w:rsidR="006C57CE" w:rsidRPr="00035E88" w:rsidRDefault="006C57CE" w:rsidP="006C57CE">
      <w:pPr>
        <w:pStyle w:val="SingleTxtG"/>
        <w:spacing w:before="240"/>
        <w:rPr>
          <w:noProof/>
          <w:lang w:val="en-GB" w:eastAsia="en-GB"/>
        </w:rPr>
      </w:pPr>
      <w:r>
        <w:rPr>
          <w:noProof/>
          <w:lang w:val="ru-RU" w:eastAsia="ru-RU"/>
        </w:rPr>
        <w:pict>
          <v:shape id="_x0000_s1065" type="#_x0000_t202" style="position:absolute;left:0;text-align:left;margin-left:78.55pt;margin-top:8.35pt;width:336pt;height:18pt;z-index:31" fillcolor="#ddd" stroked="f">
            <v:textbox style="mso-next-textbox:#_x0000_s1065" inset="0,0,0,0">
              <w:txbxContent>
                <w:p w:rsidR="00983FBD" w:rsidRPr="00EB25CF" w:rsidRDefault="00983FBD" w:rsidP="006C57CE">
                  <w:pPr>
                    <w:jc w:val="center"/>
                    <w:rPr>
                      <w:b/>
                    </w:rPr>
                  </w:pPr>
                  <w:r w:rsidRPr="00EB25CF">
                    <w:rPr>
                      <w:b/>
                    </w:rPr>
                    <w:t>Процент</w:t>
                  </w:r>
                  <w:r>
                    <w:rPr>
                      <w:b/>
                    </w:rPr>
                    <w:t>ная</w:t>
                  </w:r>
                  <w:r w:rsidRPr="00EB25CF">
                    <w:rPr>
                      <w:b/>
                    </w:rPr>
                    <w:t xml:space="preserve"> </w:t>
                  </w:r>
                  <w:r>
                    <w:rPr>
                      <w:b/>
                    </w:rPr>
                    <w:t xml:space="preserve">доля </w:t>
                  </w:r>
                  <w:r w:rsidRPr="00EB25CF">
                    <w:rPr>
                      <w:b/>
                    </w:rPr>
                    <w:t>детей в возрасте 0–17 лет, страдающих ОРЗ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66" type="#_x0000_t202" style="position:absolute;left:0;text-align:left;margin-left:71.8pt;margin-top:116.45pt;width:341.5pt;height:20.5pt;z-index:32" fillcolor="#ddd" stroked="f">
            <v:textbox style="mso-next-textbox:#_x0000_s1066" inset="0,0,0,0">
              <w:txbxContent>
                <w:p w:rsidR="00983FBD" w:rsidRDefault="00983FBD" w:rsidP="006C57CE">
                  <w:pPr>
                    <w:tabs>
                      <w:tab w:val="center" w:pos="426"/>
                      <w:tab w:val="center" w:pos="1134"/>
                      <w:tab w:val="center" w:pos="1843"/>
                      <w:tab w:val="center" w:pos="2410"/>
                      <w:tab w:val="center" w:pos="3119"/>
                      <w:tab w:val="center" w:pos="3828"/>
                      <w:tab w:val="center" w:pos="4395"/>
                      <w:tab w:val="center" w:pos="5103"/>
                      <w:tab w:val="center" w:pos="5812"/>
                      <w:tab w:val="center" w:pos="6521"/>
                    </w:tabs>
                    <w:spacing w:line="120" w:lineRule="exac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</w:r>
                  <w:r w:rsidRPr="00982FBC">
                    <w:rPr>
                      <w:sz w:val="12"/>
                      <w:szCs w:val="12"/>
                    </w:rPr>
                    <w:t>К</w:t>
                  </w:r>
                  <w:r>
                    <w:rPr>
                      <w:sz w:val="12"/>
                      <w:szCs w:val="12"/>
                    </w:rPr>
                    <w:t>оренные</w:t>
                  </w:r>
                  <w:r w:rsidRPr="00982FBC">
                    <w:rPr>
                      <w:sz w:val="12"/>
                      <w:szCs w:val="12"/>
                    </w:rPr>
                    <w:tab/>
                    <w:t xml:space="preserve">Мискито </w:t>
                  </w:r>
                  <w:r w:rsidRPr="00982FBC">
                    <w:rPr>
                      <w:sz w:val="12"/>
                      <w:szCs w:val="12"/>
                    </w:rPr>
                    <w:tab/>
                    <w:t xml:space="preserve">Гарифуна 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sz w:val="12"/>
                      <w:szCs w:val="12"/>
                    </w:rPr>
                    <w:t xml:space="preserve">Тавака </w:t>
                  </w:r>
                  <w:r w:rsidRPr="00982FBC">
                    <w:rPr>
                      <w:sz w:val="12"/>
                      <w:szCs w:val="12"/>
                    </w:rPr>
                    <w:tab/>
                    <w:t>Майя-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>Науа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Англо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>-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 xml:space="preserve">Печ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Ленка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Толупан</w:t>
                  </w:r>
                </w:p>
                <w:p w:rsidR="00983FBD" w:rsidRDefault="00983FBD" w:rsidP="006C57CE">
                  <w:pPr>
                    <w:tabs>
                      <w:tab w:val="center" w:pos="426"/>
                      <w:tab w:val="center" w:pos="1134"/>
                      <w:tab w:val="center" w:pos="1843"/>
                      <w:tab w:val="center" w:pos="2410"/>
                      <w:tab w:val="center" w:pos="3119"/>
                      <w:tab w:val="center" w:pos="3828"/>
                      <w:tab w:val="center" w:pos="4395"/>
                      <w:tab w:val="center" w:pos="5103"/>
                      <w:tab w:val="center" w:pos="5812"/>
                      <w:tab w:val="center" w:pos="6521"/>
                    </w:tabs>
                    <w:spacing w:line="120" w:lineRule="exac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  <w:t>народы и</w:t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  <w:t>ч</w:t>
                  </w:r>
                  <w:r w:rsidRPr="009D4A13">
                    <w:rPr>
                      <w:sz w:val="12"/>
                      <w:szCs w:val="12"/>
                    </w:rPr>
                    <w:t>орти</w:t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 w:rsidRPr="009D4A13">
                    <w:rPr>
                      <w:rFonts w:eastAsia="Calibri"/>
                      <w:bCs/>
                      <w:sz w:val="12"/>
                      <w:szCs w:val="12"/>
                    </w:rPr>
                    <w:t xml:space="preserve">говорящие </w:t>
                  </w:r>
                </w:p>
                <w:p w:rsidR="00983FBD" w:rsidRPr="009D4A13" w:rsidRDefault="00983FBD" w:rsidP="006C57CE">
                  <w:pPr>
                    <w:tabs>
                      <w:tab w:val="center" w:pos="426"/>
                      <w:tab w:val="center" w:pos="1134"/>
                      <w:tab w:val="center" w:pos="1843"/>
                      <w:tab w:val="center" w:pos="2410"/>
                      <w:tab w:val="center" w:pos="3119"/>
                      <w:tab w:val="center" w:pos="3261"/>
                      <w:tab w:val="center" w:pos="3828"/>
                      <w:tab w:val="center" w:pos="4395"/>
                      <w:tab w:val="center" w:pos="5103"/>
                      <w:tab w:val="center" w:pos="5812"/>
                      <w:tab w:val="center" w:pos="6521"/>
                    </w:tabs>
                    <w:spacing w:line="120" w:lineRule="exact"/>
                  </w:pP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афрогондурасцы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 w:rsidRPr="009D4A13">
                    <w:rPr>
                      <w:rFonts w:eastAsia="Calibri"/>
                      <w:bCs/>
                      <w:sz w:val="12"/>
                      <w:szCs w:val="12"/>
                    </w:rPr>
                    <w:t>афрогондурасцы</w:t>
                  </w:r>
                </w:p>
                <w:p w:rsidR="00983FBD" w:rsidRPr="009D4A13" w:rsidRDefault="00983FBD" w:rsidP="006C57CE">
                  <w:pPr>
                    <w:tabs>
                      <w:tab w:val="center" w:pos="284"/>
                      <w:tab w:val="center" w:pos="993"/>
                      <w:tab w:val="center" w:pos="1701"/>
                      <w:tab w:val="center" w:pos="2268"/>
                      <w:tab w:val="center" w:pos="2977"/>
                      <w:tab w:val="center" w:pos="3686"/>
                      <w:tab w:val="center" w:pos="4536"/>
                      <w:tab w:val="center" w:pos="4962"/>
                      <w:tab w:val="center" w:pos="5670"/>
                      <w:tab w:val="center" w:pos="6379"/>
                    </w:tabs>
                    <w:spacing w:line="120" w:lineRule="exact"/>
                  </w:pPr>
                </w:p>
                <w:p w:rsidR="00983FBD" w:rsidRPr="009D4A13" w:rsidRDefault="00983FBD" w:rsidP="006C57CE">
                  <w:pPr>
                    <w:tabs>
                      <w:tab w:val="center" w:pos="284"/>
                      <w:tab w:val="center" w:pos="993"/>
                      <w:tab w:val="center" w:pos="1701"/>
                      <w:tab w:val="center" w:pos="2268"/>
                      <w:tab w:val="center" w:pos="2977"/>
                      <w:tab w:val="center" w:pos="3686"/>
                      <w:tab w:val="center" w:pos="4962"/>
                      <w:tab w:val="center" w:pos="5670"/>
                      <w:tab w:val="center" w:pos="6379"/>
                    </w:tabs>
                    <w:spacing w:line="120" w:lineRule="exact"/>
                  </w:pPr>
                </w:p>
              </w:txbxContent>
            </v:textbox>
          </v:shape>
        </w:pict>
      </w:r>
      <w:r w:rsidRPr="00035E88">
        <w:rPr>
          <w:noProof/>
          <w:lang w:val="en-GB" w:eastAsia="en-GB"/>
        </w:rPr>
        <w:pict>
          <v:shape id="Gráfico 56" o:spid="_x0000_i1043" type="#_x0000_t75" style="width:365.25pt;height:138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">
            <v:imagedata r:id="rId30" o:title="" cropbottom="-48f"/>
            <o:lock v:ext="edit" aspectratio="f"/>
          </v:shape>
        </w:pict>
      </w:r>
    </w:p>
    <w:p w:rsidR="006C57CE" w:rsidRPr="002929D4" w:rsidRDefault="006C57CE" w:rsidP="006C57CE">
      <w:pPr>
        <w:pStyle w:val="FootnoteText"/>
        <w:spacing w:before="120" w:after="240"/>
        <w:ind w:firstLine="170"/>
        <w:rPr>
          <w:lang w:val="ru-RU"/>
        </w:rPr>
      </w:pPr>
      <w:r w:rsidRPr="002929D4">
        <w:rPr>
          <w:i/>
          <w:lang w:val="ru-RU"/>
        </w:rPr>
        <w:t>Источник:</w:t>
      </w:r>
      <w:r w:rsidRPr="002929D4">
        <w:rPr>
          <w:lang w:val="ru-RU"/>
        </w:rPr>
        <w:t xml:space="preserve"> Данные обследования положения детей в семьях коренных народов и</w:t>
      </w:r>
      <w:r>
        <w:rPr>
          <w:lang w:val="ru-RU"/>
        </w:rPr>
        <w:t> </w:t>
      </w:r>
      <w:r w:rsidRPr="002929D4">
        <w:rPr>
          <w:lang w:val="ru-RU"/>
        </w:rPr>
        <w:t>афрогондурасцев, 2011 год.</w:t>
      </w:r>
    </w:p>
    <w:p w:rsidR="006C57CE" w:rsidRDefault="006C57CE" w:rsidP="006C57CE">
      <w:pPr>
        <w:pStyle w:val="SingleTxtGR"/>
      </w:pPr>
      <w:r>
        <w:t>352.</w:t>
      </w:r>
      <w:r>
        <w:tab/>
      </w:r>
      <w:r w:rsidRPr="002929D4">
        <w:rPr>
          <w:i/>
        </w:rPr>
        <w:t>Диарея.</w:t>
      </w:r>
      <w:r>
        <w:t xml:space="preserve"> Другим заболеванием, вызываемым желудочно-кишечными и</w:t>
      </w:r>
      <w:r>
        <w:t>н</w:t>
      </w:r>
      <w:r>
        <w:t>фекциями, является диарея, от которой часто страдают дети коренных народов и афрогондурасцев. Наиболее широко это заболев</w:t>
      </w:r>
      <w:r>
        <w:t>а</w:t>
      </w:r>
      <w:r>
        <w:t>ние распространено у народа тавака, в частности оно отмечается у 27,9% детей, особенно живущих в домох</w:t>
      </w:r>
      <w:r>
        <w:t>о</w:t>
      </w:r>
      <w:r>
        <w:t>зяйствах, где вода не проходит никакой обработки перед употреблением.</w:t>
      </w:r>
    </w:p>
    <w:p w:rsidR="006C57CE" w:rsidRDefault="006C57CE" w:rsidP="006C57CE">
      <w:pPr>
        <w:pStyle w:val="SingleTxtGR"/>
      </w:pPr>
      <w:r>
        <w:t>353.</w:t>
      </w:r>
      <w:r>
        <w:tab/>
        <w:t>Если распределить случаи диареи среди детей в возрасте 0–5 лет по группам в зависимости от вида обработки воды перед употреблением в соо</w:t>
      </w:r>
      <w:r>
        <w:t>т</w:t>
      </w:r>
      <w:r>
        <w:t>ветствующих домохозяйствах, становится очевидным, что случаи диареи у д</w:t>
      </w:r>
      <w:r>
        <w:t>е</w:t>
      </w:r>
      <w:r>
        <w:t>тей отмечаются гораздо чаще в тех домохозяйствах, где воду пьют без какой-либо предварительной обработки.</w:t>
      </w:r>
    </w:p>
    <w:p w:rsidR="006C57CE" w:rsidRPr="00035E88" w:rsidRDefault="006C57CE" w:rsidP="006C57CE">
      <w:pPr>
        <w:pStyle w:val="SingleTxtG"/>
        <w:rPr>
          <w:noProof/>
          <w:lang w:val="en-GB" w:eastAsia="en-GB"/>
        </w:rPr>
      </w:pPr>
      <w:r>
        <w:rPr>
          <w:noProof/>
          <w:lang w:val="ru-RU" w:eastAsia="ru-RU"/>
        </w:rPr>
        <w:pict>
          <v:shape id="_x0000_s1067" type="#_x0000_t202" style="position:absolute;left:0;text-align:left;margin-left:80.8pt;margin-top:8.55pt;width:336pt;height:28pt;z-index:33" fillcolor="#ddd" stroked="f">
            <v:textbox style="mso-next-textbox:#_x0000_s1067" inset="0,0,0,0">
              <w:txbxContent>
                <w:p w:rsidR="00983FBD" w:rsidRPr="00EB25CF" w:rsidRDefault="00983FBD" w:rsidP="006C57CE">
                  <w:pPr>
                    <w:spacing w:line="240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B25CF">
                    <w:rPr>
                      <w:b/>
                      <w:sz w:val="18"/>
                      <w:szCs w:val="18"/>
                    </w:rPr>
                    <w:t>Заболеваемость диареей у детей в возрасте 0–17 лет и способы обработки воды (</w:t>
                  </w:r>
                  <w:r>
                    <w:rPr>
                      <w:b/>
                      <w:sz w:val="18"/>
                      <w:szCs w:val="18"/>
                    </w:rPr>
                    <w:t>числ</w:t>
                  </w:r>
                  <w:r w:rsidRPr="00EB25CF">
                    <w:rPr>
                      <w:b/>
                      <w:sz w:val="18"/>
                      <w:szCs w:val="18"/>
                    </w:rPr>
                    <w:t>о случаев)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68" type="#_x0000_t202" style="position:absolute;left:0;text-align:left;margin-left:81.95pt;margin-top:116.55pt;width:336.5pt;height:17pt;z-index:34" fillcolor="#ddd" stroked="f">
            <v:textbox style="mso-next-textbox:#_x0000_s1068" inset="0,0,0,0">
              <w:txbxContent>
                <w:p w:rsidR="00983FBD" w:rsidRPr="00713C93" w:rsidRDefault="00983FBD" w:rsidP="006C57CE">
                  <w:pPr>
                    <w:tabs>
                      <w:tab w:val="center" w:pos="567"/>
                      <w:tab w:val="center" w:pos="1985"/>
                      <w:tab w:val="center" w:pos="3402"/>
                      <w:tab w:val="center" w:pos="4678"/>
                      <w:tab w:val="center" w:pos="6096"/>
                    </w:tabs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ab/>
                  </w:r>
                  <w:r w:rsidRPr="00713C93">
                    <w:rPr>
                      <w:sz w:val="16"/>
                      <w:szCs w:val="16"/>
                    </w:rPr>
                    <w:t>Без обработки</w:t>
                  </w:r>
                  <w:r w:rsidRPr="00713C93">
                    <w:rPr>
                      <w:sz w:val="16"/>
                      <w:szCs w:val="16"/>
                    </w:rPr>
                    <w:tab/>
                    <w:t xml:space="preserve">Фильтрация </w:t>
                  </w:r>
                  <w:r w:rsidRPr="00713C93">
                    <w:rPr>
                      <w:sz w:val="16"/>
                      <w:szCs w:val="16"/>
                    </w:rPr>
                    <w:tab/>
                    <w:t>Кипячение</w:t>
                  </w:r>
                  <w:r w:rsidRPr="00713C93">
                    <w:rPr>
                      <w:sz w:val="16"/>
                      <w:szCs w:val="16"/>
                    </w:rPr>
                    <w:tab/>
                    <w:t>Хлорирование</w:t>
                  </w:r>
                  <w:r w:rsidRPr="00713C93">
                    <w:rPr>
                      <w:sz w:val="16"/>
                      <w:szCs w:val="16"/>
                    </w:rPr>
                    <w:tab/>
                    <w:t>Прочие</w:t>
                  </w:r>
                </w:p>
              </w:txbxContent>
            </v:textbox>
          </v:shape>
        </w:pict>
      </w:r>
      <w:r w:rsidRPr="00035E88">
        <w:rPr>
          <w:noProof/>
          <w:lang w:val="en-GB" w:eastAsia="en-GB"/>
        </w:rPr>
        <w:pict>
          <v:shape id="Gráfico 57" o:spid="_x0000_i1044" type="#_x0000_t75" style="width:370.5pt;height:137.25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">
            <v:imagedata r:id="rId31" o:title="" cropright="-14f"/>
            <o:lock v:ext="edit" aspectratio="f"/>
          </v:shape>
        </w:pict>
      </w:r>
    </w:p>
    <w:p w:rsidR="006C57CE" w:rsidRPr="002929D4" w:rsidRDefault="006C57CE" w:rsidP="006C57CE">
      <w:pPr>
        <w:pStyle w:val="FootnoteText"/>
        <w:spacing w:before="120" w:after="240"/>
        <w:ind w:firstLine="170"/>
        <w:rPr>
          <w:lang w:val="ru-RU"/>
        </w:rPr>
      </w:pPr>
      <w:r w:rsidRPr="002929D4">
        <w:rPr>
          <w:i/>
          <w:lang w:val="ru-RU"/>
        </w:rPr>
        <w:t>Источник:</w:t>
      </w:r>
      <w:r w:rsidRPr="002929D4">
        <w:rPr>
          <w:lang w:val="ru-RU"/>
        </w:rPr>
        <w:t xml:space="preserve"> Данные обследования положения детей в семьях коренных народов и</w:t>
      </w:r>
      <w:r>
        <w:rPr>
          <w:lang w:val="ru-RU"/>
        </w:rPr>
        <w:t> </w:t>
      </w:r>
      <w:r w:rsidRPr="002929D4">
        <w:rPr>
          <w:lang w:val="ru-RU"/>
        </w:rPr>
        <w:t>афрогондурасцев, 2011 год.</w:t>
      </w:r>
    </w:p>
    <w:p w:rsidR="006C57CE" w:rsidRPr="00EB25CF" w:rsidRDefault="006C57CE" w:rsidP="006C57CE">
      <w:pPr>
        <w:pStyle w:val="SingleTxtG"/>
        <w:rPr>
          <w:lang w:val="ru-RU"/>
        </w:rPr>
      </w:pPr>
      <w:r>
        <w:rPr>
          <w:noProof/>
          <w:lang w:val="ru-RU" w:eastAsia="ru-RU"/>
        </w:rPr>
        <w:pict>
          <v:shape id="_x0000_s1070" type="#_x0000_t202" style="position:absolute;left:0;text-align:left;margin-left:97.1pt;margin-top:144.05pt;width:297.5pt;height:9.9pt;z-index:36" fillcolor="#ddd" stroked="f">
            <v:textbox style="mso-next-textbox:#_x0000_s1070" inset="0,0,0,0">
              <w:txbxContent>
                <w:p w:rsidR="00983FBD" w:rsidRPr="00713C93" w:rsidRDefault="00983FBD" w:rsidP="006C57CE">
                  <w:pPr>
                    <w:tabs>
                      <w:tab w:val="center" w:pos="567"/>
                      <w:tab w:val="center" w:pos="1843"/>
                      <w:tab w:val="center" w:pos="2977"/>
                      <w:tab w:val="center" w:pos="4253"/>
                      <w:tab w:val="center" w:pos="5387"/>
                    </w:tabs>
                    <w:spacing w:line="200" w:lineRule="atLeas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ab/>
                  </w:r>
                  <w:r w:rsidRPr="00713C93">
                    <w:rPr>
                      <w:sz w:val="16"/>
                      <w:szCs w:val="16"/>
                    </w:rPr>
                    <w:t>Без обработки</w:t>
                  </w:r>
                  <w:r w:rsidRPr="00713C93">
                    <w:rPr>
                      <w:sz w:val="16"/>
                      <w:szCs w:val="16"/>
                    </w:rPr>
                    <w:tab/>
                    <w:t xml:space="preserve">Фильтрация </w:t>
                  </w:r>
                  <w:r w:rsidRPr="00713C93">
                    <w:rPr>
                      <w:sz w:val="16"/>
                      <w:szCs w:val="16"/>
                    </w:rPr>
                    <w:tab/>
                    <w:t>Кипячение</w:t>
                  </w:r>
                  <w:r w:rsidRPr="00713C93">
                    <w:rPr>
                      <w:sz w:val="16"/>
                      <w:szCs w:val="16"/>
                    </w:rPr>
                    <w:tab/>
                    <w:t>Хлорирование</w:t>
                  </w:r>
                  <w:r w:rsidRPr="00713C93">
                    <w:rPr>
                      <w:sz w:val="16"/>
                      <w:szCs w:val="16"/>
                    </w:rPr>
                    <w:tab/>
                    <w:t>Прочие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69" type="#_x0000_t202" style="position:absolute;left:0;text-align:left;margin-left:96.6pt;margin-top:4.85pt;width:296.5pt;height:29.5pt;z-index:35" fillcolor="#ddd" stroked="f">
            <v:textbox style="mso-next-textbox:#_x0000_s1069" inset="0,0,0,0">
              <w:txbxContent>
                <w:p w:rsidR="00983FBD" w:rsidRPr="00EB25CF" w:rsidRDefault="00983FBD" w:rsidP="006C57CE">
                  <w:pPr>
                    <w:spacing w:line="240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B25CF">
                    <w:rPr>
                      <w:b/>
                      <w:sz w:val="18"/>
                      <w:szCs w:val="18"/>
                    </w:rPr>
                    <w:t xml:space="preserve">Заболеваемость диареей и способы обработки воды </w:t>
                  </w:r>
                  <w:r>
                    <w:rPr>
                      <w:b/>
                      <w:sz w:val="18"/>
                      <w:szCs w:val="18"/>
                    </w:rPr>
                    <w:br/>
                  </w:r>
                  <w:r w:rsidRPr="00EB25CF">
                    <w:rPr>
                      <w:b/>
                      <w:sz w:val="18"/>
                      <w:szCs w:val="18"/>
                    </w:rPr>
                    <w:t>(</w:t>
                  </w:r>
                  <w:r>
                    <w:rPr>
                      <w:b/>
                      <w:sz w:val="18"/>
                      <w:szCs w:val="18"/>
                    </w:rPr>
                    <w:t>числ</w:t>
                  </w:r>
                  <w:r w:rsidRPr="00EB25CF">
                    <w:rPr>
                      <w:b/>
                      <w:sz w:val="18"/>
                      <w:szCs w:val="18"/>
                    </w:rPr>
                    <w:t>о случаев)</w:t>
                  </w:r>
                </w:p>
              </w:txbxContent>
            </v:textbox>
          </v:shape>
        </w:pict>
      </w:r>
      <w:r>
        <w:pict>
          <v:shape id="Gráfico 58" o:spid="_x0000_i1045" type="#_x0000_t75" style="width:369pt;height:152.25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" o:allowoverlap="f">
            <v:imagedata r:id="rId32" o:title=""/>
            <o:lock v:ext="edit" aspectratio="f"/>
          </v:shape>
        </w:pict>
      </w:r>
    </w:p>
    <w:p w:rsidR="006C57CE" w:rsidRDefault="006C57CE" w:rsidP="006C57CE">
      <w:pPr>
        <w:pStyle w:val="SingleTxtGR"/>
        <w:spacing w:before="240"/>
      </w:pPr>
      <w:r>
        <w:t>354.</w:t>
      </w:r>
      <w:r>
        <w:tab/>
      </w:r>
      <w:r w:rsidRPr="00BD7F00">
        <w:rPr>
          <w:i/>
        </w:rPr>
        <w:t>Хроническое недоедание.</w:t>
      </w:r>
      <w:r>
        <w:t xml:space="preserve"> Проблема недоедания обусловлена многочи</w:t>
      </w:r>
      <w:r>
        <w:t>с</w:t>
      </w:r>
      <w:r>
        <w:t>ленными факторами, в том числе недостаточным рационом питания, заболев</w:t>
      </w:r>
      <w:r>
        <w:t>а</w:t>
      </w:r>
      <w:r>
        <w:t>ниями, связанными с питанием, отсутствием прод</w:t>
      </w:r>
      <w:r>
        <w:t>о</w:t>
      </w:r>
      <w:r>
        <w:t>вольственной безопасности на уровне домохозяйства, практикой грудного вскармливания, особенностями питания, отсутствием доступа к системе здравоохранения. Хроническое недо</w:t>
      </w:r>
      <w:r>
        <w:t>е</w:t>
      </w:r>
      <w:r>
        <w:t>дание чревато долгосрочными последствиями, наиболее характерным из кот</w:t>
      </w:r>
      <w:r>
        <w:t>о</w:t>
      </w:r>
      <w:r>
        <w:t>рых является уменьшение роста у взрослых. Кроме того, снижаются умстве</w:t>
      </w:r>
      <w:r>
        <w:t>н</w:t>
      </w:r>
      <w:r>
        <w:t>ные способности, падает производительность и продуктивность труда, повыш</w:t>
      </w:r>
      <w:r>
        <w:t>а</w:t>
      </w:r>
      <w:r>
        <w:t>ется риск метаболических и сердечно-сосудистых заболеваний.</w:t>
      </w:r>
    </w:p>
    <w:p w:rsidR="006C57CE" w:rsidRDefault="006C57CE" w:rsidP="006C57CE">
      <w:pPr>
        <w:pStyle w:val="SingleTxtGR"/>
      </w:pPr>
      <w:r>
        <w:t>355.</w:t>
      </w:r>
      <w:r>
        <w:tab/>
        <w:t>У детей, страдающих хроническим недоеданием, как известно, возникает ряд проблем, влияющих на успеваемость в школе. Обследование положения д</w:t>
      </w:r>
      <w:r>
        <w:t>е</w:t>
      </w:r>
      <w:r>
        <w:t>тей в семьях коренных народов и афрогондурасцев, проведенное в 2011 году, позволило впервые получить сведения о состоянии питания детей коренных н</w:t>
      </w:r>
      <w:r>
        <w:t>а</w:t>
      </w:r>
      <w:r>
        <w:t>родов и афрогондурасцев в возрасте 0–5 лет по трем антропометрическим пок</w:t>
      </w:r>
      <w:r>
        <w:t>а</w:t>
      </w:r>
      <w:r>
        <w:t>зателям: хроническое недоедание (соотношение роста и возраста), тяжелое ос</w:t>
      </w:r>
      <w:r>
        <w:t>т</w:t>
      </w:r>
      <w:r>
        <w:t>рое недоедание (соотношение веса и ро</w:t>
      </w:r>
      <w:r>
        <w:t>с</w:t>
      </w:r>
      <w:r>
        <w:t>та) и полное истощение (соотношение веса и возраста).</w:t>
      </w:r>
    </w:p>
    <w:p w:rsidR="006C57CE" w:rsidRPr="00035E88" w:rsidRDefault="006C57CE" w:rsidP="006C57CE">
      <w:pPr>
        <w:pStyle w:val="SingleTxtG"/>
        <w:rPr>
          <w:noProof/>
          <w:lang w:val="en-GB" w:eastAsia="en-GB"/>
        </w:rPr>
      </w:pPr>
      <w:r>
        <w:rPr>
          <w:noProof/>
          <w:lang w:val="ru-RU" w:eastAsia="ru-RU"/>
        </w:rPr>
        <w:pict>
          <v:shape id="_x0000_s1072" type="#_x0000_t202" style="position:absolute;left:0;text-align:left;margin-left:77.45pt;margin-top:140.45pt;width:341pt;height:26pt;z-index:38" fillcolor="#ddd" stroked="f">
            <v:textbox style="mso-next-textbox:#_x0000_s1072" inset="0,0,0,0">
              <w:txbxContent>
                <w:p w:rsidR="00983FBD" w:rsidRDefault="00983FBD" w:rsidP="006C57CE">
                  <w:pPr>
                    <w:tabs>
                      <w:tab w:val="center" w:pos="284"/>
                      <w:tab w:val="center" w:pos="993"/>
                      <w:tab w:val="center" w:pos="1560"/>
                      <w:tab w:val="center" w:pos="2127"/>
                      <w:tab w:val="center" w:pos="2835"/>
                      <w:tab w:val="center" w:pos="3402"/>
                      <w:tab w:val="center" w:pos="3969"/>
                      <w:tab w:val="center" w:pos="4678"/>
                      <w:tab w:val="center" w:pos="5245"/>
                      <w:tab w:val="center" w:pos="5812"/>
                      <w:tab w:val="center" w:pos="6521"/>
                    </w:tabs>
                    <w:spacing w:line="120" w:lineRule="exac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  <w:t>По стране</w:t>
                  </w:r>
                  <w:r>
                    <w:rPr>
                      <w:sz w:val="12"/>
                      <w:szCs w:val="12"/>
                    </w:rPr>
                    <w:tab/>
                  </w:r>
                  <w:r w:rsidRPr="00982FBC">
                    <w:rPr>
                      <w:sz w:val="12"/>
                      <w:szCs w:val="12"/>
                    </w:rPr>
                    <w:t>К</w:t>
                  </w:r>
                  <w:r>
                    <w:rPr>
                      <w:sz w:val="12"/>
                      <w:szCs w:val="12"/>
                    </w:rPr>
                    <w:t>оренные</w:t>
                  </w:r>
                  <w:r w:rsidRPr="00982FBC">
                    <w:rPr>
                      <w:sz w:val="12"/>
                      <w:szCs w:val="12"/>
                    </w:rPr>
                    <w:tab/>
                    <w:t xml:space="preserve">Мискито 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sz w:val="12"/>
                      <w:szCs w:val="12"/>
                    </w:rPr>
                    <w:t xml:space="preserve">Гарифуна </w:t>
                  </w:r>
                  <w:r w:rsidRPr="00982FBC">
                    <w:rPr>
                      <w:sz w:val="12"/>
                      <w:szCs w:val="12"/>
                    </w:rPr>
                    <w:tab/>
                    <w:t xml:space="preserve">Тавака </w:t>
                  </w:r>
                  <w:r w:rsidRPr="00982FBC">
                    <w:rPr>
                      <w:sz w:val="12"/>
                      <w:szCs w:val="12"/>
                    </w:rPr>
                    <w:tab/>
                    <w:t>Майя-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>Науа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Англо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>-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 xml:space="preserve">Печ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>Ленка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Толупан</w:t>
                  </w:r>
                </w:p>
                <w:p w:rsidR="00983FBD" w:rsidRDefault="00983FBD" w:rsidP="006C57CE">
                  <w:pPr>
                    <w:tabs>
                      <w:tab w:val="center" w:pos="284"/>
                      <w:tab w:val="center" w:pos="993"/>
                      <w:tab w:val="center" w:pos="1560"/>
                      <w:tab w:val="center" w:pos="2127"/>
                      <w:tab w:val="center" w:pos="2835"/>
                      <w:tab w:val="center" w:pos="3402"/>
                      <w:tab w:val="center" w:pos="3969"/>
                      <w:tab w:val="center" w:pos="4678"/>
                      <w:tab w:val="center" w:pos="5245"/>
                      <w:tab w:val="center" w:pos="5812"/>
                      <w:tab w:val="center" w:pos="6521"/>
                    </w:tabs>
                    <w:spacing w:line="120" w:lineRule="exac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  <w:t>народы и</w:t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  <w:t xml:space="preserve"> </w:t>
                  </w:r>
                  <w:r>
                    <w:rPr>
                      <w:sz w:val="12"/>
                      <w:szCs w:val="12"/>
                    </w:rPr>
                    <w:tab/>
                    <w:t>ч</w:t>
                  </w:r>
                  <w:r w:rsidRPr="00235EDA">
                    <w:rPr>
                      <w:sz w:val="12"/>
                      <w:szCs w:val="12"/>
                    </w:rPr>
                    <w:t>орти</w:t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 w:rsidRPr="00235EDA">
                    <w:rPr>
                      <w:rFonts w:eastAsia="Calibri"/>
                      <w:bCs/>
                      <w:sz w:val="12"/>
                      <w:szCs w:val="12"/>
                    </w:rPr>
                    <w:t xml:space="preserve">говорящие </w:t>
                  </w:r>
                </w:p>
                <w:p w:rsidR="00983FBD" w:rsidRDefault="00983FBD" w:rsidP="006C57CE">
                  <w:pPr>
                    <w:tabs>
                      <w:tab w:val="center" w:pos="284"/>
                      <w:tab w:val="center" w:pos="993"/>
                      <w:tab w:val="center" w:pos="1560"/>
                      <w:tab w:val="center" w:pos="2127"/>
                      <w:tab w:val="center" w:pos="2835"/>
                      <w:tab w:val="center" w:pos="3261"/>
                      <w:tab w:val="center" w:pos="3402"/>
                      <w:tab w:val="center" w:pos="3969"/>
                      <w:tab w:val="center" w:pos="4678"/>
                      <w:tab w:val="center" w:pos="5245"/>
                      <w:tab w:val="center" w:pos="5812"/>
                      <w:tab w:val="center" w:pos="6521"/>
                    </w:tabs>
                    <w:spacing w:line="120" w:lineRule="exac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афрогонду-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 w:rsidRPr="00235EDA">
                    <w:rPr>
                      <w:rFonts w:eastAsia="Calibri"/>
                      <w:bCs/>
                      <w:sz w:val="12"/>
                      <w:szCs w:val="12"/>
                    </w:rPr>
                    <w:t>афрогонду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>-</w:t>
                  </w:r>
                </w:p>
                <w:p w:rsidR="00983FBD" w:rsidRDefault="00983FBD" w:rsidP="006C57CE">
                  <w:pPr>
                    <w:tabs>
                      <w:tab w:val="center" w:pos="284"/>
                      <w:tab w:val="center" w:pos="993"/>
                      <w:tab w:val="center" w:pos="1560"/>
                      <w:tab w:val="center" w:pos="2127"/>
                      <w:tab w:val="center" w:pos="2835"/>
                      <w:tab w:val="center" w:pos="3261"/>
                      <w:tab w:val="center" w:pos="3402"/>
                      <w:tab w:val="center" w:pos="3969"/>
                      <w:tab w:val="center" w:pos="4678"/>
                      <w:tab w:val="center" w:pos="5245"/>
                      <w:tab w:val="center" w:pos="5812"/>
                      <w:tab w:val="center" w:pos="6521"/>
                    </w:tabs>
                    <w:spacing w:line="120" w:lineRule="exact"/>
                  </w:pP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расцы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 w:rsidRPr="003F5D80">
                    <w:rPr>
                      <w:rFonts w:eastAsia="Calibri"/>
                      <w:bCs/>
                      <w:sz w:val="12"/>
                      <w:szCs w:val="12"/>
                    </w:rPr>
                    <w:t>расцы</w:t>
                  </w:r>
                </w:p>
                <w:p w:rsidR="00983FBD" w:rsidRDefault="00983FBD" w:rsidP="006C57CE">
                  <w:pPr>
                    <w:tabs>
                      <w:tab w:val="center" w:pos="284"/>
                      <w:tab w:val="center" w:pos="993"/>
                      <w:tab w:val="center" w:pos="1560"/>
                      <w:tab w:val="center" w:pos="2127"/>
                      <w:tab w:val="center" w:pos="2835"/>
                      <w:tab w:val="center" w:pos="3402"/>
                      <w:tab w:val="center" w:pos="3969"/>
                      <w:tab w:val="center" w:pos="4536"/>
                      <w:tab w:val="center" w:pos="4678"/>
                      <w:tab w:val="center" w:pos="5245"/>
                      <w:tab w:val="center" w:pos="5812"/>
                      <w:tab w:val="center" w:pos="6521"/>
                    </w:tabs>
                    <w:spacing w:line="120" w:lineRule="exact"/>
                  </w:pPr>
                </w:p>
                <w:p w:rsidR="00983FBD" w:rsidRDefault="00983FBD" w:rsidP="006C57CE">
                  <w:pPr>
                    <w:tabs>
                      <w:tab w:val="center" w:pos="284"/>
                      <w:tab w:val="center" w:pos="993"/>
                      <w:tab w:val="center" w:pos="1560"/>
                      <w:tab w:val="center" w:pos="2127"/>
                      <w:tab w:val="center" w:pos="2835"/>
                      <w:tab w:val="center" w:pos="3402"/>
                      <w:tab w:val="center" w:pos="3969"/>
                      <w:tab w:val="center" w:pos="4678"/>
                      <w:tab w:val="center" w:pos="5245"/>
                      <w:tab w:val="center" w:pos="5812"/>
                      <w:tab w:val="center" w:pos="6521"/>
                    </w:tabs>
                    <w:spacing w:line="120" w:lineRule="exact"/>
                  </w:pPr>
                </w:p>
                <w:p w:rsidR="00983FBD" w:rsidRPr="00ED70E7" w:rsidRDefault="00983FBD" w:rsidP="006C57CE">
                  <w:pPr>
                    <w:tabs>
                      <w:tab w:val="center" w:pos="284"/>
                      <w:tab w:val="center" w:pos="993"/>
                      <w:tab w:val="center" w:pos="1560"/>
                      <w:tab w:val="center" w:pos="2127"/>
                      <w:tab w:val="center" w:pos="2835"/>
                      <w:tab w:val="center" w:pos="3402"/>
                      <w:tab w:val="center" w:pos="3969"/>
                      <w:tab w:val="center" w:pos="4678"/>
                      <w:tab w:val="center" w:pos="5245"/>
                      <w:tab w:val="center" w:pos="5812"/>
                      <w:tab w:val="center" w:pos="6521"/>
                    </w:tabs>
                    <w:spacing w:line="120" w:lineRule="exact"/>
                  </w:pP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71" type="#_x0000_t202" style="position:absolute;left:0;text-align:left;margin-left:97.3pt;margin-top:4.45pt;width:296.5pt;height:26.5pt;z-index:37" fillcolor="#ddd" stroked="f">
            <v:textbox style="mso-next-textbox:#_x0000_s1071" inset="0,0,0,0">
              <w:txbxContent>
                <w:p w:rsidR="00983FBD" w:rsidRPr="00EB25CF" w:rsidRDefault="00983FBD" w:rsidP="006C57CE">
                  <w:pPr>
                    <w:spacing w:line="240" w:lineRule="auto"/>
                    <w:jc w:val="center"/>
                    <w:rPr>
                      <w:b/>
                    </w:rPr>
                  </w:pPr>
                  <w:r w:rsidRPr="00EB25CF">
                    <w:rPr>
                      <w:b/>
                    </w:rPr>
                    <w:t>Процент</w:t>
                  </w:r>
                  <w:r>
                    <w:rPr>
                      <w:b/>
                    </w:rPr>
                    <w:t>ная доля</w:t>
                  </w:r>
                  <w:r w:rsidRPr="00EB25CF">
                    <w:rPr>
                      <w:b/>
                    </w:rPr>
                    <w:t xml:space="preserve"> детей в возрасте 0–5 лет, </w:t>
                  </w:r>
                  <w:r w:rsidRPr="005C472F">
                    <w:rPr>
                      <w:b/>
                    </w:rPr>
                    <w:br/>
                  </w:r>
                  <w:r w:rsidRPr="00EB25CF">
                    <w:rPr>
                      <w:b/>
                    </w:rPr>
                    <w:t>страдающих хроническим недоеданием</w:t>
                  </w:r>
                </w:p>
              </w:txbxContent>
            </v:textbox>
          </v:shape>
        </w:pict>
      </w:r>
      <w:r w:rsidRPr="00035E88">
        <w:rPr>
          <w:noProof/>
          <w:lang w:val="en-GB" w:eastAsia="en-GB"/>
        </w:rPr>
        <w:pict>
          <v:shape id="Gráfico 59" o:spid="_x0000_i1046" type="#_x0000_t75" style="width:371.25pt;height:167.25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">
            <v:imagedata r:id="rId33" o:title=""/>
            <o:lock v:ext="edit" aspectratio="f"/>
          </v:shape>
        </w:pict>
      </w:r>
    </w:p>
    <w:p w:rsidR="006C57CE" w:rsidRPr="00BD7F00" w:rsidRDefault="006C57CE" w:rsidP="006C57CE">
      <w:pPr>
        <w:pStyle w:val="FootnoteText"/>
        <w:spacing w:before="120"/>
        <w:ind w:firstLine="170"/>
        <w:rPr>
          <w:lang w:val="ru-RU"/>
        </w:rPr>
      </w:pPr>
      <w:r w:rsidRPr="00BD7F00">
        <w:rPr>
          <w:i/>
          <w:lang w:val="ru-RU"/>
        </w:rPr>
        <w:t>Источник:</w:t>
      </w:r>
      <w:r w:rsidRPr="00BD7F00">
        <w:rPr>
          <w:lang w:val="ru-RU"/>
        </w:rPr>
        <w:t xml:space="preserve"> Данные обследования положения детей в семьях коренных народов и</w:t>
      </w:r>
      <w:r>
        <w:rPr>
          <w:lang w:val="ru-RU"/>
        </w:rPr>
        <w:t> </w:t>
      </w:r>
      <w:r w:rsidRPr="00BD7F00">
        <w:rPr>
          <w:lang w:val="ru-RU"/>
        </w:rPr>
        <w:t>афрогондурасцев, 2011 год.</w:t>
      </w:r>
    </w:p>
    <w:p w:rsidR="006C57CE" w:rsidRPr="00BD7F00" w:rsidRDefault="006C57CE" w:rsidP="006C57CE">
      <w:pPr>
        <w:pStyle w:val="FootnoteText"/>
        <w:spacing w:after="240"/>
        <w:ind w:firstLine="170"/>
        <w:rPr>
          <w:lang w:val="ru-RU"/>
        </w:rPr>
      </w:pPr>
      <w:r w:rsidRPr="00BD7F00">
        <w:rPr>
          <w:i/>
          <w:lang w:val="ru-RU"/>
        </w:rPr>
        <w:t xml:space="preserve">Показатель по стране: </w:t>
      </w:r>
      <w:r w:rsidRPr="00BD7F00">
        <w:rPr>
          <w:lang w:val="ru-RU"/>
        </w:rPr>
        <w:t>Данные ЭНДЕСА за 2005–2006 годы.</w:t>
      </w:r>
    </w:p>
    <w:p w:rsidR="006C57CE" w:rsidRDefault="006C57CE" w:rsidP="006C57CE">
      <w:pPr>
        <w:pStyle w:val="SingleTxtGR"/>
      </w:pPr>
      <w:r>
        <w:t>356.</w:t>
      </w:r>
      <w:r>
        <w:tab/>
        <w:t>Хроническим недоеданием в среднем страдают 34,8% детей в возрасте до пяти лет из числа коренных народов и гондурасцев африканского происхожд</w:t>
      </w:r>
      <w:r>
        <w:t>е</w:t>
      </w:r>
      <w:r>
        <w:t>ния, и этот показатель намного выше 24,7% – показателя, полученного в ходе Национального медико-демографического обследования (ЭНДЕСА) за 2005–2006 годы. Данное явление наиболее очевидно у детей народов ленка и майя-чорти, у которых, как сообщается, уровни хронического недоедания пр</w:t>
      </w:r>
      <w:r>
        <w:t>е</w:t>
      </w:r>
      <w:r>
        <w:t>вышают 55%. У народов майя-чорти, науа и ленка отмечается следующая особенность: процентная доля детей, страдающих хроническим недоеданием, значительно выше в домохозяйствах, возглавляемых женщинами. По-видимому, в таких д</w:t>
      </w:r>
      <w:r>
        <w:t>о</w:t>
      </w:r>
      <w:r>
        <w:t>мохозяйствах возможность приобретения продуктов пит</w:t>
      </w:r>
      <w:r>
        <w:t>а</w:t>
      </w:r>
      <w:r>
        <w:t>ния намного меньше, и приобрести продукты пит</w:t>
      </w:r>
      <w:r>
        <w:t>а</w:t>
      </w:r>
      <w:r>
        <w:t>ния им гораздо труднее.</w:t>
      </w:r>
    </w:p>
    <w:p w:rsidR="006C57CE" w:rsidRPr="00035E88" w:rsidRDefault="006C57CE" w:rsidP="006C57CE">
      <w:pPr>
        <w:pStyle w:val="SingleTxtG"/>
        <w:rPr>
          <w:noProof/>
          <w:lang w:val="en-GB" w:eastAsia="en-GB"/>
        </w:rPr>
      </w:pPr>
      <w:r>
        <w:rPr>
          <w:noProof/>
          <w:lang w:val="ru-RU" w:eastAsia="ru-RU"/>
        </w:rPr>
        <w:pict>
          <v:shape id="_x0000_s1076" type="#_x0000_t202" style="position:absolute;left:0;text-align:left;margin-left:251.8pt;margin-top:149.95pt;width:99.6pt;height:8.95pt;z-index:42" fillcolor="#ddd" stroked="f">
            <v:textbox style="mso-next-textbox:#_x0000_s1076" inset="0,0,0,0">
              <w:txbxContent>
                <w:p w:rsidR="00983FBD" w:rsidRPr="000D2FB6" w:rsidRDefault="00983FBD" w:rsidP="006C57CE">
                  <w:pPr>
                    <w:spacing w:line="120" w:lineRule="atLeast"/>
                    <w:rPr>
                      <w:sz w:val="12"/>
                      <w:szCs w:val="12"/>
                    </w:rPr>
                  </w:pPr>
                  <w:r w:rsidRPr="000D2FB6">
                    <w:rPr>
                      <w:rFonts w:eastAsia="Calibri"/>
                      <w:bCs/>
                      <w:sz w:val="12"/>
                      <w:szCs w:val="12"/>
                    </w:rPr>
                    <w:t>Глава домохозяйства – же</w:t>
                  </w:r>
                  <w:r w:rsidRPr="000D2FB6">
                    <w:rPr>
                      <w:rFonts w:eastAsia="Calibri"/>
                      <w:bCs/>
                      <w:sz w:val="12"/>
                      <w:szCs w:val="12"/>
                    </w:rPr>
                    <w:t>н</w:t>
                  </w:r>
                  <w:r w:rsidRPr="000D2FB6">
                    <w:rPr>
                      <w:rFonts w:eastAsia="Calibri"/>
                      <w:bCs/>
                      <w:sz w:val="12"/>
                      <w:szCs w:val="12"/>
                    </w:rPr>
                    <w:t>щина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74" type="#_x0000_t202" style="position:absolute;left:0;text-align:left;margin-left:73.95pt;margin-top:129.95pt;width:341pt;height:21.35pt;z-index:40" fillcolor="#ddd" stroked="f">
            <v:textbox style="mso-next-textbox:#_x0000_s1074" inset="0,0,0,0">
              <w:txbxContent>
                <w:p w:rsidR="00983FBD" w:rsidRDefault="00983FBD" w:rsidP="006C57CE">
                  <w:pPr>
                    <w:tabs>
                      <w:tab w:val="center" w:pos="284"/>
                      <w:tab w:val="center" w:pos="993"/>
                      <w:tab w:val="center" w:pos="1701"/>
                      <w:tab w:val="center" w:pos="2268"/>
                      <w:tab w:val="center" w:pos="2977"/>
                      <w:tab w:val="center" w:pos="3686"/>
                      <w:tab w:val="center" w:pos="4395"/>
                      <w:tab w:val="center" w:pos="5103"/>
                      <w:tab w:val="center" w:pos="5670"/>
                      <w:tab w:val="center" w:pos="6379"/>
                    </w:tabs>
                    <w:spacing w:line="120" w:lineRule="exac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</w:r>
                  <w:r w:rsidRPr="00982FBC">
                    <w:rPr>
                      <w:sz w:val="12"/>
                      <w:szCs w:val="12"/>
                    </w:rPr>
                    <w:t>К</w:t>
                  </w:r>
                  <w:r>
                    <w:rPr>
                      <w:sz w:val="12"/>
                      <w:szCs w:val="12"/>
                    </w:rPr>
                    <w:t>оренные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sz w:val="12"/>
                      <w:szCs w:val="12"/>
                    </w:rPr>
                    <w:t xml:space="preserve">Мискито </w:t>
                  </w:r>
                  <w:r w:rsidRPr="00982FBC">
                    <w:rPr>
                      <w:sz w:val="12"/>
                      <w:szCs w:val="12"/>
                    </w:rPr>
                    <w:tab/>
                    <w:t xml:space="preserve">Гарифуна 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sz w:val="12"/>
                      <w:szCs w:val="12"/>
                    </w:rPr>
                    <w:t xml:space="preserve">Тавака </w:t>
                  </w:r>
                  <w:r w:rsidRPr="00982FBC">
                    <w:rPr>
                      <w:sz w:val="12"/>
                      <w:szCs w:val="12"/>
                    </w:rPr>
                    <w:tab/>
                    <w:t>Майя-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>Науа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Англо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>-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 xml:space="preserve">Печ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>Ленка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>Толупан</w:t>
                  </w:r>
                </w:p>
                <w:p w:rsidR="00983FBD" w:rsidRDefault="00983FBD" w:rsidP="006C57CE">
                  <w:pPr>
                    <w:tabs>
                      <w:tab w:val="center" w:pos="284"/>
                      <w:tab w:val="center" w:pos="993"/>
                      <w:tab w:val="center" w:pos="1701"/>
                      <w:tab w:val="center" w:pos="2410"/>
                      <w:tab w:val="center" w:pos="2977"/>
                      <w:tab w:val="center" w:pos="3686"/>
                      <w:tab w:val="center" w:pos="4395"/>
                      <w:tab w:val="center" w:pos="5103"/>
                      <w:tab w:val="center" w:pos="5670"/>
                      <w:tab w:val="center" w:pos="6379"/>
                    </w:tabs>
                    <w:spacing w:line="120" w:lineRule="exac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  <w:t>народы и</w:t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  <w:t>ч</w:t>
                  </w:r>
                  <w:r w:rsidRPr="0048337D">
                    <w:rPr>
                      <w:sz w:val="12"/>
                      <w:szCs w:val="12"/>
                    </w:rPr>
                    <w:t>орти</w:t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 w:rsidRPr="0048337D">
                    <w:rPr>
                      <w:rFonts w:eastAsia="Calibri"/>
                      <w:bCs/>
                      <w:sz w:val="12"/>
                      <w:szCs w:val="12"/>
                    </w:rPr>
                    <w:t xml:space="preserve">говорящие </w:t>
                  </w:r>
                </w:p>
                <w:p w:rsidR="00983FBD" w:rsidRDefault="00983FBD" w:rsidP="006C57CE">
                  <w:pPr>
                    <w:tabs>
                      <w:tab w:val="center" w:pos="284"/>
                      <w:tab w:val="center" w:pos="993"/>
                      <w:tab w:val="center" w:pos="1701"/>
                      <w:tab w:val="center" w:pos="2410"/>
                      <w:tab w:val="center" w:pos="2977"/>
                      <w:tab w:val="center" w:pos="3261"/>
                      <w:tab w:val="center" w:pos="3686"/>
                      <w:tab w:val="center" w:pos="4395"/>
                      <w:tab w:val="center" w:pos="5103"/>
                      <w:tab w:val="center" w:pos="5670"/>
                      <w:tab w:val="center" w:pos="6379"/>
                    </w:tabs>
                    <w:spacing w:line="120" w:lineRule="exac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афрогондурасцы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 w:rsidRPr="0048337D">
                    <w:rPr>
                      <w:rFonts w:eastAsia="Calibri"/>
                      <w:bCs/>
                      <w:sz w:val="12"/>
                      <w:szCs w:val="12"/>
                    </w:rPr>
                    <w:t>афрогондурасцы</w:t>
                  </w:r>
                </w:p>
                <w:p w:rsidR="00983FBD" w:rsidRPr="0048337D" w:rsidRDefault="00983FBD" w:rsidP="006C57CE">
                  <w:pPr>
                    <w:tabs>
                      <w:tab w:val="center" w:pos="284"/>
                      <w:tab w:val="center" w:pos="993"/>
                      <w:tab w:val="center" w:pos="1701"/>
                      <w:tab w:val="center" w:pos="2410"/>
                      <w:tab w:val="center" w:pos="3119"/>
                      <w:tab w:val="center" w:pos="3261"/>
                      <w:tab w:val="center" w:pos="3686"/>
                      <w:tab w:val="center" w:pos="4395"/>
                      <w:tab w:val="center" w:pos="5103"/>
                      <w:tab w:val="center" w:pos="5812"/>
                      <w:tab w:val="center" w:pos="6379"/>
                    </w:tabs>
                    <w:spacing w:line="120" w:lineRule="exact"/>
                  </w:pP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</w:p>
                <w:p w:rsidR="00983FBD" w:rsidRPr="0048337D" w:rsidRDefault="00983FBD" w:rsidP="006C57CE">
                  <w:pPr>
                    <w:tabs>
                      <w:tab w:val="center" w:pos="284"/>
                      <w:tab w:val="center" w:pos="993"/>
                      <w:tab w:val="center" w:pos="1560"/>
                      <w:tab w:val="center" w:pos="2127"/>
                      <w:tab w:val="center" w:pos="2835"/>
                      <w:tab w:val="center" w:pos="3402"/>
                      <w:tab w:val="center" w:pos="3969"/>
                      <w:tab w:val="center" w:pos="4536"/>
                      <w:tab w:val="center" w:pos="4678"/>
                      <w:tab w:val="center" w:pos="5245"/>
                      <w:tab w:val="center" w:pos="5812"/>
                      <w:tab w:val="center" w:pos="6521"/>
                    </w:tabs>
                    <w:spacing w:line="120" w:lineRule="exact"/>
                  </w:pPr>
                </w:p>
                <w:p w:rsidR="00983FBD" w:rsidRPr="0048337D" w:rsidRDefault="00983FBD" w:rsidP="006C57CE">
                  <w:pPr>
                    <w:tabs>
                      <w:tab w:val="center" w:pos="284"/>
                      <w:tab w:val="center" w:pos="993"/>
                      <w:tab w:val="center" w:pos="1560"/>
                      <w:tab w:val="center" w:pos="2127"/>
                      <w:tab w:val="center" w:pos="2835"/>
                      <w:tab w:val="center" w:pos="3402"/>
                      <w:tab w:val="center" w:pos="3969"/>
                      <w:tab w:val="center" w:pos="4678"/>
                      <w:tab w:val="center" w:pos="5245"/>
                      <w:tab w:val="center" w:pos="5812"/>
                      <w:tab w:val="center" w:pos="6521"/>
                    </w:tabs>
                    <w:spacing w:line="120" w:lineRule="exact"/>
                  </w:pPr>
                </w:p>
                <w:p w:rsidR="00983FBD" w:rsidRPr="0048337D" w:rsidRDefault="00983FBD" w:rsidP="006C57CE">
                  <w:pPr>
                    <w:tabs>
                      <w:tab w:val="center" w:pos="284"/>
                      <w:tab w:val="center" w:pos="993"/>
                      <w:tab w:val="center" w:pos="1560"/>
                      <w:tab w:val="center" w:pos="2127"/>
                      <w:tab w:val="center" w:pos="2835"/>
                      <w:tab w:val="center" w:pos="3402"/>
                      <w:tab w:val="center" w:pos="3969"/>
                      <w:tab w:val="center" w:pos="4678"/>
                      <w:tab w:val="center" w:pos="5245"/>
                      <w:tab w:val="center" w:pos="5812"/>
                      <w:tab w:val="center" w:pos="6521"/>
                    </w:tabs>
                    <w:spacing w:line="120" w:lineRule="exact"/>
                  </w:pP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75" type="#_x0000_t202" style="position:absolute;left:0;text-align:left;margin-left:201.3pt;margin-top:145.95pt;width:43.5pt;height:13.5pt;z-index:41" fillcolor="#ddd" stroked="f">
            <v:textbox style="mso-next-textbox:#_x0000_s1075" inset="0,0,0,0">
              <w:txbxContent>
                <w:p w:rsidR="00983FBD" w:rsidRPr="000D2FB6" w:rsidRDefault="00983FBD" w:rsidP="006C57CE">
                  <w:pPr>
                    <w:spacing w:line="120" w:lineRule="atLeast"/>
                    <w:rPr>
                      <w:spacing w:val="-4"/>
                      <w:sz w:val="12"/>
                      <w:szCs w:val="12"/>
                    </w:rPr>
                  </w:pPr>
                  <w:r w:rsidRPr="000D2FB6">
                    <w:rPr>
                      <w:rFonts w:eastAsia="Calibri"/>
                      <w:bCs/>
                      <w:spacing w:val="-4"/>
                      <w:sz w:val="12"/>
                      <w:szCs w:val="12"/>
                    </w:rPr>
                    <w:t>Глава домохозяй</w:t>
                  </w:r>
                  <w:r>
                    <w:rPr>
                      <w:rFonts w:eastAsia="Calibri"/>
                      <w:bCs/>
                      <w:spacing w:val="-4"/>
                      <w:sz w:val="12"/>
                      <w:szCs w:val="12"/>
                    </w:rPr>
                    <w:t>-</w:t>
                  </w:r>
                  <w:r>
                    <w:rPr>
                      <w:rFonts w:eastAsia="Calibri"/>
                      <w:bCs/>
                      <w:spacing w:val="-4"/>
                      <w:sz w:val="12"/>
                      <w:szCs w:val="12"/>
                    </w:rPr>
                    <w:br/>
                  </w:r>
                  <w:r w:rsidRPr="000D2FB6">
                    <w:rPr>
                      <w:rFonts w:eastAsia="Calibri"/>
                      <w:bCs/>
                      <w:spacing w:val="-4"/>
                      <w:sz w:val="12"/>
                      <w:szCs w:val="12"/>
                    </w:rPr>
                    <w:t>ства – мужчина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73" type="#_x0000_t202" style="position:absolute;left:0;text-align:left;margin-left:74.3pt;margin-top:.45pt;width:336.5pt;height:22pt;z-index:39" fillcolor="#ddd" stroked="f">
            <v:textbox style="mso-next-textbox:#_x0000_s1073" inset="0,0,0,0">
              <w:txbxContent>
                <w:p w:rsidR="00983FBD" w:rsidRPr="006A5BA5" w:rsidRDefault="00983FBD" w:rsidP="006C57CE">
                  <w:pPr>
                    <w:spacing w:line="200" w:lineRule="atLeast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B25CF">
                    <w:rPr>
                      <w:b/>
                      <w:sz w:val="18"/>
                      <w:szCs w:val="18"/>
                    </w:rPr>
                    <w:t xml:space="preserve">Хроническое недоедание у детей в возрасте 0–5 лет, в разбивке по полу </w:t>
                  </w:r>
                  <w:r>
                    <w:rPr>
                      <w:b/>
                      <w:sz w:val="18"/>
                      <w:szCs w:val="18"/>
                    </w:rPr>
                    <w:br/>
                  </w:r>
                  <w:r w:rsidRPr="00EB25CF">
                    <w:rPr>
                      <w:b/>
                      <w:sz w:val="18"/>
                      <w:szCs w:val="18"/>
                    </w:rPr>
                    <w:t>гл</w:t>
                  </w:r>
                  <w:r w:rsidRPr="00EB25CF">
                    <w:rPr>
                      <w:b/>
                      <w:sz w:val="18"/>
                      <w:szCs w:val="18"/>
                    </w:rPr>
                    <w:t>а</w:t>
                  </w:r>
                  <w:r w:rsidRPr="00EB25CF">
                    <w:rPr>
                      <w:b/>
                      <w:sz w:val="18"/>
                      <w:szCs w:val="18"/>
                    </w:rPr>
                    <w:t xml:space="preserve">вы домохозяйства </w:t>
                  </w:r>
                  <w:r w:rsidRPr="006A5BA5">
                    <w:rPr>
                      <w:b/>
                      <w:sz w:val="18"/>
                      <w:szCs w:val="18"/>
                    </w:rPr>
                    <w:t>(</w:t>
                  </w:r>
                  <w:r>
                    <w:rPr>
                      <w:b/>
                      <w:sz w:val="18"/>
                      <w:szCs w:val="18"/>
                    </w:rPr>
                    <w:t xml:space="preserve">в </w:t>
                  </w:r>
                  <w:r w:rsidRPr="00EB25CF">
                    <w:rPr>
                      <w:b/>
                      <w:sz w:val="18"/>
                      <w:szCs w:val="18"/>
                    </w:rPr>
                    <w:t>процент</w:t>
                  </w:r>
                  <w:r>
                    <w:rPr>
                      <w:b/>
                      <w:sz w:val="18"/>
                      <w:szCs w:val="18"/>
                    </w:rPr>
                    <w:t>ах</w:t>
                  </w:r>
                  <w:r w:rsidRPr="006A5BA5">
                    <w:rPr>
                      <w:b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 w:rsidRPr="00035E88">
        <w:rPr>
          <w:noProof/>
          <w:lang w:val="en-GB" w:eastAsia="en-GB"/>
        </w:rPr>
        <w:pict>
          <v:shape id="Gráfico 60" o:spid="_x0000_i1047" type="#_x0000_t75" style="width:363.75pt;height:159.75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">
            <v:imagedata r:id="rId34" o:title="" cropbottom="-18f" cropright="-7f"/>
            <o:lock v:ext="edit" aspectratio="f"/>
          </v:shape>
        </w:pict>
      </w:r>
    </w:p>
    <w:p w:rsidR="006C57CE" w:rsidRPr="00BD7F00" w:rsidRDefault="006C57CE" w:rsidP="006C57CE">
      <w:pPr>
        <w:pStyle w:val="FootnoteText"/>
        <w:spacing w:before="120" w:after="240"/>
        <w:ind w:firstLine="170"/>
        <w:rPr>
          <w:lang w:val="ru-RU"/>
        </w:rPr>
      </w:pPr>
      <w:r w:rsidRPr="00BD7F00">
        <w:rPr>
          <w:i/>
          <w:lang w:val="ru-RU"/>
        </w:rPr>
        <w:t xml:space="preserve">Источник: </w:t>
      </w:r>
      <w:r w:rsidRPr="00BD7F00">
        <w:rPr>
          <w:lang w:val="ru-RU"/>
        </w:rPr>
        <w:t>Данные обследования положения детей в семьях коренных народов и</w:t>
      </w:r>
      <w:r>
        <w:rPr>
          <w:lang w:val="ru-RU"/>
        </w:rPr>
        <w:t> </w:t>
      </w:r>
      <w:r w:rsidRPr="00BD7F00">
        <w:rPr>
          <w:lang w:val="ru-RU"/>
        </w:rPr>
        <w:t>афрогондурасцев, 2011 год.</w:t>
      </w:r>
    </w:p>
    <w:p w:rsidR="006C57CE" w:rsidRDefault="006C57CE" w:rsidP="006C57CE">
      <w:pPr>
        <w:pStyle w:val="SingleTxtGR"/>
      </w:pPr>
      <w:r>
        <w:t>357.</w:t>
      </w:r>
      <w:r>
        <w:tab/>
      </w:r>
      <w:r w:rsidRPr="00BD7F00">
        <w:rPr>
          <w:i/>
        </w:rPr>
        <w:t>Доступ к традиционной медицинской помощи.</w:t>
      </w:r>
      <w:r>
        <w:t xml:space="preserve"> С целью оценить доступ коренных народов и го</w:t>
      </w:r>
      <w:r>
        <w:t>н</w:t>
      </w:r>
      <w:r>
        <w:t>дурасцев африканского происхождения к традиционной медицинской помощи было принято во внимание наличие знахаря в деревне или месте размещения этих народов или расстояние до того места, где прож</w:t>
      </w:r>
      <w:r>
        <w:t>и</w:t>
      </w:r>
      <w:r>
        <w:t>вает какой-либо народный целитель. В этой связи по итогам обследования о</w:t>
      </w:r>
      <w:r>
        <w:t>б</w:t>
      </w:r>
      <w:r>
        <w:t>щин, проведенного организацией "За инклюзию и равноправие" и НИС в 2010 году, отмечалось, что большинство посел</w:t>
      </w:r>
      <w:r>
        <w:t>е</w:t>
      </w:r>
      <w:r>
        <w:t>ний, представленных в выборке, имеют в той или иной степени доступ к традиционной медицине, и лишь 4% поселений не имеют народного целителя ни у себя, ни поблизости.</w:t>
      </w:r>
    </w:p>
    <w:p w:rsidR="006C57CE" w:rsidRDefault="006C57CE" w:rsidP="006C57CE">
      <w:pPr>
        <w:pStyle w:val="SingleTxtGR"/>
      </w:pPr>
      <w:r>
        <w:t>358.</w:t>
      </w:r>
      <w:r>
        <w:tab/>
        <w:t>Дезагрегированные данные в разбивке по народам свидетельствуют о том, что полного доступа к народным целителям нет только у народов науа (33,3%) и гарифуна (11,1%). Такое положение, по-видимому, объясняется пот</w:t>
      </w:r>
      <w:r>
        <w:t>е</w:t>
      </w:r>
      <w:r>
        <w:t>рей практических навыков традиционной медицины или проблемами доступа, связанными с отдаленностью мест проживания народных целителей или в</w:t>
      </w:r>
      <w:r>
        <w:t>ы</w:t>
      </w:r>
      <w:r>
        <w:t>званными другими причинами.</w:t>
      </w:r>
    </w:p>
    <w:p w:rsidR="006C57CE" w:rsidRPr="005C472F" w:rsidRDefault="006C57CE" w:rsidP="006C57CE">
      <w:pPr>
        <w:pStyle w:val="SingleTxtG"/>
        <w:spacing w:before="240"/>
        <w:rPr>
          <w:noProof/>
          <w:lang w:val="ru-RU" w:eastAsia="en-GB"/>
        </w:rPr>
      </w:pPr>
      <w:r>
        <w:rPr>
          <w:noProof/>
          <w:lang w:val="ru-RU" w:eastAsia="ru-RU"/>
        </w:rPr>
        <w:pict>
          <v:shape id="_x0000_s1080" type="#_x0000_t202" style="position:absolute;left:0;text-align:left;margin-left:247.8pt;margin-top:140.2pt;width:89pt;height:8.5pt;z-index:46" fillcolor="#ddd" stroked="f">
            <v:textbox style="mso-next-textbox:#_x0000_s1080" inset="0,0,0,0">
              <w:txbxContent>
                <w:p w:rsidR="00983FBD" w:rsidRPr="00AA06C8" w:rsidRDefault="00983FBD" w:rsidP="006C57CE">
                  <w:pPr>
                    <w:spacing w:line="120" w:lineRule="exact"/>
                    <w:rPr>
                      <w:sz w:val="12"/>
                      <w:szCs w:val="12"/>
                    </w:rPr>
                  </w:pPr>
                  <w:r w:rsidRPr="00AA06C8">
                    <w:rPr>
                      <w:rFonts w:eastAsia="Calibri"/>
                      <w:bCs/>
                      <w:sz w:val="12"/>
                      <w:szCs w:val="12"/>
                    </w:rPr>
                    <w:t>Не име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>ю</w:t>
                  </w:r>
                  <w:r w:rsidRPr="00AA06C8">
                    <w:rPr>
                      <w:rFonts w:eastAsia="Calibri"/>
                      <w:bCs/>
                      <w:sz w:val="12"/>
                      <w:szCs w:val="12"/>
                    </w:rPr>
                    <w:t>т доступа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79" type="#_x0000_t202" style="position:absolute;left:0;text-align:left;margin-left:218.3pt;margin-top:136.15pt;width:20.5pt;height:13.5pt;z-index:45" fillcolor="#ddd" stroked="f">
            <v:textbox style="mso-next-textbox:#_x0000_s1079" inset="0,0,0,0">
              <w:txbxContent>
                <w:p w:rsidR="00983FBD" w:rsidRPr="00AA06C8" w:rsidRDefault="00983FBD" w:rsidP="006C57CE">
                  <w:pPr>
                    <w:spacing w:line="120" w:lineRule="atLeast"/>
                    <w:rPr>
                      <w:sz w:val="12"/>
                      <w:szCs w:val="12"/>
                    </w:rPr>
                  </w:pPr>
                  <w:r w:rsidRPr="00AA06C8">
                    <w:rPr>
                      <w:rFonts w:eastAsia="Calibri"/>
                      <w:bCs/>
                      <w:sz w:val="12"/>
                      <w:szCs w:val="12"/>
                    </w:rPr>
                    <w:t>Име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>ю</w:t>
                  </w:r>
                  <w:r w:rsidRPr="00AA06C8">
                    <w:rPr>
                      <w:rFonts w:eastAsia="Calibri"/>
                      <w:bCs/>
                      <w:sz w:val="12"/>
                      <w:szCs w:val="12"/>
                    </w:rPr>
                    <w:t>т доступ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78" type="#_x0000_t202" style="position:absolute;left:0;text-align:left;margin-left:77.95pt;margin-top:119.7pt;width:338pt;height:21.05pt;z-index:44" fillcolor="#ddd" stroked="f">
            <v:textbox style="mso-next-textbox:#_x0000_s1078" inset="0,0,0,0">
              <w:txbxContent>
                <w:p w:rsidR="00983FBD" w:rsidRPr="008B107D" w:rsidRDefault="00983FBD" w:rsidP="006C57CE">
                  <w:pPr>
                    <w:tabs>
                      <w:tab w:val="center" w:pos="284"/>
                      <w:tab w:val="center" w:pos="993"/>
                      <w:tab w:val="center" w:pos="1701"/>
                      <w:tab w:val="center" w:pos="2268"/>
                      <w:tab w:val="center" w:pos="2977"/>
                      <w:tab w:val="center" w:pos="3686"/>
                      <w:tab w:val="center" w:pos="4395"/>
                      <w:tab w:val="center" w:pos="4962"/>
                      <w:tab w:val="center" w:pos="5670"/>
                      <w:tab w:val="center" w:pos="6379"/>
                    </w:tabs>
                    <w:spacing w:line="120" w:lineRule="exac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 w:rsidRPr="003F5D80">
                    <w:rPr>
                      <w:sz w:val="12"/>
                      <w:szCs w:val="12"/>
                    </w:rPr>
                    <w:tab/>
                  </w:r>
                  <w:r w:rsidRPr="00982FBC">
                    <w:rPr>
                      <w:sz w:val="12"/>
                      <w:szCs w:val="12"/>
                    </w:rPr>
                    <w:t xml:space="preserve">Гарифуна 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>Мискито</w:t>
                  </w:r>
                  <w:r>
                    <w:rPr>
                      <w:sz w:val="12"/>
                      <w:szCs w:val="12"/>
                    </w:rPr>
                    <w:tab/>
                  </w:r>
                  <w:r w:rsidRPr="00982FBC">
                    <w:rPr>
                      <w:sz w:val="12"/>
                      <w:szCs w:val="12"/>
                    </w:rPr>
                    <w:t xml:space="preserve">Тавака 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 xml:space="preserve"> Печ</w:t>
                  </w:r>
                  <w:r>
                    <w:rPr>
                      <w:sz w:val="12"/>
                      <w:szCs w:val="12"/>
                    </w:rPr>
                    <w:tab/>
                    <w:t xml:space="preserve"> 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>Ленка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>Науа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>Майя-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>Англо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>-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 xml:space="preserve"> Толупан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>Всего</w:t>
                  </w:r>
                </w:p>
                <w:p w:rsidR="00983FBD" w:rsidRDefault="00983FBD" w:rsidP="006C57CE">
                  <w:pPr>
                    <w:tabs>
                      <w:tab w:val="center" w:pos="284"/>
                      <w:tab w:val="center" w:pos="993"/>
                      <w:tab w:val="center" w:pos="1701"/>
                      <w:tab w:val="center" w:pos="2268"/>
                      <w:tab w:val="center" w:pos="2410"/>
                      <w:tab w:val="center" w:pos="2977"/>
                      <w:tab w:val="center" w:pos="3686"/>
                      <w:tab w:val="center" w:pos="4395"/>
                      <w:tab w:val="center" w:pos="4962"/>
                      <w:tab w:val="center" w:pos="5670"/>
                      <w:tab w:val="center" w:pos="6379"/>
                    </w:tabs>
                    <w:spacing w:line="120" w:lineRule="exac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  <w:t>ч</w:t>
                  </w:r>
                  <w:r w:rsidRPr="003F5D80">
                    <w:rPr>
                      <w:sz w:val="12"/>
                      <w:szCs w:val="12"/>
                    </w:rPr>
                    <w:t>орти</w:t>
                  </w:r>
                  <w:r>
                    <w:rPr>
                      <w:sz w:val="12"/>
                      <w:szCs w:val="12"/>
                    </w:rPr>
                    <w:tab/>
                  </w:r>
                  <w:r w:rsidRPr="003F5D80">
                    <w:rPr>
                      <w:rFonts w:eastAsia="Calibri"/>
                      <w:bCs/>
                      <w:sz w:val="12"/>
                      <w:szCs w:val="12"/>
                    </w:rPr>
                    <w:t xml:space="preserve">говорящие </w:t>
                  </w:r>
                </w:p>
                <w:p w:rsidR="00983FBD" w:rsidRPr="00ED70E7" w:rsidRDefault="00983FBD" w:rsidP="006C57CE">
                  <w:pPr>
                    <w:tabs>
                      <w:tab w:val="center" w:pos="284"/>
                      <w:tab w:val="center" w:pos="993"/>
                      <w:tab w:val="center" w:pos="1701"/>
                      <w:tab w:val="center" w:pos="2268"/>
                      <w:tab w:val="center" w:pos="2410"/>
                      <w:tab w:val="center" w:pos="2977"/>
                      <w:tab w:val="center" w:pos="3261"/>
                      <w:tab w:val="center" w:pos="3686"/>
                      <w:tab w:val="center" w:pos="4395"/>
                      <w:tab w:val="center" w:pos="4962"/>
                      <w:tab w:val="center" w:pos="5670"/>
                      <w:tab w:val="center" w:pos="6379"/>
                    </w:tabs>
                    <w:spacing w:line="120" w:lineRule="exact"/>
                  </w:pP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 w:rsidRPr="003F5D80">
                    <w:rPr>
                      <w:rFonts w:eastAsia="Calibri"/>
                      <w:bCs/>
                      <w:sz w:val="12"/>
                      <w:szCs w:val="12"/>
                    </w:rPr>
                    <w:t>афрогондурасцы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77" type="#_x0000_t202" style="position:absolute;left:0;text-align:left;margin-left:78.3pt;margin-top:7.2pt;width:336.5pt;height:16pt;z-index:43" fillcolor="#ddd" stroked="f">
            <v:textbox style="mso-next-textbox:#_x0000_s1077" inset="0,0,0,0">
              <w:txbxContent>
                <w:p w:rsidR="00983FBD" w:rsidRPr="00EB25CF" w:rsidRDefault="00983FBD" w:rsidP="006C57CE">
                  <w:pPr>
                    <w:jc w:val="center"/>
                    <w:rPr>
                      <w:b/>
                      <w:szCs w:val="18"/>
                    </w:rPr>
                  </w:pPr>
                  <w:r w:rsidRPr="00EB25CF">
                    <w:rPr>
                      <w:b/>
                    </w:rPr>
                    <w:t xml:space="preserve">Доступ к услугам </w:t>
                  </w:r>
                  <w:r>
                    <w:rPr>
                      <w:b/>
                    </w:rPr>
                    <w:t>традиционной медицины</w:t>
                  </w:r>
                  <w:r w:rsidRPr="00EB25CF">
                    <w:rPr>
                      <w:b/>
                    </w:rPr>
                    <w:t>, в разбивке по народам</w:t>
                  </w:r>
                </w:p>
              </w:txbxContent>
            </v:textbox>
          </v:shape>
        </w:pict>
      </w:r>
      <w:r w:rsidRPr="000B68F8">
        <w:rPr>
          <w:noProof/>
          <w:lang w:val="en-GB" w:eastAsia="en-GB"/>
        </w:rPr>
        <w:pict>
          <v:shape id="Gráfico 61" o:spid="_x0000_i1048" type="#_x0000_t75" style="width:370.5pt;height:149.25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">
            <v:imagedata r:id="rId35" o:title="" cropbottom="-44f"/>
            <o:lock v:ext="edit" aspectratio="f"/>
          </v:shape>
        </w:pict>
      </w:r>
    </w:p>
    <w:p w:rsidR="006C57CE" w:rsidRDefault="006C57CE" w:rsidP="006C57CE">
      <w:pPr>
        <w:pStyle w:val="FootnoteText"/>
        <w:spacing w:before="120" w:after="240"/>
        <w:ind w:firstLine="170"/>
      </w:pPr>
      <w:r w:rsidRPr="00B3467B">
        <w:rPr>
          <w:i/>
        </w:rPr>
        <w:t>Источник:</w:t>
      </w:r>
      <w:r>
        <w:t xml:space="preserve"> Собственная разработка на основе данных Обследования домохозяйств коренных народов и афрогондурасцев, проведенного организацией "За инклюзию и равноправие" и НИС, 2010 год.</w:t>
      </w:r>
    </w:p>
    <w:p w:rsidR="006C57CE" w:rsidRDefault="006C57CE" w:rsidP="006C57CE">
      <w:pPr>
        <w:pStyle w:val="SingleTxtGR"/>
      </w:pPr>
      <w:r>
        <w:t>359.</w:t>
      </w:r>
      <w:r>
        <w:tab/>
        <w:t>Как видно из графика выше, в обследованных общинах больше всего зн</w:t>
      </w:r>
      <w:r>
        <w:t>а</w:t>
      </w:r>
      <w:r>
        <w:t>харей (92%) и повитух (90%) в селениях, имеющих доступ к этим видам трад</w:t>
      </w:r>
      <w:r>
        <w:t>и</w:t>
      </w:r>
      <w:r>
        <w:t>ционной медицины.</w:t>
      </w:r>
    </w:p>
    <w:p w:rsidR="006C57CE" w:rsidRDefault="006C57CE" w:rsidP="006C57CE">
      <w:pPr>
        <w:pStyle w:val="SingleTxtGR"/>
      </w:pPr>
      <w:r>
        <w:t>360.</w:t>
      </w:r>
      <w:r>
        <w:tab/>
        <w:t>Следующими (при меньшем масштабе присутствия, но со столь же сущ</w:t>
      </w:r>
      <w:r>
        <w:t>е</w:t>
      </w:r>
      <w:r>
        <w:t>ственными уровнями доступа) можно назвать лекарей, которые доступны для 60% общин. В то же время шаманы и колдуны доступны менее чем для четве</w:t>
      </w:r>
      <w:r>
        <w:t>р</w:t>
      </w:r>
      <w:r>
        <w:t>ти общин из данной выборки, хотя у них значительные уровни доступности – до 22% и 18% соответственно.</w:t>
      </w:r>
    </w:p>
    <w:p w:rsidR="006C57CE" w:rsidRDefault="006C57CE" w:rsidP="006C57CE">
      <w:pPr>
        <w:pStyle w:val="SingleTxtGR"/>
      </w:pPr>
      <w:r>
        <w:t>361.</w:t>
      </w:r>
      <w:r>
        <w:tab/>
      </w:r>
      <w:r w:rsidRPr="00B37652">
        <w:rPr>
          <w:i/>
        </w:rPr>
        <w:t>ВИЧ/СПИД.</w:t>
      </w:r>
      <w:r>
        <w:t xml:space="preserve"> За период с 1985 </w:t>
      </w:r>
      <w:r w:rsidR="00973609">
        <w:t xml:space="preserve">года </w:t>
      </w:r>
      <w:r>
        <w:t>по апрель 2012 года в Гондурасе зар</w:t>
      </w:r>
      <w:r>
        <w:t>е</w:t>
      </w:r>
      <w:r>
        <w:t>гистрировано в общей сложности 30 334 случая ВИЧ/СПИДа. Из них 47% пр</w:t>
      </w:r>
      <w:r>
        <w:t>и</w:t>
      </w:r>
      <w:r>
        <w:t>ходится на женщин, а 67% составляют лица в возрасте 20–39 лет. Наибольший показатель распространенности отмечается в таких ге</w:t>
      </w:r>
      <w:r>
        <w:t>о</w:t>
      </w:r>
      <w:r>
        <w:t>графических зонах, как Ислас-де-ла-Баия, Атлантида, Кортес и Колон, а к городам с наибольшим чи</w:t>
      </w:r>
      <w:r>
        <w:t>с</w:t>
      </w:r>
      <w:r>
        <w:t>лом случаев ВИЧ/СПИДа относятся Сан-Педро-Сула, Ла-Сейба, Тела, Трухильо и Пуэрто-Кортес. Все вышеперечисленные места имеют высокую концентр</w:t>
      </w:r>
      <w:r>
        <w:t>а</w:t>
      </w:r>
      <w:r>
        <w:t>цию народа гарифуна.</w:t>
      </w:r>
    </w:p>
    <w:p w:rsidR="006C57CE" w:rsidRDefault="006C57CE" w:rsidP="006C57CE">
      <w:pPr>
        <w:pStyle w:val="SingleTxtGR"/>
      </w:pPr>
      <w:r>
        <w:t>362.</w:t>
      </w:r>
      <w:r>
        <w:tab/>
        <w:t>Обследование нулевой распространенности и поведенческих моделей, проведенное в 2006 году (ECVC-2006) среди народа гарифуна, выявило распр</w:t>
      </w:r>
      <w:r>
        <w:t>о</w:t>
      </w:r>
      <w:r>
        <w:t>страненность ВИЧ/СПИДа на уровне 5%, при этом 4,4% отмечается в горо</w:t>
      </w:r>
      <w:r>
        <w:t>д</w:t>
      </w:r>
      <w:r>
        <w:t>ских зонах и 4,6% – в сельских районах. Из выявленных случаев 3,8% прих</w:t>
      </w:r>
      <w:r>
        <w:t>о</w:t>
      </w:r>
      <w:r>
        <w:t>дится на мужчин и 5,1% – на женщин. Кроме того, был выявлен высокий ур</w:t>
      </w:r>
      <w:r>
        <w:t>о</w:t>
      </w:r>
      <w:r>
        <w:t>вень ра</w:t>
      </w:r>
      <w:r>
        <w:t>с</w:t>
      </w:r>
      <w:r>
        <w:t>пространенности заболеваний, передаваемых половым путем (ЗППП): вирус простого герпеса второго типа (HSV-2) составил 51,1%, сифилис – 3,2%, гонорея – 1,1%, хламидиоз – 6,8% и трихомониаз – 10,5%. Треть обследованн</w:t>
      </w:r>
      <w:r>
        <w:t>о</w:t>
      </w:r>
      <w:r>
        <w:t>го населения сообщили, что начали сексуальные отношения в возрасте до 14 лет. В то же время 29% женщин и 36% мужчин сообщили, что имели много сексуальных партнеров за последний год. Об использовании презервативов во время случайных сексуальных контактов сообщили 40% о</w:t>
      </w:r>
      <w:r>
        <w:t>п</w:t>
      </w:r>
      <w:r>
        <w:t>рошенных.</w:t>
      </w:r>
    </w:p>
    <w:p w:rsidR="006C57CE" w:rsidRDefault="006C57CE" w:rsidP="006C57CE">
      <w:pPr>
        <w:pStyle w:val="SingleTxtGR"/>
      </w:pPr>
      <w:r>
        <w:t>363.</w:t>
      </w:r>
      <w:r>
        <w:tab/>
        <w:t>В период 2005–2010 годов Министерство здравоохранения оказывало комплексные медицинские услуги ВИЧ-больным и ВИЧ-инфицированным во всех перечисленных городах, и прежде всего в трех общинах гарифуна – Замбо-Креек, Трухильо и Лимон, где функционируют три центра комплексных мед</w:t>
      </w:r>
      <w:r>
        <w:t>и</w:t>
      </w:r>
      <w:r>
        <w:t>цинских услуг (КАИ), в которых в настоящее время лечатся в среднем 191 ч</w:t>
      </w:r>
      <w:r>
        <w:t>е</w:t>
      </w:r>
      <w:r>
        <w:t>ловек с ВИЧ/СПИДом, включая больных из числа народа гарифуна. Все три центра находятся в ведении Министерства здрав</w:t>
      </w:r>
      <w:r>
        <w:t>о</w:t>
      </w:r>
      <w:r>
        <w:t>охранения, которое ежегодно ассигнует в среднем 1 074 426 лемпир на закупку антиретровирусных препар</w:t>
      </w:r>
      <w:r>
        <w:t>а</w:t>
      </w:r>
      <w:r>
        <w:t>тов. Медицинский и вспомогательный персонал этих центров прошел подгото</w:t>
      </w:r>
      <w:r>
        <w:t>в</w:t>
      </w:r>
      <w:r>
        <w:t>ку по комплексному лечению при ВИЧ/СПИДе, лечению инфекций, вызыва</w:t>
      </w:r>
      <w:r>
        <w:t>е</w:t>
      </w:r>
      <w:r>
        <w:t>мых условно-патогенными организмами, соблюдению предписаний поддерж</w:t>
      </w:r>
      <w:r>
        <w:t>и</w:t>
      </w:r>
      <w:r>
        <w:t>вающей терапии, способам самопомощи и другим вопросам, связанным с кач</w:t>
      </w:r>
      <w:r>
        <w:t>е</w:t>
      </w:r>
      <w:r>
        <w:t>ством медицинского обслуживания населения. Сейчас по всей стране насчит</w:t>
      </w:r>
      <w:r>
        <w:t>ы</w:t>
      </w:r>
      <w:r>
        <w:t>вается 41 центр комплексных медицинских услуг по лечению бол</w:t>
      </w:r>
      <w:r>
        <w:t>ь</w:t>
      </w:r>
      <w:r>
        <w:t>ных ВИЧ/СПИДом.</w:t>
      </w:r>
    </w:p>
    <w:p w:rsidR="006C57CE" w:rsidRDefault="006C57CE" w:rsidP="006C57CE">
      <w:pPr>
        <w:pStyle w:val="SingleTxtGR"/>
      </w:pPr>
      <w:r>
        <w:t>364.</w:t>
      </w:r>
      <w:r>
        <w:tab/>
        <w:t>За последние десять лет в рамках проектов, финансируемых Всемирным фондом и Агентством Соединенных Штатов по международному развитию, в общинах гарифуна, наиболее всего затронутых эпидемией, предпринимаются усилия по профилактике и лечению. В мероприятиях участвуют неправительс</w:t>
      </w:r>
      <w:r>
        <w:t>т</w:t>
      </w:r>
      <w:r>
        <w:t>венные организации упомянутых общин, которые подключаются к совместным действиям с учетом своей собственной культуры. Стратегия общинного движ</w:t>
      </w:r>
      <w:r>
        <w:t>е</w:t>
      </w:r>
      <w:r>
        <w:t>ния за изменение поведенческих моделей реализуется в последние пять лет при широком участии общин, и проектом Франсиско-Морасан охвачено более 14 000 представителей народа гарифуна.</w:t>
      </w:r>
    </w:p>
    <w:p w:rsidR="006C57CE" w:rsidRDefault="006C57CE" w:rsidP="006C57CE">
      <w:pPr>
        <w:pStyle w:val="SingleTxtGR"/>
      </w:pPr>
      <w:r>
        <w:t>365.</w:t>
      </w:r>
      <w:r>
        <w:tab/>
        <w:t>В настоящее время проводится новое Контрольное обследование секс</w:t>
      </w:r>
      <w:r>
        <w:t>у</w:t>
      </w:r>
      <w:r>
        <w:t>ального поведения и ра</w:t>
      </w:r>
      <w:r>
        <w:t>с</w:t>
      </w:r>
      <w:r>
        <w:t>пространенности ВИЧ и ЗППП у народа гарифуна (ECVC-2–2012), и в начале следующего года можно ожидать получения уто</w:t>
      </w:r>
      <w:r>
        <w:t>ч</w:t>
      </w:r>
      <w:r>
        <w:t>ненных данных.</w:t>
      </w:r>
    </w:p>
    <w:p w:rsidR="006C57CE" w:rsidRDefault="006C57CE" w:rsidP="006C57CE">
      <w:pPr>
        <w:pStyle w:val="SingleTxtGR"/>
      </w:pPr>
      <w:r>
        <w:t>366.</w:t>
      </w:r>
      <w:r>
        <w:tab/>
        <w:t>Упомянутые стратегии, призванные изменить поведенческие модели, сталкиваются с культурными различиями у некоторых коренных народов, н</w:t>
      </w:r>
      <w:r>
        <w:t>а</w:t>
      </w:r>
      <w:r>
        <w:t>пример у народов толупан и тавака, которые считают, что внедрение практики использования презервативов может привести к исчезновению этих народов, поскольку уже сейчас их численность составляет менее 10 000 человек.</w:t>
      </w:r>
    </w:p>
    <w:p w:rsidR="006C57CE" w:rsidRDefault="006C57CE" w:rsidP="006C57CE">
      <w:pPr>
        <w:pStyle w:val="H1GR"/>
      </w:pPr>
      <w:r>
        <w:tab/>
        <w:t>G.</w:t>
      </w:r>
      <w:r>
        <w:tab/>
        <w:t xml:space="preserve">Положение лиц с инвалидностью </w:t>
      </w:r>
    </w:p>
    <w:p w:rsidR="006C57CE" w:rsidRDefault="006C57CE" w:rsidP="006C57CE">
      <w:pPr>
        <w:pStyle w:val="SingleTxtGR"/>
      </w:pPr>
      <w:r>
        <w:t>367.</w:t>
      </w:r>
      <w:r>
        <w:tab/>
        <w:t>В отношении категории населения страны с каким-либо видом инвали</w:t>
      </w:r>
      <w:r>
        <w:t>д</w:t>
      </w:r>
      <w:r>
        <w:t>ности следует отметить, что у коренных народов и гондурасцев африканского происхождения эта категория не превышает 2% общей численности, что соо</w:t>
      </w:r>
      <w:r>
        <w:t>т</w:t>
      </w:r>
      <w:r>
        <w:t>ветствует приблизительно 552 случаям, согласно данным Обследования дом</w:t>
      </w:r>
      <w:r>
        <w:t>о</w:t>
      </w:r>
      <w:r>
        <w:t>хозяйств коренных народов и афрогондурасцев, проведенного организацией "За инклюзию и равноправие" и НИС в 2010 году. Среди тех народов, которые сообщают о наличии лиц с инвалидностью, особое место, как видно на граф</w:t>
      </w:r>
      <w:r>
        <w:t>и</w:t>
      </w:r>
      <w:r>
        <w:t>ке ниже, занимают мискито, поскольку у них инвалиды составляют 49% всех сл</w:t>
      </w:r>
      <w:r>
        <w:t>у</w:t>
      </w:r>
      <w:r>
        <w:t>чаев инвалидности среди коренных народов и афрогонд</w:t>
      </w:r>
      <w:r>
        <w:t>у</w:t>
      </w:r>
      <w:r>
        <w:t>расцев.</w:t>
      </w:r>
    </w:p>
    <w:p w:rsidR="006C57CE" w:rsidRPr="00035E88" w:rsidRDefault="006C57CE" w:rsidP="006C57CE">
      <w:pPr>
        <w:pStyle w:val="SingleTxtG"/>
        <w:rPr>
          <w:noProof/>
          <w:lang w:val="en-GB" w:eastAsia="en-GB"/>
        </w:rPr>
      </w:pPr>
      <w:r>
        <w:rPr>
          <w:noProof/>
          <w:lang w:val="ru-RU" w:eastAsia="ru-RU"/>
        </w:rPr>
        <w:pict>
          <v:shape id="_x0000_s1085" type="#_x0000_t202" style="position:absolute;left:0;text-align:left;margin-left:198.8pt;margin-top:179.35pt;width:26pt;height:8.5pt;z-index:51" fillcolor="#ddd" stroked="f">
            <v:textbox style="mso-next-textbox:#_x0000_s1085" inset="0,0,0,0">
              <w:txbxContent>
                <w:p w:rsidR="00983FBD" w:rsidRPr="00C01B17" w:rsidRDefault="00983FBD" w:rsidP="006C57CE">
                  <w:pPr>
                    <w:spacing w:line="140" w:lineRule="atLeast"/>
                    <w:jc w:val="center"/>
                    <w:rPr>
                      <w:sz w:val="12"/>
                      <w:szCs w:val="12"/>
                    </w:rPr>
                  </w:pPr>
                  <w:r w:rsidRPr="00C01B17">
                    <w:rPr>
                      <w:rFonts w:eastAsia="Calibri"/>
                      <w:bCs/>
                      <w:sz w:val="12"/>
                      <w:szCs w:val="12"/>
                    </w:rPr>
                    <w:t>НС/НР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86" type="#_x0000_t202" style="position:absolute;left:0;text-align:left;margin-left:336.8pt;margin-top:177.45pt;width:49.5pt;height:8.95pt;z-index:52" fillcolor="#ddd" stroked="f">
            <v:textbox style="mso-next-textbox:#_x0000_s1086" inset="0,0,0,0">
              <w:txbxContent>
                <w:p w:rsidR="00983FBD" w:rsidRDefault="00983FBD" w:rsidP="006C57CE"/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84" type="#_x0000_t202" style="position:absolute;left:0;text-align:left;margin-left:174.8pt;margin-top:178.45pt;width:14.5pt;height:9pt;z-index:50" fillcolor="#ddd" stroked="f">
            <v:textbox style="mso-next-textbox:#_x0000_s1084" inset="0,0,0,0">
              <w:txbxContent>
                <w:p w:rsidR="00983FBD" w:rsidRPr="00C01B17" w:rsidRDefault="00983FBD" w:rsidP="006C57CE">
                  <w:pPr>
                    <w:spacing w:line="140" w:lineRule="atLeast"/>
                    <w:jc w:val="center"/>
                    <w:rPr>
                      <w:sz w:val="12"/>
                      <w:szCs w:val="12"/>
                    </w:rPr>
                  </w:pPr>
                  <w:r w:rsidRPr="00C01B17">
                    <w:rPr>
                      <w:rFonts w:eastAsia="Calibri"/>
                      <w:bCs/>
                      <w:sz w:val="12"/>
                      <w:szCs w:val="12"/>
                    </w:rPr>
                    <w:t>нет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83" type="#_x0000_t202" style="position:absolute;left:0;text-align:left;margin-left:153.3pt;margin-top:178.95pt;width:12pt;height:8.5pt;z-index:49" fillcolor="#ddd" stroked="f">
            <v:textbox style="mso-next-textbox:#_x0000_s1083" inset="0,0,0,0">
              <w:txbxContent>
                <w:p w:rsidR="00983FBD" w:rsidRPr="00C01B17" w:rsidRDefault="00983FBD" w:rsidP="006C57CE">
                  <w:pPr>
                    <w:spacing w:line="140" w:lineRule="atLeast"/>
                    <w:jc w:val="center"/>
                    <w:rPr>
                      <w:sz w:val="12"/>
                      <w:szCs w:val="12"/>
                    </w:rPr>
                  </w:pPr>
                  <w:r w:rsidRPr="00C01B17">
                    <w:rPr>
                      <w:rFonts w:eastAsia="Calibri"/>
                      <w:bCs/>
                      <w:sz w:val="12"/>
                      <w:szCs w:val="12"/>
                    </w:rPr>
                    <w:t>да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82" type="#_x0000_t202" style="position:absolute;left:0;text-align:left;margin-left:74.95pt;margin-top:158.45pt;width:344pt;height:19.5pt;z-index:48" fillcolor="#ddd" stroked="f">
            <v:textbox style="mso-next-textbox:#_x0000_s1082" inset="0,0,0,0">
              <w:txbxContent>
                <w:p w:rsidR="00983FBD" w:rsidRDefault="00983FBD" w:rsidP="006C57CE">
                  <w:pPr>
                    <w:tabs>
                      <w:tab w:val="center" w:pos="426"/>
                      <w:tab w:val="center" w:pos="1134"/>
                      <w:tab w:val="center" w:pos="1843"/>
                      <w:tab w:val="center" w:pos="2694"/>
                      <w:tab w:val="center" w:pos="3402"/>
                      <w:tab w:val="center" w:pos="4111"/>
                      <w:tab w:val="center" w:pos="4962"/>
                      <w:tab w:val="center" w:pos="5670"/>
                      <w:tab w:val="center" w:pos="6521"/>
                    </w:tabs>
                    <w:spacing w:line="120" w:lineRule="exac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</w:r>
                  <w:r w:rsidRPr="00982FBC">
                    <w:rPr>
                      <w:sz w:val="12"/>
                      <w:szCs w:val="12"/>
                    </w:rPr>
                    <w:t>Гарифуна</w:t>
                  </w:r>
                  <w:r w:rsidRPr="00982FBC">
                    <w:rPr>
                      <w:sz w:val="12"/>
                      <w:szCs w:val="12"/>
                    </w:rPr>
                    <w:tab/>
                    <w:t xml:space="preserve">Мискито </w:t>
                  </w:r>
                  <w:r w:rsidRPr="00982FBC">
                    <w:rPr>
                      <w:sz w:val="12"/>
                      <w:szCs w:val="12"/>
                    </w:rPr>
                    <w:tab/>
                    <w:t xml:space="preserve">Тавака 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>Печ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  <w:t xml:space="preserve">  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>Ленка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>Науа</w:t>
                  </w:r>
                  <w:r>
                    <w:rPr>
                      <w:sz w:val="12"/>
                      <w:szCs w:val="12"/>
                    </w:rPr>
                    <w:tab/>
                  </w:r>
                  <w:r w:rsidRPr="00982FBC">
                    <w:rPr>
                      <w:sz w:val="12"/>
                      <w:szCs w:val="12"/>
                    </w:rPr>
                    <w:t>Майя-</w:t>
                  </w:r>
                  <w:r w:rsidRPr="00982FBC">
                    <w:rPr>
                      <w:sz w:val="12"/>
                      <w:szCs w:val="12"/>
                    </w:rPr>
                    <w:tab/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>Англо</w:t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>-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 xml:space="preserve"> </w:t>
                  </w:r>
                  <w:r w:rsidRPr="00982FBC">
                    <w:rPr>
                      <w:rFonts w:eastAsia="Calibri"/>
                      <w:bCs/>
                      <w:sz w:val="12"/>
                      <w:szCs w:val="12"/>
                    </w:rPr>
                    <w:t>Толупан</w:t>
                  </w:r>
                </w:p>
                <w:p w:rsidR="00983FBD" w:rsidRDefault="00983FBD" w:rsidP="006C57CE">
                  <w:pPr>
                    <w:tabs>
                      <w:tab w:val="center" w:pos="426"/>
                      <w:tab w:val="center" w:pos="1134"/>
                      <w:tab w:val="center" w:pos="1843"/>
                      <w:tab w:val="center" w:pos="2410"/>
                      <w:tab w:val="center" w:pos="2694"/>
                      <w:tab w:val="center" w:pos="3402"/>
                      <w:tab w:val="center" w:pos="4253"/>
                      <w:tab w:val="center" w:pos="4962"/>
                      <w:tab w:val="center" w:pos="5670"/>
                      <w:tab w:val="center" w:pos="6521"/>
                    </w:tabs>
                    <w:spacing w:line="120" w:lineRule="exac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  <w:t>ч</w:t>
                  </w:r>
                  <w:r w:rsidRPr="003F5D80">
                    <w:rPr>
                      <w:sz w:val="12"/>
                      <w:szCs w:val="12"/>
                    </w:rPr>
                    <w:t>орти</w:t>
                  </w:r>
                  <w:r>
                    <w:rPr>
                      <w:sz w:val="12"/>
                      <w:szCs w:val="12"/>
                    </w:rPr>
                    <w:tab/>
                  </w:r>
                  <w:r w:rsidRPr="003F5D80">
                    <w:rPr>
                      <w:rFonts w:eastAsia="Calibri"/>
                      <w:bCs/>
                      <w:sz w:val="12"/>
                      <w:szCs w:val="12"/>
                    </w:rPr>
                    <w:t xml:space="preserve">говорящие </w:t>
                  </w:r>
                </w:p>
                <w:p w:rsidR="00983FBD" w:rsidRDefault="00983FBD" w:rsidP="006C57CE">
                  <w:pPr>
                    <w:tabs>
                      <w:tab w:val="center" w:pos="426"/>
                      <w:tab w:val="center" w:pos="1134"/>
                      <w:tab w:val="center" w:pos="1843"/>
                      <w:tab w:val="center" w:pos="2410"/>
                      <w:tab w:val="center" w:pos="2694"/>
                      <w:tab w:val="center" w:pos="3261"/>
                      <w:tab w:val="center" w:pos="3402"/>
                      <w:tab w:val="center" w:pos="4253"/>
                      <w:tab w:val="center" w:pos="4962"/>
                      <w:tab w:val="center" w:pos="5670"/>
                      <w:tab w:val="center" w:pos="6521"/>
                    </w:tabs>
                    <w:spacing w:line="120" w:lineRule="exact"/>
                    <w:rPr>
                      <w:rFonts w:eastAsia="Calibri"/>
                      <w:bCs/>
                      <w:sz w:val="12"/>
                      <w:szCs w:val="12"/>
                    </w:rPr>
                  </w:pP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 w:rsidRPr="003F5D80">
                    <w:rPr>
                      <w:rFonts w:eastAsia="Calibri"/>
                      <w:bCs/>
                      <w:sz w:val="12"/>
                      <w:szCs w:val="12"/>
                    </w:rPr>
                    <w:t>афрогондурасцы</w:t>
                  </w:r>
                </w:p>
                <w:p w:rsidR="00983FBD" w:rsidRDefault="00983FBD" w:rsidP="006C57CE">
                  <w:pPr>
                    <w:tabs>
                      <w:tab w:val="center" w:pos="426"/>
                      <w:tab w:val="center" w:pos="1134"/>
                      <w:tab w:val="center" w:pos="1843"/>
                      <w:tab w:val="center" w:pos="2410"/>
                      <w:tab w:val="center" w:pos="2694"/>
                      <w:tab w:val="center" w:pos="3119"/>
                      <w:tab w:val="center" w:pos="3261"/>
                      <w:tab w:val="center" w:pos="3402"/>
                      <w:tab w:val="center" w:pos="4253"/>
                      <w:tab w:val="center" w:pos="4962"/>
                      <w:tab w:val="center" w:pos="5670"/>
                      <w:tab w:val="center" w:pos="5812"/>
                      <w:tab w:val="center" w:pos="6521"/>
                    </w:tabs>
                    <w:spacing w:line="120" w:lineRule="exact"/>
                  </w:pP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  <w:r>
                    <w:rPr>
                      <w:rFonts w:eastAsia="Calibri"/>
                      <w:bCs/>
                      <w:sz w:val="12"/>
                      <w:szCs w:val="12"/>
                    </w:rPr>
                    <w:tab/>
                  </w:r>
                </w:p>
                <w:p w:rsidR="00983FBD" w:rsidRDefault="00983FBD" w:rsidP="006C57CE">
                  <w:pPr>
                    <w:tabs>
                      <w:tab w:val="center" w:pos="426"/>
                      <w:tab w:val="center" w:pos="1134"/>
                      <w:tab w:val="center" w:pos="1560"/>
                      <w:tab w:val="center" w:pos="1843"/>
                      <w:tab w:val="center" w:pos="2127"/>
                      <w:tab w:val="center" w:pos="2694"/>
                      <w:tab w:val="center" w:pos="2835"/>
                      <w:tab w:val="center" w:pos="3402"/>
                      <w:tab w:val="center" w:pos="3969"/>
                      <w:tab w:val="center" w:pos="4253"/>
                      <w:tab w:val="center" w:pos="4536"/>
                      <w:tab w:val="center" w:pos="4678"/>
                      <w:tab w:val="center" w:pos="4962"/>
                      <w:tab w:val="center" w:pos="5245"/>
                      <w:tab w:val="center" w:pos="5670"/>
                      <w:tab w:val="center" w:pos="5812"/>
                      <w:tab w:val="center" w:pos="6521"/>
                    </w:tabs>
                    <w:spacing w:line="120" w:lineRule="exact"/>
                  </w:pPr>
                </w:p>
                <w:p w:rsidR="00983FBD" w:rsidRDefault="00983FBD" w:rsidP="006C57CE">
                  <w:pPr>
                    <w:tabs>
                      <w:tab w:val="center" w:pos="426"/>
                      <w:tab w:val="center" w:pos="1134"/>
                      <w:tab w:val="center" w:pos="1560"/>
                      <w:tab w:val="center" w:pos="1843"/>
                      <w:tab w:val="center" w:pos="2127"/>
                      <w:tab w:val="center" w:pos="2694"/>
                      <w:tab w:val="center" w:pos="2835"/>
                      <w:tab w:val="center" w:pos="3402"/>
                      <w:tab w:val="center" w:pos="3969"/>
                      <w:tab w:val="center" w:pos="4253"/>
                      <w:tab w:val="center" w:pos="4678"/>
                      <w:tab w:val="center" w:pos="4962"/>
                      <w:tab w:val="center" w:pos="5245"/>
                      <w:tab w:val="center" w:pos="5670"/>
                      <w:tab w:val="center" w:pos="5812"/>
                      <w:tab w:val="center" w:pos="6521"/>
                    </w:tabs>
                    <w:spacing w:line="120" w:lineRule="exact"/>
                  </w:pPr>
                </w:p>
                <w:p w:rsidR="00983FBD" w:rsidRPr="00ED70E7" w:rsidRDefault="00983FBD" w:rsidP="006C57CE">
                  <w:pPr>
                    <w:tabs>
                      <w:tab w:val="center" w:pos="426"/>
                      <w:tab w:val="center" w:pos="1134"/>
                      <w:tab w:val="center" w:pos="1560"/>
                      <w:tab w:val="center" w:pos="1843"/>
                      <w:tab w:val="center" w:pos="2127"/>
                      <w:tab w:val="center" w:pos="2694"/>
                      <w:tab w:val="center" w:pos="2835"/>
                      <w:tab w:val="center" w:pos="3402"/>
                      <w:tab w:val="center" w:pos="3969"/>
                      <w:tab w:val="center" w:pos="4253"/>
                      <w:tab w:val="center" w:pos="4678"/>
                      <w:tab w:val="center" w:pos="4962"/>
                      <w:tab w:val="center" w:pos="5245"/>
                      <w:tab w:val="center" w:pos="5670"/>
                      <w:tab w:val="center" w:pos="5812"/>
                      <w:tab w:val="center" w:pos="6521"/>
                    </w:tabs>
                    <w:spacing w:line="120" w:lineRule="exact"/>
                  </w:pP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81" type="#_x0000_t202" style="position:absolute;left:0;text-align:left;margin-left:76.3pt;margin-top:6.45pt;width:336.5pt;height:14pt;z-index:47" fillcolor="#ddd" stroked="f">
            <v:textbox style="mso-next-textbox:#_x0000_s1081" inset="0,0,0,0">
              <w:txbxContent>
                <w:p w:rsidR="00983FBD" w:rsidRPr="006176E8" w:rsidRDefault="00983FBD" w:rsidP="006C57CE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6176E8">
                    <w:rPr>
                      <w:b/>
                      <w:sz w:val="16"/>
                      <w:szCs w:val="16"/>
                    </w:rPr>
                    <w:t>Контингент лиц с постоянной инвалидностью, в разбивке по коренным н</w:t>
                  </w:r>
                  <w:r w:rsidRPr="006176E8">
                    <w:rPr>
                      <w:b/>
                      <w:sz w:val="16"/>
                      <w:szCs w:val="16"/>
                    </w:rPr>
                    <w:t>а</w:t>
                  </w:r>
                  <w:r w:rsidRPr="006176E8">
                    <w:rPr>
                      <w:b/>
                      <w:sz w:val="16"/>
                      <w:szCs w:val="16"/>
                    </w:rPr>
                    <w:t>родам</w:t>
                  </w:r>
                </w:p>
              </w:txbxContent>
            </v:textbox>
          </v:shape>
        </w:pict>
      </w:r>
      <w:r w:rsidRPr="00035E88">
        <w:rPr>
          <w:noProof/>
          <w:lang w:val="en-GB" w:eastAsia="en-GB"/>
        </w:rPr>
        <w:pict>
          <v:shape id="Gráfico 62" o:spid="_x0000_i1049" type="#_x0000_t75" style="width:369.75pt;height:188.25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">
            <v:imagedata r:id="rId36" o:title=""/>
            <o:lock v:ext="edit" aspectratio="f"/>
          </v:shape>
        </w:pict>
      </w:r>
    </w:p>
    <w:p w:rsidR="006C57CE" w:rsidRDefault="006C57CE" w:rsidP="006C57CE">
      <w:pPr>
        <w:pStyle w:val="FootnoteText"/>
        <w:spacing w:before="120" w:after="240"/>
        <w:ind w:firstLine="170"/>
      </w:pPr>
      <w:r w:rsidRPr="00A23246">
        <w:rPr>
          <w:i/>
        </w:rPr>
        <w:t>Источник:</w:t>
      </w:r>
      <w:r>
        <w:t xml:space="preserve"> Собственная разработка на основе данных Обследования домохозяйств коренных народов и афрогондурасцев, проведенного организацией "За инклюзию и равноправие" и Национальным инстит</w:t>
      </w:r>
      <w:r>
        <w:t>у</w:t>
      </w:r>
      <w:r>
        <w:t>том статистики (НИС), 2010 год.</w:t>
      </w:r>
    </w:p>
    <w:p w:rsidR="006C57CE" w:rsidRDefault="006C57CE" w:rsidP="006C57CE">
      <w:pPr>
        <w:pStyle w:val="SingleTxtGR"/>
      </w:pPr>
      <w:r>
        <w:t>368.</w:t>
      </w:r>
      <w:r>
        <w:tab/>
        <w:t>Инвалидность может быть вызвана разными причинами. Инвалидность, связанная с трудностями самостоятельного передвижения или перемещения, отмечается у 36% населения, далее (около 35%) следуют лица, имеющие пр</w:t>
      </w:r>
      <w:r>
        <w:t>о</w:t>
      </w:r>
      <w:r>
        <w:t>блемы, связанные со способностью понимания, причем эти проблемы могут проявляться в форме определенной психической неполноценности, какого-либо синдрома или недостатка.</w:t>
      </w:r>
    </w:p>
    <w:p w:rsidR="006C57CE" w:rsidRDefault="006C57CE" w:rsidP="006C57CE">
      <w:pPr>
        <w:pStyle w:val="SingleTxtGR"/>
      </w:pPr>
      <w:r>
        <w:t>369.</w:t>
      </w:r>
      <w:r>
        <w:tab/>
        <w:t>Среди видов инвалидности, связанных с потерей или отсутствием какого-либо чувства, наиболее широко, как представляется, распространена офтал</w:t>
      </w:r>
      <w:r>
        <w:t>ь</w:t>
      </w:r>
      <w:r>
        <w:t>мия, которая приходится на 20% инвалидов. Недостатки слуха и речи, в свою очередь, занимают последние места, составив 15% и 13% соответс</w:t>
      </w:r>
      <w:r>
        <w:t>т</w:t>
      </w:r>
      <w:r>
        <w:t>венно.</w:t>
      </w:r>
    </w:p>
    <w:p w:rsidR="006C57CE" w:rsidRPr="00035E88" w:rsidRDefault="006C57CE" w:rsidP="006C57CE">
      <w:pPr>
        <w:pStyle w:val="SingleTxtG"/>
        <w:spacing w:before="240"/>
        <w:rPr>
          <w:noProof/>
          <w:lang w:val="en-GB" w:eastAsia="en-GB"/>
        </w:rPr>
      </w:pPr>
      <w:r>
        <w:rPr>
          <w:noProof/>
          <w:lang w:val="ru-RU" w:eastAsia="ru-RU"/>
        </w:rPr>
        <w:pict>
          <v:shape id="_x0000_s1087" type="#_x0000_t202" style="position:absolute;left:0;text-align:left;margin-left:81.8pt;margin-top:7.95pt;width:336.5pt;height:18.5pt;z-index:53" fillcolor="#ddd" stroked="f">
            <v:textbox style="mso-next-textbox:#_x0000_s1087" inset="0,0,0,0">
              <w:txbxContent>
                <w:p w:rsidR="00983FBD" w:rsidRPr="00EB25CF" w:rsidRDefault="00983FBD" w:rsidP="006C57CE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EB25CF">
                    <w:rPr>
                      <w:b/>
                      <w:sz w:val="18"/>
                      <w:szCs w:val="18"/>
                    </w:rPr>
                    <w:t>Виды инвалидности, встречающиеся у населения (</w:t>
                  </w:r>
                  <w:r>
                    <w:rPr>
                      <w:b/>
                      <w:sz w:val="18"/>
                      <w:szCs w:val="18"/>
                    </w:rPr>
                    <w:t xml:space="preserve">в </w:t>
                  </w:r>
                  <w:r w:rsidRPr="00EB25CF">
                    <w:rPr>
                      <w:b/>
                      <w:sz w:val="18"/>
                      <w:szCs w:val="18"/>
                    </w:rPr>
                    <w:t>процент</w:t>
                  </w:r>
                  <w:r>
                    <w:rPr>
                      <w:b/>
                      <w:sz w:val="18"/>
                      <w:szCs w:val="18"/>
                    </w:rPr>
                    <w:t>ах</w:t>
                  </w:r>
                  <w:r w:rsidRPr="00EB25CF">
                    <w:rPr>
                      <w:b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88" type="#_x0000_t202" style="position:absolute;left:0;text-align:left;margin-left:81.95pt;margin-top:125.95pt;width:333.5pt;height:36.5pt;z-index:54" fillcolor="#ddd" stroked="f">
            <v:textbox style="mso-next-textbox:#_x0000_s1088" inset="0,0,0,0">
              <w:txbxContent>
                <w:p w:rsidR="00983FBD" w:rsidRDefault="00983FBD" w:rsidP="006C57CE">
                  <w:pPr>
                    <w:tabs>
                      <w:tab w:val="center" w:pos="567"/>
                      <w:tab w:val="center" w:pos="1701"/>
                      <w:tab w:val="center" w:pos="2835"/>
                      <w:tab w:val="center" w:pos="3828"/>
                      <w:tab w:val="center" w:pos="4962"/>
                      <w:tab w:val="center" w:pos="6096"/>
                    </w:tabs>
                    <w:spacing w:line="120" w:lineRule="atLeast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</w:r>
                  <w:r w:rsidRPr="005D2951">
                    <w:rPr>
                      <w:sz w:val="12"/>
                      <w:szCs w:val="12"/>
                    </w:rPr>
                    <w:t>Неспособность</w:t>
                  </w:r>
                  <w:r w:rsidRPr="005D2951">
                    <w:rPr>
                      <w:sz w:val="12"/>
                      <w:szCs w:val="12"/>
                    </w:rPr>
                    <w:tab/>
                    <w:t xml:space="preserve">Неспособность </w:t>
                  </w:r>
                  <w:r>
                    <w:rPr>
                      <w:sz w:val="12"/>
                      <w:szCs w:val="12"/>
                    </w:rPr>
                    <w:tab/>
                  </w:r>
                  <w:r w:rsidRPr="005D2951">
                    <w:rPr>
                      <w:sz w:val="12"/>
                      <w:szCs w:val="12"/>
                    </w:rPr>
                    <w:t>Неспособность</w:t>
                  </w:r>
                  <w:r w:rsidRPr="005D2951">
                    <w:rPr>
                      <w:sz w:val="12"/>
                      <w:szCs w:val="12"/>
                    </w:rPr>
                    <w:tab/>
                    <w:t>Неспособность</w:t>
                  </w:r>
                  <w:r w:rsidRPr="005D2951">
                    <w:rPr>
                      <w:sz w:val="12"/>
                      <w:szCs w:val="12"/>
                    </w:rPr>
                    <w:tab/>
                    <w:t>Неспособность</w:t>
                  </w:r>
                  <w:r w:rsidRPr="005D2951">
                    <w:rPr>
                      <w:sz w:val="12"/>
                      <w:szCs w:val="12"/>
                    </w:rPr>
                    <w:tab/>
                    <w:t>Прочие виды</w:t>
                  </w:r>
                </w:p>
                <w:p w:rsidR="00983FBD" w:rsidRDefault="00983FBD" w:rsidP="006C57CE">
                  <w:pPr>
                    <w:tabs>
                      <w:tab w:val="center" w:pos="567"/>
                      <w:tab w:val="center" w:pos="1701"/>
                      <w:tab w:val="center" w:pos="2835"/>
                      <w:tab w:val="center" w:pos="3828"/>
                      <w:tab w:val="center" w:pos="4962"/>
                      <w:tab w:val="center" w:pos="6096"/>
                    </w:tabs>
                    <w:spacing w:line="120" w:lineRule="atLeast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  <w:t>х</w:t>
                  </w:r>
                  <w:r w:rsidRPr="005D2951">
                    <w:rPr>
                      <w:sz w:val="12"/>
                      <w:szCs w:val="12"/>
                    </w:rPr>
                    <w:t>одить</w:t>
                  </w:r>
                  <w:r>
                    <w:rPr>
                      <w:sz w:val="12"/>
                      <w:szCs w:val="12"/>
                    </w:rPr>
                    <w:tab/>
                  </w:r>
                  <w:r w:rsidRPr="005D2951">
                    <w:rPr>
                      <w:sz w:val="12"/>
                      <w:szCs w:val="12"/>
                    </w:rPr>
                    <w:t>говорить</w:t>
                  </w:r>
                  <w:r w:rsidRPr="005D2951">
                    <w:rPr>
                      <w:sz w:val="12"/>
                      <w:szCs w:val="12"/>
                    </w:rPr>
                    <w:tab/>
                    <w:t>видеть</w:t>
                  </w:r>
                  <w:r>
                    <w:rPr>
                      <w:sz w:val="12"/>
                      <w:szCs w:val="12"/>
                    </w:rPr>
                    <w:tab/>
                  </w:r>
                  <w:r w:rsidRPr="005D2951">
                    <w:rPr>
                      <w:sz w:val="12"/>
                      <w:szCs w:val="12"/>
                    </w:rPr>
                    <w:t>слышать</w:t>
                  </w:r>
                  <w:r>
                    <w:rPr>
                      <w:sz w:val="12"/>
                      <w:szCs w:val="12"/>
                    </w:rPr>
                    <w:tab/>
                  </w:r>
                  <w:r w:rsidRPr="005D2951">
                    <w:rPr>
                      <w:sz w:val="12"/>
                      <w:szCs w:val="12"/>
                    </w:rPr>
                    <w:t xml:space="preserve">понимать при </w:t>
                  </w:r>
                </w:p>
                <w:p w:rsidR="00983FBD" w:rsidRDefault="00983FBD" w:rsidP="006C57CE">
                  <w:pPr>
                    <w:tabs>
                      <w:tab w:val="center" w:pos="567"/>
                      <w:tab w:val="center" w:pos="1701"/>
                      <w:tab w:val="center" w:pos="2835"/>
                      <w:tab w:val="center" w:pos="3828"/>
                      <w:tab w:val="center" w:pos="4962"/>
                      <w:tab w:val="center" w:pos="6096"/>
                    </w:tabs>
                    <w:spacing w:line="120" w:lineRule="atLeast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 w:rsidRPr="005D2951">
                    <w:rPr>
                      <w:sz w:val="12"/>
                      <w:szCs w:val="12"/>
                    </w:rPr>
                    <w:t xml:space="preserve">нормальных </w:t>
                  </w:r>
                </w:p>
                <w:p w:rsidR="00983FBD" w:rsidRPr="005D2951" w:rsidRDefault="00983FBD" w:rsidP="006C57CE">
                  <w:pPr>
                    <w:tabs>
                      <w:tab w:val="center" w:pos="567"/>
                      <w:tab w:val="center" w:pos="1701"/>
                      <w:tab w:val="center" w:pos="2835"/>
                      <w:tab w:val="center" w:pos="3828"/>
                      <w:tab w:val="center" w:pos="4962"/>
                      <w:tab w:val="center" w:pos="6096"/>
                    </w:tabs>
                    <w:spacing w:line="120" w:lineRule="atLeast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>
                    <w:rPr>
                      <w:sz w:val="12"/>
                      <w:szCs w:val="12"/>
                    </w:rPr>
                    <w:tab/>
                  </w:r>
                  <w:r w:rsidRPr="005D2951">
                    <w:rPr>
                      <w:sz w:val="12"/>
                      <w:szCs w:val="12"/>
                    </w:rPr>
                    <w:t>условиях</w:t>
                  </w:r>
                </w:p>
              </w:txbxContent>
            </v:textbox>
          </v:shape>
        </w:pict>
      </w:r>
      <w:r w:rsidRPr="00035E88">
        <w:rPr>
          <w:noProof/>
          <w:lang w:val="en-GB" w:eastAsia="en-GB"/>
        </w:rPr>
        <w:pict>
          <v:shape id="Gráfico 63" o:spid="_x0000_i1050" type="#_x0000_t75" style="width:369.75pt;height:163.5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">
            <v:imagedata r:id="rId37" o:title=""/>
            <o:lock v:ext="edit" aspectratio="f"/>
          </v:shape>
        </w:pict>
      </w:r>
    </w:p>
    <w:p w:rsidR="006C57CE" w:rsidRDefault="006C57CE" w:rsidP="006C57CE">
      <w:pPr>
        <w:pStyle w:val="FootnoteText"/>
        <w:spacing w:before="120" w:after="240"/>
        <w:ind w:firstLine="170"/>
      </w:pPr>
      <w:r w:rsidRPr="00A23246">
        <w:rPr>
          <w:i/>
        </w:rPr>
        <w:t>Источник:</w:t>
      </w:r>
      <w:r>
        <w:t xml:space="preserve"> Собственная разработка на основе данных Обследования домохозяйств коренных народов и афрогондурасцев, проведенного организацией "За инклюзию и равноправие" и Национальным инстит</w:t>
      </w:r>
      <w:r>
        <w:t>у</w:t>
      </w:r>
      <w:r>
        <w:t>том статистики (НИС), 2010 год.</w:t>
      </w:r>
    </w:p>
    <w:p w:rsidR="006C57CE" w:rsidRDefault="00452058" w:rsidP="006C57CE">
      <w:pPr>
        <w:pStyle w:val="SingleTxtGR"/>
      </w:pPr>
      <w:r>
        <w:br w:type="page"/>
      </w:r>
      <w:r w:rsidR="006C57CE">
        <w:t>370.</w:t>
      </w:r>
      <w:r w:rsidR="006C57CE">
        <w:tab/>
        <w:t>Что касается детей и молодых людей из числа коренных народов и афр</w:t>
      </w:r>
      <w:r w:rsidR="006C57CE">
        <w:t>о</w:t>
      </w:r>
      <w:r w:rsidR="006C57CE">
        <w:t>гондурасцев, то, согласно сообщениям, среди них насчитывается около 1% лиц с тем или иным видом инвалидности, и чаще всего встречаются офтальмия, психическое заболевание, немота, потеря какого-либо органа и глухота. Указа</w:t>
      </w:r>
      <w:r w:rsidR="006C57CE">
        <w:t>н</w:t>
      </w:r>
      <w:r w:rsidR="006C57CE">
        <w:t>ная процентная доля аналогична среднему показателю по стране, хотя у народа мискито д</w:t>
      </w:r>
      <w:r w:rsidR="006C57CE">
        <w:t>о</w:t>
      </w:r>
      <w:r w:rsidR="006C57CE">
        <w:t>ля детей и молодых людей с инвалидностью выше, по-видимому, из-за увлечения нырянием, причем без использования каких-либо средств физич</w:t>
      </w:r>
      <w:r w:rsidR="006C57CE">
        <w:t>е</w:t>
      </w:r>
      <w:r w:rsidR="006C57CE">
        <w:t>ской защиты и без какого-либо институционального регулирования. Следует отметить, что 36,8% детей с инвалидностью не посещают никако</w:t>
      </w:r>
      <w:r w:rsidR="00973609">
        <w:t>го</w:t>
      </w:r>
      <w:r w:rsidR="006C57CE">
        <w:t xml:space="preserve"> учебно</w:t>
      </w:r>
      <w:r w:rsidR="00973609">
        <w:t>го</w:t>
      </w:r>
      <w:r w:rsidR="006C57CE">
        <w:t xml:space="preserve"> заведени</w:t>
      </w:r>
      <w:r w:rsidR="00973609">
        <w:t>я</w:t>
      </w:r>
      <w:r w:rsidR="006C57CE">
        <w:t xml:space="preserve"> и в большинстве случаев живут за счет попроша</w:t>
      </w:r>
      <w:r w:rsidR="006C57CE">
        <w:t>й</w:t>
      </w:r>
      <w:r w:rsidR="006C57CE">
        <w:t>ничества.</w:t>
      </w:r>
    </w:p>
    <w:p w:rsidR="006C57CE" w:rsidRDefault="006C57CE" w:rsidP="006C57CE">
      <w:pPr>
        <w:pStyle w:val="H1GR"/>
      </w:pPr>
      <w:r>
        <w:tab/>
        <w:t>H.</w:t>
      </w:r>
      <w:r>
        <w:tab/>
        <w:t>Право на продовольственную безопасность</w:t>
      </w:r>
    </w:p>
    <w:p w:rsidR="006C57CE" w:rsidRDefault="006C57CE" w:rsidP="006C57CE">
      <w:pPr>
        <w:pStyle w:val="SingleTxtGR"/>
      </w:pPr>
      <w:r>
        <w:t>371.</w:t>
      </w:r>
      <w:r>
        <w:tab/>
        <w:t>В Законе о разработке документа "Перспективы страны" и принятии Н</w:t>
      </w:r>
      <w:r>
        <w:t>а</w:t>
      </w:r>
      <w:r>
        <w:t>ционального плана Гондураса ставится приоритетная задача построения обр</w:t>
      </w:r>
      <w:r>
        <w:t>а</w:t>
      </w:r>
      <w:r>
        <w:t>зованного и здорового государства, свободного от крайней нищеты, и с этой ц</w:t>
      </w:r>
      <w:r>
        <w:t>е</w:t>
      </w:r>
      <w:r>
        <w:t>лью закладываются организационные и структурные основы для процесса пл</w:t>
      </w:r>
      <w:r>
        <w:t>а</w:t>
      </w:r>
      <w:r>
        <w:t>нирования экономического, политического и социального развития при шир</w:t>
      </w:r>
      <w:r>
        <w:t>о</w:t>
      </w:r>
      <w:r>
        <w:t>ком участии гражда</w:t>
      </w:r>
      <w:r>
        <w:t>н</w:t>
      </w:r>
      <w:r>
        <w:t>ского общества в рамках активных совместных действий.</w:t>
      </w:r>
    </w:p>
    <w:p w:rsidR="006C57CE" w:rsidRDefault="006C57CE" w:rsidP="006C57CE">
      <w:pPr>
        <w:pStyle w:val="SingleTxtGR"/>
      </w:pPr>
      <w:r>
        <w:t>372.</w:t>
      </w:r>
      <w:r>
        <w:tab/>
        <w:t>Исходя из целей и задач документа "Перспективы страны" и Национал</w:t>
      </w:r>
      <w:r>
        <w:t>ь</w:t>
      </w:r>
      <w:r>
        <w:t>ного плана, было признано целесообразным обеспечить для действий в сфере продовольственной и пищевой безопасности регулятивные и комплексные пр</w:t>
      </w:r>
      <w:r>
        <w:t>а</w:t>
      </w:r>
      <w:r>
        <w:t>вовые рамки в новой модели развития, с тем чтобы повысить эффективность и результативность мер по обеспечению полного осуществления права народа Гондураса на адекватное питание в соответствии с принципами и стандартами прав человека в этой области. В силу вышеизложенного был принят Законод</w:t>
      </w:r>
      <w:r>
        <w:t>а</w:t>
      </w:r>
      <w:r>
        <w:t>тельный декрет № 25-2011 от 21 марта 2011 года с текстом Закона о продовол</w:t>
      </w:r>
      <w:r>
        <w:t>ь</w:t>
      </w:r>
      <w:r>
        <w:t>ственной и пищевой безопасности, который структурирует, увязывает и согл</w:t>
      </w:r>
      <w:r>
        <w:t>а</w:t>
      </w:r>
      <w:r>
        <w:t>совывает действия правительства по достижению продовольственной и пищ</w:t>
      </w:r>
      <w:r>
        <w:t>е</w:t>
      </w:r>
      <w:r>
        <w:t>вой безопасности, что способствует улучш</w:t>
      </w:r>
      <w:r>
        <w:t>е</w:t>
      </w:r>
      <w:r>
        <w:t>нию качества жизни населения при уделении первоочередного внимания наиболее уязвимым группам.</w:t>
      </w:r>
    </w:p>
    <w:p w:rsidR="006C57CE" w:rsidRDefault="006C57CE" w:rsidP="006C57CE">
      <w:pPr>
        <w:pStyle w:val="SingleTxtGR"/>
      </w:pPr>
      <w:r>
        <w:t>373.</w:t>
      </w:r>
      <w:r>
        <w:tab/>
        <w:t>В рамках усилий, предпринимаемых Гондурасом, Совет министров пр</w:t>
      </w:r>
      <w:r>
        <w:t>и</w:t>
      </w:r>
      <w:r>
        <w:t>нял Исполнительный декрет о Национальной политике в сфере продовольс</w:t>
      </w:r>
      <w:r>
        <w:t>т</w:t>
      </w:r>
      <w:r>
        <w:t>венной безопасности и ее реализации посредством проектов и программ, н</w:t>
      </w:r>
      <w:r>
        <w:t>а</w:t>
      </w:r>
      <w:r>
        <w:t>правленных на содействие пищевой безопасности населения страны с помощью программ, которые были инициированы Канцелярией Администрации през</w:t>
      </w:r>
      <w:r>
        <w:t>и</w:t>
      </w:r>
      <w:r>
        <w:t>дента и Министерством сельского хозяйства и животноводства, в том числе программ, о которых говорится ниже.</w:t>
      </w:r>
    </w:p>
    <w:p w:rsidR="006C57CE" w:rsidRDefault="006C57CE" w:rsidP="006C57CE">
      <w:pPr>
        <w:pStyle w:val="H23GR"/>
      </w:pPr>
      <w:r>
        <w:tab/>
        <w:t>1.</w:t>
      </w:r>
      <w:r>
        <w:tab/>
        <w:t>Программа "Школьный завтрак"</w:t>
      </w:r>
    </w:p>
    <w:p w:rsidR="006C57CE" w:rsidRDefault="006C57CE" w:rsidP="006C57CE">
      <w:pPr>
        <w:pStyle w:val="SingleTxtGR"/>
      </w:pPr>
      <w:r>
        <w:t>374.</w:t>
      </w:r>
      <w:r>
        <w:tab/>
        <w:t>Данная программа инициирована Канцелярией Администрации през</w:t>
      </w:r>
      <w:r>
        <w:t>и</w:t>
      </w:r>
      <w:r>
        <w:t>дента и является одной из тех социальных программ, у которых широкий охват и которые имеют важное значение для пищевой безопасности всей страны. Ее цель – "улучшить питание учащихся на уровне дошкольного и среднего общего образования путем предоставления школьных завтраков" путем прямого пер</w:t>
      </w:r>
      <w:r>
        <w:t>е</w:t>
      </w:r>
      <w:r>
        <w:t>вода из Всемирной продовольственной программы (ВПП) около 25 млн. долл. США. Бенефициарами являются 1 404 101 детей, которые ежедневно получают завтрак: в сельских районах – в течение 150 дней учебного года, а в городских районах – в течение 75 дней. Кроме того, более 600 000 учащихся получают стакан молока.</w:t>
      </w:r>
    </w:p>
    <w:p w:rsidR="006C57CE" w:rsidRDefault="006C57CE" w:rsidP="006C57CE">
      <w:pPr>
        <w:pStyle w:val="SingleTxtGR"/>
      </w:pPr>
      <w:r>
        <w:t>375.</w:t>
      </w:r>
      <w:r>
        <w:tab/>
        <w:t>При том что программа носит универсальный характер, следует все же отметить ее полный охват в следующих местах: департаменты Ла-Пас, Интиб</w:t>
      </w:r>
      <w:r>
        <w:t>у</w:t>
      </w:r>
      <w:r>
        <w:t>ка, Лемпира и Санта-Барбара, где проживает коренной народ ленка; муницип</w:t>
      </w:r>
      <w:r>
        <w:t>а</w:t>
      </w:r>
      <w:r>
        <w:t>литеты Дульсе-Номбре-де-Кулми, Санта-Мария-дель-Карбон и Сан-Эстебан в департаменте Оланчо и Трухильо в департаменте Колон, где проживает коре</w:t>
      </w:r>
      <w:r>
        <w:t>н</w:t>
      </w:r>
      <w:r>
        <w:t>ной народ печ; муниц</w:t>
      </w:r>
      <w:r>
        <w:t>и</w:t>
      </w:r>
      <w:r>
        <w:t>палитеты Пуэрто-Кортес, Тела, Ла-Сейба и Трухильо, где в основном сосредоточен народ гарифуна; д</w:t>
      </w:r>
      <w:r>
        <w:t>е</w:t>
      </w:r>
      <w:r>
        <w:t>партамент Грасиас-а-Дьос, где проживает коренной народ мискито; муниципалитеты Морасан, Негрито, Ви</w:t>
      </w:r>
      <w:r>
        <w:t>к</w:t>
      </w:r>
      <w:r>
        <w:t>тория, Йорито, Йоро, Оланчито, Марале и Орика, где сосредоточен коренной народ толупан; муниципалитеты Копан-Руинас и Санта-Рита в департаменте Копан и муниципалитеты Окотепеке и Сенсенти в департаменте Окотепеке, где сосредоточен коренной народ майя-чорти; муниципалитеты Дульсе-Номбре-де-Кулми, Ириона и департамент Грасиас-а-Дьос, где проживает коренной народ тавака; мун</w:t>
      </w:r>
      <w:r>
        <w:t>и</w:t>
      </w:r>
      <w:r>
        <w:t>ципалитеты Катакамас, Гуалако, Гуата и Хано в департаменте Оланчо, где проживает коренной народ науа; и, наконец, муниципалитеты ос</w:t>
      </w:r>
      <w:r>
        <w:t>т</w:t>
      </w:r>
      <w:r>
        <w:t>ровов Роатан, Утила и Гуанаха и муниципалитет Сантос-Гвардиола, где живут англоговорящие афрогондурасцы.</w:t>
      </w:r>
    </w:p>
    <w:p w:rsidR="006C57CE" w:rsidRDefault="006C57CE" w:rsidP="006C57CE">
      <w:pPr>
        <w:pStyle w:val="H23GR"/>
      </w:pPr>
      <w:r>
        <w:tab/>
        <w:t>2.</w:t>
      </w:r>
      <w:r>
        <w:tab/>
        <w:t>Бонус для поддержки производителей</w:t>
      </w:r>
    </w:p>
    <w:p w:rsidR="006C57CE" w:rsidRDefault="006C57CE" w:rsidP="006C57CE">
      <w:pPr>
        <w:pStyle w:val="SingleTxtGR"/>
      </w:pPr>
      <w:r>
        <w:t>376.</w:t>
      </w:r>
      <w:r>
        <w:tab/>
        <w:t>Данный проект предназначен для поощрения мелких производителей о</w:t>
      </w:r>
      <w:r>
        <w:t>с</w:t>
      </w:r>
      <w:r>
        <w:t>новных зерновых культур. Цель состоит в том, чтобы содействовать продовол</w:t>
      </w:r>
      <w:r>
        <w:t>ь</w:t>
      </w:r>
      <w:r>
        <w:t>ственной безопасности населения сельских районов и улучшению качества его жизни с помощью использования соответствующих технологий, позволя</w:t>
      </w:r>
      <w:r>
        <w:t>ю</w:t>
      </w:r>
      <w:r>
        <w:t>щих наращивать производство и повышать продуктивность основных зерновых культур, излишки кот</w:t>
      </w:r>
      <w:r>
        <w:t>о</w:t>
      </w:r>
      <w:r>
        <w:t>рых идут на продажу, и увеличивать тем самым доходы, а также путем предоставления производителям улучшенных сортов семян и удобрений для выращивания кукурузы, фасоли или риса.</w:t>
      </w:r>
    </w:p>
    <w:p w:rsidR="006C57CE" w:rsidRDefault="006C57CE" w:rsidP="006C57CE">
      <w:pPr>
        <w:pStyle w:val="SingleTxtGR"/>
      </w:pPr>
      <w:r>
        <w:t>377.</w:t>
      </w:r>
      <w:r>
        <w:tab/>
        <w:t>Бенефициарами проекта стали 3 199 семей, в том числе народа ленка (1 711 семей), толупан (397 семей) и мискито (1 091 семья).</w:t>
      </w:r>
    </w:p>
    <w:p w:rsidR="006C57CE" w:rsidRDefault="006C57CE" w:rsidP="006C57CE">
      <w:pPr>
        <w:pStyle w:val="H23GR"/>
      </w:pPr>
      <w:r>
        <w:tab/>
        <w:t>3.</w:t>
      </w:r>
      <w:r>
        <w:tab/>
        <w:t>Проект по повышению конкурентоспособности сельского хозяйства в департаменте Йоро (ПРОМЕСОМ)</w:t>
      </w:r>
    </w:p>
    <w:p w:rsidR="006C57CE" w:rsidRDefault="006C57CE" w:rsidP="006C57CE">
      <w:pPr>
        <w:pStyle w:val="SingleTxtGR"/>
      </w:pPr>
      <w:r>
        <w:t>378.</w:t>
      </w:r>
      <w:r>
        <w:tab/>
        <w:t>Данный проект призван оказать воздействие на условия жизни населения сельских районов, а именно гарантировать продовольственную безопасность семей благодаря реализации производственных и непроизводственных прое</w:t>
      </w:r>
      <w:r>
        <w:t>к</w:t>
      </w:r>
      <w:r>
        <w:t>тов, способных создавать рабочие места или приносить доход, с тем чтобы с</w:t>
      </w:r>
      <w:r>
        <w:t>е</w:t>
      </w:r>
      <w:r>
        <w:t>мьи получили доступ к минимальному набору продуктов питания (потреб</w:t>
      </w:r>
      <w:r>
        <w:t>и</w:t>
      </w:r>
      <w:r>
        <w:t>тельской корзине).</w:t>
      </w:r>
    </w:p>
    <w:p w:rsidR="00D6150C" w:rsidRDefault="006C57CE" w:rsidP="006C57CE">
      <w:pPr>
        <w:pStyle w:val="SingleTxtGR"/>
      </w:pPr>
      <w:r>
        <w:t>379.</w:t>
      </w:r>
      <w:r>
        <w:tab/>
        <w:t>В департаменте Йоро в интересах народа толупан осуществляется ряд производственных прое</w:t>
      </w:r>
      <w:r>
        <w:t>к</w:t>
      </w:r>
      <w:r>
        <w:t>тов, в частности проект по развитию производства кустарных изделий из сосновых игл в Йорито, департамент Йоро. В интересах этого народа (различные племена или организации) на стадии апробации нах</w:t>
      </w:r>
      <w:r>
        <w:t>о</w:t>
      </w:r>
      <w:r>
        <w:t>дятся шесть проектов, направленных на создание безопасных для здоровья ж</w:t>
      </w:r>
      <w:r>
        <w:t>и</w:t>
      </w:r>
      <w:r>
        <w:t>лищ (сооружение экол</w:t>
      </w:r>
      <w:r>
        <w:t>о</w:t>
      </w:r>
      <w:r>
        <w:t>гически чистых очагов, модернизация полов, потолков, уборных, систем подачи питьевой воды) и укрепление продовольственной без</w:t>
      </w:r>
      <w:r>
        <w:t>о</w:t>
      </w:r>
      <w:r>
        <w:t>пасности с помощью домашних огородов и выращивания основных зерновых культур. Поощряется культивирование "моринги"</w:t>
      </w:r>
      <w:r>
        <w:rPr>
          <w:rStyle w:val="FootnoteReference"/>
        </w:rPr>
        <w:footnoteReference w:id="21"/>
      </w:r>
      <w:r>
        <w:t xml:space="preserve"> для употребления в пищу </w:t>
      </w:r>
    </w:p>
    <w:p w:rsidR="006C57CE" w:rsidRDefault="00D6150C" w:rsidP="006C57CE">
      <w:pPr>
        <w:pStyle w:val="SingleTxtGR"/>
      </w:pPr>
      <w:r>
        <w:br w:type="page"/>
      </w:r>
      <w:r w:rsidR="006C57CE">
        <w:t>с целью повышения продовольственной безопасности. Кроме того, идет пр</w:t>
      </w:r>
      <w:r w:rsidR="006C57CE">
        <w:t>о</w:t>
      </w:r>
      <w:r w:rsidR="006C57CE">
        <w:t>цесс благоустройства жилищ, что обеспечивает условия для здоровой жизни, особенно в тех семьях, где главой является женщина.</w:t>
      </w:r>
    </w:p>
    <w:p w:rsidR="006C57CE" w:rsidRDefault="006C57CE" w:rsidP="006C57CE">
      <w:pPr>
        <w:pStyle w:val="H23GR"/>
      </w:pPr>
      <w:r>
        <w:tab/>
        <w:t>4.</w:t>
      </w:r>
      <w:r>
        <w:tab/>
        <w:t>Национальная программа в сфере рыболовства и аквакультуры (ПРОПАНАК)</w:t>
      </w:r>
    </w:p>
    <w:p w:rsidR="006C57CE" w:rsidRDefault="006C57CE" w:rsidP="006C57CE">
      <w:pPr>
        <w:pStyle w:val="SingleTxtGR"/>
      </w:pPr>
      <w:r>
        <w:t>380.</w:t>
      </w:r>
      <w:r>
        <w:tab/>
        <w:t>ПРОПАНАК является подразделением Главного управления рыболовства и аквакультуры (ДИГИПЕСКА) Министерства сельского хозяйства и животн</w:t>
      </w:r>
      <w:r>
        <w:t>о</w:t>
      </w:r>
      <w:r>
        <w:t>водства, отвечающего за рациональное использование рыбных, морских и ко</w:t>
      </w:r>
      <w:r>
        <w:t>н</w:t>
      </w:r>
      <w:r>
        <w:t>тинентальных ресурсов (в том что касается аквакультуры, изучения и защиты гидробиологических видов) и за проведение национальной политики в области рыболовства. Данное Управление наделено общенациональными полномочи</w:t>
      </w:r>
      <w:r>
        <w:t>я</w:t>
      </w:r>
      <w:r>
        <w:t>ми, в частности по рациональному использованию гондурасской части Кари</w:t>
      </w:r>
      <w:r>
        <w:t>б</w:t>
      </w:r>
      <w:r>
        <w:t>ского моря, залива Фонсека, континентальных вод, озера Й</w:t>
      </w:r>
      <w:r>
        <w:t>о</w:t>
      </w:r>
      <w:r>
        <w:t>хоа и плотины Франсиско-Морасан, где ведутся промышленное и кустарное рыболовство и деятел</w:t>
      </w:r>
      <w:r>
        <w:t>ь</w:t>
      </w:r>
      <w:r>
        <w:t>ность по развитию аквакультуры.</w:t>
      </w:r>
    </w:p>
    <w:p w:rsidR="006C57CE" w:rsidRDefault="006C57CE" w:rsidP="006C57CE">
      <w:pPr>
        <w:pStyle w:val="SingleTxtGR"/>
      </w:pPr>
      <w:r>
        <w:t>381.</w:t>
      </w:r>
      <w:r>
        <w:tab/>
        <w:t>В состав ПРОПАНАК, действующей в качестве межведомственной к</w:t>
      </w:r>
      <w:r>
        <w:t>о</w:t>
      </w:r>
      <w:r>
        <w:t>миссии, входят представители Генеральной прокуратуры Республики, Мин</w:t>
      </w:r>
      <w:r>
        <w:t>и</w:t>
      </w:r>
      <w:r>
        <w:t>стерства по делам коренных народов и гондурасцев африканского происхожд</w:t>
      </w:r>
      <w:r>
        <w:t>е</w:t>
      </w:r>
      <w:r>
        <w:t>ния, Министерства образования, Министерства здравоохранения, Министе</w:t>
      </w:r>
      <w:r>
        <w:t>р</w:t>
      </w:r>
      <w:r>
        <w:t>ства сельского хозя</w:t>
      </w:r>
      <w:r w:rsidR="00973609">
        <w:t>йства и животноводства, Военно-м</w:t>
      </w:r>
      <w:r>
        <w:t>орских сил и Министерства безопасности, с тем чтобы следить за соблюдением всех прав коренных нар</w:t>
      </w:r>
      <w:r>
        <w:t>о</w:t>
      </w:r>
      <w:r>
        <w:t>дов, содержащихся в Конвенции № 169 МОТ.</w:t>
      </w:r>
    </w:p>
    <w:p w:rsidR="006C57CE" w:rsidRDefault="006C57CE" w:rsidP="006C57CE">
      <w:pPr>
        <w:pStyle w:val="SingleTxtGR"/>
      </w:pPr>
      <w:r>
        <w:t>382.</w:t>
      </w:r>
      <w:r>
        <w:tab/>
        <w:t>Ниже представлены наиболее важ</w:t>
      </w:r>
      <w:r w:rsidR="00973609">
        <w:t>ные достижения данной программы:</w:t>
      </w:r>
    </w:p>
    <w:p w:rsidR="006C57CE" w:rsidRDefault="006C57CE" w:rsidP="006C57CE">
      <w:pPr>
        <w:pStyle w:val="SingleTxtGR"/>
      </w:pPr>
      <w:r>
        <w:tab/>
        <w:t>a)</w:t>
      </w:r>
      <w:r>
        <w:tab/>
        <w:t>Проведены семинары в Пуэрто-Лемпире, Ла-Сейбе и Сан-Педро-Суле с целью представления имеющихся у Министерства сельского хозяйства и животноводства проектов и программ как экономических альтернатив в интер</w:t>
      </w:r>
      <w:r>
        <w:t>е</w:t>
      </w:r>
      <w:r>
        <w:t>сах развития Ла-Москитии, поскольку отлов лангустов с помощью ныряльщ</w:t>
      </w:r>
      <w:r>
        <w:t>и</w:t>
      </w:r>
      <w:r>
        <w:t>ков окончательно закрывается 1 июля 2013 года, и в таких условиях государство считает своим долгом представить план экономических альтернатив. В связи с этим ПРООН подготовила исследование по зонированию лагуны Каратаска, чтобы определить наиболее пригодные зоны для промысла других, альтерн</w:t>
      </w:r>
      <w:r>
        <w:t>а</w:t>
      </w:r>
      <w:r>
        <w:t>тивных и экономически важных видов морепродуктов.</w:t>
      </w:r>
    </w:p>
    <w:p w:rsidR="006C57CE" w:rsidRDefault="006C57CE" w:rsidP="006C57CE">
      <w:pPr>
        <w:pStyle w:val="SingleTxtGR"/>
      </w:pPr>
      <w:r>
        <w:tab/>
        <w:t>b)</w:t>
      </w:r>
      <w:r>
        <w:tab/>
        <w:t>Между Министерством, Союзом трудящихся Ла-Москитии (МАСТА) и предприятием SUN GOLD подписано соглашение о сотрудничестве, которое осуществляется в Ла-Москитии с целью диверсификации продукти</w:t>
      </w:r>
      <w:r>
        <w:t>в</w:t>
      </w:r>
      <w:r>
        <w:t>ных видов деятельности и улучшения качества жизни членов общин в пр</w:t>
      </w:r>
      <w:r>
        <w:t>и</w:t>
      </w:r>
      <w:r>
        <w:t>брежной зоне Москитии, в частности в муниципалитете Пуэрто-Лемпира, бл</w:t>
      </w:r>
      <w:r>
        <w:t>а</w:t>
      </w:r>
      <w:r>
        <w:t>годаря непосредственному участию общин в процессе исследования и куста</w:t>
      </w:r>
      <w:r>
        <w:t>р</w:t>
      </w:r>
      <w:r>
        <w:t>ного отлова медуз.</w:t>
      </w:r>
    </w:p>
    <w:p w:rsidR="006C57CE" w:rsidRDefault="006C57CE" w:rsidP="006C57CE">
      <w:pPr>
        <w:pStyle w:val="H23GR"/>
      </w:pPr>
      <w:r>
        <w:tab/>
        <w:t>5.</w:t>
      </w:r>
      <w:r>
        <w:tab/>
        <w:t>Программа развития агробизнеса (ПРОНЕГОСИОС)</w:t>
      </w:r>
    </w:p>
    <w:p w:rsidR="00D6150C" w:rsidRDefault="006C57CE" w:rsidP="006C57CE">
      <w:pPr>
        <w:pStyle w:val="SingleTxtGR"/>
      </w:pPr>
      <w:r>
        <w:t>383.</w:t>
      </w:r>
      <w:r>
        <w:tab/>
        <w:t>Министерство сельского хозяйства и животноводства совместно с Наци</w:t>
      </w:r>
      <w:r>
        <w:t>о</w:t>
      </w:r>
      <w:r>
        <w:t>нальной программой устойчивого сельского развития (ПРОНАДЕРС) прист</w:t>
      </w:r>
      <w:r>
        <w:t>у</w:t>
      </w:r>
      <w:r>
        <w:t>пили к реализации Программы развития агроби</w:t>
      </w:r>
      <w:r>
        <w:t>з</w:t>
      </w:r>
      <w:r>
        <w:t>неса (ПРОНЕГОСИОС-Руралес), которая финансируется из средств Кредитного соглаш</w:t>
      </w:r>
      <w:r>
        <w:t>е</w:t>
      </w:r>
      <w:r>
        <w:t>ния</w:t>
      </w:r>
      <w:r w:rsidR="00973609">
        <w:t> </w:t>
      </w:r>
      <w:r>
        <w:t>№ 1919/BL-HO (утверждено Национальным Конгрессом посредством Де</w:t>
      </w:r>
      <w:r>
        <w:t>к</w:t>
      </w:r>
      <w:r>
        <w:t xml:space="preserve">рета-закона № 159-2006), подписанного между правительством Гондураса и </w:t>
      </w:r>
    </w:p>
    <w:p w:rsidR="006C57CE" w:rsidRDefault="00D6150C" w:rsidP="006C57CE">
      <w:pPr>
        <w:pStyle w:val="SingleTxtGR"/>
      </w:pPr>
      <w:r>
        <w:br w:type="page"/>
      </w:r>
      <w:r w:rsidR="006C57CE">
        <w:t>Межамериканским банком развития. Программа, являющаяся вспомогательным ф</w:t>
      </w:r>
      <w:r w:rsidR="006C57CE">
        <w:t>и</w:t>
      </w:r>
      <w:r w:rsidR="006C57CE">
        <w:t>нансовым инструментом, содействует экономическому развитию в сельских районах и устанавливает общие рамки целей, мер политики и стратегий для с</w:t>
      </w:r>
      <w:r w:rsidR="006C57CE">
        <w:t>о</w:t>
      </w:r>
      <w:r w:rsidR="006C57CE">
        <w:t>кращения масштабов бедности и крайней нищеты в Гондурасе.</w:t>
      </w:r>
    </w:p>
    <w:p w:rsidR="006C57CE" w:rsidRPr="00A23246" w:rsidRDefault="006C57CE" w:rsidP="006C57CE">
      <w:pPr>
        <w:pStyle w:val="SingleTxtGR"/>
      </w:pPr>
      <w:r w:rsidRPr="00A23246">
        <w:t>384.</w:t>
      </w:r>
      <w:r w:rsidRPr="00A23246">
        <w:tab/>
        <w:t>Программа имеет своей целью повышение доходов сельских домох</w:t>
      </w:r>
      <w:r w:rsidRPr="00A23246">
        <w:t>о</w:t>
      </w:r>
      <w:r w:rsidRPr="00A23246">
        <w:t>зяйств, находящихся в условиях бедности и крайней нищеты, путем софина</w:t>
      </w:r>
      <w:r w:rsidRPr="00A23246">
        <w:t>н</w:t>
      </w:r>
      <w:r w:rsidRPr="00A23246">
        <w:t>сирования сельскохозяйственных и несельскохозяйственных бизнес-планов, увязанных с производственными цепочками и субпроектами по микропре</w:t>
      </w:r>
      <w:r w:rsidRPr="00A23246">
        <w:t>д</w:t>
      </w:r>
      <w:r w:rsidRPr="00A23246">
        <w:t>приятиям совместного агробизнеса. Программа включает такие направления деятельности, как укрепление потенциала сельских поставщиков бизнес-услуг, софинансирование производственных сельскохозяйственных бизнес-проектов, увязанных с производственными цепочками и практически осуществимыми бизнес-планами, а также поддержка мер политики и взаимодополняющих пр</w:t>
      </w:r>
      <w:r w:rsidRPr="00A23246">
        <w:t>о</w:t>
      </w:r>
      <w:r w:rsidRPr="00A23246">
        <w:t>грамм.</w:t>
      </w:r>
    </w:p>
    <w:p w:rsidR="006C57CE" w:rsidRDefault="006C57CE" w:rsidP="006C57CE">
      <w:pPr>
        <w:pStyle w:val="SingleTxtGR"/>
      </w:pPr>
      <w:r>
        <w:t>385.</w:t>
      </w:r>
      <w:r>
        <w:tab/>
        <w:t>В рамках данной программы реализованы проекты государственно-частного инвестирования в области агропромышленного бизнеса на общую сумму 20 млн. лемпир с привлечением групп афрого</w:t>
      </w:r>
      <w:r>
        <w:t>н</w:t>
      </w:r>
      <w:r>
        <w:t>дурасцев в департаменте Колон. Проведен также анализ экономической целесообразности государстве</w:t>
      </w:r>
      <w:r>
        <w:t>н</w:t>
      </w:r>
      <w:r>
        <w:t>но-частных инвестиционных проектов на общую сумму 32 млн. лемпир для осуществления прое</w:t>
      </w:r>
      <w:r>
        <w:t>к</w:t>
      </w:r>
      <w:r>
        <w:t>тов, охватывающих население Ла-Москитии. Кроме того, проведен анализ экономической целесообразности государственно-частных и</w:t>
      </w:r>
      <w:r>
        <w:t>н</w:t>
      </w:r>
      <w:r>
        <w:t>вестиционных проектов на общую сумму 20 млн. лемпир для реализации пр</w:t>
      </w:r>
      <w:r>
        <w:t>о</w:t>
      </w:r>
      <w:r>
        <w:t>ектов в области рыболовства и агропромышленного бизнеса с участием коре</w:t>
      </w:r>
      <w:r>
        <w:t>н</w:t>
      </w:r>
      <w:r>
        <w:t>ных народов и гондурасцев африканского происхождения.</w:t>
      </w:r>
    </w:p>
    <w:p w:rsidR="006C57CE" w:rsidRDefault="006C57CE" w:rsidP="006C57CE">
      <w:pPr>
        <w:pStyle w:val="H23GR"/>
      </w:pPr>
      <w:r>
        <w:tab/>
        <w:t>6.</w:t>
      </w:r>
      <w:r>
        <w:tab/>
        <w:t>Проект по повышению конкурентоспособности сельского хозяйства (КОМРУРАЛ)</w:t>
      </w:r>
    </w:p>
    <w:p w:rsidR="006C57CE" w:rsidRDefault="006C57CE" w:rsidP="006C57CE">
      <w:pPr>
        <w:pStyle w:val="SingleTxtGR"/>
      </w:pPr>
      <w:r>
        <w:t>386.</w:t>
      </w:r>
      <w:r>
        <w:tab/>
        <w:t>Правительство Гондураса в лице Министерства сельского хозяйства и животноводства занимается осуществлением Проекта КОМРУРАЛ при фина</w:t>
      </w:r>
      <w:r>
        <w:t>н</w:t>
      </w:r>
      <w:r>
        <w:t>совой поддержке Всемирного банка и Швейцарского агентства по развитию и сотрудничеству (КОСУДЕ). Данный проект, рассчитанный на пять лет, имеет своей целью повысить конкурентоспособность организованных производителей путем их участия в организациях производителей в рамках производственных циклов. Конечная цель состоит в том, чтобы повысить их рентабельность путем наращивания сельскохозяйственного и несельскохозяйственного производства и тем самым обеспечить доступ к рынкам и добиться продовольственной без</w:t>
      </w:r>
      <w:r>
        <w:t>о</w:t>
      </w:r>
      <w:r>
        <w:t>пасности для семей коренных народов в департаментах Комаягуа, Ла-Пас, И</w:t>
      </w:r>
      <w:r>
        <w:t>н</w:t>
      </w:r>
      <w:r>
        <w:t>тибука, Санта-Барбара, Лемпира, Копан и Окотепеке.</w:t>
      </w:r>
    </w:p>
    <w:p w:rsidR="006C57CE" w:rsidRDefault="006C57CE" w:rsidP="006C57CE">
      <w:pPr>
        <w:pStyle w:val="SingleTxtGR"/>
      </w:pPr>
      <w:r>
        <w:t>387.</w:t>
      </w:r>
      <w:r>
        <w:tab/>
        <w:t>Бенефициарами проекта являются 392 семьи (имеющие утвержденные бизнес-планы), из них 103 семьи относятся к коренным народам: 42 семьи из народа ленка и 61 семья из народа майя-чорти. Все семьи прошли обучение по вопросам подготовки профилей и бизнес-планов.</w:t>
      </w:r>
    </w:p>
    <w:p w:rsidR="006C57CE" w:rsidRDefault="00D6150C" w:rsidP="006C57CE">
      <w:pPr>
        <w:pStyle w:val="H1GR"/>
      </w:pPr>
      <w:r>
        <w:br w:type="page"/>
      </w:r>
      <w:r w:rsidR="006C57CE">
        <w:tab/>
        <w:t>I.</w:t>
      </w:r>
      <w:r w:rsidR="006C57CE">
        <w:tab/>
        <w:t>Право на культуру: культура и туризм при уважении самобытности коренных народов и а</w:t>
      </w:r>
      <w:r w:rsidR="006C57CE">
        <w:t>ф</w:t>
      </w:r>
      <w:r w:rsidR="006C57CE">
        <w:t>рогондурасцев</w:t>
      </w:r>
    </w:p>
    <w:p w:rsidR="006C57CE" w:rsidRDefault="006C57CE" w:rsidP="006C57CE">
      <w:pPr>
        <w:pStyle w:val="SingleTxtGR"/>
      </w:pPr>
      <w:r>
        <w:t>388.</w:t>
      </w:r>
      <w:r>
        <w:tab/>
        <w:t>Ниже представлен ряд культурных аспектов, которые более всего хара</w:t>
      </w:r>
      <w:r>
        <w:t>к</w:t>
      </w:r>
      <w:r>
        <w:t>терны для идентичности коренных народов и афрогондурасцев.</w:t>
      </w:r>
    </w:p>
    <w:p w:rsidR="006C57CE" w:rsidRDefault="006C57CE" w:rsidP="006C57CE">
      <w:pPr>
        <w:pStyle w:val="H23GR"/>
      </w:pPr>
      <w:r>
        <w:tab/>
      </w:r>
      <w:r>
        <w:tab/>
        <w:t>Элементы культуры, которые наиболее характерны для коренных народов или афрогондурасцев, в ра</w:t>
      </w:r>
      <w:r>
        <w:t>з</w:t>
      </w:r>
      <w:r>
        <w:t>бивке по группам населения</w:t>
      </w:r>
    </w:p>
    <w:tbl>
      <w:tblPr>
        <w:tblStyle w:val="TableGrid"/>
        <w:tblW w:w="8497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554"/>
        <w:gridCol w:w="1022"/>
        <w:gridCol w:w="1050"/>
        <w:gridCol w:w="1007"/>
        <w:gridCol w:w="1330"/>
        <w:gridCol w:w="1414"/>
        <w:gridCol w:w="1120"/>
      </w:tblGrid>
      <w:tr w:rsidR="006C57CE" w:rsidRPr="00352169" w:rsidTr="006C57CE">
        <w:trPr>
          <w:cnfStyle w:val="100000000000"/>
          <w:tblHeader/>
        </w:trPr>
        <w:tc>
          <w:tcPr>
            <w:tcW w:w="15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Группа нас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ления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352169">
              <w:rPr>
                <w:i/>
                <w:sz w:val="16"/>
              </w:rPr>
              <w:t>Земля или террит</w:t>
            </w:r>
            <w:r w:rsidRPr="00352169">
              <w:rPr>
                <w:i/>
                <w:sz w:val="16"/>
              </w:rPr>
              <w:t>о</w:t>
            </w:r>
            <w:r w:rsidRPr="00352169">
              <w:rPr>
                <w:i/>
                <w:sz w:val="16"/>
              </w:rPr>
              <w:t>рия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352169">
              <w:rPr>
                <w:i/>
                <w:sz w:val="16"/>
              </w:rPr>
              <w:t>Традиции</w:t>
            </w:r>
          </w:p>
        </w:tc>
        <w:tc>
          <w:tcPr>
            <w:tcW w:w="10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352169">
              <w:rPr>
                <w:i/>
                <w:sz w:val="16"/>
              </w:rPr>
              <w:t>Язык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352169">
              <w:rPr>
                <w:i/>
                <w:sz w:val="16"/>
              </w:rPr>
              <w:t xml:space="preserve">Церемонии </w:t>
            </w:r>
            <w:r>
              <w:rPr>
                <w:i/>
                <w:sz w:val="16"/>
              </w:rPr>
              <w:br/>
            </w:r>
            <w:r w:rsidRPr="00352169">
              <w:rPr>
                <w:i/>
                <w:sz w:val="16"/>
              </w:rPr>
              <w:t>и праздн</w:t>
            </w:r>
            <w:r w:rsidRPr="00352169">
              <w:rPr>
                <w:i/>
                <w:sz w:val="16"/>
              </w:rPr>
              <w:t>е</w:t>
            </w:r>
            <w:r w:rsidRPr="00352169">
              <w:rPr>
                <w:i/>
                <w:sz w:val="16"/>
              </w:rPr>
              <w:t>ства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352169">
              <w:rPr>
                <w:i/>
                <w:sz w:val="16"/>
              </w:rPr>
              <w:t>Происхожд</w:t>
            </w:r>
            <w:r w:rsidRPr="00352169">
              <w:rPr>
                <w:i/>
                <w:sz w:val="16"/>
              </w:rPr>
              <w:t>е</w:t>
            </w:r>
            <w:r w:rsidRPr="00352169">
              <w:rPr>
                <w:i/>
                <w:sz w:val="16"/>
              </w:rPr>
              <w:t>ние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352169">
              <w:rPr>
                <w:i/>
                <w:sz w:val="16"/>
              </w:rPr>
              <w:t xml:space="preserve">Методы </w:t>
            </w:r>
            <w:r>
              <w:rPr>
                <w:i/>
                <w:sz w:val="16"/>
              </w:rPr>
              <w:br/>
            </w:r>
            <w:r w:rsidRPr="00352169">
              <w:rPr>
                <w:i/>
                <w:sz w:val="16"/>
              </w:rPr>
              <w:t xml:space="preserve">воспитания </w:t>
            </w:r>
            <w:r>
              <w:rPr>
                <w:i/>
                <w:sz w:val="16"/>
              </w:rPr>
              <w:br/>
            </w:r>
            <w:r w:rsidRPr="00352169">
              <w:rPr>
                <w:i/>
                <w:sz w:val="16"/>
              </w:rPr>
              <w:t>д</w:t>
            </w:r>
            <w:r w:rsidRPr="00352169">
              <w:rPr>
                <w:i/>
                <w:sz w:val="16"/>
              </w:rPr>
              <w:t>е</w:t>
            </w:r>
            <w:r w:rsidRPr="00352169">
              <w:rPr>
                <w:i/>
                <w:sz w:val="16"/>
              </w:rPr>
              <w:t>тей</w:t>
            </w:r>
          </w:p>
        </w:tc>
      </w:tr>
      <w:tr w:rsidR="006C57CE" w:rsidRPr="00352169" w:rsidTr="006C57CE">
        <w:tc>
          <w:tcPr>
            <w:tcW w:w="15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395CB2">
              <w:t>Гарифуна</w:t>
            </w:r>
          </w:p>
        </w:tc>
        <w:tc>
          <w:tcPr>
            <w:tcW w:w="102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284</w:t>
            </w:r>
          </w:p>
        </w:tc>
        <w:tc>
          <w:tcPr>
            <w:tcW w:w="10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423</w:t>
            </w:r>
          </w:p>
        </w:tc>
        <w:tc>
          <w:tcPr>
            <w:tcW w:w="10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961</w:t>
            </w:r>
          </w:p>
        </w:tc>
        <w:tc>
          <w:tcPr>
            <w:tcW w:w="13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25</w:t>
            </w:r>
          </w:p>
        </w:tc>
        <w:tc>
          <w:tcPr>
            <w:tcW w:w="141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48</w:t>
            </w:r>
          </w:p>
        </w:tc>
        <w:tc>
          <w:tcPr>
            <w:tcW w:w="11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295</w:t>
            </w:r>
          </w:p>
        </w:tc>
      </w:tr>
      <w:tr w:rsidR="006C57CE" w:rsidRPr="00352169" w:rsidTr="006C57CE">
        <w:tc>
          <w:tcPr>
            <w:tcW w:w="1554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022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13,9%</w:t>
            </w:r>
          </w:p>
        </w:tc>
        <w:tc>
          <w:tcPr>
            <w:tcW w:w="105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20,8%</w:t>
            </w:r>
          </w:p>
        </w:tc>
        <w:tc>
          <w:tcPr>
            <w:tcW w:w="1007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47,2%</w:t>
            </w:r>
          </w:p>
        </w:tc>
        <w:tc>
          <w:tcPr>
            <w:tcW w:w="133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1,2%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2,4%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14,5%</w:t>
            </w:r>
          </w:p>
        </w:tc>
      </w:tr>
      <w:tr w:rsidR="006C57CE" w:rsidRPr="00352169" w:rsidTr="006C57CE">
        <w:tc>
          <w:tcPr>
            <w:tcW w:w="1554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395CB2">
              <w:t>Мискито</w:t>
            </w:r>
          </w:p>
        </w:tc>
        <w:tc>
          <w:tcPr>
            <w:tcW w:w="1022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457</w:t>
            </w:r>
          </w:p>
        </w:tc>
        <w:tc>
          <w:tcPr>
            <w:tcW w:w="105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261</w:t>
            </w:r>
          </w:p>
        </w:tc>
        <w:tc>
          <w:tcPr>
            <w:tcW w:w="1007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946</w:t>
            </w:r>
          </w:p>
        </w:tc>
        <w:tc>
          <w:tcPr>
            <w:tcW w:w="133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14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186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188</w:t>
            </w:r>
          </w:p>
        </w:tc>
      </w:tr>
      <w:tr w:rsidR="006C57CE" w:rsidRPr="00352169" w:rsidTr="006C57CE">
        <w:tc>
          <w:tcPr>
            <w:tcW w:w="1554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022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22,3%</w:t>
            </w:r>
          </w:p>
        </w:tc>
        <w:tc>
          <w:tcPr>
            <w:tcW w:w="105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12,7%</w:t>
            </w:r>
          </w:p>
        </w:tc>
        <w:tc>
          <w:tcPr>
            <w:tcW w:w="1007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46,1%</w:t>
            </w:r>
          </w:p>
        </w:tc>
        <w:tc>
          <w:tcPr>
            <w:tcW w:w="133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0,7%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9,1%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9,2%</w:t>
            </w:r>
          </w:p>
        </w:tc>
      </w:tr>
      <w:tr w:rsidR="006C57CE" w:rsidRPr="00352169" w:rsidTr="006C57CE">
        <w:tc>
          <w:tcPr>
            <w:tcW w:w="1554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395CB2">
              <w:t>Тавака</w:t>
            </w:r>
          </w:p>
        </w:tc>
        <w:tc>
          <w:tcPr>
            <w:tcW w:w="1022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34</w:t>
            </w:r>
          </w:p>
        </w:tc>
        <w:tc>
          <w:tcPr>
            <w:tcW w:w="105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</w:t>
            </w:r>
          </w:p>
        </w:tc>
        <w:tc>
          <w:tcPr>
            <w:tcW w:w="1007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67</w:t>
            </w:r>
          </w:p>
        </w:tc>
        <w:tc>
          <w:tcPr>
            <w:tcW w:w="133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0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34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10</w:t>
            </w:r>
          </w:p>
        </w:tc>
      </w:tr>
      <w:tr w:rsidR="006C57CE" w:rsidRPr="00352169" w:rsidTr="006C57CE">
        <w:tc>
          <w:tcPr>
            <w:tcW w:w="1554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022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23,3%</w:t>
            </w:r>
          </w:p>
        </w:tc>
        <w:tc>
          <w:tcPr>
            <w:tcW w:w="105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0,7%</w:t>
            </w:r>
          </w:p>
        </w:tc>
        <w:tc>
          <w:tcPr>
            <w:tcW w:w="1007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45,9%</w:t>
            </w:r>
          </w:p>
        </w:tc>
        <w:tc>
          <w:tcPr>
            <w:tcW w:w="133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0%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23,3%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6,8%</w:t>
            </w:r>
          </w:p>
        </w:tc>
      </w:tr>
      <w:tr w:rsidR="006C57CE" w:rsidRPr="00352169" w:rsidTr="006C57CE">
        <w:tc>
          <w:tcPr>
            <w:tcW w:w="1554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395CB2">
              <w:t>Печ</w:t>
            </w:r>
          </w:p>
        </w:tc>
        <w:tc>
          <w:tcPr>
            <w:tcW w:w="1022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50</w:t>
            </w:r>
          </w:p>
        </w:tc>
        <w:tc>
          <w:tcPr>
            <w:tcW w:w="105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21</w:t>
            </w:r>
          </w:p>
        </w:tc>
        <w:tc>
          <w:tcPr>
            <w:tcW w:w="1007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105</w:t>
            </w:r>
          </w:p>
        </w:tc>
        <w:tc>
          <w:tcPr>
            <w:tcW w:w="133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4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33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53</w:t>
            </w:r>
          </w:p>
        </w:tc>
      </w:tr>
      <w:tr w:rsidR="006C57CE" w:rsidRPr="00352169" w:rsidTr="006C57CE">
        <w:tc>
          <w:tcPr>
            <w:tcW w:w="1554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022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18,8%</w:t>
            </w:r>
          </w:p>
        </w:tc>
        <w:tc>
          <w:tcPr>
            <w:tcW w:w="105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7,9%</w:t>
            </w:r>
          </w:p>
        </w:tc>
        <w:tc>
          <w:tcPr>
            <w:tcW w:w="1007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39,5%</w:t>
            </w:r>
          </w:p>
        </w:tc>
        <w:tc>
          <w:tcPr>
            <w:tcW w:w="133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1,5%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12,4%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19,9%</w:t>
            </w:r>
          </w:p>
        </w:tc>
      </w:tr>
      <w:tr w:rsidR="006C57CE" w:rsidRPr="00352169" w:rsidTr="006C57CE">
        <w:tc>
          <w:tcPr>
            <w:tcW w:w="1554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395CB2">
              <w:t>Ленка</w:t>
            </w:r>
          </w:p>
        </w:tc>
        <w:tc>
          <w:tcPr>
            <w:tcW w:w="1022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82</w:t>
            </w:r>
          </w:p>
        </w:tc>
        <w:tc>
          <w:tcPr>
            <w:tcW w:w="105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127</w:t>
            </w:r>
          </w:p>
        </w:tc>
        <w:tc>
          <w:tcPr>
            <w:tcW w:w="1007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5</w:t>
            </w:r>
          </w:p>
        </w:tc>
        <w:tc>
          <w:tcPr>
            <w:tcW w:w="133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28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69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24</w:t>
            </w:r>
          </w:p>
        </w:tc>
      </w:tr>
      <w:tr w:rsidR="006C57CE" w:rsidRPr="00352169" w:rsidTr="006C57CE">
        <w:tc>
          <w:tcPr>
            <w:tcW w:w="1554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022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25%</w:t>
            </w:r>
          </w:p>
        </w:tc>
        <w:tc>
          <w:tcPr>
            <w:tcW w:w="105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38%</w:t>
            </w:r>
          </w:p>
        </w:tc>
        <w:tc>
          <w:tcPr>
            <w:tcW w:w="1007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2%</w:t>
            </w:r>
          </w:p>
        </w:tc>
        <w:tc>
          <w:tcPr>
            <w:tcW w:w="133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8%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21%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7%</w:t>
            </w:r>
          </w:p>
        </w:tc>
      </w:tr>
      <w:tr w:rsidR="006C57CE" w:rsidRPr="00352169" w:rsidTr="006C57CE">
        <w:tc>
          <w:tcPr>
            <w:tcW w:w="1554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395CB2">
              <w:t>Науа</w:t>
            </w:r>
          </w:p>
        </w:tc>
        <w:tc>
          <w:tcPr>
            <w:tcW w:w="1022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22</w:t>
            </w:r>
          </w:p>
        </w:tc>
        <w:tc>
          <w:tcPr>
            <w:tcW w:w="105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2</w:t>
            </w:r>
          </w:p>
        </w:tc>
        <w:tc>
          <w:tcPr>
            <w:tcW w:w="1007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10</w:t>
            </w:r>
          </w:p>
        </w:tc>
        <w:tc>
          <w:tcPr>
            <w:tcW w:w="133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0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12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6C57CE" w:rsidRPr="00352169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27</w:t>
            </w:r>
          </w:p>
        </w:tc>
      </w:tr>
      <w:tr w:rsidR="006C57CE" w:rsidRPr="00352169" w:rsidTr="006C57CE">
        <w:tc>
          <w:tcPr>
            <w:tcW w:w="1554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022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30,1%</w:t>
            </w:r>
          </w:p>
        </w:tc>
        <w:tc>
          <w:tcPr>
            <w:tcW w:w="1050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2,7%</w:t>
            </w:r>
          </w:p>
        </w:tc>
        <w:tc>
          <w:tcPr>
            <w:tcW w:w="1007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13,7%</w:t>
            </w:r>
          </w:p>
        </w:tc>
        <w:tc>
          <w:tcPr>
            <w:tcW w:w="1330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0%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16,4%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37,0%</w:t>
            </w:r>
          </w:p>
        </w:tc>
      </w:tr>
      <w:tr w:rsidR="006C57CE" w:rsidRPr="00352169" w:rsidTr="006C57CE">
        <w:tc>
          <w:tcPr>
            <w:tcW w:w="1554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395CB2">
              <w:t>Майя-чорти</w:t>
            </w:r>
          </w:p>
        </w:tc>
        <w:tc>
          <w:tcPr>
            <w:tcW w:w="1022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121</w:t>
            </w:r>
          </w:p>
        </w:tc>
        <w:tc>
          <w:tcPr>
            <w:tcW w:w="1050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93</w:t>
            </w:r>
          </w:p>
        </w:tc>
        <w:tc>
          <w:tcPr>
            <w:tcW w:w="1007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37</w:t>
            </w:r>
          </w:p>
        </w:tc>
        <w:tc>
          <w:tcPr>
            <w:tcW w:w="1330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10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40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8</w:t>
            </w:r>
          </w:p>
        </w:tc>
      </w:tr>
      <w:tr w:rsidR="006C57CE" w:rsidRPr="00352169" w:rsidTr="006C57CE">
        <w:tc>
          <w:tcPr>
            <w:tcW w:w="1554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022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39,2%</w:t>
            </w:r>
          </w:p>
        </w:tc>
        <w:tc>
          <w:tcPr>
            <w:tcW w:w="1050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30,1%</w:t>
            </w:r>
          </w:p>
        </w:tc>
        <w:tc>
          <w:tcPr>
            <w:tcW w:w="1007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12,0%</w:t>
            </w:r>
          </w:p>
        </w:tc>
        <w:tc>
          <w:tcPr>
            <w:tcW w:w="1330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3,2%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12,9%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2,6%</w:t>
            </w:r>
          </w:p>
        </w:tc>
      </w:tr>
      <w:tr w:rsidR="006C57CE" w:rsidRPr="00352169" w:rsidTr="006C57CE">
        <w:tc>
          <w:tcPr>
            <w:tcW w:w="1554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395CB2">
              <w:t>Англогов</w:t>
            </w:r>
            <w:r w:rsidRPr="00395CB2">
              <w:t>о</w:t>
            </w:r>
            <w:r w:rsidRPr="00395CB2">
              <w:t>рящие афрого</w:t>
            </w:r>
            <w:r w:rsidRPr="00395CB2">
              <w:t>н</w:t>
            </w:r>
            <w:r w:rsidRPr="00395CB2">
              <w:t>дурасцы</w:t>
            </w:r>
          </w:p>
        </w:tc>
        <w:tc>
          <w:tcPr>
            <w:tcW w:w="1022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22</w:t>
            </w:r>
          </w:p>
        </w:tc>
        <w:tc>
          <w:tcPr>
            <w:tcW w:w="1050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59</w:t>
            </w:r>
          </w:p>
        </w:tc>
        <w:tc>
          <w:tcPr>
            <w:tcW w:w="1007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131</w:t>
            </w:r>
          </w:p>
        </w:tc>
        <w:tc>
          <w:tcPr>
            <w:tcW w:w="1330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63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96</w:t>
            </w:r>
          </w:p>
        </w:tc>
      </w:tr>
      <w:tr w:rsidR="006C57CE" w:rsidRPr="00352169" w:rsidTr="006C57CE">
        <w:tc>
          <w:tcPr>
            <w:tcW w:w="1554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022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5,9%</w:t>
            </w:r>
          </w:p>
        </w:tc>
        <w:tc>
          <w:tcPr>
            <w:tcW w:w="1050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15,9%</w:t>
            </w:r>
          </w:p>
        </w:tc>
        <w:tc>
          <w:tcPr>
            <w:tcW w:w="1007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35,2%</w:t>
            </w:r>
          </w:p>
        </w:tc>
        <w:tc>
          <w:tcPr>
            <w:tcW w:w="1330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0,3%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16,9%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25,8%</w:t>
            </w:r>
          </w:p>
        </w:tc>
      </w:tr>
      <w:tr w:rsidR="006C57CE" w:rsidRPr="00352169" w:rsidTr="006C57CE">
        <w:tc>
          <w:tcPr>
            <w:tcW w:w="1554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395CB2">
              <w:t>Толупан</w:t>
            </w:r>
          </w:p>
        </w:tc>
        <w:tc>
          <w:tcPr>
            <w:tcW w:w="1022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116</w:t>
            </w:r>
          </w:p>
        </w:tc>
        <w:tc>
          <w:tcPr>
            <w:tcW w:w="1050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10</w:t>
            </w:r>
          </w:p>
        </w:tc>
        <w:tc>
          <w:tcPr>
            <w:tcW w:w="1007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10</w:t>
            </w:r>
          </w:p>
        </w:tc>
        <w:tc>
          <w:tcPr>
            <w:tcW w:w="1330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21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22</w:t>
            </w:r>
          </w:p>
        </w:tc>
      </w:tr>
      <w:tr w:rsidR="006C57CE" w:rsidRPr="00352169" w:rsidTr="006C57CE">
        <w:tc>
          <w:tcPr>
            <w:tcW w:w="155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02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64,4%</w:t>
            </w:r>
          </w:p>
        </w:tc>
        <w:tc>
          <w:tcPr>
            <w:tcW w:w="105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5,6%</w:t>
            </w:r>
          </w:p>
        </w:tc>
        <w:tc>
          <w:tcPr>
            <w:tcW w:w="100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5,6%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0,6%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11,7%</w:t>
            </w:r>
          </w:p>
        </w:tc>
        <w:tc>
          <w:tcPr>
            <w:tcW w:w="11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395CB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395CB2">
              <w:t>12,2%</w:t>
            </w:r>
          </w:p>
        </w:tc>
      </w:tr>
      <w:tr w:rsidR="006C57CE" w:rsidRPr="00226514" w:rsidTr="006C57CE">
        <w:tc>
          <w:tcPr>
            <w:tcW w:w="155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226514" w:rsidRDefault="006C57CE" w:rsidP="006C57CE">
            <w:pPr>
              <w:pStyle w:val="SingleTxtGR"/>
              <w:spacing w:before="80" w:after="80" w:line="220" w:lineRule="exact"/>
              <w:ind w:left="0" w:right="0" w:firstLine="284"/>
              <w:jc w:val="left"/>
              <w:rPr>
                <w:b/>
              </w:rPr>
            </w:pPr>
            <w:r w:rsidRPr="00226514">
              <w:rPr>
                <w:b/>
              </w:rPr>
              <w:t>Итого</w:t>
            </w:r>
          </w:p>
        </w:tc>
        <w:tc>
          <w:tcPr>
            <w:tcW w:w="102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226514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226514">
              <w:rPr>
                <w:b/>
              </w:rPr>
              <w:t>1 188</w:t>
            </w:r>
          </w:p>
        </w:tc>
        <w:tc>
          <w:tcPr>
            <w:tcW w:w="105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226514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226514">
              <w:rPr>
                <w:b/>
              </w:rPr>
              <w:t>997</w:t>
            </w:r>
          </w:p>
        </w:tc>
        <w:tc>
          <w:tcPr>
            <w:tcW w:w="100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226514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226514">
              <w:rPr>
                <w:b/>
              </w:rPr>
              <w:t>2 272</w:t>
            </w:r>
          </w:p>
        </w:tc>
        <w:tc>
          <w:tcPr>
            <w:tcW w:w="133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226514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226514">
              <w:rPr>
                <w:b/>
              </w:rPr>
              <w:t>83</w:t>
            </w:r>
          </w:p>
        </w:tc>
        <w:tc>
          <w:tcPr>
            <w:tcW w:w="14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226514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226514">
              <w:rPr>
                <w:b/>
              </w:rPr>
              <w:t>506</w:t>
            </w:r>
          </w:p>
        </w:tc>
        <w:tc>
          <w:tcPr>
            <w:tcW w:w="11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C57CE" w:rsidRPr="00226514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226514">
              <w:rPr>
                <w:b/>
              </w:rPr>
              <w:t>723</w:t>
            </w:r>
          </w:p>
        </w:tc>
      </w:tr>
      <w:tr w:rsidR="006C57CE" w:rsidRPr="00226514" w:rsidTr="006C57CE">
        <w:tc>
          <w:tcPr>
            <w:tcW w:w="155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226514" w:rsidRDefault="006C57CE" w:rsidP="006C57CE">
            <w:pPr>
              <w:pStyle w:val="SingleTxtGR"/>
              <w:spacing w:before="80" w:after="80" w:line="220" w:lineRule="exact"/>
              <w:ind w:left="0" w:right="0"/>
              <w:jc w:val="left"/>
              <w:rPr>
                <w:b/>
              </w:rPr>
            </w:pPr>
          </w:p>
        </w:tc>
        <w:tc>
          <w:tcPr>
            <w:tcW w:w="102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226514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226514">
              <w:rPr>
                <w:b/>
              </w:rPr>
              <w:t>20,6%</w:t>
            </w:r>
          </w:p>
        </w:tc>
        <w:tc>
          <w:tcPr>
            <w:tcW w:w="105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226514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226514">
              <w:rPr>
                <w:b/>
              </w:rPr>
              <w:t>17,3%</w:t>
            </w:r>
          </w:p>
        </w:tc>
        <w:tc>
          <w:tcPr>
            <w:tcW w:w="100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226514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226514">
              <w:rPr>
                <w:b/>
              </w:rPr>
              <w:t>39,4%</w:t>
            </w:r>
          </w:p>
        </w:tc>
        <w:tc>
          <w:tcPr>
            <w:tcW w:w="13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226514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226514">
              <w:rPr>
                <w:b/>
              </w:rPr>
              <w:t>1,4%</w:t>
            </w:r>
          </w:p>
        </w:tc>
        <w:tc>
          <w:tcPr>
            <w:tcW w:w="141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226514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226514">
              <w:rPr>
                <w:b/>
              </w:rPr>
              <w:t>8,8%</w:t>
            </w:r>
          </w:p>
        </w:tc>
        <w:tc>
          <w:tcPr>
            <w:tcW w:w="11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C57CE" w:rsidRPr="00226514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226514">
              <w:rPr>
                <w:b/>
              </w:rPr>
              <w:t>12,5%</w:t>
            </w:r>
          </w:p>
        </w:tc>
      </w:tr>
    </w:tbl>
    <w:p w:rsidR="006C57CE" w:rsidRDefault="006C57CE" w:rsidP="006C57CE">
      <w:pPr>
        <w:pStyle w:val="SingleTxtGR"/>
        <w:spacing w:before="240"/>
      </w:pPr>
      <w:r>
        <w:t>389.</w:t>
      </w:r>
      <w:r>
        <w:tab/>
        <w:t>Как можно видеть из вышеприведенной таблицы, главным элементом, определяющим идентичность коренных народов и афрогондурасцев, является язык, использование которого в повседневной жизни показано ниже.</w:t>
      </w:r>
    </w:p>
    <w:p w:rsidR="006C57CE" w:rsidRDefault="006C57CE" w:rsidP="006C57CE">
      <w:pPr>
        <w:pStyle w:val="H23GR"/>
      </w:pPr>
      <w:r>
        <w:tab/>
      </w:r>
      <w:r>
        <w:tab/>
        <w:t>Использование языка в основном/в повседневной жизни (в процентах)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898"/>
        <w:gridCol w:w="1490"/>
        <w:gridCol w:w="1491"/>
        <w:gridCol w:w="1491"/>
      </w:tblGrid>
      <w:tr w:rsidR="006C57CE" w:rsidRPr="00850042" w:rsidTr="006C57CE">
        <w:trPr>
          <w:cnfStyle w:val="100000000000"/>
          <w:tblHeader/>
        </w:trPr>
        <w:tc>
          <w:tcPr>
            <w:tcW w:w="28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Группа населения</w:t>
            </w:r>
          </w:p>
        </w:tc>
        <w:tc>
          <w:tcPr>
            <w:tcW w:w="14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1A4266">
              <w:rPr>
                <w:i/>
                <w:sz w:val="16"/>
              </w:rPr>
              <w:t>Испанский</w:t>
            </w:r>
          </w:p>
        </w:tc>
        <w:tc>
          <w:tcPr>
            <w:tcW w:w="14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1A4266">
              <w:rPr>
                <w:i/>
                <w:sz w:val="16"/>
              </w:rPr>
              <w:t>Родной язык</w:t>
            </w:r>
          </w:p>
        </w:tc>
        <w:tc>
          <w:tcPr>
            <w:tcW w:w="14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1A4266">
              <w:rPr>
                <w:i/>
                <w:sz w:val="16"/>
              </w:rPr>
              <w:t>Английский</w:t>
            </w:r>
          </w:p>
        </w:tc>
      </w:tr>
      <w:tr w:rsidR="006C57CE" w:rsidRPr="00850042" w:rsidTr="006C57CE">
        <w:tc>
          <w:tcPr>
            <w:tcW w:w="289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1A4266">
              <w:t>Гарифуна</w:t>
            </w:r>
          </w:p>
        </w:tc>
        <w:tc>
          <w:tcPr>
            <w:tcW w:w="149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A4266">
              <w:t>22,5</w:t>
            </w:r>
          </w:p>
        </w:tc>
        <w:tc>
          <w:tcPr>
            <w:tcW w:w="149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A4266">
              <w:t>77,8</w:t>
            </w:r>
          </w:p>
        </w:tc>
        <w:tc>
          <w:tcPr>
            <w:tcW w:w="149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A4266">
              <w:t>0,0</w:t>
            </w:r>
          </w:p>
        </w:tc>
      </w:tr>
      <w:tr w:rsidR="006C57CE" w:rsidRPr="00850042" w:rsidTr="006C57CE">
        <w:tc>
          <w:tcPr>
            <w:tcW w:w="2898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1A4266">
              <w:t>Мискито</w:t>
            </w:r>
          </w:p>
        </w:tc>
        <w:tc>
          <w:tcPr>
            <w:tcW w:w="1490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A4266">
              <w:t>10,0</w:t>
            </w:r>
          </w:p>
        </w:tc>
        <w:tc>
          <w:tcPr>
            <w:tcW w:w="1491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A4266">
              <w:t>90,0</w:t>
            </w:r>
          </w:p>
        </w:tc>
        <w:tc>
          <w:tcPr>
            <w:tcW w:w="1491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A4266">
              <w:t>0,0</w:t>
            </w:r>
          </w:p>
        </w:tc>
      </w:tr>
      <w:tr w:rsidR="006C57CE" w:rsidRPr="00850042" w:rsidTr="006C57CE">
        <w:tc>
          <w:tcPr>
            <w:tcW w:w="2898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1A4266">
              <w:t>Тавака</w:t>
            </w:r>
          </w:p>
        </w:tc>
        <w:tc>
          <w:tcPr>
            <w:tcW w:w="1490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A4266">
              <w:t>0,0</w:t>
            </w:r>
          </w:p>
        </w:tc>
        <w:tc>
          <w:tcPr>
            <w:tcW w:w="1491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A4266">
              <w:t>100,0</w:t>
            </w:r>
          </w:p>
        </w:tc>
        <w:tc>
          <w:tcPr>
            <w:tcW w:w="1491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A4266">
              <w:t>0,0</w:t>
            </w:r>
          </w:p>
        </w:tc>
      </w:tr>
      <w:tr w:rsidR="006C57CE" w:rsidRPr="00850042" w:rsidTr="006C57CE">
        <w:tc>
          <w:tcPr>
            <w:tcW w:w="2898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1A4266">
              <w:t>Печ</w:t>
            </w:r>
          </w:p>
        </w:tc>
        <w:tc>
          <w:tcPr>
            <w:tcW w:w="1490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A4266">
              <w:t>75,0</w:t>
            </w:r>
          </w:p>
        </w:tc>
        <w:tc>
          <w:tcPr>
            <w:tcW w:w="1491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A4266">
              <w:t>25,0</w:t>
            </w:r>
          </w:p>
        </w:tc>
        <w:tc>
          <w:tcPr>
            <w:tcW w:w="1491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A4266">
              <w:t>0,0</w:t>
            </w:r>
          </w:p>
        </w:tc>
      </w:tr>
      <w:tr w:rsidR="006C57CE" w:rsidRPr="00850042" w:rsidTr="006C57CE">
        <w:tc>
          <w:tcPr>
            <w:tcW w:w="2898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1A4266">
              <w:t>Ленка</w:t>
            </w:r>
          </w:p>
        </w:tc>
        <w:tc>
          <w:tcPr>
            <w:tcW w:w="1490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A4266">
              <w:t>100,0</w:t>
            </w:r>
          </w:p>
        </w:tc>
        <w:tc>
          <w:tcPr>
            <w:tcW w:w="1491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A4266">
              <w:t>0,0</w:t>
            </w:r>
          </w:p>
        </w:tc>
        <w:tc>
          <w:tcPr>
            <w:tcW w:w="1491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A4266">
              <w:t>0,0</w:t>
            </w:r>
          </w:p>
        </w:tc>
      </w:tr>
      <w:tr w:rsidR="006C57CE" w:rsidRPr="00850042" w:rsidTr="006C57CE">
        <w:tc>
          <w:tcPr>
            <w:tcW w:w="2898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1A4266">
              <w:t>Науа</w:t>
            </w:r>
          </w:p>
        </w:tc>
        <w:tc>
          <w:tcPr>
            <w:tcW w:w="1490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A4266">
              <w:t>100,0</w:t>
            </w:r>
          </w:p>
        </w:tc>
        <w:tc>
          <w:tcPr>
            <w:tcW w:w="1491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A4266">
              <w:t>0,0</w:t>
            </w:r>
          </w:p>
        </w:tc>
        <w:tc>
          <w:tcPr>
            <w:tcW w:w="1491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A4266">
              <w:t>0,0</w:t>
            </w:r>
          </w:p>
        </w:tc>
      </w:tr>
      <w:tr w:rsidR="006C57CE" w:rsidRPr="00850042" w:rsidTr="006C57CE">
        <w:tc>
          <w:tcPr>
            <w:tcW w:w="2898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1A4266">
              <w:t>Майя-чорти</w:t>
            </w:r>
          </w:p>
        </w:tc>
        <w:tc>
          <w:tcPr>
            <w:tcW w:w="1490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A4266">
              <w:t>100,0</w:t>
            </w:r>
          </w:p>
        </w:tc>
        <w:tc>
          <w:tcPr>
            <w:tcW w:w="1491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A4266">
              <w:t>0,0</w:t>
            </w:r>
          </w:p>
        </w:tc>
        <w:tc>
          <w:tcPr>
            <w:tcW w:w="1491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A4266">
              <w:t>0,0</w:t>
            </w:r>
          </w:p>
        </w:tc>
      </w:tr>
      <w:tr w:rsidR="006C57CE" w:rsidRPr="00850042" w:rsidTr="006C57CE">
        <w:tc>
          <w:tcPr>
            <w:tcW w:w="2898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1A4266">
              <w:t>Англоговорящие афрогондура</w:t>
            </w:r>
            <w:r w:rsidRPr="001A4266">
              <w:t>с</w:t>
            </w:r>
            <w:r w:rsidRPr="001A4266">
              <w:t>цы</w:t>
            </w:r>
          </w:p>
        </w:tc>
        <w:tc>
          <w:tcPr>
            <w:tcW w:w="1490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A4266">
              <w:t>0,0</w:t>
            </w:r>
          </w:p>
        </w:tc>
        <w:tc>
          <w:tcPr>
            <w:tcW w:w="1491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A4266">
              <w:t>66,7</w:t>
            </w:r>
          </w:p>
        </w:tc>
        <w:tc>
          <w:tcPr>
            <w:tcW w:w="1491" w:type="dxa"/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A4266">
              <w:t>33,3</w:t>
            </w:r>
          </w:p>
        </w:tc>
      </w:tr>
      <w:tr w:rsidR="006C57CE" w:rsidRPr="00850042" w:rsidTr="006C57CE">
        <w:tc>
          <w:tcPr>
            <w:tcW w:w="289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left"/>
            </w:pPr>
            <w:r w:rsidRPr="001A4266">
              <w:t>Толупан</w:t>
            </w:r>
          </w:p>
        </w:tc>
        <w:tc>
          <w:tcPr>
            <w:tcW w:w="149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A4266">
              <w:t>100,0</w:t>
            </w:r>
          </w:p>
        </w:tc>
        <w:tc>
          <w:tcPr>
            <w:tcW w:w="14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A4266">
              <w:t>0,0</w:t>
            </w:r>
          </w:p>
        </w:tc>
        <w:tc>
          <w:tcPr>
            <w:tcW w:w="14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C57CE" w:rsidRPr="00850042" w:rsidRDefault="006C57CE" w:rsidP="006C57CE">
            <w:pPr>
              <w:pStyle w:val="SingleTxtGR"/>
              <w:spacing w:after="40" w:line="220" w:lineRule="exact"/>
              <w:ind w:left="0" w:right="0"/>
              <w:jc w:val="right"/>
            </w:pPr>
            <w:r w:rsidRPr="001A4266">
              <w:t>0,0</w:t>
            </w:r>
          </w:p>
        </w:tc>
      </w:tr>
      <w:tr w:rsidR="006C57CE" w:rsidRPr="00F95EB9" w:rsidTr="006C57CE">
        <w:tc>
          <w:tcPr>
            <w:tcW w:w="28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F95EB9" w:rsidRDefault="006C57CE" w:rsidP="006C57CE">
            <w:pPr>
              <w:pStyle w:val="SingleTxtGR"/>
              <w:spacing w:before="80" w:after="80" w:line="220" w:lineRule="exact"/>
              <w:ind w:left="0" w:right="0" w:firstLine="284"/>
              <w:jc w:val="left"/>
              <w:rPr>
                <w:b/>
              </w:rPr>
            </w:pPr>
            <w:r w:rsidRPr="00F95EB9">
              <w:rPr>
                <w:b/>
              </w:rPr>
              <w:t>Итого</w:t>
            </w:r>
          </w:p>
        </w:tc>
        <w:tc>
          <w:tcPr>
            <w:tcW w:w="14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F95EB9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F95EB9">
              <w:rPr>
                <w:b/>
              </w:rPr>
              <w:t>54,0</w:t>
            </w:r>
          </w:p>
        </w:tc>
        <w:tc>
          <w:tcPr>
            <w:tcW w:w="14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F95EB9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F95EB9">
              <w:rPr>
                <w:b/>
              </w:rPr>
              <w:t>44,0</w:t>
            </w:r>
          </w:p>
        </w:tc>
        <w:tc>
          <w:tcPr>
            <w:tcW w:w="14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C57CE" w:rsidRPr="00F95EB9" w:rsidRDefault="006C57CE" w:rsidP="006C57CE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F95EB9">
              <w:rPr>
                <w:b/>
              </w:rPr>
              <w:t>2,0</w:t>
            </w:r>
          </w:p>
        </w:tc>
      </w:tr>
    </w:tbl>
    <w:p w:rsidR="006C57CE" w:rsidRDefault="006C57CE" w:rsidP="006C57CE">
      <w:pPr>
        <w:pStyle w:val="FootnoteText"/>
        <w:spacing w:before="120" w:after="240"/>
        <w:ind w:firstLine="170"/>
      </w:pPr>
      <w:r w:rsidRPr="003515E7">
        <w:rPr>
          <w:i/>
        </w:rPr>
        <w:t xml:space="preserve">Источник: </w:t>
      </w:r>
      <w:r>
        <w:t>Собственная разработка на основе данных Обследования домохозяйств коренных народов и афрогондурасцев, проведенного организацией "За инклюзию и равноправие" и НИС, 2010 год.</w:t>
      </w:r>
    </w:p>
    <w:p w:rsidR="006C57CE" w:rsidRDefault="006C57CE" w:rsidP="006C57CE">
      <w:pPr>
        <w:pStyle w:val="H23GR"/>
      </w:pPr>
      <w:r>
        <w:tab/>
        <w:t>1.</w:t>
      </w:r>
      <w:r>
        <w:tab/>
        <w:t>Признание присутствия в стране англоговорящих афрогондурасцев</w:t>
      </w:r>
    </w:p>
    <w:p w:rsidR="006C57CE" w:rsidRDefault="006C57CE" w:rsidP="006C57CE">
      <w:pPr>
        <w:pStyle w:val="SingleTxtGR"/>
      </w:pPr>
      <w:r>
        <w:t>390.</w:t>
      </w:r>
      <w:r>
        <w:tab/>
        <w:t>В отношении англоговорящих афрогондурасцев можно отметить, что первым национальным документом, официально признавшим вклад этого нар</w:t>
      </w:r>
      <w:r>
        <w:t>о</w:t>
      </w:r>
      <w:r>
        <w:t>да и его присутствие в жизни и развитии страны, стал Декрет-закон № 70-96, согласно которому 1997 год был объявлен Годом 200-летия гарифуна, а 12 апр</w:t>
      </w:r>
      <w:r>
        <w:t>е</w:t>
      </w:r>
      <w:r>
        <w:t>ля каждого года начиная с года принятия закона было объявлено Днем гонд</w:t>
      </w:r>
      <w:r>
        <w:t>у</w:t>
      </w:r>
      <w:r>
        <w:t>расцев африканского происхождения. Так законодательно было создано важное пространство для участия, что позволило во</w:t>
      </w:r>
      <w:r>
        <w:t>з</w:t>
      </w:r>
      <w:r>
        <w:t>родить из исторического небытия общность афрогондурасцев и по достоинству оценить их вклад в развитие н</w:t>
      </w:r>
      <w:r>
        <w:t>а</w:t>
      </w:r>
      <w:r>
        <w:t>ции.</w:t>
      </w:r>
    </w:p>
    <w:p w:rsidR="006C57CE" w:rsidRDefault="006C57CE" w:rsidP="006C57CE">
      <w:pPr>
        <w:pStyle w:val="H23GR"/>
      </w:pPr>
      <w:r>
        <w:tab/>
        <w:t>2.</w:t>
      </w:r>
      <w:r>
        <w:tab/>
        <w:t>Месяц африканского наследия</w:t>
      </w:r>
    </w:p>
    <w:p w:rsidR="006C57CE" w:rsidRDefault="006C57CE" w:rsidP="006C57CE">
      <w:pPr>
        <w:pStyle w:val="SingleTxtGR"/>
      </w:pPr>
      <w:r>
        <w:t>391.</w:t>
      </w:r>
      <w:r>
        <w:tab/>
        <w:t>Движимый тем же желанием сделать видимым присутствие афрогонд</w:t>
      </w:r>
      <w:r>
        <w:t>у</w:t>
      </w:r>
      <w:r>
        <w:t>расцев и их вклад в развитие страны, Национальный Конгресс Республики св</w:t>
      </w:r>
      <w:r>
        <w:t>о</w:t>
      </w:r>
      <w:r>
        <w:t>им Декретом-законом № 330-2002 от 24 декабря 2002 года объявил апрель ка</w:t>
      </w:r>
      <w:r>
        <w:t>ж</w:t>
      </w:r>
      <w:r>
        <w:t>дого года Месяцем африканского наследия в Гондурасе. В течение этого месяца по всей стране проходят разнообразные культурные мероприятия, призванные познакомить н</w:t>
      </w:r>
      <w:r>
        <w:t>а</w:t>
      </w:r>
      <w:r>
        <w:t>селение с богатым наследием африканской культуры, ее вкладом в развитие общества и национальной культуры.</w:t>
      </w:r>
    </w:p>
    <w:p w:rsidR="006C57CE" w:rsidRDefault="006C57CE" w:rsidP="006C57CE">
      <w:pPr>
        <w:pStyle w:val="SingleTxtGR"/>
      </w:pPr>
      <w:r>
        <w:t>392.</w:t>
      </w:r>
      <w:r>
        <w:tab/>
        <w:t>Аналогичным образом, правительство Республики одобрило в Совете министров Исполнительный декрет № PCM-003-2011, согласно которому 2011 год был объявлен в Гондурасе Международным годом выходцев из Афр</w:t>
      </w:r>
      <w:r>
        <w:t>и</w:t>
      </w:r>
      <w:r>
        <w:t>ки.</w:t>
      </w:r>
    </w:p>
    <w:p w:rsidR="006C57CE" w:rsidRDefault="006C57CE" w:rsidP="006C57CE">
      <w:pPr>
        <w:pStyle w:val="H23GR"/>
      </w:pPr>
      <w:r>
        <w:tab/>
        <w:t>3.</w:t>
      </w:r>
      <w:r>
        <w:tab/>
        <w:t xml:space="preserve">Проект по укреплению местной культурной самобытности </w:t>
      </w:r>
    </w:p>
    <w:p w:rsidR="006C57CE" w:rsidRDefault="006C57CE" w:rsidP="006C57CE">
      <w:pPr>
        <w:pStyle w:val="SingleTxtGR"/>
      </w:pPr>
      <w:r>
        <w:t>393.</w:t>
      </w:r>
      <w:r>
        <w:tab/>
        <w:t>Главная цель данного проекта состоит в том, чтобы позволить общинам утвердить (путем достижения согласия) те культурные явления, которые счит</w:t>
      </w:r>
      <w:r>
        <w:t>а</w:t>
      </w:r>
      <w:r>
        <w:t>ются или могут считаться культурным наследием. Результатом проведенной в рамках проекта работы стало опубликование коллекции портретов представит</w:t>
      </w:r>
      <w:r>
        <w:t>е</w:t>
      </w:r>
      <w:r>
        <w:t>лей общин из Ямарангуилы, Трухильо и Хесус-де-Оторо, и каждому муницип</w:t>
      </w:r>
      <w:r>
        <w:t>а</w:t>
      </w:r>
      <w:r>
        <w:t>литету были вручены экземпляры соответствующих публикаций.</w:t>
      </w:r>
    </w:p>
    <w:p w:rsidR="006C57CE" w:rsidRDefault="006C57CE" w:rsidP="006C57CE">
      <w:pPr>
        <w:pStyle w:val="H23GR"/>
      </w:pPr>
      <w:r>
        <w:tab/>
        <w:t>4.</w:t>
      </w:r>
      <w:r>
        <w:tab/>
        <w:t>Карибский культурный коридор</w:t>
      </w:r>
    </w:p>
    <w:p w:rsidR="006C57CE" w:rsidRDefault="006C57CE" w:rsidP="006C57CE">
      <w:pPr>
        <w:pStyle w:val="SingleTxtGR"/>
      </w:pPr>
      <w:r>
        <w:t>394.</w:t>
      </w:r>
      <w:r>
        <w:tab/>
        <w:t>На региональной встрече, состоявшейся 24 января 2011 года в Сан-Хосе (Коста-Рика), министры и высокопоставленные должностные лица из мин</w:t>
      </w:r>
      <w:r>
        <w:t>и</w:t>
      </w:r>
      <w:r>
        <w:t>стерств культуры центральноамериканских стран и Д</w:t>
      </w:r>
      <w:r>
        <w:t>о</w:t>
      </w:r>
      <w:r>
        <w:t>миниканской Республики достигли соглашения о создании "Карибского культурного коридора" в качес</w:t>
      </w:r>
      <w:r>
        <w:t>т</w:t>
      </w:r>
      <w:r>
        <w:t>ве проекта, отвечающего необходимости содействовать культурному разнообр</w:t>
      </w:r>
      <w:r>
        <w:t>а</w:t>
      </w:r>
      <w:r>
        <w:t>зию и оживить традиционные культурные коридоры, а также стимулировать обмен исполнителями, развивать предпринимательство и народные кустарные промыслы, способствовать притоку инвестиций, развитию туризма и расшир</w:t>
      </w:r>
      <w:r>
        <w:t>е</w:t>
      </w:r>
      <w:r>
        <w:t>нию международного сотрудничества.</w:t>
      </w:r>
    </w:p>
    <w:p w:rsidR="006C57CE" w:rsidRDefault="006C57CE" w:rsidP="006C57CE">
      <w:pPr>
        <w:pStyle w:val="SingleTxtGR"/>
      </w:pPr>
      <w:r>
        <w:t>395.</w:t>
      </w:r>
      <w:r>
        <w:tab/>
        <w:t>В рамках празднования недели расовой солидарности 14 октября 2011 г</w:t>
      </w:r>
      <w:r>
        <w:t>о</w:t>
      </w:r>
      <w:r>
        <w:t>да в штаб-квартире Испанского культурного центра в Тегусигальпе, Централ</w:t>
      </w:r>
      <w:r>
        <w:t>ь</w:t>
      </w:r>
      <w:r>
        <w:t>ный округ, был дан старт проекту под названием "Карибско-гондурасский кул</w:t>
      </w:r>
      <w:r>
        <w:t>ь</w:t>
      </w:r>
      <w:r>
        <w:t>турный коридор", в реализации которого совместно участвуют правительстве</w:t>
      </w:r>
      <w:r>
        <w:t>н</w:t>
      </w:r>
      <w:r>
        <w:t>ные учреждения и агентства по сотрудничеству, такие как Организация иберо-американских государств (ОЕИ), Испанское агентство по сотрудничеству в Т</w:t>
      </w:r>
      <w:r>
        <w:t>е</w:t>
      </w:r>
      <w:r>
        <w:t>гусигальпе и ЮНЕСКО.</w:t>
      </w:r>
    </w:p>
    <w:p w:rsidR="006C57CE" w:rsidRDefault="006C57CE" w:rsidP="006C57CE">
      <w:pPr>
        <w:pStyle w:val="SingleTxtGR"/>
      </w:pPr>
      <w:r>
        <w:t>396.</w:t>
      </w:r>
      <w:r>
        <w:tab/>
        <w:t>Цель данного проекта – разработка и осуществление региональной пол</w:t>
      </w:r>
      <w:r>
        <w:t>и</w:t>
      </w:r>
      <w:r>
        <w:t>тики в области культуры в период 2011–2013 годов, распространение знаний, поощрение чувства сопричастности, воспитание уважения к культурному ра</w:t>
      </w:r>
      <w:r>
        <w:t>з</w:t>
      </w:r>
      <w:r>
        <w:t>нообразию и формирование культуры мира, равно как и общая центральноам</w:t>
      </w:r>
      <w:r>
        <w:t>е</w:t>
      </w:r>
      <w:r>
        <w:t>риканская перспектива.</w:t>
      </w:r>
    </w:p>
    <w:p w:rsidR="006C57CE" w:rsidRDefault="006C57CE" w:rsidP="006C57CE">
      <w:pPr>
        <w:pStyle w:val="SingleTxtGR"/>
      </w:pPr>
      <w:r>
        <w:t>397.</w:t>
      </w:r>
      <w:r>
        <w:tab/>
        <w:t>Кроме того, данный проект призван восстанавливать, защищать и по до</w:t>
      </w:r>
      <w:r>
        <w:t>с</w:t>
      </w:r>
      <w:r>
        <w:t>тоинству оценивать пр</w:t>
      </w:r>
      <w:r>
        <w:t>о</w:t>
      </w:r>
      <w:r>
        <w:t>явления живых культур гондурасской зоны Карибского бассейна в сотрудничестве с сетью учреждений, которые продвигают практику управления в сфере культуры с целью стимулирования культурного туризма и сопряженного с этим предпринимательства.</w:t>
      </w:r>
    </w:p>
    <w:p w:rsidR="006C57CE" w:rsidRDefault="006C57CE" w:rsidP="006C57CE">
      <w:pPr>
        <w:pStyle w:val="H23GR"/>
      </w:pPr>
      <w:r>
        <w:tab/>
        <w:t>5.</w:t>
      </w:r>
      <w:r>
        <w:tab/>
        <w:t>Центр обучения ремесленным навыкам коренных народов в Интибуке (СИКАИ)</w:t>
      </w:r>
    </w:p>
    <w:p w:rsidR="006C57CE" w:rsidRDefault="006C57CE" w:rsidP="006C57CE">
      <w:pPr>
        <w:pStyle w:val="SingleTxtGR"/>
      </w:pPr>
      <w:r>
        <w:t>398.</w:t>
      </w:r>
      <w:r>
        <w:tab/>
        <w:t>СИКАИ, основанный в 1976 году, является учреждением в ведении М</w:t>
      </w:r>
      <w:r>
        <w:t>и</w:t>
      </w:r>
      <w:r>
        <w:t>нистерства по делам культуры, искусства и спорта. Центр располагается в м</w:t>
      </w:r>
      <w:r>
        <w:t>у</w:t>
      </w:r>
      <w:r>
        <w:t>ниципалитете Интибука, где молодежь обучают различным специальностям и базовым производственным навыкам, а также воспитывают такие качества, как уважение, солидарность, ответственность, честность, толерантность к этнич</w:t>
      </w:r>
      <w:r>
        <w:t>е</w:t>
      </w:r>
      <w:r>
        <w:t>скому разнообразию и бережное отношение к окружающей среде.</w:t>
      </w:r>
    </w:p>
    <w:p w:rsidR="006C57CE" w:rsidRDefault="006C57CE" w:rsidP="006C57CE">
      <w:pPr>
        <w:pStyle w:val="SingleTxtGR"/>
      </w:pPr>
      <w:r>
        <w:t>399.</w:t>
      </w:r>
      <w:r>
        <w:tab/>
        <w:t>В настоящее время данное учреждение не располагает оптимальной к</w:t>
      </w:r>
      <w:r>
        <w:t>о</w:t>
      </w:r>
      <w:r>
        <w:t>мандой для ведения учебного процесса и производственной практики в той м</w:t>
      </w:r>
      <w:r>
        <w:t>е</w:t>
      </w:r>
      <w:r>
        <w:t>ре, в какой предполагалось. Учащимися являются молодые люди коренного н</w:t>
      </w:r>
      <w:r>
        <w:t>а</w:t>
      </w:r>
      <w:r>
        <w:t>рода ленка. На 90% это выходцы из сельских районов с ограниченными экон</w:t>
      </w:r>
      <w:r>
        <w:t>о</w:t>
      </w:r>
      <w:r>
        <w:t>мическими ресурсами. Кроме того, с помощью программы ТЕЛЕБАСИКА в Центре параллельно ведутся занятия 7-го, 8-го и 10-го классов базового образ</w:t>
      </w:r>
      <w:r>
        <w:t>о</w:t>
      </w:r>
      <w:r>
        <w:t xml:space="preserve">вания. </w:t>
      </w:r>
    </w:p>
    <w:p w:rsidR="006C57CE" w:rsidRDefault="006C57CE" w:rsidP="006C57CE">
      <w:pPr>
        <w:pStyle w:val="H23GR"/>
      </w:pPr>
      <w:r>
        <w:tab/>
        <w:t>6.</w:t>
      </w:r>
      <w:r>
        <w:tab/>
        <w:t>Сикротара – праздник, способствующий развитию коренного народа мискито в Гондурасе</w:t>
      </w:r>
    </w:p>
    <w:p w:rsidR="006C57CE" w:rsidRDefault="006C57CE" w:rsidP="006C57CE">
      <w:pPr>
        <w:pStyle w:val="SingleTxtGR"/>
      </w:pPr>
      <w:r>
        <w:t>400.</w:t>
      </w:r>
      <w:r>
        <w:tab/>
        <w:t>Название "Сикротара" составлено из двух слов на языке мискито: "сикру" (фестиваль или встреча) и "тара" (большой), т</w:t>
      </w:r>
      <w:r w:rsidR="00B70784">
        <w:t>.</w:t>
      </w:r>
      <w:r>
        <w:t>е</w:t>
      </w:r>
      <w:r w:rsidR="00B70784">
        <w:t>.</w:t>
      </w:r>
      <w:r>
        <w:t xml:space="preserve"> означает "большой фест</w:t>
      </w:r>
      <w:r>
        <w:t>и</w:t>
      </w:r>
      <w:r>
        <w:t>валь".</w:t>
      </w:r>
    </w:p>
    <w:p w:rsidR="006C57CE" w:rsidRDefault="006C57CE" w:rsidP="006C57CE">
      <w:pPr>
        <w:pStyle w:val="SingleTxtGR"/>
      </w:pPr>
      <w:r>
        <w:t>401.</w:t>
      </w:r>
      <w:r>
        <w:tab/>
        <w:t>Сикротара является знаменательным культурным событием в жизни к</w:t>
      </w:r>
      <w:r>
        <w:t>о</w:t>
      </w:r>
      <w:r>
        <w:t>ренного народа мискито, проживающего в гондурасской и никарагуанской з</w:t>
      </w:r>
      <w:r>
        <w:t>о</w:t>
      </w:r>
      <w:r>
        <w:t>нах Ла-Москитии. Проводимый ежегодно фестиваль совпадает с празднованием Международного дня коренных народов (9 августа 2012 года). Праздник пров</w:t>
      </w:r>
      <w:r>
        <w:t>о</w:t>
      </w:r>
      <w:r>
        <w:t>дится поочередно: один год – в гондурасской части Ла-Москитии, на следу</w:t>
      </w:r>
      <w:r>
        <w:t>ю</w:t>
      </w:r>
      <w:r>
        <w:t>щий год – в ее никар</w:t>
      </w:r>
      <w:r>
        <w:t>а</w:t>
      </w:r>
      <w:r>
        <w:t>гуанской части.</w:t>
      </w:r>
    </w:p>
    <w:p w:rsidR="006C57CE" w:rsidRDefault="006C57CE" w:rsidP="006C57CE">
      <w:pPr>
        <w:pStyle w:val="SingleTxtGR"/>
      </w:pPr>
      <w:r>
        <w:t>402.</w:t>
      </w:r>
      <w:r>
        <w:tab/>
        <w:t>Главные цели этого фестиваля культуры следующие:</w:t>
      </w:r>
    </w:p>
    <w:p w:rsidR="006C57CE" w:rsidRDefault="006C57CE" w:rsidP="006C57CE">
      <w:pPr>
        <w:pStyle w:val="SingleTxtGR"/>
      </w:pPr>
      <w:r>
        <w:tab/>
        <w:t>a)</w:t>
      </w:r>
      <w:r>
        <w:tab/>
        <w:t>укрепление и сохранение культуры, самобытности, языка и по</w:t>
      </w:r>
      <w:r>
        <w:t>д</w:t>
      </w:r>
      <w:r>
        <w:t>линных традиций коренных нар</w:t>
      </w:r>
      <w:r>
        <w:t>о</w:t>
      </w:r>
      <w:r>
        <w:t>дов Ла-Москитии;</w:t>
      </w:r>
    </w:p>
    <w:p w:rsidR="006C57CE" w:rsidRDefault="006C57CE" w:rsidP="006C57CE">
      <w:pPr>
        <w:pStyle w:val="SingleTxtGR"/>
      </w:pPr>
      <w:r>
        <w:tab/>
        <w:t>b)</w:t>
      </w:r>
      <w:r>
        <w:tab/>
        <w:t>установление связей и расширение координации с семьей коренных народов, чтобы вместе прот</w:t>
      </w:r>
      <w:r>
        <w:t>и</w:t>
      </w:r>
      <w:r>
        <w:t>востоять вызовам нынешнего десятилетия;</w:t>
      </w:r>
    </w:p>
    <w:p w:rsidR="006C57CE" w:rsidRDefault="006C57CE" w:rsidP="006C57CE">
      <w:pPr>
        <w:pStyle w:val="SingleTxtGR"/>
      </w:pPr>
      <w:r>
        <w:tab/>
        <w:t>c)</w:t>
      </w:r>
      <w:r>
        <w:tab/>
        <w:t>поощрение и укрепление неизменного единства коренных народов и общин в гондурасской и никарагуанской зонах Ла-Москитии с коренными н</w:t>
      </w:r>
      <w:r>
        <w:t>а</w:t>
      </w:r>
      <w:r>
        <w:t>родами других стран мира; и</w:t>
      </w:r>
    </w:p>
    <w:p w:rsidR="006C57CE" w:rsidRDefault="006C57CE" w:rsidP="006C57CE">
      <w:pPr>
        <w:pStyle w:val="SingleTxtGR"/>
      </w:pPr>
      <w:r>
        <w:tab/>
        <w:t>d)</w:t>
      </w:r>
      <w:r>
        <w:tab/>
        <w:t>совместное обсуждение, анализ и поиск решения совокупности стоящих сегодня перед коренными народами проблем в социальной, эконом</w:t>
      </w:r>
      <w:r>
        <w:t>и</w:t>
      </w:r>
      <w:r>
        <w:t>ческой, политической и культурной сферах, равно как и в о</w:t>
      </w:r>
      <w:r>
        <w:t>т</w:t>
      </w:r>
      <w:r>
        <w:t>ношении Матери-Земли.</w:t>
      </w:r>
    </w:p>
    <w:p w:rsidR="006C57CE" w:rsidRDefault="006C57CE" w:rsidP="006C57CE">
      <w:pPr>
        <w:pStyle w:val="H23GR"/>
      </w:pPr>
      <w:r>
        <w:tab/>
        <w:t>7.</w:t>
      </w:r>
      <w:r>
        <w:tab/>
        <w:t>Туризм с уважением идентичности коренных народов и афрогонд</w:t>
      </w:r>
      <w:r>
        <w:t>у</w:t>
      </w:r>
      <w:r>
        <w:t xml:space="preserve">расцев </w:t>
      </w:r>
    </w:p>
    <w:p w:rsidR="006C57CE" w:rsidRDefault="006C57CE" w:rsidP="006C57CE">
      <w:pPr>
        <w:pStyle w:val="SingleTxtGR"/>
      </w:pPr>
      <w:r>
        <w:t>403.</w:t>
      </w:r>
      <w:r>
        <w:tab/>
        <w:t>Министерство туризма и Гондурасский институт туризма принимают м</w:t>
      </w:r>
      <w:r>
        <w:t>е</w:t>
      </w:r>
      <w:r>
        <w:t>ры по реализации Национальной стратегии устойчивого туризма, главные н</w:t>
      </w:r>
      <w:r>
        <w:t>а</w:t>
      </w:r>
      <w:r>
        <w:t>правления которой в социальной и культурной сф</w:t>
      </w:r>
      <w:r>
        <w:t>е</w:t>
      </w:r>
      <w:r>
        <w:t>рах увязывают туризм со Стратегией сокращения масштабов нищеты и способствуют уважению культ</w:t>
      </w:r>
      <w:r>
        <w:t>у</w:t>
      </w:r>
      <w:r>
        <w:t>ры коренных народов и афрогондурасцев. Такой подход включает следующие аспекты:</w:t>
      </w:r>
    </w:p>
    <w:p w:rsidR="006C57CE" w:rsidRDefault="006C57CE" w:rsidP="006C57CE">
      <w:pPr>
        <w:pStyle w:val="SingleTxtGR"/>
      </w:pPr>
      <w:r>
        <w:tab/>
        <w:t>a)</w:t>
      </w:r>
      <w:r>
        <w:tab/>
        <w:t>создание рабочих мест, особенно для местной рабочей силы;</w:t>
      </w:r>
    </w:p>
    <w:p w:rsidR="006C57CE" w:rsidRDefault="006C57CE" w:rsidP="006C57CE">
      <w:pPr>
        <w:pStyle w:val="SingleTxtGR"/>
      </w:pPr>
      <w:r>
        <w:tab/>
        <w:t>b)</w:t>
      </w:r>
      <w:r>
        <w:tab/>
        <w:t>вовлечение общин и поселений коренных народов в процесс разв</w:t>
      </w:r>
      <w:r>
        <w:t>и</w:t>
      </w:r>
      <w:r>
        <w:t>тия производительной деятельности с уделением особого внимания привлеч</w:t>
      </w:r>
      <w:r>
        <w:t>е</w:t>
      </w:r>
      <w:r>
        <w:t>нию женщин; и</w:t>
      </w:r>
    </w:p>
    <w:p w:rsidR="006C57CE" w:rsidRDefault="006C57CE" w:rsidP="006C57CE">
      <w:pPr>
        <w:pStyle w:val="SingleTxtGR"/>
      </w:pPr>
      <w:r>
        <w:tab/>
        <w:t>c)</w:t>
      </w:r>
      <w:r>
        <w:tab/>
        <w:t>воспитание бережного отношения к ценностям культурного насл</w:t>
      </w:r>
      <w:r>
        <w:t>е</w:t>
      </w:r>
      <w:r>
        <w:t>дия в качестве дифференцирующего элемента в туристических предложениях посетить Гондурас.</w:t>
      </w:r>
    </w:p>
    <w:p w:rsidR="006C57CE" w:rsidRDefault="006C57CE" w:rsidP="006C57CE">
      <w:pPr>
        <w:pStyle w:val="SingleTxtGR"/>
      </w:pPr>
      <w:r>
        <w:t>404.</w:t>
      </w:r>
      <w:r>
        <w:tab/>
        <w:t>Бенефициарами данной программы в северо-западном регионе стали в общей сложности 338 представителей коренного населения, которые закончили курсы, где они изучали такие темы, как техника обслуживания в ресторанах, формы управления небольшими ресторанами, методы работы официантов, ба</w:t>
      </w:r>
      <w:r>
        <w:t>р</w:t>
      </w:r>
      <w:r>
        <w:t>менов, портье, горничных, уборщиц, работников прачечной и прочего технич</w:t>
      </w:r>
      <w:r>
        <w:t>е</w:t>
      </w:r>
      <w:r>
        <w:t>ского персонала. Кроме того, изучались такие темы, как использование декор</w:t>
      </w:r>
      <w:r>
        <w:t>а</w:t>
      </w:r>
      <w:r>
        <w:t>тивных изделий из обожженной глины, основы бижутерии, технология прои</w:t>
      </w:r>
      <w:r>
        <w:t>з</w:t>
      </w:r>
      <w:r>
        <w:t>водства пищевых продуктов, совершенствование методов презентации проду</w:t>
      </w:r>
      <w:r>
        <w:t>к</w:t>
      </w:r>
      <w:r>
        <w:t>тов, должностные обязанности гида-экскурсовода, развитие производства тур</w:t>
      </w:r>
      <w:r>
        <w:t>и</w:t>
      </w:r>
      <w:r>
        <w:t>стической продукции, культура туризма, качественное обслуживание клиентов, этикет и протокол, подготовка сотрудников по приему гостей и разработка пр</w:t>
      </w:r>
      <w:r>
        <w:t>о</w:t>
      </w:r>
      <w:r>
        <w:t>грамм проведения торжественных мероприятий.</w:t>
      </w:r>
    </w:p>
    <w:p w:rsidR="006C57CE" w:rsidRDefault="006C57CE" w:rsidP="006C57CE">
      <w:pPr>
        <w:pStyle w:val="SingleTxtGR"/>
      </w:pPr>
      <w:r>
        <w:t>405.</w:t>
      </w:r>
      <w:r>
        <w:tab/>
        <w:t>В общинах гарифуна, расположенных в Торнабе, Миами, Ла-Энсенада и Триунфо-де-ла-Крус (все – в департаменте Атлантида), бенефициарами стали 292 представителя народа гарифуна, которые пр</w:t>
      </w:r>
      <w:r>
        <w:t>о</w:t>
      </w:r>
      <w:r>
        <w:t>шли обучение на курсах по следующим темам: культура туризма, развитие производства туристической продукции, должностные обязанности гида-экскурсовода, основы управления небольшими ресторанами, качественное обслуживание клиентов, этикет и пр</w:t>
      </w:r>
      <w:r>
        <w:t>о</w:t>
      </w:r>
      <w:r>
        <w:t>токол, экотуризм, техника уборки и стирки, методы работы официантов, основы бижутерии, технологии ресторанного обслуживания, бар-американо, технол</w:t>
      </w:r>
      <w:r>
        <w:t>о</w:t>
      </w:r>
      <w:r>
        <w:t>гия производства пищи, основные требования к помощнику повара и декорир</w:t>
      </w:r>
      <w:r>
        <w:t>о</w:t>
      </w:r>
      <w:r>
        <w:t>вание ресторанных блюд.</w:t>
      </w:r>
    </w:p>
    <w:p w:rsidR="006C57CE" w:rsidRDefault="006C57CE" w:rsidP="006C57CE">
      <w:pPr>
        <w:pStyle w:val="HChGR"/>
      </w:pPr>
      <w:r>
        <w:tab/>
        <w:t>VIII.</w:t>
      </w:r>
      <w:r>
        <w:tab/>
        <w:t>Заключительные замечания</w:t>
      </w:r>
    </w:p>
    <w:p w:rsidR="006C57CE" w:rsidRDefault="006C57CE" w:rsidP="006C57CE">
      <w:pPr>
        <w:pStyle w:val="SingleTxtGR"/>
      </w:pPr>
      <w:r>
        <w:t>406.</w:t>
      </w:r>
      <w:r>
        <w:tab/>
        <w:t>Гондурас считает своим долгом соблюдать национальные и междунаро</w:t>
      </w:r>
      <w:r>
        <w:t>д</w:t>
      </w:r>
      <w:r>
        <w:t>ные обязательства в отношении защиты прав и основных свобод коренных н</w:t>
      </w:r>
      <w:r>
        <w:t>а</w:t>
      </w:r>
      <w:r>
        <w:t>родов и гондурасцев африканского происхождения, поэтому государство анал</w:t>
      </w:r>
      <w:r>
        <w:t>и</w:t>
      </w:r>
      <w:r>
        <w:t>зирует реальное положение этих народов и принимает различные соответс</w:t>
      </w:r>
      <w:r>
        <w:t>т</w:t>
      </w:r>
      <w:r>
        <w:t>вующие меры.</w:t>
      </w:r>
    </w:p>
    <w:p w:rsidR="006C57CE" w:rsidRDefault="006C57CE" w:rsidP="006C57CE">
      <w:pPr>
        <w:pStyle w:val="SingleTxtGR"/>
      </w:pPr>
      <w:r>
        <w:t>407.</w:t>
      </w:r>
      <w:r>
        <w:tab/>
        <w:t>Реальность такова, что живущие на национальной территории коренные народы и афрогондура</w:t>
      </w:r>
      <w:r>
        <w:t>с</w:t>
      </w:r>
      <w:r>
        <w:t>цы составляют ту часть населения, которая находится в неблагоприятных условиях в силу имеющейся в стране социальной изоляции и неравенства, превращаясь в один из тех слоев населения, которые в на</w:t>
      </w:r>
      <w:r>
        <w:t>и</w:t>
      </w:r>
      <w:r>
        <w:t>большей степени подвержены нищете. Поэтому предстоит приложить значительные ус</w:t>
      </w:r>
      <w:r>
        <w:t>и</w:t>
      </w:r>
      <w:r>
        <w:t>лия для преобразования общества, с тем чтобы эти народы обрели более мо</w:t>
      </w:r>
      <w:r>
        <w:t>щ</w:t>
      </w:r>
      <w:r>
        <w:t>ный потенциал и имели больше возмо</w:t>
      </w:r>
      <w:r>
        <w:t>ж</w:t>
      </w:r>
      <w:r>
        <w:t>ностей, особенно в отношении доступа к образованию, здравоохранению, достойной занятости и прочим базовым у</w:t>
      </w:r>
      <w:r>
        <w:t>с</w:t>
      </w:r>
      <w:r>
        <w:t>лугам. Только так они смогут вырваться из порочного круга нынешних небл</w:t>
      </w:r>
      <w:r>
        <w:t>а</w:t>
      </w:r>
      <w:r>
        <w:t>гоприятных обстоятельств, о которых говорилось в настоящем докладе.</w:t>
      </w:r>
    </w:p>
    <w:p w:rsidR="006C57CE" w:rsidRDefault="006C57CE" w:rsidP="006C57CE">
      <w:pPr>
        <w:pStyle w:val="SingleTxtGR"/>
      </w:pPr>
      <w:r>
        <w:t>408.</w:t>
      </w:r>
      <w:r>
        <w:tab/>
        <w:t>Трудности, с которыми сегодня в большинстве своем сталкиваются к</w:t>
      </w:r>
      <w:r>
        <w:t>о</w:t>
      </w:r>
      <w:r>
        <w:t>ренные народы и гондурасцы африканского происхождения, отчасти обусло</w:t>
      </w:r>
      <w:r>
        <w:t>в</w:t>
      </w:r>
      <w:r>
        <w:t>лены тем неравноправным положением, жертвами которого они были в течение последних 500 лет. Именно поэтому они прозябают в крайней нищете, сопр</w:t>
      </w:r>
      <w:r>
        <w:t>я</w:t>
      </w:r>
      <w:r>
        <w:t>женной со структурными проблемами, в результате чего они не могут польз</w:t>
      </w:r>
      <w:r>
        <w:t>о</w:t>
      </w:r>
      <w:r>
        <w:t>ваться благами разв</w:t>
      </w:r>
      <w:r>
        <w:t>и</w:t>
      </w:r>
      <w:r>
        <w:t>тия.</w:t>
      </w:r>
    </w:p>
    <w:p w:rsidR="006C57CE" w:rsidRDefault="006C57CE" w:rsidP="006C57CE">
      <w:pPr>
        <w:pStyle w:val="SingleTxtGR"/>
      </w:pPr>
      <w:r>
        <w:t>409.</w:t>
      </w:r>
      <w:r>
        <w:tab/>
        <w:t>Определить масштаб изолированности, исключенности – такова была о</w:t>
      </w:r>
      <w:r>
        <w:t>д</w:t>
      </w:r>
      <w:r>
        <w:t>на из труднейших задач, стоявших перед Министерством юстиции и прав чел</w:t>
      </w:r>
      <w:r>
        <w:t>о</w:t>
      </w:r>
      <w:r>
        <w:t>века в ходе координации процесса подготовки настоящего доклада. Эта задача осложнялась отсутствием в большинстве случаев официальной информ</w:t>
      </w:r>
      <w:r>
        <w:t>а</w:t>
      </w:r>
      <w:r>
        <w:t>ции от других министерств и прочих государственных учреждений. Кроме того, за п</w:t>
      </w:r>
      <w:r>
        <w:t>о</w:t>
      </w:r>
      <w:r>
        <w:t>следнее десятилетие национальная перепись населения и жилого фонда не пр</w:t>
      </w:r>
      <w:r>
        <w:t>о</w:t>
      </w:r>
      <w:r>
        <w:t>водилась, а данные переписи 2001 года в большинстве случаев не были призн</w:t>
      </w:r>
      <w:r>
        <w:t>а</w:t>
      </w:r>
      <w:r>
        <w:t>ны представителями коренных народов и афрогондурасцев, участвовавшими в процессе подготовки настоящего доклада.</w:t>
      </w:r>
    </w:p>
    <w:p w:rsidR="006C57CE" w:rsidRDefault="006C57CE" w:rsidP="006C57CE">
      <w:pPr>
        <w:pStyle w:val="SingleTxtGR"/>
      </w:pPr>
      <w:r>
        <w:t>410.</w:t>
      </w:r>
      <w:r>
        <w:tab/>
        <w:t>В связи с этим удалось достичь консенсуса и договориться о начале по</w:t>
      </w:r>
      <w:r>
        <w:t>д</w:t>
      </w:r>
      <w:r>
        <w:t>готовки в 2013 году к проведению новой национальной переписи населения и жилого фонда, которая будет включать достоверные и объективные показатели и переменные величины, характерные для коренных народов и афрогондура</w:t>
      </w:r>
      <w:r>
        <w:t>с</w:t>
      </w:r>
      <w:r>
        <w:t>цев, такие как, например, самоидентификация, которая, в числе прочего, уже одобрена Министерством по делам коренных народов и гондурасцев африка</w:t>
      </w:r>
      <w:r>
        <w:t>н</w:t>
      </w:r>
      <w:r>
        <w:t>ского происхождения и НИС, с тем чтобы отр</w:t>
      </w:r>
      <w:r>
        <w:t>а</w:t>
      </w:r>
      <w:r>
        <w:t>зить фактическое положение дел в различных аспектах жизни коренных народов.</w:t>
      </w:r>
    </w:p>
    <w:p w:rsidR="006C57CE" w:rsidRDefault="006C57CE" w:rsidP="006C57CE">
      <w:pPr>
        <w:pStyle w:val="SingleTxtGR"/>
      </w:pPr>
      <w:r>
        <w:t>411.</w:t>
      </w:r>
      <w:r>
        <w:tab/>
        <w:t>За прошедшие десять лет, и особенно после 2002 года, когда Гондурас присоединился к Международной конвенции о ликвидации всех форм расовой дискриминации, предприняты многочисленные усилия и приняты меры закон</w:t>
      </w:r>
      <w:r>
        <w:t>о</w:t>
      </w:r>
      <w:r>
        <w:t>дательного, административного и иного характера, призванные резко изм</w:t>
      </w:r>
      <w:r>
        <w:t>е</w:t>
      </w:r>
      <w:r>
        <w:t>нить положение неравенства и исключенности коренных народов и гондурасцев а</w:t>
      </w:r>
      <w:r>
        <w:t>ф</w:t>
      </w:r>
      <w:r>
        <w:t>риканского происх</w:t>
      </w:r>
      <w:r>
        <w:t>о</w:t>
      </w:r>
      <w:r>
        <w:t>ждения, что получило отражение в настоящем докладе. В то же время именно структурный характер проблем, стоящих перед этими народ</w:t>
      </w:r>
      <w:r>
        <w:t>а</w:t>
      </w:r>
      <w:r>
        <w:t>ми, приводит к тому, что эти усилия, при всем их многообразии, оказались н</w:t>
      </w:r>
      <w:r>
        <w:t>е</w:t>
      </w:r>
      <w:r>
        <w:t>достаточными, для того чтобы существенным образом повлиять на улучшение условий жизни коренных народов и афрогондурасцев. Именно поэтому Гонд</w:t>
      </w:r>
      <w:r>
        <w:t>у</w:t>
      </w:r>
      <w:r>
        <w:t>рас в лице специально созданного для этой цели Министерства по делам коре</w:t>
      </w:r>
      <w:r>
        <w:t>н</w:t>
      </w:r>
      <w:r>
        <w:t>ных народов и гондурасцев африканского происхождения, а также всех других министерств и ведомств возлагает на себя добровольное обязательство продо</w:t>
      </w:r>
      <w:r>
        <w:t>л</w:t>
      </w:r>
      <w:r>
        <w:t>жать усилия с целью добиться реального осуществления прав и основных св</w:t>
      </w:r>
      <w:r>
        <w:t>о</w:t>
      </w:r>
      <w:r>
        <w:t>бод этих исторически недооц</w:t>
      </w:r>
      <w:r>
        <w:t>е</w:t>
      </w:r>
      <w:r>
        <w:t>ненных народов.</w:t>
      </w:r>
    </w:p>
    <w:p w:rsidR="006C57CE" w:rsidRPr="003515E7" w:rsidRDefault="006C57CE" w:rsidP="006C57C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448A8" w:rsidRPr="003B5BD1" w:rsidRDefault="005448A8" w:rsidP="0092636F">
      <w:pPr>
        <w:pStyle w:val="SingleTxtGR"/>
      </w:pPr>
    </w:p>
    <w:sectPr w:rsidR="005448A8" w:rsidRPr="003B5BD1" w:rsidSect="007511D7">
      <w:headerReference w:type="even" r:id="rId38"/>
      <w:headerReference w:type="default" r:id="rId39"/>
      <w:footerReference w:type="even" r:id="rId40"/>
      <w:footerReference w:type="default" r:id="rId41"/>
      <w:footerReference w:type="first" r:id="rId4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3FBD" w:rsidRDefault="00983FBD">
      <w:r>
        <w:rPr>
          <w:lang w:val="en-US"/>
        </w:rPr>
        <w:tab/>
      </w:r>
      <w:r>
        <w:separator/>
      </w:r>
    </w:p>
  </w:endnote>
  <w:endnote w:type="continuationSeparator" w:id="0">
    <w:p w:rsidR="00983FBD" w:rsidRDefault="00983F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FBD" w:rsidRPr="009A6F4A" w:rsidRDefault="00983FB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GE.13-43612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FBD" w:rsidRPr="009A6F4A" w:rsidRDefault="00983FBD">
    <w:pPr>
      <w:pStyle w:val="Footer"/>
      <w:rPr>
        <w:lang w:val="en-US"/>
      </w:rPr>
    </w:pPr>
    <w:r>
      <w:rPr>
        <w:lang w:val="en-US"/>
      </w:rPr>
      <w:t>GE.13-43612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FBD" w:rsidRPr="009A6F4A" w:rsidRDefault="00983FBD">
    <w:pPr>
      <w:pStyle w:val="Footer"/>
      <w:rPr>
        <w:sz w:val="20"/>
        <w:lang w:val="en-US"/>
      </w:rPr>
    </w:pPr>
    <w:r>
      <w:rPr>
        <w:sz w:val="20"/>
        <w:lang w:val="en-US"/>
      </w:rPr>
      <w:t>GE.13-43612  (R)  041013  081013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1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3FBD" w:rsidRPr="00F71F63" w:rsidRDefault="00983FB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83FBD" w:rsidRPr="00F71F63" w:rsidRDefault="00983FB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83FBD" w:rsidRPr="00635E86" w:rsidRDefault="00983FBD" w:rsidP="00635E86">
      <w:pPr>
        <w:pStyle w:val="Footer"/>
      </w:pPr>
    </w:p>
  </w:footnote>
  <w:footnote w:id="1">
    <w:p w:rsidR="00983FBD" w:rsidRPr="005448A8" w:rsidRDefault="00983FBD" w:rsidP="005448A8">
      <w:pPr>
        <w:pStyle w:val="FootnoteText"/>
        <w:rPr>
          <w:szCs w:val="18"/>
          <w:lang w:val="ru-RU"/>
        </w:rPr>
      </w:pPr>
      <w:r w:rsidRPr="00026AFE">
        <w:rPr>
          <w:rStyle w:val="FootnoteReference"/>
          <w:szCs w:val="18"/>
          <w:vertAlign w:val="baseline"/>
          <w:lang w:val="ru-RU"/>
        </w:rPr>
        <w:tab/>
      </w:r>
      <w:r w:rsidRPr="003B5BD1">
        <w:rPr>
          <w:rStyle w:val="FootnoteReference"/>
          <w:sz w:val="20"/>
          <w:vertAlign w:val="baseline"/>
          <w:lang w:val="ru-RU"/>
        </w:rPr>
        <w:t>*</w:t>
      </w:r>
      <w:r w:rsidRPr="005448A8">
        <w:rPr>
          <w:rStyle w:val="FootnoteReference"/>
          <w:sz w:val="20"/>
          <w:lang w:val="ru-RU"/>
        </w:rPr>
        <w:tab/>
      </w:r>
      <w:r w:rsidRPr="00A64AE0">
        <w:rPr>
          <w:szCs w:val="18"/>
          <w:lang w:val="ru-RU"/>
        </w:rPr>
        <w:t>В соответствии с информацией, направленной государствам-участникам в отношении оформления их докладов, настоящий документ официально не редактировался.</w:t>
      </w:r>
    </w:p>
  </w:footnote>
  <w:footnote w:id="2">
    <w:p w:rsidR="00983FBD" w:rsidRPr="005448A8" w:rsidRDefault="00983FBD" w:rsidP="005448A8">
      <w:pPr>
        <w:pStyle w:val="FootnoteText"/>
        <w:tabs>
          <w:tab w:val="clear" w:pos="1021"/>
          <w:tab w:val="right" w:pos="1020"/>
        </w:tabs>
        <w:rPr>
          <w:lang w:val="fr-FR"/>
        </w:rPr>
      </w:pPr>
      <w:r w:rsidRPr="005448A8">
        <w:rPr>
          <w:lang w:val="ru-RU"/>
        </w:rPr>
        <w:tab/>
      </w:r>
      <w:r>
        <w:rPr>
          <w:rStyle w:val="FootnoteReference"/>
        </w:rPr>
        <w:footnoteRef/>
      </w:r>
      <w:r w:rsidRPr="005448A8">
        <w:rPr>
          <w:lang w:val="fr-FR"/>
        </w:rPr>
        <w:tab/>
        <w:t>Sentencia de Recurso de Amparo Administrativo, acumulados 530, 536, 537, 538, 539-2009 de 17 de agosto de 2010 contra el Acuerdo Ejecutivo número STSS-374-2008, Considerando 12.</w:t>
      </w:r>
    </w:p>
  </w:footnote>
  <w:footnote w:id="3">
    <w:p w:rsidR="00983FBD" w:rsidRPr="005A1500" w:rsidRDefault="00983FBD" w:rsidP="005448A8">
      <w:pPr>
        <w:pStyle w:val="FootnoteText"/>
        <w:tabs>
          <w:tab w:val="clear" w:pos="1021"/>
          <w:tab w:val="right" w:pos="1020"/>
        </w:tabs>
      </w:pPr>
      <w:r w:rsidRPr="005448A8">
        <w:rPr>
          <w:lang w:val="fr-FR"/>
        </w:rPr>
        <w:tab/>
      </w:r>
      <w:r>
        <w:rPr>
          <w:rStyle w:val="FootnoteReference"/>
        </w:rPr>
        <w:footnoteRef/>
      </w:r>
      <w:r w:rsidRPr="00B320CF">
        <w:rPr>
          <w:lang w:val="ru-RU"/>
        </w:rPr>
        <w:tab/>
      </w:r>
      <w:r>
        <w:rPr>
          <w:lang w:val="ru-RU"/>
        </w:rPr>
        <w:t>Министерство</w:t>
      </w:r>
      <w:r w:rsidRPr="00B320CF">
        <w:rPr>
          <w:lang w:val="ru-RU"/>
        </w:rPr>
        <w:t xml:space="preserve"> </w:t>
      </w:r>
      <w:r>
        <w:rPr>
          <w:lang w:val="ru-RU"/>
        </w:rPr>
        <w:t>юстиции</w:t>
      </w:r>
      <w:r w:rsidRPr="00B320CF">
        <w:rPr>
          <w:lang w:val="ru-RU"/>
        </w:rPr>
        <w:t xml:space="preserve"> </w:t>
      </w:r>
      <w:r>
        <w:rPr>
          <w:lang w:val="ru-RU"/>
        </w:rPr>
        <w:t>и</w:t>
      </w:r>
      <w:r w:rsidRPr="00B320CF">
        <w:rPr>
          <w:lang w:val="ru-RU"/>
        </w:rPr>
        <w:t xml:space="preserve"> </w:t>
      </w:r>
      <w:r>
        <w:rPr>
          <w:lang w:val="ru-RU"/>
        </w:rPr>
        <w:t>прав</w:t>
      </w:r>
      <w:r w:rsidRPr="00B320CF">
        <w:rPr>
          <w:lang w:val="ru-RU"/>
        </w:rPr>
        <w:t xml:space="preserve"> </w:t>
      </w:r>
      <w:r>
        <w:rPr>
          <w:lang w:val="ru-RU"/>
        </w:rPr>
        <w:t>человека</w:t>
      </w:r>
      <w:r w:rsidRPr="00B320CF">
        <w:rPr>
          <w:lang w:val="ru-RU"/>
        </w:rPr>
        <w:t xml:space="preserve"> </w:t>
      </w:r>
      <w:r>
        <w:rPr>
          <w:lang w:val="ru-RU"/>
        </w:rPr>
        <w:t>в</w:t>
      </w:r>
      <w:r w:rsidRPr="00B320CF">
        <w:rPr>
          <w:lang w:val="ru-RU"/>
        </w:rPr>
        <w:t xml:space="preserve"> </w:t>
      </w:r>
      <w:r>
        <w:rPr>
          <w:lang w:val="ru-RU"/>
        </w:rPr>
        <w:t>координации</w:t>
      </w:r>
      <w:r w:rsidRPr="00B320CF">
        <w:rPr>
          <w:lang w:val="ru-RU"/>
        </w:rPr>
        <w:t xml:space="preserve"> </w:t>
      </w:r>
      <w:r>
        <w:rPr>
          <w:lang w:val="ru-RU"/>
        </w:rPr>
        <w:t>с</w:t>
      </w:r>
      <w:r w:rsidRPr="00B320CF">
        <w:rPr>
          <w:lang w:val="ru-RU"/>
        </w:rPr>
        <w:t xml:space="preserve"> </w:t>
      </w:r>
      <w:r>
        <w:rPr>
          <w:lang w:val="ru-RU"/>
        </w:rPr>
        <w:t>организациями</w:t>
      </w:r>
      <w:r w:rsidRPr="00B320CF">
        <w:rPr>
          <w:lang w:val="ru-RU"/>
        </w:rPr>
        <w:t xml:space="preserve"> </w:t>
      </w:r>
      <w:r>
        <w:rPr>
          <w:lang w:val="ru-RU"/>
        </w:rPr>
        <w:t>гражданского</w:t>
      </w:r>
      <w:r w:rsidRPr="00B320CF">
        <w:rPr>
          <w:lang w:val="ru-RU"/>
        </w:rPr>
        <w:t xml:space="preserve"> </w:t>
      </w:r>
      <w:r>
        <w:rPr>
          <w:lang w:val="ru-RU"/>
        </w:rPr>
        <w:t>общества</w:t>
      </w:r>
      <w:r w:rsidRPr="00B320CF">
        <w:rPr>
          <w:lang w:val="ru-RU"/>
        </w:rPr>
        <w:t xml:space="preserve"> </w:t>
      </w:r>
      <w:r>
        <w:rPr>
          <w:lang w:val="ru-RU"/>
        </w:rPr>
        <w:t>подготовило</w:t>
      </w:r>
      <w:r w:rsidRPr="00B320CF">
        <w:rPr>
          <w:lang w:val="ru-RU"/>
        </w:rPr>
        <w:t xml:space="preserve"> </w:t>
      </w:r>
      <w:r>
        <w:rPr>
          <w:lang w:val="ru-RU"/>
        </w:rPr>
        <w:t>и</w:t>
      </w:r>
      <w:r w:rsidRPr="00B320CF">
        <w:rPr>
          <w:lang w:val="ru-RU"/>
        </w:rPr>
        <w:t xml:space="preserve"> </w:t>
      </w:r>
      <w:r>
        <w:rPr>
          <w:lang w:val="ru-RU"/>
        </w:rPr>
        <w:t>передало</w:t>
      </w:r>
      <w:r w:rsidRPr="00B320CF">
        <w:rPr>
          <w:lang w:val="ru-RU"/>
        </w:rPr>
        <w:t xml:space="preserve"> </w:t>
      </w:r>
      <w:r>
        <w:rPr>
          <w:lang w:val="ru-RU"/>
        </w:rPr>
        <w:t>на</w:t>
      </w:r>
      <w:r w:rsidRPr="00B320CF">
        <w:rPr>
          <w:lang w:val="ru-RU"/>
        </w:rPr>
        <w:t xml:space="preserve"> </w:t>
      </w:r>
      <w:r>
        <w:rPr>
          <w:lang w:val="ru-RU"/>
        </w:rPr>
        <w:t>рассмотрение</w:t>
      </w:r>
      <w:r w:rsidRPr="00B320CF">
        <w:rPr>
          <w:lang w:val="ru-RU"/>
        </w:rPr>
        <w:t xml:space="preserve"> </w:t>
      </w:r>
      <w:r>
        <w:rPr>
          <w:lang w:val="ru-RU"/>
        </w:rPr>
        <w:t>в Национальный</w:t>
      </w:r>
      <w:r w:rsidRPr="00B320CF">
        <w:rPr>
          <w:lang w:val="ru-RU"/>
        </w:rPr>
        <w:t xml:space="preserve"> </w:t>
      </w:r>
      <w:r>
        <w:rPr>
          <w:lang w:val="ru-RU"/>
        </w:rPr>
        <w:t>Конгресс</w:t>
      </w:r>
      <w:r w:rsidRPr="00B320CF">
        <w:rPr>
          <w:lang w:val="ru-RU"/>
        </w:rPr>
        <w:t xml:space="preserve"> </w:t>
      </w:r>
      <w:r>
        <w:rPr>
          <w:lang w:val="ru-RU"/>
        </w:rPr>
        <w:t>Республики</w:t>
      </w:r>
      <w:r w:rsidRPr="00B320CF">
        <w:rPr>
          <w:lang w:val="ru-RU"/>
        </w:rPr>
        <w:t xml:space="preserve"> </w:t>
      </w:r>
      <w:r>
        <w:rPr>
          <w:lang w:val="ru-RU"/>
        </w:rPr>
        <w:t>законопроект</w:t>
      </w:r>
      <w:r w:rsidRPr="00B320CF">
        <w:rPr>
          <w:lang w:val="ru-RU"/>
        </w:rPr>
        <w:t xml:space="preserve"> </w:t>
      </w:r>
      <w:r>
        <w:rPr>
          <w:lang w:val="ru-RU"/>
        </w:rPr>
        <w:t>о внесении изменений в статью 1</w:t>
      </w:r>
      <w:r w:rsidRPr="00EA2FE8">
        <w:rPr>
          <w:lang w:val="ru-RU"/>
        </w:rPr>
        <w:t xml:space="preserve">17 </w:t>
      </w:r>
      <w:r>
        <w:rPr>
          <w:lang w:val="ru-RU"/>
        </w:rPr>
        <w:t>Уголовного</w:t>
      </w:r>
      <w:r w:rsidRPr="00EA2FE8">
        <w:rPr>
          <w:lang w:val="ru-RU"/>
        </w:rPr>
        <w:t xml:space="preserve"> </w:t>
      </w:r>
      <w:r>
        <w:rPr>
          <w:lang w:val="ru-RU"/>
        </w:rPr>
        <w:t>кодекса, содержащую перечень отягчающих обстоятельств убийства</w:t>
      </w:r>
      <w:r w:rsidRPr="00C12535">
        <w:t>.</w:t>
      </w:r>
    </w:p>
  </w:footnote>
  <w:footnote w:id="4">
    <w:p w:rsidR="00983FBD" w:rsidRPr="00DE6AC2" w:rsidRDefault="00983FB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AB4296">
        <w:rPr>
          <w:lang w:val="ru-RU"/>
        </w:rPr>
        <w:tab/>
      </w:r>
      <w:r>
        <w:rPr>
          <w:lang w:val="ru-RU"/>
        </w:rPr>
        <w:t>Пункт</w:t>
      </w:r>
      <w:r w:rsidRPr="00AB4296">
        <w:rPr>
          <w:lang w:val="ru-RU"/>
        </w:rPr>
        <w:t xml:space="preserve"> 2 </w:t>
      </w:r>
      <w:r>
        <w:rPr>
          <w:lang w:val="ru-RU"/>
        </w:rPr>
        <w:t>статьи</w:t>
      </w:r>
      <w:r w:rsidRPr="00AB4296">
        <w:rPr>
          <w:lang w:val="ru-RU"/>
        </w:rPr>
        <w:t xml:space="preserve"> 183 </w:t>
      </w:r>
      <w:r>
        <w:rPr>
          <w:lang w:val="ru-RU"/>
        </w:rPr>
        <w:t>с</w:t>
      </w:r>
      <w:r w:rsidRPr="00AB4296">
        <w:rPr>
          <w:lang w:val="ru-RU"/>
        </w:rPr>
        <w:t xml:space="preserve"> </w:t>
      </w:r>
      <w:r>
        <w:rPr>
          <w:lang w:val="ru-RU"/>
        </w:rPr>
        <w:t>поправками</w:t>
      </w:r>
      <w:r w:rsidRPr="00AB4296">
        <w:rPr>
          <w:lang w:val="ru-RU"/>
        </w:rPr>
        <w:t xml:space="preserve">, </w:t>
      </w:r>
      <w:r>
        <w:rPr>
          <w:lang w:val="ru-RU"/>
        </w:rPr>
        <w:t>внесенными</w:t>
      </w:r>
      <w:r w:rsidRPr="00AB4296">
        <w:rPr>
          <w:lang w:val="ru-RU"/>
        </w:rPr>
        <w:t xml:space="preserve"> </w:t>
      </w:r>
      <w:r>
        <w:rPr>
          <w:lang w:val="ru-RU"/>
        </w:rPr>
        <w:t>Декретом</w:t>
      </w:r>
      <w:r w:rsidRPr="00AB4296">
        <w:rPr>
          <w:lang w:val="ru-RU"/>
        </w:rPr>
        <w:t xml:space="preserve"> № 381-2005 </w:t>
      </w:r>
      <w:r>
        <w:rPr>
          <w:lang w:val="ru-RU"/>
        </w:rPr>
        <w:br/>
        <w:t>от</w:t>
      </w:r>
      <w:r w:rsidRPr="00AB4296">
        <w:rPr>
          <w:lang w:val="ru-RU"/>
        </w:rPr>
        <w:t xml:space="preserve"> 20 </w:t>
      </w:r>
      <w:r>
        <w:rPr>
          <w:lang w:val="ru-RU"/>
        </w:rPr>
        <w:t>января</w:t>
      </w:r>
      <w:r w:rsidRPr="00AB4296">
        <w:rPr>
          <w:lang w:val="ru-RU"/>
        </w:rPr>
        <w:t xml:space="preserve"> 2006 </w:t>
      </w:r>
      <w:r>
        <w:rPr>
          <w:lang w:val="ru-RU"/>
        </w:rPr>
        <w:t>года</w:t>
      </w:r>
      <w:r w:rsidRPr="00AB4296">
        <w:rPr>
          <w:lang w:val="ru-RU"/>
        </w:rPr>
        <w:t xml:space="preserve">, </w:t>
      </w:r>
      <w:r>
        <w:rPr>
          <w:lang w:val="ru-RU"/>
        </w:rPr>
        <w:t>опубликованным в официальном вестнике "Ла Гасета"</w:t>
      </w:r>
      <w:r w:rsidRPr="00AB4296">
        <w:rPr>
          <w:lang w:val="ru-RU"/>
        </w:rPr>
        <w:t xml:space="preserve"> </w:t>
      </w:r>
      <w:r>
        <w:rPr>
          <w:lang w:val="ru-RU"/>
        </w:rPr>
        <w:br/>
        <w:t>(</w:t>
      </w:r>
      <w:r w:rsidRPr="009D58B3">
        <w:rPr>
          <w:i/>
          <w:iCs/>
        </w:rPr>
        <w:t>La</w:t>
      </w:r>
      <w:r w:rsidRPr="00AB4296">
        <w:rPr>
          <w:i/>
          <w:iCs/>
          <w:lang w:val="ru-RU"/>
        </w:rPr>
        <w:t xml:space="preserve"> </w:t>
      </w:r>
      <w:r w:rsidRPr="009D58B3">
        <w:rPr>
          <w:i/>
          <w:iCs/>
        </w:rPr>
        <w:t>Gaceta</w:t>
      </w:r>
      <w:r>
        <w:rPr>
          <w:lang w:val="ru-RU"/>
        </w:rPr>
        <w:t xml:space="preserve">) </w:t>
      </w:r>
      <w:r>
        <w:rPr>
          <w:lang w:val="en-US"/>
        </w:rPr>
        <w:t>No</w:t>
      </w:r>
      <w:r w:rsidRPr="00DE6AC2">
        <w:rPr>
          <w:lang w:val="ru-RU"/>
        </w:rPr>
        <w:t>.</w:t>
      </w:r>
      <w:r>
        <w:rPr>
          <w:lang w:val="en-US"/>
        </w:rPr>
        <w:t> </w:t>
      </w:r>
      <w:r w:rsidRPr="00DE6AC2">
        <w:rPr>
          <w:lang w:val="ru-RU"/>
        </w:rPr>
        <w:t>30920</w:t>
      </w:r>
      <w:r>
        <w:rPr>
          <w:lang w:val="ru-RU"/>
        </w:rPr>
        <w:t xml:space="preserve"> от</w:t>
      </w:r>
      <w:r w:rsidRPr="00AB4296">
        <w:rPr>
          <w:lang w:val="ru-RU"/>
        </w:rPr>
        <w:t xml:space="preserve"> 4 </w:t>
      </w:r>
      <w:r>
        <w:rPr>
          <w:lang w:val="ru-RU"/>
        </w:rPr>
        <w:t xml:space="preserve">февраля </w:t>
      </w:r>
      <w:r w:rsidRPr="00AB4296">
        <w:rPr>
          <w:lang w:val="ru-RU"/>
        </w:rPr>
        <w:t>2006</w:t>
      </w:r>
      <w:r>
        <w:rPr>
          <w:lang w:val="ru-RU"/>
        </w:rPr>
        <w:t> года</w:t>
      </w:r>
      <w:r w:rsidRPr="00AB4296">
        <w:rPr>
          <w:lang w:val="ru-RU"/>
        </w:rPr>
        <w:t>.</w:t>
      </w:r>
    </w:p>
  </w:footnote>
  <w:footnote w:id="5">
    <w:p w:rsidR="00983FBD" w:rsidRPr="00017722" w:rsidRDefault="00983FBD">
      <w:pPr>
        <w:pStyle w:val="FootnoteText"/>
        <w:rPr>
          <w:lang w:val="ru-RU"/>
        </w:rPr>
      </w:pPr>
      <w:r w:rsidRPr="00AB4296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Обследование домохозяйств,</w:t>
      </w:r>
      <w:r w:rsidRPr="00406E66">
        <w:t xml:space="preserve"> 2011</w:t>
      </w:r>
      <w:r>
        <w:rPr>
          <w:lang w:val="ru-RU"/>
        </w:rPr>
        <w:t xml:space="preserve"> год</w:t>
      </w:r>
      <w:r>
        <w:t>.</w:t>
      </w:r>
    </w:p>
  </w:footnote>
  <w:footnote w:id="6">
    <w:p w:rsidR="00983FBD" w:rsidRPr="00BE3899" w:rsidRDefault="00983FBD">
      <w:pPr>
        <w:pStyle w:val="FootnoteText"/>
        <w:rPr>
          <w:lang w:val="fr-FR"/>
        </w:rPr>
      </w:pPr>
      <w:r>
        <w:tab/>
      </w:r>
      <w:r>
        <w:rPr>
          <w:rStyle w:val="FootnoteReference"/>
        </w:rPr>
        <w:footnoteRef/>
      </w:r>
      <w:r w:rsidRPr="00BE3899">
        <w:rPr>
          <w:lang w:val="fr-FR"/>
        </w:rPr>
        <w:tab/>
      </w:r>
      <w:r w:rsidRPr="00BE3899">
        <w:rPr>
          <w:i/>
          <w:iCs/>
          <w:lang w:val="fr-FR"/>
        </w:rPr>
        <w:t>Situación de las Mujeres Rurales. Honduras</w:t>
      </w:r>
      <w:r w:rsidRPr="00BE3899">
        <w:rPr>
          <w:lang w:val="fr-FR"/>
        </w:rPr>
        <w:t>, Roma, FAO, 2008, págs. 20 y 22.</w:t>
      </w:r>
    </w:p>
  </w:footnote>
  <w:footnote w:id="7">
    <w:p w:rsidR="00983FBD" w:rsidRPr="00BE3899" w:rsidRDefault="00983FBD">
      <w:pPr>
        <w:pStyle w:val="FootnoteText"/>
        <w:rPr>
          <w:lang w:val="fr-FR"/>
        </w:rPr>
      </w:pPr>
      <w:r>
        <w:tab/>
      </w:r>
      <w:r>
        <w:rPr>
          <w:rStyle w:val="FootnoteReference"/>
        </w:rPr>
        <w:footnoteRef/>
      </w:r>
      <w:r w:rsidRPr="00BE3899">
        <w:rPr>
          <w:lang w:val="fr-FR"/>
        </w:rPr>
        <w:tab/>
        <w:t xml:space="preserve">Meléndez, Ely </w:t>
      </w:r>
      <w:r>
        <w:rPr>
          <w:lang w:val="ru-RU"/>
        </w:rPr>
        <w:t>и</w:t>
      </w:r>
      <w:r w:rsidRPr="00BE3899">
        <w:rPr>
          <w:lang w:val="fr-FR"/>
        </w:rPr>
        <w:t xml:space="preserve"> </w:t>
      </w:r>
      <w:r>
        <w:rPr>
          <w:lang w:val="ru-RU"/>
        </w:rPr>
        <w:t>др</w:t>
      </w:r>
      <w:r w:rsidRPr="00BE3899">
        <w:rPr>
          <w:lang w:val="fr-FR"/>
        </w:rPr>
        <w:t xml:space="preserve">., </w:t>
      </w:r>
      <w:r w:rsidRPr="00BE3899">
        <w:rPr>
          <w:i/>
          <w:iCs/>
          <w:lang w:val="fr-FR"/>
        </w:rPr>
        <w:t>Estudio sobre núcleos de mujeres indígenas y negras en Honduras</w:t>
      </w:r>
      <w:r w:rsidRPr="00BE3899">
        <w:rPr>
          <w:lang w:val="fr-FR"/>
        </w:rPr>
        <w:t>, Programa de Apoyo a los pueblos Indígenas y Negros de Honduras (PAPIN), Secretaría de Gobernación y Justicia, julio de 2005.</w:t>
      </w:r>
    </w:p>
  </w:footnote>
  <w:footnote w:id="8">
    <w:p w:rsidR="00983FBD" w:rsidRPr="00BE3899" w:rsidRDefault="00983FB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686E33">
        <w:t>I</w:t>
      </w:r>
      <w:r>
        <w:t>bíd.</w:t>
      </w:r>
    </w:p>
  </w:footnote>
  <w:footnote w:id="9">
    <w:p w:rsidR="00983FBD" w:rsidRPr="00755C76" w:rsidRDefault="00983FB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755C76">
        <w:rPr>
          <w:lang w:val="ru-RU"/>
        </w:rPr>
        <w:tab/>
      </w:r>
      <w:r>
        <w:rPr>
          <w:lang w:val="ru-RU"/>
        </w:rPr>
        <w:t>Общие</w:t>
      </w:r>
      <w:r w:rsidRPr="00193248">
        <w:rPr>
          <w:lang w:val="ru-RU"/>
        </w:rPr>
        <w:t xml:space="preserve"> </w:t>
      </w:r>
      <w:r>
        <w:rPr>
          <w:lang w:val="ru-RU"/>
        </w:rPr>
        <w:t>показатели по</w:t>
      </w:r>
      <w:r w:rsidRPr="00193248">
        <w:rPr>
          <w:lang w:val="ru-RU"/>
        </w:rPr>
        <w:t xml:space="preserve"> </w:t>
      </w:r>
      <w:r>
        <w:rPr>
          <w:lang w:val="ru-RU"/>
        </w:rPr>
        <w:t>англоворящим афрогондурасцам</w:t>
      </w:r>
      <w:r w:rsidRPr="00193248">
        <w:rPr>
          <w:lang w:val="ru-RU"/>
        </w:rPr>
        <w:t xml:space="preserve"> </w:t>
      </w:r>
      <w:r>
        <w:rPr>
          <w:lang w:val="ru-RU"/>
        </w:rPr>
        <w:t>на основе данных</w:t>
      </w:r>
      <w:r w:rsidRPr="00193248">
        <w:rPr>
          <w:lang w:val="ru-RU"/>
        </w:rPr>
        <w:t xml:space="preserve"> </w:t>
      </w:r>
      <w:r>
        <w:rPr>
          <w:lang w:val="ru-RU"/>
        </w:rPr>
        <w:t>одиннадцатой</w:t>
      </w:r>
      <w:r w:rsidRPr="00193248">
        <w:rPr>
          <w:lang w:val="ru-RU"/>
        </w:rPr>
        <w:t xml:space="preserve"> </w:t>
      </w:r>
      <w:r>
        <w:rPr>
          <w:lang w:val="ru-RU"/>
        </w:rPr>
        <w:t>Национальной</w:t>
      </w:r>
      <w:r w:rsidRPr="00193248">
        <w:rPr>
          <w:lang w:val="ru-RU"/>
        </w:rPr>
        <w:t xml:space="preserve"> </w:t>
      </w:r>
      <w:r>
        <w:rPr>
          <w:lang w:val="ru-RU"/>
        </w:rPr>
        <w:t>переписи</w:t>
      </w:r>
      <w:r w:rsidRPr="00193248">
        <w:rPr>
          <w:lang w:val="ru-RU"/>
        </w:rPr>
        <w:t xml:space="preserve"> </w:t>
      </w:r>
      <w:r>
        <w:rPr>
          <w:lang w:val="ru-RU"/>
        </w:rPr>
        <w:t>населения</w:t>
      </w:r>
      <w:r w:rsidRPr="00193248">
        <w:rPr>
          <w:lang w:val="ru-RU"/>
        </w:rPr>
        <w:t xml:space="preserve"> </w:t>
      </w:r>
      <w:r>
        <w:rPr>
          <w:lang w:val="ru-RU"/>
        </w:rPr>
        <w:t>и</w:t>
      </w:r>
      <w:r w:rsidRPr="00193248">
        <w:rPr>
          <w:lang w:val="ru-RU"/>
        </w:rPr>
        <w:t xml:space="preserve"> </w:t>
      </w:r>
      <w:r>
        <w:rPr>
          <w:lang w:val="ru-RU"/>
        </w:rPr>
        <w:t>пятой</w:t>
      </w:r>
      <w:r w:rsidRPr="00193248">
        <w:rPr>
          <w:lang w:val="ru-RU"/>
        </w:rPr>
        <w:t xml:space="preserve"> </w:t>
      </w:r>
      <w:r>
        <w:rPr>
          <w:lang w:val="ru-RU"/>
        </w:rPr>
        <w:t>переписи</w:t>
      </w:r>
      <w:r w:rsidRPr="00193248">
        <w:rPr>
          <w:lang w:val="ru-RU"/>
        </w:rPr>
        <w:t xml:space="preserve"> </w:t>
      </w:r>
      <w:r>
        <w:rPr>
          <w:lang w:val="ru-RU"/>
        </w:rPr>
        <w:t>жилого фонда</w:t>
      </w:r>
      <w:r w:rsidRPr="00193248">
        <w:rPr>
          <w:lang w:val="ru-RU"/>
        </w:rPr>
        <w:t xml:space="preserve">, </w:t>
      </w:r>
      <w:r>
        <w:rPr>
          <w:lang w:val="ru-RU"/>
        </w:rPr>
        <w:t>НИС, 2001 год.</w:t>
      </w:r>
    </w:p>
  </w:footnote>
  <w:footnote w:id="10">
    <w:p w:rsidR="00983FBD" w:rsidRPr="0091600E" w:rsidRDefault="00983FB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91600E">
        <w:rPr>
          <w:lang w:val="ru-RU"/>
        </w:rPr>
        <w:tab/>
      </w:r>
      <w:r>
        <w:rPr>
          <w:lang w:val="ru-RU"/>
        </w:rPr>
        <w:t>Общие</w:t>
      </w:r>
      <w:r w:rsidRPr="00CA5C1C">
        <w:rPr>
          <w:lang w:val="ru-RU"/>
        </w:rPr>
        <w:t xml:space="preserve"> </w:t>
      </w:r>
      <w:r>
        <w:rPr>
          <w:lang w:val="ru-RU"/>
        </w:rPr>
        <w:t>показатели</w:t>
      </w:r>
      <w:r w:rsidRPr="00CA5C1C">
        <w:rPr>
          <w:lang w:val="ru-RU"/>
        </w:rPr>
        <w:t xml:space="preserve"> </w:t>
      </w:r>
      <w:r>
        <w:rPr>
          <w:lang w:val="ru-RU"/>
        </w:rPr>
        <w:t>по</w:t>
      </w:r>
      <w:r w:rsidRPr="00CA5C1C">
        <w:rPr>
          <w:lang w:val="ru-RU"/>
        </w:rPr>
        <w:t xml:space="preserve"> </w:t>
      </w:r>
      <w:r>
        <w:rPr>
          <w:lang w:val="ru-RU"/>
        </w:rPr>
        <w:t>коренному</w:t>
      </w:r>
      <w:r w:rsidRPr="00CA5C1C">
        <w:rPr>
          <w:lang w:val="ru-RU"/>
        </w:rPr>
        <w:t xml:space="preserve"> </w:t>
      </w:r>
      <w:r>
        <w:rPr>
          <w:lang w:val="ru-RU"/>
        </w:rPr>
        <w:t>народу</w:t>
      </w:r>
      <w:r w:rsidRPr="00CA5C1C">
        <w:rPr>
          <w:lang w:val="ru-RU"/>
        </w:rPr>
        <w:t xml:space="preserve"> </w:t>
      </w:r>
      <w:r>
        <w:rPr>
          <w:lang w:val="ru-RU"/>
        </w:rPr>
        <w:t>печ</w:t>
      </w:r>
      <w:r w:rsidRPr="00CA5C1C">
        <w:rPr>
          <w:lang w:val="ru-RU"/>
        </w:rPr>
        <w:t xml:space="preserve"> </w:t>
      </w:r>
      <w:r>
        <w:rPr>
          <w:lang w:val="ru-RU"/>
        </w:rPr>
        <w:t>на основе данных одиннадцатой национальной переписи населения и пятой переписи жилого фонда, 2001 год, НИС</w:t>
      </w:r>
      <w:r w:rsidRPr="00CA5C1C">
        <w:rPr>
          <w:lang w:val="ru-RU"/>
        </w:rPr>
        <w:t>.</w:t>
      </w:r>
    </w:p>
  </w:footnote>
  <w:footnote w:id="11">
    <w:p w:rsidR="00983FBD" w:rsidRPr="0091600E" w:rsidRDefault="00983FB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91600E">
        <w:rPr>
          <w:lang w:val="ru-RU"/>
        </w:rPr>
        <w:tab/>
      </w:r>
      <w:r>
        <w:rPr>
          <w:lang w:val="ru-RU"/>
        </w:rPr>
        <w:t>Общие</w:t>
      </w:r>
      <w:r w:rsidRPr="00012670">
        <w:rPr>
          <w:lang w:val="ru-RU"/>
        </w:rPr>
        <w:t xml:space="preserve"> </w:t>
      </w:r>
      <w:r>
        <w:rPr>
          <w:lang w:val="ru-RU"/>
        </w:rPr>
        <w:t>показатели</w:t>
      </w:r>
      <w:r w:rsidRPr="00012670">
        <w:rPr>
          <w:lang w:val="ru-RU"/>
        </w:rPr>
        <w:t xml:space="preserve"> </w:t>
      </w:r>
      <w:r>
        <w:rPr>
          <w:lang w:val="ru-RU"/>
        </w:rPr>
        <w:t>по</w:t>
      </w:r>
      <w:r w:rsidRPr="00012670">
        <w:rPr>
          <w:lang w:val="ru-RU"/>
        </w:rPr>
        <w:t xml:space="preserve"> </w:t>
      </w:r>
      <w:r>
        <w:rPr>
          <w:lang w:val="ru-RU"/>
        </w:rPr>
        <w:t>коренному</w:t>
      </w:r>
      <w:r w:rsidRPr="00012670">
        <w:rPr>
          <w:lang w:val="ru-RU"/>
        </w:rPr>
        <w:t xml:space="preserve"> </w:t>
      </w:r>
      <w:r>
        <w:rPr>
          <w:lang w:val="ru-RU"/>
        </w:rPr>
        <w:t>народу</w:t>
      </w:r>
      <w:r w:rsidRPr="00012670">
        <w:rPr>
          <w:lang w:val="ru-RU"/>
        </w:rPr>
        <w:t xml:space="preserve"> </w:t>
      </w:r>
      <w:r>
        <w:rPr>
          <w:lang w:val="ru-RU"/>
        </w:rPr>
        <w:t>мискито</w:t>
      </w:r>
      <w:r w:rsidRPr="00012670">
        <w:rPr>
          <w:lang w:val="ru-RU"/>
        </w:rPr>
        <w:t xml:space="preserve"> </w:t>
      </w:r>
      <w:r>
        <w:rPr>
          <w:lang w:val="ru-RU"/>
        </w:rPr>
        <w:t>на основе данных одиннадцатой национальной переписи населения и пятой переписи жилого фонда, 2001 год, НИС</w:t>
      </w:r>
      <w:r w:rsidRPr="00012670">
        <w:rPr>
          <w:lang w:val="ru-RU"/>
        </w:rPr>
        <w:t>.</w:t>
      </w:r>
    </w:p>
  </w:footnote>
  <w:footnote w:id="12">
    <w:p w:rsidR="00983FBD" w:rsidRPr="0091600E" w:rsidRDefault="00983FB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91600E">
        <w:rPr>
          <w:lang w:val="ru-RU"/>
        </w:rPr>
        <w:tab/>
      </w:r>
      <w:r>
        <w:rPr>
          <w:lang w:val="ru-RU"/>
        </w:rPr>
        <w:t>Общие</w:t>
      </w:r>
      <w:r w:rsidRPr="00A157A1">
        <w:rPr>
          <w:lang w:val="ru-RU"/>
        </w:rPr>
        <w:t xml:space="preserve"> </w:t>
      </w:r>
      <w:r>
        <w:rPr>
          <w:lang w:val="ru-RU"/>
        </w:rPr>
        <w:t>показатели</w:t>
      </w:r>
      <w:r w:rsidRPr="00A157A1">
        <w:rPr>
          <w:lang w:val="ru-RU"/>
        </w:rPr>
        <w:t xml:space="preserve"> </w:t>
      </w:r>
      <w:r>
        <w:rPr>
          <w:lang w:val="ru-RU"/>
        </w:rPr>
        <w:t>по</w:t>
      </w:r>
      <w:r w:rsidRPr="00A157A1">
        <w:rPr>
          <w:lang w:val="ru-RU"/>
        </w:rPr>
        <w:t xml:space="preserve"> </w:t>
      </w:r>
      <w:r>
        <w:rPr>
          <w:lang w:val="ru-RU"/>
        </w:rPr>
        <w:t>коренному</w:t>
      </w:r>
      <w:r w:rsidRPr="00A157A1">
        <w:rPr>
          <w:lang w:val="ru-RU"/>
        </w:rPr>
        <w:t xml:space="preserve"> </w:t>
      </w:r>
      <w:r>
        <w:rPr>
          <w:lang w:val="ru-RU"/>
        </w:rPr>
        <w:t>народу</w:t>
      </w:r>
      <w:r w:rsidRPr="00A157A1">
        <w:rPr>
          <w:lang w:val="ru-RU"/>
        </w:rPr>
        <w:t xml:space="preserve"> </w:t>
      </w:r>
      <w:r>
        <w:rPr>
          <w:lang w:val="ru-RU"/>
        </w:rPr>
        <w:t>тавака</w:t>
      </w:r>
      <w:r w:rsidRPr="00A157A1">
        <w:rPr>
          <w:lang w:val="ru-RU"/>
        </w:rPr>
        <w:t xml:space="preserve"> </w:t>
      </w:r>
      <w:r>
        <w:rPr>
          <w:lang w:val="ru-RU"/>
        </w:rPr>
        <w:t>на основе данных</w:t>
      </w:r>
      <w:r w:rsidRPr="007925F7">
        <w:rPr>
          <w:lang w:val="ru-RU"/>
        </w:rPr>
        <w:t xml:space="preserve"> </w:t>
      </w:r>
      <w:r>
        <w:rPr>
          <w:lang w:val="ru-RU"/>
        </w:rPr>
        <w:t>одиннадцатой национальной переписи населения и пятой переписи жилого фонда, 2001 год, НИС</w:t>
      </w:r>
      <w:r w:rsidRPr="00A157A1">
        <w:rPr>
          <w:lang w:val="ru-RU"/>
        </w:rPr>
        <w:t>.</w:t>
      </w:r>
    </w:p>
  </w:footnote>
  <w:footnote w:id="13">
    <w:p w:rsidR="00983FBD" w:rsidRPr="00297FB0" w:rsidRDefault="00983FB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297FB0">
        <w:rPr>
          <w:lang w:val="ru-RU"/>
        </w:rPr>
        <w:tab/>
      </w:r>
      <w:r>
        <w:rPr>
          <w:lang w:val="ru-RU"/>
        </w:rPr>
        <w:t>Общие</w:t>
      </w:r>
      <w:r w:rsidRPr="007925F7">
        <w:rPr>
          <w:lang w:val="ru-RU"/>
        </w:rPr>
        <w:t xml:space="preserve"> </w:t>
      </w:r>
      <w:r>
        <w:rPr>
          <w:lang w:val="ru-RU"/>
        </w:rPr>
        <w:t>показатели</w:t>
      </w:r>
      <w:r w:rsidRPr="007925F7">
        <w:rPr>
          <w:lang w:val="ru-RU"/>
        </w:rPr>
        <w:t xml:space="preserve"> </w:t>
      </w:r>
      <w:r>
        <w:rPr>
          <w:lang w:val="ru-RU"/>
        </w:rPr>
        <w:t>по</w:t>
      </w:r>
      <w:r w:rsidRPr="007925F7">
        <w:rPr>
          <w:lang w:val="ru-RU"/>
        </w:rPr>
        <w:t xml:space="preserve"> </w:t>
      </w:r>
      <w:r>
        <w:rPr>
          <w:lang w:val="ru-RU"/>
        </w:rPr>
        <w:t>коренному</w:t>
      </w:r>
      <w:r w:rsidRPr="007925F7">
        <w:rPr>
          <w:lang w:val="ru-RU"/>
        </w:rPr>
        <w:t xml:space="preserve"> </w:t>
      </w:r>
      <w:r>
        <w:rPr>
          <w:lang w:val="ru-RU"/>
        </w:rPr>
        <w:t>народу</w:t>
      </w:r>
      <w:r w:rsidRPr="007925F7">
        <w:rPr>
          <w:lang w:val="ru-RU"/>
        </w:rPr>
        <w:t xml:space="preserve"> </w:t>
      </w:r>
      <w:r>
        <w:rPr>
          <w:lang w:val="ru-RU"/>
        </w:rPr>
        <w:t>майя-чорти</w:t>
      </w:r>
      <w:r w:rsidRPr="007925F7">
        <w:rPr>
          <w:lang w:val="ru-RU"/>
        </w:rPr>
        <w:t xml:space="preserve"> </w:t>
      </w:r>
      <w:r>
        <w:rPr>
          <w:lang w:val="ru-RU"/>
        </w:rPr>
        <w:t>на основе данных</w:t>
      </w:r>
      <w:r w:rsidRPr="007925F7">
        <w:rPr>
          <w:lang w:val="ru-RU"/>
        </w:rPr>
        <w:t xml:space="preserve"> </w:t>
      </w:r>
      <w:r>
        <w:rPr>
          <w:lang w:val="ru-RU"/>
        </w:rPr>
        <w:t>одиннадцатой национальной переписи населения и пятой переписи жилого фонда, 2001 год, НИС</w:t>
      </w:r>
      <w:r w:rsidRPr="007925F7">
        <w:rPr>
          <w:lang w:val="ru-RU"/>
        </w:rPr>
        <w:t>.</w:t>
      </w:r>
    </w:p>
  </w:footnote>
  <w:footnote w:id="14">
    <w:p w:rsidR="00983FBD" w:rsidRPr="00297FB0" w:rsidRDefault="00983FB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297FB0">
        <w:rPr>
          <w:lang w:val="ru-RU"/>
        </w:rPr>
        <w:tab/>
      </w:r>
      <w:r>
        <w:rPr>
          <w:lang w:val="ru-RU"/>
        </w:rPr>
        <w:t>Франко</w:t>
      </w:r>
      <w:r w:rsidRPr="00297FB0">
        <w:rPr>
          <w:lang w:val="ru-RU"/>
        </w:rPr>
        <w:t>-</w:t>
      </w:r>
      <w:r>
        <w:rPr>
          <w:lang w:val="ru-RU"/>
        </w:rPr>
        <w:t>американский</w:t>
      </w:r>
      <w:r w:rsidRPr="00297FB0">
        <w:rPr>
          <w:lang w:val="ru-RU"/>
        </w:rPr>
        <w:t xml:space="preserve"> </w:t>
      </w:r>
      <w:r>
        <w:rPr>
          <w:lang w:val="ru-RU"/>
        </w:rPr>
        <w:t>антрополог</w:t>
      </w:r>
      <w:r w:rsidRPr="00297FB0">
        <w:rPr>
          <w:lang w:val="ru-RU"/>
        </w:rPr>
        <w:t xml:space="preserve">, </w:t>
      </w:r>
      <w:r>
        <w:rPr>
          <w:lang w:val="ru-RU"/>
        </w:rPr>
        <w:t>посвятившая</w:t>
      </w:r>
      <w:r w:rsidRPr="00297FB0">
        <w:rPr>
          <w:lang w:val="ru-RU"/>
        </w:rPr>
        <w:t xml:space="preserve"> </w:t>
      </w:r>
      <w:r>
        <w:rPr>
          <w:lang w:val="ru-RU"/>
        </w:rPr>
        <w:t>значительную часть своей жизни изучению коренных народов ленка и толупан в Гондурасе</w:t>
      </w:r>
      <w:r w:rsidRPr="00297FB0">
        <w:rPr>
          <w:lang w:val="ru-RU"/>
        </w:rPr>
        <w:t>.</w:t>
      </w:r>
    </w:p>
  </w:footnote>
  <w:footnote w:id="15">
    <w:p w:rsidR="00983FBD" w:rsidRPr="00297FB0" w:rsidRDefault="00983FB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297FB0">
        <w:rPr>
          <w:lang w:val="ru-RU"/>
        </w:rPr>
        <w:tab/>
      </w:r>
      <w:r w:rsidRPr="00F20071">
        <w:rPr>
          <w:color w:val="000000"/>
          <w:lang w:val="ru-RU"/>
        </w:rPr>
        <w:t>Общие</w:t>
      </w:r>
      <w:r w:rsidRPr="007925F7">
        <w:rPr>
          <w:color w:val="000000"/>
          <w:lang w:val="ru-RU"/>
        </w:rPr>
        <w:t xml:space="preserve"> </w:t>
      </w:r>
      <w:r w:rsidRPr="00F20071">
        <w:rPr>
          <w:color w:val="000000"/>
          <w:lang w:val="ru-RU"/>
        </w:rPr>
        <w:t>показатели</w:t>
      </w:r>
      <w:r w:rsidRPr="007925F7">
        <w:rPr>
          <w:color w:val="000000"/>
          <w:lang w:val="ru-RU"/>
        </w:rPr>
        <w:t xml:space="preserve"> </w:t>
      </w:r>
      <w:r w:rsidRPr="00F20071">
        <w:rPr>
          <w:color w:val="000000"/>
          <w:lang w:val="ru-RU"/>
        </w:rPr>
        <w:t>по</w:t>
      </w:r>
      <w:r w:rsidRPr="007925F7">
        <w:rPr>
          <w:color w:val="000000"/>
          <w:lang w:val="ru-RU"/>
        </w:rPr>
        <w:t xml:space="preserve"> </w:t>
      </w:r>
      <w:r w:rsidRPr="00F20071">
        <w:rPr>
          <w:color w:val="000000"/>
          <w:lang w:val="ru-RU"/>
        </w:rPr>
        <w:t>коренному</w:t>
      </w:r>
      <w:r w:rsidRPr="007925F7">
        <w:rPr>
          <w:color w:val="000000"/>
          <w:lang w:val="ru-RU"/>
        </w:rPr>
        <w:t xml:space="preserve"> </w:t>
      </w:r>
      <w:r w:rsidRPr="00F20071">
        <w:rPr>
          <w:color w:val="000000"/>
          <w:lang w:val="ru-RU"/>
        </w:rPr>
        <w:t>народу</w:t>
      </w:r>
      <w:r w:rsidRPr="007925F7">
        <w:rPr>
          <w:color w:val="000000"/>
          <w:lang w:val="ru-RU"/>
        </w:rPr>
        <w:t xml:space="preserve"> </w:t>
      </w:r>
      <w:r w:rsidRPr="00F20071">
        <w:rPr>
          <w:color w:val="000000"/>
          <w:lang w:val="ru-RU"/>
        </w:rPr>
        <w:t>ленка</w:t>
      </w:r>
      <w:r w:rsidRPr="007925F7">
        <w:rPr>
          <w:color w:val="000000"/>
          <w:lang w:val="ru-RU"/>
        </w:rPr>
        <w:t xml:space="preserve"> </w:t>
      </w:r>
      <w:r w:rsidRPr="00F20071">
        <w:rPr>
          <w:color w:val="000000"/>
          <w:lang w:val="ru-RU"/>
        </w:rPr>
        <w:t xml:space="preserve">на основе данных </w:t>
      </w:r>
      <w:r>
        <w:rPr>
          <w:lang w:val="ru-RU"/>
        </w:rPr>
        <w:t>одиннадцатой национальной переписи населения и пятой переписи жилого фонда</w:t>
      </w:r>
      <w:r w:rsidRPr="00F20071">
        <w:rPr>
          <w:color w:val="000000"/>
          <w:lang w:val="ru-RU"/>
        </w:rPr>
        <w:t>, 2001 год, НИС</w:t>
      </w:r>
      <w:r w:rsidRPr="007925F7">
        <w:rPr>
          <w:color w:val="000000"/>
          <w:lang w:val="ru-RU"/>
        </w:rPr>
        <w:t>.</w:t>
      </w:r>
    </w:p>
  </w:footnote>
  <w:footnote w:id="16">
    <w:p w:rsidR="00983FBD" w:rsidRPr="00EE42FC" w:rsidRDefault="00983FB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EE42FC">
        <w:rPr>
          <w:lang w:val="ru-RU"/>
        </w:rPr>
        <w:tab/>
      </w:r>
      <w:r w:rsidRPr="00F20071">
        <w:rPr>
          <w:color w:val="000000"/>
          <w:lang w:val="ru-RU"/>
        </w:rPr>
        <w:t>Общие</w:t>
      </w:r>
      <w:r w:rsidRPr="00460748">
        <w:rPr>
          <w:color w:val="000000"/>
          <w:lang w:val="ru-RU"/>
        </w:rPr>
        <w:t xml:space="preserve"> </w:t>
      </w:r>
      <w:r w:rsidRPr="00F20071">
        <w:rPr>
          <w:color w:val="000000"/>
          <w:lang w:val="ru-RU"/>
        </w:rPr>
        <w:t>показатели</w:t>
      </w:r>
      <w:r w:rsidRPr="00460748">
        <w:rPr>
          <w:color w:val="000000"/>
          <w:lang w:val="ru-RU"/>
        </w:rPr>
        <w:t xml:space="preserve"> </w:t>
      </w:r>
      <w:r w:rsidRPr="00F20071">
        <w:rPr>
          <w:color w:val="000000"/>
          <w:lang w:val="ru-RU"/>
        </w:rPr>
        <w:t>по</w:t>
      </w:r>
      <w:r w:rsidRPr="00460748">
        <w:rPr>
          <w:color w:val="000000"/>
          <w:lang w:val="ru-RU"/>
        </w:rPr>
        <w:t xml:space="preserve"> </w:t>
      </w:r>
      <w:r w:rsidRPr="00F20071">
        <w:rPr>
          <w:color w:val="000000"/>
          <w:lang w:val="ru-RU"/>
        </w:rPr>
        <w:t>коренному</w:t>
      </w:r>
      <w:r w:rsidRPr="00460748">
        <w:rPr>
          <w:color w:val="000000"/>
          <w:lang w:val="ru-RU"/>
        </w:rPr>
        <w:t xml:space="preserve"> </w:t>
      </w:r>
      <w:r w:rsidRPr="00F20071">
        <w:rPr>
          <w:color w:val="000000"/>
          <w:lang w:val="ru-RU"/>
        </w:rPr>
        <w:t>народу</w:t>
      </w:r>
      <w:r w:rsidRPr="00460748">
        <w:rPr>
          <w:color w:val="000000"/>
          <w:lang w:val="ru-RU"/>
        </w:rPr>
        <w:t xml:space="preserve"> </w:t>
      </w:r>
      <w:r w:rsidRPr="00F20071">
        <w:rPr>
          <w:color w:val="000000"/>
          <w:lang w:val="ru-RU"/>
        </w:rPr>
        <w:t>толупан</w:t>
      </w:r>
      <w:r w:rsidRPr="00460748">
        <w:rPr>
          <w:color w:val="000000"/>
          <w:lang w:val="ru-RU"/>
        </w:rPr>
        <w:t xml:space="preserve"> </w:t>
      </w:r>
      <w:r w:rsidRPr="00F20071">
        <w:rPr>
          <w:color w:val="000000"/>
          <w:lang w:val="ru-RU"/>
        </w:rPr>
        <w:t xml:space="preserve">на основе данных </w:t>
      </w:r>
      <w:r>
        <w:rPr>
          <w:lang w:val="ru-RU"/>
        </w:rPr>
        <w:t>одиннадцатой национальной переписи населения и пятой переписи жилого фонда</w:t>
      </w:r>
      <w:r w:rsidRPr="00F20071">
        <w:rPr>
          <w:color w:val="000000"/>
          <w:lang w:val="ru-RU"/>
        </w:rPr>
        <w:t>, 2001 год, НИС</w:t>
      </w:r>
      <w:r w:rsidRPr="00460748">
        <w:rPr>
          <w:color w:val="000000"/>
          <w:lang w:val="ru-RU"/>
        </w:rPr>
        <w:t>.</w:t>
      </w:r>
    </w:p>
  </w:footnote>
  <w:footnote w:id="17">
    <w:p w:rsidR="00983FBD" w:rsidRPr="00EE42FC" w:rsidRDefault="00983FB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EE42FC">
        <w:rPr>
          <w:lang w:val="ru-RU"/>
        </w:rPr>
        <w:tab/>
      </w:r>
      <w:r>
        <w:rPr>
          <w:lang w:val="ru-RU"/>
        </w:rPr>
        <w:t>Общие</w:t>
      </w:r>
      <w:r w:rsidRPr="00460748">
        <w:rPr>
          <w:lang w:val="ru-RU"/>
        </w:rPr>
        <w:t xml:space="preserve"> </w:t>
      </w:r>
      <w:r>
        <w:rPr>
          <w:lang w:val="ru-RU"/>
        </w:rPr>
        <w:t>показатели</w:t>
      </w:r>
      <w:r w:rsidRPr="00460748">
        <w:rPr>
          <w:lang w:val="ru-RU"/>
        </w:rPr>
        <w:t xml:space="preserve"> </w:t>
      </w:r>
      <w:r>
        <w:rPr>
          <w:lang w:val="ru-RU"/>
        </w:rPr>
        <w:t>по</w:t>
      </w:r>
      <w:r w:rsidRPr="00460748">
        <w:rPr>
          <w:lang w:val="ru-RU"/>
        </w:rPr>
        <w:t xml:space="preserve"> </w:t>
      </w:r>
      <w:r>
        <w:rPr>
          <w:lang w:val="ru-RU"/>
        </w:rPr>
        <w:t>коренному</w:t>
      </w:r>
      <w:r w:rsidRPr="00460748">
        <w:rPr>
          <w:lang w:val="ru-RU"/>
        </w:rPr>
        <w:t xml:space="preserve"> </w:t>
      </w:r>
      <w:r>
        <w:rPr>
          <w:lang w:val="ru-RU"/>
        </w:rPr>
        <w:t>народу</w:t>
      </w:r>
      <w:r w:rsidRPr="00460748">
        <w:rPr>
          <w:lang w:val="ru-RU"/>
        </w:rPr>
        <w:t xml:space="preserve"> </w:t>
      </w:r>
      <w:r>
        <w:rPr>
          <w:lang w:val="ru-RU"/>
        </w:rPr>
        <w:t>гарифуна</w:t>
      </w:r>
      <w:r w:rsidRPr="00460748">
        <w:rPr>
          <w:lang w:val="ru-RU"/>
        </w:rPr>
        <w:t xml:space="preserve"> </w:t>
      </w:r>
      <w:r>
        <w:rPr>
          <w:lang w:val="ru-RU"/>
        </w:rPr>
        <w:t>на основе данных одиннадцатой национальной переписи населения и пятой переписи жилого фонда, 2001 год, НИС</w:t>
      </w:r>
      <w:r w:rsidRPr="00460748">
        <w:rPr>
          <w:lang w:val="ru-RU"/>
        </w:rPr>
        <w:t>.</w:t>
      </w:r>
    </w:p>
  </w:footnote>
  <w:footnote w:id="18">
    <w:p w:rsidR="00983FBD" w:rsidRPr="006E2D27" w:rsidRDefault="00983FB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6E2D27">
        <w:rPr>
          <w:lang w:val="ru-RU"/>
        </w:rPr>
        <w:tab/>
      </w:r>
      <w:r>
        <w:rPr>
          <w:lang w:val="ru-RU"/>
        </w:rPr>
        <w:t>Американский</w:t>
      </w:r>
      <w:r w:rsidRPr="006E2D27">
        <w:rPr>
          <w:lang w:val="ru-RU"/>
        </w:rPr>
        <w:t xml:space="preserve"> </w:t>
      </w:r>
      <w:r>
        <w:rPr>
          <w:lang w:val="ru-RU"/>
        </w:rPr>
        <w:t>психолог</w:t>
      </w:r>
      <w:r w:rsidRPr="006E2D27">
        <w:rPr>
          <w:lang w:val="ru-RU"/>
        </w:rPr>
        <w:t xml:space="preserve">, </w:t>
      </w:r>
      <w:r>
        <w:rPr>
          <w:lang w:val="ru-RU"/>
        </w:rPr>
        <w:t>известный</w:t>
      </w:r>
      <w:r w:rsidRPr="006E2D27">
        <w:rPr>
          <w:lang w:val="ru-RU"/>
        </w:rPr>
        <w:t xml:space="preserve"> </w:t>
      </w:r>
      <w:r>
        <w:rPr>
          <w:lang w:val="ru-RU"/>
        </w:rPr>
        <w:t>как</w:t>
      </w:r>
      <w:r w:rsidRPr="006E2D27">
        <w:rPr>
          <w:lang w:val="ru-RU"/>
        </w:rPr>
        <w:t xml:space="preserve"> </w:t>
      </w:r>
      <w:r>
        <w:rPr>
          <w:lang w:val="ru-RU"/>
        </w:rPr>
        <w:t>один</w:t>
      </w:r>
      <w:r w:rsidRPr="006E2D27">
        <w:rPr>
          <w:lang w:val="ru-RU"/>
        </w:rPr>
        <w:t xml:space="preserve"> </w:t>
      </w:r>
      <w:r>
        <w:rPr>
          <w:lang w:val="ru-RU"/>
        </w:rPr>
        <w:t>из</w:t>
      </w:r>
      <w:r w:rsidRPr="006E2D27">
        <w:rPr>
          <w:lang w:val="ru-RU"/>
        </w:rPr>
        <w:t xml:space="preserve"> </w:t>
      </w:r>
      <w:r>
        <w:rPr>
          <w:lang w:val="ru-RU"/>
        </w:rPr>
        <w:t>основателей</w:t>
      </w:r>
      <w:r w:rsidRPr="006E2D27">
        <w:rPr>
          <w:lang w:val="ru-RU"/>
        </w:rPr>
        <w:t xml:space="preserve"> </w:t>
      </w:r>
      <w:r>
        <w:rPr>
          <w:lang w:val="ru-RU"/>
        </w:rPr>
        <w:t>и</w:t>
      </w:r>
      <w:r w:rsidRPr="006E2D27">
        <w:rPr>
          <w:lang w:val="ru-RU"/>
        </w:rPr>
        <w:t xml:space="preserve"> </w:t>
      </w:r>
      <w:r>
        <w:rPr>
          <w:lang w:val="ru-RU"/>
        </w:rPr>
        <w:t>главных</w:t>
      </w:r>
      <w:r w:rsidRPr="006E2D27">
        <w:rPr>
          <w:lang w:val="ru-RU"/>
        </w:rPr>
        <w:t xml:space="preserve"> </w:t>
      </w:r>
      <w:r>
        <w:rPr>
          <w:lang w:val="ru-RU"/>
        </w:rPr>
        <w:t>выразителей</w:t>
      </w:r>
      <w:r w:rsidRPr="006E2D27">
        <w:rPr>
          <w:lang w:val="ru-RU"/>
        </w:rPr>
        <w:t xml:space="preserve"> </w:t>
      </w:r>
      <w:r w:rsidRPr="002D620C">
        <w:rPr>
          <w:lang w:val="ru-RU"/>
        </w:rPr>
        <w:t>гуманистической</w:t>
      </w:r>
      <w:r w:rsidRPr="006E2D27">
        <w:rPr>
          <w:lang w:val="ru-RU"/>
        </w:rPr>
        <w:t xml:space="preserve"> </w:t>
      </w:r>
      <w:r>
        <w:rPr>
          <w:lang w:val="ru-RU"/>
        </w:rPr>
        <w:t>психологии</w:t>
      </w:r>
      <w:r w:rsidRPr="006E2D27">
        <w:rPr>
          <w:lang w:val="ru-RU"/>
        </w:rPr>
        <w:t>.</w:t>
      </w:r>
    </w:p>
  </w:footnote>
  <w:footnote w:id="19">
    <w:p w:rsidR="00983FBD" w:rsidRPr="006E2D27" w:rsidRDefault="00983FBD">
      <w:pPr>
        <w:pStyle w:val="FootnoteText"/>
        <w:rPr>
          <w:lang w:val="ru-RU"/>
        </w:rPr>
      </w:pPr>
      <w:r w:rsidRPr="006E2D27">
        <w:rPr>
          <w:lang w:val="ru-RU"/>
        </w:rPr>
        <w:tab/>
      </w:r>
      <w:r>
        <w:rPr>
          <w:rStyle w:val="FootnoteReference"/>
        </w:rPr>
        <w:footnoteRef/>
      </w:r>
      <w:r w:rsidRPr="006E2D27">
        <w:rPr>
          <w:lang w:val="ru-RU"/>
        </w:rPr>
        <w:tab/>
      </w:r>
      <w:r>
        <w:rPr>
          <w:lang w:val="ru-RU"/>
        </w:rPr>
        <w:t>Информация</w:t>
      </w:r>
      <w:r w:rsidRPr="00460748">
        <w:rPr>
          <w:lang w:val="ru-RU"/>
        </w:rPr>
        <w:t xml:space="preserve">, </w:t>
      </w:r>
      <w:r>
        <w:rPr>
          <w:lang w:val="ru-RU"/>
        </w:rPr>
        <w:t>предоставленная</w:t>
      </w:r>
      <w:r w:rsidRPr="00460748">
        <w:rPr>
          <w:lang w:val="ru-RU"/>
        </w:rPr>
        <w:t xml:space="preserve"> </w:t>
      </w:r>
      <w:r>
        <w:rPr>
          <w:lang w:val="ru-RU"/>
        </w:rPr>
        <w:t>прежним</w:t>
      </w:r>
      <w:r w:rsidRPr="00460748">
        <w:rPr>
          <w:lang w:val="ru-RU"/>
        </w:rPr>
        <w:t xml:space="preserve"> </w:t>
      </w:r>
      <w:r>
        <w:rPr>
          <w:lang w:val="ru-RU"/>
        </w:rPr>
        <w:t>Министерством</w:t>
      </w:r>
      <w:r w:rsidRPr="00460748">
        <w:rPr>
          <w:lang w:val="ru-RU"/>
        </w:rPr>
        <w:t xml:space="preserve"> </w:t>
      </w:r>
      <w:r>
        <w:rPr>
          <w:lang w:val="ru-RU"/>
        </w:rPr>
        <w:t>внутренних</w:t>
      </w:r>
      <w:r w:rsidRPr="00460748">
        <w:rPr>
          <w:lang w:val="ru-RU"/>
        </w:rPr>
        <w:t xml:space="preserve"> </w:t>
      </w:r>
      <w:r>
        <w:rPr>
          <w:lang w:val="ru-RU"/>
        </w:rPr>
        <w:t>дел</w:t>
      </w:r>
      <w:r w:rsidRPr="00460748">
        <w:rPr>
          <w:lang w:val="ru-RU"/>
        </w:rPr>
        <w:t xml:space="preserve"> </w:t>
      </w:r>
      <w:r>
        <w:rPr>
          <w:lang w:val="ru-RU"/>
        </w:rPr>
        <w:t>и</w:t>
      </w:r>
      <w:r w:rsidRPr="00460748">
        <w:rPr>
          <w:lang w:val="ru-RU"/>
        </w:rPr>
        <w:t xml:space="preserve"> </w:t>
      </w:r>
      <w:r>
        <w:rPr>
          <w:lang w:val="ru-RU"/>
        </w:rPr>
        <w:t>юстиции</w:t>
      </w:r>
      <w:r w:rsidRPr="00460748">
        <w:rPr>
          <w:lang w:val="ru-RU"/>
        </w:rPr>
        <w:t>.</w:t>
      </w:r>
    </w:p>
  </w:footnote>
  <w:footnote w:id="20">
    <w:p w:rsidR="00983FBD" w:rsidRPr="00E025A4" w:rsidRDefault="00983FB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E025A4">
        <w:rPr>
          <w:lang w:val="ru-RU"/>
        </w:rPr>
        <w:tab/>
      </w:r>
      <w:r>
        <w:rPr>
          <w:lang w:val="ru-RU"/>
        </w:rPr>
        <w:t>Примитивное</w:t>
      </w:r>
      <w:r w:rsidRPr="00460748">
        <w:rPr>
          <w:lang w:val="ru-RU"/>
        </w:rPr>
        <w:t xml:space="preserve"> </w:t>
      </w:r>
      <w:r>
        <w:rPr>
          <w:lang w:val="ru-RU"/>
        </w:rPr>
        <w:t>строение</w:t>
      </w:r>
      <w:r w:rsidRPr="00460748">
        <w:rPr>
          <w:lang w:val="ru-RU"/>
        </w:rPr>
        <w:t xml:space="preserve">, </w:t>
      </w:r>
      <w:r>
        <w:rPr>
          <w:lang w:val="ru-RU"/>
        </w:rPr>
        <w:t>в</w:t>
      </w:r>
      <w:r w:rsidRPr="00460748">
        <w:rPr>
          <w:lang w:val="ru-RU"/>
        </w:rPr>
        <w:t xml:space="preserve"> </w:t>
      </w:r>
      <w:r>
        <w:rPr>
          <w:lang w:val="ru-RU"/>
        </w:rPr>
        <w:t>котором</w:t>
      </w:r>
      <w:r w:rsidRPr="00460748">
        <w:rPr>
          <w:lang w:val="ru-RU"/>
        </w:rPr>
        <w:t xml:space="preserve"> </w:t>
      </w:r>
      <w:r>
        <w:rPr>
          <w:lang w:val="ru-RU"/>
        </w:rPr>
        <w:t>размещается</w:t>
      </w:r>
      <w:r w:rsidRPr="00460748">
        <w:rPr>
          <w:lang w:val="ru-RU"/>
        </w:rPr>
        <w:t xml:space="preserve"> </w:t>
      </w:r>
      <w:r>
        <w:rPr>
          <w:lang w:val="ru-RU"/>
        </w:rPr>
        <w:t>большое число людей</w:t>
      </w:r>
      <w:r w:rsidRPr="00460748">
        <w:rPr>
          <w:lang w:val="ru-RU"/>
        </w:rPr>
        <w:t>.</w:t>
      </w:r>
    </w:p>
  </w:footnote>
  <w:footnote w:id="21">
    <w:p w:rsidR="00983FBD" w:rsidRPr="00E835C2" w:rsidRDefault="00983FB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E835C2">
        <w:rPr>
          <w:lang w:val="ru-RU"/>
        </w:rPr>
        <w:tab/>
      </w:r>
      <w:r>
        <w:rPr>
          <w:lang w:val="ru-RU"/>
        </w:rPr>
        <w:t>Растение</w:t>
      </w:r>
      <w:r w:rsidRPr="00D52A09">
        <w:rPr>
          <w:lang w:val="ru-RU"/>
        </w:rPr>
        <w:t xml:space="preserve">, </w:t>
      </w:r>
      <w:r>
        <w:rPr>
          <w:lang w:val="ru-RU"/>
        </w:rPr>
        <w:t>которое</w:t>
      </w:r>
      <w:r w:rsidRPr="00D52A09">
        <w:rPr>
          <w:lang w:val="ru-RU"/>
        </w:rPr>
        <w:t xml:space="preserve"> </w:t>
      </w:r>
      <w:r>
        <w:rPr>
          <w:lang w:val="ru-RU"/>
        </w:rPr>
        <w:t>добавляют</w:t>
      </w:r>
      <w:r w:rsidRPr="00D52A09">
        <w:rPr>
          <w:lang w:val="ru-RU"/>
        </w:rPr>
        <w:t xml:space="preserve"> </w:t>
      </w:r>
      <w:r>
        <w:rPr>
          <w:lang w:val="ru-RU"/>
        </w:rPr>
        <w:t>в</w:t>
      </w:r>
      <w:r w:rsidRPr="00D52A09">
        <w:rPr>
          <w:lang w:val="ru-RU"/>
        </w:rPr>
        <w:t xml:space="preserve"> </w:t>
      </w:r>
      <w:r>
        <w:rPr>
          <w:lang w:val="ru-RU"/>
        </w:rPr>
        <w:t>пищу</w:t>
      </w:r>
      <w:r w:rsidRPr="00D52A09">
        <w:rPr>
          <w:lang w:val="ru-RU"/>
        </w:rPr>
        <w:t xml:space="preserve"> </w:t>
      </w:r>
      <w:r>
        <w:rPr>
          <w:lang w:val="ru-RU"/>
        </w:rPr>
        <w:t>для</w:t>
      </w:r>
      <w:r w:rsidRPr="00D52A09">
        <w:rPr>
          <w:lang w:val="ru-RU"/>
        </w:rPr>
        <w:t xml:space="preserve"> </w:t>
      </w:r>
      <w:r>
        <w:rPr>
          <w:lang w:val="ru-RU"/>
        </w:rPr>
        <w:t>повышения</w:t>
      </w:r>
      <w:r w:rsidRPr="00D52A09">
        <w:rPr>
          <w:lang w:val="ru-RU"/>
        </w:rPr>
        <w:t xml:space="preserve"> </w:t>
      </w:r>
      <w:r>
        <w:rPr>
          <w:lang w:val="ru-RU"/>
        </w:rPr>
        <w:t>содержания</w:t>
      </w:r>
      <w:r w:rsidRPr="00D52A09">
        <w:rPr>
          <w:lang w:val="ru-RU"/>
        </w:rPr>
        <w:t xml:space="preserve"> </w:t>
      </w:r>
      <w:r>
        <w:rPr>
          <w:lang w:val="ru-RU"/>
        </w:rPr>
        <w:t>углеводов</w:t>
      </w:r>
      <w:r w:rsidRPr="00D52A09">
        <w:rPr>
          <w:lang w:val="ru-RU"/>
        </w:rPr>
        <w:t xml:space="preserve"> </w:t>
      </w:r>
      <w:r>
        <w:rPr>
          <w:lang w:val="ru-RU"/>
        </w:rPr>
        <w:t>и</w:t>
      </w:r>
      <w:r w:rsidRPr="00D52A09">
        <w:rPr>
          <w:lang w:val="ru-RU"/>
        </w:rPr>
        <w:t xml:space="preserve"> </w:t>
      </w:r>
      <w:r>
        <w:rPr>
          <w:lang w:val="ru-RU"/>
        </w:rPr>
        <w:t>других питательных веществ</w:t>
      </w:r>
      <w:r w:rsidRPr="00D52A09">
        <w:rPr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FBD" w:rsidRPr="005A734F" w:rsidRDefault="00983FBD">
    <w:pPr>
      <w:pStyle w:val="Header"/>
      <w:rPr>
        <w:lang w:val="en-US"/>
      </w:rPr>
    </w:pPr>
    <w:r>
      <w:rPr>
        <w:lang w:val="en-US"/>
      </w:rPr>
      <w:t>CERD/C/HND/1-5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FBD" w:rsidRPr="009A6F4A" w:rsidRDefault="00983FBD">
    <w:pPr>
      <w:pStyle w:val="Header"/>
      <w:rPr>
        <w:lang w:val="en-US"/>
      </w:rPr>
    </w:pPr>
    <w:r>
      <w:rPr>
        <w:lang w:val="en-US"/>
      </w:rPr>
      <w:tab/>
      <w:t>CERD/C/HND/1-5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9F76C3"/>
    <w:multiLevelType w:val="hybridMultilevel"/>
    <w:tmpl w:val="94CAABAA"/>
    <w:lvl w:ilvl="0" w:tplc="1CC05810">
      <w:start w:val="1"/>
      <w:numFmt w:val="decimal"/>
      <w:lvlText w:val="%1."/>
      <w:lvlJc w:val="left"/>
      <w:pPr>
        <w:ind w:left="1068" w:hanging="360"/>
      </w:pPr>
      <w:rPr>
        <w:b/>
        <w:i/>
      </w:rPr>
    </w:lvl>
    <w:lvl w:ilvl="1" w:tplc="480A0019" w:tentative="1">
      <w:start w:val="1"/>
      <w:numFmt w:val="lowerLetter"/>
      <w:lvlText w:val="%2."/>
      <w:lvlJc w:val="left"/>
      <w:pPr>
        <w:ind w:left="1788" w:hanging="360"/>
      </w:pPr>
    </w:lvl>
    <w:lvl w:ilvl="2" w:tplc="480A001B" w:tentative="1">
      <w:start w:val="1"/>
      <w:numFmt w:val="lowerRoman"/>
      <w:lvlText w:val="%3."/>
      <w:lvlJc w:val="right"/>
      <w:pPr>
        <w:ind w:left="2508" w:hanging="180"/>
      </w:pPr>
    </w:lvl>
    <w:lvl w:ilvl="3" w:tplc="480A000F" w:tentative="1">
      <w:start w:val="1"/>
      <w:numFmt w:val="decimal"/>
      <w:lvlText w:val="%4."/>
      <w:lvlJc w:val="left"/>
      <w:pPr>
        <w:ind w:left="3228" w:hanging="360"/>
      </w:pPr>
    </w:lvl>
    <w:lvl w:ilvl="4" w:tplc="480A0019" w:tentative="1">
      <w:start w:val="1"/>
      <w:numFmt w:val="lowerLetter"/>
      <w:lvlText w:val="%5."/>
      <w:lvlJc w:val="left"/>
      <w:pPr>
        <w:ind w:left="3948" w:hanging="360"/>
      </w:pPr>
    </w:lvl>
    <w:lvl w:ilvl="5" w:tplc="480A001B" w:tentative="1">
      <w:start w:val="1"/>
      <w:numFmt w:val="lowerRoman"/>
      <w:lvlText w:val="%6."/>
      <w:lvlJc w:val="right"/>
      <w:pPr>
        <w:ind w:left="4668" w:hanging="180"/>
      </w:pPr>
    </w:lvl>
    <w:lvl w:ilvl="6" w:tplc="480A000F" w:tentative="1">
      <w:start w:val="1"/>
      <w:numFmt w:val="decimal"/>
      <w:lvlText w:val="%7."/>
      <w:lvlJc w:val="left"/>
      <w:pPr>
        <w:ind w:left="5388" w:hanging="360"/>
      </w:pPr>
    </w:lvl>
    <w:lvl w:ilvl="7" w:tplc="480A0019" w:tentative="1">
      <w:start w:val="1"/>
      <w:numFmt w:val="lowerLetter"/>
      <w:lvlText w:val="%8."/>
      <w:lvlJc w:val="left"/>
      <w:pPr>
        <w:ind w:left="6108" w:hanging="360"/>
      </w:pPr>
    </w:lvl>
    <w:lvl w:ilvl="8" w:tplc="4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1B204A0"/>
    <w:multiLevelType w:val="hybridMultilevel"/>
    <w:tmpl w:val="AA2AA836"/>
    <w:lvl w:ilvl="0" w:tplc="97005C76">
      <w:start w:val="1"/>
      <w:numFmt w:val="lowerLetter"/>
      <w:lvlText w:val="%1)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15966148"/>
    <w:multiLevelType w:val="hybridMultilevel"/>
    <w:tmpl w:val="BBD2ED34"/>
    <w:lvl w:ilvl="0" w:tplc="480A0019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95578D"/>
    <w:multiLevelType w:val="hybridMultilevel"/>
    <w:tmpl w:val="F66AE40E"/>
    <w:lvl w:ilvl="0" w:tplc="100A000F">
      <w:start w:val="1"/>
      <w:numFmt w:val="decimal"/>
      <w:lvlText w:val="%1.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5503FE0"/>
    <w:multiLevelType w:val="hybridMultilevel"/>
    <w:tmpl w:val="49F8467C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>
    <w:nsid w:val="4B4F5FDA"/>
    <w:multiLevelType w:val="hybridMultilevel"/>
    <w:tmpl w:val="180278CC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6DE7D0C"/>
    <w:multiLevelType w:val="hybridMultilevel"/>
    <w:tmpl w:val="DF681BB4"/>
    <w:lvl w:ilvl="0" w:tplc="431AC5FA">
      <w:start w:val="1"/>
      <w:numFmt w:val="decimal"/>
      <w:lvlText w:val="%1."/>
      <w:lvlJc w:val="left"/>
      <w:pPr>
        <w:ind w:left="607" w:hanging="607"/>
      </w:pPr>
      <w:rPr>
        <w:rFonts w:hint="default"/>
        <w:b/>
        <w:i w:val="0"/>
        <w:color w:val="auto"/>
        <w:lang w:val="es-CR"/>
      </w:rPr>
    </w:lvl>
    <w:lvl w:ilvl="1" w:tplc="480A000F">
      <w:start w:val="1"/>
      <w:numFmt w:val="decimal"/>
      <w:lvlText w:val="%2."/>
      <w:lvlJc w:val="left"/>
      <w:pPr>
        <w:ind w:left="1070" w:hanging="360"/>
      </w:pPr>
      <w:rPr>
        <w:rFonts w:hint="default"/>
        <w:b/>
      </w:rPr>
    </w:lvl>
    <w:lvl w:ilvl="2" w:tplc="140A001B">
      <w:start w:val="1"/>
      <w:numFmt w:val="lowerRoman"/>
      <w:lvlText w:val="%3."/>
      <w:lvlJc w:val="right"/>
      <w:pPr>
        <w:ind w:left="2160" w:hanging="180"/>
      </w:pPr>
    </w:lvl>
    <w:lvl w:ilvl="3" w:tplc="140A000F">
      <w:start w:val="1"/>
      <w:numFmt w:val="decimal"/>
      <w:lvlText w:val="%4."/>
      <w:lvlJc w:val="left"/>
      <w:pPr>
        <w:ind w:left="360" w:hanging="360"/>
      </w:pPr>
    </w:lvl>
    <w:lvl w:ilvl="4" w:tplc="96B2B8A0">
      <w:start w:val="1"/>
      <w:numFmt w:val="lowerLetter"/>
      <w:lvlText w:val="%5."/>
      <w:lvlJc w:val="left"/>
      <w:pPr>
        <w:ind w:left="3600" w:hanging="360"/>
      </w:pPr>
      <w:rPr>
        <w:b/>
      </w:r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8"/>
  </w:num>
  <w:num w:numId="3">
    <w:abstractNumId w:val="20"/>
  </w:num>
  <w:num w:numId="4">
    <w:abstractNumId w:val="22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9"/>
  </w:num>
  <w:num w:numId="17">
    <w:abstractNumId w:val="21"/>
  </w:num>
  <w:num w:numId="18">
    <w:abstractNumId w:val="18"/>
  </w:num>
  <w:num w:numId="19">
    <w:abstractNumId w:val="18"/>
  </w:num>
  <w:num w:numId="20">
    <w:abstractNumId w:val="21"/>
  </w:num>
  <w:num w:numId="21">
    <w:abstractNumId w:val="18"/>
  </w:num>
  <w:num w:numId="22">
    <w:abstractNumId w:val="20"/>
  </w:num>
  <w:num w:numId="23">
    <w:abstractNumId w:val="20"/>
  </w:num>
  <w:num w:numId="24">
    <w:abstractNumId w:val="23"/>
  </w:num>
  <w:num w:numId="25">
    <w:abstractNumId w:val="15"/>
  </w:num>
  <w:num w:numId="26">
    <w:abstractNumId w:val="24"/>
  </w:num>
  <w:num w:numId="27">
    <w:abstractNumId w:val="14"/>
  </w:num>
  <w:num w:numId="28">
    <w:abstractNumId w:val="13"/>
  </w:num>
  <w:num w:numId="29">
    <w:abstractNumId w:val="10"/>
  </w:num>
  <w:num w:numId="30">
    <w:abstractNumId w:val="17"/>
  </w:num>
  <w:num w:numId="31">
    <w:abstractNumId w:val="16"/>
  </w:num>
  <w:num w:numId="32">
    <w:abstractNumId w:val="12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CR" w:vendorID="64" w:dllVersion="131078" w:nlCheck="1" w:checkStyle="1"/>
  <w:activeWritingStyle w:appName="MSWord" w:lang="es-ES" w:vendorID="64" w:dllVersion="131078" w:nlCheck="1" w:checkStyle="1"/>
  <w:activeWritingStyle w:appName="MSWord" w:lang="fr-FR" w:vendorID="64" w:dllVersion="131078" w:nlCheck="1" w:checkStyle="1"/>
  <w:proofState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48A8"/>
    <w:rsid w:val="000033D8"/>
    <w:rsid w:val="00005C1C"/>
    <w:rsid w:val="00016553"/>
    <w:rsid w:val="000233B3"/>
    <w:rsid w:val="00023E9E"/>
    <w:rsid w:val="00026AFE"/>
    <w:rsid w:val="00026B0C"/>
    <w:rsid w:val="0003638E"/>
    <w:rsid w:val="00036FF2"/>
    <w:rsid w:val="0004010A"/>
    <w:rsid w:val="00043D88"/>
    <w:rsid w:val="00046E4D"/>
    <w:rsid w:val="0006401A"/>
    <w:rsid w:val="000722BE"/>
    <w:rsid w:val="00072C27"/>
    <w:rsid w:val="00086182"/>
    <w:rsid w:val="0009072E"/>
    <w:rsid w:val="00090891"/>
    <w:rsid w:val="00092E62"/>
    <w:rsid w:val="00097975"/>
    <w:rsid w:val="000A3DDF"/>
    <w:rsid w:val="000A60A0"/>
    <w:rsid w:val="000C3688"/>
    <w:rsid w:val="000D6863"/>
    <w:rsid w:val="00117AEE"/>
    <w:rsid w:val="001372A4"/>
    <w:rsid w:val="001463F7"/>
    <w:rsid w:val="0015769C"/>
    <w:rsid w:val="00180752"/>
    <w:rsid w:val="00185076"/>
    <w:rsid w:val="0018543C"/>
    <w:rsid w:val="00190231"/>
    <w:rsid w:val="00192ABD"/>
    <w:rsid w:val="001A29DE"/>
    <w:rsid w:val="001A75D5"/>
    <w:rsid w:val="001A7D40"/>
    <w:rsid w:val="001C07D1"/>
    <w:rsid w:val="001D07F7"/>
    <w:rsid w:val="001D7B8F"/>
    <w:rsid w:val="001E48EE"/>
    <w:rsid w:val="001F2D04"/>
    <w:rsid w:val="001F55CF"/>
    <w:rsid w:val="0020059C"/>
    <w:rsid w:val="002019BD"/>
    <w:rsid w:val="00232D42"/>
    <w:rsid w:val="00237334"/>
    <w:rsid w:val="00237CF9"/>
    <w:rsid w:val="002444F4"/>
    <w:rsid w:val="002515DA"/>
    <w:rsid w:val="002629A0"/>
    <w:rsid w:val="0028492B"/>
    <w:rsid w:val="00291C8F"/>
    <w:rsid w:val="002B43B0"/>
    <w:rsid w:val="002B7CE4"/>
    <w:rsid w:val="002C5036"/>
    <w:rsid w:val="002C6A71"/>
    <w:rsid w:val="002C6D5F"/>
    <w:rsid w:val="002D15EA"/>
    <w:rsid w:val="002D2D1B"/>
    <w:rsid w:val="002D6C07"/>
    <w:rsid w:val="002E0CE6"/>
    <w:rsid w:val="002E1163"/>
    <w:rsid w:val="002E43F3"/>
    <w:rsid w:val="003078D3"/>
    <w:rsid w:val="003215F5"/>
    <w:rsid w:val="00332891"/>
    <w:rsid w:val="00356BB2"/>
    <w:rsid w:val="00360477"/>
    <w:rsid w:val="00367FC9"/>
    <w:rsid w:val="003711A1"/>
    <w:rsid w:val="00372123"/>
    <w:rsid w:val="00383578"/>
    <w:rsid w:val="00386581"/>
    <w:rsid w:val="00387100"/>
    <w:rsid w:val="003951D3"/>
    <w:rsid w:val="003978C6"/>
    <w:rsid w:val="003B40A9"/>
    <w:rsid w:val="003B5BD1"/>
    <w:rsid w:val="003C016E"/>
    <w:rsid w:val="003D5EBD"/>
    <w:rsid w:val="003F3549"/>
    <w:rsid w:val="00401CE0"/>
    <w:rsid w:val="00403234"/>
    <w:rsid w:val="00407AC3"/>
    <w:rsid w:val="00414586"/>
    <w:rsid w:val="00415059"/>
    <w:rsid w:val="00424FDD"/>
    <w:rsid w:val="0043033D"/>
    <w:rsid w:val="00435FE4"/>
    <w:rsid w:val="00452058"/>
    <w:rsid w:val="00457634"/>
    <w:rsid w:val="00474F42"/>
    <w:rsid w:val="0048244D"/>
    <w:rsid w:val="004A0DE8"/>
    <w:rsid w:val="004A1FC7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48A8"/>
    <w:rsid w:val="00545680"/>
    <w:rsid w:val="00560D47"/>
    <w:rsid w:val="0056618E"/>
    <w:rsid w:val="00576F59"/>
    <w:rsid w:val="00577A34"/>
    <w:rsid w:val="00580AAD"/>
    <w:rsid w:val="00581786"/>
    <w:rsid w:val="0058692F"/>
    <w:rsid w:val="00586CD1"/>
    <w:rsid w:val="00591B21"/>
    <w:rsid w:val="00593A04"/>
    <w:rsid w:val="005A6D5A"/>
    <w:rsid w:val="005B1B28"/>
    <w:rsid w:val="005B7D51"/>
    <w:rsid w:val="005B7F35"/>
    <w:rsid w:val="005C2081"/>
    <w:rsid w:val="005C5C3D"/>
    <w:rsid w:val="005C678A"/>
    <w:rsid w:val="005D346D"/>
    <w:rsid w:val="005E74AB"/>
    <w:rsid w:val="00606A3E"/>
    <w:rsid w:val="006115AA"/>
    <w:rsid w:val="006120AE"/>
    <w:rsid w:val="00634075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C57CE"/>
    <w:rsid w:val="006D5E4E"/>
    <w:rsid w:val="006E6860"/>
    <w:rsid w:val="006E7183"/>
    <w:rsid w:val="006F5FBF"/>
    <w:rsid w:val="006F6FD8"/>
    <w:rsid w:val="0070327E"/>
    <w:rsid w:val="00707B5F"/>
    <w:rsid w:val="00711E23"/>
    <w:rsid w:val="00735602"/>
    <w:rsid w:val="007511D7"/>
    <w:rsid w:val="0075279B"/>
    <w:rsid w:val="00753748"/>
    <w:rsid w:val="00762446"/>
    <w:rsid w:val="00771D31"/>
    <w:rsid w:val="00781ACB"/>
    <w:rsid w:val="00791B9A"/>
    <w:rsid w:val="007A79EB"/>
    <w:rsid w:val="007B489E"/>
    <w:rsid w:val="007D4CA0"/>
    <w:rsid w:val="007D7A23"/>
    <w:rsid w:val="007E38C3"/>
    <w:rsid w:val="007E549E"/>
    <w:rsid w:val="007E71C9"/>
    <w:rsid w:val="007F7553"/>
    <w:rsid w:val="0080755E"/>
    <w:rsid w:val="008120D4"/>
    <w:rsid w:val="00812B72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3519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36F"/>
    <w:rsid w:val="00926904"/>
    <w:rsid w:val="009372F0"/>
    <w:rsid w:val="00941C27"/>
    <w:rsid w:val="00955022"/>
    <w:rsid w:val="00957B4D"/>
    <w:rsid w:val="009627A9"/>
    <w:rsid w:val="00964EEA"/>
    <w:rsid w:val="00973609"/>
    <w:rsid w:val="00980C86"/>
    <w:rsid w:val="00983FBD"/>
    <w:rsid w:val="009A07D8"/>
    <w:rsid w:val="009B1D9B"/>
    <w:rsid w:val="009B4074"/>
    <w:rsid w:val="009C30BB"/>
    <w:rsid w:val="009C60BE"/>
    <w:rsid w:val="009C6E27"/>
    <w:rsid w:val="009E6279"/>
    <w:rsid w:val="009F00A6"/>
    <w:rsid w:val="009F503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1FA0"/>
    <w:rsid w:val="00A92699"/>
    <w:rsid w:val="00AB5BF0"/>
    <w:rsid w:val="00AC1C95"/>
    <w:rsid w:val="00AC2CCB"/>
    <w:rsid w:val="00AC443A"/>
    <w:rsid w:val="00AE60E2"/>
    <w:rsid w:val="00AF5B37"/>
    <w:rsid w:val="00B00599"/>
    <w:rsid w:val="00B0169F"/>
    <w:rsid w:val="00B05F21"/>
    <w:rsid w:val="00B14EA9"/>
    <w:rsid w:val="00B30A3C"/>
    <w:rsid w:val="00B65FE5"/>
    <w:rsid w:val="00B67E34"/>
    <w:rsid w:val="00B70784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766E4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586E"/>
    <w:rsid w:val="00D26B13"/>
    <w:rsid w:val="00D26CC1"/>
    <w:rsid w:val="00D30662"/>
    <w:rsid w:val="00D32A0B"/>
    <w:rsid w:val="00D6150C"/>
    <w:rsid w:val="00D6236B"/>
    <w:rsid w:val="00D735A1"/>
    <w:rsid w:val="00D809D1"/>
    <w:rsid w:val="00D81BA1"/>
    <w:rsid w:val="00D84ECF"/>
    <w:rsid w:val="00DA2851"/>
    <w:rsid w:val="00DA2B7C"/>
    <w:rsid w:val="00DA5686"/>
    <w:rsid w:val="00DB2FC0"/>
    <w:rsid w:val="00DC3E7A"/>
    <w:rsid w:val="00DE6AC2"/>
    <w:rsid w:val="00DF18FA"/>
    <w:rsid w:val="00DF49CA"/>
    <w:rsid w:val="00DF775B"/>
    <w:rsid w:val="00E007F3"/>
    <w:rsid w:val="00E00DEA"/>
    <w:rsid w:val="00E05EF8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3D67"/>
    <w:rsid w:val="00EC6B9F"/>
    <w:rsid w:val="00ED72F0"/>
    <w:rsid w:val="00EE516D"/>
    <w:rsid w:val="00EF4D1B"/>
    <w:rsid w:val="00EF7295"/>
    <w:rsid w:val="00EF7B99"/>
    <w:rsid w:val="00F01840"/>
    <w:rsid w:val="00F069D1"/>
    <w:rsid w:val="00F1503D"/>
    <w:rsid w:val="00F22712"/>
    <w:rsid w:val="00F275F5"/>
    <w:rsid w:val="00F30EDB"/>
    <w:rsid w:val="00F33188"/>
    <w:rsid w:val="00F35BDE"/>
    <w:rsid w:val="00F52A0E"/>
    <w:rsid w:val="00F622A8"/>
    <w:rsid w:val="00F71852"/>
    <w:rsid w:val="00F71F63"/>
    <w:rsid w:val="00F87506"/>
    <w:rsid w:val="00F92C41"/>
    <w:rsid w:val="00FA229F"/>
    <w:rsid w:val="00FA2712"/>
    <w:rsid w:val="00FA5522"/>
    <w:rsid w:val="00FA6E4A"/>
    <w:rsid w:val="00FB2B35"/>
    <w:rsid w:val="00FC19A7"/>
    <w:rsid w:val="00FC4AE1"/>
    <w:rsid w:val="00FD78A3"/>
    <w:rsid w:val="00FF2CA5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,Footnote Text Char Char Char Char Char,Footnote Text Char Char Char Char,Footnote reference,FA Fu, Car1,Texto nota pie Car1,Texto nota pie Car Car, Car1 Car2,ft,texto de nota al pie,Nota a pie/Bibliog,texto de nota al pie Car Ca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,referencia nota al pie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5448A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s-ES" w:eastAsia="es-ES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5448A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s-ES" w:eastAsia="es-ES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H1G">
    <w:name w:val="_ H_1_G"/>
    <w:basedOn w:val="Normal"/>
    <w:next w:val="Normal"/>
    <w:rsid w:val="005448A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s-ES" w:eastAsia="es-ES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23G">
    <w:name w:val="_ H_2/3_G"/>
    <w:basedOn w:val="Normal"/>
    <w:next w:val="Normal"/>
    <w:rsid w:val="005448A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s-ES" w:eastAsia="es-ES"/>
    </w:rPr>
  </w:style>
  <w:style w:type="paragraph" w:customStyle="1" w:styleId="H4G">
    <w:name w:val="_ H_4_G"/>
    <w:basedOn w:val="Normal"/>
    <w:next w:val="Normal"/>
    <w:rsid w:val="005448A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s-ES" w:eastAsia="es-ES"/>
    </w:rPr>
  </w:style>
  <w:style w:type="paragraph" w:customStyle="1" w:styleId="H56G">
    <w:name w:val="_ H_5/6_G"/>
    <w:basedOn w:val="Normal"/>
    <w:next w:val="Normal"/>
    <w:rsid w:val="005448A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s-ES" w:eastAsia="es-ES"/>
    </w:rPr>
  </w:style>
  <w:style w:type="paragraph" w:customStyle="1" w:styleId="SingleTxtG">
    <w:name w:val="_ Single Txt_G"/>
    <w:basedOn w:val="Normal"/>
    <w:rsid w:val="005448A8"/>
    <w:pPr>
      <w:tabs>
        <w:tab w:val="left" w:pos="1701"/>
        <w:tab w:val="left" w:pos="2126"/>
        <w:tab w:val="left" w:pos="2410"/>
      </w:tabs>
      <w:spacing w:after="120"/>
      <w:ind w:left="1134" w:right="1134"/>
      <w:jc w:val="both"/>
    </w:pPr>
    <w:rPr>
      <w:spacing w:val="0"/>
      <w:w w:val="100"/>
      <w:kern w:val="0"/>
      <w:lang w:val="es-ES" w:eastAsia="es-ES"/>
    </w:rPr>
  </w:style>
  <w:style w:type="paragraph" w:customStyle="1" w:styleId="SMG">
    <w:name w:val="__S_M_G"/>
    <w:basedOn w:val="Normal"/>
    <w:next w:val="Normal"/>
    <w:rsid w:val="005448A8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s-ES" w:eastAsia="es-ES"/>
    </w:rPr>
  </w:style>
  <w:style w:type="paragraph" w:customStyle="1" w:styleId="SLG">
    <w:name w:val="__S_L_G"/>
    <w:basedOn w:val="Normal"/>
    <w:next w:val="Normal"/>
    <w:rsid w:val="005448A8"/>
    <w:pPr>
      <w:keepNext/>
      <w:keepLine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s-ES" w:eastAsia="es-ES"/>
    </w:rPr>
  </w:style>
  <w:style w:type="paragraph" w:customStyle="1" w:styleId="SSG">
    <w:name w:val="__S_S_G"/>
    <w:basedOn w:val="Normal"/>
    <w:next w:val="Normal"/>
    <w:rsid w:val="005448A8"/>
    <w:pPr>
      <w:keepNext/>
      <w:keepLine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s-ES" w:eastAsia="es-ES"/>
    </w:rPr>
  </w:style>
  <w:style w:type="paragraph" w:customStyle="1" w:styleId="XLargeG">
    <w:name w:val="__XLarge_G"/>
    <w:basedOn w:val="Normal"/>
    <w:next w:val="Normal"/>
    <w:rsid w:val="005448A8"/>
    <w:pPr>
      <w:keepNext/>
      <w:keepLine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s-ES" w:eastAsia="es-ES"/>
    </w:rPr>
  </w:style>
  <w:style w:type="table" w:styleId="TableWeb3">
    <w:name w:val="Table Web 3"/>
    <w:basedOn w:val="TableNormal"/>
    <w:semiHidden/>
    <w:rsid w:val="005448A8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Bullet1G">
    <w:name w:val="_Bullet 1_G"/>
    <w:basedOn w:val="Normal"/>
    <w:rsid w:val="005448A8"/>
    <w:pPr>
      <w:numPr>
        <w:numId w:val="24"/>
      </w:numPr>
      <w:spacing w:after="120"/>
      <w:ind w:right="1134"/>
      <w:jc w:val="both"/>
    </w:pPr>
    <w:rPr>
      <w:spacing w:val="0"/>
      <w:w w:val="100"/>
      <w:kern w:val="0"/>
      <w:lang w:val="es-ES"/>
    </w:rPr>
  </w:style>
  <w:style w:type="paragraph" w:customStyle="1" w:styleId="Bullet2G">
    <w:name w:val="_Bullet 2_G"/>
    <w:basedOn w:val="Normal"/>
    <w:rsid w:val="005448A8"/>
    <w:pPr>
      <w:numPr>
        <w:numId w:val="25"/>
      </w:numPr>
      <w:spacing w:after="120"/>
      <w:ind w:right="1134"/>
      <w:jc w:val="both"/>
    </w:pPr>
    <w:rPr>
      <w:spacing w:val="0"/>
      <w:w w:val="100"/>
      <w:kern w:val="0"/>
      <w:lang w:val="es-ES" w:eastAsia="es-ES"/>
    </w:rPr>
  </w:style>
  <w:style w:type="numbering" w:customStyle="1" w:styleId="1111111">
    <w:name w:val="1 / 1.1 / 1.1.11"/>
    <w:basedOn w:val="NoList"/>
    <w:next w:val="111111"/>
    <w:semiHidden/>
    <w:rsid w:val="005448A8"/>
    <w:pPr>
      <w:numPr>
        <w:numId w:val="3"/>
      </w:numPr>
    </w:pPr>
  </w:style>
  <w:style w:type="paragraph" w:styleId="BalloonText">
    <w:name w:val="Balloon Text"/>
    <w:basedOn w:val="Normal"/>
    <w:link w:val="BalloonTextChar"/>
    <w:rsid w:val="005448A8"/>
    <w:pPr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s-ES" w:eastAsia="es-ES"/>
    </w:rPr>
  </w:style>
  <w:style w:type="character" w:customStyle="1" w:styleId="BalloonTextChar">
    <w:name w:val="Balloon Text Char"/>
    <w:link w:val="BalloonText"/>
    <w:rsid w:val="005448A8"/>
    <w:rPr>
      <w:rFonts w:ascii="Tahoma" w:hAnsi="Tahoma" w:cs="Tahoma"/>
      <w:sz w:val="16"/>
      <w:szCs w:val="16"/>
      <w:lang w:val="es-ES" w:eastAsia="es-ES" w:bidi="ar-SA"/>
    </w:rPr>
  </w:style>
  <w:style w:type="paragraph" w:styleId="TOC1">
    <w:name w:val="toc 1"/>
    <w:basedOn w:val="Normal"/>
    <w:next w:val="Normal"/>
    <w:autoRedefine/>
    <w:semiHidden/>
    <w:rsid w:val="005448A8"/>
    <w:pPr>
      <w:tabs>
        <w:tab w:val="right" w:pos="851"/>
        <w:tab w:val="left" w:pos="1276"/>
        <w:tab w:val="left" w:pos="1701"/>
        <w:tab w:val="right" w:pos="8931"/>
        <w:tab w:val="right" w:pos="9638"/>
      </w:tabs>
      <w:spacing w:after="120" w:line="240" w:lineRule="auto"/>
    </w:pPr>
    <w:rPr>
      <w:spacing w:val="0"/>
      <w:w w:val="100"/>
      <w:kern w:val="0"/>
      <w:lang w:val="es-ES" w:eastAsia="es-ES"/>
    </w:rPr>
  </w:style>
  <w:style w:type="paragraph" w:styleId="TOC2">
    <w:name w:val="toc 2"/>
    <w:basedOn w:val="Normal"/>
    <w:next w:val="Normal"/>
    <w:autoRedefine/>
    <w:semiHidden/>
    <w:rsid w:val="005448A8"/>
    <w:pPr>
      <w:ind w:left="200"/>
    </w:pPr>
    <w:rPr>
      <w:spacing w:val="0"/>
      <w:w w:val="100"/>
      <w:kern w:val="0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5.emf"/><Relationship Id="rId18" Type="http://schemas.openxmlformats.org/officeDocument/2006/relationships/image" Target="media/image8.png"/><Relationship Id="rId26" Type="http://schemas.openxmlformats.org/officeDocument/2006/relationships/image" Target="media/image15.png"/><Relationship Id="rId39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34" Type="http://schemas.openxmlformats.org/officeDocument/2006/relationships/image" Target="media/image23.png"/><Relationship Id="rId42" Type="http://schemas.openxmlformats.org/officeDocument/2006/relationships/footer" Target="footer3.xml"/><Relationship Id="rId7" Type="http://schemas.openxmlformats.org/officeDocument/2006/relationships/image" Target="media/image1.wmf"/><Relationship Id="rId12" Type="http://schemas.openxmlformats.org/officeDocument/2006/relationships/image" Target="media/image4.emf"/><Relationship Id="rId17" Type="http://schemas.openxmlformats.org/officeDocument/2006/relationships/oleObject" Target="embeddings/oleObject4.bin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7.emf"/><Relationship Id="rId20" Type="http://schemas.openxmlformats.org/officeDocument/2006/relationships/image" Target="media/image10.png"/><Relationship Id="rId29" Type="http://schemas.openxmlformats.org/officeDocument/2006/relationships/image" Target="media/image18.png"/><Relationship Id="rId41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oleObject" Target="embeddings/oleObject5.bin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10" Type="http://schemas.openxmlformats.org/officeDocument/2006/relationships/image" Target="media/image3.emf"/><Relationship Id="rId19" Type="http://schemas.openxmlformats.org/officeDocument/2006/relationships/image" Target="media/image9.png"/><Relationship Id="rId31" Type="http://schemas.openxmlformats.org/officeDocument/2006/relationships/image" Target="media/image20.pn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3.bin"/><Relationship Id="rId22" Type="http://schemas.openxmlformats.org/officeDocument/2006/relationships/image" Target="media/image12.emf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103</Pages>
  <Words>38375</Words>
  <Characters>218742</Characters>
  <Application>Microsoft Office Outlook</Application>
  <DocSecurity>4</DocSecurity>
  <Lines>1822</Lines>
  <Paragraphs>513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1343612</vt:lpstr>
    </vt:vector>
  </TitlesOfParts>
  <Company>CSD</Company>
  <LinksUpToDate>false</LinksUpToDate>
  <CharactersWithSpaces>256604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1343612</dc:title>
  <dc:subject/>
  <dc:creator>Светлана Прокудина</dc:creator>
  <cp:keywords/>
  <dc:description/>
  <cp:lastModifiedBy>Svetlana Prokoudina</cp:lastModifiedBy>
  <cp:revision>2</cp:revision>
  <cp:lastPrinted>2013-10-08T07:55:00Z</cp:lastPrinted>
  <dcterms:created xsi:type="dcterms:W3CDTF">2013-10-08T08:31:00Z</dcterms:created>
  <dcterms:modified xsi:type="dcterms:W3CDTF">2013-10-08T08:31:00Z</dcterms:modified>
</cp:coreProperties>
</file>