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rsidTr="000E62AA">
        <w:trPr>
          <w:trHeight w:hRule="exact" w:val="851"/>
        </w:trPr>
        <w:tc>
          <w:tcPr>
            <w:tcW w:w="1280" w:type="dxa"/>
            <w:tcBorders>
              <w:bottom w:val="single" w:sz="4" w:space="0" w:color="auto"/>
            </w:tcBorders>
          </w:tcPr>
          <w:p w:rsidR="00A1364C" w:rsidRPr="00F124C6" w:rsidRDefault="00A1364C" w:rsidP="000E62AA">
            <w:pPr>
              <w:pStyle w:val="H1GC"/>
            </w:pPr>
          </w:p>
        </w:tc>
        <w:tc>
          <w:tcPr>
            <w:tcW w:w="2273" w:type="dxa"/>
            <w:tcBorders>
              <w:bottom w:val="single" w:sz="4" w:space="0" w:color="auto"/>
            </w:tcBorders>
            <w:vAlign w:val="bottom"/>
          </w:tcPr>
          <w:p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rsidR="00A1364C" w:rsidRPr="00D76F1D" w:rsidRDefault="00D76F1D" w:rsidP="000E62AA">
            <w:pPr>
              <w:spacing w:line="240" w:lineRule="atLeast"/>
              <w:jc w:val="right"/>
              <w:rPr>
                <w:sz w:val="20"/>
                <w:szCs w:val="21"/>
              </w:rPr>
            </w:pPr>
            <w:r w:rsidRPr="00D76F1D">
              <w:rPr>
                <w:sz w:val="40"/>
                <w:szCs w:val="21"/>
              </w:rPr>
              <w:t>A</w:t>
            </w:r>
            <w:r>
              <w:rPr>
                <w:sz w:val="20"/>
                <w:szCs w:val="21"/>
              </w:rPr>
              <w:t>/</w:t>
            </w:r>
            <w:proofErr w:type="spellStart"/>
            <w:r>
              <w:rPr>
                <w:sz w:val="20"/>
                <w:szCs w:val="21"/>
              </w:rPr>
              <w:t>HRC</w:t>
            </w:r>
            <w:proofErr w:type="spellEnd"/>
            <w:r>
              <w:rPr>
                <w:sz w:val="20"/>
                <w:szCs w:val="21"/>
              </w:rPr>
              <w:t>/43/26</w:t>
            </w:r>
          </w:p>
        </w:tc>
      </w:tr>
      <w:tr w:rsidR="00A1364C" w:rsidRPr="00F124C6" w:rsidTr="000E62AA">
        <w:trPr>
          <w:trHeight w:hRule="exact" w:val="2835"/>
        </w:trPr>
        <w:tc>
          <w:tcPr>
            <w:tcW w:w="1280" w:type="dxa"/>
            <w:tcBorders>
              <w:top w:val="single" w:sz="4" w:space="0" w:color="auto"/>
              <w:bottom w:val="single" w:sz="12" w:space="0" w:color="auto"/>
            </w:tcBorders>
          </w:tcPr>
          <w:p w:rsidR="00A1364C" w:rsidRPr="00F124C6" w:rsidRDefault="00A1364C" w:rsidP="000E62AA">
            <w:pPr>
              <w:spacing w:line="120" w:lineRule="atLeast"/>
              <w:rPr>
                <w:sz w:val="10"/>
                <w:szCs w:val="10"/>
              </w:rPr>
            </w:pPr>
          </w:p>
          <w:p w:rsidR="00A1364C" w:rsidRPr="00F124C6" w:rsidRDefault="00A1364C" w:rsidP="000E62AA">
            <w:pPr>
              <w:spacing w:line="120" w:lineRule="atLeast"/>
              <w:rPr>
                <w:sz w:val="10"/>
                <w:szCs w:val="10"/>
              </w:rPr>
            </w:pPr>
            <w:r>
              <w:rPr>
                <w:rFonts w:hint="eastAsia"/>
                <w:noProof/>
              </w:rPr>
              <w:drawing>
                <wp:inline distT="0" distB="0" distL="0" distR="0" wp14:anchorId="73B66313" wp14:editId="3703B67B">
                  <wp:extent cx="712470" cy="591820"/>
                  <wp:effectExtent l="0" t="0" r="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rsidR="00A1364C" w:rsidRPr="00F124C6" w:rsidRDefault="00A1364C" w:rsidP="000E62AA">
            <w:pPr>
              <w:spacing w:before="240" w:line="240" w:lineRule="atLeast"/>
              <w:rPr>
                <w:sz w:val="20"/>
              </w:rPr>
            </w:pPr>
            <w:r w:rsidRPr="00F124C6">
              <w:rPr>
                <w:sz w:val="20"/>
              </w:rPr>
              <w:t xml:space="preserve">Distr.: </w:t>
            </w:r>
            <w:r w:rsidR="00D76F1D" w:rsidRPr="00D76F1D">
              <w:rPr>
                <w:sz w:val="20"/>
              </w:rPr>
              <w:t>General</w:t>
            </w:r>
          </w:p>
          <w:p w:rsidR="00A1364C" w:rsidRPr="00F124C6" w:rsidRDefault="00D76F1D" w:rsidP="000E62AA">
            <w:pPr>
              <w:spacing w:line="240" w:lineRule="atLeast"/>
              <w:rPr>
                <w:sz w:val="20"/>
              </w:rPr>
            </w:pPr>
            <w:r w:rsidRPr="00D76F1D">
              <w:rPr>
                <w:sz w:val="20"/>
              </w:rPr>
              <w:t>11 December 2019</w:t>
            </w:r>
          </w:p>
          <w:p w:rsidR="00A1364C" w:rsidRPr="00F124C6" w:rsidRDefault="00A1364C" w:rsidP="000E62AA">
            <w:pPr>
              <w:spacing w:line="240" w:lineRule="atLeast"/>
              <w:rPr>
                <w:sz w:val="20"/>
              </w:rPr>
            </w:pPr>
            <w:r w:rsidRPr="00F124C6">
              <w:rPr>
                <w:sz w:val="20"/>
              </w:rPr>
              <w:t xml:space="preserve">Chinese </w:t>
            </w:r>
          </w:p>
          <w:p w:rsidR="00A1364C" w:rsidRPr="00F124C6" w:rsidRDefault="00A1364C" w:rsidP="000E62AA">
            <w:pPr>
              <w:spacing w:line="240" w:lineRule="atLeast"/>
            </w:pPr>
            <w:r w:rsidRPr="00F124C6">
              <w:rPr>
                <w:sz w:val="20"/>
              </w:rPr>
              <w:t>Original: English</w:t>
            </w:r>
          </w:p>
        </w:tc>
      </w:tr>
    </w:tbl>
    <w:p w:rsidR="00D76F1D" w:rsidRDefault="00D76F1D" w:rsidP="00C7253F">
      <w:pPr>
        <w:spacing w:before="120"/>
        <w:rPr>
          <w:rFonts w:eastAsia="黑体"/>
          <w:sz w:val="24"/>
          <w:szCs w:val="24"/>
          <w:lang w:val="fr-CH"/>
        </w:rPr>
      </w:pPr>
      <w:r>
        <w:rPr>
          <w:rFonts w:eastAsia="黑体" w:hint="eastAsia"/>
          <w:sz w:val="24"/>
          <w:szCs w:val="24"/>
          <w:lang w:val="fr-CH"/>
        </w:rPr>
        <w:t>人权理事会</w:t>
      </w:r>
    </w:p>
    <w:p w:rsidR="00D76F1D" w:rsidRPr="00D76F1D" w:rsidRDefault="00D76F1D" w:rsidP="00D76F1D">
      <w:pPr>
        <w:rPr>
          <w:rFonts w:eastAsia="黑体" w:hint="eastAsia"/>
          <w:szCs w:val="21"/>
          <w:lang w:val="fr-CH"/>
        </w:rPr>
      </w:pPr>
      <w:r w:rsidRPr="00D76F1D">
        <w:rPr>
          <w:rFonts w:eastAsia="黑体" w:hint="eastAsia"/>
          <w:szCs w:val="21"/>
          <w:lang w:val="fr-CH"/>
        </w:rPr>
        <w:t>第四十三届会议</w:t>
      </w:r>
    </w:p>
    <w:p w:rsidR="00D76F1D" w:rsidRPr="00D76F1D" w:rsidRDefault="00D76F1D" w:rsidP="00D76F1D">
      <w:pPr>
        <w:rPr>
          <w:rFonts w:ascii="Time New Roman" w:hAnsi="Time New Roman" w:hint="eastAsia"/>
          <w:szCs w:val="21"/>
          <w:lang w:val="fr-CH"/>
        </w:rPr>
      </w:pPr>
      <w:r w:rsidRPr="00D76F1D">
        <w:rPr>
          <w:rFonts w:ascii="Time New Roman" w:hAnsi="Time New Roman" w:hint="eastAsia"/>
          <w:szCs w:val="21"/>
          <w:lang w:val="fr-CH"/>
        </w:rPr>
        <w:t>2020</w:t>
      </w:r>
      <w:r w:rsidRPr="00D76F1D">
        <w:rPr>
          <w:rFonts w:ascii="Time New Roman" w:hAnsi="Time New Roman" w:hint="eastAsia"/>
          <w:szCs w:val="21"/>
          <w:lang w:val="fr-CH"/>
        </w:rPr>
        <w:t>年</w:t>
      </w:r>
      <w:r w:rsidRPr="00D76F1D">
        <w:rPr>
          <w:rFonts w:ascii="Time New Roman" w:hAnsi="Time New Roman" w:hint="eastAsia"/>
          <w:szCs w:val="21"/>
          <w:lang w:val="fr-CH"/>
        </w:rPr>
        <w:t>2</w:t>
      </w:r>
      <w:r w:rsidRPr="00D76F1D">
        <w:rPr>
          <w:rFonts w:ascii="Time New Roman" w:hAnsi="Time New Roman" w:hint="eastAsia"/>
          <w:szCs w:val="21"/>
          <w:lang w:val="fr-CH"/>
        </w:rPr>
        <w:t>月</w:t>
      </w:r>
      <w:r w:rsidRPr="00D76F1D">
        <w:rPr>
          <w:rFonts w:ascii="Time New Roman" w:hAnsi="Time New Roman" w:hint="eastAsia"/>
          <w:szCs w:val="21"/>
          <w:lang w:val="fr-CH"/>
        </w:rPr>
        <w:t>24</w:t>
      </w:r>
      <w:r w:rsidRPr="00D76F1D">
        <w:rPr>
          <w:rFonts w:ascii="Time New Roman" w:hAnsi="Time New Roman" w:hint="eastAsia"/>
          <w:szCs w:val="21"/>
          <w:lang w:val="fr-CH"/>
        </w:rPr>
        <w:t>日至</w:t>
      </w:r>
      <w:r w:rsidRPr="00D76F1D">
        <w:rPr>
          <w:rFonts w:ascii="Time New Roman" w:hAnsi="Time New Roman" w:hint="eastAsia"/>
          <w:szCs w:val="21"/>
          <w:lang w:val="fr-CH"/>
        </w:rPr>
        <w:t>3</w:t>
      </w:r>
      <w:r w:rsidRPr="00D76F1D">
        <w:rPr>
          <w:rFonts w:ascii="Time New Roman" w:hAnsi="Time New Roman" w:hint="eastAsia"/>
          <w:szCs w:val="21"/>
          <w:lang w:val="fr-CH"/>
        </w:rPr>
        <w:t>月</w:t>
      </w:r>
      <w:r w:rsidRPr="00D76F1D">
        <w:rPr>
          <w:rFonts w:ascii="Time New Roman" w:hAnsi="Time New Roman" w:hint="eastAsia"/>
          <w:szCs w:val="21"/>
          <w:lang w:val="fr-CH"/>
        </w:rPr>
        <w:t>20</w:t>
      </w:r>
      <w:r w:rsidRPr="00D76F1D">
        <w:rPr>
          <w:rFonts w:ascii="Time New Roman" w:hAnsi="Time New Roman" w:hint="eastAsia"/>
          <w:szCs w:val="21"/>
          <w:lang w:val="fr-CH"/>
        </w:rPr>
        <w:t>日</w:t>
      </w:r>
    </w:p>
    <w:p w:rsidR="00D76F1D" w:rsidRPr="00D76F1D" w:rsidRDefault="00D76F1D" w:rsidP="00D76F1D">
      <w:pPr>
        <w:rPr>
          <w:rFonts w:ascii="Time New Roman" w:hAnsi="Time New Roman" w:hint="eastAsia"/>
          <w:szCs w:val="21"/>
          <w:lang w:val="fr-CH"/>
        </w:rPr>
      </w:pPr>
      <w:r w:rsidRPr="00D76F1D">
        <w:rPr>
          <w:rFonts w:ascii="Time New Roman" w:hAnsi="Time New Roman" w:hint="eastAsia"/>
          <w:szCs w:val="21"/>
          <w:lang w:val="fr-CH"/>
        </w:rPr>
        <w:t>议程项目</w:t>
      </w:r>
      <w:r w:rsidRPr="00D76F1D">
        <w:rPr>
          <w:rFonts w:ascii="Time New Roman" w:hAnsi="Time New Roman" w:hint="eastAsia"/>
          <w:szCs w:val="21"/>
          <w:lang w:val="fr-CH"/>
        </w:rPr>
        <w:t>2</w:t>
      </w:r>
      <w:r w:rsidRPr="00D76F1D">
        <w:rPr>
          <w:rFonts w:ascii="Time New Roman" w:hAnsi="Time New Roman" w:hint="eastAsia"/>
          <w:szCs w:val="21"/>
          <w:lang w:val="fr-CH"/>
        </w:rPr>
        <w:t>和</w:t>
      </w:r>
      <w:r w:rsidRPr="00D76F1D">
        <w:rPr>
          <w:rFonts w:ascii="Time New Roman" w:hAnsi="Time New Roman" w:hint="eastAsia"/>
          <w:szCs w:val="21"/>
          <w:lang w:val="fr-CH"/>
        </w:rPr>
        <w:t>3</w:t>
      </w:r>
    </w:p>
    <w:p w:rsidR="00D76F1D" w:rsidRPr="00D76F1D" w:rsidRDefault="00D76F1D" w:rsidP="000D0407">
      <w:pPr>
        <w:rPr>
          <w:rFonts w:eastAsia="黑体" w:hint="eastAsia"/>
          <w:szCs w:val="21"/>
          <w:lang w:val="fr-CH"/>
        </w:rPr>
      </w:pPr>
      <w:r w:rsidRPr="00D76F1D">
        <w:rPr>
          <w:rFonts w:eastAsia="黑体" w:hint="eastAsia"/>
          <w:szCs w:val="21"/>
          <w:lang w:val="fr-CH"/>
        </w:rPr>
        <w:t>联合国人权</w:t>
      </w:r>
      <w:bookmarkStart w:id="0" w:name="_GoBack"/>
      <w:bookmarkEnd w:id="0"/>
      <w:r w:rsidRPr="00D76F1D">
        <w:rPr>
          <w:rFonts w:eastAsia="黑体" w:hint="eastAsia"/>
          <w:szCs w:val="21"/>
          <w:lang w:val="fr-CH"/>
        </w:rPr>
        <w:t>事务高级专员的年度报告以及</w:t>
      </w:r>
      <w:r>
        <w:rPr>
          <w:rFonts w:eastAsia="黑体"/>
          <w:szCs w:val="21"/>
          <w:lang w:val="fr-CH"/>
        </w:rPr>
        <w:br/>
      </w:r>
      <w:r w:rsidRPr="00D76F1D">
        <w:rPr>
          <w:rFonts w:eastAsia="黑体" w:hint="eastAsia"/>
          <w:szCs w:val="21"/>
          <w:lang w:val="fr-CH"/>
        </w:rPr>
        <w:t>高级专员办事处的报告和秘书长的报告</w:t>
      </w:r>
    </w:p>
    <w:p w:rsidR="00D76F1D" w:rsidRPr="00D76F1D" w:rsidRDefault="00D76F1D" w:rsidP="00D76F1D">
      <w:pPr>
        <w:spacing w:before="120"/>
        <w:rPr>
          <w:rFonts w:eastAsia="黑体" w:hint="eastAsia"/>
          <w:szCs w:val="21"/>
          <w:lang w:val="fr-CH"/>
        </w:rPr>
      </w:pPr>
      <w:r w:rsidRPr="00D76F1D">
        <w:rPr>
          <w:rFonts w:eastAsia="黑体" w:hint="eastAsia"/>
          <w:szCs w:val="21"/>
          <w:lang w:val="fr-CH"/>
        </w:rPr>
        <w:t>促进和保护所有人权</w:t>
      </w:r>
      <w:r w:rsidRPr="00D76F1D">
        <w:rPr>
          <w:rFonts w:eastAsia="黑体" w:hint="eastAsia"/>
          <w:spacing w:val="-50"/>
          <w:szCs w:val="21"/>
          <w:lang w:val="fr-CH"/>
        </w:rPr>
        <w:t>―</w:t>
      </w:r>
      <w:r w:rsidRPr="00D76F1D">
        <w:rPr>
          <w:rFonts w:eastAsia="黑体" w:hint="eastAsia"/>
          <w:szCs w:val="21"/>
          <w:lang w:val="fr-CH"/>
        </w:rPr>
        <w:t>―</w:t>
      </w:r>
      <w:r w:rsidRPr="00D76F1D">
        <w:rPr>
          <w:rFonts w:eastAsia="黑体" w:hint="eastAsia"/>
          <w:szCs w:val="21"/>
          <w:lang w:val="fr-CH"/>
        </w:rPr>
        <w:t>公民权利、政治权利、</w:t>
      </w:r>
      <w:r>
        <w:rPr>
          <w:rFonts w:eastAsia="黑体"/>
          <w:szCs w:val="21"/>
          <w:lang w:val="fr-CH"/>
        </w:rPr>
        <w:br/>
      </w:r>
      <w:r w:rsidRPr="00D76F1D">
        <w:rPr>
          <w:rFonts w:eastAsia="黑体" w:hint="eastAsia"/>
          <w:szCs w:val="21"/>
          <w:lang w:val="fr-CH"/>
        </w:rPr>
        <w:t>经济、社会及文化权利，包括发展权</w:t>
      </w:r>
    </w:p>
    <w:p w:rsidR="00D76F1D" w:rsidRPr="00D76F1D" w:rsidRDefault="00D76F1D" w:rsidP="00D76F1D">
      <w:pPr>
        <w:pStyle w:val="HChGC"/>
        <w:rPr>
          <w:rFonts w:hint="eastAsia"/>
          <w:lang w:val="fr-CH"/>
        </w:rPr>
      </w:pPr>
      <w:r w:rsidRPr="00D76F1D">
        <w:rPr>
          <w:rFonts w:hint="eastAsia"/>
          <w:lang w:val="fr-CH"/>
        </w:rPr>
        <w:tab/>
      </w:r>
      <w:r w:rsidRPr="00D76F1D">
        <w:rPr>
          <w:rFonts w:hint="eastAsia"/>
          <w:lang w:val="fr-CH"/>
        </w:rPr>
        <w:tab/>
      </w:r>
      <w:r w:rsidRPr="00D76F1D">
        <w:rPr>
          <w:rFonts w:hint="eastAsia"/>
          <w:lang w:val="fr-CH"/>
        </w:rPr>
        <w:t>秘书长关于记者安全和有罪不罚问题的报告</w:t>
      </w:r>
    </w:p>
    <w:p w:rsidR="00D76F1D" w:rsidRPr="00D76F1D" w:rsidRDefault="00D76F1D" w:rsidP="00D76F1D">
      <w:pPr>
        <w:pStyle w:val="H1GC"/>
        <w:rPr>
          <w:rFonts w:hint="eastAsia"/>
          <w:lang w:val="fr-CH"/>
        </w:rPr>
      </w:pPr>
      <w:r w:rsidRPr="00D76F1D">
        <w:rPr>
          <w:rFonts w:hint="eastAsia"/>
          <w:lang w:val="fr-CH"/>
        </w:rPr>
        <w:tab/>
      </w:r>
      <w:r w:rsidRPr="00D76F1D">
        <w:rPr>
          <w:rFonts w:hint="eastAsia"/>
          <w:lang w:val="fr-CH"/>
        </w:rPr>
        <w:tab/>
      </w:r>
      <w:r w:rsidRPr="00D76F1D">
        <w:rPr>
          <w:rFonts w:hint="eastAsia"/>
          <w:lang w:val="fr-CH"/>
        </w:rPr>
        <w:t>秘书处的说明</w:t>
      </w:r>
    </w:p>
    <w:p w:rsidR="00D76F1D" w:rsidRPr="00D76F1D" w:rsidRDefault="00D76F1D" w:rsidP="00D76F1D">
      <w:pPr>
        <w:pStyle w:val="SingleTxtGC"/>
        <w:rPr>
          <w:rFonts w:hint="eastAsia"/>
          <w:lang w:val="fr-CH"/>
        </w:rPr>
      </w:pPr>
      <w:r w:rsidRPr="00D76F1D">
        <w:rPr>
          <w:rFonts w:hint="eastAsia"/>
          <w:lang w:val="fr-CH"/>
        </w:rPr>
        <w:t>1.</w:t>
      </w:r>
      <w:r w:rsidRPr="00D76F1D">
        <w:rPr>
          <w:rFonts w:hint="eastAsia"/>
          <w:lang w:val="fr-CH"/>
        </w:rPr>
        <w:tab/>
      </w:r>
      <w:proofErr w:type="gramStart"/>
      <w:r w:rsidRPr="00D76F1D">
        <w:rPr>
          <w:rFonts w:hint="eastAsia"/>
          <w:lang w:val="fr-CH"/>
        </w:rPr>
        <w:t>本说明</w:t>
      </w:r>
      <w:proofErr w:type="gramEnd"/>
      <w:r w:rsidRPr="00D76F1D">
        <w:rPr>
          <w:rFonts w:hint="eastAsia"/>
          <w:lang w:val="fr-CH"/>
        </w:rPr>
        <w:t>是根据大会第</w:t>
      </w:r>
      <w:r w:rsidRPr="00D76F1D">
        <w:rPr>
          <w:rFonts w:hint="eastAsia"/>
          <w:lang w:val="fr-CH"/>
        </w:rPr>
        <w:t>72/175</w:t>
      </w:r>
      <w:r w:rsidRPr="00D76F1D">
        <w:rPr>
          <w:rFonts w:hint="eastAsia"/>
          <w:lang w:val="fr-CH"/>
        </w:rPr>
        <w:t>号决议提交的，大会在该决议中请秘书长就记者安全问题向大会第七十四届会议和人权理事会第四十三届会议提出报告。</w:t>
      </w:r>
    </w:p>
    <w:p w:rsidR="00D76F1D" w:rsidRPr="00D76F1D" w:rsidRDefault="00D76F1D" w:rsidP="00D76F1D">
      <w:pPr>
        <w:pStyle w:val="SingleTxtGC"/>
        <w:rPr>
          <w:rFonts w:hint="eastAsia"/>
          <w:lang w:val="fr-CH"/>
        </w:rPr>
      </w:pPr>
      <w:r w:rsidRPr="00D76F1D">
        <w:rPr>
          <w:rFonts w:hint="eastAsia"/>
          <w:lang w:val="fr-CH"/>
        </w:rPr>
        <w:t>2.</w:t>
      </w:r>
      <w:r w:rsidRPr="00D76F1D">
        <w:rPr>
          <w:rFonts w:hint="eastAsia"/>
          <w:lang w:val="fr-CH"/>
        </w:rPr>
        <w:tab/>
      </w:r>
      <w:r w:rsidRPr="00D76F1D">
        <w:rPr>
          <w:rFonts w:hint="eastAsia"/>
          <w:lang w:val="fr-CH"/>
        </w:rPr>
        <w:t>根据上述要求，秘书处请人权理事会参阅秘书长向大会提交的有关记者安全和有罪不罚问题的报告</w:t>
      </w:r>
      <w:r w:rsidRPr="00D76F1D">
        <w:rPr>
          <w:rFonts w:hint="eastAsia"/>
          <w:lang w:val="fr-CH"/>
        </w:rPr>
        <w:t>(A/74/314)</w:t>
      </w:r>
      <w:r w:rsidRPr="00D76F1D">
        <w:rPr>
          <w:rFonts w:hint="eastAsia"/>
          <w:lang w:val="fr-CH"/>
        </w:rPr>
        <w:t>。秘书长在报告中概述了记者安全现状，以及在国际、区域和国家各级采取的行动，包括联合国采取的行动，同时考虑到《联合国关于记者安全和有罪不罚问题的行动计划》。</w:t>
      </w:r>
    </w:p>
    <w:p w:rsidR="00D76F1D" w:rsidRDefault="00D76F1D" w:rsidP="00D76F1D">
      <w:pPr>
        <w:pStyle w:val="SingleTxtGC"/>
        <w:rPr>
          <w:lang w:val="fr-CH"/>
        </w:rPr>
      </w:pPr>
    </w:p>
    <w:p w:rsidR="00D76F1D" w:rsidRPr="002D6A9C" w:rsidRDefault="00D76F1D">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D76F1D" w:rsidRPr="00D76F1D" w:rsidRDefault="00D76F1D" w:rsidP="00D76F1D">
      <w:pPr>
        <w:pStyle w:val="SingleTxtGC"/>
        <w:rPr>
          <w:rFonts w:hint="eastAsia"/>
          <w:lang w:val="fr-CH"/>
        </w:rPr>
      </w:pPr>
    </w:p>
    <w:sectPr w:rsidR="00D76F1D" w:rsidRPr="00D76F1D"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70E0E" w:rsidRPr="000D319F" w:rsidRDefault="00D70E0E" w:rsidP="000D319F">
      <w:pPr>
        <w:pStyle w:val="af0"/>
        <w:spacing w:after="240"/>
        <w:ind w:left="907"/>
        <w:rPr>
          <w:rFonts w:asciiTheme="majorBidi" w:eastAsia="宋体" w:hAnsiTheme="majorBidi" w:cstheme="majorBidi"/>
          <w:sz w:val="21"/>
          <w:szCs w:val="21"/>
          <w:lang w:val="en-US"/>
        </w:rPr>
      </w:pPr>
    </w:p>
    <w:p w:rsidR="00D70E0E" w:rsidRPr="000D319F" w:rsidRDefault="00D70E0E"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D70E0E" w:rsidRPr="000D319F" w:rsidRDefault="00D70E0E" w:rsidP="000D319F">
      <w:pPr>
        <w:pStyle w:val="af0"/>
      </w:pPr>
    </w:p>
  </w:endnote>
  <w:endnote w:type="continuationNotice" w:id="1">
    <w:p w:rsidR="00D70E0E" w:rsidRDefault="00D70E0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43" w:usb2="00000009" w:usb3="00000000" w:csb0="000001FF"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76F1D" w:rsidRPr="00D76F1D" w:rsidRDefault="00D76F1D" w:rsidP="00D76F1D">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D76F1D">
      <w:rPr>
        <w:rStyle w:val="af2"/>
        <w:b w:val="0"/>
        <w:snapToGrid w:val="0"/>
        <w:sz w:val="16"/>
      </w:rPr>
      <w:t>GE.19</w:t>
    </w:r>
    <w:proofErr w:type="spellEnd"/>
    <w:r w:rsidRPr="00D76F1D">
      <w:rPr>
        <w:rStyle w:val="af2"/>
        <w:b w:val="0"/>
        <w:snapToGrid w:val="0"/>
        <w:sz w:val="16"/>
      </w:rPr>
      <w:t>-21346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76F1D" w:rsidRPr="00D76F1D" w:rsidRDefault="00D76F1D" w:rsidP="00D76F1D">
    <w:pPr>
      <w:pStyle w:val="af0"/>
      <w:tabs>
        <w:tab w:val="right" w:pos="9638"/>
      </w:tabs>
      <w:rPr>
        <w:rStyle w:val="af2"/>
      </w:rPr>
    </w:pPr>
    <w:proofErr w:type="spellStart"/>
    <w:r>
      <w:t>GE.19</w:t>
    </w:r>
    <w:proofErr w:type="spellEnd"/>
    <w:r>
      <w:t>-21346</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8B4347" w:rsidRDefault="00D76F1D" w:rsidP="00F75B02">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GE.19</w:t>
    </w:r>
    <w:proofErr w:type="spellEnd"/>
    <w:r>
      <w:rPr>
        <w:sz w:val="20"/>
        <w:lang w:eastAsia="zh-CN"/>
      </w:rPr>
      <w:t>-21346</w:t>
    </w:r>
    <w:r w:rsidR="00731A42" w:rsidRPr="00EE277A">
      <w:rPr>
        <w:sz w:val="20"/>
        <w:lang w:eastAsia="zh-CN"/>
      </w:rPr>
      <w:t xml:space="preserve"> (C)</w:t>
    </w:r>
    <w:r w:rsidR="008B4347">
      <w:rPr>
        <w:sz w:val="20"/>
        <w:lang w:eastAsia="zh-CN"/>
      </w:rPr>
      <w:tab/>
    </w:r>
    <w:r>
      <w:rPr>
        <w:sz w:val="20"/>
        <w:lang w:eastAsia="zh-CN"/>
      </w:rPr>
      <w:t>1212</w:t>
    </w:r>
    <w:r w:rsidR="008B4347">
      <w:rPr>
        <w:sz w:val="20"/>
        <w:lang w:eastAsia="zh-CN"/>
      </w:rPr>
      <w:t>1</w:t>
    </w:r>
    <w:r w:rsidR="00623FC4">
      <w:rPr>
        <w:sz w:val="20"/>
        <w:lang w:eastAsia="zh-CN"/>
      </w:rPr>
      <w:t>9</w:t>
    </w:r>
    <w:r w:rsidR="00731A42">
      <w:rPr>
        <w:sz w:val="20"/>
        <w:lang w:eastAsia="zh-CN"/>
      </w:rPr>
      <w:tab/>
    </w:r>
    <w:r>
      <w:rPr>
        <w:sz w:val="20"/>
        <w:lang w:eastAsia="zh-CN"/>
      </w:rPr>
      <w:t>1812</w:t>
    </w:r>
    <w:r w:rsidR="00731A42">
      <w:rPr>
        <w:sz w:val="20"/>
        <w:lang w:eastAsia="zh-CN"/>
      </w:rPr>
      <w:t>1</w:t>
    </w:r>
    <w:r w:rsidR="00623FC4">
      <w:rPr>
        <w:sz w:val="20"/>
        <w:lang w:eastAsia="zh-CN"/>
      </w:rPr>
      <w:t>9</w:t>
    </w:r>
  </w:p>
  <w:p w:rsidR="00056632" w:rsidRPr="00487939" w:rsidRDefault="00D76F1D" w:rsidP="00487939">
    <w:pPr>
      <w:pStyle w:val="af0"/>
      <w:tabs>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3" name="图片 1" descr="https://undocs.org/m2/QRCode.ashx?DS=A/HRC/43/26&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43/26&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z w:val="21"/>
        <w:lang w:val="en-US" w:eastAsia="zh-CN"/>
      </w:rPr>
      <w:drawing>
        <wp:inline distT="0" distB="0" distL="0" distR="0" wp14:anchorId="2109C845" wp14:editId="0F54B970">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70E0E" w:rsidRPr="000157B1" w:rsidRDefault="00D70E0E"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rsidR="00D70E0E" w:rsidRPr="000157B1" w:rsidRDefault="00D70E0E"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rsidR="00D70E0E" w:rsidRDefault="00D70E0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Default="00D76F1D" w:rsidP="00D76F1D">
    <w:pPr>
      <w:pStyle w:val="af3"/>
    </w:pPr>
    <w:r>
      <w:t>A/</w:t>
    </w:r>
    <w:proofErr w:type="spellStart"/>
    <w:r>
      <w:t>HRC</w:t>
    </w:r>
    <w:proofErr w:type="spellEnd"/>
    <w:r>
      <w:t>/43/26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202A30" w:rsidRDefault="00D76F1D" w:rsidP="00D76F1D">
    <w:pPr>
      <w:pStyle w:val="af3"/>
      <w:jc w:val="right"/>
    </w:pPr>
    <w:r>
      <w:t>A/</w:t>
    </w:r>
    <w:proofErr w:type="spellStart"/>
    <w:r>
      <w:t>HRC</w:t>
    </w:r>
    <w:proofErr w:type="spellEnd"/>
    <w:r>
      <w:t>/43/26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3"/>
  </w:num>
  <w:num w:numId="3">
    <w:abstractNumId w:val="2"/>
  </w:num>
  <w:num w:numId="4">
    <w:abstractNumId w:val="0"/>
  </w:num>
  <w:num w:numId="5">
    <w:abstractNumId w:val="1"/>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embedSystemFonts/>
  <w:bordersDoNotSurroundHeader/>
  <w:bordersDoNotSurroundFooter/>
  <w:proofState w:spelling="clean" w:grammar="clean"/>
  <w:attachedTemplate r:id="rId1"/>
  <w:stylePaneFormatFilter w:val="6004" w:allStyles="0" w:customStyles="0" w:latentStyles="1" w:stylesInUse="0" w:headingStyles="0" w:numberingStyles="0" w:tableStyles="0" w:directFormattingOnRuns="0" w:directFormattingOnParagraphs="0" w:directFormattingOnNumbering="0" w:directFormattingOnTables="0" w:clearFormatting="0" w:top3HeadingStyles="1" w:visibleStyles="1" w:alternateStyleNames="0"/>
  <w:revisionView w:inkAnnotation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D70E0E"/>
    <w:rsid w:val="00011483"/>
    <w:rsid w:val="00054E5E"/>
    <w:rsid w:val="000D0407"/>
    <w:rsid w:val="000D319F"/>
    <w:rsid w:val="000D6BBD"/>
    <w:rsid w:val="000E4D0E"/>
    <w:rsid w:val="000E62AA"/>
    <w:rsid w:val="00144B69"/>
    <w:rsid w:val="00152D5C"/>
    <w:rsid w:val="00153E86"/>
    <w:rsid w:val="00186C47"/>
    <w:rsid w:val="001B16DD"/>
    <w:rsid w:val="001B1BD1"/>
    <w:rsid w:val="001C3EF2"/>
    <w:rsid w:val="001D17F6"/>
    <w:rsid w:val="00204B42"/>
    <w:rsid w:val="0022146A"/>
    <w:rsid w:val="002231C3"/>
    <w:rsid w:val="0024417F"/>
    <w:rsid w:val="00250F8D"/>
    <w:rsid w:val="00256232"/>
    <w:rsid w:val="002939D6"/>
    <w:rsid w:val="002B3AC7"/>
    <w:rsid w:val="002E1C97"/>
    <w:rsid w:val="002F5834"/>
    <w:rsid w:val="00326EBF"/>
    <w:rsid w:val="00327FE4"/>
    <w:rsid w:val="00346D15"/>
    <w:rsid w:val="0037569F"/>
    <w:rsid w:val="003C0C9C"/>
    <w:rsid w:val="00427F63"/>
    <w:rsid w:val="00474C6B"/>
    <w:rsid w:val="004972E2"/>
    <w:rsid w:val="004C4A0A"/>
    <w:rsid w:val="00557D9A"/>
    <w:rsid w:val="00563D31"/>
    <w:rsid w:val="005C00B0"/>
    <w:rsid w:val="005E01D9"/>
    <w:rsid w:val="005E3084"/>
    <w:rsid w:val="005E3A08"/>
    <w:rsid w:val="005E403A"/>
    <w:rsid w:val="00623FC4"/>
    <w:rsid w:val="00680656"/>
    <w:rsid w:val="006B1119"/>
    <w:rsid w:val="006B7A8F"/>
    <w:rsid w:val="006C65D8"/>
    <w:rsid w:val="006E3E46"/>
    <w:rsid w:val="006E41E9"/>
    <w:rsid w:val="006E71B1"/>
    <w:rsid w:val="00705D89"/>
    <w:rsid w:val="00731A42"/>
    <w:rsid w:val="00767E69"/>
    <w:rsid w:val="0077079A"/>
    <w:rsid w:val="007A5599"/>
    <w:rsid w:val="007C0CAE"/>
    <w:rsid w:val="007E5DAD"/>
    <w:rsid w:val="00811540"/>
    <w:rsid w:val="00856233"/>
    <w:rsid w:val="00860F27"/>
    <w:rsid w:val="008B0560"/>
    <w:rsid w:val="008B2BFA"/>
    <w:rsid w:val="008B4347"/>
    <w:rsid w:val="008D32CC"/>
    <w:rsid w:val="00923C5A"/>
    <w:rsid w:val="0093206A"/>
    <w:rsid w:val="00936F03"/>
    <w:rsid w:val="00943B69"/>
    <w:rsid w:val="00944CB3"/>
    <w:rsid w:val="00952103"/>
    <w:rsid w:val="009B09D7"/>
    <w:rsid w:val="009D35ED"/>
    <w:rsid w:val="00A03CB6"/>
    <w:rsid w:val="00A1364C"/>
    <w:rsid w:val="00A21076"/>
    <w:rsid w:val="00A3739A"/>
    <w:rsid w:val="00A52DAF"/>
    <w:rsid w:val="00A84072"/>
    <w:rsid w:val="00A84DF2"/>
    <w:rsid w:val="00A87B40"/>
    <w:rsid w:val="00B16570"/>
    <w:rsid w:val="00B423E7"/>
    <w:rsid w:val="00B53320"/>
    <w:rsid w:val="00BC6522"/>
    <w:rsid w:val="00BF6D17"/>
    <w:rsid w:val="00C121D5"/>
    <w:rsid w:val="00C17349"/>
    <w:rsid w:val="00C351AA"/>
    <w:rsid w:val="00C52236"/>
    <w:rsid w:val="00C7253F"/>
    <w:rsid w:val="00C7577A"/>
    <w:rsid w:val="00C760F9"/>
    <w:rsid w:val="00D26A05"/>
    <w:rsid w:val="00D45C65"/>
    <w:rsid w:val="00D67E3B"/>
    <w:rsid w:val="00D70E0E"/>
    <w:rsid w:val="00D76F1D"/>
    <w:rsid w:val="00D85827"/>
    <w:rsid w:val="00D93FA6"/>
    <w:rsid w:val="00D97B98"/>
    <w:rsid w:val="00DC671F"/>
    <w:rsid w:val="00DE4DA7"/>
    <w:rsid w:val="00E33B38"/>
    <w:rsid w:val="00E47FE5"/>
    <w:rsid w:val="00E574AF"/>
    <w:rsid w:val="00E71878"/>
    <w:rsid w:val="00E845B2"/>
    <w:rsid w:val="00EF5902"/>
    <w:rsid w:val="00F00D09"/>
    <w:rsid w:val="00F664DD"/>
    <w:rsid w:val="00F714DA"/>
    <w:rsid w:val="00F75B02"/>
    <w:rsid w:val="00FB24E5"/>
    <w:rsid w:val="00FB456B"/>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67AAADE"/>
  <w15:docId w15:val="{ED138D91-8129-4302-BDAD-C2DE465C2E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5E3A08"/>
    <w:pPr>
      <w:keepNext/>
      <w:keepLines/>
      <w:tabs>
        <w:tab w:val="right" w:pos="851"/>
      </w:tabs>
      <w:spacing w:before="240" w:after="120"/>
      <w:ind w:left="1134" w:right="1134" w:hanging="1134"/>
      <w:outlineLvl w:val="4"/>
    </w:pPr>
    <w:rPr>
      <w:rFonts w:eastAsia="楷体_GB2312"/>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_GB2312"/>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377E7A-994D-40D7-A407-AE5FA867A1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1</Pages>
  <Words>327</Words>
  <Characters>401</Characters>
  <Application>Microsoft Office Word</Application>
  <DocSecurity>0</DocSecurity>
  <Lines>28</Lines>
  <Paragraphs>17</Paragraphs>
  <ScaleCrop>false</ScaleCrop>
  <Company>DCM</Company>
  <LinksUpToDate>false</LinksUpToDate>
  <CharactersWithSpaces>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A/HRC/43/26</dc:title>
  <dc:subject>1921346</dc:subject>
  <dc:creator>Xiaoling</dc:creator>
  <cp:keywords/>
  <dc:description/>
  <cp:lastModifiedBy>Xiangli Ferschin-Ji</cp:lastModifiedBy>
  <cp:revision>2</cp:revision>
  <cp:lastPrinted>2014-05-09T11:28:00Z</cp:lastPrinted>
  <dcterms:created xsi:type="dcterms:W3CDTF">2019-12-18T14:56:00Z</dcterms:created>
  <dcterms:modified xsi:type="dcterms:W3CDTF">2019-12-18T14:56:00Z</dcterms:modified>
</cp:coreProperties>
</file>