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80F83" w14:textId="77777777" w:rsidR="009F3051" w:rsidRDefault="009F3051" w:rsidP="009F3051">
      <w:pPr>
        <w:spacing w:line="60" w:lineRule="exact"/>
        <w:rPr>
          <w:color w:val="010000"/>
          <w:sz w:val="2"/>
        </w:rPr>
        <w:sectPr w:rsidR="009F3051" w:rsidSect="00A408C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6C3DAA49" w14:textId="004CBF7F" w:rsidR="00A408C2" w:rsidRPr="00A408C2" w:rsidRDefault="00A408C2" w:rsidP="00E750C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A408C2">
        <w:t xml:space="preserve">Комитет по ликвидации дискриминации </w:t>
      </w:r>
      <w:r w:rsidR="00E750C9">
        <w:br/>
      </w:r>
      <w:r w:rsidRPr="00A408C2">
        <w:t>в отношении женщин</w:t>
      </w:r>
    </w:p>
    <w:p w14:paraId="14BA90DB" w14:textId="1B5B2E0D" w:rsidR="00A408C2" w:rsidRPr="00E750C9" w:rsidRDefault="00A408C2" w:rsidP="00E750C9">
      <w:pPr>
        <w:pStyle w:val="SingleTxt"/>
        <w:spacing w:after="0" w:line="120" w:lineRule="exact"/>
        <w:rPr>
          <w:sz w:val="10"/>
        </w:rPr>
      </w:pPr>
    </w:p>
    <w:p w14:paraId="14026412" w14:textId="3AC5C302" w:rsidR="00E750C9" w:rsidRPr="00E750C9" w:rsidRDefault="00E750C9" w:rsidP="00E750C9">
      <w:pPr>
        <w:pStyle w:val="SingleTxt"/>
        <w:spacing w:after="0" w:line="120" w:lineRule="exact"/>
        <w:rPr>
          <w:sz w:val="10"/>
        </w:rPr>
      </w:pPr>
    </w:p>
    <w:p w14:paraId="4FD6ED9B" w14:textId="036630E6" w:rsidR="00E750C9" w:rsidRPr="00E750C9" w:rsidRDefault="00E750C9" w:rsidP="00E750C9">
      <w:pPr>
        <w:pStyle w:val="SingleTxt"/>
        <w:spacing w:after="0" w:line="120" w:lineRule="exact"/>
        <w:rPr>
          <w:sz w:val="10"/>
        </w:rPr>
      </w:pPr>
    </w:p>
    <w:p w14:paraId="2F770F74" w14:textId="4E5B2188" w:rsidR="00A408C2" w:rsidRPr="00A408C2" w:rsidRDefault="00A408C2" w:rsidP="00E750C9">
      <w:pPr>
        <w:pStyle w:val="TitleHCH"/>
        <w:rPr>
          <w:bCs/>
        </w:rPr>
      </w:pPr>
      <w:r w:rsidRPr="00A408C2">
        <w:tab/>
      </w:r>
      <w:r w:rsidRPr="00A408C2">
        <w:tab/>
        <w:t>Заключительные замечания по восьмому периодическому докладу Эфиопии</w:t>
      </w:r>
      <w:r w:rsidR="00E750C9" w:rsidRPr="00E750C9">
        <w:rPr>
          <w:rStyle w:val="FootnoteReference"/>
          <w:b w:val="0"/>
          <w:sz w:val="20"/>
        </w:rPr>
        <w:footnoteReference w:customMarkFollows="1" w:id="1"/>
        <w:t>*</w:t>
      </w:r>
    </w:p>
    <w:p w14:paraId="0598B427" w14:textId="677DBC3E" w:rsidR="00A408C2" w:rsidRPr="00E750C9" w:rsidRDefault="00A408C2" w:rsidP="00E750C9">
      <w:pPr>
        <w:pStyle w:val="SingleTxt"/>
        <w:spacing w:after="0" w:line="120" w:lineRule="exact"/>
        <w:rPr>
          <w:sz w:val="10"/>
        </w:rPr>
      </w:pPr>
    </w:p>
    <w:p w14:paraId="5DAB777B" w14:textId="16139C2D" w:rsidR="00E750C9" w:rsidRPr="00E750C9" w:rsidRDefault="00E750C9" w:rsidP="00E750C9">
      <w:pPr>
        <w:pStyle w:val="SingleTxt"/>
        <w:spacing w:after="0" w:line="120" w:lineRule="exact"/>
        <w:rPr>
          <w:sz w:val="10"/>
        </w:rPr>
      </w:pPr>
    </w:p>
    <w:p w14:paraId="2124C968" w14:textId="009C00E8" w:rsidR="00A408C2" w:rsidRPr="00A408C2" w:rsidRDefault="00A408C2" w:rsidP="00A408C2">
      <w:pPr>
        <w:pStyle w:val="SingleTxt"/>
      </w:pPr>
      <w:r w:rsidRPr="00A408C2">
        <w:t>1.</w:t>
      </w:r>
      <w:r w:rsidRPr="00A408C2">
        <w:tab/>
        <w:t>Комитет рассмотрел восьмой периодический доклад Эфиопии (</w:t>
      </w:r>
      <w:hyperlink r:id="rId16" w:history="1">
        <w:r w:rsidRPr="00A408C2">
          <w:rPr>
            <w:rStyle w:val="Hyperlink"/>
          </w:rPr>
          <w:t>CEDAW/C/ETH/8</w:t>
        </w:r>
      </w:hyperlink>
      <w:r w:rsidRPr="00A408C2">
        <w:t>) на своих 1665-м и 1666-м заседаниях (см.</w:t>
      </w:r>
      <w:r w:rsidR="00E750C9">
        <w:rPr>
          <w:lang w:val="en-US"/>
        </w:rPr>
        <w:t> </w:t>
      </w:r>
      <w:hyperlink r:id="rId17" w:history="1">
        <w:r w:rsidRPr="00A408C2">
          <w:rPr>
            <w:rStyle w:val="Hyperlink"/>
          </w:rPr>
          <w:t>CEDAW/C/SR.1665</w:t>
        </w:r>
      </w:hyperlink>
      <w:r w:rsidRPr="00A408C2">
        <w:t xml:space="preserve"> и </w:t>
      </w:r>
      <w:hyperlink r:id="rId18" w:history="1">
        <w:r w:rsidRPr="00A408C2">
          <w:rPr>
            <w:rStyle w:val="Hyperlink"/>
          </w:rPr>
          <w:t>CEDAW/C/SR.1666</w:t>
        </w:r>
      </w:hyperlink>
      <w:r w:rsidRPr="00A408C2">
        <w:t>), состоявшихся 21 февраля 2019</w:t>
      </w:r>
      <w:r w:rsidR="00CD0420">
        <w:t> год</w:t>
      </w:r>
      <w:r w:rsidRPr="00A408C2">
        <w:t xml:space="preserve">а. Подготовленный Комитетом перечень тем и вопросов содержится в документе </w:t>
      </w:r>
      <w:hyperlink r:id="rId19" w:history="1">
        <w:r w:rsidRPr="00A408C2">
          <w:rPr>
            <w:rStyle w:val="Hyperlink"/>
          </w:rPr>
          <w:t>CEDAW/C/ETH/Q/8</w:t>
        </w:r>
      </w:hyperlink>
      <w:r w:rsidRPr="00A408C2">
        <w:t xml:space="preserve">, а ответы государства-участника — в документе </w:t>
      </w:r>
      <w:hyperlink r:id="rId20" w:history="1">
        <w:r w:rsidRPr="00A408C2">
          <w:rPr>
            <w:rStyle w:val="Hyperlink"/>
          </w:rPr>
          <w:t>CEDAW/C/ETH/Q/8/Add.1</w:t>
        </w:r>
      </w:hyperlink>
      <w:r w:rsidRPr="00A408C2">
        <w:t>.</w:t>
      </w:r>
    </w:p>
    <w:p w14:paraId="1B4F5C7F" w14:textId="0AB8D51E" w:rsidR="00A408C2" w:rsidRPr="00E750C9" w:rsidRDefault="00A408C2" w:rsidP="00E750C9">
      <w:pPr>
        <w:pStyle w:val="SingleTxt"/>
        <w:spacing w:after="0" w:line="120" w:lineRule="exact"/>
        <w:rPr>
          <w:sz w:val="10"/>
        </w:rPr>
      </w:pPr>
    </w:p>
    <w:p w14:paraId="6FD48FED" w14:textId="48A2617F" w:rsidR="00E750C9" w:rsidRPr="00E750C9" w:rsidRDefault="00E750C9" w:rsidP="00E750C9">
      <w:pPr>
        <w:pStyle w:val="SingleTxt"/>
        <w:spacing w:after="0" w:line="120" w:lineRule="exact"/>
        <w:rPr>
          <w:sz w:val="10"/>
        </w:rPr>
      </w:pPr>
    </w:p>
    <w:p w14:paraId="59604FEB" w14:textId="78E0B325" w:rsidR="00A408C2" w:rsidRPr="00A408C2" w:rsidRDefault="00E750C9" w:rsidP="00E750C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408C2" w:rsidRPr="00A408C2">
        <w:t>A.</w:t>
      </w:r>
      <w:r w:rsidR="00A408C2" w:rsidRPr="00A408C2">
        <w:tab/>
        <w:t>Введение</w:t>
      </w:r>
    </w:p>
    <w:p w14:paraId="5EE6D96A" w14:textId="5F458D19" w:rsidR="00A408C2" w:rsidRPr="00E750C9" w:rsidRDefault="00A408C2" w:rsidP="00E750C9">
      <w:pPr>
        <w:pStyle w:val="SingleTxt"/>
        <w:spacing w:after="0" w:line="120" w:lineRule="exact"/>
        <w:rPr>
          <w:sz w:val="10"/>
        </w:rPr>
      </w:pPr>
    </w:p>
    <w:p w14:paraId="0A42DF43" w14:textId="427BC563" w:rsidR="00E750C9" w:rsidRPr="00E750C9" w:rsidRDefault="00E750C9" w:rsidP="00E750C9">
      <w:pPr>
        <w:pStyle w:val="SingleTxt"/>
        <w:spacing w:after="0" w:line="120" w:lineRule="exact"/>
        <w:rPr>
          <w:sz w:val="10"/>
        </w:rPr>
      </w:pPr>
    </w:p>
    <w:p w14:paraId="793A4E35" w14:textId="77777777" w:rsidR="00A408C2" w:rsidRPr="00A408C2" w:rsidRDefault="00A408C2" w:rsidP="00A408C2">
      <w:pPr>
        <w:pStyle w:val="SingleTxt"/>
      </w:pPr>
      <w:r w:rsidRPr="00A408C2">
        <w:t>2.</w:t>
      </w:r>
      <w:r w:rsidRPr="00A408C2">
        <w:tab/>
        <w:t xml:space="preserve">Комитет выражает признательность государству-участнику за представление его восьмого периодического доклада. Комитет также благодарит государство-участник за письменные ответы на перечень тем и вопросов, поднятых предсессионной рабочей группой, за устный доклад делегации и за дополнительные разъяснения, представленные в ответ на вопросы, заданные членами Комитета в устной форме в ходе диалога. </w:t>
      </w:r>
    </w:p>
    <w:p w14:paraId="4CD73985" w14:textId="77777777" w:rsidR="00A408C2" w:rsidRPr="00A408C2" w:rsidRDefault="00A408C2" w:rsidP="00A408C2">
      <w:pPr>
        <w:pStyle w:val="SingleTxt"/>
      </w:pPr>
      <w:r w:rsidRPr="00A408C2">
        <w:t>3.</w:t>
      </w:r>
      <w:r w:rsidRPr="00A408C2">
        <w:tab/>
        <w:t>Комитет отмечает, что в силу финансовых ограничений делегация государства-участника не смогла приехать в Женеву, чтобы присутствовать при рассмотрении доклада, и что поэтому диалог был проведен в режиме видеоконференции. Комитет с удовлетворением отмечает, что государство-участник было представлено делегацией высокого уровня во главе с министром по делам женщин и детей Симегм Вьюб; в состав делегации вошли представители министерства иностранных дел, министерства по делам женщин и детей, генеральной прокуратуры, министерства образования, министерства труда и социальных вопросов, министерства здравоохранения и комиссии по правам человека Эфиопии, а также заместитель Постоянного представителя Эфиопии при Отделении Организации Объединенных Наций и других международных организациях в Женеве.</w:t>
      </w:r>
    </w:p>
    <w:p w14:paraId="38CA6998" w14:textId="77777777" w:rsidR="00E750C9" w:rsidRDefault="00E750C9">
      <w:pPr>
        <w:spacing w:after="200" w:line="276" w:lineRule="auto"/>
        <w:rPr>
          <w:b/>
          <w:sz w:val="24"/>
        </w:rPr>
      </w:pPr>
      <w:r>
        <w:br w:type="page"/>
      </w:r>
    </w:p>
    <w:p w14:paraId="70782D0F" w14:textId="62718A10" w:rsidR="00A408C2" w:rsidRDefault="00E750C9" w:rsidP="00E750C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 w:rsidR="00A408C2" w:rsidRPr="00A408C2">
        <w:t>B.</w:t>
      </w:r>
      <w:r w:rsidR="00A408C2" w:rsidRPr="00A408C2">
        <w:tab/>
        <w:t>Позитивные аспекты</w:t>
      </w:r>
    </w:p>
    <w:p w14:paraId="3EE8077F" w14:textId="66746123" w:rsidR="00E750C9" w:rsidRPr="00E750C9" w:rsidRDefault="00E750C9" w:rsidP="00E750C9">
      <w:pPr>
        <w:pStyle w:val="SingleTxt"/>
        <w:spacing w:after="0" w:line="120" w:lineRule="exact"/>
        <w:rPr>
          <w:sz w:val="10"/>
        </w:rPr>
      </w:pPr>
    </w:p>
    <w:p w14:paraId="19BF58EE" w14:textId="5CC35470" w:rsidR="00E750C9" w:rsidRPr="00E750C9" w:rsidRDefault="00E750C9" w:rsidP="00E750C9">
      <w:pPr>
        <w:pStyle w:val="SingleTxt"/>
        <w:spacing w:after="0" w:line="120" w:lineRule="exact"/>
        <w:rPr>
          <w:sz w:val="10"/>
        </w:rPr>
      </w:pPr>
    </w:p>
    <w:p w14:paraId="4E097897" w14:textId="7BDB7548" w:rsidR="00A408C2" w:rsidRPr="00A408C2" w:rsidRDefault="00A408C2" w:rsidP="00A408C2">
      <w:pPr>
        <w:pStyle w:val="SingleTxt"/>
      </w:pPr>
      <w:r w:rsidRPr="00A408C2">
        <w:t>4.</w:t>
      </w:r>
      <w:r w:rsidRPr="00A408C2">
        <w:tab/>
        <w:t>Комитет с удовлетворением отмечает прогресс в проведении законодательных реформ, достигнутый государством-участником со времени рассмотрения в 2011</w:t>
      </w:r>
      <w:r w:rsidR="00CD0420">
        <w:t> год</w:t>
      </w:r>
      <w:r w:rsidRPr="00A408C2">
        <w:t>у его объединенных шестого и седьмого периодических докладов (</w:t>
      </w:r>
      <w:hyperlink r:id="rId21" w:history="1">
        <w:r w:rsidRPr="00A408C2">
          <w:rPr>
            <w:rStyle w:val="Hyperlink"/>
          </w:rPr>
          <w:t>CEDAW/C/ETH/6</w:t>
        </w:r>
        <w:r w:rsidRPr="00A408C2">
          <w:rPr>
            <w:rStyle w:val="Hyperlink"/>
          </w:rPr>
          <w:noBreakHyphen/>
          <w:t>7</w:t>
        </w:r>
      </w:hyperlink>
      <w:r w:rsidRPr="00A408C2">
        <w:t xml:space="preserve">), в частности принятие следующих законодательных актов: </w:t>
      </w:r>
    </w:p>
    <w:p w14:paraId="5C64153E" w14:textId="3E340E56" w:rsidR="00A408C2" w:rsidRPr="00A408C2" w:rsidRDefault="00A408C2" w:rsidP="00A408C2">
      <w:pPr>
        <w:pStyle w:val="SingleTxt"/>
      </w:pPr>
      <w:r w:rsidRPr="00A408C2">
        <w:tab/>
        <w:t>а)</w:t>
      </w:r>
      <w:r w:rsidRPr="00A408C2">
        <w:tab/>
        <w:t>Постановления № 1113/2019 об организациях гражданского общества от 5 февраля 2019</w:t>
      </w:r>
      <w:r w:rsidR="00CD0420">
        <w:t> год</w:t>
      </w:r>
      <w:r w:rsidRPr="00A408C2">
        <w:t>а;</w:t>
      </w:r>
    </w:p>
    <w:p w14:paraId="068FC3F1" w14:textId="79E3BE5F" w:rsidR="00A408C2" w:rsidRPr="00A408C2" w:rsidRDefault="00A408C2" w:rsidP="00A408C2">
      <w:pPr>
        <w:pStyle w:val="SingleTxt"/>
      </w:pPr>
      <w:r w:rsidRPr="00A408C2">
        <w:tab/>
        <w:t>b)</w:t>
      </w:r>
      <w:r w:rsidRPr="00A408C2">
        <w:tab/>
        <w:t>Декларации о беженцах от 17 января 2019</w:t>
      </w:r>
      <w:r w:rsidR="00CD0420">
        <w:t> год</w:t>
      </w:r>
      <w:r w:rsidRPr="00A408C2">
        <w:t xml:space="preserve">а; </w:t>
      </w:r>
    </w:p>
    <w:p w14:paraId="545CB4EA" w14:textId="77777777" w:rsidR="00A408C2" w:rsidRPr="00A408C2" w:rsidRDefault="00A408C2" w:rsidP="00A408C2">
      <w:pPr>
        <w:pStyle w:val="SingleTxt"/>
      </w:pPr>
      <w:r w:rsidRPr="00A408C2">
        <w:tab/>
        <w:t>c)</w:t>
      </w:r>
      <w:r w:rsidRPr="00A408C2">
        <w:tab/>
        <w:t xml:space="preserve">Постановления № 1064/2017 о федеральных гражданских служащих, предусматривающего запрет сексуальных домогательств; </w:t>
      </w:r>
    </w:p>
    <w:p w14:paraId="03954FFA" w14:textId="77777777" w:rsidR="00A408C2" w:rsidRPr="00A408C2" w:rsidRDefault="00A408C2" w:rsidP="00A408C2">
      <w:pPr>
        <w:pStyle w:val="SingleTxt"/>
      </w:pPr>
      <w:r w:rsidRPr="00A408C2">
        <w:tab/>
        <w:t>d)</w:t>
      </w:r>
      <w:r w:rsidRPr="00A408C2">
        <w:tab/>
        <w:t>Постановления № 1049/2017 об изменении системы регистрации биографических фактов и национальных удостоверений личности, которым применение стандартизированной системы регистрации биографических фактов распространяется на беженцев и других неграждан;</w:t>
      </w:r>
    </w:p>
    <w:p w14:paraId="1229CA91" w14:textId="77777777" w:rsidR="00A408C2" w:rsidRPr="00A408C2" w:rsidRDefault="00A408C2" w:rsidP="00A408C2">
      <w:pPr>
        <w:pStyle w:val="SingleTxt"/>
      </w:pPr>
      <w:r w:rsidRPr="00A408C2">
        <w:tab/>
        <w:t>e)</w:t>
      </w:r>
      <w:r w:rsidRPr="00A408C2">
        <w:tab/>
        <w:t>Постановления № 923/2016 о занятости за границей, обеспечивающего защиту прав, безопасности и достоинства граждан Эфиопии, устраивающихся на работу за рубежом;</w:t>
      </w:r>
    </w:p>
    <w:p w14:paraId="684CDE9C" w14:textId="77777777" w:rsidR="00A408C2" w:rsidRPr="00A408C2" w:rsidRDefault="00A408C2" w:rsidP="00A408C2">
      <w:pPr>
        <w:pStyle w:val="SingleTxt"/>
      </w:pPr>
      <w:r w:rsidRPr="00A408C2">
        <w:tab/>
        <w:t>f)</w:t>
      </w:r>
      <w:r w:rsidRPr="00A408C2">
        <w:tab/>
        <w:t>Постановления № 943/2016 об учреждении Канцелярии федерального прокурора Эфиопии, которым предусматривается оказание бесплатных юридических услуг для женщин, не имеющих достаточных средств;</w:t>
      </w:r>
    </w:p>
    <w:p w14:paraId="680500E1" w14:textId="77777777" w:rsidR="00A408C2" w:rsidRPr="00A408C2" w:rsidRDefault="00A408C2" w:rsidP="00A408C2">
      <w:pPr>
        <w:pStyle w:val="SingleTxt"/>
      </w:pPr>
      <w:r w:rsidRPr="00A408C2">
        <w:tab/>
        <w:t>g)</w:t>
      </w:r>
      <w:r w:rsidRPr="00A408C2">
        <w:tab/>
        <w:t xml:space="preserve">Постановления № 970/2016 о внесении поправок в Постановление о финансовом управлении на уровне Федерального правительства Эфиопии, которым введен учет гендерной проблематики при составлении бюджетных программ; </w:t>
      </w:r>
    </w:p>
    <w:p w14:paraId="22FF9B65" w14:textId="77777777" w:rsidR="00A408C2" w:rsidRPr="00A408C2" w:rsidRDefault="00A408C2" w:rsidP="00A408C2">
      <w:pPr>
        <w:pStyle w:val="SingleTxt"/>
      </w:pPr>
      <w:r w:rsidRPr="00A408C2">
        <w:tab/>
        <w:t>h)</w:t>
      </w:r>
      <w:r w:rsidRPr="00A408C2">
        <w:tab/>
        <w:t>Постановления № 909/2015 о предупреждении и пресечении торговли людьми и незаконного провоза мигрантов.</w:t>
      </w:r>
    </w:p>
    <w:p w14:paraId="42F93B7F" w14:textId="77777777" w:rsidR="00A408C2" w:rsidRPr="00A408C2" w:rsidRDefault="00A408C2" w:rsidP="00A408C2">
      <w:pPr>
        <w:pStyle w:val="SingleTxt"/>
      </w:pPr>
      <w:r w:rsidRPr="00A408C2">
        <w:t>5.</w:t>
      </w:r>
      <w:r w:rsidRPr="00A408C2">
        <w:tab/>
        <w:t>Комитет приветствует усилия государства-участника по совершенствованию нормативно-правовой базы, направленной на ускорение ликвидации дискриминации в отношении женщин и на поощрение гендерного равенства, в том числе путем принятия следующих документов:</w:t>
      </w:r>
    </w:p>
    <w:p w14:paraId="6E6C4DC0" w14:textId="15EED08B" w:rsidR="00A408C2" w:rsidRPr="00A408C2" w:rsidRDefault="00A408C2" w:rsidP="00A408C2">
      <w:pPr>
        <w:pStyle w:val="SingleTxt"/>
      </w:pPr>
      <w:r w:rsidRPr="00A408C2">
        <w:tab/>
        <w:t>а)</w:t>
      </w:r>
      <w:r w:rsidRPr="00A408C2">
        <w:tab/>
        <w:t>Национальной стратегии развития и осуществления преобразований в отношении женщин, в 2017</w:t>
      </w:r>
      <w:r w:rsidR="00CD0420">
        <w:t> год</w:t>
      </w:r>
      <w:r w:rsidRPr="00A408C2">
        <w:t xml:space="preserve">у; </w:t>
      </w:r>
    </w:p>
    <w:p w14:paraId="4BEFBE0E" w14:textId="2A9504F2" w:rsidR="00A408C2" w:rsidRPr="00A408C2" w:rsidRDefault="00A408C2" w:rsidP="00A408C2">
      <w:pPr>
        <w:pStyle w:val="SingleTxt"/>
      </w:pPr>
      <w:r w:rsidRPr="00A408C2">
        <w:tab/>
        <w:t>b)</w:t>
      </w:r>
      <w:r w:rsidRPr="00A408C2">
        <w:tab/>
        <w:t>Национального плана действий в области прав человека на период с 2016 по 2020</w:t>
      </w:r>
      <w:r w:rsidR="00CD0420">
        <w:t> год</w:t>
      </w:r>
      <w:r w:rsidRPr="00A408C2">
        <w:t xml:space="preserve">; </w:t>
      </w:r>
    </w:p>
    <w:p w14:paraId="475AE9F0" w14:textId="34B0D162" w:rsidR="00A408C2" w:rsidRPr="00A408C2" w:rsidRDefault="00A408C2" w:rsidP="00A408C2">
      <w:pPr>
        <w:pStyle w:val="SingleTxt"/>
      </w:pPr>
      <w:r w:rsidRPr="00A408C2">
        <w:tab/>
        <w:t>c)</w:t>
      </w:r>
      <w:r w:rsidRPr="00A408C2">
        <w:tab/>
        <w:t>Национальной стратегии охраны репродуктивного здоровья на период с 2016 по 2020</w:t>
      </w:r>
      <w:r w:rsidR="00CD0420">
        <w:t> год</w:t>
      </w:r>
      <w:r w:rsidRPr="00A408C2">
        <w:t xml:space="preserve">; </w:t>
      </w:r>
    </w:p>
    <w:p w14:paraId="05CD87A3" w14:textId="77777777" w:rsidR="00A408C2" w:rsidRPr="00A408C2" w:rsidRDefault="00A408C2" w:rsidP="00A408C2">
      <w:pPr>
        <w:pStyle w:val="SingleTxt"/>
      </w:pPr>
      <w:r w:rsidRPr="00A408C2">
        <w:tab/>
        <w:t>d)</w:t>
      </w:r>
      <w:r w:rsidRPr="00A408C2">
        <w:tab/>
        <w:t xml:space="preserve">Национальной стратегии в области бесплатной юридической помощи; </w:t>
      </w:r>
    </w:p>
    <w:p w14:paraId="38D93DD3" w14:textId="5F84E207" w:rsidR="00A408C2" w:rsidRPr="00A408C2" w:rsidRDefault="00A408C2" w:rsidP="00A408C2">
      <w:pPr>
        <w:pStyle w:val="SingleTxt"/>
      </w:pPr>
      <w:r w:rsidRPr="00A408C2">
        <w:tab/>
        <w:t>e)</w:t>
      </w:r>
      <w:r w:rsidRPr="00A408C2">
        <w:tab/>
        <w:t>Национальной политики в области социальной защиты, в 2014</w:t>
      </w:r>
      <w:r w:rsidR="00CD0420">
        <w:t> год</w:t>
      </w:r>
      <w:r w:rsidRPr="00A408C2">
        <w:t>у;</w:t>
      </w:r>
    </w:p>
    <w:p w14:paraId="012597AE" w14:textId="394D2C53" w:rsidR="00A408C2" w:rsidRPr="00A408C2" w:rsidRDefault="00A408C2" w:rsidP="00A408C2">
      <w:pPr>
        <w:pStyle w:val="SingleTxt"/>
      </w:pPr>
      <w:r w:rsidRPr="00A408C2">
        <w:tab/>
        <w:t>f)</w:t>
      </w:r>
      <w:r w:rsidRPr="00A408C2">
        <w:tab/>
        <w:t>Гендерной стратегии сектора образования и профессиональной подготовки на 2014/15</w:t>
      </w:r>
      <w:r w:rsidR="00CD0420">
        <w:t> год</w:t>
      </w:r>
      <w:r w:rsidRPr="00A408C2">
        <w:t>;</w:t>
      </w:r>
    </w:p>
    <w:p w14:paraId="1A38A164" w14:textId="7CEA8E5C" w:rsidR="00A408C2" w:rsidRPr="00A408C2" w:rsidRDefault="00A408C2" w:rsidP="00A408C2">
      <w:pPr>
        <w:pStyle w:val="SingleTxt"/>
      </w:pPr>
      <w:r w:rsidRPr="00A408C2">
        <w:tab/>
        <w:t>g)</w:t>
      </w:r>
      <w:r w:rsidRPr="00A408C2">
        <w:tab/>
        <w:t>Национальной стратегии и плана действий по борьбе с вредными традиционными пережитками, затрагивающими женщин и детей, в 2013</w:t>
      </w:r>
      <w:r w:rsidR="00CD0420">
        <w:t> год</w:t>
      </w:r>
      <w:r w:rsidRPr="00A408C2">
        <w:t xml:space="preserve">у; </w:t>
      </w:r>
    </w:p>
    <w:p w14:paraId="09942F22" w14:textId="1D569EA7" w:rsidR="00A408C2" w:rsidRPr="00A408C2" w:rsidRDefault="00A408C2" w:rsidP="00A408C2">
      <w:pPr>
        <w:pStyle w:val="SingleTxt"/>
      </w:pPr>
      <w:r w:rsidRPr="00A408C2">
        <w:tab/>
        <w:t>h)</w:t>
      </w:r>
      <w:r w:rsidRPr="00A408C2">
        <w:tab/>
        <w:t>Пересмотренных директив № 2/2012 Федерального верховного суда по определению меры наказания, в 2012</w:t>
      </w:r>
      <w:r w:rsidR="00CD0420">
        <w:t> год</w:t>
      </w:r>
      <w:r w:rsidRPr="00A408C2">
        <w:t xml:space="preserve">у; </w:t>
      </w:r>
    </w:p>
    <w:p w14:paraId="14E0D401" w14:textId="70A04AE0" w:rsidR="00A408C2" w:rsidRPr="00A408C2" w:rsidRDefault="00A408C2" w:rsidP="00A408C2">
      <w:pPr>
        <w:pStyle w:val="SingleTxt"/>
      </w:pPr>
      <w:r w:rsidRPr="00A408C2">
        <w:tab/>
        <w:t>i)</w:t>
      </w:r>
      <w:r w:rsidRPr="00A408C2">
        <w:tab/>
        <w:t>Политики в области уголовной юстиции, предусматривающей особую защиту женщин и детей, в 2012</w:t>
      </w:r>
      <w:r w:rsidR="00CD0420">
        <w:t> год</w:t>
      </w:r>
      <w:r w:rsidRPr="00A408C2">
        <w:t xml:space="preserve">у. </w:t>
      </w:r>
    </w:p>
    <w:p w14:paraId="1031DF61" w14:textId="77777777" w:rsidR="00A408C2" w:rsidRPr="00A408C2" w:rsidRDefault="00A408C2" w:rsidP="00A408C2">
      <w:pPr>
        <w:pStyle w:val="SingleTxt"/>
      </w:pPr>
      <w:r w:rsidRPr="00A408C2">
        <w:t>6.</w:t>
      </w:r>
      <w:r w:rsidRPr="00A408C2">
        <w:tab/>
        <w:t>Комитет приветствует тот факт, что за время, прошедшее после рассмотрения предыдущего доклада, государство-участник ратифицировало следующие международные документы или присоединилось к ним:</w:t>
      </w:r>
    </w:p>
    <w:p w14:paraId="64534020" w14:textId="5E26F110" w:rsidR="00A408C2" w:rsidRPr="00A408C2" w:rsidRDefault="00A408C2" w:rsidP="00A408C2">
      <w:pPr>
        <w:pStyle w:val="SingleTxt"/>
      </w:pPr>
      <w:r w:rsidRPr="00A408C2">
        <w:tab/>
        <w:t>а)</w:t>
      </w:r>
      <w:r w:rsidRPr="00A408C2">
        <w:tab/>
        <w:t>Факультативный протокол к Конвенции о правах ребенка, касающийся участия детей в вооруженных конфликтах, в 2014</w:t>
      </w:r>
      <w:r w:rsidR="00CD0420">
        <w:t> год</w:t>
      </w:r>
      <w:r w:rsidRPr="00A408C2">
        <w:t>у;</w:t>
      </w:r>
    </w:p>
    <w:p w14:paraId="68CFF070" w14:textId="2ED790D9" w:rsidR="00A408C2" w:rsidRPr="00A408C2" w:rsidRDefault="00A408C2" w:rsidP="00A408C2">
      <w:pPr>
        <w:pStyle w:val="SingleTxt"/>
      </w:pPr>
      <w:r w:rsidRPr="00A408C2">
        <w:tab/>
        <w:t>b)</w:t>
      </w:r>
      <w:r w:rsidRPr="00A408C2">
        <w:tab/>
        <w:t>Факультативный протокол к Конвенции о правах ребенка, касающийся торговли детьми, детской проституции и детской порнографии, в 2014</w:t>
      </w:r>
      <w:r w:rsidR="00CD0420">
        <w:t> год</w:t>
      </w:r>
      <w:r w:rsidRPr="00A408C2">
        <w:t>у;</w:t>
      </w:r>
    </w:p>
    <w:p w14:paraId="0C47F4EC" w14:textId="13A72857" w:rsidR="00A408C2" w:rsidRPr="00A408C2" w:rsidRDefault="00A408C2" w:rsidP="00A408C2">
      <w:pPr>
        <w:pStyle w:val="SingleTxt"/>
      </w:pPr>
      <w:r w:rsidRPr="00A408C2">
        <w:tab/>
        <w:t>c)</w:t>
      </w:r>
      <w:r w:rsidRPr="00A408C2">
        <w:tab/>
        <w:t>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преступности, в 2012</w:t>
      </w:r>
      <w:r w:rsidR="00CD0420">
        <w:t> год</w:t>
      </w:r>
      <w:r w:rsidRPr="00A408C2">
        <w:t xml:space="preserve">у; </w:t>
      </w:r>
    </w:p>
    <w:p w14:paraId="3F8BBB5B" w14:textId="75211E15" w:rsidR="00A408C2" w:rsidRPr="00A408C2" w:rsidRDefault="00A408C2" w:rsidP="00A408C2">
      <w:pPr>
        <w:pStyle w:val="SingleTxt"/>
      </w:pPr>
      <w:r w:rsidRPr="00A408C2">
        <w:tab/>
        <w:t>d)</w:t>
      </w:r>
      <w:r w:rsidRPr="00A408C2">
        <w:tab/>
        <w:t>Протокол против незаконного ввоза мигрантов по суше, морю и воздуху, дополняющий Конвенцию Организации Объединенных Наций против транснациональной организованной преступности, в 2012</w:t>
      </w:r>
      <w:r w:rsidR="00CD0420">
        <w:t> год</w:t>
      </w:r>
      <w:r w:rsidRPr="00A408C2">
        <w:t>у.</w:t>
      </w:r>
    </w:p>
    <w:p w14:paraId="6E9F5FAF" w14:textId="173448DC" w:rsidR="00A408C2" w:rsidRPr="00B34902" w:rsidRDefault="00A408C2" w:rsidP="00B34902">
      <w:pPr>
        <w:pStyle w:val="SingleTxt"/>
        <w:spacing w:after="0" w:line="120" w:lineRule="exact"/>
        <w:rPr>
          <w:sz w:val="10"/>
        </w:rPr>
      </w:pPr>
    </w:p>
    <w:p w14:paraId="4BDBD62B" w14:textId="4BB41CF1" w:rsidR="00B34902" w:rsidRPr="00B34902" w:rsidRDefault="00B34902" w:rsidP="00B34902">
      <w:pPr>
        <w:pStyle w:val="SingleTxt"/>
        <w:spacing w:after="0" w:line="120" w:lineRule="exact"/>
        <w:rPr>
          <w:sz w:val="10"/>
        </w:rPr>
      </w:pPr>
    </w:p>
    <w:p w14:paraId="2B6DA65C" w14:textId="25D90FA0" w:rsidR="00A408C2" w:rsidRPr="00A408C2" w:rsidRDefault="00B34902" w:rsidP="00B3490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408C2" w:rsidRPr="00A408C2">
        <w:t>C.</w:t>
      </w:r>
      <w:r w:rsidR="00A408C2" w:rsidRPr="00A408C2">
        <w:tab/>
        <w:t xml:space="preserve">Цели в области устойчивого развития </w:t>
      </w:r>
    </w:p>
    <w:p w14:paraId="2893D5FD" w14:textId="13393DFA" w:rsidR="00A408C2" w:rsidRPr="00B34902" w:rsidRDefault="00A408C2" w:rsidP="00B34902">
      <w:pPr>
        <w:pStyle w:val="SingleTxt"/>
        <w:spacing w:after="0" w:line="120" w:lineRule="exact"/>
        <w:rPr>
          <w:sz w:val="10"/>
        </w:rPr>
      </w:pPr>
    </w:p>
    <w:p w14:paraId="160B52ED" w14:textId="4B78FCED" w:rsidR="00B34902" w:rsidRPr="00B34902" w:rsidRDefault="00B34902" w:rsidP="00B34902">
      <w:pPr>
        <w:pStyle w:val="SingleTxt"/>
        <w:spacing w:after="0" w:line="120" w:lineRule="exact"/>
        <w:rPr>
          <w:sz w:val="10"/>
        </w:rPr>
      </w:pPr>
    </w:p>
    <w:p w14:paraId="6EF9E146" w14:textId="1ED1BD08" w:rsidR="00A408C2" w:rsidRPr="00A408C2" w:rsidRDefault="00A408C2" w:rsidP="00A408C2">
      <w:pPr>
        <w:pStyle w:val="SingleTxt"/>
        <w:rPr>
          <w:b/>
          <w:bCs/>
        </w:rPr>
      </w:pPr>
      <w:r w:rsidRPr="00A408C2">
        <w:t>7.</w:t>
      </w:r>
      <w:r w:rsidRPr="00A408C2">
        <w:tab/>
      </w:r>
      <w:r w:rsidRPr="00A408C2">
        <w:rPr>
          <w:b/>
          <w:bCs/>
        </w:rPr>
        <w:t>Комитет приветствует поддержку международным сообществом целей в области устойчивого развития и призывает к реализации принципа гендерного равенства де-юре (на законодательном уровне) и де-факто (по существу) в соответствии с положениями Конвенции на протяжении всего процесса претворения в жизнь Повестки дня в области устойчивого развития на период до 2030</w:t>
      </w:r>
      <w:r w:rsidR="00CD0420">
        <w:rPr>
          <w:b/>
          <w:bCs/>
        </w:rPr>
        <w:t> год</w:t>
      </w:r>
      <w:r w:rsidRPr="00A408C2">
        <w:rPr>
          <w:b/>
          <w:bCs/>
        </w:rPr>
        <w:t>а.</w:t>
      </w:r>
      <w:r w:rsidRPr="00A408C2">
        <w:t xml:space="preserve"> </w:t>
      </w:r>
      <w:r w:rsidRPr="00A408C2">
        <w:rPr>
          <w:b/>
          <w:bCs/>
        </w:rPr>
        <w:t>Комитет напоминает о важности цели 5 и о необходимости учета принципов равенства и недискриминации в процессе достижения всех 17 целей.</w:t>
      </w:r>
      <w:r w:rsidRPr="00A408C2">
        <w:rPr>
          <w:b/>
        </w:rPr>
        <w:t xml:space="preserve"> Он рекомендует государству-участнику признать женщин движущей силой устойчивого развития страны и принять в этой связи соответствующие программные меры и стратегии. </w:t>
      </w:r>
    </w:p>
    <w:p w14:paraId="0344401B" w14:textId="449FAB12" w:rsidR="00A408C2" w:rsidRPr="00B34902" w:rsidRDefault="00A408C2" w:rsidP="00B34902">
      <w:pPr>
        <w:pStyle w:val="SingleTxt"/>
        <w:spacing w:after="0" w:line="120" w:lineRule="exact"/>
        <w:rPr>
          <w:sz w:val="10"/>
        </w:rPr>
      </w:pPr>
    </w:p>
    <w:p w14:paraId="3C72AEFA" w14:textId="16AF73B5" w:rsidR="00B34902" w:rsidRPr="00B34902" w:rsidRDefault="00B34902" w:rsidP="00B34902">
      <w:pPr>
        <w:pStyle w:val="SingleTxt"/>
        <w:spacing w:after="0" w:line="120" w:lineRule="exact"/>
        <w:rPr>
          <w:sz w:val="10"/>
        </w:rPr>
      </w:pPr>
    </w:p>
    <w:p w14:paraId="20A26218" w14:textId="0590663B" w:rsidR="00A408C2" w:rsidRPr="00A408C2" w:rsidRDefault="00B34902" w:rsidP="00B3490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408C2" w:rsidRPr="00A408C2">
        <w:t>D.</w:t>
      </w:r>
      <w:r w:rsidR="00A408C2" w:rsidRPr="00A408C2">
        <w:tab/>
        <w:t>Парламент</w:t>
      </w:r>
    </w:p>
    <w:p w14:paraId="1099E6A6" w14:textId="0FAEA19B" w:rsidR="00A408C2" w:rsidRPr="00B34902" w:rsidRDefault="00A408C2" w:rsidP="00B34902">
      <w:pPr>
        <w:pStyle w:val="SingleTxt"/>
        <w:spacing w:after="0" w:line="120" w:lineRule="exact"/>
        <w:rPr>
          <w:sz w:val="10"/>
        </w:rPr>
      </w:pPr>
    </w:p>
    <w:p w14:paraId="397A6551" w14:textId="278D9C22" w:rsidR="00B34902" w:rsidRPr="00B34902" w:rsidRDefault="00B34902" w:rsidP="00B34902">
      <w:pPr>
        <w:pStyle w:val="SingleTxt"/>
        <w:spacing w:after="0" w:line="120" w:lineRule="exact"/>
        <w:rPr>
          <w:sz w:val="10"/>
        </w:rPr>
      </w:pPr>
    </w:p>
    <w:p w14:paraId="4C91AF7A" w14:textId="2D2F436B" w:rsidR="00A408C2" w:rsidRPr="00A408C2" w:rsidRDefault="00A408C2" w:rsidP="00A408C2">
      <w:pPr>
        <w:pStyle w:val="SingleTxt"/>
      </w:pPr>
      <w:r w:rsidRPr="00A408C2">
        <w:t>8.</w:t>
      </w:r>
      <w:r w:rsidRPr="00A408C2">
        <w:tab/>
      </w:r>
      <w:r w:rsidRPr="00A408C2">
        <w:rPr>
          <w:b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2" w:history="1">
        <w:r w:rsidRPr="00A408C2">
          <w:rPr>
            <w:rStyle w:val="Hyperlink"/>
            <w:b/>
            <w:bCs/>
          </w:rPr>
          <w:t>A/65/38</w:t>
        </w:r>
      </w:hyperlink>
      <w:r w:rsidRPr="00A408C2">
        <w:rPr>
          <w:b/>
        </w:rPr>
        <w:t>, часть вторая, приложение VI).</w:t>
      </w:r>
      <w:r w:rsidRPr="00A408C2">
        <w:t xml:space="preserve"> </w:t>
      </w:r>
      <w:r w:rsidRPr="00A408C2">
        <w:rPr>
          <w:b/>
          <w:bCs/>
        </w:rPr>
        <w:t>Он предлагает парламенту, в соответствии с предоставленными ему полномочиями, принять в период с настоящего момента до представления очередного периодического доклада меры, необходимые для осуществления настоящих заключительных замечаний.</w:t>
      </w:r>
      <w:r w:rsidRPr="00A408C2">
        <w:t xml:space="preserve"> </w:t>
      </w:r>
    </w:p>
    <w:p w14:paraId="0C05ABDF" w14:textId="17E67ABA" w:rsidR="00A408C2" w:rsidRPr="00B34902" w:rsidRDefault="00A408C2" w:rsidP="00B34902">
      <w:pPr>
        <w:pStyle w:val="SingleTxt"/>
        <w:spacing w:after="0" w:line="120" w:lineRule="exact"/>
        <w:rPr>
          <w:sz w:val="10"/>
        </w:rPr>
      </w:pPr>
      <w:bookmarkStart w:id="1" w:name="_GoBack"/>
      <w:bookmarkEnd w:id="1"/>
    </w:p>
    <w:p w14:paraId="7FFEF1EE" w14:textId="729438C9" w:rsidR="00B34902" w:rsidRPr="00B34902" w:rsidRDefault="00B34902" w:rsidP="00B34902">
      <w:pPr>
        <w:pStyle w:val="SingleTxt"/>
        <w:spacing w:after="0" w:line="120" w:lineRule="exact"/>
        <w:rPr>
          <w:sz w:val="10"/>
        </w:rPr>
      </w:pPr>
    </w:p>
    <w:p w14:paraId="098AC4A0" w14:textId="04CF4129" w:rsidR="00A408C2" w:rsidRPr="00A408C2" w:rsidRDefault="00B34902" w:rsidP="00B3490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408C2" w:rsidRPr="00A408C2">
        <w:t>E.</w:t>
      </w:r>
      <w:r w:rsidR="00A408C2" w:rsidRPr="00A408C2">
        <w:tab/>
        <w:t>Основные вопросы, вызывающие обеспокоенность, и</w:t>
      </w:r>
      <w:r>
        <w:rPr>
          <w:lang w:val="en-US"/>
        </w:rPr>
        <w:t> </w:t>
      </w:r>
      <w:r w:rsidR="00A408C2" w:rsidRPr="00A408C2">
        <w:t>рекомендации</w:t>
      </w:r>
    </w:p>
    <w:p w14:paraId="2BA5F442" w14:textId="7A7D3758" w:rsidR="00A408C2" w:rsidRPr="00B34902" w:rsidRDefault="00A408C2" w:rsidP="00B34902">
      <w:pPr>
        <w:pStyle w:val="SingleTxt"/>
        <w:spacing w:after="0" w:line="120" w:lineRule="exact"/>
        <w:rPr>
          <w:sz w:val="10"/>
        </w:rPr>
      </w:pPr>
    </w:p>
    <w:p w14:paraId="30C1196A" w14:textId="7AF8C774" w:rsidR="00B34902" w:rsidRPr="00B34902" w:rsidRDefault="00B34902" w:rsidP="00B34902">
      <w:pPr>
        <w:pStyle w:val="SingleTxt"/>
        <w:spacing w:after="0" w:line="120" w:lineRule="exact"/>
        <w:rPr>
          <w:sz w:val="10"/>
        </w:rPr>
      </w:pPr>
    </w:p>
    <w:p w14:paraId="29045F91" w14:textId="77777777" w:rsidR="00A408C2" w:rsidRPr="00A408C2" w:rsidRDefault="00A408C2" w:rsidP="00B3490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 xml:space="preserve">Законодательные рамки </w:t>
      </w:r>
    </w:p>
    <w:p w14:paraId="27D2F619" w14:textId="27D80756" w:rsidR="00A408C2" w:rsidRPr="00B34902" w:rsidRDefault="00A408C2" w:rsidP="00B34902">
      <w:pPr>
        <w:pStyle w:val="SingleTxt"/>
        <w:spacing w:after="0" w:line="120" w:lineRule="exact"/>
        <w:rPr>
          <w:sz w:val="10"/>
        </w:rPr>
      </w:pPr>
    </w:p>
    <w:p w14:paraId="6337EE4D" w14:textId="639F8FEC" w:rsidR="00A408C2" w:rsidRPr="00A408C2" w:rsidRDefault="00A408C2" w:rsidP="00A408C2">
      <w:pPr>
        <w:pStyle w:val="SingleTxt"/>
      </w:pPr>
      <w:r w:rsidRPr="00A408C2">
        <w:t>9.</w:t>
      </w:r>
      <w:r w:rsidRPr="00A408C2">
        <w:tab/>
        <w:t>Комитет отмечает, что в Конституции упоминается принцип недискриминации и гендерного равенства, а также принимает к сведению тот факт, что в соответствии со статьей 9.4 Конституции международные документы по правам человека, ратифицированные государством-участником, являются составной частью внутреннего права Эфиопии. Вместе с тем, усилия, прилагаемые в целях поощрения равенства и борьбы с различными формами дискриминации в отношении женщин, часто предусматривают применение таких стратегий и планов действий, для которых не предусмотрены никакие конкретные правовые механизмы. Комитет обеспокоен тем, что законодательная база, в том числе Уголовный кодекс 2005</w:t>
      </w:r>
      <w:r w:rsidR="00CD0420">
        <w:t> год</w:t>
      </w:r>
      <w:r w:rsidRPr="00A408C2">
        <w:t>а, не распространяется на все формы дискриминации в отношении женщин и не применяется должным образом. Комитет обеспокоен также и тем, что не удалось ввести в действие политику 2011</w:t>
      </w:r>
      <w:r w:rsidR="00CD0420">
        <w:t> год</w:t>
      </w:r>
      <w:r w:rsidRPr="00A408C2">
        <w:t xml:space="preserve">а в области уголовной юстиции. </w:t>
      </w:r>
    </w:p>
    <w:p w14:paraId="73BDFC47" w14:textId="77777777" w:rsidR="00A408C2" w:rsidRPr="00A408C2" w:rsidRDefault="00A408C2" w:rsidP="00A408C2">
      <w:pPr>
        <w:pStyle w:val="SingleTxt"/>
      </w:pPr>
      <w:r w:rsidRPr="00A408C2">
        <w:t>10.</w:t>
      </w:r>
      <w:r w:rsidRPr="00A408C2">
        <w:tab/>
      </w:r>
      <w:r w:rsidRPr="00A408C2">
        <w:rPr>
          <w:b/>
          <w:bCs/>
        </w:rPr>
        <w:t>В соответствии со статьями 1 и 2 Конвенции Комитет рекомендует государству-участнику:</w:t>
      </w:r>
      <w:r w:rsidRPr="00A408C2">
        <w:t xml:space="preserve"> </w:t>
      </w:r>
    </w:p>
    <w:p w14:paraId="5A8416BE" w14:textId="77777777" w:rsidR="00A408C2" w:rsidRPr="00A408C2" w:rsidRDefault="00A408C2" w:rsidP="00A408C2">
      <w:pPr>
        <w:pStyle w:val="SingleTxt"/>
      </w:pPr>
      <w:r w:rsidRPr="00A408C2">
        <w:tab/>
        <w:t>а)</w:t>
      </w:r>
      <w:r w:rsidRPr="00A408C2">
        <w:tab/>
      </w:r>
      <w:r w:rsidRPr="00A408C2">
        <w:rPr>
          <w:b/>
          <w:bCs/>
        </w:rPr>
        <w:t>пересмотреть и укрепить свою законодательную базу таким образом, чтобы обеспечить охват всех форм дискриминации в отношении женщин, а также обеспечить эффективное осуществление, мониторинг и оценку этой базы;</w:t>
      </w:r>
      <w:r w:rsidRPr="00A408C2">
        <w:t xml:space="preserve"> </w:t>
      </w:r>
    </w:p>
    <w:p w14:paraId="1869670B" w14:textId="5D42F1B0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b)</w:t>
      </w:r>
      <w:r w:rsidRPr="00A408C2">
        <w:tab/>
      </w:r>
      <w:r w:rsidRPr="00A408C2">
        <w:rPr>
          <w:b/>
          <w:bCs/>
        </w:rPr>
        <w:t>незамедлительно осуществить политику в области уголовной юстиции, принятую в 2011</w:t>
      </w:r>
      <w:r w:rsidR="00CD0420">
        <w:rPr>
          <w:b/>
          <w:bCs/>
        </w:rPr>
        <w:t> год</w:t>
      </w:r>
      <w:r w:rsidRPr="00A408C2">
        <w:rPr>
          <w:b/>
          <w:bCs/>
        </w:rPr>
        <w:t>у;</w:t>
      </w:r>
    </w:p>
    <w:p w14:paraId="1EA2D9AE" w14:textId="42E8E919" w:rsidR="00A408C2" w:rsidRPr="00A408C2" w:rsidRDefault="00A408C2" w:rsidP="00A408C2">
      <w:pPr>
        <w:pStyle w:val="SingleTxt"/>
      </w:pPr>
      <w:r w:rsidRPr="00A408C2">
        <w:tab/>
        <w:t>c)</w:t>
      </w:r>
      <w:r w:rsidRPr="00A408C2">
        <w:tab/>
      </w:r>
      <w:r w:rsidRPr="00A408C2">
        <w:rPr>
          <w:b/>
          <w:bCs/>
        </w:rPr>
        <w:t>пересмотреть Уголовный кодекс 2005</w:t>
      </w:r>
      <w:r w:rsidR="00CD0420">
        <w:rPr>
          <w:b/>
          <w:bCs/>
        </w:rPr>
        <w:t> год</w:t>
      </w:r>
      <w:r w:rsidRPr="00A408C2">
        <w:rPr>
          <w:b/>
          <w:bCs/>
        </w:rPr>
        <w:t>а, с тем чтобы включить в него все формы дискриминации в отношении женщин.</w:t>
      </w:r>
      <w:r w:rsidRPr="00A408C2">
        <w:t xml:space="preserve"> </w:t>
      </w:r>
    </w:p>
    <w:p w14:paraId="6885A307" w14:textId="436EFABD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13960DA3" w14:textId="7E95EC0B" w:rsidR="008B1069" w:rsidRPr="008B1069" w:rsidRDefault="008B1069" w:rsidP="008B1069">
      <w:pPr>
        <w:pStyle w:val="SingleTxt"/>
        <w:spacing w:after="0" w:line="120" w:lineRule="exact"/>
        <w:rPr>
          <w:sz w:val="10"/>
        </w:rPr>
      </w:pPr>
    </w:p>
    <w:p w14:paraId="69CC33EF" w14:textId="77777777" w:rsidR="00A408C2" w:rsidRPr="00A408C2" w:rsidRDefault="00A408C2" w:rsidP="008B10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 xml:space="preserve">Доступ к правосудию </w:t>
      </w:r>
    </w:p>
    <w:p w14:paraId="59F14358" w14:textId="44A67D22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421B659B" w14:textId="3015C67F" w:rsidR="008B1069" w:rsidRPr="008B1069" w:rsidRDefault="008B1069" w:rsidP="008B1069">
      <w:pPr>
        <w:pStyle w:val="SingleTxt"/>
        <w:spacing w:after="0" w:line="120" w:lineRule="exact"/>
        <w:rPr>
          <w:sz w:val="10"/>
        </w:rPr>
      </w:pPr>
    </w:p>
    <w:p w14:paraId="17B179E9" w14:textId="3AF0554E" w:rsidR="00A408C2" w:rsidRPr="00A408C2" w:rsidRDefault="00A408C2" w:rsidP="00A408C2">
      <w:pPr>
        <w:pStyle w:val="SingleTxt"/>
      </w:pPr>
      <w:r w:rsidRPr="00A408C2">
        <w:t>11.</w:t>
      </w:r>
      <w:r w:rsidRPr="00A408C2">
        <w:tab/>
        <w:t>Комитет отмечает принятие Постановления № 943/2016, обязывающего Канцелярию Федерального Генерального прокурора предоставлять бесплатную юридическую помощь женщинам, не имеющим достаточных средств. Однако он обеспокоен тем, что национальная стратегия предоставления бесплатной правовой помощи, разработанная в 2015</w:t>
      </w:r>
      <w:r w:rsidR="00CD0420">
        <w:t> год</w:t>
      </w:r>
      <w:r w:rsidRPr="00A408C2">
        <w:t>у, до сих пор не принята, что женщины не в полной мере осведомлены о своих правах в области доступа к юридической помощи и что программы профессиональной подготовки по вопросам гендерной проблематики и прав женщин, реализуемые для обучения судей, не в полной мере адаптированы к особенностям исламских и обычных судов.</w:t>
      </w:r>
    </w:p>
    <w:p w14:paraId="0E9EAB8D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>12.</w:t>
      </w:r>
      <w:r w:rsidRPr="00A408C2">
        <w:tab/>
      </w:r>
      <w:r w:rsidRPr="00A408C2">
        <w:rPr>
          <w:b/>
          <w:bCs/>
        </w:rPr>
        <w:t>Комитет рекомендует государству-участнику:</w:t>
      </w:r>
      <w:r w:rsidRPr="00A408C2">
        <w:t xml:space="preserve"> </w:t>
      </w:r>
    </w:p>
    <w:p w14:paraId="7827F3C5" w14:textId="348F15D1" w:rsidR="00A408C2" w:rsidRPr="00A408C2" w:rsidRDefault="00A408C2" w:rsidP="00A408C2">
      <w:pPr>
        <w:pStyle w:val="SingleTxt"/>
      </w:pPr>
      <w:r w:rsidRPr="00A408C2">
        <w:tab/>
        <w:t>а)</w:t>
      </w:r>
      <w:r w:rsidRPr="00A408C2">
        <w:tab/>
      </w:r>
      <w:r w:rsidRPr="00A408C2">
        <w:rPr>
          <w:b/>
          <w:bCs/>
        </w:rPr>
        <w:t>принять национальную стратегию оказания бесплатной правовой помощи, разработанную в 2015</w:t>
      </w:r>
      <w:r w:rsidR="00CD0420">
        <w:rPr>
          <w:b/>
          <w:bCs/>
        </w:rPr>
        <w:t> год</w:t>
      </w:r>
      <w:r w:rsidRPr="00A408C2">
        <w:rPr>
          <w:b/>
          <w:bCs/>
        </w:rPr>
        <w:t>у, и предусмотреть процессуальные и соответствующие возрасту коррективы;</w:t>
      </w:r>
      <w:r w:rsidRPr="00A408C2">
        <w:t xml:space="preserve"> </w:t>
      </w:r>
    </w:p>
    <w:p w14:paraId="2FBFCB92" w14:textId="77777777" w:rsidR="00A408C2" w:rsidRPr="00A408C2" w:rsidRDefault="00A408C2" w:rsidP="00A408C2">
      <w:pPr>
        <w:pStyle w:val="SingleTxt"/>
      </w:pPr>
      <w:r w:rsidRPr="00A408C2">
        <w:tab/>
        <w:t>b)</w:t>
      </w:r>
      <w:r w:rsidRPr="00A408C2">
        <w:tab/>
      </w:r>
      <w:r w:rsidRPr="00A408C2">
        <w:rPr>
          <w:b/>
          <w:bCs/>
        </w:rPr>
        <w:t>обеспечить надлежащие бюджетные ассигнования на оказание юридической помощи женщинам и девочкам;</w:t>
      </w:r>
      <w:r w:rsidRPr="00A408C2">
        <w:t xml:space="preserve"> </w:t>
      </w:r>
    </w:p>
    <w:p w14:paraId="6BF17561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c)</w:t>
      </w:r>
      <w:r w:rsidRPr="00A408C2">
        <w:tab/>
      </w:r>
      <w:r w:rsidRPr="00A408C2">
        <w:rPr>
          <w:b/>
          <w:bCs/>
        </w:rPr>
        <w:t>активизировать усилия в области поощрения и обеспечения доступа женщин к правосудию путем повышения их информированности о праве на юридическую помощь;</w:t>
      </w:r>
    </w:p>
    <w:p w14:paraId="2931062C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d)</w:t>
      </w:r>
      <w:r w:rsidRPr="00A408C2">
        <w:tab/>
      </w:r>
      <w:r w:rsidRPr="00A408C2">
        <w:rPr>
          <w:b/>
          <w:bCs/>
        </w:rPr>
        <w:t>обеспечить надлежащую подготовку в области прав женщин и гендерного равенства, особенно с учетом потребностей исламских и обычных судов.</w:t>
      </w:r>
    </w:p>
    <w:p w14:paraId="58C68A3E" w14:textId="3FC6D7BE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53B25892" w14:textId="77777777" w:rsidR="00A408C2" w:rsidRPr="00A408C2" w:rsidRDefault="00A408C2" w:rsidP="008B10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>Национальные механизмы по улучшению положения женщин</w:t>
      </w:r>
    </w:p>
    <w:p w14:paraId="7BFCB007" w14:textId="637BB15D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27F9F854" w14:textId="77777777" w:rsidR="00A408C2" w:rsidRPr="00A408C2" w:rsidRDefault="00A408C2" w:rsidP="00A408C2">
      <w:pPr>
        <w:pStyle w:val="SingleTxt"/>
      </w:pPr>
      <w:r w:rsidRPr="00A408C2">
        <w:t>13.</w:t>
      </w:r>
      <w:r w:rsidRPr="00A408C2">
        <w:tab/>
        <w:t xml:space="preserve">Комитет отмечает, что министерство, ведающее вопросами поощрения гендерного равенства и расширения прав и возможностей женщин, было реструктурировано таким образом, чтобы гендерным вопросам уделялось повышенное внимание, и что для надзора за равноправным участием женщин и молодежи в процессе развития государства-участника был создан национальный координационный орган высокого уровня под председательством заместителя премьер-министра. Тем не менее Комитет обеспокоен тем, что данное министерство по-прежнему сталкивается с трудностями в вопросах координации и децентрализации своей деятельности, а также тем, что его ресурсы и возможности по-прежнему ограниченны. </w:t>
      </w:r>
    </w:p>
    <w:p w14:paraId="3BB864B0" w14:textId="093A336B" w:rsidR="00A408C2" w:rsidRPr="00A408C2" w:rsidRDefault="00A408C2" w:rsidP="00A408C2">
      <w:pPr>
        <w:pStyle w:val="SingleTxt"/>
      </w:pPr>
      <w:r w:rsidRPr="00A408C2">
        <w:t>14.</w:t>
      </w:r>
      <w:r w:rsidRPr="00A408C2">
        <w:tab/>
      </w:r>
      <w:r w:rsidRPr="00A408C2">
        <w:rPr>
          <w:b/>
          <w:bCs/>
        </w:rPr>
        <w:t>Напоминая о своих предыдущих заключительных замечаниях (</w:t>
      </w:r>
      <w:hyperlink r:id="rId23" w:history="1">
        <w:r w:rsidRPr="00A408C2">
          <w:rPr>
            <w:rStyle w:val="Hyperlink"/>
            <w:b/>
            <w:bCs/>
          </w:rPr>
          <w:t>CEDAW/C/ETH/CO/6-7</w:t>
        </w:r>
      </w:hyperlink>
      <w:r w:rsidRPr="00A408C2">
        <w:rPr>
          <w:b/>
          <w:bCs/>
        </w:rPr>
        <w:t>, п. 17), о своей общей рекомендации № 6 (1988) об эффективных национальных механизмах и информировании общественности, а также напоминая о руководящих принципах, предусмотренных Пекинской платформой действий, в частности в отношении создания необходимых условий для эффективного функционирования национальных механизмов, Комитет рекомендует государству-участнику:</w:t>
      </w:r>
    </w:p>
    <w:p w14:paraId="2BFB9A4B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а)</w:t>
      </w:r>
      <w:r w:rsidRPr="00A408C2">
        <w:tab/>
      </w:r>
      <w:r w:rsidRPr="00A408C2">
        <w:rPr>
          <w:b/>
          <w:bCs/>
        </w:rPr>
        <w:t>укреплять существующие национальные механизмы на всех уровнях, обеспечивая их достаточными людскими, техническими и финансовыми ресурсами для повышения их эффективности, в том числе в области координации и мониторинга подготовки и реализации законодательных актов и политических мероприятий в области обеспечения гендерного равенства и учета гендерных аспектов во всех законах и стратегиях, а также обеспечить их применение на всей территории;</w:t>
      </w:r>
      <w:r w:rsidRPr="00A408C2">
        <w:t xml:space="preserve"> </w:t>
      </w:r>
    </w:p>
    <w:p w14:paraId="6E5AE75D" w14:textId="77777777" w:rsidR="00A408C2" w:rsidRPr="00A408C2" w:rsidRDefault="00A408C2" w:rsidP="00A408C2">
      <w:pPr>
        <w:pStyle w:val="SingleTxt"/>
      </w:pPr>
      <w:r w:rsidRPr="00A408C2">
        <w:tab/>
        <w:t>b)</w:t>
      </w:r>
      <w:r w:rsidRPr="00A408C2">
        <w:tab/>
      </w:r>
      <w:r w:rsidRPr="00A408C2">
        <w:rPr>
          <w:b/>
          <w:bCs/>
        </w:rPr>
        <w:t>обеспечить эффективную координацию и сотрудничество в осуществлении Конвенции различными партнерами, участвующими в борьбе с дискриминацией в отношении женщин в государстве-участнике, включая Федеральную генеральную прокуратуру, в частности государственных прокуроров на всех уровнях управления, Эфиопскую комиссию по правам человека, организации гражданского общества и университеты.</w:t>
      </w:r>
      <w:r w:rsidRPr="00A408C2">
        <w:t xml:space="preserve"> </w:t>
      </w:r>
    </w:p>
    <w:p w14:paraId="306ADCDD" w14:textId="77777777" w:rsidR="00A408C2" w:rsidRPr="00A408C2" w:rsidRDefault="00A408C2" w:rsidP="00A408C2">
      <w:pPr>
        <w:pStyle w:val="SingleTxt"/>
      </w:pPr>
      <w:r w:rsidRPr="00A408C2">
        <w:t>15.</w:t>
      </w:r>
      <w:r w:rsidRPr="00A408C2">
        <w:tab/>
        <w:t xml:space="preserve">Комитет приветствует принятие Постановления № 970/2016 о внесении в Постановление о финансовом управлении на уровне Федерального правительства Эфиопии поправок, учитывающих гендерную проблематику при составлении бюджетных программ. Однако Комитет по-прежнему обеспокоен отсутствием дезагрегированных данных об осуществлении мер, предусмотренных в Постановлении, а также влиянием данного постановления на ликвидацию дискриминации в отношении женщин. </w:t>
      </w:r>
    </w:p>
    <w:p w14:paraId="0EA7CA5A" w14:textId="77777777" w:rsidR="00A408C2" w:rsidRPr="00A408C2" w:rsidRDefault="00A408C2" w:rsidP="00A408C2">
      <w:pPr>
        <w:pStyle w:val="SingleTxt"/>
      </w:pPr>
      <w:r w:rsidRPr="00A408C2">
        <w:t>16.</w:t>
      </w:r>
      <w:r w:rsidRPr="00A408C2">
        <w:tab/>
      </w:r>
      <w:r w:rsidRPr="00A408C2">
        <w:rPr>
          <w:b/>
          <w:bCs/>
        </w:rPr>
        <w:t>Комитет рекомендует государству-участнику активизировать свои усилия для эффективного осуществления Постановления № 970/2016 в целях скорейшего достижения фактического равенства между женщинами и мужчинами, обеспечивая при этом надлежащую подготовку государственных должностных лиц в указанной области.</w:t>
      </w:r>
      <w:r w:rsidRPr="00A408C2">
        <w:t xml:space="preserve"> </w:t>
      </w:r>
      <w:r w:rsidRPr="00A408C2">
        <w:rPr>
          <w:b/>
          <w:bCs/>
        </w:rPr>
        <w:t>Комитет также рекомендует государству-участнику воспользоваться дополнительными данными и провести оценку осуществления и результативности Постановления № 970/2016.</w:t>
      </w:r>
    </w:p>
    <w:p w14:paraId="560A9DC9" w14:textId="6A55ABBC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7053FF9C" w14:textId="77777777" w:rsidR="00A408C2" w:rsidRPr="00A408C2" w:rsidRDefault="00A408C2" w:rsidP="008B10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>Национальное правозащитное учреждение</w:t>
      </w:r>
    </w:p>
    <w:p w14:paraId="6181EA79" w14:textId="64D1F9AF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500D05E3" w14:textId="77777777" w:rsidR="00A408C2" w:rsidRPr="00A408C2" w:rsidRDefault="00A408C2" w:rsidP="00A408C2">
      <w:pPr>
        <w:pStyle w:val="SingleTxt"/>
      </w:pPr>
      <w:r w:rsidRPr="00A408C2">
        <w:t>17.</w:t>
      </w:r>
      <w:r w:rsidRPr="00A408C2">
        <w:tab/>
        <w:t xml:space="preserve">Комитет приветствует создание в государстве-участнике восьми подразделений Эфиопской комиссии по правам человека, включая отделы по делам женщин и детей, а также открытие Комиссией центров юридической помощи, действующих в сотрудничестве с университетами и гражданским обществом. Комитет отмечает, что в настоящее время государство-участник пересматривает Постановление № 210/2000 о создании Комиссии, с целью ее усиления. При этом он обеспокоен тем, что Комиссии недостает независимости, беспристрастности и ресурсов. </w:t>
      </w:r>
    </w:p>
    <w:p w14:paraId="1EA7BED1" w14:textId="77777777" w:rsidR="00A408C2" w:rsidRPr="00A408C2" w:rsidRDefault="00A408C2" w:rsidP="00A408C2">
      <w:pPr>
        <w:pStyle w:val="SingleTxt"/>
      </w:pPr>
      <w:r w:rsidRPr="00A408C2">
        <w:t>18.</w:t>
      </w:r>
      <w:r w:rsidRPr="00A408C2">
        <w:tab/>
      </w:r>
      <w:r w:rsidRPr="00A408C2">
        <w:rPr>
          <w:b/>
          <w:bCs/>
        </w:rPr>
        <w:t>Комитет рекомендует государству-участнику ускорить процесс пересмотра Постановления № 210/2000, с тем чтобы Эфиопская комиссия по правам человека могла выполнять свой мандат</w:t>
      </w:r>
      <w:r w:rsidRPr="00A408C2">
        <w:t xml:space="preserve"> </w:t>
      </w:r>
      <w:r w:rsidRPr="00A408C2">
        <w:rPr>
          <w:b/>
          <w:bCs/>
        </w:rPr>
        <w:t>эффективно, самостоятельно и в полном соответствии с принципами, касающимися статуса национальных учреждений, занимающихся поощрением и защитой прав человека (Парижские принципы), а также предоставить Комиссии людские, технические и финансовые ресурсы, достаточные для выполнения ее мандата.</w:t>
      </w:r>
    </w:p>
    <w:p w14:paraId="24501A3D" w14:textId="39E35B68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300B667C" w14:textId="77777777" w:rsidR="00A408C2" w:rsidRPr="00A408C2" w:rsidRDefault="00A408C2" w:rsidP="008B10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 xml:space="preserve">Временные специальные меры </w:t>
      </w:r>
    </w:p>
    <w:p w14:paraId="40677219" w14:textId="5BDE96E3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5B90F4C2" w14:textId="77777777" w:rsidR="00A408C2" w:rsidRPr="00A408C2" w:rsidRDefault="00A408C2" w:rsidP="00A408C2">
      <w:pPr>
        <w:pStyle w:val="SingleTxt"/>
      </w:pPr>
      <w:r w:rsidRPr="00A408C2">
        <w:t>19.</w:t>
      </w:r>
      <w:r w:rsidRPr="00A408C2">
        <w:tab/>
        <w:t xml:space="preserve">Комитет отмечает, что Конституция гарантирует временные специальные меры и что государство-участник принимает такие меры в области политики, образования, занятости и обеспечения жильем. Комитет обеспокоен отсутствием нормативно-правовой базы, которая бы обеспечивала систематическое осуществление временных специальных мер в рамках избирательной системы; кроме того, у него вызывает беспокойство и отсутствие институционализированной системы, которая способствовала бы росту представленности женщин на руководящих должностях. Комитет также обеспокоен тем, что специальные меры не распространяются на другие области, в которых женщины представлены в недостаточной степени, а также отсутствием надлежащего контроля и оценки принятых специальных мер. </w:t>
      </w:r>
    </w:p>
    <w:p w14:paraId="630AA1D9" w14:textId="77777777" w:rsidR="00A408C2" w:rsidRPr="00A408C2" w:rsidRDefault="00A408C2" w:rsidP="00A408C2">
      <w:pPr>
        <w:pStyle w:val="SingleTxt"/>
      </w:pPr>
      <w:r w:rsidRPr="00A408C2">
        <w:t>20.</w:t>
      </w:r>
      <w:r w:rsidRPr="00A408C2">
        <w:tab/>
      </w:r>
      <w:r w:rsidRPr="00A408C2">
        <w:rPr>
          <w:b/>
          <w:bCs/>
        </w:rPr>
        <w:t>Комитет рекомендует государству-участнику:</w:t>
      </w:r>
      <w:r w:rsidRPr="00A408C2">
        <w:t xml:space="preserve"> </w:t>
      </w:r>
    </w:p>
    <w:p w14:paraId="29EFE6D6" w14:textId="77777777" w:rsidR="00A408C2" w:rsidRPr="00A408C2" w:rsidRDefault="00A408C2" w:rsidP="00A408C2">
      <w:pPr>
        <w:pStyle w:val="SingleTxt"/>
      </w:pPr>
      <w:r w:rsidRPr="00A408C2">
        <w:tab/>
        <w:t>а)</w:t>
      </w:r>
      <w:r w:rsidRPr="00A408C2">
        <w:tab/>
      </w:r>
      <w:r w:rsidRPr="00A408C2">
        <w:rPr>
          <w:b/>
          <w:bCs/>
        </w:rPr>
        <w:t>создать нормативную базу для обеспечения эффективного, согласованного и обязательного применения временных специальных мер с целью достижения реального равенства между женщинами и мужчинами, в том числе в политической и общественной жизни, с одновременным созданием механизмов подотчетности для контроля их соблюдения;</w:t>
      </w:r>
      <w:r w:rsidRPr="00A408C2">
        <w:t xml:space="preserve"> </w:t>
      </w:r>
    </w:p>
    <w:p w14:paraId="737773E2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b)</w:t>
      </w:r>
      <w:r w:rsidRPr="00A408C2">
        <w:tab/>
      </w:r>
      <w:r w:rsidRPr="00A408C2">
        <w:rPr>
          <w:b/>
          <w:bCs/>
        </w:rPr>
        <w:t>осуществлять программы по наращиванию потенциала, раскрывающие недискриминационный характер временных специальных мер и их важность для достижения реального равенства между женщинами и мужчинами во всех областях.</w:t>
      </w:r>
    </w:p>
    <w:p w14:paraId="48A5A4A1" w14:textId="510DA893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15A99453" w14:textId="77777777" w:rsidR="00A408C2" w:rsidRPr="00A408C2" w:rsidRDefault="00A408C2" w:rsidP="008B10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>Дискриминационные гендерные стереотипы и вредные пережитки</w:t>
      </w:r>
    </w:p>
    <w:p w14:paraId="25ABF3D8" w14:textId="37A621A4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50B66814" w14:textId="27D4D1BC" w:rsidR="00A408C2" w:rsidRPr="00A408C2" w:rsidRDefault="00A408C2" w:rsidP="00A408C2">
      <w:pPr>
        <w:pStyle w:val="SingleTxt"/>
      </w:pPr>
      <w:r w:rsidRPr="00A408C2">
        <w:t>21.</w:t>
      </w:r>
      <w:r w:rsidRPr="00A408C2">
        <w:tab/>
        <w:t>Комитет обеспокоен тем, что национальная стратегия и план действий в области борьбы с вредными традиционными пережитками, затрагивающими женщин и детей, принятые в 2013</w:t>
      </w:r>
      <w:r w:rsidR="00CD0420">
        <w:t> год</w:t>
      </w:r>
      <w:r w:rsidRPr="00A408C2">
        <w:t>у в целях борьбы с практикой калечащих операций на женских половых органах, с детскими браками и похищениями, по-прежнему осуществляются ненадлежащим образом, без должного контроля и оценки, а также тем, что по-прежнему не применяются предусмотренные Уголовным кодексом 2005</w:t>
      </w:r>
      <w:r w:rsidR="00CD0420">
        <w:t> год</w:t>
      </w:r>
      <w:r w:rsidRPr="00A408C2">
        <w:t>а (ст. 561, 562, 567, 569 и 570) ужесточенные меры наказания за калечащие операции на женских половых органах. Кроме того, он обеспокоен распространенностью калечащих операций на женских половых органах и детских браков, а также занижением сведений о сохранении вредных обычаев и традиционных пережитков, включая детские браки, калечащие операции на женских половых органах и похищения. Комитет также обеспокоен тем, что глубоко укоренившиеся культурные ценности, взгляды и традиции, включая другие перекрестные формы дискриминации, в том числе в отношении лиц, страдающих альбинизмом, сохранение гендерных стереотипов и ограничение роли женщин в обществе, по-прежнему составляют препятствия для борьбы с дискриминацией в отношении женщин.</w:t>
      </w:r>
    </w:p>
    <w:p w14:paraId="00C3B377" w14:textId="18D357A8" w:rsidR="00A408C2" w:rsidRPr="00A408C2" w:rsidRDefault="00A408C2" w:rsidP="00A408C2">
      <w:pPr>
        <w:pStyle w:val="SingleTxt"/>
        <w:rPr>
          <w:b/>
          <w:bCs/>
        </w:rPr>
      </w:pPr>
      <w:r w:rsidRPr="00A408C2">
        <w:t>22.</w:t>
      </w:r>
      <w:r w:rsidRPr="00A408C2">
        <w:tab/>
      </w:r>
      <w:r w:rsidRPr="00A408C2">
        <w:rPr>
          <w:b/>
          <w:bCs/>
        </w:rPr>
        <w:t>Ссылаясь на свои предыдущие заключительные замечания (</w:t>
      </w:r>
      <w:hyperlink r:id="rId24" w:history="1">
        <w:r w:rsidRPr="00A408C2">
          <w:rPr>
            <w:rStyle w:val="Hyperlink"/>
            <w:b/>
            <w:bCs/>
          </w:rPr>
          <w:t>CEDAW/C/ETH/CO/6-7</w:t>
        </w:r>
      </w:hyperlink>
      <w:r w:rsidRPr="00A408C2">
        <w:rPr>
          <w:b/>
          <w:bCs/>
        </w:rPr>
        <w:t>, п. 19), Комитет рекомендует государству-участнику:</w:t>
      </w:r>
    </w:p>
    <w:p w14:paraId="6EC89ACB" w14:textId="6096362A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а)</w:t>
      </w:r>
      <w:r w:rsidRPr="00A408C2">
        <w:tab/>
      </w:r>
      <w:r w:rsidRPr="00A408C2">
        <w:rPr>
          <w:b/>
        </w:rPr>
        <w:t>обеспечить надлежащее применение пересмотренных мер наказания за калечащие операции на женских половых органах, предусмотренных Уголовным кодексом 2005</w:t>
      </w:r>
      <w:r w:rsidR="00CD0420">
        <w:rPr>
          <w:b/>
        </w:rPr>
        <w:t> год</w:t>
      </w:r>
      <w:r w:rsidRPr="00A408C2">
        <w:rPr>
          <w:b/>
        </w:rPr>
        <w:t>а (ст. 561, 562, 567, 569 и 570);</w:t>
      </w:r>
      <w:r w:rsidRPr="00A408C2">
        <w:t xml:space="preserve"> </w:t>
      </w:r>
    </w:p>
    <w:p w14:paraId="20E7514A" w14:textId="77777777" w:rsidR="00A408C2" w:rsidRPr="00A408C2" w:rsidRDefault="00A408C2" w:rsidP="00A408C2">
      <w:pPr>
        <w:pStyle w:val="SingleTxt"/>
      </w:pPr>
      <w:r w:rsidRPr="00A408C2">
        <w:tab/>
        <w:t>b)</w:t>
      </w:r>
      <w:r w:rsidRPr="00A408C2">
        <w:tab/>
      </w:r>
      <w:r w:rsidRPr="00A408C2">
        <w:rPr>
          <w:b/>
          <w:bCs/>
        </w:rPr>
        <w:t>эффективно осуществлять национальную стратегию и план действий по борьбе с вредными традиционными пережитками, затрагивающими женщин и детей, и оценить эффективность принимаемых мер, с тем чтобы выявить недостатки или внести соответствующие улучшения;</w:t>
      </w:r>
    </w:p>
    <w:p w14:paraId="65264658" w14:textId="77777777" w:rsidR="00A408C2" w:rsidRPr="00A408C2" w:rsidRDefault="00A408C2" w:rsidP="00A408C2">
      <w:pPr>
        <w:pStyle w:val="SingleTxt"/>
      </w:pPr>
      <w:r w:rsidRPr="00A408C2">
        <w:tab/>
        <w:t>c)</w:t>
      </w:r>
      <w:r w:rsidRPr="00A408C2">
        <w:tab/>
      </w:r>
      <w:r w:rsidRPr="00A408C2">
        <w:rPr>
          <w:b/>
          <w:bCs/>
        </w:rPr>
        <w:t>принять всеобъемлющую и инклюзивную стратегию искоренения дискриминационных гендерных стереотипов в отношении ролей и обязанностей женщин и мужчин в семье и в обществе, а также на регулярной основе выполнять мониторинг и оценку мер, принимаемых в целях ликвидации дискриминационных гендерных стереотипов и вредных пережитков;</w:t>
      </w:r>
    </w:p>
    <w:p w14:paraId="08657C3B" w14:textId="77777777" w:rsidR="00A408C2" w:rsidRPr="00A408C2" w:rsidRDefault="00A408C2" w:rsidP="00A408C2">
      <w:pPr>
        <w:pStyle w:val="SingleTxt"/>
      </w:pPr>
      <w:r w:rsidRPr="00A408C2">
        <w:tab/>
        <w:t>d)</w:t>
      </w:r>
      <w:r w:rsidRPr="00A408C2">
        <w:tab/>
      </w:r>
      <w:r w:rsidRPr="00A408C2">
        <w:rPr>
          <w:b/>
          <w:bCs/>
        </w:rPr>
        <w:t>расширить охват государственных просветительских программ в области борьбы с дискриминационными стереотипами; осуществлять эти программы прежде всего среди религиозных лидеров;</w:t>
      </w:r>
      <w:r w:rsidRPr="00A408C2">
        <w:t xml:space="preserve"> </w:t>
      </w:r>
    </w:p>
    <w:p w14:paraId="385BAA3E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e)</w:t>
      </w:r>
      <w:r w:rsidRPr="00A408C2">
        <w:tab/>
      </w:r>
      <w:r w:rsidRPr="00A408C2">
        <w:rPr>
          <w:b/>
          <w:bCs/>
        </w:rPr>
        <w:t>активизировать совместные со средствами массовой информации усилия по инклюзивному и общедоступному повышению информированности общественности о сохраняющихся на всех уровнях общества гендерных стереотипах в целях их искоренения.</w:t>
      </w:r>
    </w:p>
    <w:p w14:paraId="2F9ED8F4" w14:textId="7B68AB48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7BF5C69A" w14:textId="77777777" w:rsidR="00A408C2" w:rsidRPr="00A408C2" w:rsidRDefault="00A408C2" w:rsidP="008B10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>Гендерное насилие в отношении женщин</w:t>
      </w:r>
    </w:p>
    <w:p w14:paraId="1ED10A78" w14:textId="3C8130A6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548B4F45" w14:textId="5181C306" w:rsidR="00A408C2" w:rsidRPr="00A408C2" w:rsidRDefault="00A408C2" w:rsidP="00A408C2">
      <w:pPr>
        <w:pStyle w:val="SingleTxt"/>
      </w:pPr>
      <w:r w:rsidRPr="00A408C2">
        <w:t>23.</w:t>
      </w:r>
      <w:r w:rsidRPr="00A408C2">
        <w:tab/>
        <w:t xml:space="preserve">Комитет отмечает принятие в Эфиопии стратегического плана комплексного и многосекторального реагирования на насилие в отношении женщин и детей, обеспечение правосудия в отношении детей, а также пересмотр директив для определения меры наказания № 2/2012, которые требуют теперь, чтобы судьи повысили </w:t>
      </w:r>
      <w:bookmarkStart w:id="2" w:name="_Hlk5189278"/>
      <w:r w:rsidRPr="00A408C2">
        <w:t xml:space="preserve">нижний предел наказания </w:t>
      </w:r>
      <w:bookmarkEnd w:id="2"/>
      <w:r w:rsidRPr="00A408C2">
        <w:t>при вынесении приговоров за преступления, связанные с насилием по гендерному признаку и с сексуальным насилием, подпадающие под действие Уголовного кодекса. Кроме того, Комитет отмечает создание подразделений по защите детей в органах полиции и правосудия, а также создание специализированных судов, рассматривающих случаи сексуального насилия, и универсальных центров комплексного обслуживания. Помимо этого, он отмечает, что в демографическое обследование и обследование состояния здоровья населения Эфиопии за 2016</w:t>
      </w:r>
      <w:r w:rsidR="00CD0420">
        <w:t> год</w:t>
      </w:r>
      <w:r w:rsidRPr="00A408C2">
        <w:t xml:space="preserve"> были включены модули, касающиеся насилия в отношении женщин, детских браков и калечащих операций на женских половых органах. Комитет по-прежнему обеспокоен проявлениями насилия в отношении женщин, совершаемого по гендерному признаку, в том числе семейно-бытового насилия, изнасилований в браке и новых форм насилия, таких как нападения с использованием кислоты и групповые изнасилования. Вместе с тем у Комитета вызывают озабоченность:</w:t>
      </w:r>
    </w:p>
    <w:p w14:paraId="7F6CF450" w14:textId="77777777" w:rsidR="00A408C2" w:rsidRPr="00A408C2" w:rsidRDefault="00A408C2" w:rsidP="00A408C2">
      <w:pPr>
        <w:pStyle w:val="SingleTxt"/>
      </w:pPr>
      <w:r w:rsidRPr="00A408C2">
        <w:tab/>
        <w:t>а)</w:t>
      </w:r>
      <w:r w:rsidRPr="00A408C2">
        <w:tab/>
        <w:t>отсутствие всеобъемлющего и всестороннего закона о гендерном насилии, тот факт, что до сих пор не установлена уголовная ответственность за изнасилование в браке, а также то, что в случаях семейно-бытового насилия по-прежнему применяются смягчающие обстоятельства, предусмотренные статьей 557 1) b) Уголовного кодекса;</w:t>
      </w:r>
    </w:p>
    <w:p w14:paraId="11E590A2" w14:textId="77777777" w:rsidR="00A408C2" w:rsidRPr="00A408C2" w:rsidRDefault="00A408C2" w:rsidP="00A408C2">
      <w:pPr>
        <w:pStyle w:val="SingleTxt"/>
      </w:pPr>
      <w:r w:rsidRPr="00A408C2">
        <w:tab/>
        <w:t>b)</w:t>
      </w:r>
      <w:r w:rsidRPr="00A408C2">
        <w:tab/>
        <w:t>отсутствие ощутимых результатов по итогам осуществления стратегического плана и оценок его эффективности;</w:t>
      </w:r>
    </w:p>
    <w:p w14:paraId="2EEA5C29" w14:textId="77777777" w:rsidR="00A408C2" w:rsidRPr="00A408C2" w:rsidRDefault="00A408C2" w:rsidP="00A408C2">
      <w:pPr>
        <w:pStyle w:val="SingleTxt"/>
      </w:pPr>
      <w:r w:rsidRPr="00A408C2">
        <w:tab/>
        <w:t>c)</w:t>
      </w:r>
      <w:r w:rsidRPr="00A408C2">
        <w:tab/>
        <w:t>отсутствие эффективного осуществления пересмотренных директив для определения меры наказания;</w:t>
      </w:r>
    </w:p>
    <w:p w14:paraId="6FDE6B68" w14:textId="77777777" w:rsidR="00A408C2" w:rsidRPr="00A408C2" w:rsidRDefault="00A408C2" w:rsidP="00A408C2">
      <w:pPr>
        <w:pStyle w:val="SingleTxt"/>
      </w:pPr>
      <w:r w:rsidRPr="00A408C2">
        <w:tab/>
        <w:t>d)</w:t>
      </w:r>
      <w:r w:rsidRPr="00A408C2">
        <w:tab/>
        <w:t>отсутствие достаточной подготовки по вопросам гендерного насилия для сотрудников судебных органов, прокуроров, сотрудников полиции и других правоохранительных органов;</w:t>
      </w:r>
    </w:p>
    <w:p w14:paraId="42CB5ECE" w14:textId="77777777" w:rsidR="00A408C2" w:rsidRPr="00A408C2" w:rsidRDefault="00A408C2" w:rsidP="00A408C2">
      <w:pPr>
        <w:pStyle w:val="SingleTxt"/>
      </w:pPr>
      <w:r w:rsidRPr="00A408C2">
        <w:tab/>
        <w:t>e)</w:t>
      </w:r>
      <w:r w:rsidRPr="00A408C2">
        <w:tab/>
        <w:t>отсутствие дезагрегированных данных о гендерном насилии в отношении женщин.</w:t>
      </w:r>
    </w:p>
    <w:p w14:paraId="0F00DF94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>24.</w:t>
      </w:r>
      <w:r w:rsidRPr="00A408C2">
        <w:tab/>
      </w:r>
      <w:r w:rsidRPr="00A408C2">
        <w:rPr>
          <w:b/>
          <w:bCs/>
        </w:rPr>
        <w:t>Комитет рекомендует государству-участнику:</w:t>
      </w:r>
    </w:p>
    <w:p w14:paraId="2F8DE2F8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а)</w:t>
      </w:r>
      <w:r w:rsidRPr="00A408C2">
        <w:tab/>
      </w:r>
      <w:r w:rsidRPr="00A408C2">
        <w:rPr>
          <w:b/>
          <w:bCs/>
        </w:rPr>
        <w:t>принять всеобъемлющий и инклюзивный закон о гендерном насилии, охватывающий все формы насилия в отношении женщин, в том числе нападения с использованием кислоты, семейно-бытовое насилие, изнасилование, групповое изнасилование и другие формы сексуального насилия;</w:t>
      </w:r>
      <w:r w:rsidRPr="00A408C2">
        <w:t xml:space="preserve"> </w:t>
      </w:r>
    </w:p>
    <w:p w14:paraId="71491264" w14:textId="7ED67BF4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b)</w:t>
      </w:r>
      <w:r w:rsidRPr="00A408C2">
        <w:tab/>
      </w:r>
      <w:r w:rsidRPr="00A408C2">
        <w:rPr>
          <w:b/>
          <w:bCs/>
        </w:rPr>
        <w:t>выполнить предыдущие рекомендации Комитета (</w:t>
      </w:r>
      <w:hyperlink r:id="rId25" w:history="1">
        <w:r w:rsidRPr="00A408C2">
          <w:rPr>
            <w:rStyle w:val="Hyperlink"/>
            <w:b/>
            <w:bCs/>
          </w:rPr>
          <w:t>CEDAW/C/ETH/CO/6-7</w:t>
        </w:r>
      </w:hyperlink>
      <w:r w:rsidRPr="00A408C2">
        <w:rPr>
          <w:b/>
          <w:bCs/>
        </w:rPr>
        <w:t>, п. 21 a)) по внесению поправок в Уголовный кодекс от 2005</w:t>
      </w:r>
      <w:r w:rsidR="00CD0420">
        <w:rPr>
          <w:b/>
          <w:bCs/>
        </w:rPr>
        <w:t> год</w:t>
      </w:r>
      <w:r w:rsidRPr="00A408C2">
        <w:rPr>
          <w:b/>
          <w:bCs/>
        </w:rPr>
        <w:t>а, с тем чтобы ужесточить меры наказания за калечащие операции на женских половых органах, определенные статьями 561, 562, 567, 569 и 570, отменить статью 563, ввести уголовную ответственность за изнасилование в браке и исключить применение смягчающих обстоятельств, предусмотренных в статье 557 1) b), в случаях семейно-бытового насилия;</w:t>
      </w:r>
      <w:r w:rsidRPr="00A408C2">
        <w:t xml:space="preserve"> </w:t>
      </w:r>
    </w:p>
    <w:p w14:paraId="1B537F6A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c)</w:t>
      </w:r>
      <w:r w:rsidRPr="00A408C2">
        <w:tab/>
      </w:r>
      <w:r w:rsidRPr="00A408C2">
        <w:rPr>
          <w:b/>
          <w:bCs/>
        </w:rPr>
        <w:t>эффективно осуществить директивы для определения меры наказания № 2/2012;</w:t>
      </w:r>
    </w:p>
    <w:p w14:paraId="6D4BCD5D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d)</w:t>
      </w:r>
      <w:r w:rsidRPr="00A408C2">
        <w:tab/>
      </w:r>
      <w:r w:rsidRPr="00A408C2">
        <w:rPr>
          <w:b/>
          <w:bCs/>
        </w:rPr>
        <w:t>ускорить и расширить осуществление в Эфиопии стратегического плана комплексного и многосекторального реагирования на насилие в отношении женщин и обеспечения правосудия в отношении детей, а также регулярно проводить мониторинг и обзор мер, осуществляемых в соответствии с этим планом;</w:t>
      </w:r>
    </w:p>
    <w:p w14:paraId="10124A0C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e)</w:t>
      </w:r>
      <w:r w:rsidRPr="00A408C2">
        <w:tab/>
      </w:r>
      <w:r w:rsidRPr="00A408C2">
        <w:rPr>
          <w:b/>
        </w:rPr>
        <w:t xml:space="preserve">продолжать </w:t>
      </w:r>
      <w:r w:rsidRPr="00A408C2">
        <w:rPr>
          <w:b/>
          <w:bCs/>
        </w:rPr>
        <w:t>осуществлять подготовку сотрудников судебных органов, прокуроров, сотрудников полиции и других правоохранительных органов в области прав женщин, а также процедур расследования и ведения допросов с учетом гендерных проблем в случаях гендерного насилия в отношении женщин;</w:t>
      </w:r>
      <w:r w:rsidRPr="00A408C2">
        <w:t xml:space="preserve"> </w:t>
      </w:r>
    </w:p>
    <w:p w14:paraId="28AF5925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f)</w:t>
      </w:r>
      <w:r w:rsidRPr="00A408C2">
        <w:tab/>
      </w:r>
      <w:r w:rsidRPr="00A408C2">
        <w:rPr>
          <w:b/>
          <w:bCs/>
        </w:rPr>
        <w:t>собирать данные о случаях гендерного насилия в отношении женщин в разбивке по возрасту, этнической и расовой принадлежности, географическому положению и инвалидности, в том числе данные о количестве случаев насилия в отношении женщин и поданных жалоб, о мерах наказания, назначенных виновным, о количестве женщин, пострадавших от насилия, которым была предоставлена правовая помощь и соответствующие дополнительные услуги, а также о числе женщин — жертв насилия, получивших компенсацию.</w:t>
      </w:r>
      <w:r w:rsidRPr="00A408C2">
        <w:t xml:space="preserve"> </w:t>
      </w:r>
    </w:p>
    <w:p w14:paraId="69FBAF6A" w14:textId="44DF8C7E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77856094" w14:textId="77777777" w:rsidR="00A408C2" w:rsidRPr="00A408C2" w:rsidRDefault="00A408C2" w:rsidP="008B10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 xml:space="preserve">Торговля людьми и эксплуатация проституции </w:t>
      </w:r>
    </w:p>
    <w:p w14:paraId="52D6FD42" w14:textId="3A8B1386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1CBEB19C" w14:textId="77777777" w:rsidR="00A408C2" w:rsidRPr="00A408C2" w:rsidRDefault="00A408C2" w:rsidP="00A408C2">
      <w:pPr>
        <w:pStyle w:val="SingleTxt"/>
      </w:pPr>
      <w:r w:rsidRPr="00A408C2">
        <w:t>25.</w:t>
      </w:r>
      <w:r w:rsidRPr="00A408C2">
        <w:tab/>
        <w:t>Комитет обеспокоен тем, что законопроект о пересмотре Постановления № 909/2015 о предупреждении и борьбе с торговлей людьми и незаконным провозом мигрантов, по-прежнему ожидает принятия. Вместе с тем у Комитета по-прежнему вызывает обеспокоенность следующее:</w:t>
      </w:r>
    </w:p>
    <w:p w14:paraId="5AB05EF9" w14:textId="77777777" w:rsidR="00A408C2" w:rsidRPr="00A408C2" w:rsidRDefault="00A408C2" w:rsidP="00A408C2">
      <w:pPr>
        <w:pStyle w:val="SingleTxt"/>
      </w:pPr>
      <w:r w:rsidRPr="00A408C2">
        <w:tab/>
        <w:t>а)</w:t>
      </w:r>
      <w:r w:rsidRPr="00A408C2">
        <w:tab/>
        <w:t xml:space="preserve">ограниченность данных о торговле женщинами и девочками, а также отсутствие данных о масштабах эксплуатации проституции женщин и девочек в государстве-участнике; </w:t>
      </w:r>
    </w:p>
    <w:p w14:paraId="3B38643A" w14:textId="77777777" w:rsidR="00A408C2" w:rsidRPr="00A408C2" w:rsidRDefault="00A408C2" w:rsidP="00A408C2">
      <w:pPr>
        <w:pStyle w:val="SingleTxt"/>
      </w:pPr>
      <w:r w:rsidRPr="00A408C2">
        <w:tab/>
        <w:t>b)</w:t>
      </w:r>
      <w:r w:rsidRPr="00A408C2">
        <w:tab/>
        <w:t xml:space="preserve">отсутствие информации о программах, осуществляемых в интересах женщин и девочек, ставших жертвами торговли людьми и эксплуатации проституции; </w:t>
      </w:r>
    </w:p>
    <w:p w14:paraId="7D69E2E1" w14:textId="77777777" w:rsidR="00A408C2" w:rsidRPr="00A408C2" w:rsidRDefault="00A408C2" w:rsidP="00A408C2">
      <w:pPr>
        <w:pStyle w:val="SingleTxt"/>
      </w:pPr>
      <w:r w:rsidRPr="00A408C2">
        <w:tab/>
        <w:t>c)</w:t>
      </w:r>
      <w:r w:rsidRPr="00A408C2">
        <w:tab/>
        <w:t>неадекватность механизмов контроля и инспектирования, а также ограниченность защиты эфиопских женщин и девочек, которые становятся жертвами торговли людьми на территории государства-участника;</w:t>
      </w:r>
    </w:p>
    <w:p w14:paraId="6231BB76" w14:textId="77777777" w:rsidR="00A408C2" w:rsidRPr="00A408C2" w:rsidRDefault="00A408C2" w:rsidP="00A408C2">
      <w:pPr>
        <w:pStyle w:val="SingleTxt"/>
      </w:pPr>
      <w:r w:rsidRPr="00A408C2">
        <w:tab/>
        <w:t>d)</w:t>
      </w:r>
      <w:r w:rsidRPr="00A408C2">
        <w:tab/>
        <w:t>недостаточность регионального и международного сотрудничества, а также программ в области профессиональной подготовки и повышения информированности о проблеме торговли женщинами и девочками.</w:t>
      </w:r>
    </w:p>
    <w:p w14:paraId="28F18319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>26.</w:t>
      </w:r>
      <w:r w:rsidRPr="00A408C2">
        <w:tab/>
      </w:r>
      <w:r w:rsidRPr="00A408C2">
        <w:rPr>
          <w:b/>
          <w:bCs/>
        </w:rPr>
        <w:t>Комитет рекомендует государству-участнику:</w:t>
      </w:r>
    </w:p>
    <w:p w14:paraId="543F18C4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а)</w:t>
      </w:r>
      <w:r w:rsidRPr="00A408C2">
        <w:tab/>
      </w:r>
      <w:r w:rsidRPr="00A408C2">
        <w:rPr>
          <w:b/>
          <w:bCs/>
        </w:rPr>
        <w:t>принять в приоритетном порядке законопроект о пересмотре Постановления № 909/2015 о предупреждении и пресечении торговли людьми и незаконного провоза мигрантов, соответствующий Конвенции Организации Объединенных Наций против транснациональной организованной преступности и Протоколу о предупреждении и пресечении торговли людьми, особенно женщинами и детьми, и наказании за нее, дополняющему Конвенцию Организации Объединенных Наций против транснациональной организованной преступности, разъясняя при этом применение этих документов в отношении беженцев и эфиопских граждан;</w:t>
      </w:r>
      <w:r w:rsidRPr="00A408C2">
        <w:t xml:space="preserve"> </w:t>
      </w:r>
    </w:p>
    <w:p w14:paraId="13A60A5F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b)</w:t>
      </w:r>
      <w:r w:rsidRPr="00A408C2">
        <w:tab/>
      </w:r>
      <w:r w:rsidRPr="00A408C2">
        <w:rPr>
          <w:b/>
          <w:bCs/>
        </w:rPr>
        <w:t>усилить защиту женщин и девочек, ставших жертвами торговли людьми, включая эфиопских граждан и беженцев, предоставить им свободный и незамедлительный доступ к специализированным приютам, медицинским услугам, службам, оказывающим психологическую и правовую помощь, а также помощь в области реабилитации и реинтеграции; выделять надлежащие ресурсы для осуществления инклюзивной поддержки и предоставления доступных услуг;</w:t>
      </w:r>
    </w:p>
    <w:p w14:paraId="63E898F4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c)</w:t>
      </w:r>
      <w:r w:rsidRPr="00A408C2">
        <w:tab/>
      </w:r>
      <w:r w:rsidRPr="00A408C2">
        <w:rPr>
          <w:b/>
          <w:bCs/>
        </w:rPr>
        <w:t>продолжить работу по повышению осведомленности о торговле женщинами и девочками, обеспечить подготовку сотрудников правоохранительных органов и пограничной службы по вопросам раннего выявления женщин и девочек, ставших жертвами торговли людьми, и их направления в соответствующие службы, а также по вопросам, касающимся строгого применения соответствующих положений уголовного законодательства; обеспечить профессиональную подготовку социальных и медицинских работников, занимающихся вопросами поддержки жертв;</w:t>
      </w:r>
    </w:p>
    <w:p w14:paraId="6D40BC8D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d)</w:t>
      </w:r>
      <w:r w:rsidRPr="00A408C2">
        <w:tab/>
      </w:r>
      <w:r w:rsidRPr="00A408C2">
        <w:rPr>
          <w:b/>
          <w:bCs/>
        </w:rPr>
        <w:t>развивать двустороннее, региональное и международное сотрудничество в целях предупреждения торговли людьми.</w:t>
      </w:r>
    </w:p>
    <w:p w14:paraId="678E6D59" w14:textId="2745C7CA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5E05E08C" w14:textId="77777777" w:rsidR="00A408C2" w:rsidRPr="00A408C2" w:rsidRDefault="00A408C2" w:rsidP="008B10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 xml:space="preserve">Участие в политической и общественной жизни </w:t>
      </w:r>
    </w:p>
    <w:p w14:paraId="2284464F" w14:textId="2E8A525F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478A0A4F" w14:textId="77777777" w:rsidR="00A408C2" w:rsidRPr="00A408C2" w:rsidRDefault="00A408C2" w:rsidP="00A408C2">
      <w:pPr>
        <w:pStyle w:val="SingleTxt"/>
      </w:pPr>
      <w:r w:rsidRPr="00A408C2">
        <w:t>27.</w:t>
      </w:r>
      <w:r w:rsidRPr="00A408C2">
        <w:tab/>
        <w:t>Комитет приветствует меры, принятые в целях расширения масштабов участия женщин, в том числе в парламенте, и достижения гендерного равенства в составе кабинета министров посредством назначения первой женщины-президента, а также назначение женщины председателем Федерального верховного суда и председателем Национальной избирательной комиссии. Вместе с тем Комитет обеспокоен сохраняющейся недопредставленностью женщин на постоянных должностях гражданской службы, на руководящих должностях, в дипломатических представительствах и в судебной системе.</w:t>
      </w:r>
    </w:p>
    <w:p w14:paraId="15BA48BA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>28.</w:t>
      </w:r>
      <w:r w:rsidRPr="00A408C2">
        <w:tab/>
      </w:r>
      <w:r w:rsidRPr="00A408C2">
        <w:rPr>
          <w:b/>
          <w:bCs/>
        </w:rPr>
        <w:t>Комитет рекомендует государству-участнику:</w:t>
      </w:r>
    </w:p>
    <w:p w14:paraId="2684BAC0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а)</w:t>
      </w:r>
      <w:r w:rsidRPr="00A408C2">
        <w:tab/>
      </w:r>
      <w:r w:rsidRPr="00A408C2">
        <w:rPr>
          <w:b/>
          <w:bCs/>
        </w:rPr>
        <w:t>продолжать добиваться осуществления временных специальных мер в соответствии с положениями статьи 4 (пункт 1) Конвенции, с общей рекомендацией Комитета № 25 (2004) о временных специальных мерах и с общей рекомендацией № 23 (1997), об участии женщин в политической и общественной жизни, а также расширить применение таких мер, в частности на гражданской службе, на руководящих должностях, на дипломатической и юридической службе;</w:t>
      </w:r>
    </w:p>
    <w:p w14:paraId="4CFD0D8C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b)</w:t>
      </w:r>
      <w:r w:rsidRPr="00A408C2">
        <w:tab/>
      </w:r>
      <w:r w:rsidRPr="00A408C2">
        <w:rPr>
          <w:b/>
          <w:bCs/>
        </w:rPr>
        <w:t>принять конкретные меры по укреплению потенциала женщин-кандидатов и предоставить политическим партиям стимулы для выдвижения равного количества кандидатов мужчин и женщин;</w:t>
      </w:r>
    </w:p>
    <w:p w14:paraId="22FD9DBC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c)</w:t>
      </w:r>
      <w:r w:rsidRPr="00A408C2">
        <w:tab/>
      </w:r>
      <w:r w:rsidRPr="00A408C2">
        <w:rPr>
          <w:b/>
          <w:bCs/>
        </w:rPr>
        <w:t>повысить представленность женщин на международном уровне и на дипломатических должностях;</w:t>
      </w:r>
    </w:p>
    <w:p w14:paraId="76990205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d)</w:t>
      </w:r>
      <w:r w:rsidRPr="00A408C2">
        <w:tab/>
      </w:r>
      <w:r w:rsidRPr="00A408C2">
        <w:rPr>
          <w:b/>
          <w:bCs/>
        </w:rPr>
        <w:t>проводить для политиков, общинных и религиозных лидеров, средств массовой информации и широкой общественности информационно-разъяснительные кампании, посвященные важности участия женщин в политической жизни и их представленности на должностях, связанных с принятием решений.</w:t>
      </w:r>
    </w:p>
    <w:p w14:paraId="66EF7A04" w14:textId="6DED88B9" w:rsidR="00A408C2" w:rsidRPr="00A408C2" w:rsidRDefault="00A408C2" w:rsidP="00A408C2">
      <w:pPr>
        <w:pStyle w:val="SingleTxt"/>
      </w:pPr>
      <w:r w:rsidRPr="00A408C2">
        <w:t>29.</w:t>
      </w:r>
      <w:r w:rsidRPr="00A408C2">
        <w:tab/>
        <w:t>Комитет приветствует принятие постановления № 1113/2019 от 5 февраля 2019</w:t>
      </w:r>
      <w:r w:rsidR="00CD0420">
        <w:t> год</w:t>
      </w:r>
      <w:r w:rsidRPr="00A408C2">
        <w:t>а об организациях гражданского общества. Вместе с тем Комитет выражает озабоченность, помимо прочего, в связи с ограничениями сферы деятельности международных неправительственных организаций и с наличием административных препятствий согласно новому закону.</w:t>
      </w:r>
    </w:p>
    <w:p w14:paraId="0C28E391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>30.</w:t>
      </w:r>
      <w:r w:rsidRPr="00A408C2">
        <w:tab/>
      </w:r>
      <w:r w:rsidRPr="00A408C2">
        <w:rPr>
          <w:b/>
          <w:bCs/>
        </w:rPr>
        <w:t>Комитет рекомендует государству-участнику обеспечить организациям гражданского общества, в том числе женщинам — правозащитникам и активистам, возможность свободно выполнять свою работу по защите прав человека женщин.</w:t>
      </w:r>
    </w:p>
    <w:p w14:paraId="17AEEBAC" w14:textId="4B96E533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2C93EF97" w14:textId="77777777" w:rsidR="00A408C2" w:rsidRPr="00A408C2" w:rsidRDefault="00A408C2" w:rsidP="008B10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>Гражданство</w:t>
      </w:r>
    </w:p>
    <w:p w14:paraId="425B3FFC" w14:textId="1ADF1763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41B26F01" w14:textId="60389073" w:rsidR="00A408C2" w:rsidRPr="00A408C2" w:rsidRDefault="00A408C2" w:rsidP="00A408C2">
      <w:pPr>
        <w:pStyle w:val="SingleTxt"/>
      </w:pPr>
      <w:r w:rsidRPr="00A408C2">
        <w:t>31.</w:t>
      </w:r>
      <w:r w:rsidRPr="00A408C2">
        <w:tab/>
        <w:t>Комитет отмечает прогресс, достигнутый государством-участником в деле создания стандартизированной системы регистрации биографических фактов, в том числе принятие Закона № 760/2012 о регистрации биографических фактов и о национальном удостоверении личности, предусматривающего обязательную, постоянную и всеобщую регистрацию и сертификацию биографических фактов, а также учреждение в соответствии с постановлением № 278/2013 Агентства регистрации биографических фактов. Комитет выражает обеспокоенность в связи с трудностями, возникающими при распространении действия системы регистрации биографических фактов на всю территорию, в особенности на удаленные районы, а также в связи с риском фальсификации документов о регистрации актов гражданского состояния, что может затрагивать права женщин и девочек. Кроме того, Комитет обеспокоен тем, что государство-участник не ратифицировало Конвенцию 1954</w:t>
      </w:r>
      <w:r w:rsidR="00CD0420">
        <w:t> год</w:t>
      </w:r>
      <w:r w:rsidRPr="00A408C2">
        <w:t>а о статусе апатридов и Конвенцию 1961</w:t>
      </w:r>
      <w:r w:rsidR="00CD0420">
        <w:t> год</w:t>
      </w:r>
      <w:r w:rsidRPr="00A408C2">
        <w:t>а о сокращении безгражданства.</w:t>
      </w:r>
    </w:p>
    <w:p w14:paraId="755945A3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>32.</w:t>
      </w:r>
      <w:r w:rsidRPr="00A408C2">
        <w:tab/>
      </w:r>
      <w:r w:rsidRPr="00A408C2">
        <w:rPr>
          <w:b/>
          <w:bCs/>
        </w:rPr>
        <w:t>Комитет рекомендует государству-участнику:</w:t>
      </w:r>
      <w:r w:rsidRPr="00A408C2">
        <w:t xml:space="preserve"> </w:t>
      </w:r>
    </w:p>
    <w:p w14:paraId="7CD17AF8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а)</w:t>
      </w:r>
      <w:r w:rsidRPr="00A408C2">
        <w:tab/>
      </w:r>
      <w:r w:rsidRPr="00A408C2">
        <w:rPr>
          <w:b/>
          <w:bCs/>
        </w:rPr>
        <w:t>обеспечить надлежащий территориальный охват системы регистрации биографических фактов</w:t>
      </w:r>
      <w:r w:rsidRPr="00A408C2">
        <w:t xml:space="preserve">; </w:t>
      </w:r>
    </w:p>
    <w:p w14:paraId="0B676692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b)</w:t>
      </w:r>
      <w:r w:rsidRPr="00A408C2">
        <w:tab/>
      </w:r>
      <w:r w:rsidRPr="00A408C2">
        <w:rPr>
          <w:b/>
          <w:bCs/>
        </w:rPr>
        <w:t>обеспечить надежность системы регистрации в целях предотвращения подделки документов о регистрации актов гражданского состояния;</w:t>
      </w:r>
      <w:r w:rsidRPr="00A408C2">
        <w:t xml:space="preserve"> </w:t>
      </w:r>
    </w:p>
    <w:p w14:paraId="18D6A6DD" w14:textId="4A52B5BB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c)</w:t>
      </w:r>
      <w:r w:rsidRPr="00A408C2">
        <w:tab/>
      </w:r>
      <w:r w:rsidRPr="00A408C2">
        <w:rPr>
          <w:b/>
          <w:bCs/>
        </w:rPr>
        <w:t>рассмотреть возможность ратификации Конвенции 1954</w:t>
      </w:r>
      <w:r w:rsidR="00CD0420">
        <w:rPr>
          <w:b/>
          <w:bCs/>
        </w:rPr>
        <w:t> год</w:t>
      </w:r>
      <w:r w:rsidRPr="00A408C2">
        <w:rPr>
          <w:b/>
          <w:bCs/>
        </w:rPr>
        <w:t>а о статусе апатридов и Конвенции 1961</w:t>
      </w:r>
      <w:r w:rsidR="00CD0420">
        <w:rPr>
          <w:b/>
          <w:bCs/>
        </w:rPr>
        <w:t> год</w:t>
      </w:r>
      <w:r w:rsidRPr="00A408C2">
        <w:rPr>
          <w:b/>
          <w:bCs/>
        </w:rPr>
        <w:t>а о сокращении безгражданства.</w:t>
      </w:r>
    </w:p>
    <w:p w14:paraId="7DCC2C1F" w14:textId="03C8F000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499101E2" w14:textId="77777777" w:rsidR="008B1069" w:rsidRDefault="008B1069">
      <w:pPr>
        <w:spacing w:after="200" w:line="276" w:lineRule="auto"/>
        <w:rPr>
          <w:b/>
          <w:spacing w:val="2"/>
        </w:rPr>
      </w:pPr>
      <w:r>
        <w:br w:type="page"/>
      </w:r>
    </w:p>
    <w:p w14:paraId="1CC5982D" w14:textId="781B4773" w:rsidR="00A408C2" w:rsidRPr="00A408C2" w:rsidRDefault="00A408C2" w:rsidP="008B10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>Образование</w:t>
      </w:r>
    </w:p>
    <w:p w14:paraId="636BB403" w14:textId="304BB323" w:rsidR="00A408C2" w:rsidRPr="008B1069" w:rsidRDefault="00A408C2" w:rsidP="008B1069">
      <w:pPr>
        <w:pStyle w:val="SingleTxt"/>
        <w:spacing w:after="0" w:line="120" w:lineRule="exact"/>
        <w:rPr>
          <w:sz w:val="10"/>
        </w:rPr>
      </w:pPr>
    </w:p>
    <w:p w14:paraId="35E5C3BD" w14:textId="01B40654" w:rsidR="00A408C2" w:rsidRPr="00A408C2" w:rsidRDefault="00A408C2" w:rsidP="00A408C2">
      <w:pPr>
        <w:pStyle w:val="SingleTxt"/>
      </w:pPr>
      <w:r w:rsidRPr="00A408C2">
        <w:t>33.</w:t>
      </w:r>
      <w:r w:rsidRPr="00A408C2">
        <w:tab/>
        <w:t xml:space="preserve">Комитет отмечает пятую программу развития сектора образования, охватывающую период с </w:t>
      </w:r>
      <w:hyperlink r:id="rId26" w:history="1">
        <w:r w:rsidRPr="00E750C9">
          <w:rPr>
            <w:rStyle w:val="Hyperlink"/>
          </w:rPr>
          <w:t>2015/16</w:t>
        </w:r>
      </w:hyperlink>
      <w:r w:rsidRPr="00A408C2">
        <w:t xml:space="preserve"> по 2019/20</w:t>
      </w:r>
      <w:r w:rsidR="00CD0420">
        <w:t> год</w:t>
      </w:r>
      <w:r w:rsidRPr="00A408C2">
        <w:t>, и пересмотренную гендерную стратегию в сфере образования, нацеленную на ликвидацию гендерных барьеров в сфере образования. Вместе с тем у Комитета вызывают обеспокоенность следующие проблемы:</w:t>
      </w:r>
    </w:p>
    <w:p w14:paraId="4A92EBAC" w14:textId="77777777" w:rsidR="00A408C2" w:rsidRPr="00A408C2" w:rsidRDefault="00A408C2" w:rsidP="00A408C2">
      <w:pPr>
        <w:pStyle w:val="SingleTxt"/>
      </w:pPr>
      <w:r w:rsidRPr="00A408C2">
        <w:tab/>
        <w:t>а)</w:t>
      </w:r>
      <w:r w:rsidRPr="00A408C2">
        <w:tab/>
        <w:t xml:space="preserve">тот факт, что обучение в начальной школе по-прежнему не является обязательным, высокий показатель прекращения обучения девочек на уровне начальной школы, а также тот факт, что доля девочек, завершивших получение образования, меньше, чем доля мальчиков; </w:t>
      </w:r>
    </w:p>
    <w:p w14:paraId="0168004D" w14:textId="77777777" w:rsidR="00A408C2" w:rsidRPr="00A408C2" w:rsidRDefault="00A408C2" w:rsidP="00A408C2">
      <w:pPr>
        <w:pStyle w:val="SingleTxt"/>
      </w:pPr>
      <w:r w:rsidRPr="00A408C2">
        <w:tab/>
        <w:t>b)</w:t>
      </w:r>
      <w:r w:rsidRPr="00A408C2">
        <w:tab/>
        <w:t>тот факт, что школьная инфраструктура не позволяет в достаточной степени учитывать потребности девочек и не обеспечивает девочек и мальчиков достаточно чистыми и раздельными санитарными узлами;</w:t>
      </w:r>
    </w:p>
    <w:p w14:paraId="0DE04325" w14:textId="77777777" w:rsidR="00A408C2" w:rsidRPr="00A408C2" w:rsidRDefault="00A408C2" w:rsidP="00A408C2">
      <w:pPr>
        <w:pStyle w:val="SingleTxt"/>
      </w:pPr>
      <w:r w:rsidRPr="00A408C2">
        <w:tab/>
        <w:t>c)</w:t>
      </w:r>
      <w:r w:rsidRPr="00A408C2">
        <w:tab/>
        <w:t>сохраняющийся высокий уровень неграмотности среди женщин по сравнению с мужчинами;</w:t>
      </w:r>
    </w:p>
    <w:p w14:paraId="6F7CAC9E" w14:textId="77777777" w:rsidR="00A408C2" w:rsidRPr="00A408C2" w:rsidRDefault="00A408C2" w:rsidP="00A408C2">
      <w:pPr>
        <w:pStyle w:val="SingleTxt"/>
      </w:pPr>
      <w:r w:rsidRPr="00A408C2">
        <w:tab/>
        <w:t>d)</w:t>
      </w:r>
      <w:r w:rsidRPr="00A408C2">
        <w:tab/>
        <w:t>сохранение дискриминационных гендерных стереотипов, закрепляющих доминирование мужчин в областях науки и техники, инженерного дела и математики;</w:t>
      </w:r>
    </w:p>
    <w:p w14:paraId="1CF72E5C" w14:textId="77777777" w:rsidR="00A408C2" w:rsidRPr="00A408C2" w:rsidRDefault="00A408C2" w:rsidP="00A408C2">
      <w:pPr>
        <w:pStyle w:val="SingleTxt"/>
      </w:pPr>
      <w:r w:rsidRPr="00A408C2">
        <w:tab/>
        <w:t>e)</w:t>
      </w:r>
      <w:r w:rsidRPr="00A408C2">
        <w:tab/>
        <w:t xml:space="preserve">сексуальные домогательства, жестокое обращение и дискриминация по признаку пола в школах, в том числе со стороны администрации школ. </w:t>
      </w:r>
    </w:p>
    <w:p w14:paraId="51BA5284" w14:textId="055E3B20" w:rsidR="00A408C2" w:rsidRPr="00A408C2" w:rsidRDefault="00A408C2" w:rsidP="00A408C2">
      <w:pPr>
        <w:pStyle w:val="SingleTxt"/>
        <w:rPr>
          <w:b/>
          <w:bCs/>
        </w:rPr>
      </w:pPr>
      <w:r w:rsidRPr="00A408C2">
        <w:t>34.</w:t>
      </w:r>
      <w:r w:rsidRPr="00A408C2">
        <w:tab/>
      </w:r>
      <w:r w:rsidRPr="00A408C2">
        <w:rPr>
          <w:b/>
        </w:rPr>
        <w:t>Ссылаясь на свою общую рекомендацию № 36 (2017) о праве девочек и женщин на образование и на свои предыдущие заключительные замечания (</w:t>
      </w:r>
      <w:hyperlink r:id="rId27" w:history="1">
        <w:r w:rsidRPr="00A408C2">
          <w:rPr>
            <w:rStyle w:val="Hyperlink"/>
            <w:b/>
            <w:bCs/>
          </w:rPr>
          <w:t>CEDAW/C/ETH/CO/6-7</w:t>
        </w:r>
      </w:hyperlink>
      <w:r w:rsidRPr="00A408C2">
        <w:rPr>
          <w:b/>
          <w:bCs/>
        </w:rPr>
        <w:t xml:space="preserve">, </w:t>
      </w:r>
      <w:r w:rsidRPr="00A408C2">
        <w:rPr>
          <w:b/>
        </w:rPr>
        <w:t>п. 31), Комитет рекомендует государству-участнику содействовать пропаганде важности образования для девочек на всех его уровнях как основы для расширения их прав и возможностей, а также:</w:t>
      </w:r>
    </w:p>
    <w:p w14:paraId="73FC7CA6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а)</w:t>
      </w:r>
      <w:r w:rsidRPr="00A408C2">
        <w:tab/>
      </w:r>
      <w:r w:rsidRPr="00A408C2">
        <w:rPr>
          <w:b/>
          <w:bCs/>
        </w:rPr>
        <w:t>обеспечить обязательность и инклюзивность начального образования для всех детей и сократить косвенные затраты на обучение в школе, с перспективой их полного искоренения;</w:t>
      </w:r>
    </w:p>
    <w:p w14:paraId="3846DF52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b)</w:t>
      </w:r>
      <w:r w:rsidRPr="00A408C2">
        <w:tab/>
      </w:r>
      <w:r w:rsidRPr="00A408C2">
        <w:rPr>
          <w:b/>
          <w:bCs/>
        </w:rPr>
        <w:t>активизировать усилия по улучшению показателей зачисления в образовательные учреждения, продолжения учебы и окончания обучения для женщин и девочек на всех уровнях образования;</w:t>
      </w:r>
    </w:p>
    <w:p w14:paraId="11F21FBD" w14:textId="77777777" w:rsidR="00A408C2" w:rsidRPr="00A408C2" w:rsidRDefault="00A408C2" w:rsidP="00A408C2">
      <w:pPr>
        <w:pStyle w:val="SingleTxt"/>
      </w:pPr>
      <w:r w:rsidRPr="00A408C2">
        <w:tab/>
        <w:t>c)</w:t>
      </w:r>
      <w:r w:rsidRPr="00A408C2">
        <w:tab/>
      </w:r>
      <w:r w:rsidRPr="00A408C2">
        <w:rPr>
          <w:b/>
          <w:bCs/>
        </w:rPr>
        <w:t>обеспечить наличие в каждой школе надлежащих и доступных санитарных узлов для девочек, с тем чтобы они не пропускали и не бросали школу из-за невозможности удовлетворения гигиенических нужд во время менструации;</w:t>
      </w:r>
    </w:p>
    <w:p w14:paraId="10B84C10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d)</w:t>
      </w:r>
      <w:r w:rsidRPr="00A408C2">
        <w:tab/>
      </w:r>
      <w:r w:rsidRPr="00A408C2">
        <w:rPr>
          <w:b/>
          <w:bCs/>
        </w:rPr>
        <w:t>обеспечить безопасность школьной среды для девочек и укрепить эффективные механизмы сообщения о нарушениях и отчетности для расследования случаев сексуальных надругательств и домогательств в отношении девочек в школах и уголовного преследования виновных;</w:t>
      </w:r>
      <w:r w:rsidRPr="00A408C2">
        <w:t xml:space="preserve"> </w:t>
      </w:r>
    </w:p>
    <w:p w14:paraId="094AB059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e)</w:t>
      </w:r>
      <w:r w:rsidRPr="00A408C2">
        <w:tab/>
      </w:r>
      <w:r w:rsidRPr="00A408C2">
        <w:rPr>
          <w:b/>
          <w:bCs/>
        </w:rPr>
        <w:t>активизировать усилия по ликвидации неграмотности путем сокращения разрыва в уровне неграмотности между женщинами и мужчинами;</w:t>
      </w:r>
    </w:p>
    <w:p w14:paraId="115BF218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f)</w:t>
      </w:r>
      <w:r w:rsidRPr="00A408C2">
        <w:tab/>
      </w:r>
      <w:r w:rsidRPr="00A408C2">
        <w:rPr>
          <w:b/>
          <w:bCs/>
        </w:rPr>
        <w:t>активизировать меры по устранению дискриминационных гендерных стереотипов и структурных барьеров для получения девочками образования в нетрадиционных для них областях, таких как наука и техника, инженерное дело и математика, а также в цифровой сфере, но не в ущерб гуманитарным и общественным наукам.</w:t>
      </w:r>
    </w:p>
    <w:p w14:paraId="0F633932" w14:textId="100C2A75" w:rsidR="00A408C2" w:rsidRPr="00067D38" w:rsidRDefault="00A408C2" w:rsidP="00067D38">
      <w:pPr>
        <w:pStyle w:val="SingleTxt"/>
        <w:spacing w:after="0" w:line="120" w:lineRule="exact"/>
        <w:rPr>
          <w:b/>
          <w:bCs/>
          <w:sz w:val="10"/>
        </w:rPr>
      </w:pPr>
    </w:p>
    <w:p w14:paraId="6C95E8A9" w14:textId="77777777" w:rsidR="00A408C2" w:rsidRPr="00A408C2" w:rsidRDefault="00A408C2" w:rsidP="0006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>Занятость</w:t>
      </w:r>
    </w:p>
    <w:p w14:paraId="4E0B8FC2" w14:textId="5CBE1502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2C96E2C4" w14:textId="6AFF73F7" w:rsidR="00A408C2" w:rsidRPr="00A408C2" w:rsidRDefault="00A408C2" w:rsidP="00A408C2">
      <w:pPr>
        <w:pStyle w:val="SingleTxt"/>
      </w:pPr>
      <w:r w:rsidRPr="00A408C2">
        <w:t>35.</w:t>
      </w:r>
      <w:r w:rsidRPr="00A408C2">
        <w:tab/>
        <w:t>Комитет отмечает осуществление Постановления № 1064/2017 о федеральных гражданских служащих, запрещающего сексуальные домогательства на рабочем месте и гарантирующего женщинам четырехмесячный отпуск по беременности и родам. Кроме того, Комитет отмечает принятие в 2014</w:t>
      </w:r>
      <w:r w:rsidR="00CD0420">
        <w:t> год</w:t>
      </w:r>
      <w:r w:rsidRPr="00A408C2">
        <w:t>у национальной политики в области социальной защиты, направленной на поощрение социально-экономических прав женщин, а также осуществление временных специальных мер для поощрения занятости женщин. Вместе с тем у Комитета вызывают обеспокоенность следующие проблемы:</w:t>
      </w:r>
    </w:p>
    <w:p w14:paraId="33863226" w14:textId="77777777" w:rsidR="00A408C2" w:rsidRPr="00A408C2" w:rsidRDefault="00A408C2" w:rsidP="00A408C2">
      <w:pPr>
        <w:pStyle w:val="SingleTxt"/>
      </w:pPr>
      <w:r w:rsidRPr="00A408C2">
        <w:tab/>
        <w:t>а)</w:t>
      </w:r>
      <w:r w:rsidRPr="00A408C2">
        <w:tab/>
        <w:t xml:space="preserve">гендерный разрыв в оплате труда между женщинами и мужчинами в частном секторе и высокая концентрация женщин в неформальном секторе, где они не охвачены системой социальной защиты и охраны труда; </w:t>
      </w:r>
    </w:p>
    <w:p w14:paraId="3E3EB771" w14:textId="77777777" w:rsidR="00A408C2" w:rsidRPr="00A408C2" w:rsidRDefault="00A408C2" w:rsidP="00A408C2">
      <w:pPr>
        <w:pStyle w:val="SingleTxt"/>
      </w:pPr>
      <w:r w:rsidRPr="00A408C2">
        <w:tab/>
        <w:t>b)</w:t>
      </w:r>
      <w:r w:rsidRPr="00A408C2">
        <w:tab/>
        <w:t>отсутствие надлежащей защиты для женщин — домашних работников, которые особенно беззащитны перед злоупотреблениями и эксплуатацией;</w:t>
      </w:r>
    </w:p>
    <w:p w14:paraId="07104983" w14:textId="77777777" w:rsidR="00A408C2" w:rsidRPr="00A408C2" w:rsidRDefault="00A408C2" w:rsidP="00A408C2">
      <w:pPr>
        <w:pStyle w:val="SingleTxt"/>
      </w:pPr>
      <w:r w:rsidRPr="00A408C2">
        <w:tab/>
        <w:t>c)</w:t>
      </w:r>
      <w:r w:rsidRPr="00A408C2">
        <w:tab/>
        <w:t xml:space="preserve">предрассудки, дискриминация и сексуальные домогательства в отношении женщин на рабочем месте; </w:t>
      </w:r>
    </w:p>
    <w:p w14:paraId="16E0E9CE" w14:textId="77777777" w:rsidR="00A408C2" w:rsidRPr="00A408C2" w:rsidRDefault="00A408C2" w:rsidP="00A408C2">
      <w:pPr>
        <w:pStyle w:val="SingleTxt"/>
      </w:pPr>
      <w:r w:rsidRPr="00A408C2">
        <w:tab/>
        <w:t>d)</w:t>
      </w:r>
      <w:r w:rsidRPr="00A408C2">
        <w:tab/>
        <w:t>нехватка учреждений по уходу за детьми в государственном и частном секторах.</w:t>
      </w:r>
    </w:p>
    <w:p w14:paraId="4D7634B0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>36.</w:t>
      </w:r>
      <w:r w:rsidRPr="00A408C2">
        <w:tab/>
      </w:r>
      <w:r w:rsidRPr="00A408C2">
        <w:rPr>
          <w:b/>
          <w:bCs/>
        </w:rPr>
        <w:t>Комитет рекомендует государству-участнику:</w:t>
      </w:r>
      <w:r w:rsidRPr="00A408C2">
        <w:t xml:space="preserve"> </w:t>
      </w:r>
    </w:p>
    <w:p w14:paraId="4AD02E43" w14:textId="77777777" w:rsidR="00A408C2" w:rsidRPr="00A408C2" w:rsidRDefault="00A408C2" w:rsidP="00A408C2">
      <w:pPr>
        <w:pStyle w:val="SingleTxt"/>
      </w:pPr>
      <w:r w:rsidRPr="00A408C2">
        <w:tab/>
        <w:t>а)</w:t>
      </w:r>
      <w:r w:rsidRPr="00A408C2">
        <w:tab/>
      </w:r>
      <w:r w:rsidRPr="00A408C2">
        <w:rPr>
          <w:b/>
          <w:bCs/>
        </w:rPr>
        <w:t>продолжать принимать временные специальные меры в целях эффективной борьбы с горизонтальной и вертикальной профессиональной сегрегацией в государственном и частном секторах;</w:t>
      </w:r>
      <w:r w:rsidRPr="00A408C2">
        <w:t xml:space="preserve"> </w:t>
      </w:r>
    </w:p>
    <w:p w14:paraId="2F8B9084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b)</w:t>
      </w:r>
      <w:r w:rsidRPr="00A408C2">
        <w:tab/>
      </w:r>
      <w:r w:rsidRPr="00A408C2">
        <w:rPr>
          <w:b/>
          <w:bCs/>
        </w:rPr>
        <w:t>эффективно внедрять принцип равной оплаты за труд равной ценности, особенно в частном секторе, с целью сокращения и ликвидации гендерного разрыва в оплате труда;</w:t>
      </w:r>
      <w:r w:rsidRPr="00A408C2">
        <w:t xml:space="preserve"> </w:t>
      </w:r>
    </w:p>
    <w:p w14:paraId="1833D912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c)</w:t>
      </w:r>
      <w:r w:rsidRPr="00A408C2">
        <w:tab/>
      </w:r>
      <w:r w:rsidRPr="00A408C2">
        <w:rPr>
          <w:b/>
          <w:bCs/>
        </w:rPr>
        <w:t>ускорить принятие национального плана действий по вопросам предпринимательской деятельности и прав человека, направленного на укрепление защиты прав человека, в том числе прав женщин, в частном секторе;</w:t>
      </w:r>
    </w:p>
    <w:p w14:paraId="181B3519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d)</w:t>
      </w:r>
      <w:r w:rsidRPr="00A408C2">
        <w:tab/>
      </w:r>
      <w:r w:rsidRPr="00A408C2">
        <w:rPr>
          <w:b/>
          <w:bCs/>
        </w:rPr>
        <w:t>расширить для женщин доступ к достойной работе, создать им благоприятные условия для перехода к работе в формальном секторе, а также принять меры к тому, чтобы на женщин, занятых в неформальном секторе, распространялись соответствующие социальные и трудовые гарантии;</w:t>
      </w:r>
      <w:r w:rsidRPr="00A408C2">
        <w:t xml:space="preserve"> </w:t>
      </w:r>
    </w:p>
    <w:p w14:paraId="66D0C457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e)</w:t>
      </w:r>
      <w:r w:rsidRPr="00A408C2">
        <w:tab/>
      </w:r>
      <w:r w:rsidRPr="00A408C2">
        <w:rPr>
          <w:b/>
          <w:bCs/>
        </w:rPr>
        <w:t>обеспечить эффективное осуществление Постановления № 1064/2017, в том числе путем предоставления жертвам сексуальных домогательств на рабочем месте гарантированного доступа к эффективным процедурам представления жалоб, к мерам защиты, обеспечения их права обращения к средствам правовой защиты, а также путем гарантированного привлечения виновных к судебной ответственности и их надлежащего наказания;</w:t>
      </w:r>
    </w:p>
    <w:p w14:paraId="720929A6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f)</w:t>
      </w:r>
      <w:r w:rsidRPr="00A408C2">
        <w:tab/>
      </w:r>
      <w:r w:rsidRPr="00A408C2">
        <w:rPr>
          <w:b/>
          <w:bCs/>
        </w:rPr>
        <w:t>обеспечить женщинам — домашним работникам равный с другими работниками уровень защиты и льгот, а также активизировать усилия по их защите от злоупотреблений и эксплуатации, связанных с условиями труда;</w:t>
      </w:r>
    </w:p>
    <w:p w14:paraId="648FC2A8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g)</w:t>
      </w:r>
      <w:r w:rsidRPr="00A408C2">
        <w:tab/>
      </w:r>
      <w:r w:rsidRPr="00A408C2">
        <w:rPr>
          <w:b/>
          <w:bCs/>
        </w:rPr>
        <w:t>эффективно осуществлять охрану материнства, создать достаточное количество учреждений надлежащего уровня по уходу за детьми и обеспечить распространение этих мер на частный сектор;</w:t>
      </w:r>
    </w:p>
    <w:p w14:paraId="7A2BA2E2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h)</w:t>
      </w:r>
      <w:r w:rsidRPr="00A408C2">
        <w:tab/>
      </w:r>
      <w:r w:rsidRPr="00A408C2">
        <w:rPr>
          <w:b/>
          <w:bCs/>
        </w:rPr>
        <w:t>продолжать совершенствование систем сбора данных о занятости женщин с учетом гендерных показателей.</w:t>
      </w:r>
    </w:p>
    <w:p w14:paraId="5AF2A7BC" w14:textId="77777777" w:rsidR="00067D38" w:rsidRPr="00067D38" w:rsidRDefault="00067D38" w:rsidP="00067D38">
      <w:pPr>
        <w:pStyle w:val="SingleTxt"/>
        <w:spacing w:after="0" w:line="120" w:lineRule="exact"/>
        <w:rPr>
          <w:b/>
          <w:sz w:val="10"/>
        </w:rPr>
      </w:pPr>
    </w:p>
    <w:p w14:paraId="7714C1F7" w14:textId="37E4ADF7" w:rsidR="00A408C2" w:rsidRPr="00A408C2" w:rsidRDefault="00A408C2" w:rsidP="0006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>Здравоохранение</w:t>
      </w:r>
    </w:p>
    <w:p w14:paraId="72622952" w14:textId="2A19C152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3AD83416" w14:textId="4E9C97B6" w:rsidR="00A408C2" w:rsidRPr="00A408C2" w:rsidRDefault="00A408C2" w:rsidP="00A408C2">
      <w:pPr>
        <w:pStyle w:val="SingleTxt"/>
      </w:pPr>
      <w:r w:rsidRPr="00A408C2">
        <w:t>37.</w:t>
      </w:r>
      <w:r w:rsidRPr="00A408C2">
        <w:tab/>
        <w:t>Комитет приветствует усилия государства-участника по улучшению положения в области охраны здоровья, в том числе путем создания пятилетнего плана преобразования сектора здравоохранения, а также национальной стратегии в области репродуктивного здоровья, которая охватывает период с 2016 по 2020</w:t>
      </w:r>
      <w:r w:rsidR="00CD0420">
        <w:t> год</w:t>
      </w:r>
      <w:r w:rsidRPr="00A408C2">
        <w:t>. Он отмечает медицинское страхование на местном уровне и программы социального медицинского страхования. Вместе с тем у Комитета вызывает обеспокоенность следующее:</w:t>
      </w:r>
    </w:p>
    <w:p w14:paraId="13530F3B" w14:textId="77777777" w:rsidR="00A408C2" w:rsidRPr="00A408C2" w:rsidRDefault="00A408C2" w:rsidP="00A408C2">
      <w:pPr>
        <w:pStyle w:val="SingleTxt"/>
      </w:pPr>
      <w:r w:rsidRPr="00A408C2">
        <w:tab/>
        <w:t>а)</w:t>
      </w:r>
      <w:r w:rsidRPr="00A408C2">
        <w:tab/>
        <w:t>различия между регионами с точки зрения стоимости медицинских услуг и услуг по планированию семьи, их наличия и доступа к ним, а также ограниченное количество врачей и акушерок, в особенности в сельских районах;</w:t>
      </w:r>
    </w:p>
    <w:p w14:paraId="747BF8BD" w14:textId="6B30F626" w:rsidR="00A408C2" w:rsidRPr="00A408C2" w:rsidRDefault="00A408C2" w:rsidP="00A408C2">
      <w:pPr>
        <w:pStyle w:val="SingleTxt"/>
      </w:pPr>
      <w:r w:rsidRPr="00A408C2">
        <w:tab/>
        <w:t>b)</w:t>
      </w:r>
      <w:r w:rsidRPr="00A408C2">
        <w:tab/>
        <w:t>отсутствие информации об оценке и результатах осуществления национальной стратегии в области репродуктивного здоровья, охватывающей период с 2005 по 2015</w:t>
      </w:r>
      <w:r w:rsidR="00CD0420">
        <w:t> год</w:t>
      </w:r>
      <w:r w:rsidRPr="00A408C2">
        <w:t xml:space="preserve">; </w:t>
      </w:r>
    </w:p>
    <w:p w14:paraId="53024E3D" w14:textId="0BE3817C" w:rsidR="00A408C2" w:rsidRPr="00A408C2" w:rsidRDefault="00A408C2" w:rsidP="00A408C2">
      <w:pPr>
        <w:pStyle w:val="SingleTxt"/>
      </w:pPr>
      <w:r w:rsidRPr="00A408C2">
        <w:tab/>
        <w:t>c)</w:t>
      </w:r>
      <w:r w:rsidRPr="00A408C2">
        <w:tab/>
        <w:t>отсутствие информации о бюджетных средствах, выделяемых для осуществления национальной стратегии в области репродуктивного здоровья на период с 2016 по 2020</w:t>
      </w:r>
      <w:r w:rsidR="00CD0420">
        <w:t> год</w:t>
      </w:r>
      <w:r w:rsidRPr="00A408C2">
        <w:t xml:space="preserve">; </w:t>
      </w:r>
    </w:p>
    <w:p w14:paraId="1A806370" w14:textId="77777777" w:rsidR="00A408C2" w:rsidRPr="00A408C2" w:rsidRDefault="00A408C2" w:rsidP="00A408C2">
      <w:pPr>
        <w:pStyle w:val="SingleTxt"/>
      </w:pPr>
      <w:r w:rsidRPr="00A408C2">
        <w:tab/>
        <w:t>d)</w:t>
      </w:r>
      <w:r w:rsidRPr="00A408C2">
        <w:tab/>
        <w:t>отсутствие надлежащих программ по акушерским свищам и нехватка квалифицированного медицинского персонала для проведения абортов;</w:t>
      </w:r>
    </w:p>
    <w:p w14:paraId="4A737B08" w14:textId="77777777" w:rsidR="00A408C2" w:rsidRPr="00A408C2" w:rsidRDefault="00A408C2" w:rsidP="00A408C2">
      <w:pPr>
        <w:pStyle w:val="SingleTxt"/>
      </w:pPr>
      <w:r w:rsidRPr="00A408C2">
        <w:tab/>
        <w:t>e)</w:t>
      </w:r>
      <w:r w:rsidRPr="00A408C2">
        <w:tab/>
        <w:t xml:space="preserve">тот факт, что женщины, в частности женщины-инвалиды, сталкиваются с трудностями в получении доступа к услугам в области репродуктивного здоровья, а также то, что система здравоохранения часто оказывается не в состоянии должным образом предоставить такие услуги и не может обеспечить разумное приспособление для женщин-инвалидов. </w:t>
      </w:r>
    </w:p>
    <w:p w14:paraId="4B43B65A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>38.</w:t>
      </w:r>
      <w:r w:rsidRPr="00A408C2">
        <w:tab/>
      </w:r>
      <w:r w:rsidRPr="00A408C2">
        <w:rPr>
          <w:b/>
          <w:bCs/>
        </w:rPr>
        <w:t>Комитет рекомендует государству-участнику:</w:t>
      </w:r>
      <w:r w:rsidRPr="00A408C2">
        <w:t xml:space="preserve"> </w:t>
      </w:r>
    </w:p>
    <w:p w14:paraId="7FB7695E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а)</w:t>
      </w:r>
      <w:r w:rsidRPr="00A408C2">
        <w:tab/>
      </w:r>
      <w:r w:rsidRPr="00A408C2">
        <w:rPr>
          <w:b/>
          <w:bCs/>
        </w:rPr>
        <w:t xml:space="preserve">расширить охват </w:t>
      </w:r>
      <w:r w:rsidRPr="00A408C2">
        <w:rPr>
          <w:b/>
        </w:rPr>
        <w:t>услуг в области здравоохранения</w:t>
      </w:r>
      <w:r w:rsidRPr="00A408C2">
        <w:t xml:space="preserve"> </w:t>
      </w:r>
      <w:r w:rsidRPr="00A408C2">
        <w:rPr>
          <w:b/>
          <w:bCs/>
        </w:rPr>
        <w:t>и доступ к ним при уменьшении их стоимости на всей территории страны путем выделения достаточных бюджетных ресурсов для строительства больниц, в особенности в сельских и отдаленных районах; эти больницы должны быть укомплектованы врачами и иметь достаточные материальные возможности для обеспечения доступа к высококачественным и доступным медицинским услугам для женщин, в частности к акушерским услугам, в том числе к абортам;</w:t>
      </w:r>
    </w:p>
    <w:p w14:paraId="3A5230B6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b)</w:t>
      </w:r>
      <w:r w:rsidRPr="00A408C2">
        <w:tab/>
      </w:r>
      <w:r w:rsidRPr="00A408C2">
        <w:rPr>
          <w:b/>
          <w:bCs/>
        </w:rPr>
        <w:t>выделить дополнительные ресурсы для того, чтобы женщины, страдающие от акушерских свищей, получали помощь в рамках соответствующих программ и медико-санитарного обслуживания;</w:t>
      </w:r>
    </w:p>
    <w:p w14:paraId="7E238FCE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c)</w:t>
      </w:r>
      <w:r w:rsidRPr="00A408C2">
        <w:tab/>
      </w:r>
      <w:r w:rsidRPr="00A408C2">
        <w:rPr>
          <w:b/>
          <w:bCs/>
        </w:rPr>
        <w:t>активизировать и усовершенствовать процесс предоставления женщинам и девочкам, в том числе проживающим в сельских районах, информации и услуг, касающихся сексуального и репродуктивного здоровья, на основе принципов инклюзивности и доступности;</w:t>
      </w:r>
    </w:p>
    <w:p w14:paraId="3550BBEF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d)</w:t>
      </w:r>
      <w:r w:rsidRPr="00A408C2">
        <w:tab/>
      </w:r>
      <w:r w:rsidRPr="00A408C2">
        <w:rPr>
          <w:b/>
          <w:bCs/>
        </w:rPr>
        <w:t>добиваться того, чтобы все женщины-инвалиды и девочки-инвалиды имели доступ к медицинским услугам, включая услуги в области сексуального и репродуктивного здоровья, а также были обеспечены разумным приспособлением;</w:t>
      </w:r>
    </w:p>
    <w:p w14:paraId="7546A174" w14:textId="27755B8C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e)</w:t>
      </w:r>
      <w:r w:rsidRPr="00A408C2">
        <w:tab/>
      </w:r>
      <w:r w:rsidRPr="00A408C2">
        <w:rPr>
          <w:b/>
          <w:bCs/>
        </w:rPr>
        <w:t xml:space="preserve">представить </w:t>
      </w:r>
      <w:r w:rsidRPr="00A408C2">
        <w:rPr>
          <w:b/>
        </w:rPr>
        <w:t>в своем девятом периодическом докладе</w:t>
      </w:r>
      <w:r w:rsidRPr="00A408C2">
        <w:t xml:space="preserve"> </w:t>
      </w:r>
      <w:r w:rsidRPr="00A408C2">
        <w:rPr>
          <w:b/>
          <w:bCs/>
        </w:rPr>
        <w:t>более полную информацию о бюджетных средствах, выделяемых для осуществления национальной стратегии в области репродуктивного здоровья на период 2016–2020</w:t>
      </w:r>
      <w:r w:rsidR="00CD0420">
        <w:rPr>
          <w:b/>
          <w:bCs/>
        </w:rPr>
        <w:t> год</w:t>
      </w:r>
      <w:r w:rsidRPr="00A408C2">
        <w:rPr>
          <w:b/>
          <w:bCs/>
        </w:rPr>
        <w:t>ов, в дополнение к мерам, принятым в целях оценки предшествующей стратегии, и к результатам этой оценки.</w:t>
      </w:r>
    </w:p>
    <w:p w14:paraId="31ACD2FB" w14:textId="77777777" w:rsidR="00A408C2" w:rsidRPr="00A408C2" w:rsidRDefault="00A408C2" w:rsidP="00A408C2">
      <w:pPr>
        <w:pStyle w:val="SingleTxt"/>
      </w:pPr>
      <w:r w:rsidRPr="00A408C2">
        <w:t>39.</w:t>
      </w:r>
      <w:r w:rsidRPr="00A408C2">
        <w:tab/>
        <w:t>Отмечая, что государство-участник приняло меры для улучшения доступа к медицинским услугам для женщин и девочек, больных проказой, Комитет тем не менее выражает обеспокоенность тем, что женщины и девочки сталкиваются с дискриминацией, стигматизацией и социальной изоляцией. Он также обеспокоен отсутствием достаточных профилактических и информационно-просветительских программ в отношении проказы.</w:t>
      </w:r>
    </w:p>
    <w:p w14:paraId="4E26BA21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>40.</w:t>
      </w:r>
      <w:r w:rsidRPr="00A408C2">
        <w:tab/>
      </w:r>
      <w:r w:rsidRPr="00A408C2">
        <w:rPr>
          <w:b/>
          <w:bCs/>
        </w:rPr>
        <w:t>Комитет рекомендует государству-участнику:</w:t>
      </w:r>
    </w:p>
    <w:p w14:paraId="3EBF60C0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а)</w:t>
      </w:r>
      <w:r w:rsidRPr="00A408C2">
        <w:tab/>
      </w:r>
      <w:r w:rsidRPr="00A408C2">
        <w:rPr>
          <w:b/>
          <w:bCs/>
        </w:rPr>
        <w:t>реализовать программы, направленные на ликвидацию дискриминации в отношении женщин и девочек, больных проказой;</w:t>
      </w:r>
      <w:r w:rsidRPr="00A408C2">
        <w:t xml:space="preserve"> </w:t>
      </w:r>
    </w:p>
    <w:p w14:paraId="4EEF7AA5" w14:textId="77777777" w:rsidR="00A408C2" w:rsidRPr="00A408C2" w:rsidRDefault="00A408C2" w:rsidP="00A408C2">
      <w:pPr>
        <w:pStyle w:val="SingleTxt"/>
      </w:pPr>
      <w:r w:rsidRPr="00A408C2">
        <w:tab/>
        <w:t>b)</w:t>
      </w:r>
      <w:r w:rsidRPr="00A408C2">
        <w:tab/>
      </w:r>
      <w:r w:rsidRPr="00A408C2">
        <w:rPr>
          <w:b/>
          <w:bCs/>
        </w:rPr>
        <w:t>предоставить женщинам и девочкам, больным проказой, равные права и возможности в политической, общественной и экономической жизни;</w:t>
      </w:r>
      <w:r w:rsidRPr="00A408C2">
        <w:t xml:space="preserve"> </w:t>
      </w:r>
    </w:p>
    <w:p w14:paraId="5440DE10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c)</w:t>
      </w:r>
      <w:r w:rsidRPr="00A408C2">
        <w:tab/>
      </w:r>
      <w:r w:rsidRPr="00A408C2">
        <w:rPr>
          <w:b/>
          <w:bCs/>
        </w:rPr>
        <w:t>реализовать профилактические и информационно-просветительские программы в отношении проказы.</w:t>
      </w:r>
    </w:p>
    <w:p w14:paraId="5793E8A6" w14:textId="3F4DD0BD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6051042A" w14:textId="77777777" w:rsidR="00A408C2" w:rsidRPr="00A408C2" w:rsidRDefault="00A408C2" w:rsidP="0006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 xml:space="preserve">Расширение экономических прав и возможностей и социально-экономические льготы </w:t>
      </w:r>
    </w:p>
    <w:p w14:paraId="1F19B3A0" w14:textId="6B28B8F9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380CB7F9" w14:textId="7F9F02CF" w:rsidR="00A408C2" w:rsidRPr="00A408C2" w:rsidRDefault="00A408C2" w:rsidP="00A408C2">
      <w:pPr>
        <w:pStyle w:val="SingleTxt"/>
      </w:pPr>
      <w:r w:rsidRPr="00A408C2">
        <w:t>41.</w:t>
      </w:r>
      <w:r w:rsidRPr="00A408C2">
        <w:tab/>
        <w:t>Комитет отмечает вступление в силу в 2017</w:t>
      </w:r>
      <w:r w:rsidR="00CD0420">
        <w:t> год</w:t>
      </w:r>
      <w:r w:rsidRPr="00A408C2">
        <w:t>у национальной стратегии развития и осуществления преобразований в отношении женщин, направленной на обеспечение более эффективного участия и расширения прав и возможностей женщин. Однако он обеспокоен тем, что количество женщин, воспользовавшихся услугами микрокредитования и крупных займов, по-прежнему невелико и что оценка эффективности уже оказанных услуг микрокредитования не проводилась. Он также обеспокоен отсутствием какого бы то ни было механизма координации между структурами федерального уровня, осуществляющими надзор за услугами в области микрокредитования.</w:t>
      </w:r>
    </w:p>
    <w:p w14:paraId="5AFAA3CC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>42.</w:t>
      </w:r>
      <w:r w:rsidRPr="00A408C2">
        <w:tab/>
      </w:r>
      <w:r w:rsidRPr="00A408C2">
        <w:rPr>
          <w:b/>
          <w:bCs/>
        </w:rPr>
        <w:t>Комитет рекомендует государству-участнику расширить доступ женщин к кредитам и другим формам финансирования, в том числе путем предоставления им льготного финансирования и путем расширения их знаний в области коммерции и финансов, а также стимулировать участие женщин в деятельности, приносящей доход, например в создании малых предприятий и в сбыте товаров местного производства.</w:t>
      </w:r>
    </w:p>
    <w:p w14:paraId="5C6AA8DE" w14:textId="6CF2E62C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02DD2BBD" w14:textId="77777777" w:rsidR="00A408C2" w:rsidRPr="00A408C2" w:rsidRDefault="00A408C2" w:rsidP="0006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>Женщины, проживающие в сельской местности</w:t>
      </w:r>
    </w:p>
    <w:p w14:paraId="79E39207" w14:textId="52C26BB3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2A66025E" w14:textId="77777777" w:rsidR="00A408C2" w:rsidRPr="00A408C2" w:rsidRDefault="00A408C2" w:rsidP="00A408C2">
      <w:pPr>
        <w:pStyle w:val="SingleTxt"/>
      </w:pPr>
      <w:r w:rsidRPr="00A408C2">
        <w:t>43.</w:t>
      </w:r>
      <w:r w:rsidRPr="00A408C2">
        <w:tab/>
        <w:t xml:space="preserve">Комитет отмечает усилия, предпринятые государством-участником для обеспечения доступа к услугам и инфраструктуре, включая здравоохранение, образование, жилье, водоснабжение и санитария, в сельских районах, а также осуществление пропагандистских мероприятий для женщин-скотоводов в рамках программы развития скотоводческих общин, в том числе по теме прав женщин. Комитет также принимает к сведению предложение о пересмотре закона о собственности на землю. Тем не менее он по-прежнему обеспокоен тем, что сельским женщинам многие услуги недоступны или их трудно получить, особенно в скотоводческих районах, а также феминизацией бедности в сельских районах. Кроме того, Комитет обеспокоен тем, что процесс получения коллективных сертификатов на землю не реализуется в достаточной мере, чтобы способствовать расширению экономических прав и возможностей женщин, проживающих в сельских районах. </w:t>
      </w:r>
    </w:p>
    <w:p w14:paraId="2675A93D" w14:textId="77777777" w:rsidR="00A408C2" w:rsidRPr="00A408C2" w:rsidRDefault="00A408C2" w:rsidP="00A408C2">
      <w:pPr>
        <w:pStyle w:val="SingleTxt"/>
      </w:pPr>
      <w:r w:rsidRPr="00A408C2">
        <w:t>44.</w:t>
      </w:r>
      <w:r w:rsidRPr="00A408C2">
        <w:tab/>
      </w:r>
      <w:r w:rsidRPr="00A408C2">
        <w:rPr>
          <w:b/>
          <w:bCs/>
        </w:rPr>
        <w:t>В соответствии со своей общей рекомендацией № 34 (2016), касающейся прав женщин, проживающих в сельской местности, Комитет рекомендует государству-участнику:</w:t>
      </w:r>
    </w:p>
    <w:p w14:paraId="0AEA61E1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а)</w:t>
      </w:r>
      <w:r w:rsidRPr="00A408C2">
        <w:tab/>
      </w:r>
      <w:r w:rsidRPr="00A408C2">
        <w:rPr>
          <w:b/>
          <w:bCs/>
        </w:rPr>
        <w:t>обеспечить, чтобы, в соответствии с Конвенцией, предлагаемая редакция закона о владении землей противодействовала дискриминации в отношении женщин, в том числе проживающих в сельских районах;</w:t>
      </w:r>
      <w:r w:rsidRPr="00A408C2">
        <w:t xml:space="preserve"> </w:t>
      </w:r>
    </w:p>
    <w:p w14:paraId="5CB9AA9C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b)</w:t>
      </w:r>
      <w:r w:rsidRPr="00A408C2">
        <w:tab/>
      </w:r>
      <w:r w:rsidRPr="00A408C2">
        <w:rPr>
          <w:b/>
          <w:bCs/>
        </w:rPr>
        <w:t>активизировать усилия по обеспечению для женщин, проживающих в сельских районах, эффективного доступа к медицинскому обслуживанию, образованию, занятости, жилью, безопасной питьевой воде, надлежащим санитарным услугам и услугам по планированию семьи, особенно в скотоводческих районах;</w:t>
      </w:r>
      <w:r w:rsidRPr="00A408C2">
        <w:t xml:space="preserve"> </w:t>
      </w:r>
    </w:p>
    <w:p w14:paraId="59D31383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c)</w:t>
      </w:r>
      <w:r w:rsidRPr="00A408C2">
        <w:tab/>
      </w:r>
      <w:r w:rsidRPr="00A408C2">
        <w:rPr>
          <w:b/>
          <w:bCs/>
        </w:rPr>
        <w:t>продолжать укреплять и обеспечивать эффективное осуществление имеющихся стратегий и программ по расширению экономических прав и возможностей женщин, живущих в сельских районах, в том числе за счет поощрения реализации их права собственности на землю и обеспечения неоспоримости их землевладения, а также обеспечить участие сельских женщин в разработке и осуществлении политики в области сельского хозяйства, в том числе в принятии решений по вопросам землепользования;</w:t>
      </w:r>
      <w:r w:rsidRPr="00A408C2">
        <w:t xml:space="preserve"> </w:t>
      </w:r>
    </w:p>
    <w:p w14:paraId="11A07790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d)</w:t>
      </w:r>
      <w:r w:rsidRPr="00A408C2">
        <w:tab/>
      </w:r>
      <w:r w:rsidRPr="00A408C2">
        <w:rPr>
          <w:b/>
          <w:bCs/>
        </w:rPr>
        <w:t>расширять доступ женщин, проживающих в сельских районах, к микрофинансированию и микрокредитованию по низким процентным ставкам, с тем чтобы они имели возможность заниматься деятельностью, приносящей доход, и открывать собственные предприятия, в целях борьбы с нищетой среди сельских женщин и содействия улучшению их положения;</w:t>
      </w:r>
      <w:r w:rsidRPr="00A408C2">
        <w:t xml:space="preserve"> </w:t>
      </w:r>
    </w:p>
    <w:p w14:paraId="54178329" w14:textId="77777777" w:rsidR="00A408C2" w:rsidRPr="00A408C2" w:rsidRDefault="00A408C2" w:rsidP="00A408C2">
      <w:pPr>
        <w:pStyle w:val="SingleTxt"/>
      </w:pPr>
      <w:r w:rsidRPr="00A408C2">
        <w:t>45.</w:t>
      </w:r>
      <w:r w:rsidRPr="00A408C2">
        <w:tab/>
        <w:t xml:space="preserve">Комитет отмечает, что государство-участник временно закрыло рудник Лега Демби в регионе Оромия и проводит оценку последствий его закрытия. Вместе с тем Комитет выражает обеспокоенность в связи с серьезными медицинскими, экологическими и социально-экономическими последствиями функционирования этого рудника для сельских женщин народа гуджи и их семей. </w:t>
      </w:r>
    </w:p>
    <w:p w14:paraId="250FB069" w14:textId="77777777" w:rsidR="00A408C2" w:rsidRPr="00A408C2" w:rsidRDefault="00A408C2" w:rsidP="00A408C2">
      <w:pPr>
        <w:pStyle w:val="SingleTxt"/>
      </w:pPr>
      <w:r w:rsidRPr="00A408C2">
        <w:t>46.</w:t>
      </w:r>
      <w:r w:rsidRPr="00A408C2">
        <w:tab/>
      </w:r>
      <w:r w:rsidRPr="00A408C2">
        <w:rPr>
          <w:b/>
          <w:bCs/>
        </w:rPr>
        <w:t>Комитет рекомендует государству-участнику обеспечить полную транспарентность и независимость проводимой оценки, в том числе путем опубликования результатов и их передачи народу гуджи, а также возместить ущерб, нанесенный окружающей среде и здоровью, и предоставить адекватное возмещение и компенсации жертвам.</w:t>
      </w:r>
    </w:p>
    <w:p w14:paraId="65EF70ED" w14:textId="333AC70A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2DCC2A90" w14:textId="77777777" w:rsidR="00A408C2" w:rsidRPr="00A408C2" w:rsidRDefault="00A408C2" w:rsidP="0006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>Женщины-растафариане</w:t>
      </w:r>
    </w:p>
    <w:p w14:paraId="0C899076" w14:textId="25EA7B29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1477B08C" w14:textId="18924B19" w:rsidR="00A408C2" w:rsidRPr="00A408C2" w:rsidRDefault="00A408C2" w:rsidP="00A408C2">
      <w:pPr>
        <w:pStyle w:val="SingleTxt"/>
      </w:pPr>
      <w:r w:rsidRPr="00A408C2">
        <w:t>47.</w:t>
      </w:r>
      <w:r w:rsidRPr="00A408C2">
        <w:tab/>
        <w:t>Комитет отмечает предоставление национальных регистрационных карт некоторым растафарианам в 2017</w:t>
      </w:r>
      <w:r w:rsidR="00CD0420">
        <w:t> год</w:t>
      </w:r>
      <w:r w:rsidRPr="00A408C2">
        <w:t xml:space="preserve">у, но обращает внимание на то, что женщины-растафариане имеют ограниченный доступ к базовым социальным услугам и подвергаются дискриминации и насилию по гендерному признаку. </w:t>
      </w:r>
    </w:p>
    <w:p w14:paraId="4EBCAEBE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>48.</w:t>
      </w:r>
      <w:r w:rsidRPr="00A408C2">
        <w:tab/>
      </w:r>
      <w:r w:rsidRPr="00A408C2">
        <w:rPr>
          <w:b/>
          <w:bCs/>
        </w:rPr>
        <w:t>Комитет рекомендует государству-участнику рассмотреть вопрос о гражданстве женщин и девочек — растафариан, родившихся в Эфиопии, и принять меры по ликвидации дискриминации в их отношении и по защите их от насилия.</w:t>
      </w:r>
    </w:p>
    <w:p w14:paraId="37889E98" w14:textId="65238B37" w:rsidR="00A408C2" w:rsidRPr="00067D38" w:rsidRDefault="00A408C2" w:rsidP="00067D38">
      <w:pPr>
        <w:pStyle w:val="SingleTxt"/>
        <w:spacing w:after="0" w:line="120" w:lineRule="exact"/>
        <w:rPr>
          <w:b/>
          <w:sz w:val="10"/>
        </w:rPr>
      </w:pPr>
    </w:p>
    <w:p w14:paraId="2567E81C" w14:textId="77777777" w:rsidR="00067D38" w:rsidRDefault="00067D38">
      <w:pPr>
        <w:spacing w:after="200" w:line="276" w:lineRule="auto"/>
        <w:rPr>
          <w:b/>
          <w:spacing w:val="2"/>
        </w:rPr>
      </w:pPr>
      <w:r>
        <w:br w:type="page"/>
      </w:r>
    </w:p>
    <w:p w14:paraId="0F38F275" w14:textId="70FFEE5A" w:rsidR="00A408C2" w:rsidRPr="00A408C2" w:rsidRDefault="00A408C2" w:rsidP="0006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>Женщины-инвалиды и девочки-инвалиды</w:t>
      </w:r>
    </w:p>
    <w:p w14:paraId="16BA1FB0" w14:textId="1E4045ED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7D5E6AB7" w14:textId="77777777" w:rsidR="00A408C2" w:rsidRPr="00A408C2" w:rsidRDefault="00A408C2" w:rsidP="00A408C2">
      <w:pPr>
        <w:pStyle w:val="SingleTxt"/>
      </w:pPr>
      <w:r w:rsidRPr="00A408C2">
        <w:t>49.</w:t>
      </w:r>
      <w:r w:rsidRPr="00A408C2">
        <w:tab/>
        <w:t>Комитет выражает озабоченность в связи с многочисленными формами дискриминации, которой подвергаются женщины-инвалиды и девочки-инвалиды, с отсутствием достаточной информации об их положении во всех сферах жизни, с ограничением их правоспособности и с повышенной вероятностью того, что они будут подвергнуты насилию и надругательствам.</w:t>
      </w:r>
    </w:p>
    <w:p w14:paraId="2A30EF22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>50.</w:t>
      </w:r>
      <w:r w:rsidRPr="00A408C2">
        <w:tab/>
      </w:r>
      <w:r w:rsidRPr="00A408C2">
        <w:rPr>
          <w:b/>
          <w:bCs/>
        </w:rPr>
        <w:t>Ссылаясь на свою общую рекомендацию № 18 (1991) — Женщины-инвалиды, Комитет рекомендует государству-участнику:</w:t>
      </w:r>
    </w:p>
    <w:p w14:paraId="3252C08C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а)</w:t>
      </w:r>
      <w:r w:rsidRPr="00A408C2">
        <w:tab/>
      </w:r>
      <w:r w:rsidRPr="00A408C2">
        <w:rPr>
          <w:b/>
          <w:bCs/>
        </w:rPr>
        <w:t>представить в следующем периодическом докладе подробную информацию о женщинах-инвалидах и о мерах, которые были приняты для решения вопросов, связанных с их положением во всех сферах жизни;</w:t>
      </w:r>
    </w:p>
    <w:p w14:paraId="2BB1827E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b)</w:t>
      </w:r>
      <w:r w:rsidRPr="00A408C2">
        <w:tab/>
      </w:r>
      <w:r w:rsidRPr="00A408C2">
        <w:rPr>
          <w:b/>
          <w:bCs/>
        </w:rPr>
        <w:t>обеспечить учет прав женщин-инвалидов и девочек-инвалидов в законодательстве по вопросам гендерного равенства, при консультативном участии представляющих их организаций;</w:t>
      </w:r>
    </w:p>
    <w:p w14:paraId="53E7E820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c)</w:t>
      </w:r>
      <w:r w:rsidRPr="00A408C2">
        <w:tab/>
      </w:r>
      <w:r w:rsidRPr="00A408C2">
        <w:rPr>
          <w:b/>
          <w:bCs/>
        </w:rPr>
        <w:t>отменить все положения Гражданского кодекса и других законов, ограничивающих правоспособность лиц с инвалидностью;</w:t>
      </w:r>
    </w:p>
    <w:p w14:paraId="02C0F0FD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d)</w:t>
      </w:r>
      <w:r w:rsidRPr="00A408C2">
        <w:tab/>
      </w:r>
      <w:r w:rsidRPr="00A408C2">
        <w:rPr>
          <w:b/>
          <w:bCs/>
        </w:rPr>
        <w:t>гарантировать надлежащий доступ к правосудию для женщин-инвалидов.</w:t>
      </w:r>
    </w:p>
    <w:p w14:paraId="3EE9D9D3" w14:textId="55E3F6C9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2C564B2C" w14:textId="77777777" w:rsidR="00A408C2" w:rsidRPr="00A408C2" w:rsidRDefault="00A408C2" w:rsidP="0006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>Беженцы, лица, ищущие убежища, и внутренне перемещенные лица</w:t>
      </w:r>
    </w:p>
    <w:p w14:paraId="058EA776" w14:textId="2067F0C7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4CBB107D" w14:textId="2285A9A6" w:rsidR="00A408C2" w:rsidRPr="00A408C2" w:rsidRDefault="00A408C2" w:rsidP="00A408C2">
      <w:pPr>
        <w:pStyle w:val="SingleTxt"/>
      </w:pPr>
      <w:r w:rsidRPr="00A408C2">
        <w:t>51.</w:t>
      </w:r>
      <w:r w:rsidRPr="00A408C2">
        <w:tab/>
        <w:t>Комитет приветствует принятие пересмотренного Постановления о беженцах от 17 января 2019</w:t>
      </w:r>
      <w:r w:rsidR="00CD0420">
        <w:t> год</w:t>
      </w:r>
      <w:r w:rsidRPr="00A408C2">
        <w:t xml:space="preserve">а, в котором содержится положение о недискриминации и положения об осуществлении женщинами равных прав и об их защите, включая конкретные меры по защите от гендерного насилия. Комитет также принимает к сведению Постановление № </w:t>
      </w:r>
      <w:bookmarkStart w:id="3" w:name="SCName"/>
      <w:r w:rsidRPr="00A408C2">
        <w:t>1049/20</w:t>
      </w:r>
      <w:bookmarkEnd w:id="3"/>
      <w:r w:rsidRPr="00A408C2">
        <w:t xml:space="preserve">17, расширяющее сферу применения стандартизированной системы регистрации биографических фактов на беженцев и на других лиц, не являющихся гражданами. Однако он обеспокоен тем, что женщины-беженцы и девочки-беженцы по-прежнему сталкиваются с насилием по признаку пола, в том числе с сексуальным насилием. Он обеспокоен также и тем, что в условиях вынужденного перемещения показатель отсева девочек из школ становится особенно высоким, и тем, что в регионе Сомали отсутствие документов может привести к заключению детского брака или брака по принуждению, поскольку возраст девочки может быть неизвестен и не принят во внимание. </w:t>
      </w:r>
    </w:p>
    <w:p w14:paraId="3F747536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>52.</w:t>
      </w:r>
      <w:r w:rsidRPr="00A408C2">
        <w:tab/>
      </w:r>
      <w:r w:rsidRPr="00A408C2">
        <w:rPr>
          <w:b/>
          <w:bCs/>
        </w:rPr>
        <w:t>Комитет рекомендует государству-участнику:</w:t>
      </w:r>
    </w:p>
    <w:p w14:paraId="71C15E5F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а)</w:t>
      </w:r>
      <w:r w:rsidRPr="00A408C2">
        <w:tab/>
      </w:r>
      <w:r w:rsidRPr="00A408C2">
        <w:rPr>
          <w:b/>
          <w:bCs/>
        </w:rPr>
        <w:t>эффективно расследовать и рассматривать в судебном порядке случаи гендерного насилия, в том числе сексуального насилия в отношении женщин и девочек из числа беженцев, а также дела, связанные с детскими и принудительными браками среди перемещенных женщин и девочек, привлекая при этом виновных к ответственности;</w:t>
      </w:r>
      <w:r w:rsidRPr="00A408C2">
        <w:t xml:space="preserve"> </w:t>
      </w:r>
    </w:p>
    <w:p w14:paraId="224E66D6" w14:textId="77777777" w:rsidR="00A408C2" w:rsidRPr="00A408C2" w:rsidRDefault="00A408C2" w:rsidP="00A408C2">
      <w:pPr>
        <w:pStyle w:val="SingleTxt"/>
      </w:pPr>
      <w:r w:rsidRPr="00A408C2">
        <w:tab/>
        <w:t>b)</w:t>
      </w:r>
      <w:r w:rsidRPr="00A408C2">
        <w:tab/>
      </w:r>
      <w:r w:rsidRPr="00A408C2">
        <w:rPr>
          <w:b/>
          <w:bCs/>
        </w:rPr>
        <w:t>внедрить соответствующую профессиональную подготовку для государственных служащих, в том числе сотрудников пограничной службы, а также индивидуальные процедуры проверки и оценки, учитывающие гендерные, культурные и возрастные факторы, с тем чтобы обеспечить систематическое и раннее выявление беженцев и просителей убежища, в особенности женщин и девочек, которые являются или рискуют стать жертвами гендерного насилия;</w:t>
      </w:r>
    </w:p>
    <w:p w14:paraId="34CBF131" w14:textId="77777777" w:rsidR="00A408C2" w:rsidRPr="00A408C2" w:rsidRDefault="00A408C2" w:rsidP="00A408C2">
      <w:pPr>
        <w:pStyle w:val="SingleTxt"/>
      </w:pPr>
      <w:r w:rsidRPr="00A408C2">
        <w:tab/>
        <w:t>c)</w:t>
      </w:r>
      <w:r w:rsidRPr="00A408C2">
        <w:tab/>
      </w:r>
      <w:r w:rsidRPr="00A408C2">
        <w:rPr>
          <w:b/>
          <w:bCs/>
        </w:rPr>
        <w:t>увеличить количество программ по повышению уровня информированности, особенно среди женщин из числа внутренне перемещенных лиц, о вредных последствиях детских и принудительных браков для здоровья, развития и образования девочек, а также принять необходимые меры для того, чтобы девочки из числа внутренне перемещенных лиц имели доступ к образованию;</w:t>
      </w:r>
      <w:r w:rsidRPr="00A408C2">
        <w:t xml:space="preserve"> </w:t>
      </w:r>
    </w:p>
    <w:p w14:paraId="0EF0A94A" w14:textId="6E53A00E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d)</w:t>
      </w:r>
      <w:r w:rsidRPr="00A408C2">
        <w:tab/>
      </w:r>
      <w:r w:rsidRPr="00A408C2">
        <w:rPr>
          <w:b/>
          <w:bCs/>
        </w:rPr>
        <w:t>ускорить уже идущий процесс ратификации принятой в 2009</w:t>
      </w:r>
      <w:r w:rsidR="00CD0420">
        <w:rPr>
          <w:b/>
          <w:bCs/>
        </w:rPr>
        <w:t> год</w:t>
      </w:r>
      <w:r w:rsidRPr="00A408C2">
        <w:rPr>
          <w:b/>
          <w:bCs/>
        </w:rPr>
        <w:t>у Конвенции Африканского союза о защите внутренне перемещенных лиц в Африке и оказании им помощи.</w:t>
      </w:r>
    </w:p>
    <w:p w14:paraId="419B301C" w14:textId="0AAF8F81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79916CCC" w14:textId="77777777" w:rsidR="00A408C2" w:rsidRPr="00A408C2" w:rsidRDefault="00A408C2" w:rsidP="0006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 xml:space="preserve">Женщины-мигранты </w:t>
      </w:r>
    </w:p>
    <w:p w14:paraId="5B07CB03" w14:textId="69346051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55042A80" w14:textId="77777777" w:rsidR="00A408C2" w:rsidRPr="00A408C2" w:rsidRDefault="00A408C2" w:rsidP="00A408C2">
      <w:pPr>
        <w:pStyle w:val="SingleTxt"/>
      </w:pPr>
      <w:r w:rsidRPr="00A408C2">
        <w:t>53.</w:t>
      </w:r>
      <w:r w:rsidRPr="00A408C2">
        <w:tab/>
        <w:t>Комитет отмечает принятие Постановления № 923/2016 о занятости за рубежом, призванного защитить права эфиопских мигрантов, работающих за рубежом. Он отмечает, что государство-участник отменило запрет на поездки на Ближний Восток, который был введен в целях предотвращения неправомерных действий в отношении эфиопских женщин, уезжавших в этот регион в качестве домашних работников и лиц, обеспечивающих уход за детьми. Кроме того, Комитет отмечает, что государство-участник заключило двусторонние соглашения с тремя принимающими странами и открыло учебные центры, в которых потенциальным мигрантам прививают навыки самозащиты. Комитет обеспокоен отсутствием информации о женщинах-мигрантах и девочках-мигрантах, в том числе нелегальных мигрантах, а также отсутствием программ по борьбе с дискриминацией в их отношении.</w:t>
      </w:r>
    </w:p>
    <w:p w14:paraId="1BDF465F" w14:textId="77777777" w:rsidR="00A408C2" w:rsidRPr="00A408C2" w:rsidRDefault="00A408C2" w:rsidP="00A408C2">
      <w:pPr>
        <w:pStyle w:val="SingleTxt"/>
      </w:pPr>
      <w:r w:rsidRPr="00A408C2">
        <w:t>54.</w:t>
      </w:r>
      <w:r w:rsidRPr="00A408C2">
        <w:tab/>
      </w:r>
      <w:r w:rsidRPr="00A408C2">
        <w:rPr>
          <w:b/>
          <w:bCs/>
        </w:rPr>
        <w:t>Комитет рекомендует государству-участнику ратифицировать Международную конвенцию о защите прав всех трудящихся-мигрантов и членов их семей, а также представить дополнительную информацию о положении легальных и нелегальных женщин-мигрантов и девочек-мигрантов.</w:t>
      </w:r>
    </w:p>
    <w:p w14:paraId="5F9B6421" w14:textId="11D73BEA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675D39FA" w14:textId="77777777" w:rsidR="00A408C2" w:rsidRPr="00A408C2" w:rsidRDefault="00A408C2" w:rsidP="0006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>Женщины в местах содержания под стражей</w:t>
      </w:r>
    </w:p>
    <w:p w14:paraId="7E860C8D" w14:textId="035CA859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779C6A2A" w14:textId="77777777" w:rsidR="00A408C2" w:rsidRPr="00A408C2" w:rsidRDefault="00A408C2" w:rsidP="00A408C2">
      <w:pPr>
        <w:pStyle w:val="SingleTxt"/>
      </w:pPr>
      <w:r w:rsidRPr="00A408C2">
        <w:t>55.</w:t>
      </w:r>
      <w:r w:rsidRPr="00A408C2">
        <w:tab/>
        <w:t>Комитет отмечает освобождение тысяч политических заключенных, в том числе женщин, а также провозглашенный Конституцией и законами запрет на произвольное содержание под стражей. Вместе с тем он выражает обеспокоенность в связи с распространенностью гендерного насилия, в особенности изнасилований, в отношении женщин, содержащихся под стражей, а также в связи с сообщениями о том, что в некоторых случаях пытки, жестокое обращение с ними и изнасилования в местах содержания под стражей совершаются сотрудниками государственных сил безопасности. Комитет также обеспокоен тем, что: а) по имеющимся сведениям, политические заключенные и узники совести содержатся в тяжелых условиях и лишены доступа к основным услугам; b) в некоторых центрах содержания под стражей женщины и мужчины содержатся совместно; а также с) отсутствуют общедоступные данные о численности женщин в местах содержания под стражей.</w:t>
      </w:r>
    </w:p>
    <w:p w14:paraId="46A1D1A8" w14:textId="77777777" w:rsidR="00A408C2" w:rsidRPr="00A408C2" w:rsidRDefault="00A408C2" w:rsidP="00A408C2">
      <w:pPr>
        <w:pStyle w:val="SingleTxt"/>
      </w:pPr>
      <w:r w:rsidRPr="00A408C2">
        <w:t>56.</w:t>
      </w:r>
      <w:r w:rsidRPr="00A408C2">
        <w:tab/>
      </w:r>
      <w:r w:rsidRPr="00A408C2">
        <w:rPr>
          <w:b/>
          <w:bCs/>
        </w:rPr>
        <w:t>Комитет рекомендует государству-участнику:</w:t>
      </w:r>
      <w:r w:rsidRPr="00A408C2">
        <w:t xml:space="preserve"> </w:t>
      </w:r>
    </w:p>
    <w:p w14:paraId="48F4F25F" w14:textId="77777777" w:rsidR="00A408C2" w:rsidRPr="00A408C2" w:rsidRDefault="00A408C2" w:rsidP="00A408C2">
      <w:pPr>
        <w:pStyle w:val="SingleTxt"/>
      </w:pPr>
      <w:r w:rsidRPr="00A408C2">
        <w:tab/>
        <w:t>а)</w:t>
      </w:r>
      <w:r w:rsidRPr="00A408C2">
        <w:tab/>
      </w:r>
      <w:r w:rsidRPr="00A408C2">
        <w:rPr>
          <w:b/>
          <w:bCs/>
        </w:rPr>
        <w:t>оперативно расследовать все предполагаемые случаи жестокого обращения, пыток, изнасилований и насилия в отношении женщин, содержащихся под стражей, в том числе со стороны сотрудников государственных сил безопасности, и обеспечить женщинам, содержащимся под стражей, в том числе политическим заключенным и узникам совести, доступ к надлежащей правовой процедуре и к услугам консультантов по правовым вопросам;</w:t>
      </w:r>
    </w:p>
    <w:p w14:paraId="78030644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b)</w:t>
      </w:r>
      <w:r w:rsidRPr="00A408C2">
        <w:tab/>
      </w:r>
      <w:r w:rsidRPr="00A408C2">
        <w:rPr>
          <w:b/>
          <w:bCs/>
        </w:rPr>
        <w:t>обеспечить для женщин, содержащихся под стражей, надлежащий доступ к медицинскому обслуживанию, к питанию и средствам гигиены, а также гарантировать раздельное содержание для женщин и мужчин во всех местах содержания под стражей;</w:t>
      </w:r>
    </w:p>
    <w:p w14:paraId="27146427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ab/>
        <w:t>c)</w:t>
      </w:r>
      <w:r w:rsidRPr="00A408C2">
        <w:tab/>
      </w:r>
      <w:r w:rsidRPr="00A408C2">
        <w:rPr>
          <w:b/>
          <w:bCs/>
        </w:rPr>
        <w:t>предоставить Комиссии по правам человека Эфиопии полный и эффективный доступ в места содержания под стражей для контроля за условиями содержания женщин.</w:t>
      </w:r>
    </w:p>
    <w:p w14:paraId="5452F2F9" w14:textId="346BA79F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0D402D40" w14:textId="77777777" w:rsidR="00A408C2" w:rsidRPr="00A408C2" w:rsidRDefault="00A408C2" w:rsidP="0006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>Брак и семейные отношения</w:t>
      </w:r>
    </w:p>
    <w:p w14:paraId="7214AE37" w14:textId="258E36C4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1E6C5624" w14:textId="7A682275" w:rsidR="00A408C2" w:rsidRPr="00A408C2" w:rsidRDefault="00A408C2" w:rsidP="00A408C2">
      <w:pPr>
        <w:pStyle w:val="SingleTxt"/>
      </w:pPr>
      <w:r w:rsidRPr="00A408C2">
        <w:t>57.</w:t>
      </w:r>
      <w:r w:rsidRPr="00A408C2">
        <w:tab/>
        <w:t>Комитет отмечает законодательные меры, принятые государством-участником в целях искоренения практики детских браков, в том числе статью 35 (пункт 4) Конституции, статью 648 Уголовного кодекса 2005</w:t>
      </w:r>
      <w:r w:rsidR="00CD0420">
        <w:t> год</w:t>
      </w:r>
      <w:r w:rsidRPr="00A408C2">
        <w:t>а с внесенными в него поправками и пересмотренный Семейный кодекс 2000</w:t>
      </w:r>
      <w:r w:rsidR="00CD0420">
        <w:t> год</w:t>
      </w:r>
      <w:r w:rsidRPr="00A408C2">
        <w:t>а. Он отмечает осуществление Постановления о регистрации биографических фактов и о национальном удостоверении личности, которое предусматривает регистрацию всех рождений, браков, разводов и случаев смерти, и, как ожидается, будет способствовать успеху государственных усилий по искоренению</w:t>
      </w:r>
      <w:r w:rsidRPr="00A408C2" w:rsidDel="00AD639F">
        <w:t xml:space="preserve"> </w:t>
      </w:r>
      <w:r w:rsidRPr="00A408C2">
        <w:t>практики детских браков. Комитет обеспокоен тем, что в статье 7 пересмотренного Семейного кодекса по-прежнему содержится исключение в отношении установленного минимального возраста для вступления в брак (18 лет), а также тем, что на федеральном уровне остаются несогласованными юридические положения, касающиеся двоеженства и полигамных браков. Комитет вновь выражает обеспокоенность в связи с тем, что регионы Афар и Сомали еще не привели свои законы о семье в соответствие с положениями пересмотренного Семейного кодекса.</w:t>
      </w:r>
    </w:p>
    <w:p w14:paraId="3D3154C2" w14:textId="0B0EFB4B" w:rsidR="00A408C2" w:rsidRPr="00A408C2" w:rsidRDefault="00A408C2" w:rsidP="00A408C2">
      <w:pPr>
        <w:pStyle w:val="SingleTxt"/>
        <w:rPr>
          <w:b/>
          <w:bCs/>
        </w:rPr>
      </w:pPr>
      <w:r w:rsidRPr="00A408C2">
        <w:t>58.</w:t>
      </w:r>
      <w:r w:rsidRPr="00A408C2">
        <w:tab/>
      </w:r>
      <w:r w:rsidRPr="00A408C2">
        <w:rPr>
          <w:b/>
          <w:bCs/>
        </w:rPr>
        <w:t>Комитет рекомендует государству-участнику: а) изъять исключение из положения о минимальном возрасте для вступления в брак несовершеннолетних лиц;</w:t>
      </w:r>
      <w:r w:rsidRPr="00A408C2">
        <w:t xml:space="preserve"> </w:t>
      </w:r>
      <w:r w:rsidRPr="00A408C2">
        <w:rPr>
          <w:b/>
          <w:bCs/>
        </w:rPr>
        <w:t>b) согласовать на федеральном уровне правовые положения, касающиеся двоеженства и полигамных браков;</w:t>
      </w:r>
      <w:r w:rsidRPr="00A408C2">
        <w:t xml:space="preserve"> </w:t>
      </w:r>
      <w:r w:rsidRPr="00A408C2">
        <w:rPr>
          <w:b/>
          <w:bCs/>
        </w:rPr>
        <w:t>и с) снять свои оговорки в отношении Протокола к Африканской хартии прав человека и народов, касающегося прав женщин в Африке, по вопросам изнасилования в браке и полигамии.</w:t>
      </w:r>
      <w:r w:rsidRPr="00A408C2">
        <w:t xml:space="preserve"> </w:t>
      </w:r>
      <w:r w:rsidRPr="00A408C2">
        <w:rPr>
          <w:b/>
          <w:bCs/>
        </w:rPr>
        <w:t>Комитет также напоминает о своей предыдущей рекомендации (</w:t>
      </w:r>
      <w:hyperlink r:id="rId28" w:history="1">
        <w:r w:rsidRPr="00A408C2">
          <w:rPr>
            <w:rStyle w:val="Hyperlink"/>
            <w:b/>
            <w:bCs/>
          </w:rPr>
          <w:t>CEDAW/C/ETH/CO/6-7</w:t>
        </w:r>
      </w:hyperlink>
      <w:r w:rsidRPr="00A408C2">
        <w:rPr>
          <w:b/>
          <w:bCs/>
        </w:rPr>
        <w:t>, п. 15) и призывает государство-участник обеспечить приведение законов о семье в регионах Афар и Сомали в соответствие с Семейным кодексом и Конвенцией, принять меры, включая проведение информационно-просветительских и учебных мероприятий, с целью повышения осведомленности населения, а также предоставить государственным должностным лицам полномочия, необходимые для эффективного применения положений пересмотренного Семейного кодекса.</w:t>
      </w:r>
      <w:r w:rsidRPr="00A408C2">
        <w:t xml:space="preserve"> </w:t>
      </w:r>
    </w:p>
    <w:p w14:paraId="288D5A5D" w14:textId="7E53E15A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51D06AFD" w14:textId="77777777" w:rsidR="00A408C2" w:rsidRPr="00A408C2" w:rsidRDefault="00A408C2" w:rsidP="0006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 xml:space="preserve">Факультативный протокол к Конвенции и поправка к статье 20 (пункт 1) Конвенции </w:t>
      </w:r>
    </w:p>
    <w:p w14:paraId="43A55782" w14:textId="5CD8ED9D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391AE9C6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>59.</w:t>
      </w:r>
      <w:r w:rsidRPr="00A408C2">
        <w:tab/>
      </w:r>
      <w:r w:rsidRPr="00A408C2">
        <w:rPr>
          <w:b/>
          <w:bCs/>
        </w:rPr>
        <w:t>Комитет рекомендует государству-участнику ратифицировать Факультативный протокол к Конвенции и как можно скорее принять поправку к статье 20 (пункт 1) Конвенции, касающуюся продолжительности заседаний Комитета.</w:t>
      </w:r>
    </w:p>
    <w:p w14:paraId="588718B6" w14:textId="4262A4D5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51CBD868" w14:textId="77777777" w:rsidR="00A408C2" w:rsidRPr="00A408C2" w:rsidRDefault="00A408C2" w:rsidP="0006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 xml:space="preserve">Пекинская декларация и Платформа действий </w:t>
      </w:r>
    </w:p>
    <w:p w14:paraId="1439E2E7" w14:textId="70B2AD45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0BC27896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>60.</w:t>
      </w:r>
      <w:r w:rsidRPr="00A408C2">
        <w:tab/>
      </w:r>
      <w:r w:rsidRPr="00A408C2">
        <w:rPr>
          <w:b/>
          <w:bCs/>
        </w:rPr>
        <w:t>Комитет призывает государство-участник использовать Пекинскую декларацию и Платформу действий в своей деятельности по осуществлению положений Конвенции.</w:t>
      </w:r>
    </w:p>
    <w:p w14:paraId="3E98BC9A" w14:textId="5E5CC867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5778D90D" w14:textId="77777777" w:rsidR="00067D38" w:rsidRDefault="00067D38">
      <w:pPr>
        <w:spacing w:after="200" w:line="276" w:lineRule="auto"/>
        <w:rPr>
          <w:b/>
          <w:spacing w:val="2"/>
        </w:rPr>
      </w:pPr>
      <w:r>
        <w:br w:type="page"/>
      </w:r>
    </w:p>
    <w:p w14:paraId="04883CEF" w14:textId="6E97FAAE" w:rsidR="00A408C2" w:rsidRPr="00A408C2" w:rsidRDefault="00A408C2" w:rsidP="0006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 xml:space="preserve">Распространение </w:t>
      </w:r>
    </w:p>
    <w:p w14:paraId="79966042" w14:textId="79BC3438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18F7B01A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>61.</w:t>
      </w:r>
      <w:r w:rsidRPr="00A408C2">
        <w:tab/>
      </w:r>
      <w:r w:rsidRPr="00A408C2">
        <w:rPr>
          <w:b/>
          <w:bCs/>
        </w:rPr>
        <w:t>Комитет просит государство-участник обеспечить своевременное направление настоящих заключительных замечаний на официальном языке государства-участника соответствующим государственным учреждениям на всех уровнях (национальном, региональном и местном), в частности правительству, парламенту и судебным органам, в целях обеспечения полного осуществления содержащихся в них рекомендаций.</w:t>
      </w:r>
    </w:p>
    <w:p w14:paraId="712B8D1D" w14:textId="522B9AAB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2ED1902A" w14:textId="77777777" w:rsidR="00A408C2" w:rsidRPr="00A408C2" w:rsidRDefault="00A408C2" w:rsidP="0006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 xml:space="preserve">Техническая помощь </w:t>
      </w:r>
    </w:p>
    <w:p w14:paraId="38947433" w14:textId="497FA8FF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323A934F" w14:textId="77777777" w:rsidR="00A408C2" w:rsidRPr="00A408C2" w:rsidRDefault="00A408C2" w:rsidP="00A408C2">
      <w:pPr>
        <w:pStyle w:val="SingleTxt"/>
      </w:pPr>
      <w:r w:rsidRPr="00A408C2">
        <w:t>62.</w:t>
      </w:r>
      <w:r w:rsidRPr="00A408C2">
        <w:tab/>
      </w:r>
      <w:r w:rsidRPr="00A408C2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0C31FBD1" w14:textId="5C299F2F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74964AA7" w14:textId="77777777" w:rsidR="00A408C2" w:rsidRPr="00A408C2" w:rsidRDefault="00A408C2" w:rsidP="0006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 xml:space="preserve">Ратификация других договоров </w:t>
      </w:r>
    </w:p>
    <w:p w14:paraId="44BADEAE" w14:textId="1D02114E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4FFD9659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>63.</w:t>
      </w:r>
      <w:r w:rsidRPr="00A408C2">
        <w:tab/>
      </w:r>
      <w:r w:rsidRPr="00A408C2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E750C9">
        <w:rPr>
          <w:vertAlign w:val="superscript"/>
        </w:rPr>
        <w:footnoteReference w:id="2"/>
      </w:r>
      <w:r w:rsidRPr="00A408C2">
        <w:rPr>
          <w:b/>
          <w:bCs/>
        </w:rPr>
        <w:t xml:space="preserve"> будет способствовать более полному осуществлению женщинами своих прав человека и основных свобод во всех сферах жизни.</w:t>
      </w:r>
      <w:r w:rsidRPr="00A408C2">
        <w:t xml:space="preserve"> </w:t>
      </w:r>
      <w:r w:rsidRPr="00A408C2">
        <w:rPr>
          <w:b/>
          <w:bCs/>
        </w:rPr>
        <w:t>В этой связи Комитет призывает государство-участник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пока не является.</w:t>
      </w:r>
    </w:p>
    <w:p w14:paraId="4E7DA5B4" w14:textId="0DE08D7F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454ACE45" w14:textId="77777777" w:rsidR="00A408C2" w:rsidRPr="00A408C2" w:rsidRDefault="00A408C2" w:rsidP="0006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>Последующая деятельность в связи с заключительными замечаниями</w:t>
      </w:r>
    </w:p>
    <w:p w14:paraId="61D80BC6" w14:textId="0CFFEF43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38489B8C" w14:textId="77777777" w:rsidR="00A408C2" w:rsidRPr="00A408C2" w:rsidRDefault="00A408C2" w:rsidP="00A408C2">
      <w:pPr>
        <w:pStyle w:val="SingleTxt"/>
        <w:rPr>
          <w:b/>
          <w:bCs/>
        </w:rPr>
      </w:pPr>
      <w:r w:rsidRPr="00A408C2">
        <w:t>64.</w:t>
      </w:r>
      <w:r w:rsidRPr="00A408C2">
        <w:tab/>
      </w:r>
      <w:r w:rsidRPr="00A408C2">
        <w:rPr>
          <w:b/>
          <w:bCs/>
        </w:rPr>
        <w:t>Комитет просит государство-участник представить в течение двух лет в письменном виде информацию о мерах, принятых для выполнения рекомендаций, изложенных выше в пунктах 22 а) и b) и 24 a) и b).</w:t>
      </w:r>
      <w:r w:rsidRPr="00A408C2">
        <w:t xml:space="preserve"> </w:t>
      </w:r>
    </w:p>
    <w:p w14:paraId="548423EC" w14:textId="4AD9FF7F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6C62FB4F" w14:textId="77777777" w:rsidR="00A408C2" w:rsidRPr="00A408C2" w:rsidRDefault="00A408C2" w:rsidP="0006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08C2">
        <w:tab/>
      </w:r>
      <w:r w:rsidRPr="00A408C2">
        <w:tab/>
        <w:t xml:space="preserve">Подготовка следующего периодического доклада </w:t>
      </w:r>
    </w:p>
    <w:p w14:paraId="2C4FF917" w14:textId="27DB8508" w:rsidR="00A408C2" w:rsidRPr="00067D38" w:rsidRDefault="00A408C2" w:rsidP="00067D38">
      <w:pPr>
        <w:pStyle w:val="SingleTxt"/>
        <w:spacing w:after="0" w:line="120" w:lineRule="exact"/>
        <w:rPr>
          <w:sz w:val="10"/>
        </w:rPr>
      </w:pPr>
    </w:p>
    <w:p w14:paraId="1313B6B5" w14:textId="588868B5" w:rsidR="00A408C2" w:rsidRPr="00A408C2" w:rsidRDefault="00A408C2" w:rsidP="00A408C2">
      <w:pPr>
        <w:pStyle w:val="SingleTxt"/>
      </w:pPr>
      <w:r w:rsidRPr="00A408C2">
        <w:t>65.</w:t>
      </w:r>
      <w:r w:rsidRPr="00A408C2">
        <w:tab/>
      </w:r>
      <w:r w:rsidRPr="00A408C2">
        <w:rPr>
          <w:b/>
          <w:bCs/>
        </w:rPr>
        <w:t>Комитет просит государство-участник подготовить девятый периодический доклад, который должен быть представлен в марте 2023</w:t>
      </w:r>
      <w:r w:rsidR="00CD0420">
        <w:rPr>
          <w:b/>
          <w:bCs/>
        </w:rPr>
        <w:t> год</w:t>
      </w:r>
      <w:r w:rsidRPr="00A408C2">
        <w:rPr>
          <w:b/>
          <w:bCs/>
        </w:rPr>
        <w:t>а.</w:t>
      </w:r>
      <w:r w:rsidRPr="00A408C2">
        <w:t xml:space="preserve"> </w:t>
      </w:r>
      <w:r w:rsidRPr="00A408C2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5B45CDED" w14:textId="58CB165B" w:rsidR="009F3051" w:rsidRDefault="00A408C2" w:rsidP="00A408C2">
      <w:pPr>
        <w:pStyle w:val="SingleTxt"/>
        <w:rPr>
          <w:b/>
          <w:bCs/>
        </w:rPr>
      </w:pPr>
      <w:r w:rsidRPr="00A408C2">
        <w:t>66.</w:t>
      </w:r>
      <w:r w:rsidRPr="00A408C2">
        <w:tab/>
      </w:r>
      <w:r w:rsidRPr="00A408C2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9" w:history="1">
        <w:r w:rsidRPr="00A408C2">
          <w:rPr>
            <w:rStyle w:val="Hyperlink"/>
            <w:b/>
            <w:bCs/>
          </w:rPr>
          <w:t>HRI/GEN/2/Rev.6</w:t>
        </w:r>
      </w:hyperlink>
      <w:r w:rsidRPr="00A408C2">
        <w:rPr>
          <w:b/>
          <w:bCs/>
        </w:rPr>
        <w:t>, гл. I).</w:t>
      </w:r>
    </w:p>
    <w:p w14:paraId="718545C1" w14:textId="32EFDE2C" w:rsidR="00A408C2" w:rsidRPr="00A408C2" w:rsidRDefault="00A408C2" w:rsidP="00A408C2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2B1E58" wp14:editId="63A9E2F8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8E604F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A408C2" w:rsidRPr="00A408C2" w:rsidSect="00A408C2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04-24T08:35:00Z" w:initials="Start">
    <w:p w14:paraId="610435DD" w14:textId="77777777" w:rsidR="00A722A0" w:rsidRPr="00A408C2" w:rsidRDefault="00A722A0">
      <w:pPr>
        <w:pStyle w:val="CommentText"/>
        <w:rPr>
          <w:lang w:val="en-US"/>
        </w:rPr>
      </w:pPr>
      <w:r>
        <w:fldChar w:fldCharType="begin"/>
      </w:r>
      <w:r w:rsidRPr="00A408C2">
        <w:rPr>
          <w:rStyle w:val="CommentReference"/>
          <w:lang w:val="en-US"/>
        </w:rPr>
        <w:instrText xml:space="preserve"> </w:instrText>
      </w:r>
      <w:r w:rsidRPr="00A408C2">
        <w:rPr>
          <w:lang w:val="en-US"/>
        </w:rPr>
        <w:instrText>PAGE \# "'Page: '#'</w:instrText>
      </w:r>
      <w:r w:rsidRPr="00A408C2">
        <w:rPr>
          <w:lang w:val="en-US"/>
        </w:rPr>
        <w:br/>
        <w:instrText>'"</w:instrText>
      </w:r>
      <w:r w:rsidRPr="00A408C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408C2">
        <w:rPr>
          <w:lang w:val="en-US"/>
        </w:rPr>
        <w:t>&lt;&lt;ODS JOB NO&gt;&gt;N1907216R&lt;&lt;ODS JOB NO&gt;&gt;</w:t>
      </w:r>
    </w:p>
    <w:p w14:paraId="79935A8A" w14:textId="77777777" w:rsidR="00A722A0" w:rsidRPr="00A408C2" w:rsidRDefault="00A722A0">
      <w:pPr>
        <w:pStyle w:val="CommentText"/>
        <w:rPr>
          <w:lang w:val="en-US"/>
        </w:rPr>
      </w:pPr>
      <w:r w:rsidRPr="00A408C2">
        <w:rPr>
          <w:lang w:val="en-US"/>
        </w:rPr>
        <w:t>&lt;&lt;ODS DOC SYMBOL1&gt;&gt;CEDAW/C/ETH/CO/8&lt;&lt;ODS DOC SYMBOL1&gt;&gt;</w:t>
      </w:r>
    </w:p>
    <w:p w14:paraId="2505589F" w14:textId="77777777" w:rsidR="00A722A0" w:rsidRDefault="00A722A0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505589F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F400BC" w14:textId="77777777" w:rsidR="00A722A0" w:rsidRDefault="00A722A0" w:rsidP="001824A1">
      <w:pPr>
        <w:spacing w:line="240" w:lineRule="auto"/>
      </w:pPr>
      <w:r>
        <w:separator/>
      </w:r>
    </w:p>
  </w:endnote>
  <w:endnote w:type="continuationSeparator" w:id="0">
    <w:p w14:paraId="5A3A7555" w14:textId="77777777" w:rsidR="00A722A0" w:rsidRDefault="00A722A0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722A0" w14:paraId="62D809E8" w14:textId="77777777" w:rsidTr="009F3051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3E71A517" w14:textId="77777777" w:rsidR="00A722A0" w:rsidRPr="009F3051" w:rsidRDefault="00A722A0" w:rsidP="009F3051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28D7334E" w14:textId="3D04CCEB" w:rsidR="00A722A0" w:rsidRPr="00C360D7" w:rsidRDefault="00A722A0" w:rsidP="009F3051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D0BC5">
            <w:rPr>
              <w:b w:val="0"/>
              <w:color w:val="000000"/>
              <w:sz w:val="14"/>
            </w:rPr>
            <w:t>19-04282</w:t>
          </w:r>
          <w:r>
            <w:rPr>
              <w:b w:val="0"/>
              <w:color w:val="000000"/>
              <w:sz w:val="14"/>
            </w:rPr>
            <w:fldChar w:fldCharType="end"/>
          </w:r>
          <w:r w:rsidR="00C360D7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14:paraId="1500E991" w14:textId="77777777" w:rsidR="00A722A0" w:rsidRPr="009F3051" w:rsidRDefault="00A722A0" w:rsidP="009F30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722A0" w14:paraId="36D78DBE" w14:textId="77777777" w:rsidTr="009F3051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15FD55D0" w14:textId="471D8F05" w:rsidR="00A722A0" w:rsidRPr="00C360D7" w:rsidRDefault="00A722A0" w:rsidP="009F3051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D0BC5">
            <w:rPr>
              <w:b w:val="0"/>
              <w:color w:val="000000"/>
              <w:sz w:val="14"/>
            </w:rPr>
            <w:t>19-04282</w:t>
          </w:r>
          <w:r>
            <w:rPr>
              <w:b w:val="0"/>
              <w:color w:val="000000"/>
              <w:sz w:val="14"/>
            </w:rPr>
            <w:fldChar w:fldCharType="end"/>
          </w:r>
          <w:r w:rsidR="00C360D7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4920" w:type="dxa"/>
          <w:shd w:val="clear" w:color="auto" w:fill="auto"/>
          <w:vAlign w:val="bottom"/>
        </w:tcPr>
        <w:p w14:paraId="32D1D4A5" w14:textId="77777777" w:rsidR="00A722A0" w:rsidRPr="009F3051" w:rsidRDefault="00A722A0" w:rsidP="009F3051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066576A9" w14:textId="77777777" w:rsidR="00A722A0" w:rsidRPr="009F3051" w:rsidRDefault="00A722A0" w:rsidP="009F305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A722A0" w14:paraId="797806D0" w14:textId="77777777" w:rsidTr="009F3051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19EA9263" w14:textId="6C872E2F" w:rsidR="00A722A0" w:rsidRDefault="00A722A0" w:rsidP="00C360D7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14C84551" wp14:editId="6217E8E0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ETH/CO/8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ETH/CO/8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19-04282</w:t>
          </w:r>
          <w:r w:rsidR="00C360D7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240419    240419</w:t>
          </w:r>
        </w:p>
        <w:p w14:paraId="56FEAF63" w14:textId="77777777" w:rsidR="00A722A0" w:rsidRPr="009F3051" w:rsidRDefault="00A722A0" w:rsidP="009F3051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*1904282*</w:t>
          </w:r>
        </w:p>
      </w:tc>
      <w:tc>
        <w:tcPr>
          <w:tcW w:w="4920" w:type="dxa"/>
        </w:tcPr>
        <w:p w14:paraId="039B577D" w14:textId="77777777" w:rsidR="00A722A0" w:rsidRDefault="00A722A0" w:rsidP="009F3051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4A4DB8E9" wp14:editId="22BB8CD3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CAA4071" w14:textId="77777777" w:rsidR="00A722A0" w:rsidRPr="009F3051" w:rsidRDefault="00A722A0" w:rsidP="009F305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0213AA" w14:textId="13244A33" w:rsidR="00A722A0" w:rsidRPr="00E750C9" w:rsidRDefault="00A722A0" w:rsidP="00E750C9">
      <w:pPr>
        <w:pStyle w:val="Footer"/>
        <w:spacing w:after="80"/>
        <w:ind w:left="792"/>
      </w:pPr>
      <w:r w:rsidRPr="00E750C9">
        <w:t>__________________</w:t>
      </w:r>
    </w:p>
  </w:footnote>
  <w:footnote w:type="continuationSeparator" w:id="0">
    <w:p w14:paraId="1E83E7E8" w14:textId="00057A01" w:rsidR="00A722A0" w:rsidRPr="00E750C9" w:rsidRDefault="00A722A0" w:rsidP="00E750C9">
      <w:pPr>
        <w:pStyle w:val="Footer"/>
        <w:spacing w:after="80"/>
        <w:ind w:left="792"/>
      </w:pPr>
      <w:r w:rsidRPr="00E750C9">
        <w:t>__________________</w:t>
      </w:r>
    </w:p>
  </w:footnote>
  <w:footnote w:id="1">
    <w:p w14:paraId="19224BBB" w14:textId="47D323A5" w:rsidR="00A722A0" w:rsidRDefault="00A722A0" w:rsidP="00E750C9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tab/>
        <w:t>*</w:t>
      </w:r>
      <w:r>
        <w:tab/>
      </w:r>
      <w:r w:rsidRPr="00E750C9">
        <w:t>Принято Комитетом на его семьдесят второй сессии (18 февраля — 8 марта 2019 года).</w:t>
      </w:r>
    </w:p>
  </w:footnote>
  <w:footnote w:id="2">
    <w:p w14:paraId="757D3EBA" w14:textId="4A9FA715" w:rsidR="00A722A0" w:rsidRPr="00D75966" w:rsidRDefault="00A722A0" w:rsidP="00E750C9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722A0" w14:paraId="1B6CA2DC" w14:textId="77777777" w:rsidTr="009F305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DB0A07B" w14:textId="74DF19BF" w:rsidR="00A722A0" w:rsidRPr="009F3051" w:rsidRDefault="00A722A0" w:rsidP="009F305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D0BC5">
            <w:rPr>
              <w:b/>
            </w:rPr>
            <w:t>CEDAW/C/ETH/CO/8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C094A1A" w14:textId="77777777" w:rsidR="00A722A0" w:rsidRDefault="00A722A0" w:rsidP="009F3051">
          <w:pPr>
            <w:pStyle w:val="Header"/>
          </w:pPr>
        </w:p>
      </w:tc>
    </w:tr>
  </w:tbl>
  <w:p w14:paraId="31B09C7A" w14:textId="77777777" w:rsidR="00A722A0" w:rsidRPr="009F3051" w:rsidRDefault="00A722A0" w:rsidP="009F305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722A0" w14:paraId="20605EA0" w14:textId="77777777" w:rsidTr="009F305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DBAFE48" w14:textId="77777777" w:rsidR="00A722A0" w:rsidRDefault="00A722A0" w:rsidP="009F3051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69BA050B" w14:textId="452E659B" w:rsidR="00A722A0" w:rsidRPr="009F3051" w:rsidRDefault="00A722A0" w:rsidP="009F305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D0BC5">
            <w:rPr>
              <w:b/>
            </w:rPr>
            <w:t>CEDAW/C/ETH/CO/8</w:t>
          </w:r>
          <w:r>
            <w:rPr>
              <w:b/>
            </w:rPr>
            <w:fldChar w:fldCharType="end"/>
          </w:r>
        </w:p>
      </w:tc>
    </w:tr>
  </w:tbl>
  <w:p w14:paraId="2C1ADB9F" w14:textId="77777777" w:rsidR="00A722A0" w:rsidRPr="009F3051" w:rsidRDefault="00A722A0" w:rsidP="009F305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A722A0" w14:paraId="5CCB99DC" w14:textId="77777777" w:rsidTr="009F305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6DD7757" w14:textId="77777777" w:rsidR="00A722A0" w:rsidRPr="009F3051" w:rsidRDefault="00A722A0" w:rsidP="009F305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937F5AF" w14:textId="77777777" w:rsidR="00A722A0" w:rsidRDefault="00A722A0" w:rsidP="009F3051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02D91371" w14:textId="77777777" w:rsidR="00A722A0" w:rsidRPr="009F3051" w:rsidRDefault="00A722A0" w:rsidP="009F305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/C/ETH/CO/8</w:t>
          </w:r>
        </w:p>
      </w:tc>
    </w:tr>
    <w:tr w:rsidR="00A722A0" w:rsidRPr="00A408C2" w14:paraId="012E22A1" w14:textId="77777777" w:rsidTr="009F3051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9DA7587" w14:textId="77777777" w:rsidR="00A722A0" w:rsidRPr="009F3051" w:rsidRDefault="00A722A0" w:rsidP="009F3051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37DD43B4" wp14:editId="3E7B21B0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CDB760A" w14:textId="77777777" w:rsidR="00A722A0" w:rsidRPr="009F3051" w:rsidRDefault="00A722A0" w:rsidP="009F305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A4C27BD" w14:textId="77777777" w:rsidR="00A722A0" w:rsidRPr="009F3051" w:rsidRDefault="00A722A0" w:rsidP="009F3051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69D49CA" w14:textId="77777777" w:rsidR="00A722A0" w:rsidRPr="00A408C2" w:rsidRDefault="00A722A0" w:rsidP="009F3051">
          <w:pPr>
            <w:pStyle w:val="Distribution"/>
            <w:rPr>
              <w:color w:val="000000"/>
              <w:lang w:val="en-US"/>
            </w:rPr>
          </w:pPr>
          <w:r w:rsidRPr="00A408C2">
            <w:rPr>
              <w:color w:val="000000"/>
              <w:lang w:val="en-US"/>
            </w:rPr>
            <w:t>Distr.: General</w:t>
          </w:r>
        </w:p>
        <w:p w14:paraId="1B2492D7" w14:textId="77777777" w:rsidR="00A722A0" w:rsidRPr="00A408C2" w:rsidRDefault="00A722A0" w:rsidP="009F3051">
          <w:pPr>
            <w:pStyle w:val="Publication"/>
            <w:rPr>
              <w:color w:val="000000"/>
              <w:lang w:val="en-US"/>
            </w:rPr>
          </w:pPr>
          <w:r w:rsidRPr="00A408C2">
            <w:rPr>
              <w:color w:val="000000"/>
              <w:lang w:val="en-US"/>
            </w:rPr>
            <w:t>14 March 2019</w:t>
          </w:r>
        </w:p>
        <w:p w14:paraId="65220E61" w14:textId="77777777" w:rsidR="00A722A0" w:rsidRPr="00A408C2" w:rsidRDefault="00A722A0" w:rsidP="009F3051">
          <w:pPr>
            <w:rPr>
              <w:color w:val="000000"/>
              <w:lang w:val="en-US"/>
            </w:rPr>
          </w:pPr>
          <w:r w:rsidRPr="00A408C2">
            <w:rPr>
              <w:color w:val="000000"/>
              <w:lang w:val="en-US"/>
            </w:rPr>
            <w:t>Russian</w:t>
          </w:r>
        </w:p>
        <w:p w14:paraId="668E9BFE" w14:textId="77777777" w:rsidR="00A722A0" w:rsidRPr="00A408C2" w:rsidRDefault="00A722A0" w:rsidP="009F3051">
          <w:pPr>
            <w:pStyle w:val="Original"/>
            <w:rPr>
              <w:color w:val="000000"/>
              <w:lang w:val="en-US"/>
            </w:rPr>
          </w:pPr>
          <w:r w:rsidRPr="00A408C2">
            <w:rPr>
              <w:color w:val="000000"/>
              <w:lang w:val="en-US"/>
            </w:rPr>
            <w:t>Original: English</w:t>
          </w:r>
        </w:p>
        <w:p w14:paraId="080349AD" w14:textId="77777777" w:rsidR="00A722A0" w:rsidRPr="00A408C2" w:rsidRDefault="00A722A0" w:rsidP="009F3051">
          <w:pPr>
            <w:rPr>
              <w:lang w:val="en-US"/>
            </w:rPr>
          </w:pPr>
        </w:p>
      </w:tc>
    </w:tr>
  </w:tbl>
  <w:p w14:paraId="61F3377A" w14:textId="77777777" w:rsidR="00A722A0" w:rsidRPr="00A408C2" w:rsidRDefault="00A722A0" w:rsidP="009F3051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4CCEF8C4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F3F498B8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C650774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40C091C6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8"/>
  </w:num>
  <w:num w:numId="30">
    <w:abstractNumId w:val="7"/>
  </w:num>
  <w:num w:numId="31">
    <w:abstractNumId w:val="6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5"/>
  </w:num>
  <w:num w:numId="38">
    <w:abstractNumId w:val="8"/>
  </w:num>
  <w:num w:numId="39">
    <w:abstractNumId w:val="7"/>
  </w:num>
  <w:num w:numId="40">
    <w:abstractNumId w:val="6"/>
  </w:num>
  <w:num w:numId="41">
    <w:abstractNumId w:val="4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904282*"/>
    <w:docVar w:name="CreationDt" w:val="24/04/2019 8:35: AM"/>
    <w:docVar w:name="DocCategory" w:val="Doc"/>
    <w:docVar w:name="DocType" w:val="Final"/>
    <w:docVar w:name="DutyStation" w:val="New York"/>
    <w:docVar w:name="FooterJN" w:val="19-04282"/>
    <w:docVar w:name="jobn" w:val="19-04282 (R)"/>
    <w:docVar w:name="jobnDT" w:val="19-04282 (R)   240419"/>
    <w:docVar w:name="jobnDTDT" w:val="19-04282 (R)   240419   240419"/>
    <w:docVar w:name="JobNo" w:val="1904282R"/>
    <w:docVar w:name="JobNo2" w:val="1907216R"/>
    <w:docVar w:name="LocalDrive" w:val="0"/>
    <w:docVar w:name="OandT" w:val=" "/>
    <w:docVar w:name="sss1" w:val="CEDAW/C/ETH/CO/8"/>
    <w:docVar w:name="sss2" w:val="-"/>
    <w:docVar w:name="Symbol1" w:val="CEDAW/C/ETH/CO/8"/>
    <w:docVar w:name="Symbol2" w:val="-"/>
  </w:docVars>
  <w:rsids>
    <w:rsidRoot w:val="0050747A"/>
    <w:rsid w:val="00012B52"/>
    <w:rsid w:val="000249B4"/>
    <w:rsid w:val="00057473"/>
    <w:rsid w:val="00067D38"/>
    <w:rsid w:val="000A1A1B"/>
    <w:rsid w:val="000D4B58"/>
    <w:rsid w:val="001824A1"/>
    <w:rsid w:val="001B0786"/>
    <w:rsid w:val="001B69D2"/>
    <w:rsid w:val="001F427A"/>
    <w:rsid w:val="00210AF4"/>
    <w:rsid w:val="00215A7D"/>
    <w:rsid w:val="002A6F18"/>
    <w:rsid w:val="002D4DA2"/>
    <w:rsid w:val="002F09EF"/>
    <w:rsid w:val="003218EF"/>
    <w:rsid w:val="003470FF"/>
    <w:rsid w:val="00362FE1"/>
    <w:rsid w:val="003807EF"/>
    <w:rsid w:val="0038495D"/>
    <w:rsid w:val="003F7347"/>
    <w:rsid w:val="004240B1"/>
    <w:rsid w:val="004275D7"/>
    <w:rsid w:val="004279A5"/>
    <w:rsid w:val="00431502"/>
    <w:rsid w:val="00462FD1"/>
    <w:rsid w:val="004731F9"/>
    <w:rsid w:val="004E79DC"/>
    <w:rsid w:val="0050747A"/>
    <w:rsid w:val="00542D6F"/>
    <w:rsid w:val="005644C2"/>
    <w:rsid w:val="00571999"/>
    <w:rsid w:val="005A2266"/>
    <w:rsid w:val="005B58D8"/>
    <w:rsid w:val="00643F79"/>
    <w:rsid w:val="006544A8"/>
    <w:rsid w:val="006B0972"/>
    <w:rsid w:val="006D4969"/>
    <w:rsid w:val="006E5CA5"/>
    <w:rsid w:val="00705A84"/>
    <w:rsid w:val="00725076"/>
    <w:rsid w:val="007D2E54"/>
    <w:rsid w:val="00821568"/>
    <w:rsid w:val="00830DBC"/>
    <w:rsid w:val="00840363"/>
    <w:rsid w:val="00843551"/>
    <w:rsid w:val="008B1069"/>
    <w:rsid w:val="008C03CC"/>
    <w:rsid w:val="008E0493"/>
    <w:rsid w:val="008E3D70"/>
    <w:rsid w:val="0096420F"/>
    <w:rsid w:val="009E38AB"/>
    <w:rsid w:val="009F077A"/>
    <w:rsid w:val="009F3051"/>
    <w:rsid w:val="00A408C2"/>
    <w:rsid w:val="00A57ABA"/>
    <w:rsid w:val="00A722A0"/>
    <w:rsid w:val="00A72FF5"/>
    <w:rsid w:val="00B232FC"/>
    <w:rsid w:val="00B34902"/>
    <w:rsid w:val="00B535EE"/>
    <w:rsid w:val="00B745E4"/>
    <w:rsid w:val="00BA714D"/>
    <w:rsid w:val="00BC0C64"/>
    <w:rsid w:val="00BD0BC5"/>
    <w:rsid w:val="00BF30BC"/>
    <w:rsid w:val="00BF6944"/>
    <w:rsid w:val="00C26FCC"/>
    <w:rsid w:val="00C360D7"/>
    <w:rsid w:val="00C41769"/>
    <w:rsid w:val="00C45C26"/>
    <w:rsid w:val="00CA4BB0"/>
    <w:rsid w:val="00CD0420"/>
    <w:rsid w:val="00CD69DD"/>
    <w:rsid w:val="00D760D3"/>
    <w:rsid w:val="00D82013"/>
    <w:rsid w:val="00D82BC5"/>
    <w:rsid w:val="00D96F14"/>
    <w:rsid w:val="00DD1A1F"/>
    <w:rsid w:val="00E25037"/>
    <w:rsid w:val="00E720E8"/>
    <w:rsid w:val="00E750C9"/>
    <w:rsid w:val="00EC2A36"/>
    <w:rsid w:val="00EC76AB"/>
    <w:rsid w:val="00ED31CE"/>
    <w:rsid w:val="00ED6096"/>
    <w:rsid w:val="00F2422B"/>
    <w:rsid w:val="00F4216A"/>
    <w:rsid w:val="00F548DB"/>
    <w:rsid w:val="00F55152"/>
    <w:rsid w:val="00F63321"/>
    <w:rsid w:val="00F81CC1"/>
    <w:rsid w:val="00FA5157"/>
    <w:rsid w:val="00FB731E"/>
    <w:rsid w:val="00FD0263"/>
    <w:rsid w:val="00FD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0164DC0"/>
  <w15:chartTrackingRefBased/>
  <w15:docId w15:val="{8F73BBD7-A5BF-45F2-85A2-3F61DA558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9E38AB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9E38AB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9E38AB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E38AB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9E38AB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9E38AB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9E38AB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E38AB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E38AB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E38AB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9E38AB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E38AB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E38AB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9E38AB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9E38AB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9E38AB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9E38AB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9E38AB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9E38AB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9E38AB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9E38AB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9E38AB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9E38AB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9E38AB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9E38AB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9E38AB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9E38AB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semiHidden/>
    <w:rsid w:val="009E38AB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9E38AB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9E38AB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9E38AB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9E38AB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9E38AB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E38AB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9E38AB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9E38AB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E38AB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E38AB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9E38AB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E38AB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E38AB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E38AB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9E38AB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9E38AB"/>
    <w:rPr>
      <w:szCs w:val="20"/>
    </w:rPr>
  </w:style>
  <w:style w:type="paragraph" w:customStyle="1" w:styleId="Publication">
    <w:name w:val="Publication"/>
    <w:basedOn w:val="Normal"/>
    <w:next w:val="Normal"/>
    <w:qFormat/>
    <w:rsid w:val="009E38AB"/>
  </w:style>
  <w:style w:type="paragraph" w:customStyle="1" w:styleId="ReleaseDate">
    <w:name w:val="ReleaseDate"/>
    <w:basedOn w:val="Normal"/>
    <w:next w:val="Normal"/>
    <w:qFormat/>
    <w:rsid w:val="009E38AB"/>
    <w:rPr>
      <w:szCs w:val="20"/>
    </w:rPr>
  </w:style>
  <w:style w:type="paragraph" w:customStyle="1" w:styleId="Small">
    <w:name w:val="Small"/>
    <w:basedOn w:val="Normal"/>
    <w:next w:val="Normal"/>
    <w:qFormat/>
    <w:rsid w:val="009E38AB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9E38AB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9E38A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9E38A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9E38AB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ED31CE"/>
    <w:pPr>
      <w:spacing w:line="540" w:lineRule="exact"/>
    </w:pPr>
    <w:rPr>
      <w:spacing w:val="-8"/>
      <w:w w:val="96"/>
      <w:sz w:val="57"/>
    </w:rPr>
  </w:style>
  <w:style w:type="character" w:styleId="CommentReference">
    <w:name w:val="annotation reference"/>
    <w:basedOn w:val="DefaultParagraphFont"/>
    <w:uiPriority w:val="99"/>
    <w:semiHidden/>
    <w:unhideWhenUsed/>
    <w:rsid w:val="009F30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305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3051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30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3051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A408C2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A408C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750C9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en/CEDAW/C/SR.1666" TargetMode="External"/><Relationship Id="rId26" Type="http://schemas.openxmlformats.org/officeDocument/2006/relationships/hyperlink" Target="https://undocs.org/ru/E/RES/2015/16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en/CEDAW/C/ETH/6-7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en/CEDAW/C/SR.1665" TargetMode="External"/><Relationship Id="rId25" Type="http://schemas.openxmlformats.org/officeDocument/2006/relationships/hyperlink" Target="https://undocs.org/en/CEDAW/C/ETH/CO/6-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ndocs.org/en/CEDAW/C/ETH/8" TargetMode="External"/><Relationship Id="rId20" Type="http://schemas.openxmlformats.org/officeDocument/2006/relationships/hyperlink" Target="https://undocs.org/en/CEDAW/C/ETH/Q/8/Add.1" TargetMode="External"/><Relationship Id="rId29" Type="http://schemas.openxmlformats.org/officeDocument/2006/relationships/hyperlink" Target="https://undocs.org/en/HRI/GEN/2/Rev.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en/CEDAW/C/ETH/CO/6-7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en/CEDAW/C/ETH/CO/6-7" TargetMode="External"/><Relationship Id="rId28" Type="http://schemas.openxmlformats.org/officeDocument/2006/relationships/hyperlink" Target="https://undocs.org/en/CEDAW/C/ETH/CO/6-7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en/CEDAW/C/ETH/Q/8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en/A/65/38" TargetMode="External"/><Relationship Id="rId27" Type="http://schemas.openxmlformats.org/officeDocument/2006/relationships/hyperlink" Target="https://undocs.org/en/CEDAW/C/ETH/CO/6-7" TargetMode="Externa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838B7-EB58-4036-88E5-F1BA5164D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19</Pages>
  <Words>7923</Words>
  <Characters>45164</Characters>
  <Application>Microsoft Office Word</Application>
  <DocSecurity>0</DocSecurity>
  <Lines>376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Russian_Text_Processing2</dc:creator>
  <cp:keywords/>
  <dc:description/>
  <cp:lastModifiedBy>Russian_Text_Processing2</cp:lastModifiedBy>
  <cp:revision>5</cp:revision>
  <cp:lastPrinted>2019-04-24T12:53:00Z</cp:lastPrinted>
  <dcterms:created xsi:type="dcterms:W3CDTF">2019-04-24T12:51:00Z</dcterms:created>
  <dcterms:modified xsi:type="dcterms:W3CDTF">2019-04-24T12:54:00Z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1904282R</vt:lpwstr>
  </property>
  <property fmtid="{D5CDD505-2E9C-101B-9397-08002B2CF9AE}" pid="3" name="ODSRefJobNo">
    <vt:lpwstr>1907216R</vt:lpwstr>
  </property>
  <property fmtid="{D5CDD505-2E9C-101B-9397-08002B2CF9AE}" pid="4" name="Symbol1">
    <vt:lpwstr>CEDAW/C/ETH/CO/8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восьмому периодическому докладу Эфиопии*_x000d_</vt:lpwstr>
  </property>
</Properties>
</file>