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72D06" w:rsidP="00D72D06">
            <w:pPr>
              <w:bidi w:val="0"/>
              <w:spacing w:after="20"/>
              <w:jc w:val="left"/>
              <w:rPr>
                <w:szCs w:val="20"/>
              </w:rPr>
            </w:pPr>
            <w:r w:rsidRPr="00D72D06">
              <w:rPr>
                <w:sz w:val="40"/>
                <w:szCs w:val="20"/>
              </w:rPr>
              <w:t>CCPR</w:t>
            </w:r>
            <w:r>
              <w:rPr>
                <w:szCs w:val="20"/>
              </w:rPr>
              <w:t>/C/106/2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72D06" w:rsidRDefault="00D72D06" w:rsidP="00D72D06">
            <w:pPr>
              <w:bidi w:val="0"/>
              <w:spacing w:before="240"/>
              <w:jc w:val="left"/>
            </w:pPr>
            <w:r>
              <w:t>Distr.: General</w:t>
            </w:r>
          </w:p>
          <w:p w:rsidR="00D72D06" w:rsidRDefault="00D72D06" w:rsidP="00D72D06">
            <w:pPr>
              <w:bidi w:val="0"/>
              <w:jc w:val="left"/>
            </w:pPr>
            <w:r>
              <w:t>13 November 2012</w:t>
            </w:r>
          </w:p>
          <w:p w:rsidR="00D72D06" w:rsidRDefault="00D72D06" w:rsidP="00D72D06">
            <w:pPr>
              <w:bidi w:val="0"/>
              <w:jc w:val="left"/>
            </w:pPr>
            <w:r>
              <w:t>Arabic</w:t>
            </w:r>
          </w:p>
          <w:p w:rsidR="00257225" w:rsidRPr="008B4BC6" w:rsidRDefault="00D72D06" w:rsidP="00D72D06">
            <w:pPr>
              <w:bidi w:val="0"/>
              <w:jc w:val="left"/>
            </w:pPr>
            <w:r>
              <w:t>Original: French</w:t>
            </w:r>
          </w:p>
        </w:tc>
      </w:tr>
    </w:tbl>
    <w:p w:rsidR="00C4743A" w:rsidRPr="0073384B" w:rsidRDefault="00C4743A" w:rsidP="00652D8D">
      <w:pPr>
        <w:spacing w:before="120" w:after="24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C4743A" w:rsidRPr="00652D8D" w:rsidRDefault="00C4743A" w:rsidP="00C4743A">
      <w:pPr>
        <w:pStyle w:val="HChGA"/>
        <w:rPr>
          <w:rFonts w:hint="cs"/>
          <w:szCs w:val="28"/>
          <w:rtl/>
        </w:rPr>
      </w:pPr>
      <w:r w:rsidRPr="00652D8D">
        <w:rPr>
          <w:lang w:val="fr-FR"/>
        </w:rPr>
        <w:tab/>
      </w:r>
      <w:r w:rsidRPr="00652D8D">
        <w:rPr>
          <w:lang w:val="fr-FR"/>
        </w:rPr>
        <w:tab/>
      </w:r>
      <w:r w:rsidRPr="00652D8D">
        <w:rPr>
          <w:rtl/>
        </w:rPr>
        <w:t>تقرير المقررة الخاصة المعنية بمتابعة الملاحظات الختامية للجنة المعنية بحقوق الإنسان (الدورة 10</w:t>
      </w:r>
      <w:r w:rsidRPr="00652D8D">
        <w:rPr>
          <w:rFonts w:hint="cs"/>
          <w:rtl/>
        </w:rPr>
        <w:t>6</w:t>
      </w:r>
      <w:r w:rsidRPr="00652D8D">
        <w:rPr>
          <w:rtl/>
        </w:rPr>
        <w:t xml:space="preserve">، </w:t>
      </w:r>
      <w:r w:rsidRPr="00652D8D">
        <w:rPr>
          <w:rFonts w:hint="cs"/>
          <w:rtl/>
        </w:rPr>
        <w:t>تشرين الأول</w:t>
      </w:r>
      <w:r w:rsidRPr="00652D8D">
        <w:rPr>
          <w:rtl/>
        </w:rPr>
        <w:t>/</w:t>
      </w:r>
      <w:r w:rsidRPr="00652D8D">
        <w:rPr>
          <w:rFonts w:hint="cs"/>
          <w:rtl/>
        </w:rPr>
        <w:t>أكتوبر</w:t>
      </w:r>
      <w:r w:rsidRPr="00652D8D">
        <w:rPr>
          <w:rtl/>
        </w:rPr>
        <w:t xml:space="preserve"> 2012)</w:t>
      </w:r>
    </w:p>
    <w:p w:rsidR="00C4743A" w:rsidRPr="00C4743A" w:rsidRDefault="00C4743A" w:rsidP="00F155E2">
      <w:pPr>
        <w:pStyle w:val="SingleTxtGA"/>
        <w:spacing w:after="240"/>
        <w:rPr>
          <w:szCs w:val="20"/>
          <w:rtl/>
        </w:rPr>
      </w:pPr>
      <w:r>
        <w:rPr>
          <w:rFonts w:hint="cs"/>
          <w:rtl/>
        </w:rPr>
        <w:tab/>
      </w:r>
      <w:r w:rsidRPr="00DD5F56">
        <w:rPr>
          <w:rtl/>
        </w:rPr>
        <w:t>ي</w:t>
      </w:r>
      <w:r w:rsidRPr="00DD5F56">
        <w:rPr>
          <w:rFonts w:hint="cs"/>
          <w:rtl/>
        </w:rPr>
        <w:t>قدِّم</w:t>
      </w:r>
      <w:r w:rsidRPr="00DD5F56">
        <w:rPr>
          <w:rtl/>
        </w:rPr>
        <w:t xml:space="preserve"> هذا التقرير المعلومات التي تلقتها المقررة الخاصة المعنية بمتابعة الملاحظات الختامية في الفترة الفاصلة بين الدورتين 10</w:t>
      </w:r>
      <w:r>
        <w:rPr>
          <w:rFonts w:hint="cs"/>
          <w:rtl/>
        </w:rPr>
        <w:t>5</w:t>
      </w:r>
      <w:r w:rsidRPr="00DD5F56">
        <w:rPr>
          <w:rtl/>
        </w:rPr>
        <w:t xml:space="preserve"> و10</w:t>
      </w:r>
      <w:r>
        <w:rPr>
          <w:rFonts w:hint="cs"/>
          <w:rtl/>
        </w:rPr>
        <w:t>6</w:t>
      </w:r>
      <w:r w:rsidRPr="00DD5F56">
        <w:rPr>
          <w:rtl/>
        </w:rPr>
        <w:t xml:space="preserve"> عملاً بالنظام الداخلي للجنة المعنية بحقوق الإنسان</w:t>
      </w:r>
      <w:r w:rsidR="00652D8D">
        <w:rPr>
          <w:rFonts w:hint="cs"/>
          <w:rtl/>
        </w:rPr>
        <w:t>،</w:t>
      </w:r>
      <w:r>
        <w:rPr>
          <w:rFonts w:hint="cs"/>
          <w:rtl/>
        </w:rPr>
        <w:t xml:space="preserve"> والتحاليل والقرارات التي اعتمدتها اللجنة خلال الدورة 106</w:t>
      </w:r>
      <w:r w:rsidRPr="00DD5F56">
        <w:rPr>
          <w:rtl/>
        </w:rPr>
        <w:t>.</w:t>
      </w:r>
      <w:r>
        <w:rPr>
          <w:rFonts w:hint="cs"/>
          <w:rtl/>
        </w:rPr>
        <w:t xml:space="preserve"> </w:t>
      </w:r>
      <w:r w:rsidRPr="00DD5F56">
        <w:rPr>
          <w:rtl/>
        </w:rPr>
        <w:t>وترد جميع المعلومات المتعلقة بإجراء المتابعة الذي اتخذته اللجنة منذ الدورة السابعة والثمانين (تموز/</w:t>
      </w:r>
      <w:r w:rsidR="00652D8D">
        <w:rPr>
          <w:rFonts w:hint="cs"/>
          <w:rtl/>
        </w:rPr>
        <w:t xml:space="preserve">  </w:t>
      </w:r>
      <w:r w:rsidRPr="00DD5F56">
        <w:rPr>
          <w:rtl/>
        </w:rPr>
        <w:t xml:space="preserve">يوليه 2006) في الجدول الوارد في المرفق بهذا التقرير. </w:t>
      </w:r>
    </w:p>
    <w:tbl>
      <w:tblPr>
        <w:bidiVisual/>
        <w:tblW w:w="7251" w:type="dxa"/>
        <w:tblInd w:w="1183" w:type="dxa"/>
        <w:tblBorders>
          <w:top w:val="single" w:sz="4" w:space="0" w:color="auto"/>
        </w:tblBorders>
        <w:tblLayout w:type="fixed"/>
        <w:tblCellMar>
          <w:left w:w="0" w:type="dxa"/>
          <w:right w:w="0" w:type="dxa"/>
        </w:tblCellMar>
        <w:tblLook w:val="00A0" w:firstRow="1" w:lastRow="0" w:firstColumn="1" w:lastColumn="0" w:noHBand="0" w:noVBand="0"/>
      </w:tblPr>
      <w:tblGrid>
        <w:gridCol w:w="1031"/>
        <w:gridCol w:w="6220"/>
      </w:tblGrid>
      <w:tr w:rsidR="00C4743A" w:rsidRPr="009A04FD" w:rsidTr="00560517">
        <w:trPr>
          <w:trHeight w:val="240"/>
          <w:tblHeader/>
        </w:trPr>
        <w:tc>
          <w:tcPr>
            <w:tcW w:w="1031" w:type="dxa"/>
            <w:tcBorders>
              <w:top w:val="single" w:sz="4" w:space="0" w:color="auto"/>
              <w:bottom w:val="single" w:sz="12" w:space="0" w:color="auto"/>
            </w:tcBorders>
            <w:vAlign w:val="bottom"/>
          </w:tcPr>
          <w:p w:rsidR="00C4743A" w:rsidRPr="009A04FD" w:rsidRDefault="00C4743A" w:rsidP="00AC07F7">
            <w:pPr>
              <w:spacing w:after="60" w:line="300" w:lineRule="exact"/>
              <w:ind w:left="57" w:right="57"/>
              <w:rPr>
                <w:rFonts w:ascii="MS Mincho" w:eastAsia="MS Mincho" w:hint="cs"/>
                <w:i/>
                <w:szCs w:val="28"/>
                <w:rtl/>
              </w:rPr>
            </w:pPr>
            <w:r w:rsidRPr="009A04FD">
              <w:rPr>
                <w:szCs w:val="28"/>
                <w:lang w:val="fr-FR"/>
              </w:rPr>
              <w:br w:type="column"/>
            </w:r>
            <w:r w:rsidRPr="009A04FD">
              <w:rPr>
                <w:szCs w:val="28"/>
                <w:lang w:val="fr-FR"/>
              </w:rPr>
              <w:br w:type="page"/>
            </w:r>
            <w:r w:rsidRPr="009A04FD">
              <w:rPr>
                <w:i/>
                <w:szCs w:val="28"/>
                <w:lang w:val="fr-FR"/>
              </w:rPr>
              <w:br w:type="page"/>
            </w:r>
          </w:p>
        </w:tc>
        <w:tc>
          <w:tcPr>
            <w:tcW w:w="6220" w:type="dxa"/>
            <w:tcBorders>
              <w:top w:val="single" w:sz="4" w:space="0" w:color="auto"/>
              <w:bottom w:val="single" w:sz="12" w:space="0" w:color="auto"/>
            </w:tcBorders>
            <w:vAlign w:val="bottom"/>
          </w:tcPr>
          <w:p w:rsidR="00C4743A" w:rsidRPr="009A04FD" w:rsidRDefault="00C4743A" w:rsidP="00AC07F7">
            <w:pPr>
              <w:spacing w:after="60" w:line="300" w:lineRule="exact"/>
              <w:ind w:left="57" w:right="57"/>
              <w:rPr>
                <w:szCs w:val="28"/>
              </w:rPr>
            </w:pPr>
            <w:r w:rsidRPr="009A04FD">
              <w:rPr>
                <w:iCs/>
                <w:szCs w:val="28"/>
                <w:rtl/>
              </w:rPr>
              <w:t>معايير التقييم</w:t>
            </w:r>
          </w:p>
        </w:tc>
      </w:tr>
      <w:tr w:rsidR="00C4743A" w:rsidRPr="009A04FD" w:rsidTr="00560517">
        <w:trPr>
          <w:trHeight w:val="240"/>
        </w:trPr>
        <w:tc>
          <w:tcPr>
            <w:tcW w:w="7251" w:type="dxa"/>
            <w:gridSpan w:val="2"/>
            <w:tcBorders>
              <w:top w:val="single" w:sz="12" w:space="0" w:color="auto"/>
            </w:tcBorders>
          </w:tcPr>
          <w:p w:rsidR="00C4743A" w:rsidRPr="009A04FD" w:rsidRDefault="00C4743A" w:rsidP="002E0EB7">
            <w:pPr>
              <w:spacing w:after="160" w:line="300" w:lineRule="exact"/>
              <w:ind w:left="57" w:right="57"/>
              <w:rPr>
                <w:szCs w:val="28"/>
              </w:rPr>
            </w:pPr>
            <w:r>
              <w:rPr>
                <w:szCs w:val="28"/>
                <w:rtl/>
              </w:rPr>
              <w:t>رد/</w:t>
            </w:r>
            <w:r w:rsidRPr="009A04FD">
              <w:rPr>
                <w:szCs w:val="28"/>
                <w:rtl/>
              </w:rPr>
              <w:t>إجراء مرضٍ</w:t>
            </w:r>
          </w:p>
        </w:tc>
      </w:tr>
      <w:tr w:rsidR="00C4743A" w:rsidRPr="009A04FD" w:rsidTr="00560517">
        <w:trPr>
          <w:trHeight w:val="240"/>
        </w:trPr>
        <w:tc>
          <w:tcPr>
            <w:tcW w:w="1031" w:type="dxa"/>
          </w:tcPr>
          <w:p w:rsidR="00C4743A" w:rsidRPr="009A04FD" w:rsidRDefault="00C4743A" w:rsidP="002D0068">
            <w:pPr>
              <w:spacing w:after="60" w:line="300" w:lineRule="exact"/>
              <w:ind w:left="57" w:right="57"/>
              <w:rPr>
                <w:rFonts w:hint="cs"/>
                <w:szCs w:val="28"/>
              </w:rPr>
            </w:pPr>
            <w:r w:rsidRPr="009A04FD">
              <w:rPr>
                <w:rFonts w:hint="cs"/>
                <w:szCs w:val="28"/>
                <w:rtl/>
              </w:rPr>
              <w:t>ألف</w:t>
            </w:r>
          </w:p>
        </w:tc>
        <w:tc>
          <w:tcPr>
            <w:tcW w:w="6220" w:type="dxa"/>
          </w:tcPr>
          <w:p w:rsidR="00C4743A" w:rsidRPr="009A04FD" w:rsidRDefault="00C4743A" w:rsidP="002D0068">
            <w:pPr>
              <w:spacing w:after="60" w:line="300" w:lineRule="exact"/>
              <w:ind w:left="57" w:right="57"/>
              <w:rPr>
                <w:szCs w:val="28"/>
              </w:rPr>
            </w:pPr>
            <w:r w:rsidRPr="009A04FD">
              <w:rPr>
                <w:szCs w:val="28"/>
                <w:rtl/>
              </w:rPr>
              <w:t>رد مرضٍ إلى حد كبير</w:t>
            </w:r>
          </w:p>
        </w:tc>
      </w:tr>
      <w:tr w:rsidR="00C4743A" w:rsidRPr="009A04FD" w:rsidTr="00560517">
        <w:trPr>
          <w:trHeight w:val="240"/>
        </w:trPr>
        <w:tc>
          <w:tcPr>
            <w:tcW w:w="7251" w:type="dxa"/>
            <w:gridSpan w:val="2"/>
          </w:tcPr>
          <w:p w:rsidR="00C4743A" w:rsidRPr="009A04FD" w:rsidRDefault="00C4743A" w:rsidP="002E0EB7">
            <w:pPr>
              <w:spacing w:before="100" w:after="160" w:line="300" w:lineRule="exact"/>
              <w:ind w:left="57" w:right="57"/>
              <w:rPr>
                <w:rFonts w:hint="cs"/>
                <w:szCs w:val="28"/>
              </w:rPr>
            </w:pPr>
            <w:r>
              <w:rPr>
                <w:szCs w:val="28"/>
                <w:rtl/>
              </w:rPr>
              <w:t>رد/</w:t>
            </w:r>
            <w:r w:rsidRPr="009A04FD">
              <w:rPr>
                <w:szCs w:val="28"/>
                <w:rtl/>
              </w:rPr>
              <w:t>إجراء مرضٍ جزئيا</w:t>
            </w:r>
            <w:r>
              <w:rPr>
                <w:rFonts w:hint="cs"/>
                <w:szCs w:val="28"/>
                <w:rtl/>
              </w:rPr>
              <w:t>ً</w:t>
            </w:r>
          </w:p>
        </w:tc>
      </w:tr>
      <w:tr w:rsidR="00C4743A" w:rsidRPr="009A04FD" w:rsidTr="00560517">
        <w:trPr>
          <w:trHeight w:val="240"/>
        </w:trPr>
        <w:tc>
          <w:tcPr>
            <w:tcW w:w="1031" w:type="dxa"/>
          </w:tcPr>
          <w:p w:rsidR="00C4743A" w:rsidRPr="009A04FD" w:rsidRDefault="00C4743A" w:rsidP="00AC07F7">
            <w:pPr>
              <w:spacing w:after="60" w:line="300" w:lineRule="exact"/>
              <w:ind w:left="57" w:right="57"/>
              <w:rPr>
                <w:szCs w:val="28"/>
              </w:rPr>
            </w:pPr>
            <w:r w:rsidRPr="009A04FD">
              <w:rPr>
                <w:szCs w:val="28"/>
                <w:rtl/>
              </w:rPr>
              <w:t>باء1</w:t>
            </w:r>
          </w:p>
        </w:tc>
        <w:tc>
          <w:tcPr>
            <w:tcW w:w="6220" w:type="dxa"/>
          </w:tcPr>
          <w:p w:rsidR="00C4743A" w:rsidRPr="009A04FD" w:rsidRDefault="00C4743A" w:rsidP="00AC07F7">
            <w:pPr>
              <w:spacing w:after="60" w:line="300" w:lineRule="exact"/>
              <w:ind w:left="57" w:right="57"/>
              <w:rPr>
                <w:szCs w:val="28"/>
              </w:rPr>
            </w:pPr>
            <w:r w:rsidRPr="009A04FD">
              <w:rPr>
                <w:szCs w:val="28"/>
                <w:rtl/>
              </w:rPr>
              <w:t>اتُخذ</w:t>
            </w:r>
            <w:r w:rsidR="00964C52">
              <w:rPr>
                <w:rFonts w:hint="cs"/>
                <w:szCs w:val="28"/>
                <w:rtl/>
              </w:rPr>
              <w:t>ت</w:t>
            </w:r>
            <w:r w:rsidRPr="009A04FD">
              <w:rPr>
                <w:szCs w:val="28"/>
                <w:rtl/>
              </w:rPr>
              <w:t xml:space="preserve"> إجراء</w:t>
            </w:r>
            <w:r w:rsidR="00964C52">
              <w:rPr>
                <w:rFonts w:hint="cs"/>
                <w:szCs w:val="28"/>
                <w:rtl/>
              </w:rPr>
              <w:t>ات</w:t>
            </w:r>
            <w:r w:rsidRPr="009A04FD">
              <w:rPr>
                <w:szCs w:val="28"/>
                <w:rtl/>
              </w:rPr>
              <w:t xml:space="preserve"> </w:t>
            </w:r>
            <w:r w:rsidR="00964C52">
              <w:rPr>
                <w:rFonts w:hint="cs"/>
                <w:szCs w:val="28"/>
                <w:rtl/>
              </w:rPr>
              <w:t>ملموسة</w:t>
            </w:r>
            <w:r w:rsidRPr="009A04FD">
              <w:rPr>
                <w:szCs w:val="28"/>
                <w:rtl/>
              </w:rPr>
              <w:t xml:space="preserve">، لكن </w:t>
            </w:r>
            <w:r w:rsidRPr="009A04FD">
              <w:rPr>
                <w:rFonts w:hint="cs"/>
                <w:szCs w:val="28"/>
                <w:rtl/>
              </w:rPr>
              <w:t>المطلوب</w:t>
            </w:r>
            <w:r w:rsidRPr="009A04FD">
              <w:rPr>
                <w:szCs w:val="28"/>
                <w:rtl/>
              </w:rPr>
              <w:t xml:space="preserve"> تقديم معلومات إضافية</w:t>
            </w:r>
          </w:p>
        </w:tc>
      </w:tr>
      <w:tr w:rsidR="00C4743A" w:rsidRPr="009A04FD" w:rsidTr="00560517">
        <w:trPr>
          <w:trHeight w:val="240"/>
        </w:trPr>
        <w:tc>
          <w:tcPr>
            <w:tcW w:w="1031" w:type="dxa"/>
          </w:tcPr>
          <w:p w:rsidR="00C4743A" w:rsidRPr="009A04FD" w:rsidRDefault="00C4743A" w:rsidP="00AC07F7">
            <w:pPr>
              <w:spacing w:after="60" w:line="300" w:lineRule="exact"/>
              <w:ind w:left="57" w:right="57"/>
              <w:rPr>
                <w:rFonts w:hint="cs"/>
                <w:szCs w:val="28"/>
              </w:rPr>
            </w:pPr>
            <w:r w:rsidRPr="009A04FD">
              <w:rPr>
                <w:szCs w:val="28"/>
                <w:rtl/>
              </w:rPr>
              <w:t>باء</w:t>
            </w:r>
            <w:r w:rsidRPr="009A04FD">
              <w:rPr>
                <w:rFonts w:hint="cs"/>
                <w:szCs w:val="28"/>
                <w:rtl/>
              </w:rPr>
              <w:t>2</w:t>
            </w:r>
          </w:p>
        </w:tc>
        <w:tc>
          <w:tcPr>
            <w:tcW w:w="6220" w:type="dxa"/>
          </w:tcPr>
          <w:p w:rsidR="00C4743A" w:rsidRPr="009A04FD" w:rsidRDefault="00C4743A" w:rsidP="00AC07F7">
            <w:pPr>
              <w:spacing w:after="60" w:line="300" w:lineRule="exact"/>
              <w:ind w:left="57" w:right="57"/>
              <w:rPr>
                <w:szCs w:val="28"/>
              </w:rPr>
            </w:pPr>
            <w:r w:rsidRPr="009A04FD">
              <w:rPr>
                <w:szCs w:val="28"/>
                <w:rtl/>
              </w:rPr>
              <w:t>اتُخذ</w:t>
            </w:r>
            <w:r w:rsidR="00964C52">
              <w:rPr>
                <w:rFonts w:hint="cs"/>
                <w:szCs w:val="28"/>
                <w:rtl/>
              </w:rPr>
              <w:t>ت</w:t>
            </w:r>
            <w:r w:rsidRPr="009A04FD">
              <w:rPr>
                <w:szCs w:val="28"/>
                <w:rtl/>
              </w:rPr>
              <w:t xml:space="preserve"> إجراء</w:t>
            </w:r>
            <w:r w:rsidR="00964C52">
              <w:rPr>
                <w:rFonts w:hint="cs"/>
                <w:szCs w:val="28"/>
                <w:rtl/>
              </w:rPr>
              <w:t>ات</w:t>
            </w:r>
            <w:r w:rsidRPr="009A04FD">
              <w:rPr>
                <w:szCs w:val="28"/>
                <w:rtl/>
              </w:rPr>
              <w:t xml:space="preserve"> أولي</w:t>
            </w:r>
            <w:r w:rsidR="00964C52">
              <w:rPr>
                <w:rFonts w:hint="cs"/>
                <w:szCs w:val="28"/>
                <w:rtl/>
              </w:rPr>
              <w:t>ة</w:t>
            </w:r>
            <w:r w:rsidRPr="009A04FD">
              <w:rPr>
                <w:szCs w:val="28"/>
                <w:rtl/>
              </w:rPr>
              <w:t xml:space="preserve">، لكن </w:t>
            </w:r>
            <w:r w:rsidRPr="009A04FD">
              <w:rPr>
                <w:rFonts w:hint="cs"/>
                <w:szCs w:val="28"/>
                <w:rtl/>
              </w:rPr>
              <w:t>المطلوب</w:t>
            </w:r>
            <w:r w:rsidRPr="009A04FD">
              <w:rPr>
                <w:szCs w:val="28"/>
                <w:rtl/>
              </w:rPr>
              <w:t xml:space="preserve"> تقديم معلومات إضافية</w:t>
            </w:r>
          </w:p>
        </w:tc>
      </w:tr>
      <w:tr w:rsidR="00C4743A" w:rsidRPr="009A04FD" w:rsidTr="00560517">
        <w:trPr>
          <w:trHeight w:val="240"/>
        </w:trPr>
        <w:tc>
          <w:tcPr>
            <w:tcW w:w="7251" w:type="dxa"/>
            <w:gridSpan w:val="2"/>
          </w:tcPr>
          <w:p w:rsidR="00C4743A" w:rsidRPr="009A04FD" w:rsidRDefault="00C4743A" w:rsidP="002E0EB7">
            <w:pPr>
              <w:spacing w:before="100" w:after="160" w:line="300" w:lineRule="exact"/>
              <w:ind w:left="57" w:right="57"/>
              <w:rPr>
                <w:szCs w:val="28"/>
              </w:rPr>
            </w:pPr>
            <w:r>
              <w:rPr>
                <w:szCs w:val="28"/>
                <w:rtl/>
              </w:rPr>
              <w:t>رد</w:t>
            </w:r>
            <w:r w:rsidRPr="009A04FD">
              <w:rPr>
                <w:szCs w:val="28"/>
                <w:rtl/>
              </w:rPr>
              <w:t>/إجراء غير مرضٍ</w:t>
            </w:r>
          </w:p>
        </w:tc>
      </w:tr>
      <w:tr w:rsidR="00C4743A" w:rsidRPr="009A04FD" w:rsidTr="00560517">
        <w:trPr>
          <w:trHeight w:val="240"/>
        </w:trPr>
        <w:tc>
          <w:tcPr>
            <w:tcW w:w="1031" w:type="dxa"/>
          </w:tcPr>
          <w:p w:rsidR="00C4743A" w:rsidRPr="009A04FD" w:rsidRDefault="00C4743A" w:rsidP="00AC07F7">
            <w:pPr>
              <w:spacing w:after="60" w:line="300" w:lineRule="exact"/>
              <w:ind w:left="57" w:right="57"/>
              <w:rPr>
                <w:szCs w:val="28"/>
              </w:rPr>
            </w:pPr>
            <w:r w:rsidRPr="009A04FD">
              <w:rPr>
                <w:rFonts w:hint="cs"/>
                <w:szCs w:val="28"/>
                <w:rtl/>
              </w:rPr>
              <w:t>جيم</w:t>
            </w:r>
            <w:r w:rsidRPr="009A04FD">
              <w:rPr>
                <w:szCs w:val="28"/>
                <w:rtl/>
              </w:rPr>
              <w:t>1</w:t>
            </w:r>
          </w:p>
        </w:tc>
        <w:tc>
          <w:tcPr>
            <w:tcW w:w="6220" w:type="dxa"/>
          </w:tcPr>
          <w:p w:rsidR="00C4743A" w:rsidRPr="009A04FD" w:rsidRDefault="00C4743A" w:rsidP="00AC07F7">
            <w:pPr>
              <w:spacing w:after="60" w:line="300" w:lineRule="exact"/>
              <w:ind w:left="57" w:right="57"/>
              <w:rPr>
                <w:szCs w:val="28"/>
              </w:rPr>
            </w:pPr>
            <w:r w:rsidRPr="009A04FD">
              <w:rPr>
                <w:szCs w:val="28"/>
                <w:rtl/>
              </w:rPr>
              <w:t>ورد الرد لكن الإجراءات التي اتخذت لم تؤد إلى تنفيذ التوصية</w:t>
            </w:r>
          </w:p>
        </w:tc>
      </w:tr>
      <w:tr w:rsidR="00C4743A" w:rsidRPr="009A04FD" w:rsidTr="00560517">
        <w:trPr>
          <w:trHeight w:val="240"/>
        </w:trPr>
        <w:tc>
          <w:tcPr>
            <w:tcW w:w="1031" w:type="dxa"/>
          </w:tcPr>
          <w:p w:rsidR="00C4743A" w:rsidRPr="009A04FD" w:rsidRDefault="00C4743A" w:rsidP="00AC07F7">
            <w:pPr>
              <w:spacing w:after="60" w:line="300" w:lineRule="exact"/>
              <w:ind w:left="57" w:right="57"/>
              <w:rPr>
                <w:szCs w:val="28"/>
              </w:rPr>
            </w:pPr>
            <w:r w:rsidRPr="009A04FD">
              <w:rPr>
                <w:szCs w:val="28"/>
                <w:rtl/>
              </w:rPr>
              <w:t>جيم2</w:t>
            </w:r>
          </w:p>
        </w:tc>
        <w:tc>
          <w:tcPr>
            <w:tcW w:w="6220" w:type="dxa"/>
          </w:tcPr>
          <w:p w:rsidR="00C4743A" w:rsidRPr="009A04FD" w:rsidRDefault="00C4743A" w:rsidP="00AC07F7">
            <w:pPr>
              <w:spacing w:after="60" w:line="300" w:lineRule="exact"/>
              <w:ind w:left="57" w:right="57"/>
              <w:rPr>
                <w:rFonts w:hint="cs"/>
                <w:szCs w:val="28"/>
              </w:rPr>
            </w:pPr>
            <w:r w:rsidRPr="009A04FD">
              <w:rPr>
                <w:szCs w:val="28"/>
                <w:rtl/>
              </w:rPr>
              <w:t xml:space="preserve">ورد </w:t>
            </w:r>
            <w:r>
              <w:rPr>
                <w:szCs w:val="28"/>
                <w:rtl/>
              </w:rPr>
              <w:t>الرد لكنه لم يكن يتعلق بالتوصي</w:t>
            </w:r>
            <w:r>
              <w:rPr>
                <w:rFonts w:hint="cs"/>
                <w:szCs w:val="28"/>
                <w:rtl/>
              </w:rPr>
              <w:t>ة</w:t>
            </w:r>
          </w:p>
        </w:tc>
      </w:tr>
      <w:tr w:rsidR="00C4743A" w:rsidRPr="009A04FD" w:rsidTr="00560517">
        <w:trPr>
          <w:trHeight w:val="240"/>
        </w:trPr>
        <w:tc>
          <w:tcPr>
            <w:tcW w:w="7251" w:type="dxa"/>
            <w:gridSpan w:val="2"/>
          </w:tcPr>
          <w:p w:rsidR="00C4743A" w:rsidRPr="009A04FD" w:rsidRDefault="00C4743A" w:rsidP="002E0EB7">
            <w:pPr>
              <w:spacing w:before="100" w:after="160" w:line="300" w:lineRule="exact"/>
              <w:ind w:left="57" w:right="57"/>
              <w:rPr>
                <w:szCs w:val="28"/>
              </w:rPr>
            </w:pPr>
            <w:r w:rsidRPr="009A04FD">
              <w:rPr>
                <w:szCs w:val="28"/>
                <w:rtl/>
              </w:rPr>
              <w:t xml:space="preserve">لم </w:t>
            </w:r>
            <w:r>
              <w:rPr>
                <w:rFonts w:hint="cs"/>
                <w:szCs w:val="28"/>
                <w:rtl/>
              </w:rPr>
              <w:t>يجر</w:t>
            </w:r>
            <w:r w:rsidRPr="009A04FD">
              <w:rPr>
                <w:rFonts w:hint="cs"/>
                <w:szCs w:val="28"/>
                <w:rtl/>
              </w:rPr>
              <w:t xml:space="preserve"> </w:t>
            </w:r>
            <w:r w:rsidRPr="009A04FD">
              <w:rPr>
                <w:szCs w:val="28"/>
                <w:rtl/>
              </w:rPr>
              <w:t>أي تعاون مع اللجنة</w:t>
            </w:r>
          </w:p>
        </w:tc>
      </w:tr>
      <w:tr w:rsidR="00C4743A" w:rsidRPr="009A04FD" w:rsidTr="00560517">
        <w:trPr>
          <w:trHeight w:val="240"/>
        </w:trPr>
        <w:tc>
          <w:tcPr>
            <w:tcW w:w="1031" w:type="dxa"/>
          </w:tcPr>
          <w:p w:rsidR="00C4743A" w:rsidRPr="009A04FD" w:rsidRDefault="00C4743A" w:rsidP="00AC07F7">
            <w:pPr>
              <w:spacing w:after="60" w:line="300" w:lineRule="exact"/>
              <w:ind w:left="57" w:right="57"/>
              <w:rPr>
                <w:szCs w:val="28"/>
              </w:rPr>
            </w:pPr>
            <w:r w:rsidRPr="009A04FD">
              <w:rPr>
                <w:szCs w:val="28"/>
                <w:rtl/>
              </w:rPr>
              <w:t>دال1</w:t>
            </w:r>
          </w:p>
        </w:tc>
        <w:tc>
          <w:tcPr>
            <w:tcW w:w="6220" w:type="dxa"/>
          </w:tcPr>
          <w:p w:rsidR="00C4743A" w:rsidRPr="009A04FD" w:rsidRDefault="00C4743A" w:rsidP="00AC07F7">
            <w:pPr>
              <w:spacing w:after="60" w:line="300" w:lineRule="exact"/>
              <w:ind w:left="57" w:right="57"/>
              <w:rPr>
                <w:szCs w:val="28"/>
              </w:rPr>
            </w:pPr>
            <w:r w:rsidRPr="009A04FD">
              <w:rPr>
                <w:szCs w:val="28"/>
                <w:rtl/>
              </w:rPr>
              <w:t>إما أنه لم يرد أي رد في غضون المهلة المحددة، أو لم يتناول الرد الأسئلة المحددة الواردة في التقرير</w:t>
            </w:r>
          </w:p>
        </w:tc>
      </w:tr>
      <w:tr w:rsidR="00C4743A" w:rsidRPr="009A04FD" w:rsidTr="00560517">
        <w:trPr>
          <w:trHeight w:val="240"/>
        </w:trPr>
        <w:tc>
          <w:tcPr>
            <w:tcW w:w="1031" w:type="dxa"/>
            <w:tcBorders>
              <w:bottom w:val="single" w:sz="12" w:space="0" w:color="auto"/>
            </w:tcBorders>
          </w:tcPr>
          <w:p w:rsidR="00C4743A" w:rsidRPr="009A04FD" w:rsidRDefault="00C4743A" w:rsidP="00AC07F7">
            <w:pPr>
              <w:spacing w:after="60" w:line="300" w:lineRule="exact"/>
              <w:ind w:left="57" w:right="57"/>
              <w:rPr>
                <w:szCs w:val="28"/>
              </w:rPr>
            </w:pPr>
            <w:r w:rsidRPr="009A04FD">
              <w:rPr>
                <w:szCs w:val="28"/>
                <w:rtl/>
              </w:rPr>
              <w:t>دال2</w:t>
            </w:r>
          </w:p>
        </w:tc>
        <w:tc>
          <w:tcPr>
            <w:tcW w:w="6220" w:type="dxa"/>
            <w:tcBorders>
              <w:bottom w:val="single" w:sz="12" w:space="0" w:color="auto"/>
            </w:tcBorders>
          </w:tcPr>
          <w:p w:rsidR="00C4743A" w:rsidRPr="00D16BE7" w:rsidRDefault="00C4743A" w:rsidP="00AC07F7">
            <w:pPr>
              <w:spacing w:after="60" w:line="300" w:lineRule="exact"/>
              <w:ind w:left="57" w:right="57"/>
              <w:rPr>
                <w:rFonts w:hint="cs"/>
                <w:szCs w:val="28"/>
              </w:rPr>
            </w:pPr>
            <w:r w:rsidRPr="009A04FD">
              <w:rPr>
                <w:szCs w:val="28"/>
                <w:rtl/>
              </w:rPr>
              <w:t>لم يرد</w:t>
            </w:r>
            <w:r w:rsidR="00D16BE7">
              <w:rPr>
                <w:rFonts w:hint="cs"/>
                <w:szCs w:val="28"/>
                <w:rtl/>
              </w:rPr>
              <w:t xml:space="preserve"> أي رد</w:t>
            </w:r>
            <w:r w:rsidRPr="009A04FD">
              <w:rPr>
                <w:szCs w:val="28"/>
                <w:rtl/>
              </w:rPr>
              <w:t xml:space="preserve"> </w:t>
            </w:r>
            <w:r>
              <w:rPr>
                <w:rFonts w:hint="cs"/>
                <w:szCs w:val="28"/>
                <w:rtl/>
              </w:rPr>
              <w:t>بعدُ على</w:t>
            </w:r>
            <w:r w:rsidRPr="009A04FD">
              <w:rPr>
                <w:szCs w:val="28"/>
                <w:rtl/>
              </w:rPr>
              <w:t xml:space="preserve"> رسالة (رسائل) التذكير</w:t>
            </w:r>
          </w:p>
        </w:tc>
      </w:tr>
    </w:tbl>
    <w:p w:rsidR="00C4743A" w:rsidRPr="00AC07F7" w:rsidRDefault="00C4743A" w:rsidP="00381E6E">
      <w:pPr>
        <w:pStyle w:val="H1GA"/>
        <w:spacing w:before="120"/>
        <w:rPr>
          <w:rFonts w:hint="cs"/>
          <w:szCs w:val="24"/>
          <w:rtl/>
        </w:rPr>
      </w:pPr>
      <w:r>
        <w:rPr>
          <w:rFonts w:hint="cs"/>
          <w:rtl/>
        </w:rPr>
        <w:tab/>
      </w:r>
      <w:r>
        <w:rPr>
          <w:rFonts w:hint="cs"/>
          <w:rtl/>
        </w:rPr>
        <w:tab/>
      </w:r>
      <w:r w:rsidRPr="00DD5F56">
        <w:rPr>
          <w:rtl/>
        </w:rPr>
        <w:t xml:space="preserve">الدورة </w:t>
      </w:r>
      <w:r>
        <w:rPr>
          <w:rFonts w:hint="cs"/>
          <w:rtl/>
        </w:rPr>
        <w:t>السابعة والثمانون</w:t>
      </w:r>
      <w:r w:rsidRPr="00DD5F56">
        <w:rPr>
          <w:rtl/>
        </w:rPr>
        <w:t xml:space="preserve"> (</w:t>
      </w:r>
      <w:r>
        <w:rPr>
          <w:rFonts w:hint="cs"/>
          <w:rtl/>
        </w:rPr>
        <w:t>تموز</w:t>
      </w:r>
      <w:r w:rsidRPr="00DD5F56">
        <w:rPr>
          <w:rtl/>
        </w:rPr>
        <w:t>/</w:t>
      </w:r>
      <w:r>
        <w:rPr>
          <w:rFonts w:hint="cs"/>
          <w:rtl/>
        </w:rPr>
        <w:t>يوليه 2006</w:t>
      </w:r>
      <w:r w:rsidRPr="00DD5F56">
        <w:rPr>
          <w:rtl/>
        </w:rPr>
        <w:t>)</w:t>
      </w:r>
    </w:p>
    <w:tbl>
      <w:tblPr>
        <w:bidiVisual/>
        <w:tblW w:w="7279" w:type="dxa"/>
        <w:tblInd w:w="1174"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A0" w:firstRow="1" w:lastRow="0" w:firstColumn="1" w:lastColumn="0" w:noHBand="0" w:noVBand="0"/>
      </w:tblPr>
      <w:tblGrid>
        <w:gridCol w:w="7279"/>
      </w:tblGrid>
      <w:tr w:rsidR="00C4743A" w:rsidRPr="001C07A9" w:rsidTr="000A311A">
        <w:trPr>
          <w:trHeight w:val="240"/>
        </w:trPr>
        <w:tc>
          <w:tcPr>
            <w:tcW w:w="7279" w:type="dxa"/>
            <w:vAlign w:val="bottom"/>
          </w:tcPr>
          <w:p w:rsidR="00C4743A" w:rsidRPr="001C07A9" w:rsidRDefault="00C4743A" w:rsidP="0028091D">
            <w:pPr>
              <w:pStyle w:val="H23GA"/>
              <w:spacing w:before="0"/>
              <w:ind w:left="1304"/>
              <w:rPr>
                <w:lang w:val="fr-FR"/>
              </w:rPr>
            </w:pPr>
            <w:r w:rsidRPr="001C07A9">
              <w:rPr>
                <w:rFonts w:hint="cs"/>
                <w:rtl/>
              </w:rPr>
              <w:t>بعثة</w:t>
            </w:r>
            <w:bookmarkStart w:id="0" w:name="TmpSave"/>
            <w:bookmarkEnd w:id="0"/>
            <w:r w:rsidRPr="001C07A9">
              <w:rPr>
                <w:rFonts w:hint="cs"/>
                <w:rtl/>
              </w:rPr>
              <w:t xml:space="preserve"> الأمم المتحدة للإدارة المؤقتة في كوسوفو</w:t>
            </w:r>
          </w:p>
        </w:tc>
      </w:tr>
      <w:tr w:rsidR="00FA0D2C" w:rsidRPr="001C07A9" w:rsidTr="005A3997">
        <w:trPr>
          <w:trHeight w:val="351"/>
        </w:trPr>
        <w:tc>
          <w:tcPr>
            <w:tcW w:w="7279" w:type="dxa"/>
          </w:tcPr>
          <w:p w:rsidR="00FA0D2C" w:rsidRPr="001C07A9" w:rsidRDefault="00FA0D2C" w:rsidP="0028091D">
            <w:pPr>
              <w:spacing w:after="120" w:line="380" w:lineRule="exact"/>
              <w:ind w:left="57" w:right="57"/>
              <w:rPr>
                <w:rFonts w:hint="cs"/>
                <w:b/>
                <w:bCs/>
                <w:rtl/>
              </w:rPr>
            </w:pPr>
            <w:r w:rsidRPr="001C07A9">
              <w:rPr>
                <w:b/>
                <w:bCs/>
                <w:rtl/>
              </w:rPr>
              <w:t>الملاحظات الختامية</w:t>
            </w:r>
            <w:r w:rsidRPr="001C07A9">
              <w:rPr>
                <w:rFonts w:hint="cs"/>
                <w:b/>
                <w:bCs/>
                <w:rtl/>
              </w:rPr>
              <w:t>:</w:t>
            </w:r>
            <w:r>
              <w:rPr>
                <w:rFonts w:hint="cs"/>
                <w:b/>
                <w:bCs/>
                <w:rtl/>
              </w:rPr>
              <w:t xml:space="preserve"> </w:t>
            </w:r>
            <w:r w:rsidRPr="001C07A9">
              <w:rPr>
                <w:b/>
                <w:bCs/>
              </w:rPr>
              <w:t>CCPR/C/UNK/CO/1</w:t>
            </w:r>
            <w:r w:rsidRPr="001C07A9">
              <w:rPr>
                <w:b/>
                <w:bCs/>
                <w:rtl/>
              </w:rPr>
              <w:t>، اعتُمدت في</w:t>
            </w:r>
            <w:r w:rsidRPr="001C07A9">
              <w:rPr>
                <w:rFonts w:hint="cs"/>
                <w:b/>
                <w:bCs/>
                <w:rtl/>
              </w:rPr>
              <w:t xml:space="preserve"> 27</w:t>
            </w:r>
            <w:r w:rsidRPr="001C07A9">
              <w:rPr>
                <w:b/>
                <w:bCs/>
                <w:rtl/>
              </w:rPr>
              <w:t xml:space="preserve"> </w:t>
            </w:r>
            <w:r w:rsidRPr="001C07A9">
              <w:rPr>
                <w:rFonts w:hint="cs"/>
                <w:b/>
                <w:bCs/>
                <w:rtl/>
              </w:rPr>
              <w:t>تموز</w:t>
            </w:r>
            <w:r w:rsidRPr="001C07A9">
              <w:rPr>
                <w:b/>
                <w:bCs/>
                <w:rtl/>
              </w:rPr>
              <w:t>/</w:t>
            </w:r>
            <w:r w:rsidRPr="001C07A9">
              <w:rPr>
                <w:rFonts w:hint="cs"/>
                <w:b/>
                <w:bCs/>
                <w:rtl/>
              </w:rPr>
              <w:t>يوليه 2006</w:t>
            </w:r>
          </w:p>
        </w:tc>
      </w:tr>
      <w:tr w:rsidR="00175A7D" w:rsidRPr="001C07A9" w:rsidTr="00560517">
        <w:trPr>
          <w:trHeight w:val="240"/>
        </w:trPr>
        <w:tc>
          <w:tcPr>
            <w:tcW w:w="7279" w:type="dxa"/>
            <w:tcBorders>
              <w:bottom w:val="nil"/>
            </w:tcBorders>
          </w:tcPr>
          <w:p w:rsidR="00175A7D" w:rsidRPr="001C07A9" w:rsidRDefault="00175A7D" w:rsidP="0028091D">
            <w:pPr>
              <w:autoSpaceDE w:val="0"/>
              <w:autoSpaceDN w:val="0"/>
              <w:adjustRightInd w:val="0"/>
              <w:spacing w:after="60" w:line="360" w:lineRule="exact"/>
              <w:ind w:left="57" w:right="57"/>
              <w:rPr>
                <w:spacing w:val="-4"/>
                <w:rtl/>
              </w:rPr>
            </w:pPr>
            <w:r w:rsidRPr="001C07A9">
              <w:rPr>
                <w:b/>
                <w:bCs/>
                <w:rtl/>
              </w:rPr>
              <w:t>الفقرات محل المتابعة:</w:t>
            </w:r>
            <w:r w:rsidRPr="001C07A9">
              <w:rPr>
                <w:rFonts w:hint="cs"/>
                <w:rtl/>
              </w:rPr>
              <w:t xml:space="preserve"> </w:t>
            </w:r>
          </w:p>
          <w:p w:rsidR="00175A7D" w:rsidRPr="001C07A9" w:rsidRDefault="00167B17" w:rsidP="0028091D">
            <w:pPr>
              <w:autoSpaceDE w:val="0"/>
              <w:autoSpaceDN w:val="0"/>
              <w:adjustRightInd w:val="0"/>
              <w:spacing w:after="120" w:line="360" w:lineRule="exact"/>
              <w:ind w:left="57" w:right="57"/>
              <w:rPr>
                <w:spacing w:val="-4"/>
                <w:rtl/>
              </w:rPr>
            </w:pPr>
            <w:r>
              <w:rPr>
                <w:rtl/>
              </w:rPr>
              <w:tab/>
            </w:r>
            <w:r w:rsidR="00175A7D" w:rsidRPr="001C07A9">
              <w:rPr>
                <w:rFonts w:hint="cs"/>
                <w:rtl/>
              </w:rPr>
              <w:t>12 و13 و18</w:t>
            </w:r>
          </w:p>
        </w:tc>
      </w:tr>
      <w:tr w:rsidR="00175A7D" w:rsidRPr="001C07A9" w:rsidTr="00B443A4">
        <w:trPr>
          <w:trHeight w:val="240"/>
        </w:trPr>
        <w:tc>
          <w:tcPr>
            <w:tcW w:w="7279" w:type="dxa"/>
            <w:tcBorders>
              <w:top w:val="nil"/>
              <w:bottom w:val="nil"/>
            </w:tcBorders>
          </w:tcPr>
          <w:p w:rsidR="00175A7D" w:rsidRPr="001C07A9" w:rsidRDefault="00175A7D" w:rsidP="00FA0D2C">
            <w:pPr>
              <w:autoSpaceDE w:val="0"/>
              <w:autoSpaceDN w:val="0"/>
              <w:adjustRightInd w:val="0"/>
              <w:spacing w:after="120" w:line="380" w:lineRule="exact"/>
              <w:ind w:left="57" w:right="170"/>
              <w:rPr>
                <w:b/>
                <w:bCs/>
                <w:spacing w:val="-6"/>
              </w:rPr>
            </w:pPr>
            <w:r w:rsidRPr="001C07A9">
              <w:rPr>
                <w:rFonts w:hint="cs"/>
                <w:b/>
                <w:bCs/>
                <w:spacing w:val="-6"/>
                <w:rtl/>
              </w:rPr>
              <w:t>الخلفية التاريخية لإجراء المتابعة</w:t>
            </w:r>
            <w:r w:rsidR="001C07A9">
              <w:rPr>
                <w:rFonts w:hint="cs"/>
                <w:b/>
                <w:bCs/>
                <w:spacing w:val="-6"/>
                <w:rtl/>
              </w:rPr>
              <w:t>:</w:t>
            </w:r>
          </w:p>
          <w:p w:rsidR="00175A7D" w:rsidRPr="001C07A9" w:rsidRDefault="00167B17" w:rsidP="0028091D">
            <w:pPr>
              <w:spacing w:after="120" w:line="380" w:lineRule="exact"/>
              <w:ind w:left="57" w:right="57"/>
              <w:rPr>
                <w:rFonts w:hint="cs"/>
                <w:b/>
                <w:bCs/>
                <w:rtl/>
              </w:rPr>
            </w:pPr>
            <w:r>
              <w:rPr>
                <w:i/>
                <w:iCs/>
                <w:rtl/>
              </w:rPr>
              <w:tab/>
            </w:r>
            <w:r w:rsidR="00175A7D" w:rsidRPr="001C07A9">
              <w:rPr>
                <w:rFonts w:hint="cs"/>
                <w:i/>
                <w:iCs/>
                <w:rtl/>
              </w:rPr>
              <w:t>نيسان/أبريل - أيلول/سبتمبر 2007:</w:t>
            </w:r>
            <w:r w:rsidR="00175A7D" w:rsidRPr="001C07A9">
              <w:rPr>
                <w:rFonts w:hint="cs"/>
                <w:b/>
                <w:bCs/>
                <w:rtl/>
              </w:rPr>
              <w:t xml:space="preserve"> </w:t>
            </w:r>
            <w:r w:rsidR="00175A7D" w:rsidRPr="001C07A9">
              <w:rPr>
                <w:rFonts w:hint="cs"/>
                <w:rtl/>
              </w:rPr>
              <w:t>أُرسلت ثلاث رسائل تذكيرية</w:t>
            </w:r>
            <w:r w:rsidR="00175A7D" w:rsidRPr="001C07A9">
              <w:rPr>
                <w:rFonts w:hint="cs"/>
                <w:b/>
                <w:bCs/>
                <w:rtl/>
              </w:rPr>
              <w:t>.</w:t>
            </w:r>
          </w:p>
          <w:p w:rsidR="00175A7D" w:rsidRPr="001C07A9" w:rsidRDefault="00167B17" w:rsidP="0028091D">
            <w:pPr>
              <w:spacing w:after="120" w:line="380" w:lineRule="exact"/>
              <w:ind w:left="57" w:right="57"/>
              <w:rPr>
                <w:rFonts w:hint="cs"/>
                <w:rtl/>
              </w:rPr>
            </w:pPr>
            <w:r>
              <w:rPr>
                <w:i/>
                <w:iCs/>
                <w:rtl/>
              </w:rPr>
              <w:tab/>
            </w:r>
            <w:r w:rsidR="00175A7D" w:rsidRPr="001C07A9">
              <w:rPr>
                <w:rFonts w:hint="cs"/>
                <w:i/>
                <w:iCs/>
                <w:rtl/>
              </w:rPr>
              <w:t>10 كانون الأول/ديسمبر 2007:</w:t>
            </w:r>
            <w:r w:rsidR="00175A7D" w:rsidRPr="001C07A9">
              <w:rPr>
                <w:rFonts w:hint="cs"/>
                <w:b/>
                <w:bCs/>
                <w:rtl/>
              </w:rPr>
              <w:t xml:space="preserve"> </w:t>
            </w:r>
            <w:r w:rsidR="00175A7D" w:rsidRPr="001C07A9">
              <w:rPr>
                <w:rFonts w:hint="cs"/>
                <w:rtl/>
              </w:rPr>
              <w:t>طلبت المقررة الخاصة لقاءً مع الممثل الخاص للأمين العام أو أي ممثل يعيّنه.</w:t>
            </w:r>
          </w:p>
          <w:p w:rsidR="00175A7D" w:rsidRPr="001C07A9" w:rsidRDefault="00167B17" w:rsidP="00FA0D2C">
            <w:pPr>
              <w:spacing w:after="120" w:line="380" w:lineRule="exact"/>
              <w:ind w:left="57" w:right="57"/>
              <w:rPr>
                <w:rFonts w:hint="cs"/>
                <w:rtl/>
              </w:rPr>
            </w:pPr>
            <w:r>
              <w:rPr>
                <w:i/>
                <w:iCs/>
                <w:rtl/>
              </w:rPr>
              <w:tab/>
            </w:r>
            <w:r w:rsidR="00175A7D" w:rsidRPr="001C07A9">
              <w:rPr>
                <w:rFonts w:hint="cs"/>
                <w:i/>
                <w:iCs/>
                <w:rtl/>
              </w:rPr>
              <w:t xml:space="preserve">11 آذار/مارس </w:t>
            </w:r>
            <w:r w:rsidR="00FA0D2C">
              <w:rPr>
                <w:rFonts w:hint="cs"/>
                <w:i/>
                <w:iCs/>
                <w:rtl/>
              </w:rPr>
              <w:t>2008</w:t>
            </w:r>
            <w:r w:rsidR="00175A7D" w:rsidRPr="001C07A9">
              <w:rPr>
                <w:rFonts w:hint="cs"/>
                <w:i/>
                <w:iCs/>
                <w:rtl/>
              </w:rPr>
              <w:t>:</w:t>
            </w:r>
            <w:r w:rsidR="00175A7D" w:rsidRPr="001C07A9">
              <w:rPr>
                <w:rFonts w:hint="cs"/>
                <w:b/>
                <w:bCs/>
                <w:rtl/>
              </w:rPr>
              <w:t xml:space="preserve"> </w:t>
            </w:r>
            <w:r w:rsidR="00175A7D" w:rsidRPr="001C07A9">
              <w:rPr>
                <w:rFonts w:hint="cs"/>
                <w:rtl/>
              </w:rPr>
              <w:t xml:space="preserve">أول رد متابعة مقدم من بعثة الأمم المتحدة للإدارة المؤقتة في كوسوفو. وهو رد غير وافٍ فيما يتعلق بالفقرتين 13 و18. </w:t>
            </w:r>
          </w:p>
          <w:p w:rsidR="00175A7D" w:rsidRPr="001C07A9" w:rsidRDefault="00167B17" w:rsidP="0028091D">
            <w:pPr>
              <w:spacing w:after="120" w:line="380" w:lineRule="exact"/>
              <w:ind w:left="57" w:right="57"/>
              <w:rPr>
                <w:rFonts w:hint="cs"/>
                <w:b/>
                <w:bCs/>
                <w:rtl/>
              </w:rPr>
            </w:pPr>
            <w:r>
              <w:rPr>
                <w:i/>
                <w:iCs/>
                <w:rtl/>
              </w:rPr>
              <w:tab/>
            </w:r>
            <w:r w:rsidR="00175A7D" w:rsidRPr="001C07A9">
              <w:rPr>
                <w:rFonts w:hint="cs"/>
                <w:i/>
                <w:iCs/>
                <w:rtl/>
              </w:rPr>
              <w:t>11 حزيران/يونيه 2008:</w:t>
            </w:r>
            <w:r w:rsidR="00175A7D" w:rsidRPr="001C07A9">
              <w:rPr>
                <w:rFonts w:hint="cs"/>
                <w:b/>
                <w:bCs/>
                <w:rtl/>
              </w:rPr>
              <w:t xml:space="preserve"> </w:t>
            </w:r>
            <w:r w:rsidR="00175A7D" w:rsidRPr="001C07A9">
              <w:rPr>
                <w:rFonts w:hint="cs"/>
                <w:rtl/>
              </w:rPr>
              <w:t>طلبت المقررة الخاصة لقاءً مع ممثل عن بعثة الأمم المتحدة للإدارة المؤقتة في كوسوفو.</w:t>
            </w:r>
          </w:p>
          <w:p w:rsidR="00175A7D" w:rsidRPr="001C07A9" w:rsidRDefault="00167B17" w:rsidP="0028091D">
            <w:pPr>
              <w:spacing w:after="120" w:line="380" w:lineRule="exact"/>
              <w:ind w:left="57" w:right="57"/>
              <w:rPr>
                <w:rFonts w:hint="cs"/>
                <w:b/>
                <w:bCs/>
                <w:rtl/>
              </w:rPr>
            </w:pPr>
            <w:r>
              <w:rPr>
                <w:i/>
                <w:iCs/>
                <w:rtl/>
              </w:rPr>
              <w:tab/>
            </w:r>
            <w:r w:rsidR="00175A7D" w:rsidRPr="001C07A9">
              <w:rPr>
                <w:rFonts w:hint="cs"/>
                <w:i/>
                <w:iCs/>
                <w:rtl/>
              </w:rPr>
              <w:t>22 تموز/يوليه 2008:</w:t>
            </w:r>
            <w:r w:rsidR="00175A7D" w:rsidRPr="001C07A9">
              <w:rPr>
                <w:rFonts w:hint="cs"/>
                <w:b/>
                <w:bCs/>
                <w:rtl/>
              </w:rPr>
              <w:t xml:space="preserve"> </w:t>
            </w:r>
            <w:r w:rsidR="00175A7D" w:rsidRPr="001C07A9">
              <w:rPr>
                <w:rFonts w:hint="cs"/>
                <w:rtl/>
              </w:rPr>
              <w:t>اجتماع مع السيد روك رايموندو.</w:t>
            </w:r>
          </w:p>
          <w:p w:rsidR="00175A7D" w:rsidRPr="001C07A9" w:rsidRDefault="00167B17" w:rsidP="0028091D">
            <w:pPr>
              <w:spacing w:after="120" w:line="380" w:lineRule="exact"/>
              <w:ind w:left="57" w:right="57"/>
              <w:rPr>
                <w:rFonts w:hint="cs"/>
                <w:rtl/>
              </w:rPr>
            </w:pPr>
            <w:r>
              <w:rPr>
                <w:i/>
                <w:iCs/>
                <w:rtl/>
              </w:rPr>
              <w:tab/>
            </w:r>
            <w:r w:rsidR="00175A7D" w:rsidRPr="001C07A9">
              <w:rPr>
                <w:rFonts w:hint="cs"/>
                <w:i/>
                <w:iCs/>
                <w:rtl/>
              </w:rPr>
              <w:t>7 تشرين الثاني/نوفمبر 2008:</w:t>
            </w:r>
            <w:r w:rsidR="00175A7D" w:rsidRPr="001C07A9">
              <w:rPr>
                <w:rFonts w:hint="cs"/>
                <w:b/>
                <w:bCs/>
                <w:rtl/>
              </w:rPr>
              <w:t xml:space="preserve"> </w:t>
            </w:r>
            <w:r w:rsidR="00175A7D" w:rsidRPr="001C07A9">
              <w:rPr>
                <w:rFonts w:hint="cs"/>
                <w:rtl/>
              </w:rPr>
              <w:t xml:space="preserve">ثاني رد متابعة: رد غير وافٍ. طلب الحصول على معلومات إضافية بشأن الفقرتين 13 و18. </w:t>
            </w:r>
          </w:p>
          <w:p w:rsidR="00175A7D" w:rsidRPr="001C07A9" w:rsidRDefault="00167B17" w:rsidP="0028091D">
            <w:pPr>
              <w:spacing w:after="120" w:line="380" w:lineRule="exact"/>
              <w:ind w:left="57" w:right="57"/>
              <w:rPr>
                <w:rFonts w:hint="cs"/>
                <w:b/>
                <w:bCs/>
                <w:rtl/>
              </w:rPr>
            </w:pPr>
            <w:r>
              <w:rPr>
                <w:i/>
                <w:iCs/>
                <w:rtl/>
              </w:rPr>
              <w:tab/>
            </w:r>
            <w:r w:rsidR="00175A7D" w:rsidRPr="001C07A9">
              <w:rPr>
                <w:rFonts w:hint="cs"/>
                <w:i/>
                <w:iCs/>
                <w:rtl/>
              </w:rPr>
              <w:t>12 تشرين الثاني/نوفمبر 2009:</w:t>
            </w:r>
            <w:r w:rsidR="00175A7D" w:rsidRPr="001C07A9">
              <w:rPr>
                <w:rFonts w:hint="cs"/>
                <w:b/>
                <w:bCs/>
                <w:rtl/>
              </w:rPr>
              <w:t xml:space="preserve"> </w:t>
            </w:r>
            <w:r w:rsidR="00175A7D" w:rsidRPr="001C07A9">
              <w:rPr>
                <w:rFonts w:hint="cs"/>
                <w:rtl/>
              </w:rPr>
              <w:t>ثالث رد متابعة: رد غير وافٍ.</w:t>
            </w:r>
          </w:p>
          <w:p w:rsidR="00175A7D" w:rsidRPr="001C07A9" w:rsidRDefault="00167B17" w:rsidP="0028091D">
            <w:pPr>
              <w:spacing w:after="120" w:line="380" w:lineRule="exact"/>
              <w:ind w:left="57" w:right="57"/>
              <w:rPr>
                <w:rFonts w:hint="cs"/>
                <w:b/>
                <w:bCs/>
                <w:rtl/>
              </w:rPr>
            </w:pPr>
            <w:r>
              <w:rPr>
                <w:i/>
                <w:iCs/>
                <w:rtl/>
              </w:rPr>
              <w:tab/>
            </w:r>
            <w:r w:rsidR="00175A7D" w:rsidRPr="001C07A9">
              <w:rPr>
                <w:rFonts w:hint="cs"/>
                <w:i/>
                <w:iCs/>
                <w:rtl/>
              </w:rPr>
              <w:t>28 أيلول/سبتمبر 2010:</w:t>
            </w:r>
            <w:r w:rsidR="00175A7D" w:rsidRPr="001C07A9">
              <w:rPr>
                <w:rFonts w:hint="cs"/>
                <w:b/>
                <w:bCs/>
                <w:rtl/>
              </w:rPr>
              <w:t xml:space="preserve"> </w:t>
            </w:r>
            <w:r w:rsidR="00175A7D" w:rsidRPr="001C07A9">
              <w:rPr>
                <w:rFonts w:hint="cs"/>
                <w:rtl/>
              </w:rPr>
              <w:t>رسالة موجّهة من اللجنة طلباً لمعلومات إضافية.</w:t>
            </w:r>
            <w:r w:rsidR="00175A7D" w:rsidRPr="001C07A9">
              <w:rPr>
                <w:rFonts w:hint="cs"/>
                <w:b/>
                <w:bCs/>
                <w:rtl/>
              </w:rPr>
              <w:t xml:space="preserve"> </w:t>
            </w:r>
          </w:p>
          <w:p w:rsidR="00175A7D" w:rsidRPr="001C07A9" w:rsidRDefault="00167B17" w:rsidP="0028091D">
            <w:pPr>
              <w:spacing w:after="120" w:line="380" w:lineRule="exact"/>
              <w:ind w:left="57" w:right="57"/>
              <w:rPr>
                <w:rFonts w:hint="cs"/>
                <w:b/>
                <w:bCs/>
                <w:rtl/>
              </w:rPr>
            </w:pPr>
            <w:r>
              <w:rPr>
                <w:i/>
                <w:iCs/>
                <w:rtl/>
              </w:rPr>
              <w:tab/>
            </w:r>
            <w:r w:rsidR="00175A7D" w:rsidRPr="001C07A9">
              <w:rPr>
                <w:rFonts w:hint="cs"/>
                <w:i/>
                <w:iCs/>
                <w:rtl/>
              </w:rPr>
              <w:t xml:space="preserve">10 أيار/مايو 2011: </w:t>
            </w:r>
            <w:r w:rsidR="00175A7D" w:rsidRPr="001C07A9">
              <w:rPr>
                <w:rFonts w:hint="cs"/>
                <w:rtl/>
              </w:rPr>
              <w:t>طلبت المقررة الخاصة عقد اجتماع مع الممثل الخاص للأمين العام بشأن كوسوفو</w:t>
            </w:r>
            <w:r w:rsidR="00175A7D" w:rsidRPr="001C07A9">
              <w:rPr>
                <w:rFonts w:hint="cs"/>
                <w:b/>
                <w:bCs/>
                <w:rtl/>
              </w:rPr>
              <w:t>.</w:t>
            </w:r>
          </w:p>
          <w:p w:rsidR="00175A7D" w:rsidRPr="001C07A9" w:rsidRDefault="00167B17" w:rsidP="0028091D">
            <w:pPr>
              <w:spacing w:after="120" w:line="380" w:lineRule="exact"/>
              <w:ind w:left="57" w:right="57"/>
              <w:rPr>
                <w:rFonts w:hint="cs"/>
                <w:rtl/>
              </w:rPr>
            </w:pPr>
            <w:r>
              <w:rPr>
                <w:i/>
                <w:iCs/>
                <w:rtl/>
              </w:rPr>
              <w:tab/>
            </w:r>
            <w:r w:rsidR="00175A7D" w:rsidRPr="001C07A9">
              <w:rPr>
                <w:rFonts w:hint="cs"/>
                <w:i/>
                <w:iCs/>
                <w:rtl/>
              </w:rPr>
              <w:t>20 تموز/يوليه 2011:</w:t>
            </w:r>
            <w:r w:rsidR="00175A7D" w:rsidRPr="001C07A9">
              <w:rPr>
                <w:rFonts w:hint="cs"/>
                <w:b/>
                <w:bCs/>
                <w:rtl/>
              </w:rPr>
              <w:t xml:space="preserve"> </w:t>
            </w:r>
            <w:r w:rsidR="00175A7D" w:rsidRPr="001C07A9">
              <w:rPr>
                <w:rFonts w:hint="cs"/>
                <w:rtl/>
              </w:rPr>
              <w:t>اجتمعت المقررة الخاصة برئيس مكتب الشؤون القانونية لدى بعثة الأمم المتحدة للإدارة المؤقتة في كوسوفو (السيد تشوبكي)</w:t>
            </w:r>
            <w:r w:rsidR="00FA0D2C">
              <w:rPr>
                <w:rFonts w:hint="cs"/>
                <w:rtl/>
              </w:rPr>
              <w:t>،</w:t>
            </w:r>
            <w:r w:rsidR="00175A7D" w:rsidRPr="001C07A9">
              <w:rPr>
                <w:rFonts w:hint="cs"/>
                <w:rtl/>
              </w:rPr>
              <w:t xml:space="preserve"> الذي قال إن البعثة ستقدم معلومات قبل دورة تشرين الأول/أكتوبر 2011.</w:t>
            </w:r>
          </w:p>
          <w:p w:rsidR="00175A7D" w:rsidRPr="001C07A9" w:rsidRDefault="00167B17" w:rsidP="0028091D">
            <w:pPr>
              <w:spacing w:after="120" w:line="380" w:lineRule="exact"/>
              <w:ind w:left="57" w:right="57"/>
              <w:rPr>
                <w:rFonts w:hint="cs"/>
                <w:rtl/>
              </w:rPr>
            </w:pPr>
            <w:r>
              <w:rPr>
                <w:i/>
                <w:iCs/>
                <w:rtl/>
              </w:rPr>
              <w:tab/>
            </w:r>
            <w:r w:rsidR="00175A7D" w:rsidRPr="001C07A9">
              <w:rPr>
                <w:rFonts w:hint="cs"/>
                <w:i/>
                <w:iCs/>
                <w:rtl/>
              </w:rPr>
              <w:t>9 أيلول/سبتمبر 2011:</w:t>
            </w:r>
            <w:r w:rsidR="00175A7D" w:rsidRPr="001C07A9">
              <w:rPr>
                <w:rFonts w:hint="cs"/>
                <w:b/>
                <w:bCs/>
                <w:rtl/>
              </w:rPr>
              <w:t xml:space="preserve"> </w:t>
            </w:r>
            <w:r w:rsidR="00175A7D" w:rsidRPr="001C07A9">
              <w:rPr>
                <w:rFonts w:hint="cs"/>
                <w:rtl/>
              </w:rPr>
              <w:t>وجّهت</w:t>
            </w:r>
            <w:r w:rsidR="00175A7D" w:rsidRPr="001C07A9">
              <w:rPr>
                <w:rFonts w:hint="cs"/>
                <w:b/>
                <w:bCs/>
                <w:rtl/>
              </w:rPr>
              <w:t xml:space="preserve"> </w:t>
            </w:r>
            <w:r w:rsidR="00175A7D" w:rsidRPr="001C07A9">
              <w:rPr>
                <w:rFonts w:hint="cs"/>
                <w:rtl/>
              </w:rPr>
              <w:t xml:space="preserve">بعثة الأمم المتحدة للإدارة المؤقتة في كوسوفو رسالة تفيد بأنها لم تعد مخولة بموجب الولاية المؤسسية تنفيذ توصيات اللجنة، لكنها تلتزم بتجميع المعلومات من المنظمات الدولية ذات الصلة. </w:t>
            </w:r>
          </w:p>
          <w:p w:rsidR="00175A7D" w:rsidRPr="001C07A9" w:rsidRDefault="00167B17" w:rsidP="0028091D">
            <w:pPr>
              <w:spacing w:after="120" w:line="360" w:lineRule="exact"/>
              <w:ind w:left="57" w:right="57"/>
              <w:rPr>
                <w:rFonts w:hint="cs"/>
                <w:b/>
                <w:bCs/>
                <w:rtl/>
              </w:rPr>
            </w:pPr>
            <w:r>
              <w:rPr>
                <w:i/>
                <w:iCs/>
                <w:rtl/>
              </w:rPr>
              <w:tab/>
            </w:r>
            <w:r w:rsidR="00175A7D" w:rsidRPr="001C07A9">
              <w:rPr>
                <w:rFonts w:hint="cs"/>
                <w:i/>
                <w:iCs/>
                <w:rtl/>
              </w:rPr>
              <w:t>10 كانون الأول/ديسمبر 2011:</w:t>
            </w:r>
            <w:r w:rsidR="00175A7D" w:rsidRPr="001C07A9">
              <w:rPr>
                <w:rFonts w:hint="cs"/>
                <w:b/>
                <w:bCs/>
                <w:rtl/>
              </w:rPr>
              <w:t xml:space="preserve"> </w:t>
            </w:r>
            <w:r w:rsidR="00175A7D" w:rsidRPr="001C07A9">
              <w:rPr>
                <w:rFonts w:hint="cs"/>
                <w:rtl/>
              </w:rPr>
              <w:t>وجّهت اللجنة رسالة مفادها أنها تحيط علماً بالتزام البعثة بتجميع المعلومات المتعلقة بتنفيذ توصيات اللجنة</w:t>
            </w:r>
            <w:r w:rsidR="00175A7D" w:rsidRPr="001C07A9">
              <w:rPr>
                <w:rFonts w:hint="cs"/>
                <w:b/>
                <w:bCs/>
                <w:rtl/>
              </w:rPr>
              <w:t xml:space="preserve">. </w:t>
            </w:r>
          </w:p>
          <w:p w:rsidR="00175A7D" w:rsidRPr="001C07A9" w:rsidRDefault="00167B17" w:rsidP="0028091D">
            <w:pPr>
              <w:spacing w:after="120" w:line="380" w:lineRule="exact"/>
              <w:ind w:left="57" w:right="57"/>
              <w:rPr>
                <w:rFonts w:hint="cs"/>
                <w:rtl/>
              </w:rPr>
            </w:pPr>
            <w:r>
              <w:rPr>
                <w:i/>
                <w:iCs/>
                <w:rtl/>
              </w:rPr>
              <w:tab/>
            </w:r>
            <w:r w:rsidR="00175A7D" w:rsidRPr="001C07A9">
              <w:rPr>
                <w:rFonts w:hint="cs"/>
                <w:i/>
                <w:iCs/>
                <w:rtl/>
              </w:rPr>
              <w:t>22 كانون الأول/ديسمبر 2011:</w:t>
            </w:r>
            <w:r w:rsidR="00175A7D" w:rsidRPr="001C07A9">
              <w:rPr>
                <w:rFonts w:hint="cs"/>
                <w:b/>
                <w:bCs/>
                <w:rtl/>
              </w:rPr>
              <w:t xml:space="preserve"> </w:t>
            </w:r>
            <w:r w:rsidR="00175A7D" w:rsidRPr="001C07A9">
              <w:rPr>
                <w:rFonts w:hint="cs"/>
                <w:rtl/>
              </w:rPr>
              <w:t>وجّهت اللجنة</w:t>
            </w:r>
            <w:r w:rsidR="00175A7D" w:rsidRPr="001C07A9">
              <w:rPr>
                <w:rFonts w:hint="cs"/>
                <w:b/>
                <w:bCs/>
                <w:rtl/>
              </w:rPr>
              <w:t xml:space="preserve"> </w:t>
            </w:r>
            <w:r w:rsidR="00175A7D" w:rsidRPr="001C07A9">
              <w:rPr>
                <w:rFonts w:hint="cs"/>
                <w:rtl/>
              </w:rPr>
              <w:t>رسالة إلى مكتب الشؤون القانونية (السيدة أوبرين) طلباً للمشورة بخصوص الوضع العام لكوسوفو والاستراتيجية الواجب اتباعها في المستقبل من أجل مواصلة الحوار مع كوسوفو.</w:t>
            </w:r>
          </w:p>
          <w:p w:rsidR="00175A7D" w:rsidRPr="001C07A9" w:rsidRDefault="00167B17" w:rsidP="0028091D">
            <w:pPr>
              <w:autoSpaceDE w:val="0"/>
              <w:autoSpaceDN w:val="0"/>
              <w:adjustRightInd w:val="0"/>
              <w:spacing w:after="120" w:line="380" w:lineRule="exact"/>
              <w:ind w:left="57" w:right="57"/>
              <w:rPr>
                <w:rFonts w:hint="cs"/>
                <w:spacing w:val="-6"/>
              </w:rPr>
            </w:pPr>
            <w:r>
              <w:rPr>
                <w:i/>
                <w:iCs/>
                <w:rtl/>
              </w:rPr>
              <w:tab/>
            </w:r>
            <w:r w:rsidR="00175A7D" w:rsidRPr="001C07A9">
              <w:rPr>
                <w:rFonts w:hint="cs"/>
                <w:i/>
                <w:iCs/>
                <w:rtl/>
              </w:rPr>
              <w:t xml:space="preserve">13 شباط/فبراير 2012: </w:t>
            </w:r>
            <w:r w:rsidR="00175A7D" w:rsidRPr="001C07A9">
              <w:rPr>
                <w:rFonts w:hint="cs"/>
                <w:rtl/>
              </w:rPr>
              <w:t>رد إضافي مقدم من بعثة الأمم المتحدة للإدارة المؤقتة في كوسوفو.</w:t>
            </w:r>
          </w:p>
        </w:tc>
      </w:tr>
      <w:tr w:rsidR="00B443A4" w:rsidRPr="001C07A9" w:rsidTr="00560517">
        <w:trPr>
          <w:trHeight w:val="240"/>
        </w:trPr>
        <w:tc>
          <w:tcPr>
            <w:tcW w:w="7279" w:type="dxa"/>
            <w:tcBorders>
              <w:top w:val="nil"/>
            </w:tcBorders>
          </w:tcPr>
          <w:p w:rsidR="00B443A4" w:rsidRPr="001C07A9" w:rsidRDefault="00B443A4" w:rsidP="0028091D">
            <w:pPr>
              <w:spacing w:after="120" w:line="380" w:lineRule="exact"/>
              <w:ind w:left="57" w:right="227"/>
              <w:rPr>
                <w:b/>
                <w:bCs/>
                <w:rtl/>
              </w:rPr>
            </w:pPr>
            <w:r w:rsidRPr="001C07A9">
              <w:rPr>
                <w:rFonts w:hint="cs"/>
                <w:b/>
                <w:bCs/>
                <w:rtl/>
              </w:rPr>
              <w:t>الفقرة 13:</w:t>
            </w:r>
          </w:p>
          <w:p w:rsidR="00B443A4" w:rsidRPr="001C07A9" w:rsidRDefault="00B443A4" w:rsidP="0028091D">
            <w:pPr>
              <w:spacing w:after="120" w:line="380" w:lineRule="exact"/>
              <w:ind w:left="57" w:right="113"/>
              <w:rPr>
                <w:rFonts w:hint="cs"/>
                <w:b/>
                <w:bCs/>
              </w:rPr>
            </w:pPr>
            <w:r w:rsidRPr="001C07A9">
              <w:rPr>
                <w:b/>
                <w:bCs/>
                <w:rtl/>
              </w:rPr>
              <w:tab/>
            </w:r>
            <w:r w:rsidRPr="001C07A9">
              <w:rPr>
                <w:rFonts w:hint="cs"/>
                <w:b/>
                <w:bCs/>
                <w:rtl/>
              </w:rPr>
              <w:t xml:space="preserve">ينبغي لبعثة الأمم المتحدة للإدارة المؤقتة في كوسوفو، بالتعاون مع </w:t>
            </w:r>
            <w:r w:rsidRPr="001C07A9">
              <w:rPr>
                <w:b/>
                <w:bCs/>
                <w:rtl/>
              </w:rPr>
              <w:t>مؤسسات الحكم الذاتي الانتقالي</w:t>
            </w:r>
            <w:r w:rsidRPr="001C07A9">
              <w:rPr>
                <w:rFonts w:hint="cs"/>
                <w:b/>
                <w:bCs/>
                <w:rtl/>
              </w:rPr>
              <w:t>، أن تحقق بفعالية في جميع القضايا المعلقة المتصلة بحالات الاختفاء والاختطاف وأن تسلم الجناة إلى العدالة. وينبغي أن تكفل وصول أقارب الأشخاص المختفين والمختطفين إلى المعلومات المتعلقة بمصير الضحايا، فضلاً عن منحهم التعويض المناسب.</w:t>
            </w:r>
          </w:p>
        </w:tc>
      </w:tr>
      <w:tr w:rsidR="00B443A4" w:rsidRPr="001C07A9" w:rsidTr="00C76F56">
        <w:trPr>
          <w:trHeight w:val="5874"/>
        </w:trPr>
        <w:tc>
          <w:tcPr>
            <w:tcW w:w="7279" w:type="dxa"/>
            <w:tcBorders>
              <w:bottom w:val="nil"/>
            </w:tcBorders>
          </w:tcPr>
          <w:p w:rsidR="00B443A4" w:rsidRPr="001C07A9" w:rsidRDefault="00B443A4" w:rsidP="0028091D">
            <w:pPr>
              <w:spacing w:after="120" w:line="380" w:lineRule="exact"/>
              <w:ind w:left="57" w:right="170"/>
              <w:rPr>
                <w:bCs/>
                <w:rtl/>
              </w:rPr>
            </w:pPr>
            <w:r w:rsidRPr="001C07A9">
              <w:rPr>
                <w:rFonts w:hint="cs"/>
                <w:bCs/>
                <w:rtl/>
              </w:rPr>
              <w:t>ملخص الرد المقدم من بعثة الأمم المتحدة للإدارة المؤقتة في كوسوفو:</w:t>
            </w:r>
          </w:p>
          <w:p w:rsidR="00B443A4" w:rsidRPr="001C07A9" w:rsidRDefault="00B443A4" w:rsidP="000861D0">
            <w:pPr>
              <w:keepNext/>
              <w:keepLines/>
              <w:numPr>
                <w:ilvl w:val="0"/>
                <w:numId w:val="8"/>
              </w:numPr>
              <w:tabs>
                <w:tab w:val="clear" w:pos="847"/>
                <w:tab w:val="left" w:pos="729"/>
              </w:tabs>
              <w:spacing w:after="120" w:line="380" w:lineRule="exact"/>
              <w:ind w:left="725" w:right="57" w:hanging="266"/>
              <w:rPr>
                <w:rFonts w:hint="cs"/>
                <w:rtl/>
              </w:rPr>
            </w:pPr>
            <w:r w:rsidRPr="001C07A9">
              <w:rPr>
                <w:rFonts w:hint="cs"/>
                <w:rtl/>
              </w:rPr>
              <w:t>تكشف سجلات اللجنة الدولية للصليب الأحمر أن 795 1 شخصاً ما</w:t>
            </w:r>
            <w:r w:rsidR="00FA0D2C">
              <w:rPr>
                <w:rFonts w:hint="eastAsia"/>
                <w:rtl/>
              </w:rPr>
              <w:t> </w:t>
            </w:r>
            <w:r w:rsidRPr="001C07A9">
              <w:rPr>
                <w:rFonts w:hint="cs"/>
                <w:rtl/>
              </w:rPr>
              <w:t xml:space="preserve">زالوا مختفين. وإجمالاً، بُتّ في </w:t>
            </w:r>
            <w:r w:rsidR="00C6690B" w:rsidRPr="001C07A9">
              <w:rPr>
                <w:rFonts w:hint="cs"/>
                <w:rtl/>
              </w:rPr>
              <w:t xml:space="preserve">225 4 </w:t>
            </w:r>
            <w:r w:rsidRPr="001C07A9">
              <w:rPr>
                <w:rFonts w:hint="cs"/>
                <w:rtl/>
              </w:rPr>
              <w:t xml:space="preserve">حالة بما فيها حالات 640 2 شخصاً تأكدت وفاتهم ودفنتهم أسرهم. ومنذ نيسان/أبريل 2010، توقفت تدخلات البعثة في هذا الصدد. ونُقلت أنشطتها إلى </w:t>
            </w:r>
            <w:r w:rsidRPr="001C07A9">
              <w:rPr>
                <w:rFonts w:hint="cs"/>
                <w:rtl/>
                <w:lang w:bidi="ar"/>
              </w:rPr>
              <w:t>بعثة الاتحاد الأوروبي المعنية بسيادة القانون في كوسوفو التي تعمل بالتعاون مع أطباء شرعيين في كوسوفو وإدارة الطب الشرعي التابعة لوزارة العدل. وحالياً، تقوم بعثة الاتحاد الأوروبي المعنية بسيادة القانون في</w:t>
            </w:r>
            <w:r w:rsidR="00FA0D2C">
              <w:rPr>
                <w:rFonts w:hint="eastAsia"/>
                <w:rtl/>
                <w:lang w:bidi="ar"/>
              </w:rPr>
              <w:t> </w:t>
            </w:r>
            <w:r w:rsidRPr="001C07A9">
              <w:rPr>
                <w:rFonts w:hint="cs"/>
                <w:rtl/>
                <w:lang w:bidi="ar"/>
              </w:rPr>
              <w:t>كوسوفو</w:t>
            </w:r>
            <w:r w:rsidRPr="001C07A9">
              <w:rPr>
                <w:rFonts w:hint="cs"/>
                <w:rtl/>
              </w:rPr>
              <w:t>، من خلال إدارة الطب الشرعي التابعة لوزارة العدل، بتحديد هوية</w:t>
            </w:r>
            <w:r w:rsidR="00FA0D2C">
              <w:rPr>
                <w:rFonts w:hint="eastAsia"/>
                <w:rtl/>
              </w:rPr>
              <w:t> </w:t>
            </w:r>
            <w:r w:rsidRPr="001C07A9">
              <w:rPr>
                <w:rFonts w:hint="cs"/>
                <w:rtl/>
              </w:rPr>
              <w:t>200 شخص يحتفظ برفاتهم في مشارح إدارة الطب الشرعي؛</w:t>
            </w:r>
          </w:p>
          <w:p w:rsidR="00B443A4" w:rsidRPr="001C07A9" w:rsidRDefault="00B443A4" w:rsidP="000861D0">
            <w:pPr>
              <w:keepNext/>
              <w:keepLines/>
              <w:numPr>
                <w:ilvl w:val="0"/>
                <w:numId w:val="8"/>
              </w:numPr>
              <w:tabs>
                <w:tab w:val="clear" w:pos="847"/>
                <w:tab w:val="left" w:pos="729"/>
              </w:tabs>
              <w:spacing w:after="120" w:line="380" w:lineRule="exact"/>
              <w:ind w:left="725" w:right="57" w:hanging="266"/>
              <w:rPr>
                <w:rFonts w:hint="cs"/>
                <w:b/>
                <w:rtl/>
              </w:rPr>
            </w:pPr>
            <w:r w:rsidRPr="001C07A9">
              <w:rPr>
                <w:rFonts w:hint="cs"/>
                <w:b/>
                <w:rtl/>
              </w:rPr>
              <w:t>وأحيلت مهام التحقيق والملاحقة والمعاقبة في الحالات التي لم يبتُّ فيها إلى إدارة الشرطة التابعة لبعثة الاتحاد الأوروبي المعنية بسيادة القانون في كوسوفو. وبتّت إدارة الشرطة في 114 حالة، وهي بصدد البت في 65 حالة، بينما لا تزال إجراءات البتّ في 69 حالة في مراحلها الأولى؛</w:t>
            </w:r>
          </w:p>
          <w:p w:rsidR="00B443A4" w:rsidRPr="00FA0D2C" w:rsidRDefault="00B443A4" w:rsidP="000861D0">
            <w:pPr>
              <w:keepNext/>
              <w:keepLines/>
              <w:numPr>
                <w:ilvl w:val="0"/>
                <w:numId w:val="8"/>
              </w:numPr>
              <w:tabs>
                <w:tab w:val="clear" w:pos="847"/>
                <w:tab w:val="left" w:pos="729"/>
              </w:tabs>
              <w:spacing w:after="120" w:line="380" w:lineRule="exact"/>
              <w:ind w:left="725" w:right="57" w:hanging="266"/>
              <w:rPr>
                <w:rFonts w:hint="cs"/>
                <w:b/>
                <w:spacing w:val="-2"/>
              </w:rPr>
            </w:pPr>
            <w:r w:rsidRPr="00FA0D2C">
              <w:rPr>
                <w:rFonts w:hint="cs"/>
                <w:b/>
                <w:spacing w:val="-2"/>
                <w:rtl/>
              </w:rPr>
              <w:t xml:space="preserve">وينصّ قانون عام 2011 المتعلق بوضع وحقوق </w:t>
            </w:r>
            <w:r w:rsidR="00FA0D2C">
              <w:rPr>
                <w:rFonts w:hint="cs"/>
                <w:b/>
                <w:spacing w:val="-2"/>
                <w:rtl/>
              </w:rPr>
              <w:t>[</w:t>
            </w:r>
            <w:r w:rsidRPr="00FA0D2C">
              <w:rPr>
                <w:rFonts w:hint="cs"/>
                <w:b/>
                <w:spacing w:val="-2"/>
                <w:rtl/>
              </w:rPr>
              <w:t>...</w:t>
            </w:r>
            <w:r w:rsidR="00FA0D2C">
              <w:rPr>
                <w:rFonts w:hint="cs"/>
                <w:b/>
                <w:spacing w:val="-2"/>
                <w:rtl/>
              </w:rPr>
              <w:t>]</w:t>
            </w:r>
            <w:r w:rsidRPr="00FA0D2C">
              <w:rPr>
                <w:rFonts w:hint="cs"/>
                <w:b/>
                <w:spacing w:val="-2"/>
                <w:rtl/>
              </w:rPr>
              <w:t xml:space="preserve"> الضحايا المدنيين وأسرهم على أنه يحق لأقارب المدنيين المختفين خلال الفترة من كانون الثاني/يناير 1998 إلى كانون الأول/ ديسمبر 2000 الحصول على معاش شهري قيمته 135 يورو. ووُسّع نطاق تقديم التعويضات ليشمل حالات الأشخاص المختفين بعد حزيران/</w:t>
            </w:r>
            <w:r w:rsidR="00FA0D2C">
              <w:rPr>
                <w:rFonts w:hint="cs"/>
                <w:b/>
                <w:spacing w:val="-2"/>
                <w:rtl/>
              </w:rPr>
              <w:t xml:space="preserve"> </w:t>
            </w:r>
            <w:r w:rsidRPr="00FA0D2C">
              <w:rPr>
                <w:rFonts w:hint="cs"/>
                <w:b/>
                <w:spacing w:val="-2"/>
                <w:rtl/>
              </w:rPr>
              <w:t>يونيه</w:t>
            </w:r>
            <w:r w:rsidR="00FA0D2C">
              <w:rPr>
                <w:rFonts w:hint="eastAsia"/>
                <w:b/>
                <w:spacing w:val="-2"/>
                <w:rtl/>
              </w:rPr>
              <w:t> </w:t>
            </w:r>
            <w:r w:rsidRPr="00FA0D2C">
              <w:rPr>
                <w:rFonts w:hint="cs"/>
                <w:b/>
                <w:spacing w:val="-2"/>
                <w:rtl/>
              </w:rPr>
              <w:t>1999، وهو تاريخ آخر حالات الاختفاء التي يسمح قانون عام 2006 بالتعويض عنها. ويشير القانون المتعلق بالأشخاص المختفين المعتمد في آب/</w:t>
            </w:r>
            <w:r w:rsidR="00FA0D2C">
              <w:rPr>
                <w:rFonts w:hint="cs"/>
                <w:b/>
                <w:spacing w:val="-2"/>
                <w:rtl/>
              </w:rPr>
              <w:t xml:space="preserve"> </w:t>
            </w:r>
            <w:r w:rsidRPr="00FA0D2C">
              <w:rPr>
                <w:rFonts w:hint="cs"/>
                <w:b/>
                <w:spacing w:val="-2"/>
                <w:rtl/>
              </w:rPr>
              <w:t>أغسطس</w:t>
            </w:r>
            <w:r w:rsidR="00FA0D2C">
              <w:rPr>
                <w:rFonts w:hint="eastAsia"/>
                <w:b/>
                <w:spacing w:val="-2"/>
                <w:rtl/>
              </w:rPr>
              <w:t> </w:t>
            </w:r>
            <w:r w:rsidRPr="00FA0D2C">
              <w:rPr>
                <w:rFonts w:hint="cs"/>
                <w:b/>
                <w:spacing w:val="-2"/>
                <w:rtl/>
              </w:rPr>
              <w:t>2006 إلى أن الدولة تتكفل بمصاريف الدفن بعد تحديد هوية الرفات.</w:t>
            </w:r>
          </w:p>
        </w:tc>
      </w:tr>
      <w:tr w:rsidR="00B443A4" w:rsidRPr="001C07A9" w:rsidTr="00560517">
        <w:trPr>
          <w:trHeight w:val="240"/>
        </w:trPr>
        <w:tc>
          <w:tcPr>
            <w:tcW w:w="7279" w:type="dxa"/>
            <w:tcBorders>
              <w:top w:val="nil"/>
              <w:bottom w:val="nil"/>
            </w:tcBorders>
          </w:tcPr>
          <w:p w:rsidR="00B443A4" w:rsidRPr="001C07A9" w:rsidRDefault="00B443A4" w:rsidP="0028091D">
            <w:pPr>
              <w:keepNext/>
              <w:keepLines/>
              <w:spacing w:after="120" w:line="380" w:lineRule="exact"/>
              <w:ind w:left="57" w:right="227"/>
              <w:rPr>
                <w:b/>
                <w:bCs/>
                <w:rtl/>
              </w:rPr>
            </w:pPr>
            <w:r w:rsidRPr="001C07A9">
              <w:rPr>
                <w:rFonts w:hint="cs"/>
                <w:b/>
                <w:bCs/>
                <w:rtl/>
              </w:rPr>
              <w:t>تقييم اللجنة:</w:t>
            </w:r>
          </w:p>
          <w:p w:rsidR="00B443A4" w:rsidRPr="001C07A9" w:rsidRDefault="00167B17" w:rsidP="000861D0">
            <w:pPr>
              <w:keepNext/>
              <w:keepLines/>
              <w:spacing w:after="120" w:line="380" w:lineRule="exact"/>
              <w:ind w:left="57" w:right="57"/>
              <w:rPr>
                <w:rFonts w:hint="cs"/>
                <w:b/>
                <w:bCs/>
              </w:rPr>
            </w:pPr>
            <w:r>
              <w:rPr>
                <w:b/>
                <w:bCs/>
                <w:rtl/>
              </w:rPr>
              <w:tab/>
            </w:r>
            <w:r w:rsidR="00B443A4" w:rsidRPr="001C07A9">
              <w:rPr>
                <w:rFonts w:hint="cs"/>
                <w:b/>
                <w:bCs/>
                <w:rtl/>
              </w:rPr>
              <w:t xml:space="preserve">[دال 1]: </w:t>
            </w:r>
            <w:r w:rsidR="00B443A4" w:rsidRPr="001C07A9">
              <w:rPr>
                <w:rFonts w:hint="cs"/>
                <w:rtl/>
              </w:rPr>
              <w:t>لم يرد أي ردّ بشأن مسألة وصول الأقارب إلى المعلومات المتعلقة بمصير الضحايا ومنحهم التعويض المناسب.</w:t>
            </w:r>
            <w:r w:rsidR="00B443A4" w:rsidRPr="001C07A9">
              <w:rPr>
                <w:rFonts w:hint="cs"/>
                <w:b/>
                <w:bCs/>
                <w:rtl/>
              </w:rPr>
              <w:t xml:space="preserve"> </w:t>
            </w:r>
          </w:p>
        </w:tc>
      </w:tr>
      <w:tr w:rsidR="00B443A4" w:rsidRPr="001C07A9" w:rsidTr="00560517">
        <w:trPr>
          <w:trHeight w:val="240"/>
        </w:trPr>
        <w:tc>
          <w:tcPr>
            <w:tcW w:w="7279" w:type="dxa"/>
            <w:tcBorders>
              <w:top w:val="nil"/>
              <w:bottom w:val="nil"/>
            </w:tcBorders>
          </w:tcPr>
          <w:p w:rsidR="00B443A4" w:rsidRPr="001C07A9" w:rsidRDefault="00B443A4" w:rsidP="0028091D">
            <w:pPr>
              <w:spacing w:after="120" w:line="380" w:lineRule="exact"/>
              <w:ind w:left="57" w:right="57"/>
              <w:rPr>
                <w:b/>
                <w:bCs/>
                <w:spacing w:val="-2"/>
                <w:rtl/>
              </w:rPr>
            </w:pPr>
            <w:r w:rsidRPr="001C07A9">
              <w:rPr>
                <w:rFonts w:hint="cs"/>
                <w:b/>
                <w:bCs/>
                <w:spacing w:val="-2"/>
                <w:rtl/>
              </w:rPr>
              <w:t>الفقرة 18:</w:t>
            </w:r>
          </w:p>
          <w:p w:rsidR="00B443A4" w:rsidRPr="001C07A9" w:rsidRDefault="00B443A4" w:rsidP="0028091D">
            <w:pPr>
              <w:spacing w:after="120" w:line="380" w:lineRule="exact"/>
              <w:ind w:left="57" w:right="57"/>
              <w:rPr>
                <w:rFonts w:hint="cs"/>
                <w:spacing w:val="-2"/>
              </w:rPr>
            </w:pPr>
            <w:r w:rsidRPr="001C07A9">
              <w:rPr>
                <w:b/>
                <w:bCs/>
                <w:rtl/>
              </w:rPr>
              <w:tab/>
            </w:r>
            <w:r w:rsidRPr="001C07A9">
              <w:rPr>
                <w:rFonts w:hint="cs"/>
                <w:b/>
                <w:bCs/>
                <w:rtl/>
              </w:rPr>
              <w:t xml:space="preserve">ينبغي لبعثة الأمم المتحدة للإدارة المؤقتة في كوسوفو، بالتعاون مع </w:t>
            </w:r>
            <w:r w:rsidRPr="001C07A9">
              <w:rPr>
                <w:b/>
                <w:bCs/>
                <w:rtl/>
              </w:rPr>
              <w:t>مؤسسات الحكم الذاتي الانتقالي</w:t>
            </w:r>
            <w:r w:rsidRPr="001C07A9">
              <w:rPr>
                <w:rFonts w:hint="cs"/>
                <w:b/>
                <w:bCs/>
                <w:rtl/>
              </w:rPr>
              <w:t>، أن تكثف الجهود الرامية إلى ضمان توفير الظروف الآمنة التي تمكن المشردين من العودة بصورة دائمة، لا سيما المشردون المنتمون إلى أقليات. ويتعين على البعثة أن تكفل، على وجه الخصوص، تمكُّن هؤلاء الأشخاص من استعادة ممتلكاتهم، والحصول على تعويضات عن الأضرار التي لحقتهم، والاستفادة من برامج استئجار الممتلكات التي تديرها بصورة مؤقتة وكالة الممتلكات في كوسوفو.</w:t>
            </w:r>
          </w:p>
        </w:tc>
      </w:tr>
      <w:tr w:rsidR="004A50AD" w:rsidRPr="001C07A9" w:rsidTr="00560517">
        <w:trPr>
          <w:trHeight w:val="240"/>
        </w:trPr>
        <w:tc>
          <w:tcPr>
            <w:tcW w:w="7279" w:type="dxa"/>
            <w:tcBorders>
              <w:top w:val="nil"/>
              <w:bottom w:val="nil"/>
            </w:tcBorders>
          </w:tcPr>
          <w:p w:rsidR="004A50AD" w:rsidRPr="00FA0D2C" w:rsidRDefault="004A50AD" w:rsidP="0028091D">
            <w:pPr>
              <w:spacing w:after="120" w:line="380" w:lineRule="exact"/>
              <w:ind w:left="57" w:right="227"/>
              <w:rPr>
                <w:bCs/>
                <w:spacing w:val="-3"/>
                <w:rtl/>
              </w:rPr>
            </w:pPr>
            <w:r w:rsidRPr="00FA0D2C">
              <w:rPr>
                <w:rFonts w:hint="cs"/>
                <w:bCs/>
                <w:spacing w:val="-3"/>
                <w:rtl/>
              </w:rPr>
              <w:t>ملخص الرد المقدم من بعثة الأمم المتحدة للإدارة المؤقتة في كوسوفو:</w:t>
            </w:r>
          </w:p>
          <w:p w:rsidR="004A50AD" w:rsidRPr="00FA0D2C" w:rsidRDefault="004A50AD" w:rsidP="000861D0">
            <w:pPr>
              <w:keepNext/>
              <w:keepLines/>
              <w:numPr>
                <w:ilvl w:val="0"/>
                <w:numId w:val="8"/>
              </w:numPr>
              <w:tabs>
                <w:tab w:val="clear" w:pos="847"/>
                <w:tab w:val="left" w:pos="729"/>
              </w:tabs>
              <w:spacing w:after="120" w:line="380" w:lineRule="exact"/>
              <w:ind w:left="725" w:right="57" w:hanging="266"/>
              <w:rPr>
                <w:rFonts w:hint="cs"/>
                <w:b/>
                <w:spacing w:val="-3"/>
              </w:rPr>
            </w:pPr>
            <w:r w:rsidRPr="00FA0D2C">
              <w:rPr>
                <w:rFonts w:hint="cs"/>
                <w:b/>
                <w:spacing w:val="-3"/>
                <w:rtl/>
              </w:rPr>
              <w:t>تولّت وكالة الممتلكات في كوسوفو مهمة إعادة حقوق الحيازة خلفاً لبعثة الأمم المتحدة للإدارة المؤقتة في كوسوفو، وسجّلت 687 41 طلباً. ويتعلق 98.9 في المائة من الطلبات المقدمة باستعادة حق الملكية. ودرست الوكالة هذه الملفات وطلبت معلومات إضافية بشأن 110 1 حالة؛</w:t>
            </w:r>
          </w:p>
          <w:p w:rsidR="004A50AD" w:rsidRPr="00B838A6" w:rsidRDefault="004A50AD" w:rsidP="000861D0">
            <w:pPr>
              <w:keepNext/>
              <w:keepLines/>
              <w:numPr>
                <w:ilvl w:val="0"/>
                <w:numId w:val="8"/>
              </w:numPr>
              <w:tabs>
                <w:tab w:val="clear" w:pos="847"/>
                <w:tab w:val="left" w:pos="729"/>
              </w:tabs>
              <w:spacing w:after="120" w:line="380" w:lineRule="exact"/>
              <w:ind w:left="725" w:right="57" w:hanging="266"/>
              <w:rPr>
                <w:rFonts w:hint="cs"/>
                <w:b/>
              </w:rPr>
            </w:pPr>
            <w:r w:rsidRPr="00B838A6">
              <w:rPr>
                <w:rFonts w:hint="cs"/>
                <w:b/>
                <w:rtl/>
              </w:rPr>
              <w:t>اعتمدت الوكالة في تموز/يوليه 2011 معايير وإجراءات لتحديد الحقوق والتعويضات، وهي تبحث حاليا</w:t>
            </w:r>
            <w:r w:rsidR="00FA0D2C" w:rsidRPr="00B838A6">
              <w:rPr>
                <w:rFonts w:hint="cs"/>
                <w:b/>
                <w:rtl/>
              </w:rPr>
              <w:t>ً</w:t>
            </w:r>
            <w:r w:rsidRPr="00B838A6">
              <w:rPr>
                <w:rFonts w:hint="cs"/>
                <w:b/>
                <w:rtl/>
              </w:rPr>
              <w:t>، بمساعدة بعثة الأمم المتحدة للإدارة المؤقتة، عن مصادر لتمويل هذا البرنامج. وحصل بعض أصحاب الممتلكات المتلفة إبان النزاع على تعويضات في إطار برامج وحدة جرائم الحرب التابعة لبعثة الاتحاد الأوروبي المعنية بسيادة القانون في كوسوفو. ولم يحصل ضحايا التشريد القسري على أي شكل من أشكال الجبر في هذا الإطار. وهكذا، يتعين على السلطات في كوسوفو أن تبذل جهودا</w:t>
            </w:r>
            <w:r w:rsidR="00FA0D2C" w:rsidRPr="00B838A6">
              <w:rPr>
                <w:rFonts w:hint="cs"/>
                <w:b/>
                <w:rtl/>
              </w:rPr>
              <w:t>ً</w:t>
            </w:r>
            <w:r w:rsidRPr="00B838A6">
              <w:rPr>
                <w:rFonts w:hint="cs"/>
                <w:b/>
                <w:rtl/>
              </w:rPr>
              <w:t xml:space="preserve"> في هذا الصدد؛</w:t>
            </w:r>
          </w:p>
          <w:p w:rsidR="004A50AD" w:rsidRPr="00B838A6" w:rsidRDefault="004A50AD" w:rsidP="000861D0">
            <w:pPr>
              <w:keepNext/>
              <w:keepLines/>
              <w:numPr>
                <w:ilvl w:val="0"/>
                <w:numId w:val="8"/>
              </w:numPr>
              <w:tabs>
                <w:tab w:val="clear" w:pos="847"/>
                <w:tab w:val="left" w:pos="729"/>
              </w:tabs>
              <w:spacing w:after="120" w:line="380" w:lineRule="exact"/>
              <w:ind w:left="725" w:right="57" w:hanging="266"/>
              <w:rPr>
                <w:rFonts w:hint="cs"/>
                <w:b/>
              </w:rPr>
            </w:pPr>
            <w:r w:rsidRPr="00B838A6">
              <w:rPr>
                <w:rFonts w:hint="cs"/>
                <w:b/>
                <w:rtl/>
              </w:rPr>
              <w:t>وُضع برنامج للإيجار الطوعي تُديره وكالة الممتلكات. وسمح هذا البرنامج بتأجير البنايات التي لا يرغب أصحابها في استغلالها (لقاء تعويضات دورية)، أو البنايات مجهولة المالك؛</w:t>
            </w:r>
          </w:p>
          <w:p w:rsidR="00FA0D2C" w:rsidRPr="00FA0D2C" w:rsidRDefault="004A50AD" w:rsidP="000861D0">
            <w:pPr>
              <w:keepNext/>
              <w:keepLines/>
              <w:numPr>
                <w:ilvl w:val="0"/>
                <w:numId w:val="8"/>
              </w:numPr>
              <w:tabs>
                <w:tab w:val="clear" w:pos="847"/>
                <w:tab w:val="left" w:pos="729"/>
              </w:tabs>
              <w:spacing w:after="120" w:line="380" w:lineRule="exact"/>
              <w:ind w:left="725" w:right="57" w:hanging="266"/>
              <w:rPr>
                <w:rFonts w:hint="cs"/>
                <w:b/>
                <w:spacing w:val="-3"/>
              </w:rPr>
            </w:pPr>
            <w:r w:rsidRPr="00FA0D2C">
              <w:rPr>
                <w:rFonts w:hint="cs"/>
                <w:b/>
                <w:spacing w:val="-3"/>
                <w:rtl/>
              </w:rPr>
              <w:t>رغم ما بُذل من جهود، ونُفّذ من برامج، وأُنفق من ملايين اليورو، لم تتجاوز نسبة عودة أفراد الأقليات المشردين 10 في المائة من الضحايا. ومن غير المؤكد أن تكون عودتهم دائمة. وأعرب معظم الأشخاص المشردين عن رغبتهم في الاندماج محليا</w:t>
            </w:r>
            <w:r w:rsidR="00FA0D2C" w:rsidRPr="00FA0D2C">
              <w:rPr>
                <w:rFonts w:hint="cs"/>
                <w:b/>
                <w:spacing w:val="-3"/>
                <w:rtl/>
              </w:rPr>
              <w:t>ً</w:t>
            </w:r>
            <w:r w:rsidRPr="00FA0D2C">
              <w:rPr>
                <w:rFonts w:hint="cs"/>
                <w:b/>
                <w:spacing w:val="-3"/>
                <w:rtl/>
              </w:rPr>
              <w:t xml:space="preserve"> وعدم العودة إلى كوسوفو، بينما لا يزال عدد منهم يطلبون تعويضات عن ممتلكاتهم المتلفة كلياً أو جزئياً في كوسوفو؛</w:t>
            </w:r>
          </w:p>
          <w:p w:rsidR="00FA0D2C" w:rsidRPr="00FA0D2C" w:rsidRDefault="00FA0D2C" w:rsidP="00FA0D2C">
            <w:pPr>
              <w:keepNext/>
              <w:keepLines/>
              <w:tabs>
                <w:tab w:val="left" w:pos="729"/>
              </w:tabs>
              <w:spacing w:line="380" w:lineRule="exact"/>
              <w:ind w:left="459" w:right="170"/>
              <w:rPr>
                <w:rFonts w:hint="cs"/>
                <w:spacing w:val="-3"/>
              </w:rPr>
            </w:pPr>
          </w:p>
          <w:p w:rsidR="004A50AD" w:rsidRPr="00FA0D2C" w:rsidRDefault="004A50AD" w:rsidP="000861D0">
            <w:pPr>
              <w:keepNext/>
              <w:keepLines/>
              <w:numPr>
                <w:ilvl w:val="0"/>
                <w:numId w:val="8"/>
              </w:numPr>
              <w:tabs>
                <w:tab w:val="clear" w:pos="847"/>
                <w:tab w:val="left" w:pos="729"/>
              </w:tabs>
              <w:spacing w:after="120" w:line="380" w:lineRule="exact"/>
              <w:ind w:left="725" w:right="57" w:hanging="266"/>
              <w:rPr>
                <w:rFonts w:hint="cs"/>
                <w:spacing w:val="-3"/>
              </w:rPr>
            </w:pPr>
            <w:r w:rsidRPr="00FA0D2C">
              <w:rPr>
                <w:rFonts w:hint="cs"/>
                <w:b/>
                <w:spacing w:val="-3"/>
                <w:rtl/>
              </w:rPr>
              <w:t>اعتُمد تشريع محدد لتعزيز التنمية الاقتصادية وتحقيق استقرار الأقليات. وتتكفّل السلطات المحلية بتنفيذ الاستراتيجيات المحلية المتعلقة بالعودة، وتشمل هذه الاستراتيجيات تزويد الأشخاص المشردين بمعلومات عن مكانهم الأصلي والمساعدات التي يمكنهم الحصول عليها في حال العودة. وتتفاوت نتائج البرامج من منطقة إلى أخرى، ويُردّ ذلك بالأساس إلى مستوى مشاركة السلطات المحلية وحجم قدراتها. وتكمن مثبطات أخرى في التمييز ضد أفراد الأقليات، وانعدام التقدم في عملية المصالحة الطائفية، وارتكاب أعمال عنف في حق الأشخاص المشردين وممتلكاتهم.</w:t>
            </w:r>
          </w:p>
        </w:tc>
      </w:tr>
      <w:tr w:rsidR="009B3297" w:rsidRPr="001C07A9" w:rsidTr="00560517">
        <w:trPr>
          <w:trHeight w:val="240"/>
        </w:trPr>
        <w:tc>
          <w:tcPr>
            <w:tcW w:w="7279" w:type="dxa"/>
            <w:tcBorders>
              <w:top w:val="nil"/>
            </w:tcBorders>
          </w:tcPr>
          <w:p w:rsidR="009B3297" w:rsidRPr="001C07A9" w:rsidRDefault="009B3297" w:rsidP="0028091D">
            <w:pPr>
              <w:keepNext/>
              <w:keepLines/>
              <w:spacing w:after="120" w:line="380" w:lineRule="exact"/>
              <w:ind w:left="57" w:right="57"/>
              <w:rPr>
                <w:rFonts w:hint="cs"/>
                <w:b/>
                <w:bCs/>
                <w:rtl/>
              </w:rPr>
            </w:pPr>
            <w:r w:rsidRPr="001C07A9">
              <w:rPr>
                <w:rFonts w:hint="cs"/>
                <w:b/>
                <w:bCs/>
                <w:rtl/>
              </w:rPr>
              <w:t>تقييم اللجنة:</w:t>
            </w:r>
          </w:p>
          <w:p w:rsidR="009B3297" w:rsidRPr="001C07A9" w:rsidRDefault="00167B17" w:rsidP="000861D0">
            <w:pPr>
              <w:keepNext/>
              <w:keepLines/>
              <w:spacing w:after="120" w:line="380" w:lineRule="exact"/>
              <w:ind w:left="57" w:right="57"/>
              <w:rPr>
                <w:rFonts w:hint="cs"/>
                <w:b/>
                <w:bCs/>
                <w:rtl/>
              </w:rPr>
            </w:pPr>
            <w:r>
              <w:rPr>
                <w:rtl/>
              </w:rPr>
              <w:tab/>
            </w:r>
            <w:r w:rsidR="009B3297" w:rsidRPr="001C07A9">
              <w:rPr>
                <w:rFonts w:hint="cs"/>
                <w:rtl/>
              </w:rPr>
              <w:t>[</w:t>
            </w:r>
            <w:r w:rsidR="009B3297" w:rsidRPr="001C07A9">
              <w:rPr>
                <w:rFonts w:hint="cs"/>
                <w:b/>
                <w:bCs/>
                <w:rtl/>
              </w:rPr>
              <w:t>باء 2</w:t>
            </w:r>
            <w:r w:rsidR="009B3297" w:rsidRPr="001C07A9">
              <w:rPr>
                <w:rFonts w:hint="cs"/>
                <w:rtl/>
              </w:rPr>
              <w:t>]: أفضت الإجراءات المتخذة في هذا الصدد إل</w:t>
            </w:r>
            <w:r>
              <w:rPr>
                <w:rFonts w:hint="cs"/>
                <w:rtl/>
              </w:rPr>
              <w:t>ى نتائج مخيبة للآمال، سيما فيما</w:t>
            </w:r>
            <w:r>
              <w:rPr>
                <w:rFonts w:hint="eastAsia"/>
                <w:rtl/>
              </w:rPr>
              <w:t> </w:t>
            </w:r>
            <w:r w:rsidR="009B3297" w:rsidRPr="00167B17">
              <w:rPr>
                <w:rFonts w:hint="cs"/>
                <w:spacing w:val="-2"/>
                <w:rtl/>
              </w:rPr>
              <w:t>يتعلق بعودة المشردين. ولا بد من تقديم معلومات إضافية عن الإجراءات المتخذة لتوفير ظروف آمنة تسمح بعودة المشردين عودة دائمة. ولم تقدم أية معلومات عن هذه الإجراءات.</w:t>
            </w:r>
            <w:r w:rsidR="009B3297" w:rsidRPr="001C07A9">
              <w:rPr>
                <w:rFonts w:hint="cs"/>
                <w:rtl/>
              </w:rPr>
              <w:t xml:space="preserve">  </w:t>
            </w:r>
          </w:p>
        </w:tc>
      </w:tr>
      <w:tr w:rsidR="009B3297" w:rsidRPr="001C07A9" w:rsidTr="00560517">
        <w:trPr>
          <w:trHeight w:val="240"/>
        </w:trPr>
        <w:tc>
          <w:tcPr>
            <w:tcW w:w="7279" w:type="dxa"/>
          </w:tcPr>
          <w:p w:rsidR="009B3297" w:rsidRPr="001C07A9" w:rsidRDefault="009B3297" w:rsidP="0028091D">
            <w:pPr>
              <w:keepNext/>
              <w:keepLines/>
              <w:spacing w:after="120" w:line="380" w:lineRule="exact"/>
              <w:ind w:left="57" w:right="57"/>
              <w:rPr>
                <w:b/>
                <w:bCs/>
                <w:rtl/>
              </w:rPr>
            </w:pPr>
            <w:r w:rsidRPr="001C07A9">
              <w:rPr>
                <w:rFonts w:hint="cs"/>
                <w:b/>
                <w:bCs/>
                <w:rtl/>
              </w:rPr>
              <w:t>الإجراء الموصى به:</w:t>
            </w:r>
          </w:p>
          <w:p w:rsidR="009B3297" w:rsidRPr="001C07A9" w:rsidRDefault="009B3297" w:rsidP="0028091D">
            <w:pPr>
              <w:keepNext/>
              <w:keepLines/>
              <w:spacing w:after="120" w:line="380" w:lineRule="exact"/>
              <w:ind w:left="57" w:right="57"/>
              <w:rPr>
                <w:rFonts w:hint="cs"/>
                <w:b/>
                <w:bCs/>
                <w:rtl/>
              </w:rPr>
            </w:pPr>
            <w:r w:rsidRPr="001C07A9">
              <w:rPr>
                <w:rFonts w:hint="cs"/>
                <w:b/>
                <w:bCs/>
                <w:rtl/>
              </w:rPr>
              <w:tab/>
            </w:r>
            <w:r w:rsidRPr="001C07A9">
              <w:rPr>
                <w:b/>
                <w:bCs/>
                <w:rtl/>
              </w:rPr>
              <w:t>رسالة تعكس تحليل اللجنة</w:t>
            </w:r>
            <w:r w:rsidRPr="001C07A9">
              <w:rPr>
                <w:rFonts w:hint="cs"/>
                <w:b/>
                <w:bCs/>
                <w:rtl/>
              </w:rPr>
              <w:t xml:space="preserve"> وتدعو بعثة الأمم المتحدة للإدارة المؤقتة في كوسوفو إلى تقديم المعلومات الإضافية المطلوبة فيما يتعلق بالفقرتين 13 و18.</w:t>
            </w:r>
          </w:p>
        </w:tc>
      </w:tr>
      <w:tr w:rsidR="009B3297" w:rsidRPr="001C07A9" w:rsidTr="00560517">
        <w:trPr>
          <w:trHeight w:val="240"/>
        </w:trPr>
        <w:tc>
          <w:tcPr>
            <w:tcW w:w="7279" w:type="dxa"/>
          </w:tcPr>
          <w:p w:rsidR="009B3297" w:rsidRPr="0028091D" w:rsidRDefault="009B3297" w:rsidP="0028091D">
            <w:pPr>
              <w:spacing w:after="120" w:line="380" w:lineRule="exact"/>
              <w:ind w:left="57" w:right="170"/>
              <w:rPr>
                <w:b/>
                <w:bCs/>
                <w:spacing w:val="-2"/>
                <w:rtl/>
              </w:rPr>
            </w:pPr>
            <w:r w:rsidRPr="0028091D">
              <w:rPr>
                <w:rFonts w:hint="cs"/>
                <w:b/>
                <w:bCs/>
                <w:spacing w:val="-2"/>
                <w:rtl/>
              </w:rPr>
              <w:t>التقرير الدوري القادم:</w:t>
            </w:r>
          </w:p>
          <w:p w:rsidR="009B3297" w:rsidRPr="0028091D" w:rsidRDefault="009B3297" w:rsidP="000861D0">
            <w:pPr>
              <w:spacing w:after="120" w:line="380" w:lineRule="exact"/>
              <w:ind w:left="57" w:right="57"/>
              <w:rPr>
                <w:rFonts w:hint="cs"/>
                <w:spacing w:val="-2"/>
              </w:rPr>
            </w:pPr>
            <w:r w:rsidRPr="0028091D">
              <w:rPr>
                <w:spacing w:val="-2"/>
                <w:rtl/>
              </w:rPr>
              <w:tab/>
            </w:r>
            <w:r w:rsidRPr="0028091D">
              <w:rPr>
                <w:rFonts w:hint="cs"/>
                <w:spacing w:val="-2"/>
                <w:rtl/>
              </w:rPr>
              <w:t xml:space="preserve">لم يُحدّد لبعثة الأمم المتحدة للإدارة المؤقتة في كوسوفو تاريخ لتقديم التقرير الدوري القادم. الوثيقة </w:t>
            </w:r>
            <w:r w:rsidRPr="0028091D">
              <w:rPr>
                <w:spacing w:val="-2"/>
              </w:rPr>
              <w:t>CCPR/C/SRB/CO/2</w:t>
            </w:r>
            <w:r w:rsidRPr="0028091D">
              <w:rPr>
                <w:rFonts w:hint="cs"/>
                <w:spacing w:val="-2"/>
                <w:rtl/>
              </w:rPr>
              <w:t>: تلاحظ اللجنة أنه بالنظر إلى أن الدولة الطرف</w:t>
            </w:r>
            <w:r w:rsidR="0028091D" w:rsidRPr="0028091D">
              <w:rPr>
                <w:rFonts w:hint="cs"/>
                <w:spacing w:val="-2"/>
                <w:rtl/>
              </w:rPr>
              <w:t xml:space="preserve"> لا</w:t>
            </w:r>
            <w:r w:rsidR="0028091D" w:rsidRPr="0028091D">
              <w:rPr>
                <w:rFonts w:hint="eastAsia"/>
                <w:spacing w:val="-2"/>
                <w:rtl/>
              </w:rPr>
              <w:t> </w:t>
            </w:r>
            <w:r w:rsidRPr="0028091D">
              <w:rPr>
                <w:rFonts w:hint="cs"/>
                <w:spacing w:val="-2"/>
                <w:rtl/>
              </w:rPr>
              <w:t xml:space="preserve">تزال تقبل عدم ممارسة سيطرة فعلية على كوسوفو وفقاً لقرار مجلس الأمن 1244(1999)، فإن </w:t>
            </w:r>
            <w:r w:rsidRPr="0028091D">
              <w:rPr>
                <w:spacing w:val="-2"/>
                <w:rtl/>
              </w:rPr>
              <w:t>بعثة الأمم المتحدة للإدارة المؤقتة في كوسوفو</w:t>
            </w:r>
            <w:r w:rsidRPr="0028091D">
              <w:rPr>
                <w:rFonts w:hint="cs"/>
                <w:spacing w:val="-2"/>
                <w:rtl/>
              </w:rPr>
              <w:t xml:space="preserve"> تواصل</w:t>
            </w:r>
            <w:r w:rsidRPr="0028091D">
              <w:rPr>
                <w:rFonts w:hint="cs"/>
                <w:spacing w:val="-2"/>
                <w:rtl/>
                <w:lang w:bidi="ar-SY"/>
              </w:rPr>
              <w:t xml:space="preserve"> ممارسة السلطة المدنية. وترى اللجنة أن العهد الدولي الخاص بالحقوق المدنية والسياسية لا يزال ساريا في كوسوفو. ولذلك فإنها </w:t>
            </w:r>
            <w:r w:rsidRPr="0028091D">
              <w:rPr>
                <w:rFonts w:hint="cs"/>
                <w:spacing w:val="-4"/>
                <w:rtl/>
                <w:lang w:bidi="ar-SY"/>
              </w:rPr>
              <w:t>تشجع البعثة على أن توافيها، بالتعاون مع المؤسسات في كوسوفو، ودون المساس بالوضع القانوني النهائي لكوسوفو، بتقرير عن حالة حقوق الإنسان في كوسوفو منذ تموز/يوليه 2006.</w:t>
            </w:r>
          </w:p>
        </w:tc>
      </w:tr>
    </w:tbl>
    <w:p w:rsidR="00381E6E" w:rsidRDefault="00381E6E" w:rsidP="00FA0D2C">
      <w:pPr>
        <w:pStyle w:val="H1GA"/>
        <w:rPr>
          <w:rFonts w:hint="cs"/>
          <w:rtl/>
        </w:rPr>
      </w:pPr>
      <w:r>
        <w:rPr>
          <w:rtl/>
        </w:rPr>
        <w:tab/>
      </w:r>
      <w:r>
        <w:rPr>
          <w:rFonts w:hint="cs"/>
          <w:rtl/>
        </w:rPr>
        <w:tab/>
      </w:r>
      <w:r w:rsidRPr="00E234E9">
        <w:rPr>
          <w:rFonts w:hint="cs"/>
          <w:rtl/>
        </w:rPr>
        <w:t>الدورة السادسة والتسعون (تموز/يوليه 2009)</w:t>
      </w:r>
    </w:p>
    <w:tbl>
      <w:tblPr>
        <w:bidiVisual/>
        <w:tblW w:w="7225" w:type="dxa"/>
        <w:tblInd w:w="120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A0" w:firstRow="1" w:lastRow="0" w:firstColumn="1" w:lastColumn="0" w:noHBand="0" w:noVBand="0"/>
      </w:tblPr>
      <w:tblGrid>
        <w:gridCol w:w="236"/>
        <w:gridCol w:w="2855"/>
        <w:gridCol w:w="1920"/>
        <w:gridCol w:w="1978"/>
        <w:gridCol w:w="236"/>
      </w:tblGrid>
      <w:tr w:rsidR="00C4743A" w:rsidRPr="0028091D" w:rsidTr="001220AC">
        <w:trPr>
          <w:trHeight w:val="240"/>
        </w:trPr>
        <w:tc>
          <w:tcPr>
            <w:tcW w:w="7225" w:type="dxa"/>
            <w:gridSpan w:val="5"/>
            <w:tcBorders>
              <w:top w:val="single" w:sz="4" w:space="0" w:color="auto"/>
            </w:tcBorders>
          </w:tcPr>
          <w:p w:rsidR="00C4743A" w:rsidRPr="00B838A6" w:rsidRDefault="00C4743A" w:rsidP="00CD4F25">
            <w:pPr>
              <w:pStyle w:val="H23GA"/>
              <w:spacing w:before="0" w:line="360" w:lineRule="exact"/>
              <w:ind w:left="1360"/>
              <w:rPr>
                <w:rFonts w:hint="cs"/>
                <w:sz w:val="22"/>
                <w:szCs w:val="32"/>
                <w:rtl/>
              </w:rPr>
            </w:pPr>
            <w:r w:rsidRPr="0052494C">
              <w:rPr>
                <w:rFonts w:hint="cs"/>
                <w:sz w:val="22"/>
                <w:szCs w:val="32"/>
                <w:rtl/>
              </w:rPr>
              <w:t>أذربيجان</w:t>
            </w:r>
          </w:p>
        </w:tc>
      </w:tr>
      <w:tr w:rsidR="00FA0D2C" w:rsidRPr="0028091D" w:rsidTr="005A3997">
        <w:trPr>
          <w:trHeight w:val="240"/>
        </w:trPr>
        <w:tc>
          <w:tcPr>
            <w:tcW w:w="7225" w:type="dxa"/>
            <w:gridSpan w:val="5"/>
          </w:tcPr>
          <w:p w:rsidR="00FA0D2C" w:rsidRPr="0028091D" w:rsidRDefault="00FA0D2C" w:rsidP="00CD4F25">
            <w:pPr>
              <w:spacing w:after="120" w:line="360" w:lineRule="exact"/>
              <w:ind w:left="57" w:right="57"/>
              <w:rPr>
                <w:b/>
                <w:bCs/>
              </w:rPr>
            </w:pPr>
            <w:r w:rsidRPr="0028091D">
              <w:rPr>
                <w:rFonts w:hint="cs"/>
                <w:b/>
                <w:bCs/>
                <w:rtl/>
              </w:rPr>
              <w:t xml:space="preserve">الملاحظات الختامية: </w:t>
            </w:r>
            <w:r w:rsidRPr="0028091D">
              <w:rPr>
                <w:b/>
                <w:bCs/>
              </w:rPr>
              <w:t>CCPR/C/AZE/CO/3</w:t>
            </w:r>
          </w:p>
        </w:tc>
      </w:tr>
      <w:tr w:rsidR="003D6802" w:rsidRPr="0028091D" w:rsidTr="001220AC">
        <w:trPr>
          <w:trHeight w:val="240"/>
        </w:trPr>
        <w:tc>
          <w:tcPr>
            <w:tcW w:w="7225" w:type="dxa"/>
            <w:gridSpan w:val="5"/>
            <w:tcBorders>
              <w:bottom w:val="nil"/>
            </w:tcBorders>
          </w:tcPr>
          <w:p w:rsidR="003D6802" w:rsidRPr="0028091D" w:rsidRDefault="003D6802" w:rsidP="00CD4F25">
            <w:pPr>
              <w:spacing w:after="60" w:line="360" w:lineRule="exact"/>
              <w:ind w:left="57" w:right="57"/>
              <w:rPr>
                <w:b/>
                <w:bCs/>
                <w:rtl/>
              </w:rPr>
            </w:pPr>
            <w:r w:rsidRPr="0028091D">
              <w:rPr>
                <w:rFonts w:hint="cs"/>
                <w:b/>
                <w:bCs/>
                <w:rtl/>
              </w:rPr>
              <w:t xml:space="preserve">الفقرات محل المتابعة: </w:t>
            </w:r>
          </w:p>
          <w:p w:rsidR="003D6802" w:rsidRPr="0028091D" w:rsidRDefault="008C7DA1" w:rsidP="00CD4F25">
            <w:pPr>
              <w:spacing w:after="60" w:line="360" w:lineRule="exact"/>
              <w:ind w:left="57" w:right="57"/>
              <w:rPr>
                <w:rFonts w:hint="cs"/>
                <w:rtl/>
              </w:rPr>
            </w:pPr>
            <w:r>
              <w:rPr>
                <w:rtl/>
              </w:rPr>
              <w:tab/>
            </w:r>
            <w:r w:rsidR="003D6802" w:rsidRPr="0028091D">
              <w:rPr>
                <w:rFonts w:hint="cs"/>
                <w:rtl/>
              </w:rPr>
              <w:t>9 و11 و15 و18</w:t>
            </w:r>
          </w:p>
        </w:tc>
      </w:tr>
      <w:tr w:rsidR="00A6080D" w:rsidRPr="0028091D" w:rsidTr="001220AC">
        <w:trPr>
          <w:trHeight w:val="240"/>
        </w:trPr>
        <w:tc>
          <w:tcPr>
            <w:tcW w:w="7225" w:type="dxa"/>
            <w:gridSpan w:val="5"/>
            <w:tcBorders>
              <w:top w:val="nil"/>
              <w:bottom w:val="nil"/>
            </w:tcBorders>
          </w:tcPr>
          <w:p w:rsidR="00A6080D" w:rsidRPr="00CD4F25" w:rsidRDefault="00A6080D" w:rsidP="00CD4F25">
            <w:pPr>
              <w:spacing w:after="60" w:line="360" w:lineRule="exact"/>
              <w:ind w:left="57" w:right="57"/>
              <w:rPr>
                <w:b/>
                <w:bCs/>
                <w:spacing w:val="-2"/>
                <w:rtl/>
              </w:rPr>
            </w:pPr>
            <w:r w:rsidRPr="00CD4F25">
              <w:rPr>
                <w:rFonts w:hint="cs"/>
                <w:b/>
                <w:bCs/>
                <w:spacing w:val="-2"/>
                <w:rtl/>
              </w:rPr>
              <w:t xml:space="preserve">الرد رقم 1: </w:t>
            </w:r>
          </w:p>
          <w:p w:rsidR="00A6080D" w:rsidRPr="00CD4F25" w:rsidRDefault="00A6080D" w:rsidP="00CD4F25">
            <w:pPr>
              <w:spacing w:after="120" w:line="360" w:lineRule="exact"/>
              <w:ind w:left="57" w:right="57"/>
              <w:rPr>
                <w:rFonts w:hint="cs"/>
                <w:spacing w:val="-2"/>
                <w:rtl/>
              </w:rPr>
            </w:pPr>
            <w:r w:rsidRPr="00CD4F25">
              <w:rPr>
                <w:spacing w:val="-2"/>
                <w:rtl/>
              </w:rPr>
              <w:tab/>
            </w:r>
            <w:r w:rsidR="001C07A9" w:rsidRPr="00CD4F25">
              <w:rPr>
                <w:rFonts w:hint="cs"/>
                <w:spacing w:val="-2"/>
                <w:rtl/>
              </w:rPr>
              <w:t xml:space="preserve">حُدّد تاريخ تقديم الرد في </w:t>
            </w:r>
            <w:r w:rsidRPr="00CD4F25">
              <w:rPr>
                <w:rFonts w:hint="cs"/>
                <w:spacing w:val="-2"/>
                <w:rtl/>
              </w:rPr>
              <w:t xml:space="preserve">28 تموز/يوليه 2010 - قُدّم في 24 حزيران/يونيه 2010. </w:t>
            </w:r>
          </w:p>
        </w:tc>
      </w:tr>
      <w:tr w:rsidR="00A6080D" w:rsidRPr="0028091D" w:rsidTr="001220AC">
        <w:trPr>
          <w:trHeight w:val="240"/>
        </w:trPr>
        <w:tc>
          <w:tcPr>
            <w:tcW w:w="7225" w:type="dxa"/>
            <w:gridSpan w:val="5"/>
            <w:tcBorders>
              <w:top w:val="nil"/>
              <w:bottom w:val="nil"/>
            </w:tcBorders>
          </w:tcPr>
          <w:p w:rsidR="00A6080D" w:rsidRPr="0028091D" w:rsidRDefault="00A6080D" w:rsidP="00B838A6">
            <w:pPr>
              <w:keepNext/>
              <w:spacing w:after="60" w:line="360" w:lineRule="exact"/>
              <w:ind w:left="57" w:right="57"/>
              <w:rPr>
                <w:b/>
                <w:bCs/>
                <w:rtl/>
              </w:rPr>
            </w:pPr>
            <w:r w:rsidRPr="0028091D">
              <w:rPr>
                <w:rFonts w:hint="cs"/>
                <w:b/>
                <w:bCs/>
                <w:rtl/>
              </w:rPr>
              <w:t xml:space="preserve">تقييم اللجنة: </w:t>
            </w:r>
          </w:p>
          <w:p w:rsidR="00A6080D" w:rsidRPr="0028091D" w:rsidRDefault="00A6080D" w:rsidP="00B838A6">
            <w:pPr>
              <w:keepNext/>
              <w:spacing w:after="60" w:line="360" w:lineRule="exact"/>
              <w:ind w:left="57" w:right="57"/>
              <w:rPr>
                <w:rFonts w:hint="cs"/>
                <w:rtl/>
              </w:rPr>
            </w:pPr>
            <w:r w:rsidRPr="0028091D">
              <w:rPr>
                <w:rtl/>
              </w:rPr>
              <w:tab/>
            </w:r>
            <w:r w:rsidRPr="0028091D">
              <w:rPr>
                <w:rFonts w:hint="cs"/>
                <w:rtl/>
              </w:rPr>
              <w:t xml:space="preserve">تعتبر اللجنة الإجراء منتهياً فيما يتعلق بالمسائل التالية:  </w:t>
            </w:r>
          </w:p>
          <w:p w:rsidR="00A6080D" w:rsidRPr="0028091D" w:rsidRDefault="00A6080D" w:rsidP="00B838A6">
            <w:pPr>
              <w:keepNext/>
              <w:spacing w:after="120" w:line="360" w:lineRule="exact"/>
              <w:ind w:left="57" w:right="57"/>
              <w:rPr>
                <w:rFonts w:hint="cs"/>
                <w:rtl/>
              </w:rPr>
            </w:pPr>
            <w:r w:rsidRPr="0028091D">
              <w:rPr>
                <w:rtl/>
              </w:rPr>
              <w:tab/>
            </w:r>
            <w:r w:rsidRPr="0028091D">
              <w:rPr>
                <w:rFonts w:hint="cs"/>
                <w:rtl/>
              </w:rPr>
              <w:t>(أ)</w:t>
            </w:r>
            <w:r w:rsidRPr="0028091D">
              <w:rPr>
                <w:rtl/>
              </w:rPr>
              <w:tab/>
            </w:r>
            <w:r w:rsidRPr="0028091D">
              <w:rPr>
                <w:rFonts w:hint="cs"/>
                <w:rtl/>
              </w:rPr>
              <w:t xml:space="preserve">توفير تدريب إجباري للموظفين الجدد في السجون (الفقرة 11)؛ </w:t>
            </w:r>
          </w:p>
          <w:p w:rsidR="00A6080D" w:rsidRPr="0028091D" w:rsidRDefault="00A6080D" w:rsidP="00B838A6">
            <w:pPr>
              <w:keepNext/>
              <w:spacing w:after="120" w:line="360" w:lineRule="exact"/>
              <w:ind w:left="57" w:right="57"/>
              <w:rPr>
                <w:rFonts w:hint="cs"/>
                <w:rtl/>
              </w:rPr>
            </w:pPr>
            <w:r w:rsidRPr="0028091D">
              <w:rPr>
                <w:rtl/>
              </w:rPr>
              <w:tab/>
            </w:r>
            <w:r w:rsidRPr="0028091D">
              <w:rPr>
                <w:rFonts w:hint="cs"/>
                <w:rtl/>
              </w:rPr>
              <w:t>(ب)</w:t>
            </w:r>
            <w:r w:rsidRPr="0028091D">
              <w:rPr>
                <w:rtl/>
              </w:rPr>
              <w:tab/>
            </w:r>
            <w:r w:rsidRPr="0028091D">
              <w:rPr>
                <w:rFonts w:hint="cs"/>
                <w:rtl/>
              </w:rPr>
              <w:t xml:space="preserve">الإقرار بحق المحطات الإذاعية الأجنبية في بث موادها الإعلامية مباشرة من أذربيجان (الفقرة 15). </w:t>
            </w:r>
          </w:p>
          <w:p w:rsidR="00A6080D" w:rsidRPr="0028091D" w:rsidRDefault="00A6080D" w:rsidP="00B838A6">
            <w:pPr>
              <w:keepNext/>
              <w:spacing w:after="120" w:line="360" w:lineRule="exact"/>
              <w:ind w:left="57" w:right="57"/>
              <w:rPr>
                <w:rFonts w:hint="cs"/>
                <w:rtl/>
              </w:rPr>
            </w:pPr>
            <w:r w:rsidRPr="0028091D">
              <w:rPr>
                <w:rtl/>
              </w:rPr>
              <w:tab/>
            </w:r>
            <w:r w:rsidRPr="0028091D">
              <w:rPr>
                <w:rFonts w:hint="cs"/>
                <w:rtl/>
              </w:rPr>
              <w:t>وطُلبت معلومات إضافية عن تنفيذ التوصيات الأخرى (الرسالة المؤرخة 20 تشرين الأول/أكتوبر 2011).</w:t>
            </w:r>
          </w:p>
        </w:tc>
      </w:tr>
      <w:tr w:rsidR="00A6080D" w:rsidRPr="0028091D" w:rsidTr="001220AC">
        <w:trPr>
          <w:trHeight w:val="375"/>
        </w:trPr>
        <w:tc>
          <w:tcPr>
            <w:tcW w:w="7225" w:type="dxa"/>
            <w:gridSpan w:val="5"/>
            <w:tcBorders>
              <w:top w:val="nil"/>
              <w:bottom w:val="nil"/>
            </w:tcBorders>
          </w:tcPr>
          <w:p w:rsidR="00A6080D" w:rsidRPr="0028091D" w:rsidRDefault="00A6080D" w:rsidP="00FA0D2C">
            <w:pPr>
              <w:spacing w:after="120" w:line="360" w:lineRule="exact"/>
              <w:ind w:left="57" w:right="57"/>
              <w:rPr>
                <w:b/>
                <w:bCs/>
                <w:rtl/>
              </w:rPr>
            </w:pPr>
            <w:r w:rsidRPr="0028091D">
              <w:rPr>
                <w:rFonts w:hint="cs"/>
                <w:b/>
                <w:bCs/>
                <w:rtl/>
              </w:rPr>
              <w:t xml:space="preserve">الرد رقم 2: </w:t>
            </w:r>
          </w:p>
          <w:p w:rsidR="00A6080D" w:rsidRPr="0028091D" w:rsidRDefault="0007203B" w:rsidP="00FA0D2C">
            <w:pPr>
              <w:spacing w:after="120" w:line="360" w:lineRule="exact"/>
              <w:ind w:left="57" w:right="57"/>
              <w:rPr>
                <w:rFonts w:hint="cs"/>
                <w:rtl/>
              </w:rPr>
            </w:pPr>
            <w:r>
              <w:rPr>
                <w:rtl/>
              </w:rPr>
              <w:tab/>
            </w:r>
            <w:r w:rsidR="00A6080D" w:rsidRPr="0028091D">
              <w:rPr>
                <w:rFonts w:hint="cs"/>
                <w:rtl/>
              </w:rPr>
              <w:t>ورد في 31 أيار/مايو 2012</w:t>
            </w:r>
          </w:p>
        </w:tc>
      </w:tr>
      <w:tr w:rsidR="006C29DD" w:rsidRPr="0028091D" w:rsidTr="001220AC">
        <w:trPr>
          <w:trHeight w:val="374"/>
        </w:trPr>
        <w:tc>
          <w:tcPr>
            <w:tcW w:w="7225" w:type="dxa"/>
            <w:gridSpan w:val="5"/>
            <w:tcBorders>
              <w:top w:val="nil"/>
              <w:bottom w:val="nil"/>
            </w:tcBorders>
          </w:tcPr>
          <w:p w:rsidR="006C29DD" w:rsidRPr="0028091D" w:rsidRDefault="006C29DD" w:rsidP="00FA0D2C">
            <w:pPr>
              <w:spacing w:before="120" w:after="120" w:line="360" w:lineRule="exact"/>
              <w:ind w:left="57" w:right="57"/>
              <w:rPr>
                <w:rFonts w:hint="cs"/>
                <w:b/>
                <w:bCs/>
                <w:rtl/>
              </w:rPr>
            </w:pPr>
            <w:r w:rsidRPr="0028091D">
              <w:rPr>
                <w:rFonts w:hint="cs"/>
                <w:b/>
                <w:bCs/>
                <w:rtl/>
              </w:rPr>
              <w:t>الفقرة 9:</w:t>
            </w:r>
          </w:p>
          <w:p w:rsidR="006C29DD" w:rsidRPr="0028091D" w:rsidRDefault="00963962" w:rsidP="00FA0D2C">
            <w:pPr>
              <w:spacing w:after="120" w:line="360" w:lineRule="exact"/>
              <w:ind w:left="57" w:right="57"/>
              <w:rPr>
                <w:rFonts w:hint="cs"/>
                <w:rtl/>
              </w:rPr>
            </w:pPr>
            <w:r w:rsidRPr="0028091D">
              <w:rPr>
                <w:b/>
                <w:bCs/>
                <w:rtl/>
              </w:rPr>
              <w:tab/>
            </w:r>
            <w:r w:rsidR="006C29DD" w:rsidRPr="0028091D">
              <w:rPr>
                <w:rFonts w:hint="cs"/>
                <w:b/>
                <w:bCs/>
                <w:rtl/>
              </w:rPr>
              <w:t>ينبغي للدولة الطرف عدم تسليم أي شخص أجنبي أو طرده أو إبعاده أو إعادته قسراً إلى بلد قد يواجه فيه بالفعل خطر التعرض للتعذيب أو إساءة المعاملة. وتذكّر اللجنة بالمادة 2 التي تقتضي من الدول الأطراف احترام الحقوق المنصوص عليها في العهد، وضمان تمتع جميع الأشخاص المقيمين في إقليمها والأشخاص الخاضعين لسلطتها بهذه الحقوق. ويستتبع ذلك التزام الدولة الطرف بعدم تسليم أي شخص أو إبعاده أو طرده بأي طريقة أخرى من إقليمها وذلك حيثما تكون هناك أسس وافية تبرر اعتقاد وجود خطر حقيقي لأن يتعرض هذا الشخص لأذى لا يمكن جبره، على نحو ما ذُكر في المادتين 6 و7 من العهد، سواء في البلد الذي سيُبعد إليه أم في أي بلد آخر قد يُبعد إليه في وقت لاحق (التعليق العام رقم 31(2004) بشأن طبيعة الالتزام القانوني العام المفروض على الدول الأطراف في العهد). كما تُذكّر اللجنة بأن السلطات القضائية والإدارية المعنية ينبغي أن تكون على دراية بضرورة ضمان التقيد بالالتزامات التي يفرضها العهد في هذه الأمور. وينبغي كذلك للدولة الطرف أن تنشئ آلية تسمح للأجانب، الذين يزعمون أن إبعادهم القسري سوف يُعرضهم لخطر التعذيب أو سوء المعاملة، بالطعن في قرار الإبعاد طعنا</w:t>
            </w:r>
            <w:r w:rsidR="00332C35" w:rsidRPr="0028091D">
              <w:rPr>
                <w:rFonts w:hint="cs"/>
                <w:b/>
                <w:bCs/>
                <w:rtl/>
              </w:rPr>
              <w:t>ً</w:t>
            </w:r>
            <w:r w:rsidR="006C29DD" w:rsidRPr="0028091D">
              <w:rPr>
                <w:rFonts w:hint="cs"/>
                <w:b/>
                <w:bCs/>
                <w:rtl/>
              </w:rPr>
              <w:t xml:space="preserve"> يكون ذا أثر إيقافي.</w:t>
            </w:r>
          </w:p>
        </w:tc>
      </w:tr>
      <w:tr w:rsidR="00C4743A" w:rsidRPr="0028091D" w:rsidTr="001220AC">
        <w:trPr>
          <w:trHeight w:val="240"/>
        </w:trPr>
        <w:tc>
          <w:tcPr>
            <w:tcW w:w="7225" w:type="dxa"/>
            <w:gridSpan w:val="5"/>
            <w:tcBorders>
              <w:top w:val="nil"/>
              <w:bottom w:val="nil"/>
            </w:tcBorders>
          </w:tcPr>
          <w:p w:rsidR="00C4743A" w:rsidRPr="0028091D" w:rsidRDefault="00C4743A" w:rsidP="00FA0D2C">
            <w:pPr>
              <w:spacing w:before="120" w:after="120" w:line="360" w:lineRule="exact"/>
              <w:ind w:left="57" w:right="57"/>
              <w:rPr>
                <w:rFonts w:hint="cs"/>
                <w:b/>
                <w:bCs/>
                <w:rtl/>
              </w:rPr>
            </w:pPr>
            <w:r w:rsidRPr="0028091D">
              <w:rPr>
                <w:rFonts w:hint="cs"/>
                <w:b/>
                <w:bCs/>
                <w:rtl/>
              </w:rPr>
              <w:t xml:space="preserve">المسائل موضوع المتابعة (الرسالة المؤرخة 30 تشرين الأول/أكتوبر 2011): </w:t>
            </w:r>
          </w:p>
          <w:p w:rsidR="00C4743A" w:rsidRPr="00FA0D2C" w:rsidRDefault="00C4743A" w:rsidP="000861D0">
            <w:pPr>
              <w:keepNext/>
              <w:keepLines/>
              <w:numPr>
                <w:ilvl w:val="0"/>
                <w:numId w:val="8"/>
              </w:numPr>
              <w:tabs>
                <w:tab w:val="clear" w:pos="847"/>
                <w:tab w:val="left" w:pos="729"/>
              </w:tabs>
              <w:spacing w:after="120" w:line="360" w:lineRule="exact"/>
              <w:ind w:left="725" w:right="57" w:hanging="266"/>
              <w:rPr>
                <w:rFonts w:hint="cs"/>
                <w:b/>
                <w:spacing w:val="-3"/>
              </w:rPr>
            </w:pPr>
            <w:r w:rsidRPr="00FA0D2C">
              <w:rPr>
                <w:rFonts w:hint="cs"/>
                <w:b/>
                <w:spacing w:val="-3"/>
                <w:rtl/>
              </w:rPr>
              <w:t>عدد طلبات الترحيل المقدمة إلى الدولة الطرف خلال السنوات الخمس</w:t>
            </w:r>
            <w:r w:rsidR="00332C35" w:rsidRPr="00FA0D2C">
              <w:rPr>
                <w:rFonts w:hint="cs"/>
                <w:b/>
                <w:spacing w:val="-3"/>
                <w:rtl/>
              </w:rPr>
              <w:t xml:space="preserve"> الماضية، وعدد الطلبات المرفوضة؛</w:t>
            </w:r>
          </w:p>
          <w:p w:rsidR="0007203B" w:rsidRPr="00FA0D2C" w:rsidRDefault="00C4743A" w:rsidP="000861D0">
            <w:pPr>
              <w:keepNext/>
              <w:keepLines/>
              <w:numPr>
                <w:ilvl w:val="0"/>
                <w:numId w:val="8"/>
              </w:numPr>
              <w:tabs>
                <w:tab w:val="clear" w:pos="847"/>
                <w:tab w:val="left" w:pos="729"/>
              </w:tabs>
              <w:spacing w:after="120" w:line="360" w:lineRule="exact"/>
              <w:ind w:left="725" w:right="57" w:hanging="266"/>
              <w:rPr>
                <w:rFonts w:hint="cs"/>
                <w:b/>
                <w:spacing w:val="-3"/>
                <w:rtl/>
              </w:rPr>
            </w:pPr>
            <w:r w:rsidRPr="00FA0D2C">
              <w:rPr>
                <w:rFonts w:hint="cs"/>
                <w:b/>
                <w:spacing w:val="-3"/>
                <w:rtl/>
              </w:rPr>
              <w:t xml:space="preserve">وجود إجراء يسمح للأجانب، الذين يؤكدون أن قرار إبعادهم قد يعرضهم لخطر التعذيب أو سوء المعاملة، بأن يطعنوا في هذا القرار بأثر إيقافي، أو وضع هذا الإجراء؛ ومحتوى الضمانات المقدمة عبر القنوات الدبلوماسية في حالات الترحيل إلى البلدان التي قد يتعرض فيها الأشخاص لخطر التعذيب أو سوء المعاملة. </w:t>
            </w:r>
          </w:p>
        </w:tc>
      </w:tr>
      <w:tr w:rsidR="0032791E"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50"/>
        </w:trPr>
        <w:tc>
          <w:tcPr>
            <w:tcW w:w="7225" w:type="dxa"/>
            <w:gridSpan w:val="5"/>
            <w:tcBorders>
              <w:top w:val="nil"/>
              <w:left w:val="single" w:sz="4" w:space="0" w:color="auto"/>
              <w:bottom w:val="nil"/>
            </w:tcBorders>
          </w:tcPr>
          <w:p w:rsidR="0032791E" w:rsidRPr="0028091D" w:rsidRDefault="0032791E" w:rsidP="0028091D">
            <w:pPr>
              <w:spacing w:after="120" w:line="380" w:lineRule="exact"/>
              <w:ind w:left="113"/>
              <w:rPr>
                <w:rFonts w:hint="cs"/>
                <w:b/>
                <w:bCs/>
                <w:rtl/>
              </w:rPr>
            </w:pPr>
            <w:r w:rsidRPr="0028091D">
              <w:rPr>
                <w:rFonts w:hint="cs"/>
                <w:b/>
                <w:bCs/>
                <w:rtl/>
              </w:rPr>
              <w:t>ملخص رد الدولة الطرف</w:t>
            </w:r>
          </w:p>
        </w:tc>
      </w:tr>
      <w:tr w:rsidR="00560517" w:rsidRPr="0028091D" w:rsidTr="00FA0D2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90"/>
        </w:trPr>
        <w:tc>
          <w:tcPr>
            <w:tcW w:w="236" w:type="dxa"/>
            <w:tcBorders>
              <w:top w:val="nil"/>
              <w:left w:val="single" w:sz="4" w:space="0" w:color="auto"/>
              <w:bottom w:val="nil"/>
              <w:right w:val="nil"/>
            </w:tcBorders>
          </w:tcPr>
          <w:p w:rsidR="00560517" w:rsidRPr="0028091D" w:rsidRDefault="00560517" w:rsidP="0028091D">
            <w:pPr>
              <w:spacing w:after="120" w:line="380" w:lineRule="exact"/>
              <w:rPr>
                <w:rFonts w:hint="cs"/>
                <w:rtl/>
              </w:rPr>
            </w:pPr>
          </w:p>
        </w:tc>
        <w:tc>
          <w:tcPr>
            <w:tcW w:w="2855" w:type="dxa"/>
            <w:tcBorders>
              <w:top w:val="single" w:sz="4" w:space="0" w:color="auto"/>
              <w:left w:val="nil"/>
              <w:bottom w:val="single" w:sz="12" w:space="0" w:color="auto"/>
              <w:right w:val="nil"/>
            </w:tcBorders>
            <w:shd w:val="clear" w:color="auto" w:fill="auto"/>
          </w:tcPr>
          <w:p w:rsidR="00560517" w:rsidRPr="0028091D" w:rsidRDefault="00560517" w:rsidP="0007203B">
            <w:pPr>
              <w:spacing w:after="80" w:line="300" w:lineRule="exact"/>
              <w:rPr>
                <w:rFonts w:hint="cs"/>
                <w:rtl/>
              </w:rPr>
            </w:pPr>
          </w:p>
        </w:tc>
        <w:tc>
          <w:tcPr>
            <w:tcW w:w="1920" w:type="dxa"/>
            <w:tcBorders>
              <w:top w:val="single" w:sz="4" w:space="0" w:color="auto"/>
              <w:left w:val="nil"/>
              <w:bottom w:val="single" w:sz="12" w:space="0" w:color="auto"/>
              <w:right w:val="nil"/>
            </w:tcBorders>
            <w:shd w:val="clear" w:color="auto" w:fill="auto"/>
          </w:tcPr>
          <w:p w:rsidR="00560517" w:rsidRPr="0028091D" w:rsidRDefault="00560517" w:rsidP="0007203B">
            <w:pPr>
              <w:spacing w:after="80" w:line="300" w:lineRule="exact"/>
              <w:rPr>
                <w:rFonts w:hint="cs"/>
                <w:i/>
                <w:iCs/>
                <w:rtl/>
              </w:rPr>
            </w:pPr>
            <w:r w:rsidRPr="0028091D">
              <w:rPr>
                <w:rFonts w:hint="cs"/>
                <w:i/>
                <w:iCs/>
                <w:rtl/>
              </w:rPr>
              <w:t>طلبات الترحيل</w:t>
            </w:r>
          </w:p>
        </w:tc>
        <w:tc>
          <w:tcPr>
            <w:tcW w:w="1978" w:type="dxa"/>
            <w:tcBorders>
              <w:top w:val="single" w:sz="4" w:space="0" w:color="auto"/>
              <w:left w:val="nil"/>
              <w:bottom w:val="single" w:sz="12" w:space="0" w:color="auto"/>
              <w:right w:val="nil"/>
            </w:tcBorders>
            <w:shd w:val="clear" w:color="auto" w:fill="auto"/>
          </w:tcPr>
          <w:p w:rsidR="00560517" w:rsidRPr="0028091D" w:rsidRDefault="00560517" w:rsidP="0007203B">
            <w:pPr>
              <w:spacing w:after="80" w:line="300" w:lineRule="exact"/>
              <w:rPr>
                <w:rFonts w:hint="cs"/>
                <w:i/>
                <w:iCs/>
                <w:rtl/>
              </w:rPr>
            </w:pPr>
            <w:r w:rsidRPr="0028091D">
              <w:rPr>
                <w:rFonts w:hint="cs"/>
                <w:i/>
                <w:iCs/>
                <w:rtl/>
              </w:rPr>
              <w:t>عدد الطلبات المرفوضة</w:t>
            </w:r>
          </w:p>
        </w:tc>
        <w:tc>
          <w:tcPr>
            <w:tcW w:w="236" w:type="dxa"/>
            <w:tcBorders>
              <w:top w:val="nil"/>
              <w:left w:val="nil"/>
              <w:bottom w:val="nil"/>
            </w:tcBorders>
          </w:tcPr>
          <w:p w:rsidR="00560517" w:rsidRPr="0028091D" w:rsidRDefault="00560517" w:rsidP="0028091D">
            <w:pPr>
              <w:spacing w:after="120" w:line="380" w:lineRule="exact"/>
              <w:rPr>
                <w:rFonts w:hint="cs"/>
                <w:rtl/>
              </w:rPr>
            </w:pPr>
          </w:p>
        </w:tc>
      </w:tr>
      <w:tr w:rsidR="00560517" w:rsidRPr="0028091D" w:rsidTr="00FA0D2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50"/>
        </w:trPr>
        <w:tc>
          <w:tcPr>
            <w:tcW w:w="236" w:type="dxa"/>
            <w:tcBorders>
              <w:top w:val="nil"/>
              <w:left w:val="single" w:sz="4" w:space="0" w:color="auto"/>
              <w:bottom w:val="nil"/>
              <w:right w:val="nil"/>
            </w:tcBorders>
          </w:tcPr>
          <w:p w:rsidR="00560517" w:rsidRPr="0028091D" w:rsidRDefault="00560517" w:rsidP="0028091D">
            <w:pPr>
              <w:spacing w:after="120" w:line="380" w:lineRule="exact"/>
              <w:rPr>
                <w:rFonts w:hint="cs"/>
                <w:rtl/>
              </w:rPr>
            </w:pPr>
          </w:p>
        </w:tc>
        <w:tc>
          <w:tcPr>
            <w:tcW w:w="2855" w:type="dxa"/>
            <w:tcBorders>
              <w:top w:val="single" w:sz="12" w:space="0" w:color="auto"/>
              <w:left w:val="nil"/>
              <w:bottom w:val="single" w:sz="12" w:space="0" w:color="auto"/>
              <w:right w:val="nil"/>
            </w:tcBorders>
            <w:shd w:val="clear" w:color="auto" w:fill="auto"/>
          </w:tcPr>
          <w:p w:rsidR="00560517" w:rsidRPr="0028091D" w:rsidRDefault="00560517" w:rsidP="0007203B">
            <w:pPr>
              <w:spacing w:after="80" w:line="300" w:lineRule="exact"/>
              <w:rPr>
                <w:rFonts w:hint="cs"/>
                <w:rtl/>
              </w:rPr>
            </w:pPr>
            <w:r w:rsidRPr="0028091D">
              <w:rPr>
                <w:rFonts w:hint="cs"/>
                <w:rtl/>
              </w:rPr>
              <w:t>2007</w:t>
            </w:r>
          </w:p>
          <w:p w:rsidR="00560517" w:rsidRPr="0028091D" w:rsidRDefault="00560517" w:rsidP="0007203B">
            <w:pPr>
              <w:spacing w:after="80" w:line="300" w:lineRule="exact"/>
              <w:rPr>
                <w:rFonts w:hint="cs"/>
                <w:rtl/>
              </w:rPr>
            </w:pPr>
            <w:r w:rsidRPr="0028091D">
              <w:rPr>
                <w:rFonts w:hint="cs"/>
                <w:rtl/>
              </w:rPr>
              <w:t>2008</w:t>
            </w:r>
          </w:p>
          <w:p w:rsidR="00560517" w:rsidRPr="0028091D" w:rsidRDefault="00560517" w:rsidP="0007203B">
            <w:pPr>
              <w:spacing w:after="80" w:line="300" w:lineRule="exact"/>
              <w:rPr>
                <w:rFonts w:hint="cs"/>
                <w:rtl/>
              </w:rPr>
            </w:pPr>
            <w:r w:rsidRPr="0028091D">
              <w:rPr>
                <w:rFonts w:hint="cs"/>
                <w:rtl/>
              </w:rPr>
              <w:t>2009</w:t>
            </w:r>
          </w:p>
          <w:p w:rsidR="00560517" w:rsidRPr="0028091D" w:rsidRDefault="00560517" w:rsidP="0007203B">
            <w:pPr>
              <w:spacing w:after="80" w:line="300" w:lineRule="exact"/>
              <w:rPr>
                <w:rFonts w:hint="cs"/>
                <w:rtl/>
              </w:rPr>
            </w:pPr>
            <w:r w:rsidRPr="0028091D">
              <w:rPr>
                <w:rFonts w:hint="cs"/>
                <w:rtl/>
              </w:rPr>
              <w:t>2010</w:t>
            </w:r>
          </w:p>
          <w:p w:rsidR="00560517" w:rsidRPr="0028091D" w:rsidRDefault="00560517" w:rsidP="0007203B">
            <w:pPr>
              <w:spacing w:after="80" w:line="300" w:lineRule="exact"/>
              <w:rPr>
                <w:rFonts w:hint="cs"/>
                <w:rtl/>
              </w:rPr>
            </w:pPr>
            <w:r w:rsidRPr="0028091D">
              <w:rPr>
                <w:rFonts w:hint="cs"/>
                <w:rtl/>
              </w:rPr>
              <w:t>2011</w:t>
            </w:r>
          </w:p>
        </w:tc>
        <w:tc>
          <w:tcPr>
            <w:tcW w:w="1920" w:type="dxa"/>
            <w:tcBorders>
              <w:top w:val="single" w:sz="12" w:space="0" w:color="auto"/>
              <w:left w:val="nil"/>
              <w:bottom w:val="single" w:sz="12" w:space="0" w:color="auto"/>
              <w:right w:val="nil"/>
            </w:tcBorders>
            <w:shd w:val="clear" w:color="auto" w:fill="auto"/>
          </w:tcPr>
          <w:p w:rsidR="00560517" w:rsidRPr="0028091D" w:rsidRDefault="00560517" w:rsidP="0007203B">
            <w:pPr>
              <w:spacing w:after="80" w:line="300" w:lineRule="exact"/>
              <w:rPr>
                <w:rFonts w:hint="cs"/>
                <w:rtl/>
              </w:rPr>
            </w:pPr>
            <w:r w:rsidRPr="0028091D">
              <w:rPr>
                <w:rFonts w:hint="cs"/>
                <w:rtl/>
              </w:rPr>
              <w:t>4</w:t>
            </w:r>
          </w:p>
          <w:p w:rsidR="00560517" w:rsidRPr="0028091D" w:rsidRDefault="00560517" w:rsidP="0007203B">
            <w:pPr>
              <w:spacing w:after="80" w:line="300" w:lineRule="exact"/>
              <w:rPr>
                <w:rFonts w:hint="cs"/>
                <w:rtl/>
              </w:rPr>
            </w:pPr>
            <w:r w:rsidRPr="0028091D">
              <w:rPr>
                <w:rFonts w:hint="cs"/>
                <w:rtl/>
              </w:rPr>
              <w:t>2</w:t>
            </w:r>
          </w:p>
          <w:p w:rsidR="00560517" w:rsidRPr="0028091D" w:rsidRDefault="00560517" w:rsidP="0007203B">
            <w:pPr>
              <w:spacing w:after="80" w:line="300" w:lineRule="exact"/>
              <w:rPr>
                <w:rFonts w:hint="cs"/>
                <w:rtl/>
              </w:rPr>
            </w:pPr>
            <w:r w:rsidRPr="0028091D">
              <w:rPr>
                <w:rFonts w:hint="cs"/>
                <w:rtl/>
              </w:rPr>
              <w:t>1</w:t>
            </w:r>
          </w:p>
          <w:p w:rsidR="00560517" w:rsidRPr="0028091D" w:rsidRDefault="00560517" w:rsidP="0007203B">
            <w:pPr>
              <w:spacing w:after="80" w:line="300" w:lineRule="exact"/>
              <w:rPr>
                <w:rFonts w:hint="cs"/>
                <w:rtl/>
              </w:rPr>
            </w:pPr>
            <w:r w:rsidRPr="0028091D">
              <w:rPr>
                <w:rFonts w:hint="cs"/>
                <w:rtl/>
              </w:rPr>
              <w:t>13</w:t>
            </w:r>
          </w:p>
          <w:p w:rsidR="00560517" w:rsidRPr="0028091D" w:rsidRDefault="00560517" w:rsidP="0007203B">
            <w:pPr>
              <w:spacing w:after="80" w:line="300" w:lineRule="exact"/>
              <w:rPr>
                <w:rFonts w:hint="cs"/>
                <w:rtl/>
              </w:rPr>
            </w:pPr>
            <w:r w:rsidRPr="0028091D">
              <w:rPr>
                <w:rFonts w:hint="cs"/>
                <w:rtl/>
              </w:rPr>
              <w:t>2</w:t>
            </w:r>
          </w:p>
        </w:tc>
        <w:tc>
          <w:tcPr>
            <w:tcW w:w="1978" w:type="dxa"/>
            <w:tcBorders>
              <w:top w:val="single" w:sz="12" w:space="0" w:color="auto"/>
              <w:left w:val="nil"/>
              <w:bottom w:val="single" w:sz="12" w:space="0" w:color="auto"/>
              <w:right w:val="nil"/>
            </w:tcBorders>
            <w:shd w:val="clear" w:color="auto" w:fill="auto"/>
          </w:tcPr>
          <w:p w:rsidR="00560517" w:rsidRPr="0028091D" w:rsidRDefault="00560517" w:rsidP="0007203B">
            <w:pPr>
              <w:spacing w:after="80" w:line="300" w:lineRule="exact"/>
              <w:rPr>
                <w:rFonts w:hint="cs"/>
                <w:rtl/>
              </w:rPr>
            </w:pPr>
          </w:p>
          <w:p w:rsidR="00560517" w:rsidRPr="0028091D" w:rsidRDefault="00560517" w:rsidP="0007203B">
            <w:pPr>
              <w:spacing w:after="80" w:line="300" w:lineRule="exact"/>
              <w:rPr>
                <w:rFonts w:hint="cs"/>
                <w:rtl/>
              </w:rPr>
            </w:pPr>
            <w:r w:rsidRPr="0028091D">
              <w:rPr>
                <w:rFonts w:hint="cs"/>
                <w:rtl/>
              </w:rPr>
              <w:t>1 (تقادم الجريمة)</w:t>
            </w:r>
          </w:p>
        </w:tc>
        <w:tc>
          <w:tcPr>
            <w:tcW w:w="236" w:type="dxa"/>
            <w:tcBorders>
              <w:top w:val="nil"/>
              <w:left w:val="nil"/>
              <w:bottom w:val="nil"/>
            </w:tcBorders>
          </w:tcPr>
          <w:p w:rsidR="00560517" w:rsidRPr="0028091D" w:rsidRDefault="00560517" w:rsidP="0028091D">
            <w:pPr>
              <w:spacing w:after="120" w:line="380" w:lineRule="exact"/>
              <w:rPr>
                <w:rFonts w:hint="cs"/>
                <w:rtl/>
              </w:rPr>
            </w:pPr>
          </w:p>
        </w:tc>
      </w:tr>
      <w:tr w:rsidR="0032791E"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32791E" w:rsidRPr="0028091D" w:rsidRDefault="0032791E" w:rsidP="001220AC">
            <w:pPr>
              <w:spacing w:before="200" w:after="120" w:line="380" w:lineRule="exact"/>
              <w:rPr>
                <w:rFonts w:hint="cs"/>
                <w:b/>
                <w:bCs/>
                <w:rtl/>
              </w:rPr>
            </w:pPr>
            <w:r w:rsidRPr="0028091D">
              <w:rPr>
                <w:rtl/>
              </w:rPr>
              <w:tab/>
            </w:r>
            <w:r w:rsidRPr="0028091D">
              <w:rPr>
                <w:rFonts w:hint="cs"/>
                <w:rtl/>
              </w:rPr>
              <w:t>يجيز قانون عام 2001 المتعلق بترحيل المجرمين عدم تنفيذ قرار الإبعاد في حال كان المرحّلون معرّضين لخطر التعذيب أو سوء المعاملة. وتكفل وزارة العدل في طلبات الترحيل التي تقدمها عدم تعرض الشخص المرحّل للتعذيب أو سوء المعاملة.</w:t>
            </w:r>
          </w:p>
        </w:tc>
      </w:tr>
      <w:tr w:rsidR="001E5036"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1E5036" w:rsidRPr="0028091D" w:rsidRDefault="001E5036" w:rsidP="0028091D">
            <w:pPr>
              <w:spacing w:after="120" w:line="380" w:lineRule="exact"/>
              <w:rPr>
                <w:b/>
                <w:bCs/>
                <w:rtl/>
              </w:rPr>
            </w:pPr>
            <w:r w:rsidRPr="0028091D">
              <w:rPr>
                <w:rFonts w:hint="cs"/>
                <w:b/>
                <w:bCs/>
                <w:rtl/>
              </w:rPr>
              <w:t xml:space="preserve">تقييم اللجنة: </w:t>
            </w:r>
          </w:p>
          <w:p w:rsidR="001E5036" w:rsidRPr="0028091D" w:rsidRDefault="00343B2F" w:rsidP="0028091D">
            <w:pPr>
              <w:spacing w:after="120" w:line="380" w:lineRule="exact"/>
              <w:rPr>
                <w:rFonts w:hint="cs"/>
                <w:rtl/>
              </w:rPr>
            </w:pPr>
            <w:r>
              <w:rPr>
                <w:rtl/>
              </w:rPr>
              <w:tab/>
            </w:r>
            <w:r w:rsidR="001E5036" w:rsidRPr="0028091D">
              <w:rPr>
                <w:rFonts w:hint="cs"/>
                <w:rtl/>
              </w:rPr>
              <w:t>[</w:t>
            </w:r>
            <w:r w:rsidR="001E5036" w:rsidRPr="0028091D">
              <w:rPr>
                <w:rFonts w:hint="cs"/>
                <w:b/>
                <w:bCs/>
                <w:rtl/>
              </w:rPr>
              <w:t>دال 1</w:t>
            </w:r>
            <w:r w:rsidR="001E5036" w:rsidRPr="0028091D">
              <w:rPr>
                <w:rFonts w:hint="cs"/>
                <w:rtl/>
              </w:rPr>
              <w:t>]: المعلومات المقدمة لا تتضمن ردودا</w:t>
            </w:r>
            <w:r w:rsidR="000D4325" w:rsidRPr="0028091D">
              <w:rPr>
                <w:rFonts w:hint="cs"/>
                <w:rtl/>
              </w:rPr>
              <w:t>ً</w:t>
            </w:r>
            <w:r w:rsidR="001E5036" w:rsidRPr="0028091D">
              <w:rPr>
                <w:rFonts w:hint="cs"/>
                <w:rtl/>
              </w:rPr>
              <w:t xml:space="preserve"> على السؤال المطروح.</w:t>
            </w:r>
          </w:p>
        </w:tc>
      </w:tr>
      <w:tr w:rsidR="007C518F"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7C518F" w:rsidRPr="0028091D" w:rsidRDefault="007C518F" w:rsidP="0028091D">
            <w:pPr>
              <w:spacing w:after="120" w:line="380" w:lineRule="exact"/>
              <w:rPr>
                <w:b/>
                <w:bCs/>
                <w:rtl/>
              </w:rPr>
            </w:pPr>
            <w:r w:rsidRPr="0028091D">
              <w:rPr>
                <w:rFonts w:hint="cs"/>
                <w:b/>
                <w:bCs/>
                <w:rtl/>
              </w:rPr>
              <w:t xml:space="preserve">الفقرة 11: </w:t>
            </w:r>
          </w:p>
          <w:p w:rsidR="007C518F" w:rsidRPr="0055602A" w:rsidRDefault="005B4331" w:rsidP="0028091D">
            <w:pPr>
              <w:spacing w:after="120" w:line="380" w:lineRule="exact"/>
              <w:rPr>
                <w:rFonts w:hint="cs"/>
                <w:b/>
                <w:bCs/>
                <w:rtl/>
              </w:rPr>
            </w:pPr>
            <w:r w:rsidRPr="0055602A">
              <w:rPr>
                <w:b/>
                <w:bCs/>
                <w:rtl/>
              </w:rPr>
              <w:tab/>
            </w:r>
            <w:r w:rsidR="007C518F" w:rsidRPr="0055602A">
              <w:rPr>
                <w:rFonts w:hint="cs"/>
                <w:b/>
                <w:bCs/>
                <w:rtl/>
              </w:rPr>
              <w:t>ينبغي للدولة الطرف أن تُسارع إلى إنشاء هيئة مستقلة تتمتع بسلطة تلقي جميع الشكاوى المتعلقة باستخدام القوة على نحو يتعارض مع مدونة قواعد سلوك الموظفين المكلفين بإنفاذ القوانين (قرار الجمعية العامة 34/169) والمبادئ الأساسية بشأن استخدام القوة والأسلحة النارية من جانب الموظفين المكلفين بإنفاذ القوانين (1990)، وسائر أشكال إساءة استغلال السلطة من جانب الموظفين المكلفين بإنفاذ القوانين، كما</w:t>
            </w:r>
            <w:r w:rsidR="0055602A">
              <w:rPr>
                <w:rFonts w:hint="eastAsia"/>
                <w:b/>
                <w:bCs/>
                <w:rtl/>
              </w:rPr>
              <w:t> </w:t>
            </w:r>
            <w:r w:rsidR="007C518F" w:rsidRPr="0055602A">
              <w:rPr>
                <w:rFonts w:hint="cs"/>
                <w:b/>
                <w:bCs/>
                <w:rtl/>
              </w:rPr>
              <w:t xml:space="preserve">ينبغي أن تكون للهيئة المستقلة سلطة التحقيق في هذه الشكاوى. وينبغي للدولة الطرف </w:t>
            </w:r>
            <w:r w:rsidRPr="0055602A">
              <w:rPr>
                <w:rFonts w:hint="cs"/>
                <w:b/>
                <w:bCs/>
                <w:rtl/>
              </w:rPr>
              <w:t xml:space="preserve">أيضاً </w:t>
            </w:r>
            <w:r w:rsidR="007C518F" w:rsidRPr="0055602A">
              <w:rPr>
                <w:rFonts w:hint="cs"/>
                <w:b/>
                <w:bCs/>
                <w:rtl/>
              </w:rPr>
              <w:t>أن تضمن إجراء تحقيق عاجل وشامل في جميع الشكاوى ذات الصلة بالتعذيب أو إساءة المعاملة، وتعويض الضحايا عن ذلك. كما يجب مقاضاة ومعاقبة المسؤولين عن هذه الأفعال. وينبغي للدولة الطرف أن تضمن إخضاع جميع أماكن الاحتجاز للتفتيش المستقل والمنتظم. كما ينبغي للدولة الطرف أن تقدم التدريب المناسب لموظفيها المكلفين بإنفاذ القوانين ولمسؤولي السجون، وأن تكفل الحماية الكاملة للحقوق المنصوص عليها في العهد. وينبغي أيضاً النظر بصورة جدية في الاستخدام المنهجي لمعدات التسجيل السمعية والبصرية في أقسام الشرطة ومرافق الاحتجاز.</w:t>
            </w:r>
          </w:p>
        </w:tc>
      </w:tr>
      <w:tr w:rsidR="007C518F"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7C518F" w:rsidRPr="0028091D" w:rsidRDefault="007C518F" w:rsidP="0028091D">
            <w:pPr>
              <w:spacing w:after="120" w:line="380" w:lineRule="exact"/>
              <w:rPr>
                <w:rFonts w:hint="cs"/>
                <w:b/>
                <w:bCs/>
                <w:rtl/>
              </w:rPr>
            </w:pPr>
            <w:r w:rsidRPr="0028091D">
              <w:rPr>
                <w:rFonts w:hint="cs"/>
                <w:b/>
                <w:bCs/>
                <w:rtl/>
              </w:rPr>
              <w:t>المسائل موضوع المتابعة (الرسالة المؤرخة 30 تشرين الأول/أكتوبر 2011):</w:t>
            </w:r>
          </w:p>
          <w:p w:rsidR="007C518F" w:rsidRDefault="007C518F" w:rsidP="0028091D">
            <w:pPr>
              <w:numPr>
                <w:ilvl w:val="0"/>
                <w:numId w:val="9"/>
              </w:numPr>
              <w:tabs>
                <w:tab w:val="clear" w:pos="1080"/>
                <w:tab w:val="left" w:pos="765"/>
              </w:tabs>
              <w:spacing w:after="120" w:line="380" w:lineRule="exact"/>
              <w:ind w:left="765" w:hanging="532"/>
              <w:rPr>
                <w:rFonts w:hint="cs"/>
              </w:rPr>
            </w:pPr>
            <w:r w:rsidRPr="0028091D">
              <w:rPr>
                <w:rFonts w:hint="cs"/>
                <w:rtl/>
              </w:rPr>
              <w:t>عدد الحالات التي قُدّمت فيها تعويضات إلى ضحايا التعذيب أو سوء المعاملة خلال السنوات الخمس الأخيرة وطبيعة هذه التعويضات؛</w:t>
            </w:r>
          </w:p>
          <w:p w:rsidR="0055602A" w:rsidRPr="0028091D" w:rsidRDefault="0055602A" w:rsidP="0055602A">
            <w:pPr>
              <w:tabs>
                <w:tab w:val="left" w:pos="765"/>
              </w:tabs>
              <w:spacing w:after="120" w:line="340" w:lineRule="exact"/>
              <w:ind w:left="232"/>
              <w:rPr>
                <w:rFonts w:hint="cs"/>
              </w:rPr>
            </w:pPr>
          </w:p>
          <w:p w:rsidR="007C518F" w:rsidRPr="0028091D" w:rsidRDefault="007C518F" w:rsidP="0055602A">
            <w:pPr>
              <w:numPr>
                <w:ilvl w:val="0"/>
                <w:numId w:val="9"/>
              </w:numPr>
              <w:tabs>
                <w:tab w:val="clear" w:pos="1080"/>
                <w:tab w:val="left" w:pos="765"/>
              </w:tabs>
              <w:spacing w:after="120" w:line="380" w:lineRule="exact"/>
              <w:ind w:left="765" w:hanging="532"/>
              <w:rPr>
                <w:rFonts w:hint="cs"/>
              </w:rPr>
            </w:pPr>
            <w:r w:rsidRPr="0028091D">
              <w:rPr>
                <w:rFonts w:hint="cs"/>
                <w:rtl/>
              </w:rPr>
              <w:t xml:space="preserve">التقدم المحرز في تنفيذ </w:t>
            </w:r>
            <w:r w:rsidR="00923E2A" w:rsidRPr="0028091D">
              <w:rPr>
                <w:rFonts w:hint="cs"/>
                <w:rtl/>
              </w:rPr>
              <w:t>ال</w:t>
            </w:r>
            <w:r w:rsidRPr="0028091D">
              <w:rPr>
                <w:rFonts w:hint="cs"/>
                <w:rtl/>
              </w:rPr>
              <w:t xml:space="preserve">برنامج </w:t>
            </w:r>
            <w:r w:rsidR="00923E2A" w:rsidRPr="0028091D">
              <w:rPr>
                <w:rFonts w:hint="cs"/>
                <w:rtl/>
              </w:rPr>
              <w:t>المتعلق بتطوير نظام القضاء في أذربيجان ل</w:t>
            </w:r>
            <w:r w:rsidR="00606B9E" w:rsidRPr="0028091D">
              <w:rPr>
                <w:rFonts w:hint="cs"/>
                <w:rtl/>
              </w:rPr>
              <w:t>لفترة</w:t>
            </w:r>
            <w:r w:rsidR="0055602A">
              <w:rPr>
                <w:rFonts w:hint="eastAsia"/>
                <w:rtl/>
              </w:rPr>
              <w:t> </w:t>
            </w:r>
            <w:r w:rsidR="00606B9E" w:rsidRPr="0028091D">
              <w:rPr>
                <w:rFonts w:hint="cs"/>
                <w:rtl/>
              </w:rPr>
              <w:t>2009-2013</w:t>
            </w:r>
            <w:r w:rsidRPr="0028091D">
              <w:rPr>
                <w:rFonts w:hint="cs"/>
                <w:rtl/>
              </w:rPr>
              <w:t xml:space="preserve">، ومشروع القانون المتعلق باحترام حقوق وحريات الأشخاص </w:t>
            </w:r>
            <w:r w:rsidR="0088594E" w:rsidRPr="0028091D">
              <w:rPr>
                <w:rFonts w:hint="cs"/>
                <w:rtl/>
              </w:rPr>
              <w:t>المودعين رهن الاحتجاز الاحتياطي</w:t>
            </w:r>
            <w:r w:rsidRPr="0028091D">
              <w:rPr>
                <w:rFonts w:hint="cs"/>
                <w:rtl/>
              </w:rPr>
              <w:t>؛</w:t>
            </w:r>
          </w:p>
          <w:p w:rsidR="007C518F" w:rsidRPr="0028091D" w:rsidRDefault="007C518F" w:rsidP="0028091D">
            <w:pPr>
              <w:tabs>
                <w:tab w:val="left" w:pos="765"/>
              </w:tabs>
              <w:spacing w:after="120" w:line="380" w:lineRule="exact"/>
              <w:ind w:left="765" w:hanging="532"/>
              <w:rPr>
                <w:rFonts w:hint="cs"/>
                <w:rtl/>
              </w:rPr>
            </w:pPr>
            <w:r w:rsidRPr="0028091D">
              <w:rPr>
                <w:rFonts w:hint="cs"/>
                <w:rtl/>
              </w:rPr>
              <w:t>(ج)</w:t>
            </w:r>
            <w:r w:rsidRPr="0028091D">
              <w:rPr>
                <w:rtl/>
              </w:rPr>
              <w:tab/>
            </w:r>
            <w:r w:rsidRPr="0028091D">
              <w:rPr>
                <w:rFonts w:hint="cs"/>
                <w:rtl/>
              </w:rPr>
              <w:t>عدم ضم</w:t>
            </w:r>
            <w:r w:rsidR="004068D2" w:rsidRPr="0028091D">
              <w:rPr>
                <w:rFonts w:hint="cs"/>
                <w:rtl/>
              </w:rPr>
              <w:t>ان الاستخدام المنهجي للتسجيلات</w:t>
            </w:r>
            <w:r w:rsidRPr="0028091D">
              <w:rPr>
                <w:rFonts w:hint="cs"/>
                <w:rtl/>
              </w:rPr>
              <w:t xml:space="preserve"> السمعية البصرية في أقسام الشرطة وأماكن الاحتجاز، وهكذا فإن التوصية لم تنفذ. </w:t>
            </w:r>
          </w:p>
        </w:tc>
      </w:tr>
      <w:tr w:rsidR="007C518F"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7C518F" w:rsidRPr="0028091D" w:rsidRDefault="007C518F" w:rsidP="0028091D">
            <w:pPr>
              <w:spacing w:after="120" w:line="380" w:lineRule="exact"/>
              <w:rPr>
                <w:rFonts w:hint="cs"/>
                <w:b/>
                <w:bCs/>
                <w:rtl/>
              </w:rPr>
            </w:pPr>
            <w:r w:rsidRPr="0028091D">
              <w:rPr>
                <w:rFonts w:hint="cs"/>
                <w:b/>
                <w:bCs/>
                <w:rtl/>
              </w:rPr>
              <w:t xml:space="preserve">ملخص رد الدولة الطرف: </w:t>
            </w:r>
          </w:p>
          <w:p w:rsidR="007C518F" w:rsidRPr="0028091D" w:rsidRDefault="00343B2F" w:rsidP="00FA0D2C">
            <w:pPr>
              <w:spacing w:after="120" w:line="380" w:lineRule="exact"/>
              <w:rPr>
                <w:rFonts w:hint="cs"/>
                <w:rtl/>
              </w:rPr>
            </w:pPr>
            <w:r>
              <w:rPr>
                <w:rtl/>
              </w:rPr>
              <w:tab/>
            </w:r>
            <w:r w:rsidR="007C518F" w:rsidRPr="0028091D">
              <w:rPr>
                <w:rFonts w:hint="cs"/>
                <w:rtl/>
              </w:rPr>
              <w:t>الفقرتان الفرعيتان (أ) و(ب): في عام 2011، رُمّم 15 سجنا</w:t>
            </w:r>
            <w:r w:rsidR="00AB4558" w:rsidRPr="0028091D">
              <w:rPr>
                <w:rFonts w:hint="cs"/>
                <w:rtl/>
              </w:rPr>
              <w:t>ً</w:t>
            </w:r>
            <w:r w:rsidR="007C518F" w:rsidRPr="0028091D">
              <w:rPr>
                <w:rFonts w:hint="cs"/>
                <w:rtl/>
              </w:rPr>
              <w:t xml:space="preserve"> وأنشئت مؤسسات جديدة وفقا</w:t>
            </w:r>
            <w:r w:rsidR="00AB4558" w:rsidRPr="0028091D">
              <w:rPr>
                <w:rFonts w:hint="cs"/>
                <w:rtl/>
              </w:rPr>
              <w:t>ً</w:t>
            </w:r>
            <w:r w:rsidR="007C518F" w:rsidRPr="0028091D">
              <w:rPr>
                <w:rFonts w:hint="cs"/>
                <w:rtl/>
              </w:rPr>
              <w:t xml:space="preserve"> للمعايير الدولية. ويجري حاليا</w:t>
            </w:r>
            <w:r w:rsidR="0072653C" w:rsidRPr="0028091D">
              <w:rPr>
                <w:rFonts w:hint="cs"/>
                <w:rtl/>
              </w:rPr>
              <w:t>ً</w:t>
            </w:r>
            <w:r w:rsidR="007C518F" w:rsidRPr="0028091D">
              <w:rPr>
                <w:rFonts w:hint="cs"/>
                <w:rtl/>
              </w:rPr>
              <w:t xml:space="preserve"> تطوير مشاريع أخرى، يندرج بعضها في إطار </w:t>
            </w:r>
            <w:r w:rsidR="00B815C1" w:rsidRPr="0028091D">
              <w:rPr>
                <w:rFonts w:hint="cs"/>
                <w:rtl/>
              </w:rPr>
              <w:t>ال</w:t>
            </w:r>
            <w:r w:rsidR="007C518F" w:rsidRPr="0028091D">
              <w:rPr>
                <w:rFonts w:hint="cs"/>
                <w:rtl/>
              </w:rPr>
              <w:t xml:space="preserve">برنامج </w:t>
            </w:r>
            <w:r w:rsidR="00B815C1" w:rsidRPr="0028091D">
              <w:rPr>
                <w:rFonts w:hint="cs"/>
                <w:rtl/>
              </w:rPr>
              <w:t xml:space="preserve">المتعلق بتطوير نظام القضاء </w:t>
            </w:r>
            <w:r w:rsidR="00FA0D2C">
              <w:rPr>
                <w:rFonts w:hint="cs"/>
                <w:rtl/>
              </w:rPr>
              <w:t>ل</w:t>
            </w:r>
            <w:r w:rsidR="007C518F" w:rsidRPr="0028091D">
              <w:rPr>
                <w:rFonts w:hint="cs"/>
                <w:rtl/>
              </w:rPr>
              <w:t>لفترة 2009-2013.</w:t>
            </w:r>
          </w:p>
          <w:p w:rsidR="007C518F" w:rsidRPr="0028091D" w:rsidRDefault="00343B2F" w:rsidP="0028091D">
            <w:pPr>
              <w:spacing w:after="120" w:line="380" w:lineRule="exact"/>
              <w:rPr>
                <w:rFonts w:hint="cs"/>
                <w:rtl/>
              </w:rPr>
            </w:pPr>
            <w:r>
              <w:rPr>
                <w:rtl/>
              </w:rPr>
              <w:tab/>
            </w:r>
            <w:r w:rsidR="007C518F" w:rsidRPr="0028091D">
              <w:rPr>
                <w:rFonts w:hint="cs"/>
                <w:rtl/>
              </w:rPr>
              <w:t>ويجري حاليا</w:t>
            </w:r>
            <w:r w:rsidR="00B815C1" w:rsidRPr="0028091D">
              <w:rPr>
                <w:rFonts w:hint="cs"/>
                <w:rtl/>
              </w:rPr>
              <w:t>ً</w:t>
            </w:r>
            <w:r w:rsidR="007C518F" w:rsidRPr="0028091D">
              <w:rPr>
                <w:rFonts w:hint="cs"/>
                <w:rtl/>
              </w:rPr>
              <w:t xml:space="preserve"> إعداد دراسة بشأن الإصلاحات التشريعية اللازمة لتعزيز حقوق الأشخاص المحتجزين، وإتمام مراجعة مشروع القانون المتعلق ب‍ "حماية حقوق السجناء وحرياتهم". وفي كانون الأول/ديسمبر 2011، اعتُمد برنامج العمل الوطني لحقوق الإنسان الذي يشمل برنامجا</w:t>
            </w:r>
            <w:r w:rsidR="00374B20" w:rsidRPr="0028091D">
              <w:rPr>
                <w:rFonts w:hint="cs"/>
                <w:rtl/>
              </w:rPr>
              <w:t>ً</w:t>
            </w:r>
            <w:r w:rsidR="007C518F" w:rsidRPr="0028091D">
              <w:rPr>
                <w:rFonts w:hint="cs"/>
                <w:rtl/>
              </w:rPr>
              <w:t xml:space="preserve"> لتحسين ظروف المحتجزين </w:t>
            </w:r>
            <w:r w:rsidR="00B815C1" w:rsidRPr="0028091D">
              <w:rPr>
                <w:rFonts w:hint="cs"/>
                <w:rtl/>
              </w:rPr>
              <w:t>ومنع</w:t>
            </w:r>
            <w:r w:rsidR="007C518F" w:rsidRPr="0028091D">
              <w:rPr>
                <w:rFonts w:hint="cs"/>
                <w:rtl/>
              </w:rPr>
              <w:t xml:space="preserve"> التعذيب.  </w:t>
            </w:r>
          </w:p>
          <w:p w:rsidR="007C518F" w:rsidRPr="0028091D" w:rsidRDefault="00343B2F" w:rsidP="0028091D">
            <w:pPr>
              <w:spacing w:after="120" w:line="380" w:lineRule="exact"/>
              <w:rPr>
                <w:rFonts w:hint="cs"/>
                <w:rtl/>
              </w:rPr>
            </w:pPr>
            <w:r>
              <w:rPr>
                <w:rtl/>
              </w:rPr>
              <w:tab/>
            </w:r>
            <w:r w:rsidR="007C518F" w:rsidRPr="0028091D">
              <w:rPr>
                <w:rFonts w:hint="cs"/>
                <w:rtl/>
              </w:rPr>
              <w:t xml:space="preserve">الفقرة الفرعية (ج): تنص المواد </w:t>
            </w:r>
            <w:r w:rsidR="00374B20" w:rsidRPr="0028091D">
              <w:rPr>
                <w:rFonts w:hint="cs"/>
                <w:rtl/>
              </w:rPr>
              <w:t xml:space="preserve">232 إلى 234 من </w:t>
            </w:r>
            <w:r w:rsidR="007C518F" w:rsidRPr="0028091D">
              <w:rPr>
                <w:rFonts w:hint="cs"/>
                <w:rtl/>
              </w:rPr>
              <w:t xml:space="preserve">قانون </w:t>
            </w:r>
            <w:r w:rsidR="00374B20" w:rsidRPr="0028091D">
              <w:rPr>
                <w:rFonts w:hint="cs"/>
                <w:rtl/>
              </w:rPr>
              <w:t xml:space="preserve">الإجراءات </w:t>
            </w:r>
            <w:r w:rsidR="007C518F" w:rsidRPr="0028091D">
              <w:rPr>
                <w:rFonts w:hint="cs"/>
                <w:rtl/>
              </w:rPr>
              <w:t>الجنائي</w:t>
            </w:r>
            <w:r w:rsidR="00374B20" w:rsidRPr="0028091D">
              <w:rPr>
                <w:rFonts w:hint="cs"/>
                <w:rtl/>
              </w:rPr>
              <w:t>ة</w:t>
            </w:r>
            <w:r w:rsidR="007C518F" w:rsidRPr="0028091D">
              <w:rPr>
                <w:rFonts w:hint="cs"/>
                <w:rtl/>
              </w:rPr>
              <w:t xml:space="preserve"> على حق أفراد قوات الشرطة في استخدام التسجيلات السمعية البصرية. وأعيد بناء 26 مركز احتجاز خلال السنوات الخمس الماضية وجُهّز 61 مركزا بمعدات سمعية بصرية. وفي الفترة من 2010 إلى 2011، </w:t>
            </w:r>
            <w:r w:rsidR="00374B20" w:rsidRPr="0028091D">
              <w:rPr>
                <w:rFonts w:hint="cs"/>
                <w:rtl/>
              </w:rPr>
              <w:t>أجرت</w:t>
            </w:r>
            <w:r w:rsidR="007C518F" w:rsidRPr="0028091D">
              <w:rPr>
                <w:rFonts w:hint="cs"/>
                <w:rtl/>
              </w:rPr>
              <w:t xml:space="preserve"> منظمات دولية (منظمة الأمم المتحدة، والمجلس الأوروبي، واللجنة الدولية للصليب الأحمر) ومؤسسات وطنية لحقوق الإنسان 523 زيارة تفتيشية إلى مراكز الاحتجاز المؤقت. وخلال السنوات الخمس الماضية، فرضت عقوبات على </w:t>
            </w:r>
            <w:r w:rsidR="000F0079">
              <w:rPr>
                <w:rFonts w:hint="cs"/>
                <w:rtl/>
              </w:rPr>
              <w:t>068</w:t>
            </w:r>
            <w:r w:rsidR="000F0079">
              <w:rPr>
                <w:rFonts w:hint="eastAsia"/>
                <w:rtl/>
              </w:rPr>
              <w:t> </w:t>
            </w:r>
            <w:r w:rsidR="000F0079">
              <w:rPr>
                <w:rFonts w:hint="cs"/>
                <w:rtl/>
              </w:rPr>
              <w:t xml:space="preserve">1 </w:t>
            </w:r>
            <w:r w:rsidR="007C518F" w:rsidRPr="0028091D">
              <w:rPr>
                <w:rFonts w:hint="cs"/>
                <w:rtl/>
              </w:rPr>
              <w:t xml:space="preserve">رجل أمن متورطين في إساءة المعاملة، وشارك 800 شرطي في أنشطة تدريبية متعلقة بمناهضة التعذيب وسوء المعاملة. </w:t>
            </w:r>
          </w:p>
        </w:tc>
      </w:tr>
      <w:tr w:rsidR="007C518F"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7C518F" w:rsidRPr="0028091D" w:rsidRDefault="007C518F" w:rsidP="0028091D">
            <w:pPr>
              <w:spacing w:after="120" w:line="380" w:lineRule="exact"/>
              <w:rPr>
                <w:b/>
                <w:bCs/>
                <w:rtl/>
              </w:rPr>
            </w:pPr>
            <w:r w:rsidRPr="0028091D">
              <w:rPr>
                <w:rFonts w:hint="cs"/>
                <w:b/>
                <w:bCs/>
                <w:rtl/>
              </w:rPr>
              <w:t xml:space="preserve">تقييم اللجنة: </w:t>
            </w:r>
          </w:p>
          <w:p w:rsidR="007C518F" w:rsidRPr="0055602A" w:rsidRDefault="00343B2F" w:rsidP="0028091D">
            <w:pPr>
              <w:spacing w:after="120" w:line="380" w:lineRule="exact"/>
              <w:rPr>
                <w:rFonts w:hint="cs"/>
                <w:spacing w:val="-4"/>
                <w:rtl/>
              </w:rPr>
            </w:pPr>
            <w:r w:rsidRPr="0055602A">
              <w:rPr>
                <w:spacing w:val="-4"/>
                <w:rtl/>
              </w:rPr>
              <w:tab/>
            </w:r>
            <w:r w:rsidR="007C518F" w:rsidRPr="0055602A">
              <w:rPr>
                <w:rFonts w:hint="cs"/>
                <w:spacing w:val="-4"/>
                <w:rtl/>
              </w:rPr>
              <w:t>[</w:t>
            </w:r>
            <w:r w:rsidR="007C518F" w:rsidRPr="0055602A">
              <w:rPr>
                <w:rFonts w:hint="cs"/>
                <w:b/>
                <w:bCs/>
                <w:spacing w:val="-4"/>
                <w:rtl/>
              </w:rPr>
              <w:t>دال 1</w:t>
            </w:r>
            <w:r w:rsidR="007C518F" w:rsidRPr="0055602A">
              <w:rPr>
                <w:rFonts w:hint="cs"/>
                <w:spacing w:val="-4"/>
                <w:rtl/>
              </w:rPr>
              <w:t>]: لم تقدم أية معلومات عن: (أ) التعويضات المقدمة إلى ضحايا التعذيب أو</w:t>
            </w:r>
            <w:r w:rsidR="0055602A" w:rsidRPr="0055602A">
              <w:rPr>
                <w:rFonts w:hint="eastAsia"/>
                <w:spacing w:val="-4"/>
                <w:rtl/>
              </w:rPr>
              <w:t> </w:t>
            </w:r>
            <w:r w:rsidR="007C518F" w:rsidRPr="0055602A">
              <w:rPr>
                <w:rFonts w:hint="cs"/>
                <w:spacing w:val="-4"/>
                <w:rtl/>
              </w:rPr>
              <w:t>سوء المعاملة خلال السنوات الخمس الأخيرة وطبيعة هذه التعويضات؛ و(ب) التدابير المتخذة لضمان استقلالية الهيئات المعنية باستلام الشكاوى والتحقيق فيها ورصد تنفيذ العقوبات.</w:t>
            </w:r>
          </w:p>
        </w:tc>
      </w:tr>
      <w:tr w:rsidR="007C518F"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7C518F" w:rsidRPr="0028091D" w:rsidRDefault="007C518F" w:rsidP="0028091D">
            <w:pPr>
              <w:spacing w:after="120" w:line="380" w:lineRule="exact"/>
              <w:rPr>
                <w:b/>
                <w:bCs/>
                <w:rtl/>
              </w:rPr>
            </w:pPr>
            <w:r w:rsidRPr="0028091D">
              <w:rPr>
                <w:rFonts w:hint="cs"/>
                <w:b/>
                <w:bCs/>
                <w:rtl/>
              </w:rPr>
              <w:t>الفقرة 15:</w:t>
            </w:r>
          </w:p>
          <w:p w:rsidR="007C518F" w:rsidRPr="0028091D" w:rsidRDefault="00800B22" w:rsidP="000B7432">
            <w:pPr>
              <w:spacing w:after="80" w:line="360" w:lineRule="exact"/>
              <w:rPr>
                <w:rFonts w:hint="cs"/>
                <w:rtl/>
              </w:rPr>
            </w:pPr>
            <w:r w:rsidRPr="0028091D">
              <w:rPr>
                <w:b/>
                <w:bCs/>
                <w:spacing w:val="2"/>
                <w:rtl/>
              </w:rPr>
              <w:tab/>
            </w:r>
            <w:r w:rsidR="007C518F" w:rsidRPr="0028091D">
              <w:rPr>
                <w:rFonts w:hint="cs"/>
                <w:b/>
                <w:bCs/>
                <w:spacing w:val="2"/>
                <w:rtl/>
              </w:rPr>
              <w:t xml:space="preserve">تحث اللجنة الدولة الطرف على أن تتخذ التدابير اللازمة لوضع حد للقيود المباشرة وغير المباشرة المفروضة على حرية التعبير. وينبغي جعل التشريع المتعلق بالتشهير الجنائي متوافقاً مع المادة 19، من خلال ضمان التوازن المناسب بين حماية سمعة الشخص وحرية التعبير. وفي هذا الصدد، تحث اللجنة الدولة الطرف على النظر في إيجاد توازن بين المعلومات المقدمة عن أفعال من يُسمّون "الشخصيات العامة"، والحق في إعلام أي مجتمع ديمقراطي عن القضايا التي هي موضع اهتمام عام. كما تحث اللجنة الدولة الطرف على توفير حماية فعالة للعاملين في مجال الإعلام من محاولات الاعتداء على حياتهم أو إيذائهم جسدياً، وإيلاء اهتمام خاص واتخاذ إجراءات صارمة في حال حدوث مثل هذه الأعمال. وينبغي ألا تفرض الدولة الطرف قيوداً غير معقولة على الصحف المستقلة ومحطات الإذاعة المحلية. وأخيراً، ينبغي أن تعامل الدولة الطرف مستخدمي </w:t>
            </w:r>
            <w:r w:rsidRPr="0028091D">
              <w:rPr>
                <w:rFonts w:hint="cs"/>
                <w:b/>
                <w:bCs/>
                <w:spacing w:val="2"/>
                <w:rtl/>
              </w:rPr>
              <w:t>وسائط الإعلام غير التقليدية بما</w:t>
            </w:r>
            <w:r w:rsidRPr="0028091D">
              <w:rPr>
                <w:rFonts w:hint="eastAsia"/>
                <w:b/>
                <w:bCs/>
                <w:spacing w:val="2"/>
                <w:rtl/>
              </w:rPr>
              <w:t> </w:t>
            </w:r>
            <w:r w:rsidRPr="0028091D">
              <w:rPr>
                <w:rFonts w:hint="cs"/>
                <w:b/>
                <w:bCs/>
                <w:spacing w:val="2"/>
                <w:rtl/>
              </w:rPr>
              <w:t>يتفق تماماً</w:t>
            </w:r>
            <w:r w:rsidR="007C518F" w:rsidRPr="0028091D">
              <w:rPr>
                <w:rFonts w:hint="cs"/>
                <w:b/>
                <w:bCs/>
                <w:spacing w:val="2"/>
                <w:rtl/>
              </w:rPr>
              <w:t xml:space="preserve"> مع المادة 19 من العهد.</w:t>
            </w:r>
          </w:p>
        </w:tc>
      </w:tr>
      <w:tr w:rsidR="00C4743A"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C4743A" w:rsidRPr="0028091D" w:rsidRDefault="00C4743A" w:rsidP="0028091D">
            <w:pPr>
              <w:spacing w:after="120" w:line="380" w:lineRule="exact"/>
              <w:rPr>
                <w:rFonts w:hint="cs"/>
                <w:b/>
                <w:bCs/>
                <w:rtl/>
              </w:rPr>
            </w:pPr>
            <w:r w:rsidRPr="0028091D">
              <w:rPr>
                <w:rFonts w:hint="cs"/>
                <w:b/>
                <w:bCs/>
                <w:rtl/>
              </w:rPr>
              <w:t xml:space="preserve">المسائل موضوع المتابعة (الرسالة المؤرخة 30 تشرين الأول/أكتوبر 2011): </w:t>
            </w:r>
          </w:p>
          <w:p w:rsidR="00C4743A" w:rsidRPr="0028091D" w:rsidRDefault="0072653C" w:rsidP="000F0079">
            <w:pPr>
              <w:spacing w:after="120" w:line="360" w:lineRule="exact"/>
              <w:rPr>
                <w:rFonts w:hint="cs"/>
                <w:rtl/>
              </w:rPr>
            </w:pPr>
            <w:r w:rsidRPr="0028091D">
              <w:rPr>
                <w:rtl/>
              </w:rPr>
              <w:tab/>
            </w:r>
            <w:r w:rsidR="00C4743A" w:rsidRPr="0028091D">
              <w:rPr>
                <w:rFonts w:hint="cs"/>
                <w:rtl/>
              </w:rPr>
              <w:t>التدابير المتخذة لتوفير حماية فعالة للعاملين في مجال الإعلام من محاولات الاعتداء على حياتهم أو إيذائهم جسديا</w:t>
            </w:r>
            <w:r w:rsidR="00800B22" w:rsidRPr="0028091D">
              <w:rPr>
                <w:rFonts w:hint="cs"/>
                <w:rtl/>
              </w:rPr>
              <w:t>ً</w:t>
            </w:r>
            <w:r w:rsidR="00C4743A" w:rsidRPr="0028091D">
              <w:rPr>
                <w:rFonts w:hint="cs"/>
                <w:rtl/>
              </w:rPr>
              <w:t>.</w:t>
            </w:r>
          </w:p>
        </w:tc>
      </w:tr>
      <w:tr w:rsidR="00B04538"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B04538" w:rsidRPr="0028091D" w:rsidRDefault="00B04538" w:rsidP="0028091D">
            <w:pPr>
              <w:spacing w:after="120" w:line="380" w:lineRule="exact"/>
              <w:rPr>
                <w:rFonts w:hint="cs"/>
                <w:b/>
                <w:bCs/>
                <w:rtl/>
              </w:rPr>
            </w:pPr>
            <w:r w:rsidRPr="0028091D">
              <w:rPr>
                <w:rFonts w:hint="cs"/>
                <w:b/>
                <w:bCs/>
                <w:rtl/>
              </w:rPr>
              <w:t>ملخص رد الدولة الطرف:</w:t>
            </w:r>
          </w:p>
          <w:p w:rsidR="00B04538" w:rsidRPr="000F0079" w:rsidRDefault="00B04538" w:rsidP="0055602A">
            <w:pPr>
              <w:keepNext/>
              <w:keepLines/>
              <w:numPr>
                <w:ilvl w:val="0"/>
                <w:numId w:val="8"/>
              </w:numPr>
              <w:tabs>
                <w:tab w:val="clear" w:pos="847"/>
                <w:tab w:val="left" w:pos="729"/>
              </w:tabs>
              <w:spacing w:after="120" w:line="360" w:lineRule="exact"/>
              <w:ind w:left="725" w:hanging="266"/>
              <w:rPr>
                <w:rFonts w:hint="cs"/>
                <w:b/>
                <w:spacing w:val="-3"/>
              </w:rPr>
            </w:pPr>
            <w:r w:rsidRPr="000F0079">
              <w:rPr>
                <w:rFonts w:hint="cs"/>
                <w:b/>
                <w:spacing w:val="-3"/>
                <w:rtl/>
              </w:rPr>
              <w:t xml:space="preserve">تنص المادة 163 من </w:t>
            </w:r>
            <w:r w:rsidR="000F0079">
              <w:rPr>
                <w:rFonts w:hint="cs"/>
                <w:b/>
                <w:spacing w:val="-3"/>
                <w:rtl/>
              </w:rPr>
              <w:t xml:space="preserve">قانون العقوبات </w:t>
            </w:r>
            <w:r w:rsidRPr="000F0079">
              <w:rPr>
                <w:rFonts w:hint="cs"/>
                <w:b/>
                <w:spacing w:val="-3"/>
                <w:rtl/>
              </w:rPr>
              <w:t xml:space="preserve">على </w:t>
            </w:r>
            <w:r w:rsidR="000F0079">
              <w:rPr>
                <w:rFonts w:hint="cs"/>
                <w:b/>
                <w:spacing w:val="-3"/>
                <w:rtl/>
              </w:rPr>
              <w:t xml:space="preserve">المعاقبة على كل </w:t>
            </w:r>
            <w:r w:rsidRPr="000F0079">
              <w:rPr>
                <w:rFonts w:hint="cs"/>
                <w:b/>
                <w:spacing w:val="-3"/>
                <w:rtl/>
              </w:rPr>
              <w:t xml:space="preserve">ما يعيق عمل ممثلي وسائط الإعلام والصحفيين. واعتُمدت التدابير الضرورية لضمان أمن الجميع وتعزيز العلاقات مع المجتمع المدني ووسائط الإعلام. ونُظّمت في إطار مشروع "تحسين العلاقات بين الشرطة ووسائط الإعلام" موائد مستديرة شارك فيها </w:t>
            </w:r>
            <w:r w:rsidR="00877233" w:rsidRPr="000F0079">
              <w:rPr>
                <w:rFonts w:hint="cs"/>
                <w:b/>
                <w:spacing w:val="-3"/>
                <w:rtl/>
              </w:rPr>
              <w:t>صحفيون وممثلون لوزارة الداخلية؛</w:t>
            </w:r>
          </w:p>
          <w:p w:rsidR="00B04538" w:rsidRPr="0028091D" w:rsidRDefault="00B04538" w:rsidP="0055602A">
            <w:pPr>
              <w:keepNext/>
              <w:keepLines/>
              <w:numPr>
                <w:ilvl w:val="0"/>
                <w:numId w:val="8"/>
              </w:numPr>
              <w:tabs>
                <w:tab w:val="clear" w:pos="847"/>
                <w:tab w:val="left" w:pos="729"/>
              </w:tabs>
              <w:spacing w:after="120" w:line="360" w:lineRule="exact"/>
              <w:ind w:left="725" w:hanging="266"/>
              <w:rPr>
                <w:rFonts w:hint="cs"/>
                <w:rtl/>
              </w:rPr>
            </w:pPr>
            <w:r w:rsidRPr="000F0079">
              <w:rPr>
                <w:rFonts w:hint="cs"/>
                <w:b/>
                <w:spacing w:val="-3"/>
                <w:rtl/>
              </w:rPr>
              <w:t>ويعمل مجلس الصحافة ووزارة الداخلية على توطيد العلاقات التي تربطهما وتعزيز "أشكال التفاعل بينهما". وحاليا</w:t>
            </w:r>
            <w:r w:rsidR="000F0079">
              <w:rPr>
                <w:rFonts w:hint="cs"/>
                <w:b/>
                <w:spacing w:val="-3"/>
                <w:rtl/>
              </w:rPr>
              <w:t>ً</w:t>
            </w:r>
            <w:r w:rsidRPr="000F0079">
              <w:rPr>
                <w:rFonts w:hint="cs"/>
                <w:b/>
                <w:spacing w:val="-3"/>
                <w:rtl/>
              </w:rPr>
              <w:t xml:space="preserve">، تحقق لجنة تابعة للمجلس في بعض القيود المفروضة على عمل الصحفيين. وزُوّد الصحفيون بسترات لتمييزهم وحمايتهم خلال الأحداث العامة والجماهيرية. </w:t>
            </w:r>
          </w:p>
        </w:tc>
      </w:tr>
      <w:tr w:rsidR="00877233"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877233" w:rsidRPr="000F0079" w:rsidRDefault="00877233" w:rsidP="0028091D">
            <w:pPr>
              <w:spacing w:after="120" w:line="380" w:lineRule="exact"/>
              <w:rPr>
                <w:rFonts w:hint="cs"/>
                <w:b/>
                <w:bCs/>
                <w:rtl/>
              </w:rPr>
            </w:pPr>
            <w:r w:rsidRPr="000F0079">
              <w:rPr>
                <w:rFonts w:hint="cs"/>
                <w:b/>
                <w:bCs/>
                <w:rtl/>
              </w:rPr>
              <w:t>تقييم اللجنة:</w:t>
            </w:r>
          </w:p>
          <w:p w:rsidR="00877233" w:rsidRPr="000F0079" w:rsidRDefault="00343B2F" w:rsidP="000F0079">
            <w:pPr>
              <w:spacing w:after="120" w:line="360" w:lineRule="exact"/>
              <w:rPr>
                <w:rFonts w:hint="cs"/>
                <w:rtl/>
              </w:rPr>
            </w:pPr>
            <w:r w:rsidRPr="000F0079">
              <w:rPr>
                <w:rtl/>
              </w:rPr>
              <w:tab/>
            </w:r>
            <w:r w:rsidR="00877233" w:rsidRPr="000F0079">
              <w:rPr>
                <w:rFonts w:hint="cs"/>
                <w:rtl/>
              </w:rPr>
              <w:t>[</w:t>
            </w:r>
            <w:r w:rsidR="00877233" w:rsidRPr="000F0079">
              <w:rPr>
                <w:rFonts w:hint="cs"/>
                <w:b/>
                <w:bCs/>
                <w:rtl/>
              </w:rPr>
              <w:t>باء 1</w:t>
            </w:r>
            <w:r w:rsidR="00877233" w:rsidRPr="000F0079">
              <w:rPr>
                <w:rFonts w:hint="cs"/>
                <w:rtl/>
              </w:rPr>
              <w:t>]: لا بد من تقديم معلومات إضافية عن القرارات القضائية والتدابير المتخذة فيما</w:t>
            </w:r>
            <w:r w:rsidR="000F0079" w:rsidRPr="000F0079">
              <w:rPr>
                <w:rFonts w:hint="eastAsia"/>
                <w:rtl/>
              </w:rPr>
              <w:t> </w:t>
            </w:r>
            <w:r w:rsidR="00877233" w:rsidRPr="000F0079">
              <w:rPr>
                <w:rFonts w:hint="cs"/>
                <w:rtl/>
              </w:rPr>
              <w:t xml:space="preserve">يتعلق بحالات الاعتداء على العاملين في مجال الإعلام أو إيذائهم جسدياً، أو تقييد أنشطتهم المهنية.  </w:t>
            </w:r>
          </w:p>
        </w:tc>
      </w:tr>
      <w:tr w:rsidR="00877233"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877233" w:rsidRPr="0028091D" w:rsidRDefault="00877233" w:rsidP="0028091D">
            <w:pPr>
              <w:spacing w:after="120" w:line="380" w:lineRule="exact"/>
              <w:rPr>
                <w:b/>
                <w:bCs/>
                <w:rtl/>
              </w:rPr>
            </w:pPr>
            <w:r w:rsidRPr="0028091D">
              <w:rPr>
                <w:rFonts w:hint="cs"/>
                <w:b/>
                <w:bCs/>
                <w:rtl/>
              </w:rPr>
              <w:t>الفقرة 18:</w:t>
            </w:r>
          </w:p>
          <w:p w:rsidR="00877233" w:rsidRPr="0028091D" w:rsidRDefault="00877233" w:rsidP="0028091D">
            <w:pPr>
              <w:spacing w:after="120" w:line="380" w:lineRule="exact"/>
              <w:rPr>
                <w:rFonts w:hint="cs"/>
                <w:b/>
                <w:bCs/>
                <w:spacing w:val="2"/>
                <w:rtl/>
              </w:rPr>
            </w:pPr>
            <w:r w:rsidRPr="0028091D">
              <w:rPr>
                <w:b/>
                <w:bCs/>
                <w:spacing w:val="2"/>
                <w:rtl/>
              </w:rPr>
              <w:tab/>
            </w:r>
            <w:r w:rsidRPr="0028091D">
              <w:rPr>
                <w:rFonts w:hint="cs"/>
                <w:b/>
                <w:bCs/>
                <w:spacing w:val="2"/>
                <w:rtl/>
              </w:rPr>
              <w:t>ينبغي للدولة الطرف أن تبسِّط إجراءات تسجيل عنوان الإقامة، بما يمكِّن جميع الأفراد المقيمين إقامة شرعية في أذربيجان، بمن فيهم المشردون داخلياً، من ممارسة ما يكفله لهم العهد من حقوق وحريات ممارسة</w:t>
            </w:r>
            <w:r w:rsidR="000F0079">
              <w:rPr>
                <w:rFonts w:hint="cs"/>
                <w:b/>
                <w:bCs/>
                <w:spacing w:val="2"/>
                <w:rtl/>
              </w:rPr>
              <w:t>ً</w:t>
            </w:r>
            <w:r w:rsidRPr="0028091D">
              <w:rPr>
                <w:rFonts w:hint="cs"/>
                <w:b/>
                <w:bCs/>
                <w:spacing w:val="2"/>
                <w:rtl/>
              </w:rPr>
              <w:t xml:space="preserve"> كاملة</w:t>
            </w:r>
            <w:r w:rsidR="000F0079">
              <w:rPr>
                <w:rFonts w:hint="cs"/>
                <w:b/>
                <w:bCs/>
                <w:spacing w:val="2"/>
                <w:rtl/>
              </w:rPr>
              <w:t>ً</w:t>
            </w:r>
            <w:r w:rsidRPr="0028091D">
              <w:rPr>
                <w:rFonts w:hint="cs"/>
                <w:b/>
                <w:bCs/>
                <w:spacing w:val="2"/>
                <w:rtl/>
              </w:rPr>
              <w:t>.</w:t>
            </w:r>
          </w:p>
        </w:tc>
      </w:tr>
      <w:tr w:rsidR="00C4743A"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C4743A" w:rsidRPr="0028091D" w:rsidRDefault="00C4743A" w:rsidP="0028091D">
            <w:pPr>
              <w:spacing w:after="120" w:line="380" w:lineRule="exact"/>
              <w:rPr>
                <w:rFonts w:hint="cs"/>
                <w:b/>
                <w:bCs/>
                <w:rtl/>
              </w:rPr>
            </w:pPr>
            <w:r w:rsidRPr="0028091D">
              <w:rPr>
                <w:rFonts w:hint="cs"/>
                <w:b/>
                <w:bCs/>
                <w:rtl/>
              </w:rPr>
              <w:t>المسائل موضوع المتابعة (الرسالة المؤرخة 30 تشرين الأول/أكتوبر 2011)</w:t>
            </w:r>
          </w:p>
          <w:p w:rsidR="0044434E" w:rsidRDefault="0007203B" w:rsidP="000B7432">
            <w:pPr>
              <w:spacing w:after="120" w:line="360" w:lineRule="exact"/>
              <w:rPr>
                <w:rFonts w:hint="cs"/>
                <w:rtl/>
              </w:rPr>
            </w:pPr>
            <w:r>
              <w:rPr>
                <w:rtl/>
              </w:rPr>
              <w:tab/>
            </w:r>
            <w:r>
              <w:rPr>
                <w:rFonts w:hint="cs"/>
                <w:rtl/>
              </w:rPr>
              <w:t>(أ)</w:t>
            </w:r>
            <w:r>
              <w:rPr>
                <w:rtl/>
              </w:rPr>
              <w:tab/>
            </w:r>
            <w:r w:rsidR="00C4743A" w:rsidRPr="0028091D">
              <w:rPr>
                <w:rFonts w:hint="cs"/>
                <w:rtl/>
              </w:rPr>
              <w:t>التدابير المتخذة كي لا يصبح منح بطاقات الهوية المؤقتة لمواطني أذربيجان المشردين وتسجيل وزارة الداخلية عنوانا</w:t>
            </w:r>
            <w:r w:rsidR="000F0079">
              <w:rPr>
                <w:rFonts w:hint="cs"/>
                <w:rtl/>
              </w:rPr>
              <w:t>ً</w:t>
            </w:r>
            <w:r w:rsidR="00C4743A" w:rsidRPr="0028091D">
              <w:rPr>
                <w:rFonts w:hint="cs"/>
                <w:rtl/>
              </w:rPr>
              <w:t xml:space="preserve"> لإق</w:t>
            </w:r>
            <w:r w:rsidR="0044434E">
              <w:rPr>
                <w:rFonts w:hint="cs"/>
                <w:rtl/>
              </w:rPr>
              <w:t xml:space="preserve">امتهم عاملين من عوامل التمييز؛ </w:t>
            </w:r>
          </w:p>
          <w:p w:rsidR="0052494C" w:rsidRDefault="0052494C" w:rsidP="000B7432">
            <w:pPr>
              <w:spacing w:after="120" w:line="360" w:lineRule="exact"/>
              <w:rPr>
                <w:rFonts w:hint="cs"/>
                <w:rtl/>
              </w:rPr>
            </w:pPr>
          </w:p>
          <w:p w:rsidR="00C4743A" w:rsidRPr="0028091D" w:rsidRDefault="0044434E" w:rsidP="0028091D">
            <w:pPr>
              <w:spacing w:after="120" w:line="380" w:lineRule="exact"/>
              <w:rPr>
                <w:rFonts w:hint="cs"/>
                <w:rtl/>
              </w:rPr>
            </w:pPr>
            <w:r>
              <w:rPr>
                <w:rtl/>
              </w:rPr>
              <w:tab/>
            </w:r>
            <w:r>
              <w:rPr>
                <w:rFonts w:hint="cs"/>
                <w:rtl/>
              </w:rPr>
              <w:t>(ب)</w:t>
            </w:r>
            <w:r>
              <w:rPr>
                <w:rtl/>
              </w:rPr>
              <w:tab/>
            </w:r>
            <w:r w:rsidR="00C4743A" w:rsidRPr="0028091D">
              <w:rPr>
                <w:rFonts w:hint="cs"/>
                <w:rtl/>
              </w:rPr>
              <w:t xml:space="preserve">زيادة عدد حالات تسجيل عنوان إقامة الأجانب أو المشردين خلال السنوات الخمس الماضية. </w:t>
            </w:r>
          </w:p>
        </w:tc>
      </w:tr>
      <w:tr w:rsidR="000863F6"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0863F6" w:rsidRPr="0028091D" w:rsidRDefault="000863F6" w:rsidP="0028091D">
            <w:pPr>
              <w:spacing w:after="120" w:line="380" w:lineRule="exact"/>
              <w:rPr>
                <w:b/>
                <w:bCs/>
                <w:rtl/>
              </w:rPr>
            </w:pPr>
            <w:r w:rsidRPr="0028091D">
              <w:rPr>
                <w:rFonts w:hint="cs"/>
                <w:b/>
                <w:bCs/>
                <w:rtl/>
              </w:rPr>
              <w:t>ملخص رد الدولة الطرف:</w:t>
            </w:r>
          </w:p>
          <w:p w:rsidR="000863F6" w:rsidRPr="0028091D" w:rsidRDefault="00BF7695" w:rsidP="0028091D">
            <w:pPr>
              <w:spacing w:after="120" w:line="380" w:lineRule="exact"/>
              <w:rPr>
                <w:rFonts w:hint="cs"/>
                <w:rtl/>
              </w:rPr>
            </w:pPr>
            <w:r w:rsidRPr="0028091D">
              <w:rPr>
                <w:rtl/>
              </w:rPr>
              <w:tab/>
            </w:r>
            <w:r w:rsidR="00A42375" w:rsidRPr="0028091D">
              <w:rPr>
                <w:rFonts w:hint="cs"/>
                <w:rtl/>
              </w:rPr>
              <w:t>في الفترة من</w:t>
            </w:r>
            <w:r w:rsidR="000863F6" w:rsidRPr="0028091D">
              <w:rPr>
                <w:rFonts w:hint="cs"/>
                <w:rtl/>
              </w:rPr>
              <w:t xml:space="preserve"> 2006 </w:t>
            </w:r>
            <w:r w:rsidR="000F0079">
              <w:rPr>
                <w:rFonts w:hint="cs"/>
                <w:rtl/>
              </w:rPr>
              <w:t xml:space="preserve">إلى </w:t>
            </w:r>
            <w:r w:rsidR="000863F6" w:rsidRPr="0028091D">
              <w:rPr>
                <w:rFonts w:hint="cs"/>
                <w:rtl/>
              </w:rPr>
              <w:t xml:space="preserve">2011 </w:t>
            </w:r>
            <w:r w:rsidR="00A42375" w:rsidRPr="0028091D">
              <w:rPr>
                <w:rFonts w:hint="cs"/>
                <w:rtl/>
              </w:rPr>
              <w:t xml:space="preserve">سلّمت الشرطة </w:t>
            </w:r>
            <w:r w:rsidR="000863F6" w:rsidRPr="0028091D">
              <w:rPr>
                <w:rFonts w:hint="cs"/>
                <w:rtl/>
              </w:rPr>
              <w:t>054</w:t>
            </w:r>
            <w:r w:rsidR="000F0079">
              <w:rPr>
                <w:rFonts w:hint="eastAsia"/>
                <w:rtl/>
              </w:rPr>
              <w:t> 238</w:t>
            </w:r>
            <w:r w:rsidR="000863F6" w:rsidRPr="0028091D">
              <w:rPr>
                <w:rFonts w:hint="cs"/>
                <w:rtl/>
              </w:rPr>
              <w:t xml:space="preserve"> شهادة تسجيل للأجانب </w:t>
            </w:r>
            <w:r w:rsidR="00A42375" w:rsidRPr="0028091D">
              <w:rPr>
                <w:rFonts w:hint="cs"/>
                <w:rtl/>
              </w:rPr>
              <w:t xml:space="preserve">الذين تقدموا بطلب للحصول على </w:t>
            </w:r>
            <w:r w:rsidR="000863F6" w:rsidRPr="0028091D">
              <w:rPr>
                <w:rFonts w:hint="cs"/>
                <w:rtl/>
              </w:rPr>
              <w:t>تصريح إقامة مؤقت. وتتولّى لجنة ش</w:t>
            </w:r>
            <w:r w:rsidR="00A42375" w:rsidRPr="0028091D">
              <w:rPr>
                <w:rFonts w:hint="cs"/>
                <w:rtl/>
              </w:rPr>
              <w:t xml:space="preserve">ؤون اللاجئين والأشخاص المشردين </w:t>
            </w:r>
            <w:r w:rsidR="000863F6" w:rsidRPr="0028091D">
              <w:rPr>
                <w:rFonts w:hint="cs"/>
                <w:rtl/>
              </w:rPr>
              <w:t>تسجيل</w:t>
            </w:r>
            <w:r w:rsidR="00A42375" w:rsidRPr="0028091D">
              <w:rPr>
                <w:rFonts w:hint="cs"/>
                <w:rtl/>
              </w:rPr>
              <w:t>َ</w:t>
            </w:r>
            <w:r w:rsidR="000863F6" w:rsidRPr="0028091D">
              <w:rPr>
                <w:rFonts w:hint="cs"/>
                <w:rtl/>
              </w:rPr>
              <w:t xml:space="preserve"> اللاجئين والمشردين على صعيد الأقاليم والمدن.</w:t>
            </w:r>
          </w:p>
        </w:tc>
      </w:tr>
      <w:tr w:rsidR="000863F6"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0863F6" w:rsidRPr="0028091D" w:rsidRDefault="000863F6" w:rsidP="0028091D">
            <w:pPr>
              <w:spacing w:after="120" w:line="380" w:lineRule="exact"/>
              <w:rPr>
                <w:b/>
                <w:bCs/>
                <w:rtl/>
              </w:rPr>
            </w:pPr>
            <w:r w:rsidRPr="0028091D">
              <w:rPr>
                <w:rFonts w:hint="cs"/>
                <w:b/>
                <w:bCs/>
                <w:rtl/>
              </w:rPr>
              <w:t>تقييم اللجنة:</w:t>
            </w:r>
          </w:p>
          <w:p w:rsidR="000863F6" w:rsidRPr="0028091D" w:rsidRDefault="000B7432" w:rsidP="0028091D">
            <w:pPr>
              <w:spacing w:after="120" w:line="380" w:lineRule="exact"/>
              <w:rPr>
                <w:rFonts w:hint="cs"/>
                <w:rtl/>
              </w:rPr>
            </w:pPr>
            <w:r>
              <w:rPr>
                <w:rtl/>
              </w:rPr>
              <w:tab/>
            </w:r>
            <w:r w:rsidR="00BF7695" w:rsidRPr="0028091D">
              <w:rPr>
                <w:rFonts w:hint="cs"/>
                <w:rtl/>
              </w:rPr>
              <w:t>[</w:t>
            </w:r>
            <w:r w:rsidR="000863F6" w:rsidRPr="0028091D">
              <w:rPr>
                <w:rFonts w:hint="cs"/>
                <w:b/>
                <w:bCs/>
                <w:rtl/>
              </w:rPr>
              <w:t>دال 1</w:t>
            </w:r>
            <w:r w:rsidR="00BF7695" w:rsidRPr="0028091D">
              <w:rPr>
                <w:rFonts w:hint="cs"/>
                <w:rtl/>
              </w:rPr>
              <w:t>]</w:t>
            </w:r>
            <w:r w:rsidR="000863F6" w:rsidRPr="0028091D">
              <w:rPr>
                <w:rFonts w:hint="cs"/>
                <w:rtl/>
              </w:rPr>
              <w:t>: لم ترد أي ردود بشأن التدابير المتخذة كي لا يصبح منح بطاقات الهوية المؤقتة لمواطني أذربيجان المشردين وتسجيل وزارة الداخلية عنوانا</w:t>
            </w:r>
            <w:r w:rsidR="00EF1BE3" w:rsidRPr="0028091D">
              <w:rPr>
                <w:rFonts w:hint="cs"/>
                <w:rtl/>
              </w:rPr>
              <w:t>ً</w:t>
            </w:r>
            <w:r w:rsidR="000863F6" w:rsidRPr="0028091D">
              <w:rPr>
                <w:rFonts w:hint="cs"/>
                <w:rtl/>
              </w:rPr>
              <w:t xml:space="preserve"> لإقامتهم عاملين من عوامل التمييز.</w:t>
            </w:r>
          </w:p>
        </w:tc>
      </w:tr>
      <w:tr w:rsidR="000863F6"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nil"/>
            </w:tcBorders>
          </w:tcPr>
          <w:p w:rsidR="000863F6" w:rsidRPr="0028091D" w:rsidRDefault="000863F6" w:rsidP="0028091D">
            <w:pPr>
              <w:spacing w:after="120" w:line="380" w:lineRule="exact"/>
              <w:rPr>
                <w:rFonts w:hint="cs"/>
                <w:rtl/>
              </w:rPr>
            </w:pPr>
            <w:r w:rsidRPr="0028091D">
              <w:rPr>
                <w:rFonts w:hint="cs"/>
                <w:b/>
                <w:bCs/>
                <w:rtl/>
              </w:rPr>
              <w:t>الإجراء الموصى به:</w:t>
            </w:r>
            <w:r w:rsidR="00EA186A" w:rsidRPr="0028091D">
              <w:rPr>
                <w:rFonts w:hint="cs"/>
                <w:rtl/>
              </w:rPr>
              <w:t xml:space="preserve"> </w:t>
            </w:r>
            <w:r w:rsidRPr="0028091D">
              <w:rPr>
                <w:rFonts w:hint="cs"/>
                <w:rtl/>
              </w:rPr>
              <w:t>رسالة تعكس تحليل اللجنة.</w:t>
            </w:r>
          </w:p>
        </w:tc>
      </w:tr>
      <w:tr w:rsidR="000863F6" w:rsidRPr="0028091D" w:rsidTr="001220AC">
        <w:tblPrEx>
          <w:tblBorders>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225" w:type="dxa"/>
            <w:gridSpan w:val="5"/>
            <w:tcBorders>
              <w:top w:val="nil"/>
              <w:left w:val="single" w:sz="4" w:space="0" w:color="auto"/>
              <w:bottom w:val="single" w:sz="4" w:space="0" w:color="auto"/>
            </w:tcBorders>
          </w:tcPr>
          <w:p w:rsidR="000863F6" w:rsidRPr="0028091D" w:rsidRDefault="000863F6" w:rsidP="0028091D">
            <w:pPr>
              <w:spacing w:after="120" w:line="380" w:lineRule="exact"/>
              <w:rPr>
                <w:rFonts w:hint="cs"/>
                <w:rtl/>
              </w:rPr>
            </w:pPr>
            <w:r w:rsidRPr="0028091D">
              <w:rPr>
                <w:rFonts w:hint="cs"/>
                <w:b/>
                <w:bCs/>
                <w:rtl/>
              </w:rPr>
              <w:t>التقرير الدوري القادم:</w:t>
            </w:r>
            <w:r w:rsidR="00EA186A" w:rsidRPr="0028091D">
              <w:rPr>
                <w:rFonts w:hint="cs"/>
                <w:rtl/>
              </w:rPr>
              <w:t xml:space="preserve"> </w:t>
            </w:r>
            <w:r w:rsidRPr="0028091D">
              <w:rPr>
                <w:rFonts w:hint="cs"/>
                <w:rtl/>
              </w:rPr>
              <w:t>1 آب/أغسطس 2013.</w:t>
            </w:r>
          </w:p>
        </w:tc>
      </w:tr>
    </w:tbl>
    <w:p w:rsidR="00A42375" w:rsidRDefault="00EF1BE3" w:rsidP="00EF1BE3">
      <w:pPr>
        <w:pStyle w:val="H1GA"/>
      </w:pPr>
      <w:r>
        <w:rPr>
          <w:rtl/>
        </w:rPr>
        <w:tab/>
      </w:r>
      <w:r>
        <w:rPr>
          <w:rFonts w:hint="cs"/>
          <w:rtl/>
        </w:rPr>
        <w:tab/>
        <w:t>الدورة</w:t>
      </w:r>
      <w:r w:rsidR="007D79D7" w:rsidRPr="000F1153">
        <w:rPr>
          <w:rFonts w:hint="cs"/>
          <w:rtl/>
        </w:rPr>
        <w:t xml:space="preserve"> المائة (تشرين الأول/أكتوبر 2010)</w:t>
      </w:r>
    </w:p>
    <w:tbl>
      <w:tblPr>
        <w:bidiVisual/>
        <w:tblW w:w="7232" w:type="dxa"/>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252"/>
      </w:tblGrid>
      <w:tr w:rsidR="00C4743A" w:rsidRPr="00825807" w:rsidTr="00EF1BE3">
        <w:tc>
          <w:tcPr>
            <w:tcW w:w="7232" w:type="dxa"/>
            <w:gridSpan w:val="2"/>
            <w:tcBorders>
              <w:top w:val="single" w:sz="4" w:space="0" w:color="auto"/>
              <w:left w:val="single" w:sz="4" w:space="0" w:color="auto"/>
              <w:bottom w:val="nil"/>
            </w:tcBorders>
          </w:tcPr>
          <w:p w:rsidR="00C4743A" w:rsidRPr="0052494C" w:rsidRDefault="00C4743A" w:rsidP="00825807">
            <w:pPr>
              <w:spacing w:after="120" w:line="380" w:lineRule="exact"/>
              <w:rPr>
                <w:rFonts w:hint="cs"/>
                <w:b/>
                <w:bCs/>
                <w:sz w:val="22"/>
                <w:szCs w:val="32"/>
                <w:rtl/>
              </w:rPr>
            </w:pPr>
            <w:r w:rsidRPr="0052494C">
              <w:rPr>
                <w:rFonts w:hint="cs"/>
                <w:b/>
                <w:bCs/>
                <w:sz w:val="22"/>
                <w:szCs w:val="32"/>
                <w:rtl/>
              </w:rPr>
              <w:t>بولندا</w:t>
            </w:r>
          </w:p>
        </w:tc>
      </w:tr>
      <w:tr w:rsidR="00C4743A" w:rsidRPr="00825807" w:rsidTr="00AB62E4">
        <w:tc>
          <w:tcPr>
            <w:tcW w:w="1980" w:type="dxa"/>
            <w:tcBorders>
              <w:top w:val="nil"/>
              <w:left w:val="single" w:sz="4" w:space="0" w:color="auto"/>
              <w:bottom w:val="nil"/>
              <w:right w:val="nil"/>
            </w:tcBorders>
          </w:tcPr>
          <w:p w:rsidR="00C4743A" w:rsidRPr="00825807" w:rsidRDefault="00C4743A" w:rsidP="00825807">
            <w:pPr>
              <w:spacing w:after="120" w:line="380" w:lineRule="exact"/>
              <w:rPr>
                <w:rFonts w:hint="cs"/>
                <w:b/>
                <w:bCs/>
                <w:rtl/>
              </w:rPr>
            </w:pPr>
            <w:r w:rsidRPr="00825807">
              <w:rPr>
                <w:rFonts w:hint="cs"/>
                <w:b/>
                <w:bCs/>
                <w:rtl/>
              </w:rPr>
              <w:t>الملاحظات الختامية</w:t>
            </w:r>
            <w:r w:rsidR="00AB62E4" w:rsidRPr="00825807">
              <w:rPr>
                <w:rFonts w:hint="cs"/>
                <w:b/>
                <w:bCs/>
                <w:rtl/>
              </w:rPr>
              <w:t>:</w:t>
            </w:r>
          </w:p>
        </w:tc>
        <w:tc>
          <w:tcPr>
            <w:tcW w:w="5252" w:type="dxa"/>
            <w:tcBorders>
              <w:top w:val="nil"/>
              <w:left w:val="nil"/>
              <w:bottom w:val="nil"/>
            </w:tcBorders>
          </w:tcPr>
          <w:p w:rsidR="00C4743A" w:rsidRPr="00825807" w:rsidRDefault="00C4743A" w:rsidP="00825807">
            <w:pPr>
              <w:spacing w:after="120" w:line="380" w:lineRule="exact"/>
              <w:rPr>
                <w:b/>
                <w:bCs/>
                <w:lang w:val="fr-CH"/>
              </w:rPr>
            </w:pPr>
            <w:r w:rsidRPr="00825807">
              <w:rPr>
                <w:b/>
                <w:bCs/>
                <w:lang w:val="fr-CH"/>
              </w:rPr>
              <w:t>CCPR/C/POL/CO/6</w:t>
            </w:r>
          </w:p>
        </w:tc>
      </w:tr>
      <w:tr w:rsidR="00AB62E4" w:rsidRPr="00825807" w:rsidTr="00AB62E4">
        <w:tc>
          <w:tcPr>
            <w:tcW w:w="7232" w:type="dxa"/>
            <w:gridSpan w:val="2"/>
            <w:tcBorders>
              <w:top w:val="nil"/>
              <w:left w:val="single" w:sz="4" w:space="0" w:color="auto"/>
              <w:bottom w:val="nil"/>
            </w:tcBorders>
          </w:tcPr>
          <w:p w:rsidR="00AB62E4" w:rsidRPr="00825807" w:rsidRDefault="00AB62E4" w:rsidP="00825807">
            <w:pPr>
              <w:spacing w:after="60" w:line="360" w:lineRule="exact"/>
              <w:rPr>
                <w:b/>
                <w:bCs/>
                <w:rtl/>
              </w:rPr>
            </w:pPr>
            <w:r w:rsidRPr="00825807">
              <w:rPr>
                <w:rFonts w:hint="cs"/>
                <w:b/>
                <w:bCs/>
                <w:rtl/>
              </w:rPr>
              <w:t>الفقرات موضوع المتابعة:</w:t>
            </w:r>
          </w:p>
          <w:p w:rsidR="00701CE2" w:rsidRPr="00825807" w:rsidRDefault="00636A42" w:rsidP="00825807">
            <w:pPr>
              <w:spacing w:after="60" w:line="360" w:lineRule="exact"/>
              <w:rPr>
                <w:rFonts w:hint="cs"/>
                <w:lang w:val="fr-CH"/>
              </w:rPr>
            </w:pPr>
            <w:r>
              <w:rPr>
                <w:rtl/>
                <w:lang w:val="fr-CH"/>
              </w:rPr>
              <w:tab/>
            </w:r>
            <w:r w:rsidR="00AB62E4" w:rsidRPr="00825807">
              <w:rPr>
                <w:rFonts w:hint="cs"/>
                <w:rtl/>
                <w:lang w:val="fr-CH"/>
              </w:rPr>
              <w:t>10 و12 و18</w:t>
            </w:r>
          </w:p>
        </w:tc>
      </w:tr>
      <w:tr w:rsidR="00AB62E4" w:rsidRPr="00825807" w:rsidTr="00EF1BE3">
        <w:tc>
          <w:tcPr>
            <w:tcW w:w="7232" w:type="dxa"/>
            <w:gridSpan w:val="2"/>
            <w:tcBorders>
              <w:top w:val="nil"/>
              <w:left w:val="single" w:sz="4" w:space="0" w:color="auto"/>
              <w:bottom w:val="nil"/>
            </w:tcBorders>
          </w:tcPr>
          <w:p w:rsidR="00AB62E4" w:rsidRPr="00825807" w:rsidRDefault="00AB62E4" w:rsidP="00825807">
            <w:pPr>
              <w:spacing w:after="120" w:line="380" w:lineRule="exact"/>
              <w:rPr>
                <w:b/>
                <w:bCs/>
                <w:rtl/>
              </w:rPr>
            </w:pPr>
            <w:r w:rsidRPr="00825807">
              <w:rPr>
                <w:rFonts w:hint="cs"/>
                <w:b/>
                <w:bCs/>
                <w:rtl/>
              </w:rPr>
              <w:t>الرد رقم 1:</w:t>
            </w:r>
          </w:p>
          <w:p w:rsidR="00AB62E4" w:rsidRPr="00825807" w:rsidRDefault="002C26F5" w:rsidP="00825807">
            <w:pPr>
              <w:spacing w:after="120" w:line="380" w:lineRule="exact"/>
              <w:rPr>
                <w:rFonts w:hint="cs"/>
                <w:lang w:val="fr-CH"/>
              </w:rPr>
            </w:pPr>
            <w:r w:rsidRPr="00825807">
              <w:rPr>
                <w:rtl/>
                <w:lang w:val="fr-CH"/>
              </w:rPr>
              <w:tab/>
            </w:r>
            <w:r w:rsidR="00AB62E4" w:rsidRPr="00825807">
              <w:rPr>
                <w:rFonts w:hint="cs"/>
                <w:rtl/>
                <w:lang w:val="fr-CH"/>
              </w:rPr>
              <w:t xml:space="preserve">حُدّد </w:t>
            </w:r>
            <w:r w:rsidR="00701CE2" w:rsidRPr="00825807">
              <w:rPr>
                <w:rFonts w:hint="cs"/>
                <w:rtl/>
                <w:lang w:val="fr-CH"/>
              </w:rPr>
              <w:t>موعد</w:t>
            </w:r>
            <w:r w:rsidR="00AB62E4" w:rsidRPr="00825807">
              <w:rPr>
                <w:rFonts w:hint="cs"/>
                <w:rtl/>
                <w:lang w:val="fr-CH"/>
              </w:rPr>
              <w:t xml:space="preserve"> تقديم الرد في 26 تشرين الأول/أكتوبر 2010</w:t>
            </w:r>
            <w:r w:rsidR="000F0079">
              <w:rPr>
                <w:rFonts w:hint="cs"/>
                <w:rtl/>
                <w:lang w:val="fr-CH"/>
              </w:rPr>
              <w:t xml:space="preserve"> </w:t>
            </w:r>
            <w:r w:rsidR="00AB62E4" w:rsidRPr="00825807">
              <w:rPr>
                <w:rFonts w:hint="cs"/>
                <w:rtl/>
                <w:lang w:val="fr-CH"/>
              </w:rPr>
              <w:t xml:space="preserve">- </w:t>
            </w:r>
            <w:r w:rsidR="00701CE2" w:rsidRPr="00825807">
              <w:rPr>
                <w:rFonts w:hint="cs"/>
                <w:rtl/>
                <w:lang w:val="fr-CH"/>
              </w:rPr>
              <w:t xml:space="preserve">ورد </w:t>
            </w:r>
            <w:r w:rsidR="00AB62E4" w:rsidRPr="00825807">
              <w:rPr>
                <w:rFonts w:hint="cs"/>
                <w:rtl/>
                <w:lang w:val="fr-CH"/>
              </w:rPr>
              <w:t>في 3 نيسان/</w:t>
            </w:r>
            <w:r w:rsidR="00701CE2" w:rsidRPr="00825807">
              <w:rPr>
                <w:rFonts w:hint="cs"/>
                <w:rtl/>
                <w:lang w:val="fr-CH"/>
              </w:rPr>
              <w:t xml:space="preserve"> أبريل</w:t>
            </w:r>
            <w:r w:rsidR="00701CE2" w:rsidRPr="00825807">
              <w:rPr>
                <w:rFonts w:hint="eastAsia"/>
                <w:rtl/>
                <w:lang w:val="fr-CH"/>
              </w:rPr>
              <w:t> </w:t>
            </w:r>
            <w:r w:rsidR="00AB62E4" w:rsidRPr="00825807">
              <w:rPr>
                <w:rFonts w:hint="cs"/>
                <w:rtl/>
                <w:lang w:val="fr-CH"/>
              </w:rPr>
              <w:t>2012</w:t>
            </w:r>
          </w:p>
        </w:tc>
      </w:tr>
      <w:tr w:rsidR="00AB62E4" w:rsidRPr="00825807" w:rsidTr="00EF1BE3">
        <w:tc>
          <w:tcPr>
            <w:tcW w:w="7232" w:type="dxa"/>
            <w:gridSpan w:val="2"/>
            <w:tcBorders>
              <w:top w:val="nil"/>
              <w:left w:val="single" w:sz="4" w:space="0" w:color="auto"/>
              <w:bottom w:val="nil"/>
            </w:tcBorders>
          </w:tcPr>
          <w:p w:rsidR="00AB62E4" w:rsidRPr="00825807" w:rsidRDefault="00AB62E4" w:rsidP="00825807">
            <w:pPr>
              <w:spacing w:after="120" w:line="380" w:lineRule="exact"/>
              <w:rPr>
                <w:b/>
                <w:bCs/>
                <w:rtl/>
              </w:rPr>
            </w:pPr>
            <w:r w:rsidRPr="00825807">
              <w:rPr>
                <w:rFonts w:hint="cs"/>
                <w:b/>
                <w:bCs/>
                <w:rtl/>
              </w:rPr>
              <w:t>الفقرة 10:</w:t>
            </w:r>
          </w:p>
          <w:p w:rsidR="00AB62E4" w:rsidRPr="00825807" w:rsidRDefault="002C26F5" w:rsidP="00825807">
            <w:pPr>
              <w:spacing w:after="120" w:line="360" w:lineRule="exact"/>
              <w:rPr>
                <w:rFonts w:hint="cs"/>
                <w:rtl/>
                <w:lang w:val="fr-CH" w:bidi="ar-EG"/>
              </w:rPr>
            </w:pPr>
            <w:r w:rsidRPr="00825807">
              <w:rPr>
                <w:b/>
                <w:bCs/>
                <w:rtl/>
                <w:lang w:bidi="ar-EG"/>
              </w:rPr>
              <w:tab/>
            </w:r>
            <w:r w:rsidR="00AB62E4" w:rsidRPr="00825807">
              <w:rPr>
                <w:rFonts w:hint="cs"/>
                <w:b/>
                <w:bCs/>
                <w:rtl/>
                <w:lang w:bidi="ar-EG"/>
              </w:rPr>
              <w:t>ينبغي للدولة الطرف أن تعدل القانون المتعلق بالعنف المنزلي لمنح موظفي الشرطة صلاحية إصدار أوامر إبعاد فورية في مكان الجريمة. وينبغي لها أن تدرج قضايا العنف المنزلي في التدريب النموذجي المقدم لموظفي إنفاذ القوانين والموظفين القضائيين. وينبغي لها أن تكفل حصول ضحايا العنف المنزلي على المساعدة، بما في ذلك المشورة القانونية والدعم النفسي والمساعدة الطبية والمأوى.</w:t>
            </w:r>
          </w:p>
        </w:tc>
      </w:tr>
      <w:tr w:rsidR="00AB62E4" w:rsidRPr="00825807" w:rsidTr="00EF1BE3">
        <w:tc>
          <w:tcPr>
            <w:tcW w:w="7232" w:type="dxa"/>
            <w:gridSpan w:val="2"/>
            <w:tcBorders>
              <w:top w:val="nil"/>
              <w:left w:val="single" w:sz="4" w:space="0" w:color="auto"/>
              <w:bottom w:val="nil"/>
            </w:tcBorders>
          </w:tcPr>
          <w:p w:rsidR="0055602A" w:rsidRDefault="0055602A" w:rsidP="00825807">
            <w:pPr>
              <w:spacing w:after="40" w:line="360" w:lineRule="exact"/>
              <w:rPr>
                <w:rFonts w:hint="cs"/>
                <w:b/>
                <w:bCs/>
                <w:rtl/>
              </w:rPr>
            </w:pPr>
          </w:p>
          <w:p w:rsidR="0055602A" w:rsidRDefault="0055602A" w:rsidP="00825807">
            <w:pPr>
              <w:spacing w:after="40" w:line="360" w:lineRule="exact"/>
              <w:rPr>
                <w:rFonts w:hint="cs"/>
                <w:b/>
                <w:bCs/>
                <w:rtl/>
              </w:rPr>
            </w:pPr>
          </w:p>
          <w:p w:rsidR="00AB62E4" w:rsidRPr="00825807" w:rsidRDefault="00AB62E4" w:rsidP="00825807">
            <w:pPr>
              <w:spacing w:after="40" w:line="360" w:lineRule="exact"/>
              <w:rPr>
                <w:b/>
                <w:bCs/>
                <w:rtl/>
              </w:rPr>
            </w:pPr>
            <w:r w:rsidRPr="00825807">
              <w:rPr>
                <w:rFonts w:hint="cs"/>
                <w:b/>
                <w:bCs/>
                <w:rtl/>
              </w:rPr>
              <w:t>ملخص رد الدولة الطرف:</w:t>
            </w:r>
          </w:p>
          <w:p w:rsidR="00AB62E4" w:rsidRPr="00825807" w:rsidRDefault="004451AB" w:rsidP="00825807">
            <w:pPr>
              <w:spacing w:after="120" w:line="360" w:lineRule="exact"/>
              <w:ind w:left="969" w:hanging="612"/>
              <w:rPr>
                <w:rFonts w:hint="cs"/>
                <w:lang w:bidi="ar-EG"/>
              </w:rPr>
            </w:pPr>
            <w:r w:rsidRPr="00825807">
              <w:rPr>
                <w:rFonts w:hint="cs"/>
                <w:rtl/>
                <w:lang w:bidi="ar-EG"/>
              </w:rPr>
              <w:t>(أ)</w:t>
            </w:r>
            <w:r w:rsidRPr="00825807">
              <w:rPr>
                <w:rtl/>
                <w:lang w:bidi="ar-EG"/>
              </w:rPr>
              <w:tab/>
            </w:r>
            <w:r w:rsidR="00AB62E4" w:rsidRPr="00825807">
              <w:rPr>
                <w:rFonts w:hint="cs"/>
                <w:rtl/>
                <w:lang w:bidi="ar-EG"/>
              </w:rPr>
              <w:t>التدابير المتخذة:</w:t>
            </w:r>
          </w:p>
          <w:p w:rsidR="00AB62E4" w:rsidRPr="0055602A" w:rsidRDefault="00AB62E4" w:rsidP="00DB04E9">
            <w:pPr>
              <w:numPr>
                <w:ilvl w:val="1"/>
                <w:numId w:val="11"/>
              </w:numPr>
              <w:tabs>
                <w:tab w:val="clear" w:pos="1440"/>
              </w:tabs>
              <w:spacing w:after="120" w:line="360" w:lineRule="exact"/>
              <w:ind w:left="992" w:hanging="266"/>
              <w:rPr>
                <w:rFonts w:hint="cs"/>
                <w:spacing w:val="-4"/>
                <w:lang w:bidi="ar-EG"/>
              </w:rPr>
            </w:pPr>
            <w:r w:rsidRPr="0055602A">
              <w:rPr>
                <w:rFonts w:hint="cs"/>
                <w:spacing w:val="-4"/>
                <w:rtl/>
                <w:lang w:bidi="ar-EG"/>
              </w:rPr>
              <w:t xml:space="preserve">اعتُمدت </w:t>
            </w:r>
            <w:r w:rsidR="00701CE2" w:rsidRPr="0055602A">
              <w:rPr>
                <w:rFonts w:hint="cs"/>
                <w:spacing w:val="-4"/>
                <w:rtl/>
                <w:lang w:bidi="ar-EG"/>
              </w:rPr>
              <w:t>الصيغة</w:t>
            </w:r>
            <w:r w:rsidRPr="0055602A">
              <w:rPr>
                <w:rFonts w:hint="cs"/>
                <w:spacing w:val="-4"/>
                <w:rtl/>
                <w:lang w:bidi="ar-EG"/>
              </w:rPr>
              <w:t xml:space="preserve"> المنّقحة من قانون العنف المنزلي في حزيران/يونيه 2010. وعُرضت التعديلات المعتمدة على اللجنة أثناء نظرها في التقرير الدوري السادس. ومنذ ذلك الحين اعتُمدت لوائح تنظيمية ت</w:t>
            </w:r>
            <w:r w:rsidR="00360EDE" w:rsidRPr="0055602A">
              <w:rPr>
                <w:rFonts w:hint="cs"/>
                <w:spacing w:val="-4"/>
                <w:rtl/>
                <w:lang w:bidi="ar-EG"/>
              </w:rPr>
              <w:t>ضمن تطبيق أحكام قانون عام 2010؛</w:t>
            </w:r>
          </w:p>
          <w:p w:rsidR="00AB62E4" w:rsidRPr="00825807" w:rsidRDefault="00AB62E4" w:rsidP="000F0079">
            <w:pPr>
              <w:numPr>
                <w:ilvl w:val="1"/>
                <w:numId w:val="11"/>
              </w:numPr>
              <w:tabs>
                <w:tab w:val="clear" w:pos="1440"/>
              </w:tabs>
              <w:spacing w:after="120" w:line="360" w:lineRule="exact"/>
              <w:ind w:left="992" w:hanging="266"/>
              <w:rPr>
                <w:rFonts w:hint="cs"/>
                <w:rtl/>
                <w:lang w:bidi="ar-EG"/>
              </w:rPr>
            </w:pPr>
            <w:r w:rsidRPr="00825807">
              <w:rPr>
                <w:rFonts w:hint="cs"/>
                <w:rtl/>
                <w:lang w:bidi="ar-EG"/>
              </w:rPr>
              <w:t xml:space="preserve">اتُخذت إجراءات لنشر قانون عام 2010 ولوائحه داخل المؤسسات المسؤولة وبين عامة الناس (خط هاتف للطوارئ، </w:t>
            </w:r>
            <w:r w:rsidR="000F0079">
              <w:rPr>
                <w:rFonts w:hint="cs"/>
                <w:rtl/>
                <w:lang w:bidi="ar-EG"/>
              </w:rPr>
              <w:t>مطويات إعلامية ثلاثية</w:t>
            </w:r>
            <w:r w:rsidRPr="00825807">
              <w:rPr>
                <w:rFonts w:hint="cs"/>
                <w:rtl/>
                <w:lang w:bidi="ar-EG"/>
              </w:rPr>
              <w:t>، استمارات، ووضع ميثاق لحقوق ضحايا العنف المنزلي، وإنشاء قاعدة بيانات للمؤسسات المعنية بهذه الحالات، وتعزيز التعاون فيما بين المؤسسات، وتكييف قواعد بيانات المؤسسات القضائية مع الأحكام التشريعية الجديدة).</w:t>
            </w:r>
          </w:p>
          <w:p w:rsidR="00AB62E4" w:rsidRPr="00825807" w:rsidRDefault="004451AB" w:rsidP="00825807">
            <w:pPr>
              <w:tabs>
                <w:tab w:val="left" w:pos="989"/>
              </w:tabs>
              <w:spacing w:after="120" w:line="380" w:lineRule="exact"/>
              <w:ind w:firstLine="360"/>
              <w:rPr>
                <w:rFonts w:hint="cs"/>
                <w:b/>
                <w:bCs/>
                <w:lang w:bidi="ar-EG"/>
              </w:rPr>
            </w:pPr>
            <w:r w:rsidRPr="00825807">
              <w:rPr>
                <w:rFonts w:hint="cs"/>
                <w:rtl/>
                <w:lang w:bidi="ar-EG"/>
              </w:rPr>
              <w:t>(ب)</w:t>
            </w:r>
            <w:r w:rsidRPr="00825807">
              <w:rPr>
                <w:rtl/>
                <w:lang w:bidi="ar-EG"/>
              </w:rPr>
              <w:tab/>
            </w:r>
            <w:r w:rsidR="00AB62E4" w:rsidRPr="00825807">
              <w:rPr>
                <w:rFonts w:hint="cs"/>
                <w:rtl/>
                <w:lang w:bidi="ar-EG"/>
              </w:rPr>
              <w:t>يُحفظ 35</w:t>
            </w:r>
            <w:r w:rsidR="005D1F78" w:rsidRPr="00825807">
              <w:rPr>
                <w:rFonts w:hint="cs"/>
                <w:rtl/>
                <w:lang w:bidi="ar-EG"/>
              </w:rPr>
              <w:t>.</w:t>
            </w:r>
            <w:r w:rsidR="00AB62E4" w:rsidRPr="00825807">
              <w:rPr>
                <w:rFonts w:hint="cs"/>
                <w:rtl/>
                <w:lang w:bidi="ar-EG"/>
              </w:rPr>
              <w:t>6 في المائة من الشكاوى المقدمة. ويتعلق الأمر بالشكاوى غير المشفوعة بأدلة كافية. وسيدرس المدّعي العام (</w:t>
            </w:r>
            <w:r w:rsidR="00D81DCD" w:rsidRPr="00825807">
              <w:rPr>
                <w:rFonts w:hint="cs"/>
                <w:rtl/>
                <w:lang w:bidi="ar-EG"/>
              </w:rPr>
              <w:t>هيئة</w:t>
            </w:r>
            <w:r w:rsidR="00AB62E4" w:rsidRPr="00825807">
              <w:rPr>
                <w:rFonts w:hint="cs"/>
                <w:rtl/>
                <w:lang w:bidi="ar-EG"/>
              </w:rPr>
              <w:t xml:space="preserve"> الادعاء العام) عما قريب عينة من الشكاوى المحفوظة في مناطق متعددة لتحليل أسباب حفظها</w:t>
            </w:r>
            <w:r w:rsidR="00360EDE" w:rsidRPr="00825807">
              <w:rPr>
                <w:rFonts w:hint="cs"/>
                <w:rtl/>
                <w:lang w:bidi="ar-EG"/>
              </w:rPr>
              <w:t>؛</w:t>
            </w:r>
          </w:p>
          <w:p w:rsidR="00AB62E4" w:rsidRPr="00825807" w:rsidRDefault="002C26F5" w:rsidP="00DB04E9">
            <w:pPr>
              <w:tabs>
                <w:tab w:val="left" w:pos="989"/>
              </w:tabs>
              <w:spacing w:after="120" w:line="360" w:lineRule="exact"/>
              <w:ind w:firstLine="357"/>
              <w:rPr>
                <w:rFonts w:hint="cs"/>
                <w:rtl/>
                <w:lang w:bidi="ar-EG"/>
              </w:rPr>
            </w:pPr>
            <w:r w:rsidRPr="00825807">
              <w:rPr>
                <w:rFonts w:hint="cs"/>
                <w:rtl/>
                <w:lang w:bidi="ar-EG"/>
              </w:rPr>
              <w:t>(ج)</w:t>
            </w:r>
            <w:r w:rsidRPr="00825807">
              <w:rPr>
                <w:rtl/>
                <w:lang w:bidi="ar-EG"/>
              </w:rPr>
              <w:tab/>
            </w:r>
            <w:r w:rsidR="00AB62E4" w:rsidRPr="00825807">
              <w:rPr>
                <w:rFonts w:hint="cs"/>
                <w:rtl/>
                <w:lang w:bidi="ar-EG"/>
              </w:rPr>
              <w:t>تدوم معظم الإجراءات فترة أقصاها ثلاثة أشهر، وهي قابلة للتجديد في حالات الضحايا الأحداث، حرصا</w:t>
            </w:r>
            <w:r w:rsidR="001F1CD5" w:rsidRPr="00825807">
              <w:rPr>
                <w:rFonts w:hint="cs"/>
                <w:rtl/>
                <w:lang w:bidi="ar-EG"/>
              </w:rPr>
              <w:t>ً</w:t>
            </w:r>
            <w:r w:rsidR="00AB62E4" w:rsidRPr="00825807">
              <w:rPr>
                <w:rFonts w:hint="cs"/>
                <w:rtl/>
                <w:lang w:bidi="ar-EG"/>
              </w:rPr>
              <w:t xml:space="preserve"> على توفير ظروف السرية والمرافقة النفسية الاجتماعية اللازمة للاستماع إليهم ومثولهم أمام المحكمة. ولا يوجد ما يبرر توصية اللجنة بمنح موظفي الشرطة صلاحية إصدار أوامر إبعاد فورية في مكان الجريمة</w:t>
            </w:r>
            <w:r w:rsidR="00AB62E4" w:rsidRPr="00825807">
              <w:rPr>
                <w:rFonts w:hint="cs"/>
                <w:b/>
                <w:bCs/>
                <w:rtl/>
                <w:lang w:bidi="ar-EG"/>
              </w:rPr>
              <w:t xml:space="preserve">: </w:t>
            </w:r>
            <w:r w:rsidR="00AB62E4" w:rsidRPr="00825807">
              <w:rPr>
                <w:rFonts w:hint="cs"/>
                <w:rtl/>
                <w:lang w:bidi="ar-EG"/>
              </w:rPr>
              <w:t>يمكن للشرطة القضائية، بموجب التشريعات ذات الصلة، توقيف مرتكب الجريمة فورا</w:t>
            </w:r>
            <w:r w:rsidR="000F0079">
              <w:rPr>
                <w:rFonts w:hint="cs"/>
                <w:rtl/>
                <w:lang w:bidi="ar-EG"/>
              </w:rPr>
              <w:t>ً</w:t>
            </w:r>
            <w:r w:rsidR="00AB62E4" w:rsidRPr="00825807">
              <w:rPr>
                <w:rFonts w:hint="cs"/>
                <w:rtl/>
                <w:lang w:bidi="ar-EG"/>
              </w:rPr>
              <w:t xml:space="preserve"> إذا كان يشكل خطرا</w:t>
            </w:r>
            <w:r w:rsidR="000F0079">
              <w:rPr>
                <w:rFonts w:hint="cs"/>
                <w:rtl/>
                <w:lang w:bidi="ar-EG"/>
              </w:rPr>
              <w:t>ً</w:t>
            </w:r>
            <w:r w:rsidR="00AB62E4" w:rsidRPr="00825807">
              <w:rPr>
                <w:rFonts w:hint="cs"/>
                <w:rtl/>
                <w:lang w:bidi="ar-EG"/>
              </w:rPr>
              <w:t xml:space="preserve"> على الضحية. ولا </w:t>
            </w:r>
            <w:r w:rsidR="00236138" w:rsidRPr="00825807">
              <w:rPr>
                <w:rFonts w:hint="cs"/>
                <w:rtl/>
                <w:lang w:bidi="ar-EG"/>
              </w:rPr>
              <w:t xml:space="preserve">تتخذ </w:t>
            </w:r>
            <w:r w:rsidR="00AB62E4" w:rsidRPr="00825807">
              <w:rPr>
                <w:rFonts w:hint="cs"/>
                <w:rtl/>
                <w:lang w:bidi="ar-EG"/>
              </w:rPr>
              <w:t xml:space="preserve">التدابير </w:t>
            </w:r>
            <w:r w:rsidR="00236138" w:rsidRPr="00825807">
              <w:rPr>
                <w:rFonts w:hint="cs"/>
                <w:rtl/>
                <w:lang w:bidi="ar-EG"/>
              </w:rPr>
              <w:t>القسرية</w:t>
            </w:r>
            <w:r w:rsidR="00AB62E4" w:rsidRPr="00825807">
              <w:rPr>
                <w:rFonts w:hint="cs"/>
                <w:rtl/>
                <w:lang w:bidi="ar-EG"/>
              </w:rPr>
              <w:t xml:space="preserve"> إلا لمنع حدوث جريمة أخرى. </w:t>
            </w:r>
            <w:r w:rsidR="00236138" w:rsidRPr="00825807">
              <w:rPr>
                <w:rFonts w:hint="cs"/>
                <w:rtl/>
                <w:lang w:bidi="ar-EG"/>
              </w:rPr>
              <w:t xml:space="preserve">وقد أجاز </w:t>
            </w:r>
            <w:r w:rsidR="007E59B4" w:rsidRPr="00825807">
              <w:rPr>
                <w:rFonts w:hint="cs"/>
                <w:rtl/>
                <w:lang w:bidi="ar-EG"/>
              </w:rPr>
              <w:t>قانون عام</w:t>
            </w:r>
            <w:r w:rsidR="0055602A">
              <w:rPr>
                <w:rFonts w:hint="eastAsia"/>
                <w:rtl/>
                <w:lang w:bidi="ar-EG"/>
              </w:rPr>
              <w:t> </w:t>
            </w:r>
            <w:r w:rsidR="007E59B4" w:rsidRPr="00825807">
              <w:rPr>
                <w:rFonts w:hint="cs"/>
                <w:rtl/>
                <w:lang w:bidi="ar-EG"/>
              </w:rPr>
              <w:t xml:space="preserve">2010 لأفراد الشرطة </w:t>
            </w:r>
            <w:r w:rsidR="00AB62E4" w:rsidRPr="00825807">
              <w:rPr>
                <w:rFonts w:hint="cs"/>
                <w:rtl/>
                <w:lang w:bidi="ar-EG"/>
              </w:rPr>
              <w:t xml:space="preserve">إصدار أمر إبعاد فوري من المنزل إذا كان الشخص </w:t>
            </w:r>
            <w:r w:rsidR="007E59B4" w:rsidRPr="00825807">
              <w:rPr>
                <w:rFonts w:hint="cs"/>
                <w:rtl/>
                <w:lang w:bidi="ar-EG"/>
              </w:rPr>
              <w:t>مرشحاً ل</w:t>
            </w:r>
            <w:r w:rsidR="00AB62E4" w:rsidRPr="00825807">
              <w:rPr>
                <w:rFonts w:hint="cs"/>
                <w:rtl/>
                <w:lang w:bidi="ar-EG"/>
              </w:rPr>
              <w:t>ارتكاب أعمال عنف أخرى، لا</w:t>
            </w:r>
            <w:r w:rsidR="00E71892" w:rsidRPr="00825807">
              <w:rPr>
                <w:rFonts w:hint="cs"/>
                <w:rtl/>
                <w:lang w:bidi="ar-EG"/>
              </w:rPr>
              <w:t xml:space="preserve"> </w:t>
            </w:r>
            <w:r w:rsidR="00AB62E4" w:rsidRPr="00825807">
              <w:rPr>
                <w:rFonts w:hint="cs"/>
                <w:rtl/>
                <w:lang w:bidi="ar-EG"/>
              </w:rPr>
              <w:t xml:space="preserve">سيما إذا هدّد بارتكابها. ويدوم هذا الإجراء فترة أقصاها ثلاثة أشهر قابلة للتجديد. وطُبّقت هذه الأحكام في حالات كثيرة لكنه لا يمكن تقييم فعاليتها لأنها حديثة العهد. وتُدرج مسائل العنف المنزلي على نحو منهجي في أنشطة تدريب موظفي الشرطة والقضاء، خاصة منذ اعتماد قانون عام 2010. ويستفيد ضحايا العنف المنزلي من خدمات مراكز المساعدة المتخصصة التي تقدم إليهم الرعاية الطبية والمعونة الاجتماعية والنفسية الاجتماعية والقانونية. وتتولى اللجان أو الدولة أو البلديات إدارة مراكز الاستقبال. ويتفاوت عددها بحسب الاحتياجات المحلية. </w:t>
            </w:r>
          </w:p>
        </w:tc>
      </w:tr>
      <w:tr w:rsidR="00AB62E4" w:rsidRPr="00825807" w:rsidTr="00EF1BE3">
        <w:tc>
          <w:tcPr>
            <w:tcW w:w="7232" w:type="dxa"/>
            <w:gridSpan w:val="2"/>
            <w:tcBorders>
              <w:top w:val="nil"/>
              <w:left w:val="single" w:sz="4" w:space="0" w:color="auto"/>
              <w:bottom w:val="nil"/>
            </w:tcBorders>
          </w:tcPr>
          <w:p w:rsidR="00AB62E4" w:rsidRPr="00825807" w:rsidRDefault="00AB62E4" w:rsidP="00DB04E9">
            <w:pPr>
              <w:spacing w:after="120" w:line="360" w:lineRule="exact"/>
              <w:rPr>
                <w:b/>
                <w:bCs/>
                <w:rtl/>
              </w:rPr>
            </w:pPr>
            <w:r w:rsidRPr="00825807">
              <w:rPr>
                <w:rFonts w:hint="cs"/>
                <w:b/>
                <w:bCs/>
                <w:rtl/>
              </w:rPr>
              <w:t>معلومات مقدمة من منظمة غير حكومية:</w:t>
            </w:r>
          </w:p>
          <w:p w:rsidR="00AB62E4" w:rsidRPr="00825807" w:rsidRDefault="00DC2EBF" w:rsidP="00DB04E9">
            <w:pPr>
              <w:spacing w:after="120" w:line="360" w:lineRule="exact"/>
              <w:rPr>
                <w:rFonts w:hint="cs"/>
                <w:rtl/>
              </w:rPr>
            </w:pPr>
            <w:r w:rsidRPr="00825807">
              <w:rPr>
                <w:b/>
                <w:bCs/>
                <w:rtl/>
              </w:rPr>
              <w:tab/>
            </w:r>
            <w:r w:rsidR="00AB62E4" w:rsidRPr="00825807">
              <w:rPr>
                <w:rFonts w:hint="cs"/>
                <w:b/>
                <w:bCs/>
                <w:rtl/>
              </w:rPr>
              <w:t xml:space="preserve">15 شباط/فبراير 2012: مؤسسة هلسنكي لحقوق الإنسان/مركز العهد الدولي الخاص بالحقوق المدنية والسياسية: </w:t>
            </w:r>
            <w:r w:rsidR="00AB62E4" w:rsidRPr="00825807">
              <w:rPr>
                <w:rFonts w:hint="cs"/>
                <w:rtl/>
              </w:rPr>
              <w:t>يخضع هذا الإجراء لقانون الإجراءات الجنائية لعام</w:t>
            </w:r>
            <w:r w:rsidR="000F0079">
              <w:rPr>
                <w:rFonts w:hint="eastAsia"/>
                <w:rtl/>
              </w:rPr>
              <w:t> </w:t>
            </w:r>
            <w:r w:rsidR="00AB62E4" w:rsidRPr="00825807">
              <w:rPr>
                <w:rFonts w:hint="cs"/>
                <w:rtl/>
              </w:rPr>
              <w:t>1997.</w:t>
            </w:r>
            <w:r w:rsidR="00AB62E4" w:rsidRPr="00825807">
              <w:rPr>
                <w:rFonts w:hint="cs"/>
                <w:b/>
                <w:bCs/>
                <w:rtl/>
              </w:rPr>
              <w:t xml:space="preserve"> </w:t>
            </w:r>
            <w:r w:rsidR="00AB62E4" w:rsidRPr="00825807">
              <w:rPr>
                <w:rFonts w:hint="cs"/>
                <w:rtl/>
              </w:rPr>
              <w:t xml:space="preserve">ولا </w:t>
            </w:r>
            <w:r w:rsidR="00E71892" w:rsidRPr="00825807">
              <w:rPr>
                <w:rFonts w:hint="cs"/>
                <w:rtl/>
              </w:rPr>
              <w:t xml:space="preserve">يجوز لغير </w:t>
            </w:r>
            <w:r w:rsidR="00AB62E4" w:rsidRPr="00825807">
              <w:rPr>
                <w:rFonts w:hint="cs"/>
                <w:rtl/>
              </w:rPr>
              <w:t xml:space="preserve">المدعي العام أو القاضي </w:t>
            </w:r>
            <w:r w:rsidR="00E71892" w:rsidRPr="00825807">
              <w:rPr>
                <w:rFonts w:hint="cs"/>
                <w:rtl/>
              </w:rPr>
              <w:t xml:space="preserve">اتخاذ </w:t>
            </w:r>
            <w:r w:rsidR="00AB62E4" w:rsidRPr="00825807">
              <w:rPr>
                <w:rFonts w:hint="cs"/>
                <w:rtl/>
              </w:rPr>
              <w:t xml:space="preserve">قرار </w:t>
            </w:r>
            <w:r w:rsidR="00E71892" w:rsidRPr="00825807">
              <w:rPr>
                <w:rFonts w:hint="cs"/>
                <w:rtl/>
              </w:rPr>
              <w:t>ب</w:t>
            </w:r>
            <w:r w:rsidR="00AB62E4" w:rsidRPr="00825807">
              <w:rPr>
                <w:rFonts w:hint="cs"/>
                <w:rtl/>
              </w:rPr>
              <w:t xml:space="preserve">فرض تدابير تقييدية في </w:t>
            </w:r>
            <w:r w:rsidR="00E71892" w:rsidRPr="00825807">
              <w:rPr>
                <w:rFonts w:hint="cs"/>
                <w:rtl/>
              </w:rPr>
              <w:t>الطور التمهيدي</w:t>
            </w:r>
            <w:r w:rsidR="00AB62E4" w:rsidRPr="00825807">
              <w:rPr>
                <w:rFonts w:hint="cs"/>
                <w:rtl/>
              </w:rPr>
              <w:t xml:space="preserve">. ولم تعتمد أية تعديلات لتمكين موظفي الشرطة من فرض تدابير تقييدية. ومن السابق لأوانه تقييم نتائج قانون عام 2010 المتعلق بالعنف المنزلي. </w:t>
            </w:r>
          </w:p>
        </w:tc>
      </w:tr>
      <w:tr w:rsidR="00AB62E4" w:rsidRPr="00825807" w:rsidTr="00EF1BE3">
        <w:tc>
          <w:tcPr>
            <w:tcW w:w="7232" w:type="dxa"/>
            <w:gridSpan w:val="2"/>
            <w:tcBorders>
              <w:top w:val="nil"/>
              <w:left w:val="single" w:sz="4" w:space="0" w:color="auto"/>
              <w:bottom w:val="nil"/>
            </w:tcBorders>
          </w:tcPr>
          <w:p w:rsidR="00AB62E4" w:rsidRPr="00825807" w:rsidRDefault="00AB62E4" w:rsidP="00B0706F">
            <w:pPr>
              <w:keepNext/>
              <w:keepLines/>
              <w:spacing w:after="100" w:line="350" w:lineRule="exact"/>
              <w:rPr>
                <w:b/>
                <w:bCs/>
                <w:rtl/>
              </w:rPr>
            </w:pPr>
            <w:r w:rsidRPr="00825807">
              <w:rPr>
                <w:rFonts w:hint="cs"/>
                <w:b/>
                <w:bCs/>
                <w:rtl/>
              </w:rPr>
              <w:t>تقييم اللجنة:</w:t>
            </w:r>
          </w:p>
          <w:p w:rsidR="00AB62E4" w:rsidRPr="00825807" w:rsidRDefault="00636A42" w:rsidP="00B0706F">
            <w:pPr>
              <w:spacing w:after="100" w:line="350" w:lineRule="exact"/>
              <w:rPr>
                <w:rFonts w:hint="cs"/>
                <w:b/>
                <w:bCs/>
                <w:rtl/>
                <w:lang w:bidi="ar-EG"/>
              </w:rPr>
            </w:pPr>
            <w:r>
              <w:rPr>
                <w:b/>
                <w:bCs/>
                <w:rtl/>
                <w:lang w:bidi="ar-EG"/>
              </w:rPr>
              <w:tab/>
            </w:r>
            <w:r w:rsidR="00DC2EBF" w:rsidRPr="00825807">
              <w:rPr>
                <w:rFonts w:hint="cs"/>
                <w:b/>
                <w:bCs/>
                <w:rtl/>
                <w:lang w:bidi="ar-EG"/>
              </w:rPr>
              <w:t xml:space="preserve">[باء 1]: </w:t>
            </w:r>
            <w:r w:rsidR="00AB62E4" w:rsidRPr="00825807">
              <w:rPr>
                <w:rFonts w:hint="cs"/>
                <w:b/>
                <w:bCs/>
                <w:rtl/>
                <w:lang w:bidi="ar-EG"/>
              </w:rPr>
              <w:t>أُحرز تقدّم. ولا بد من تقديم معلومات عن المسائل التالية:</w:t>
            </w:r>
          </w:p>
          <w:p w:rsidR="00AB62E4" w:rsidRPr="00825807" w:rsidRDefault="00DC545A" w:rsidP="00B0706F">
            <w:pPr>
              <w:spacing w:after="100" w:line="350" w:lineRule="exact"/>
              <w:ind w:left="23" w:firstLine="590"/>
              <w:rPr>
                <w:rFonts w:hint="cs"/>
                <w:rtl/>
                <w:lang w:bidi="ar-EG"/>
              </w:rPr>
            </w:pPr>
            <w:r w:rsidRPr="00825807">
              <w:rPr>
                <w:rFonts w:hint="cs"/>
                <w:rtl/>
                <w:lang w:bidi="ar-EG"/>
              </w:rPr>
              <w:t>(أ)</w:t>
            </w:r>
            <w:r w:rsidRPr="00825807">
              <w:rPr>
                <w:rtl/>
                <w:lang w:bidi="ar-EG"/>
              </w:rPr>
              <w:tab/>
            </w:r>
            <w:r w:rsidR="00AB62E4" w:rsidRPr="00825807">
              <w:rPr>
                <w:rFonts w:hint="cs"/>
                <w:rtl/>
                <w:lang w:bidi="ar-EG"/>
              </w:rPr>
              <w:t>التقدم المحرز في الدراسة التي أعلن عنها المدعي العام (</w:t>
            </w:r>
            <w:r w:rsidR="00ED6D7C" w:rsidRPr="00825807">
              <w:rPr>
                <w:rFonts w:hint="cs"/>
                <w:rtl/>
                <w:lang w:bidi="ar-EG"/>
              </w:rPr>
              <w:t>هيئة</w:t>
            </w:r>
            <w:r w:rsidR="00AB62E4" w:rsidRPr="00825807">
              <w:rPr>
                <w:rFonts w:hint="cs"/>
                <w:rtl/>
                <w:lang w:bidi="ar-EG"/>
              </w:rPr>
              <w:t xml:space="preserve"> الادعاء العام) لتحليل </w:t>
            </w:r>
            <w:r w:rsidR="00ED6D7C" w:rsidRPr="00825807">
              <w:rPr>
                <w:rFonts w:hint="cs"/>
                <w:rtl/>
                <w:lang w:bidi="ar-EG"/>
              </w:rPr>
              <w:t xml:space="preserve">الملفات </w:t>
            </w:r>
            <w:r w:rsidR="00AB62E4" w:rsidRPr="00825807">
              <w:rPr>
                <w:rFonts w:hint="cs"/>
                <w:rtl/>
                <w:lang w:bidi="ar-EG"/>
              </w:rPr>
              <w:t>المحفوظة؛</w:t>
            </w:r>
          </w:p>
          <w:p w:rsidR="00AB62E4" w:rsidRPr="00825807" w:rsidRDefault="00DC545A" w:rsidP="00B0706F">
            <w:pPr>
              <w:spacing w:after="100" w:line="350" w:lineRule="exact"/>
              <w:ind w:left="23" w:firstLine="590"/>
              <w:rPr>
                <w:rFonts w:hint="cs"/>
                <w:lang w:bidi="ar-EG"/>
              </w:rPr>
            </w:pPr>
            <w:r w:rsidRPr="00825807">
              <w:rPr>
                <w:rFonts w:hint="cs"/>
                <w:rtl/>
                <w:lang w:bidi="ar-EG"/>
              </w:rPr>
              <w:t>(ب)</w:t>
            </w:r>
            <w:r w:rsidRPr="00825807">
              <w:rPr>
                <w:rtl/>
                <w:lang w:bidi="ar-EG"/>
              </w:rPr>
              <w:tab/>
            </w:r>
            <w:r w:rsidR="00AB62E4" w:rsidRPr="00825807">
              <w:rPr>
                <w:rFonts w:hint="cs"/>
                <w:rtl/>
                <w:lang w:bidi="ar-EG"/>
              </w:rPr>
              <w:t>التقييم الرقمي لقدرة مراكز المساعدة على تلبية طلبات ضحايا العنف المنزلي؛</w:t>
            </w:r>
          </w:p>
          <w:p w:rsidR="00AB62E4" w:rsidRPr="00825807" w:rsidRDefault="00DC545A" w:rsidP="00B0706F">
            <w:pPr>
              <w:spacing w:after="100" w:line="350" w:lineRule="exact"/>
              <w:ind w:left="23" w:firstLine="590"/>
              <w:rPr>
                <w:rFonts w:hint="cs"/>
                <w:lang w:bidi="ar-EG"/>
              </w:rPr>
            </w:pPr>
            <w:r w:rsidRPr="00825807">
              <w:rPr>
                <w:rFonts w:hint="cs"/>
                <w:rtl/>
                <w:lang w:bidi="ar-EG"/>
              </w:rPr>
              <w:t>(ج)</w:t>
            </w:r>
            <w:r w:rsidRPr="00825807">
              <w:rPr>
                <w:rtl/>
                <w:lang w:bidi="ar-EG"/>
              </w:rPr>
              <w:tab/>
            </w:r>
            <w:r w:rsidR="00AB62E4" w:rsidRPr="00825807">
              <w:rPr>
                <w:rFonts w:hint="cs"/>
                <w:rtl/>
                <w:lang w:bidi="ar-EG"/>
              </w:rPr>
              <w:t xml:space="preserve">الحُكم الوارد في قانون عام 2010 الذي يجيز للشرطة إصدار أمر إبعاد فوري من المنزل في حق </w:t>
            </w:r>
            <w:r w:rsidR="00ED6D7C" w:rsidRPr="00825807">
              <w:rPr>
                <w:rFonts w:hint="cs"/>
                <w:rtl/>
                <w:lang w:bidi="ar-EG"/>
              </w:rPr>
              <w:t xml:space="preserve">كل شخص مرشح لارتكاب </w:t>
            </w:r>
            <w:r w:rsidR="00AB62E4" w:rsidRPr="00825807">
              <w:rPr>
                <w:rFonts w:hint="cs"/>
                <w:rtl/>
                <w:lang w:bidi="ar-EG"/>
              </w:rPr>
              <w:t>أعمال عنف أخرى؛</w:t>
            </w:r>
          </w:p>
          <w:p w:rsidR="00AB62E4" w:rsidRPr="00825807" w:rsidRDefault="00DC545A" w:rsidP="00B0706F">
            <w:pPr>
              <w:spacing w:after="100" w:line="350" w:lineRule="exact"/>
              <w:ind w:left="23" w:firstLine="590"/>
              <w:rPr>
                <w:rFonts w:hint="cs"/>
                <w:rtl/>
                <w:lang w:bidi="ar-EG"/>
              </w:rPr>
            </w:pPr>
            <w:r w:rsidRPr="00825807">
              <w:rPr>
                <w:rFonts w:hint="cs"/>
                <w:rtl/>
                <w:lang w:bidi="ar-EG"/>
              </w:rPr>
              <w:t>(د)</w:t>
            </w:r>
            <w:r w:rsidRPr="00825807">
              <w:rPr>
                <w:rtl/>
                <w:lang w:bidi="ar-EG"/>
              </w:rPr>
              <w:tab/>
            </w:r>
            <w:r w:rsidR="00AB62E4" w:rsidRPr="00825807">
              <w:rPr>
                <w:rFonts w:hint="cs"/>
                <w:rtl/>
                <w:lang w:bidi="ar-EG"/>
              </w:rPr>
              <w:t xml:space="preserve">التطبيق الفعلي لقانون عام 2010 </w:t>
            </w:r>
            <w:r w:rsidR="00AD3B49" w:rsidRPr="00825807">
              <w:rPr>
                <w:rFonts w:hint="cs"/>
                <w:rtl/>
                <w:lang w:bidi="ar-EG"/>
              </w:rPr>
              <w:t>بما يسمح ب</w:t>
            </w:r>
            <w:r w:rsidR="00AB62E4" w:rsidRPr="00825807">
              <w:rPr>
                <w:rFonts w:hint="cs"/>
                <w:rtl/>
                <w:lang w:bidi="ar-EG"/>
              </w:rPr>
              <w:t xml:space="preserve">إصدار أمر </w:t>
            </w:r>
            <w:r w:rsidR="00AD3B49" w:rsidRPr="00825807">
              <w:rPr>
                <w:rFonts w:hint="cs"/>
                <w:rtl/>
                <w:lang w:bidi="ar-EG"/>
              </w:rPr>
              <w:t>بإبعاد مرتكب أعمال العنف،</w:t>
            </w:r>
            <w:r w:rsidR="00AB62E4" w:rsidRPr="00825807">
              <w:rPr>
                <w:rFonts w:hint="cs"/>
                <w:rtl/>
                <w:lang w:bidi="ar-EG"/>
              </w:rPr>
              <w:t xml:space="preserve"> </w:t>
            </w:r>
            <w:r w:rsidR="00AD3B49" w:rsidRPr="00825807">
              <w:rPr>
                <w:rFonts w:hint="cs"/>
                <w:rtl/>
                <w:lang w:bidi="ar-EG"/>
              </w:rPr>
              <w:t xml:space="preserve">والنتائج التي أفضى إليها </w:t>
            </w:r>
            <w:r w:rsidR="00AB62E4" w:rsidRPr="00825807">
              <w:rPr>
                <w:rFonts w:hint="cs"/>
                <w:rtl/>
                <w:lang w:bidi="ar-EG"/>
              </w:rPr>
              <w:t xml:space="preserve">تطبيق هذا القانون </w:t>
            </w:r>
            <w:r w:rsidR="00AD3B49" w:rsidRPr="00825807">
              <w:rPr>
                <w:rFonts w:hint="cs"/>
                <w:rtl/>
                <w:lang w:bidi="ar-EG"/>
              </w:rPr>
              <w:t>فيما يتعلق ب</w:t>
            </w:r>
            <w:r w:rsidR="00AB62E4" w:rsidRPr="00825807">
              <w:rPr>
                <w:rFonts w:hint="cs"/>
                <w:rtl/>
                <w:lang w:bidi="ar-EG"/>
              </w:rPr>
              <w:t xml:space="preserve">ملاحقة </w:t>
            </w:r>
            <w:r w:rsidR="00AD3B49" w:rsidRPr="00825807">
              <w:rPr>
                <w:rFonts w:hint="cs"/>
                <w:rtl/>
                <w:lang w:bidi="ar-EG"/>
              </w:rPr>
              <w:t xml:space="preserve">المسؤولين عن </w:t>
            </w:r>
            <w:r w:rsidR="00AB62E4" w:rsidRPr="00825807">
              <w:rPr>
                <w:rFonts w:hint="cs"/>
                <w:rtl/>
                <w:lang w:bidi="ar-EG"/>
              </w:rPr>
              <w:t>العنف المنزلي</w:t>
            </w:r>
            <w:r w:rsidR="00AD3B49" w:rsidRPr="00825807">
              <w:rPr>
                <w:rFonts w:hint="cs"/>
                <w:rtl/>
                <w:lang w:bidi="ar-EG"/>
              </w:rPr>
              <w:t xml:space="preserve"> أمام القضاء الجنائي</w:t>
            </w:r>
            <w:r w:rsidR="00AB62E4" w:rsidRPr="00825807">
              <w:rPr>
                <w:rFonts w:hint="cs"/>
                <w:rtl/>
                <w:lang w:bidi="ar-EG"/>
              </w:rPr>
              <w:t xml:space="preserve">، والقرارات المعتمدة، والتدابير المتخذة </w:t>
            </w:r>
            <w:r w:rsidR="00AD3B49" w:rsidRPr="00825807">
              <w:rPr>
                <w:rFonts w:hint="cs"/>
                <w:rtl/>
                <w:lang w:bidi="ar-EG"/>
              </w:rPr>
              <w:t xml:space="preserve">لمنع </w:t>
            </w:r>
            <w:r w:rsidR="00AB62E4" w:rsidRPr="00825807">
              <w:rPr>
                <w:rFonts w:hint="cs"/>
                <w:rtl/>
                <w:lang w:bidi="ar-EG"/>
              </w:rPr>
              <w:t>العنف.</w:t>
            </w:r>
          </w:p>
        </w:tc>
      </w:tr>
      <w:tr w:rsidR="00AB62E4" w:rsidRPr="00825807" w:rsidTr="00EF1BE3">
        <w:tc>
          <w:tcPr>
            <w:tcW w:w="7232" w:type="dxa"/>
            <w:gridSpan w:val="2"/>
            <w:tcBorders>
              <w:top w:val="nil"/>
              <w:left w:val="single" w:sz="4" w:space="0" w:color="auto"/>
              <w:bottom w:val="nil"/>
            </w:tcBorders>
          </w:tcPr>
          <w:p w:rsidR="00AB62E4" w:rsidRPr="00825807" w:rsidRDefault="00AB62E4" w:rsidP="00B0706F">
            <w:pPr>
              <w:spacing w:after="100" w:line="350" w:lineRule="exact"/>
              <w:rPr>
                <w:b/>
                <w:bCs/>
                <w:rtl/>
              </w:rPr>
            </w:pPr>
            <w:r w:rsidRPr="00825807">
              <w:rPr>
                <w:rFonts w:hint="cs"/>
                <w:b/>
                <w:bCs/>
                <w:rtl/>
              </w:rPr>
              <w:t xml:space="preserve">الفقرة 12: </w:t>
            </w:r>
          </w:p>
          <w:p w:rsidR="00AB62E4" w:rsidRPr="00825807" w:rsidRDefault="00D81DCD" w:rsidP="00B0706F">
            <w:pPr>
              <w:spacing w:after="100" w:line="350" w:lineRule="exact"/>
              <w:rPr>
                <w:rFonts w:hint="cs"/>
                <w:b/>
                <w:bCs/>
                <w:rtl/>
                <w:lang w:bidi="ar-EG"/>
              </w:rPr>
            </w:pPr>
            <w:r w:rsidRPr="00825807">
              <w:rPr>
                <w:b/>
                <w:bCs/>
                <w:rtl/>
                <w:lang w:bidi="ar-EG"/>
              </w:rPr>
              <w:tab/>
            </w:r>
            <w:r w:rsidR="00AB62E4" w:rsidRPr="00825807">
              <w:rPr>
                <w:rFonts w:hint="cs"/>
                <w:b/>
                <w:bCs/>
                <w:rtl/>
                <w:lang w:bidi="ar-EG"/>
              </w:rPr>
              <w:t xml:space="preserve">ينبغي للدولة الطرف أن تستعرض على نحو عاجل آثار الأحكام التقييدية على المرأة في قانون منع الإجهاض. وينبغي لها أن تجري بحثاً في اللجوء إلى الإجهاض غير القانوني وتقدم إحصاءات بشأنه. وينبغي لها أن تعتمد لوائح لحظر تذرع العاملين في المجال الطبي "بشرط الضمير" واستخدامه على نحو غير سليم. كما ينبغي للدولة الطرف أن تقلص بشكل كبير الأجل المحدد للجان الطبية لتقديم ردها في الحالات المتصلة بالإجهاض. وأخيراً، ينبغي للدولة الطرف أن تعزز التدابير الرامية إلى منع الحمل غير المرغوب فيه، بطرق منها جعل طائفة شاملة من وسائل منع الحمل متاحة على نطاق واسع وبأسعار متيسرة ودمجها في قائمة الأدوية المدعومة مالياً. </w:t>
            </w:r>
          </w:p>
        </w:tc>
      </w:tr>
      <w:tr w:rsidR="00AB62E4" w:rsidRPr="00825807" w:rsidTr="00EF1BE3">
        <w:tc>
          <w:tcPr>
            <w:tcW w:w="7232" w:type="dxa"/>
            <w:gridSpan w:val="2"/>
            <w:tcBorders>
              <w:top w:val="nil"/>
              <w:left w:val="single" w:sz="4" w:space="0" w:color="auto"/>
              <w:bottom w:val="nil"/>
            </w:tcBorders>
          </w:tcPr>
          <w:p w:rsidR="00AB62E4" w:rsidRPr="00B0706F" w:rsidRDefault="00AB62E4" w:rsidP="00B0706F">
            <w:pPr>
              <w:spacing w:after="100" w:line="350" w:lineRule="exact"/>
              <w:rPr>
                <w:b/>
                <w:bCs/>
                <w:rtl/>
              </w:rPr>
            </w:pPr>
            <w:r w:rsidRPr="00B0706F">
              <w:rPr>
                <w:rFonts w:hint="cs"/>
                <w:b/>
                <w:bCs/>
                <w:rtl/>
              </w:rPr>
              <w:t>ملخص رد الدولة الطرف:</w:t>
            </w:r>
          </w:p>
          <w:p w:rsidR="00AB62E4" w:rsidRPr="00B0706F" w:rsidRDefault="00AB62E4" w:rsidP="0055602A">
            <w:pPr>
              <w:keepNext/>
              <w:keepLines/>
              <w:numPr>
                <w:ilvl w:val="0"/>
                <w:numId w:val="8"/>
              </w:numPr>
              <w:tabs>
                <w:tab w:val="clear" w:pos="847"/>
                <w:tab w:val="left" w:pos="729"/>
              </w:tabs>
              <w:spacing w:after="100" w:line="350" w:lineRule="exact"/>
              <w:ind w:left="725" w:right="57" w:hanging="266"/>
              <w:rPr>
                <w:rFonts w:hint="cs"/>
                <w:b/>
              </w:rPr>
            </w:pPr>
            <w:r w:rsidRPr="00B0706F">
              <w:rPr>
                <w:rFonts w:hint="cs"/>
                <w:b/>
                <w:rtl/>
              </w:rPr>
              <w:t xml:space="preserve">لم يعدّل القانون المتعلق بالإجهاض (قانون عام 1993). ويخضع تأثير هذا القانون ومعايير السماح بالإجهاض </w:t>
            </w:r>
            <w:r w:rsidR="00960947" w:rsidRPr="00B0706F">
              <w:rPr>
                <w:rFonts w:hint="cs"/>
                <w:b/>
                <w:rtl/>
              </w:rPr>
              <w:t>لتقييم دوري</w:t>
            </w:r>
            <w:r w:rsidRPr="00B0706F">
              <w:rPr>
                <w:rFonts w:hint="cs"/>
                <w:b/>
                <w:rtl/>
              </w:rPr>
              <w:t xml:space="preserve">. وتنشر التقارير </w:t>
            </w:r>
            <w:r w:rsidR="00960947" w:rsidRPr="00B0706F">
              <w:rPr>
                <w:rFonts w:hint="cs"/>
                <w:b/>
                <w:rtl/>
              </w:rPr>
              <w:t xml:space="preserve">ذات الصلة </w:t>
            </w:r>
            <w:r w:rsidRPr="00B0706F">
              <w:rPr>
                <w:rFonts w:hint="cs"/>
                <w:b/>
                <w:rtl/>
              </w:rPr>
              <w:t>بين عامة الناس ويمكن إيجادها على شبكة الإنترنت</w:t>
            </w:r>
            <w:r w:rsidR="009D2DEF" w:rsidRPr="00B0706F">
              <w:rPr>
                <w:rFonts w:hint="cs"/>
                <w:b/>
                <w:rtl/>
              </w:rPr>
              <w:t>؛</w:t>
            </w:r>
          </w:p>
          <w:p w:rsidR="00AB62E4" w:rsidRPr="00B0706F" w:rsidRDefault="00AB62E4" w:rsidP="0055602A">
            <w:pPr>
              <w:keepNext/>
              <w:keepLines/>
              <w:numPr>
                <w:ilvl w:val="0"/>
                <w:numId w:val="8"/>
              </w:numPr>
              <w:tabs>
                <w:tab w:val="clear" w:pos="847"/>
                <w:tab w:val="left" w:pos="729"/>
              </w:tabs>
              <w:spacing w:after="100" w:line="350" w:lineRule="exact"/>
              <w:ind w:left="725" w:right="57" w:hanging="266"/>
              <w:rPr>
                <w:rFonts w:hint="cs"/>
                <w:b/>
              </w:rPr>
            </w:pPr>
            <w:r w:rsidRPr="00B0706F">
              <w:rPr>
                <w:rFonts w:hint="cs"/>
                <w:b/>
                <w:rtl/>
              </w:rPr>
              <w:t>يمكن للطبيب كفرد أن يتذرع بحجة الضمير لكن لا يمكن أن تتذرع بها مؤسسة صحية برمتها. ويتعين على الطبيب الذي يتذرع بحجة الضمير أن يوجّه المرأة الراغبة في الإجهاض صوب زميل وأن يب</w:t>
            </w:r>
            <w:r w:rsidR="009D2DEF" w:rsidRPr="00B0706F">
              <w:rPr>
                <w:rFonts w:hint="cs"/>
                <w:b/>
                <w:rtl/>
              </w:rPr>
              <w:t>رر قراره ويدوّنه في الملف الطبي؛</w:t>
            </w:r>
          </w:p>
          <w:p w:rsidR="00AB62E4" w:rsidRPr="00B0706F" w:rsidRDefault="00AB62E4" w:rsidP="0055602A">
            <w:pPr>
              <w:keepNext/>
              <w:keepLines/>
              <w:numPr>
                <w:ilvl w:val="0"/>
                <w:numId w:val="8"/>
              </w:numPr>
              <w:tabs>
                <w:tab w:val="clear" w:pos="847"/>
                <w:tab w:val="left" w:pos="729"/>
              </w:tabs>
              <w:spacing w:after="100" w:line="350" w:lineRule="exact"/>
              <w:ind w:left="725" w:right="57" w:hanging="266"/>
              <w:rPr>
                <w:rFonts w:hint="cs"/>
                <w:b/>
              </w:rPr>
            </w:pPr>
            <w:r w:rsidRPr="00B0706F">
              <w:rPr>
                <w:rFonts w:hint="cs"/>
                <w:b/>
                <w:rtl/>
              </w:rPr>
              <w:t xml:space="preserve">نص قانون عام 2008 على منح اللجنة الطبية </w:t>
            </w:r>
            <w:r w:rsidR="00396834" w:rsidRPr="00B0706F">
              <w:rPr>
                <w:rFonts w:hint="cs"/>
                <w:b/>
                <w:rtl/>
              </w:rPr>
              <w:t xml:space="preserve">مهلة أقصاها </w:t>
            </w:r>
            <w:r w:rsidRPr="00B0706F">
              <w:rPr>
                <w:rFonts w:hint="cs"/>
                <w:b/>
                <w:rtl/>
              </w:rPr>
              <w:t>30 يوما</w:t>
            </w:r>
            <w:r w:rsidR="00396834" w:rsidRPr="00B0706F">
              <w:rPr>
                <w:rFonts w:hint="cs"/>
                <w:b/>
                <w:rtl/>
              </w:rPr>
              <w:t>ً</w:t>
            </w:r>
            <w:r w:rsidRPr="00B0706F">
              <w:rPr>
                <w:rFonts w:hint="cs"/>
                <w:b/>
                <w:rtl/>
              </w:rPr>
              <w:t xml:space="preserve"> لاتخاذ قرار بهذا الشأن، </w:t>
            </w:r>
            <w:r w:rsidR="00396834" w:rsidRPr="00B0706F">
              <w:rPr>
                <w:rFonts w:hint="cs"/>
                <w:b/>
                <w:rtl/>
              </w:rPr>
              <w:t>و</w:t>
            </w:r>
            <w:r w:rsidRPr="00B0706F">
              <w:rPr>
                <w:rFonts w:hint="cs"/>
                <w:b/>
                <w:rtl/>
              </w:rPr>
              <w:t xml:space="preserve">لا </w:t>
            </w:r>
            <w:r w:rsidR="00396834" w:rsidRPr="00B0706F">
              <w:rPr>
                <w:rFonts w:hint="cs"/>
                <w:b/>
                <w:rtl/>
              </w:rPr>
              <w:t xml:space="preserve">يجوز بأي حال من الأحوال أن يترتب على هذه المهلة </w:t>
            </w:r>
            <w:r w:rsidRPr="00B0706F">
              <w:rPr>
                <w:rFonts w:hint="cs"/>
                <w:b/>
                <w:rtl/>
              </w:rPr>
              <w:t>ض</w:t>
            </w:r>
            <w:r w:rsidR="009D2DEF" w:rsidRPr="00B0706F">
              <w:rPr>
                <w:rFonts w:hint="cs"/>
                <w:b/>
                <w:rtl/>
              </w:rPr>
              <w:t>رر بالمرأة الراغبة في الإجهاض؛</w:t>
            </w:r>
          </w:p>
          <w:p w:rsidR="00AB62E4" w:rsidRPr="00B0706F" w:rsidRDefault="00AB62E4" w:rsidP="0055602A">
            <w:pPr>
              <w:keepNext/>
              <w:keepLines/>
              <w:numPr>
                <w:ilvl w:val="0"/>
                <w:numId w:val="8"/>
              </w:numPr>
              <w:tabs>
                <w:tab w:val="clear" w:pos="847"/>
                <w:tab w:val="left" w:pos="729"/>
              </w:tabs>
              <w:spacing w:after="100" w:line="350" w:lineRule="exact"/>
              <w:ind w:left="725" w:right="57" w:hanging="266"/>
              <w:rPr>
                <w:rFonts w:hint="cs"/>
                <w:rtl/>
                <w:lang w:bidi="ar-EG"/>
              </w:rPr>
            </w:pPr>
            <w:r w:rsidRPr="00B0706F">
              <w:rPr>
                <w:rFonts w:hint="cs"/>
                <w:b/>
                <w:rtl/>
              </w:rPr>
              <w:t>تتاح وسائل منع الحمل بأسعار متيسرة. ومن حيث المبدأ، يقتصر الدعم المالي على حبوب منع الحمل التي يمكن استخدامها أيضا</w:t>
            </w:r>
            <w:r w:rsidR="001C07A9" w:rsidRPr="00B0706F">
              <w:rPr>
                <w:rFonts w:hint="cs"/>
                <w:b/>
                <w:rtl/>
              </w:rPr>
              <w:t>ً</w:t>
            </w:r>
            <w:r w:rsidRPr="00B0706F">
              <w:rPr>
                <w:rFonts w:hint="cs"/>
                <w:b/>
                <w:rtl/>
              </w:rPr>
              <w:t xml:space="preserve"> في معالجة آلام الدورة الشهرية. ونظّم أمين المظالم المعني بحقوق المرضى حملات إعلامية بهدف تعزيز </w:t>
            </w:r>
            <w:r w:rsidR="00396834" w:rsidRPr="00B0706F">
              <w:rPr>
                <w:rFonts w:hint="cs"/>
                <w:b/>
                <w:rtl/>
              </w:rPr>
              <w:t xml:space="preserve">وعي </w:t>
            </w:r>
            <w:r w:rsidR="009D2DEF" w:rsidRPr="00B0706F">
              <w:rPr>
                <w:rFonts w:hint="cs"/>
                <w:b/>
                <w:rtl/>
              </w:rPr>
              <w:t>النساء بحقوقهن ذات الصلة.</w:t>
            </w:r>
          </w:p>
        </w:tc>
      </w:tr>
      <w:tr w:rsidR="00AB62E4" w:rsidRPr="00825807" w:rsidTr="00EF1BE3">
        <w:tc>
          <w:tcPr>
            <w:tcW w:w="7232" w:type="dxa"/>
            <w:gridSpan w:val="2"/>
            <w:tcBorders>
              <w:top w:val="nil"/>
              <w:left w:val="single" w:sz="4" w:space="0" w:color="auto"/>
              <w:bottom w:val="nil"/>
            </w:tcBorders>
          </w:tcPr>
          <w:p w:rsidR="00AB62E4" w:rsidRPr="00825807" w:rsidRDefault="00AB62E4" w:rsidP="00DB04E9">
            <w:pPr>
              <w:spacing w:after="120" w:line="360" w:lineRule="exact"/>
              <w:rPr>
                <w:b/>
                <w:bCs/>
                <w:rtl/>
              </w:rPr>
            </w:pPr>
            <w:r w:rsidRPr="00825807">
              <w:rPr>
                <w:rFonts w:hint="cs"/>
                <w:b/>
                <w:bCs/>
                <w:rtl/>
              </w:rPr>
              <w:t>معلومات مقدمة من منظمة غير حكومية:</w:t>
            </w:r>
          </w:p>
          <w:p w:rsidR="00AB62E4" w:rsidRPr="00825807" w:rsidRDefault="00F93D70" w:rsidP="00825807">
            <w:pPr>
              <w:spacing w:after="120" w:line="380" w:lineRule="exact"/>
              <w:rPr>
                <w:rFonts w:hint="cs"/>
                <w:rtl/>
              </w:rPr>
            </w:pPr>
            <w:r w:rsidRPr="00825807">
              <w:rPr>
                <w:rtl/>
              </w:rPr>
              <w:tab/>
            </w:r>
            <w:r w:rsidR="00AB62E4" w:rsidRPr="00825807">
              <w:rPr>
                <w:rFonts w:hint="cs"/>
                <w:rtl/>
              </w:rPr>
              <w:t>لم يجر أي بحث بشأن عمليات الإجهاض غير القانونية ولا توجد أية إحصاءات في هذا الصدد. ولم يتخذ أي إجراء لمنع إساءة استخدام حجة الضمير. فاستخدامه ليس حكرا</w:t>
            </w:r>
            <w:r w:rsidR="00B0706F">
              <w:rPr>
                <w:rFonts w:hint="cs"/>
                <w:rtl/>
              </w:rPr>
              <w:t>ً</w:t>
            </w:r>
            <w:r w:rsidR="00AB62E4" w:rsidRPr="00825807">
              <w:rPr>
                <w:rFonts w:hint="cs"/>
                <w:rtl/>
              </w:rPr>
              <w:t xml:space="preserve"> على الأطباء كأفراد وإنما قد يمتد ليشمل مؤسسات صحية برمتها. ولم يعدّل القانون </w:t>
            </w:r>
            <w:r w:rsidRPr="00825807">
              <w:rPr>
                <w:rFonts w:hint="cs"/>
                <w:rtl/>
              </w:rPr>
              <w:t xml:space="preserve">المنطبق، وبالتالي لم تتغير المهلة المحددة </w:t>
            </w:r>
            <w:r w:rsidR="00AB62E4" w:rsidRPr="00825807">
              <w:rPr>
                <w:rFonts w:hint="cs"/>
                <w:rtl/>
              </w:rPr>
              <w:t>لاتخاذ القرار</w:t>
            </w:r>
            <w:r w:rsidRPr="00825807">
              <w:rPr>
                <w:rFonts w:hint="cs"/>
                <w:rtl/>
              </w:rPr>
              <w:t>.</w:t>
            </w:r>
            <w:r w:rsidR="00AB62E4" w:rsidRPr="00825807">
              <w:rPr>
                <w:rFonts w:hint="cs"/>
                <w:rtl/>
              </w:rPr>
              <w:t xml:space="preserve"> وتتحمل </w:t>
            </w:r>
            <w:r w:rsidRPr="00825807">
              <w:rPr>
                <w:rFonts w:hint="cs"/>
                <w:rtl/>
              </w:rPr>
              <w:t xml:space="preserve">المرأة </w:t>
            </w:r>
            <w:r w:rsidR="00AB62E4" w:rsidRPr="00825807">
              <w:rPr>
                <w:rFonts w:hint="cs"/>
                <w:rtl/>
              </w:rPr>
              <w:t>عبء الإثبات الذي يمكن أن يكون ثقيلا</w:t>
            </w:r>
            <w:r w:rsidR="00B0706F">
              <w:rPr>
                <w:rFonts w:hint="cs"/>
                <w:rtl/>
              </w:rPr>
              <w:t>ً</w:t>
            </w:r>
            <w:r w:rsidR="00AB62E4" w:rsidRPr="00825807">
              <w:rPr>
                <w:rFonts w:hint="cs"/>
                <w:rtl/>
              </w:rPr>
              <w:t>. ولا تحظى وسائل منع الحمل بدعم مالي ويظل الحصول عليها مقيدا</w:t>
            </w:r>
            <w:r w:rsidR="003867CE" w:rsidRPr="00825807">
              <w:rPr>
                <w:rFonts w:hint="cs"/>
                <w:rtl/>
              </w:rPr>
              <w:t>ً</w:t>
            </w:r>
            <w:r w:rsidR="00AB62E4" w:rsidRPr="00825807">
              <w:rPr>
                <w:rFonts w:hint="cs"/>
                <w:rtl/>
              </w:rPr>
              <w:t xml:space="preserve">. </w:t>
            </w:r>
          </w:p>
        </w:tc>
      </w:tr>
      <w:tr w:rsidR="00AB62E4" w:rsidRPr="00825807" w:rsidTr="00EF1BE3">
        <w:tc>
          <w:tcPr>
            <w:tcW w:w="7232" w:type="dxa"/>
            <w:gridSpan w:val="2"/>
            <w:tcBorders>
              <w:top w:val="nil"/>
              <w:left w:val="single" w:sz="4" w:space="0" w:color="auto"/>
              <w:bottom w:val="nil"/>
            </w:tcBorders>
          </w:tcPr>
          <w:p w:rsidR="00AB62E4" w:rsidRPr="00825807" w:rsidRDefault="00AB62E4" w:rsidP="00825807">
            <w:pPr>
              <w:spacing w:after="120" w:line="380" w:lineRule="exact"/>
              <w:rPr>
                <w:b/>
                <w:bCs/>
                <w:rtl/>
              </w:rPr>
            </w:pPr>
            <w:r w:rsidRPr="00825807">
              <w:rPr>
                <w:rFonts w:hint="cs"/>
                <w:b/>
                <w:bCs/>
                <w:rtl/>
              </w:rPr>
              <w:t>تقييم اللجنة:</w:t>
            </w:r>
          </w:p>
          <w:p w:rsidR="00AB62E4" w:rsidRPr="00825807" w:rsidRDefault="00121AD1" w:rsidP="00DB04E9">
            <w:pPr>
              <w:spacing w:after="120" w:line="360" w:lineRule="exact"/>
              <w:rPr>
                <w:rFonts w:hint="cs"/>
                <w:b/>
                <w:bCs/>
                <w:rtl/>
                <w:lang w:bidi="ar-EG"/>
              </w:rPr>
            </w:pPr>
            <w:r>
              <w:rPr>
                <w:b/>
                <w:bCs/>
                <w:rtl/>
                <w:lang w:bidi="ar-EG"/>
              </w:rPr>
              <w:tab/>
            </w:r>
            <w:r w:rsidR="00B20558" w:rsidRPr="00825807">
              <w:rPr>
                <w:rFonts w:hint="cs"/>
                <w:b/>
                <w:bCs/>
                <w:rtl/>
                <w:lang w:bidi="ar-EG"/>
              </w:rPr>
              <w:t>[جيم 1]</w:t>
            </w:r>
            <w:r w:rsidR="00AB62E4" w:rsidRPr="00825807">
              <w:rPr>
                <w:rFonts w:hint="cs"/>
                <w:b/>
                <w:bCs/>
                <w:rtl/>
                <w:lang w:bidi="ar-EG"/>
              </w:rPr>
              <w:t xml:space="preserve">: لم </w:t>
            </w:r>
            <w:r w:rsidR="00B20558" w:rsidRPr="00825807">
              <w:rPr>
                <w:rFonts w:hint="cs"/>
                <w:b/>
                <w:bCs/>
                <w:rtl/>
                <w:lang w:bidi="ar-EG"/>
              </w:rPr>
              <w:t>ت</w:t>
            </w:r>
            <w:r w:rsidR="00B0706F">
              <w:rPr>
                <w:rFonts w:hint="cs"/>
                <w:b/>
                <w:bCs/>
                <w:rtl/>
                <w:lang w:bidi="ar-EG"/>
              </w:rPr>
              <w:t>ُ</w:t>
            </w:r>
            <w:r w:rsidR="00B20558" w:rsidRPr="00825807">
              <w:rPr>
                <w:rFonts w:hint="cs"/>
                <w:b/>
                <w:bCs/>
                <w:rtl/>
                <w:lang w:bidi="ar-EG"/>
              </w:rPr>
              <w:t xml:space="preserve">جر أية إصلاحات </w:t>
            </w:r>
            <w:r w:rsidR="00AB62E4" w:rsidRPr="00825807">
              <w:rPr>
                <w:rFonts w:hint="cs"/>
                <w:b/>
                <w:bCs/>
                <w:rtl/>
                <w:lang w:bidi="ar-EG"/>
              </w:rPr>
              <w:t>في هذا الصدد: تكرر اللجنة توصيتها وتطلب معلومات إضافية عن المسائل التالية:</w:t>
            </w:r>
          </w:p>
          <w:p w:rsidR="00AB62E4" w:rsidRPr="00B0706F" w:rsidRDefault="00AB62E4" w:rsidP="0055602A">
            <w:pPr>
              <w:keepNext/>
              <w:keepLines/>
              <w:numPr>
                <w:ilvl w:val="0"/>
                <w:numId w:val="8"/>
              </w:numPr>
              <w:tabs>
                <w:tab w:val="clear" w:pos="847"/>
                <w:tab w:val="left" w:pos="729"/>
              </w:tabs>
              <w:spacing w:after="100" w:line="360" w:lineRule="exact"/>
              <w:ind w:left="725" w:hanging="266"/>
              <w:rPr>
                <w:rFonts w:hint="cs"/>
                <w:b/>
              </w:rPr>
            </w:pPr>
            <w:r w:rsidRPr="00B0706F">
              <w:rPr>
                <w:rFonts w:hint="cs"/>
                <w:b/>
                <w:rtl/>
              </w:rPr>
              <w:t>الأحكام القانونية التي تمنع الاستخدام الجماعي لحجة الضمير؛</w:t>
            </w:r>
          </w:p>
          <w:p w:rsidR="00AB62E4" w:rsidRPr="00B0706F" w:rsidRDefault="00AB62E4" w:rsidP="0055602A">
            <w:pPr>
              <w:keepNext/>
              <w:keepLines/>
              <w:numPr>
                <w:ilvl w:val="0"/>
                <w:numId w:val="8"/>
              </w:numPr>
              <w:tabs>
                <w:tab w:val="clear" w:pos="847"/>
                <w:tab w:val="left" w:pos="729"/>
              </w:tabs>
              <w:spacing w:after="100" w:line="360" w:lineRule="exact"/>
              <w:ind w:left="725" w:hanging="266"/>
              <w:rPr>
                <w:rFonts w:hint="cs"/>
                <w:b/>
              </w:rPr>
            </w:pPr>
            <w:r w:rsidRPr="00B0706F">
              <w:rPr>
                <w:rFonts w:hint="cs"/>
                <w:b/>
                <w:rtl/>
              </w:rPr>
              <w:t xml:space="preserve">المعايير التي تتبعها اللجنة الطبية لضمان عدم تضرر </w:t>
            </w:r>
            <w:r w:rsidR="0040537D" w:rsidRPr="00B0706F">
              <w:rPr>
                <w:rFonts w:hint="cs"/>
                <w:b/>
                <w:rtl/>
              </w:rPr>
              <w:t>المرأة</w:t>
            </w:r>
            <w:r w:rsidRPr="00B0706F">
              <w:rPr>
                <w:rFonts w:hint="cs"/>
                <w:b/>
                <w:rtl/>
              </w:rPr>
              <w:t xml:space="preserve"> من </w:t>
            </w:r>
            <w:r w:rsidR="0040537D" w:rsidRPr="00B0706F">
              <w:rPr>
                <w:rFonts w:hint="cs"/>
                <w:b/>
                <w:rtl/>
              </w:rPr>
              <w:t xml:space="preserve">المهلة </w:t>
            </w:r>
            <w:r w:rsidRPr="00B0706F">
              <w:rPr>
                <w:rFonts w:hint="cs"/>
                <w:b/>
                <w:rtl/>
              </w:rPr>
              <w:t>المحدد</w:t>
            </w:r>
            <w:r w:rsidR="0040537D" w:rsidRPr="00B0706F">
              <w:rPr>
                <w:rFonts w:hint="cs"/>
                <w:b/>
                <w:rtl/>
              </w:rPr>
              <w:t>ة</w:t>
            </w:r>
            <w:r w:rsidRPr="00B0706F">
              <w:rPr>
                <w:rFonts w:hint="cs"/>
                <w:b/>
                <w:rtl/>
              </w:rPr>
              <w:t xml:space="preserve"> لاتخاذ القرار؛ وسبل الانتصاف المتاحة </w:t>
            </w:r>
            <w:r w:rsidR="0040537D" w:rsidRPr="00B0706F">
              <w:rPr>
                <w:rFonts w:hint="cs"/>
                <w:b/>
                <w:rtl/>
              </w:rPr>
              <w:t>للمرأة التي تتضرر جراء هذه</w:t>
            </w:r>
            <w:r w:rsidRPr="00B0706F">
              <w:rPr>
                <w:rFonts w:hint="cs"/>
                <w:b/>
                <w:rtl/>
              </w:rPr>
              <w:t xml:space="preserve"> </w:t>
            </w:r>
            <w:r w:rsidR="0040537D" w:rsidRPr="00B0706F">
              <w:rPr>
                <w:rFonts w:hint="cs"/>
                <w:b/>
                <w:rtl/>
              </w:rPr>
              <w:t>المهلة</w:t>
            </w:r>
            <w:r w:rsidRPr="00B0706F">
              <w:rPr>
                <w:rFonts w:hint="cs"/>
                <w:b/>
                <w:rtl/>
              </w:rPr>
              <w:t xml:space="preserve">؛ وعواقب عدم تقيد اللجنة الطبية </w:t>
            </w:r>
            <w:r w:rsidR="0040537D" w:rsidRPr="00B0706F">
              <w:rPr>
                <w:rFonts w:hint="cs"/>
                <w:b/>
                <w:rtl/>
              </w:rPr>
              <w:t xml:space="preserve">بمهلة </w:t>
            </w:r>
            <w:r w:rsidRPr="00B0706F">
              <w:rPr>
                <w:rFonts w:hint="cs"/>
                <w:b/>
                <w:rtl/>
              </w:rPr>
              <w:t>الثلاثين يوما</w:t>
            </w:r>
            <w:r w:rsidR="0040537D" w:rsidRPr="00B0706F">
              <w:rPr>
                <w:rFonts w:hint="cs"/>
                <w:b/>
                <w:rtl/>
              </w:rPr>
              <w:t>ً</w:t>
            </w:r>
            <w:r w:rsidR="00102ECA" w:rsidRPr="00B0706F">
              <w:rPr>
                <w:rFonts w:hint="cs"/>
                <w:b/>
                <w:rtl/>
              </w:rPr>
              <w:t>؛</w:t>
            </w:r>
          </w:p>
          <w:p w:rsidR="00AB62E4" w:rsidRPr="00825807" w:rsidRDefault="00AB62E4" w:rsidP="0055602A">
            <w:pPr>
              <w:keepNext/>
              <w:keepLines/>
              <w:numPr>
                <w:ilvl w:val="0"/>
                <w:numId w:val="8"/>
              </w:numPr>
              <w:tabs>
                <w:tab w:val="clear" w:pos="847"/>
                <w:tab w:val="left" w:pos="729"/>
              </w:tabs>
              <w:spacing w:after="100" w:line="360" w:lineRule="exact"/>
              <w:ind w:left="725" w:hanging="266"/>
              <w:rPr>
                <w:rFonts w:hint="cs"/>
                <w:rtl/>
                <w:lang w:bidi="ar-EG"/>
              </w:rPr>
            </w:pPr>
            <w:r w:rsidRPr="00B0706F">
              <w:rPr>
                <w:rFonts w:hint="cs"/>
                <w:b/>
                <w:rtl/>
              </w:rPr>
              <w:t>التدابير المتخذة لتيسير حصول المراهقات الأحداث والنساء المعوزات على وسائل منع الحمل.</w:t>
            </w:r>
          </w:p>
        </w:tc>
      </w:tr>
      <w:tr w:rsidR="00AB62E4" w:rsidRPr="00825807" w:rsidTr="00EF1BE3">
        <w:tc>
          <w:tcPr>
            <w:tcW w:w="7232" w:type="dxa"/>
            <w:gridSpan w:val="2"/>
            <w:tcBorders>
              <w:top w:val="nil"/>
              <w:left w:val="single" w:sz="4" w:space="0" w:color="auto"/>
              <w:bottom w:val="nil"/>
            </w:tcBorders>
          </w:tcPr>
          <w:p w:rsidR="00AB62E4" w:rsidRPr="00825807" w:rsidRDefault="00AB62E4" w:rsidP="00DB04E9">
            <w:pPr>
              <w:spacing w:after="80" w:line="360" w:lineRule="exact"/>
              <w:rPr>
                <w:b/>
                <w:bCs/>
                <w:rtl/>
              </w:rPr>
            </w:pPr>
            <w:r w:rsidRPr="00825807">
              <w:rPr>
                <w:rFonts w:hint="cs"/>
                <w:b/>
                <w:bCs/>
                <w:rtl/>
              </w:rPr>
              <w:t xml:space="preserve">الفقرة 18: </w:t>
            </w:r>
          </w:p>
          <w:p w:rsidR="00AB62E4" w:rsidRPr="00825807" w:rsidRDefault="00E0282A" w:rsidP="00DB04E9">
            <w:pPr>
              <w:pStyle w:val="SingleTxtGA"/>
              <w:tabs>
                <w:tab w:val="clear" w:pos="1928"/>
                <w:tab w:val="clear" w:pos="2608"/>
                <w:tab w:val="clear" w:pos="3289"/>
                <w:tab w:val="clear" w:pos="3969"/>
                <w:tab w:val="clear" w:pos="4649"/>
                <w:tab w:val="left" w:pos="597"/>
              </w:tabs>
              <w:spacing w:line="360" w:lineRule="exact"/>
              <w:ind w:left="0" w:right="0"/>
              <w:rPr>
                <w:rFonts w:hint="cs"/>
                <w:b/>
                <w:bCs/>
                <w:rtl/>
                <w:lang w:bidi="ar-EG"/>
              </w:rPr>
            </w:pPr>
            <w:r w:rsidRPr="00825807">
              <w:rPr>
                <w:b/>
                <w:bCs/>
                <w:rtl/>
                <w:lang w:bidi="ar-EG"/>
              </w:rPr>
              <w:tab/>
            </w:r>
            <w:r w:rsidR="00AB62E4" w:rsidRPr="00825807">
              <w:rPr>
                <w:rFonts w:hint="cs"/>
                <w:b/>
                <w:bCs/>
                <w:rtl/>
                <w:lang w:bidi="ar-EG"/>
              </w:rPr>
              <w:t>ينبغي للدولة الطرف أن تتخذ تدابير لضمان عدم احتجاز الأجانب في مناطق العبور مدداً طويلة جداً، وكفالة أن يكون قرار تمديد الاحتجاز صادرا عن المحكمة. وينبغي للدولة الطرف أن تضمن أن يكون نظام الاحتجاز والخدمات والظروف المادية في جميع مراكز الاحتجاز بغرض الترحيل مطابقة للمعايير الدولية الدنيا. وينبغي للدولة الطرف أخيراً أن تضمن للأجانب المحتجزين الحصول بسهولة على المعلومات عن حقوقهم بلغة يمكنهم فهمها، حتى وإن كان ذلك يتطلب توفير مترجم شفوي مؤهل.</w:t>
            </w:r>
          </w:p>
        </w:tc>
      </w:tr>
      <w:tr w:rsidR="00AB62E4" w:rsidRPr="00825807" w:rsidTr="00EF1BE3">
        <w:tc>
          <w:tcPr>
            <w:tcW w:w="7232" w:type="dxa"/>
            <w:gridSpan w:val="2"/>
            <w:tcBorders>
              <w:top w:val="nil"/>
              <w:left w:val="single" w:sz="4" w:space="0" w:color="auto"/>
              <w:bottom w:val="nil"/>
            </w:tcBorders>
          </w:tcPr>
          <w:p w:rsidR="00AB62E4" w:rsidRPr="00825807" w:rsidRDefault="00AB62E4" w:rsidP="00B0706F">
            <w:pPr>
              <w:spacing w:after="80" w:line="356" w:lineRule="exact"/>
              <w:rPr>
                <w:b/>
                <w:bCs/>
                <w:rtl/>
              </w:rPr>
            </w:pPr>
            <w:r w:rsidRPr="00825807">
              <w:rPr>
                <w:rFonts w:hint="cs"/>
                <w:b/>
                <w:bCs/>
                <w:rtl/>
              </w:rPr>
              <w:t>ملخص رد الدولة الطرف:</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ينظم قانون عام 2003 المتعلق بالأجانب مسألتي احتجاز الأجانب والاحتفاظ بهم. ويمكن الاحتفاظ بهم (أ)</w:t>
            </w:r>
            <w:r w:rsidR="00D6114C" w:rsidRPr="00B0706F">
              <w:rPr>
                <w:rFonts w:hint="cs"/>
                <w:b/>
                <w:rtl/>
              </w:rPr>
              <w:t xml:space="preserve"> عندما توجد دوافع لإصدار قرار </w:t>
            </w:r>
            <w:r w:rsidRPr="00B0706F">
              <w:rPr>
                <w:rFonts w:hint="cs"/>
                <w:b/>
                <w:rtl/>
              </w:rPr>
              <w:t xml:space="preserve">ترحيل و(ب) عندما لا يحترم الأجنبي قرار الترحيل (وهي الحالة الوحيدة التي يسمح فيها بتمديد الاحتجاز لفترة تتجاوز آجال تنفيذ </w:t>
            </w:r>
            <w:r w:rsidR="00D6114C" w:rsidRPr="00B0706F">
              <w:rPr>
                <w:rFonts w:hint="cs"/>
                <w:b/>
                <w:rtl/>
              </w:rPr>
              <w:t>قرار الطرد)؛</w:t>
            </w:r>
          </w:p>
          <w:p w:rsidR="00AB62E4"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 xml:space="preserve">وتنحصر أسباب الترحيل (وتمثل من ثم أسباب احتجاز غير مباشرة) في دخول بولندا أو الإقامة فيها بصفة </w:t>
            </w:r>
            <w:r w:rsidR="007D4302" w:rsidRPr="00B0706F">
              <w:rPr>
                <w:rFonts w:hint="cs"/>
                <w:b/>
                <w:rtl/>
              </w:rPr>
              <w:t xml:space="preserve">غير شرعية، أو عدم احترام قرار </w:t>
            </w:r>
            <w:r w:rsidRPr="00B0706F">
              <w:rPr>
                <w:rFonts w:hint="cs"/>
                <w:b/>
                <w:rtl/>
              </w:rPr>
              <w:t>ترحيل (المادة 88 من قانون عام 2003)، أو الخضوع لإجراء جنائي (يستفيد الشخص المحتجز في هذه الحالة من الضمانات المتا</w:t>
            </w:r>
            <w:r w:rsidR="00D6114C" w:rsidRPr="00B0706F">
              <w:rPr>
                <w:rFonts w:hint="cs"/>
                <w:b/>
                <w:rtl/>
              </w:rPr>
              <w:t>حة في قانون الإجراءات الجنائية)؛</w:t>
            </w:r>
          </w:p>
          <w:p w:rsidR="00B0706F" w:rsidRPr="00B0706F" w:rsidRDefault="00B0706F" w:rsidP="0055602A">
            <w:pPr>
              <w:keepNext/>
              <w:keepLines/>
              <w:tabs>
                <w:tab w:val="left" w:pos="729"/>
              </w:tabs>
              <w:spacing w:line="240" w:lineRule="exact"/>
              <w:ind w:left="459"/>
              <w:rPr>
                <w:rFonts w:hint="cs"/>
                <w:b/>
              </w:rPr>
            </w:pP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لا أحد يملك سلطة احتجاز الأجنبي ما عدا أفراد الشرطة وحرس الحدود. ويمتد الاحتجاز لفترة أقصاها ثمانية وأربعين ساعة اعتبارا من تاريخ حرمان المحتجز من الحرية. ويُطلع الشخص المحتجز على حقوقه وواجباته. ويستعين عند الضرورة بمترجم شفوي. وإذا اعتبرت المحاكم أن احتجاز الأجنبي غير قانوني فإنها تصد</w:t>
            </w:r>
            <w:r w:rsidR="00D6114C" w:rsidRPr="00B0706F">
              <w:rPr>
                <w:rFonts w:hint="cs"/>
                <w:b/>
                <w:rtl/>
              </w:rPr>
              <w:t>ر أمرا بإطلاق سراحه على الفور؛</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spacing w:val="-2"/>
              </w:rPr>
            </w:pPr>
            <w:r w:rsidRPr="00B0706F">
              <w:rPr>
                <w:rFonts w:hint="cs"/>
                <w:b/>
                <w:spacing w:val="-2"/>
                <w:rtl/>
              </w:rPr>
              <w:t>ويطلق سراح الأجنبي على الفور إذا:</w:t>
            </w:r>
            <w:r w:rsidR="00B0706F" w:rsidRPr="00B0706F">
              <w:rPr>
                <w:rFonts w:hint="cs"/>
                <w:b/>
                <w:spacing w:val="-2"/>
                <w:rtl/>
              </w:rPr>
              <w:t xml:space="preserve"> </w:t>
            </w:r>
            <w:r w:rsidR="00BF1D5A" w:rsidRPr="00B0706F">
              <w:rPr>
                <w:rFonts w:hint="cs"/>
                <w:b/>
                <w:spacing w:val="-2"/>
                <w:rtl/>
              </w:rPr>
              <w:t>(أ)</w:t>
            </w:r>
            <w:r w:rsidR="00BF1D5A" w:rsidRPr="00B0706F">
              <w:rPr>
                <w:rFonts w:hint="eastAsia"/>
                <w:b/>
                <w:spacing w:val="-2"/>
                <w:rtl/>
              </w:rPr>
              <w:t> </w:t>
            </w:r>
            <w:r w:rsidRPr="00B0706F">
              <w:rPr>
                <w:rFonts w:hint="cs"/>
                <w:b/>
                <w:spacing w:val="-2"/>
                <w:rtl/>
              </w:rPr>
              <w:t>لم يعرض على المحكمة بعد انقضاء</w:t>
            </w:r>
            <w:r w:rsidR="00B0706F" w:rsidRPr="00B0706F">
              <w:rPr>
                <w:rFonts w:hint="eastAsia"/>
                <w:b/>
                <w:spacing w:val="-2"/>
                <w:rtl/>
              </w:rPr>
              <w:t> </w:t>
            </w:r>
            <w:r w:rsidRPr="00B0706F">
              <w:rPr>
                <w:rFonts w:hint="cs"/>
                <w:b/>
                <w:spacing w:val="-2"/>
                <w:rtl/>
              </w:rPr>
              <w:t>48 ساعة على احتجازه؛</w:t>
            </w:r>
            <w:r w:rsidR="00BF1D5A" w:rsidRPr="00B0706F">
              <w:rPr>
                <w:rFonts w:hint="cs"/>
                <w:b/>
                <w:spacing w:val="-2"/>
                <w:rtl/>
              </w:rPr>
              <w:t xml:space="preserve"> (ب) </w:t>
            </w:r>
            <w:r w:rsidRPr="00B0706F">
              <w:rPr>
                <w:rFonts w:hint="cs"/>
                <w:b/>
                <w:spacing w:val="-2"/>
                <w:rtl/>
              </w:rPr>
              <w:t>انقضت 24 ساعة على وضعه رهن إشارة المحكمة، ولم</w:t>
            </w:r>
            <w:r w:rsidR="00B0706F">
              <w:rPr>
                <w:rFonts w:hint="eastAsia"/>
                <w:b/>
                <w:spacing w:val="-2"/>
                <w:rtl/>
              </w:rPr>
              <w:t> </w:t>
            </w:r>
            <w:r w:rsidRPr="00B0706F">
              <w:rPr>
                <w:rFonts w:hint="cs"/>
                <w:b/>
                <w:spacing w:val="-2"/>
                <w:rtl/>
              </w:rPr>
              <w:t>يودع في مركز مُراقَب أو يوقف في انتظار طرده؛</w:t>
            </w:r>
            <w:r w:rsidR="00BF1D5A" w:rsidRPr="00B0706F">
              <w:rPr>
                <w:rFonts w:hint="cs"/>
                <w:b/>
                <w:spacing w:val="-2"/>
                <w:rtl/>
              </w:rPr>
              <w:t xml:space="preserve"> (ج) زالت أسباب احتجازه؛</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 xml:space="preserve">تتخذ المحاكم قرارات الإيقاف أو الإيداع في مركز مراقَب وتُمحّص شرعية هذه القرارات. ويناقش حاليا مشروع قانون خاص بالأجانب من شأنه أن يخول قاضي السجون مراقبة ظروف الاحتجاز. ويمكن للشخص المودَع في مركز مراقَب دون مبرر أن يطلب الجبر أو التعويض. ولا ينص القانون المطبّق على إمكانية الاحتجاز المطوّل في مناطق العبور بعد انقضاء آجال تنفيذ الطرد ودون صدور قرار قضائي بهذا الشأن. ويقتصر تنفيذ الاحتجاز على الأجانب </w:t>
            </w:r>
            <w:r w:rsidR="0099656E" w:rsidRPr="00B0706F">
              <w:rPr>
                <w:rFonts w:hint="cs"/>
                <w:b/>
                <w:rtl/>
              </w:rPr>
              <w:t>الموجودين بالفعل في بولندا؛</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 xml:space="preserve">مناطق العبور في المطارات </w:t>
            </w:r>
            <w:r w:rsidR="007D4302" w:rsidRPr="00B0706F">
              <w:rPr>
                <w:rFonts w:hint="cs"/>
                <w:b/>
                <w:rtl/>
              </w:rPr>
              <w:t>مخصّصة ل</w:t>
            </w:r>
            <w:r w:rsidRPr="00B0706F">
              <w:rPr>
                <w:rFonts w:hint="cs"/>
                <w:b/>
                <w:rtl/>
              </w:rPr>
              <w:t>لأجانب غير المصرّح لهم بدخول البلد</w:t>
            </w:r>
            <w:r w:rsidR="007D4302" w:rsidRPr="00B0706F">
              <w:rPr>
                <w:rFonts w:hint="cs"/>
                <w:b/>
                <w:rtl/>
              </w:rPr>
              <w:t xml:space="preserve"> دون سواهم</w:t>
            </w:r>
            <w:r w:rsidRPr="00B0706F">
              <w:rPr>
                <w:rFonts w:hint="cs"/>
                <w:b/>
                <w:rtl/>
              </w:rPr>
              <w:t>. ولا تتجاوز مدة عبور الأجنبي مدة انتظار عودته إلى بلد المنشأ في رحلة جديدة للشركة التي أقلّته إلى بولندا. ولا تقيّد حركة الأشخاص إل</w:t>
            </w:r>
            <w:r w:rsidR="0099656E" w:rsidRPr="00B0706F">
              <w:rPr>
                <w:rFonts w:hint="cs"/>
                <w:b/>
                <w:rtl/>
              </w:rPr>
              <w:t>ا إذا كان يُخشى عبورهم الحدود؛</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 xml:space="preserve">إن المعلومات التي تدعي تدني نوعية العلاج الطبي المقدّم في مراكز ملتمسي اللجوء هي معلومات عارية من الصحة. ويتعين على مدير مكتب الأجانب ضمان العلاج الطبي الضروري والجيد لملتمسي اللجوء الذين يحق لهم ما يحق لمواطني بولندا المشمولين بالنظام العام للضمان الاجتماعي (ما عدا العلاج المقدم في المصحات وإعادة التأهيل). وتعزى الصعوبات التي يواجهها ملتمسو اللجوء </w:t>
            </w:r>
            <w:r w:rsidR="0099656E" w:rsidRPr="00B0706F">
              <w:rPr>
                <w:rFonts w:hint="cs"/>
                <w:b/>
                <w:rtl/>
              </w:rPr>
              <w:t>إلى أداء النظام الصحي بشكل عام؛</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يحدد القانون بدقة ظروف العيش في مراكز إيواء ملتمسي اللجوء. وتخضع هذه الظروف بشكل دوري لرقابة وتقييم السلطات الحكومية والمؤسسات المستقلة بما</w:t>
            </w:r>
            <w:r w:rsidR="00B0706F">
              <w:rPr>
                <w:rFonts w:hint="eastAsia"/>
                <w:b/>
                <w:rtl/>
              </w:rPr>
              <w:t> </w:t>
            </w:r>
            <w:r w:rsidRPr="00B0706F">
              <w:rPr>
                <w:rFonts w:hint="cs"/>
                <w:b/>
                <w:rtl/>
              </w:rPr>
              <w:t>فيها المنظمات غير الحكومية. وتؤكد التقارير بأن ظروف ال</w:t>
            </w:r>
            <w:r w:rsidR="0099656E" w:rsidRPr="00B0706F">
              <w:rPr>
                <w:rFonts w:hint="cs"/>
                <w:b/>
                <w:rtl/>
              </w:rPr>
              <w:t>عيش تستوفي المعايير</w:t>
            </w:r>
            <w:r w:rsidR="00B0706F">
              <w:rPr>
                <w:rFonts w:hint="eastAsia"/>
                <w:b/>
                <w:rtl/>
              </w:rPr>
              <w:t> </w:t>
            </w:r>
            <w:r w:rsidR="0099656E" w:rsidRPr="00B0706F">
              <w:rPr>
                <w:rFonts w:hint="cs"/>
                <w:b/>
                <w:rtl/>
              </w:rPr>
              <w:t>الدولية؛</w:t>
            </w:r>
          </w:p>
          <w:p w:rsidR="00AB62E4" w:rsidRPr="00825807" w:rsidRDefault="00AB62E4" w:rsidP="00B0706F">
            <w:pPr>
              <w:keepNext/>
              <w:keepLines/>
              <w:numPr>
                <w:ilvl w:val="0"/>
                <w:numId w:val="8"/>
              </w:numPr>
              <w:tabs>
                <w:tab w:val="clear" w:pos="847"/>
                <w:tab w:val="left" w:pos="729"/>
              </w:tabs>
              <w:spacing w:after="120" w:line="360" w:lineRule="exact"/>
              <w:ind w:left="725" w:hanging="266"/>
              <w:rPr>
                <w:rFonts w:hint="cs"/>
                <w:rtl/>
                <w:lang w:bidi="ar-EG"/>
              </w:rPr>
            </w:pPr>
            <w:r w:rsidRPr="00B0706F">
              <w:rPr>
                <w:rFonts w:hint="cs"/>
                <w:b/>
                <w:rtl/>
              </w:rPr>
              <w:t xml:space="preserve">تقدم المعلومات ذات الصلة إلى الأجانب بلغة يفهمونها في مختلف مراحل الإجراءات. وقد تظهر بعض المشاكل في حالات منفردة عندما يكون الأجنبي قادما من بلد له علاقات محدودة ببولندا ولا يتكلم إلا بلغة أمّه. وفي هذه الحالات، لا تقدم المعلومات إلا عند وصول مترجم فوري مؤهل. ويستقدم المترجم في أسرع وقت ممكن. </w:t>
            </w:r>
          </w:p>
        </w:tc>
      </w:tr>
      <w:tr w:rsidR="00AB62E4" w:rsidRPr="00825807" w:rsidTr="00EF1BE3">
        <w:tc>
          <w:tcPr>
            <w:tcW w:w="7232" w:type="dxa"/>
            <w:gridSpan w:val="2"/>
            <w:tcBorders>
              <w:top w:val="nil"/>
              <w:left w:val="single" w:sz="4" w:space="0" w:color="auto"/>
              <w:bottom w:val="nil"/>
            </w:tcBorders>
          </w:tcPr>
          <w:p w:rsidR="00AB62E4" w:rsidRPr="00825807" w:rsidRDefault="00AB62E4" w:rsidP="00825807">
            <w:pPr>
              <w:spacing w:after="120" w:line="380" w:lineRule="exact"/>
              <w:rPr>
                <w:b/>
                <w:bCs/>
                <w:rtl/>
              </w:rPr>
            </w:pPr>
            <w:r w:rsidRPr="00825807">
              <w:rPr>
                <w:rFonts w:hint="cs"/>
                <w:b/>
                <w:bCs/>
                <w:rtl/>
              </w:rPr>
              <w:t>معلومات مقدمة من منظمة غير حكومية:</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إجمالا</w:t>
            </w:r>
            <w:r w:rsidR="0079620F" w:rsidRPr="00B0706F">
              <w:rPr>
                <w:rFonts w:hint="cs"/>
                <w:b/>
                <w:rtl/>
              </w:rPr>
              <w:t>ً</w:t>
            </w:r>
            <w:r w:rsidRPr="00B0706F">
              <w:rPr>
                <w:rFonts w:hint="cs"/>
                <w:b/>
                <w:rtl/>
              </w:rPr>
              <w:t>، تقدم خدمات المساعدة القانونية والخدمات الصحية بقد</w:t>
            </w:r>
            <w:r w:rsidR="008003E3" w:rsidRPr="00B0706F">
              <w:rPr>
                <w:rFonts w:hint="cs"/>
                <w:b/>
                <w:rtl/>
              </w:rPr>
              <w:t>ر</w:t>
            </w:r>
            <w:r w:rsidRPr="00B0706F">
              <w:rPr>
                <w:rFonts w:hint="cs"/>
                <w:b/>
                <w:rtl/>
              </w:rPr>
              <w:t xml:space="preserve"> منقوص في أماكن الاحتجاز. وتتاح للمحتجزين أنشطة قليلة وغالبا</w:t>
            </w:r>
            <w:r w:rsidR="00186BD8" w:rsidRPr="00B0706F">
              <w:rPr>
                <w:rFonts w:hint="cs"/>
                <w:b/>
                <w:rtl/>
              </w:rPr>
              <w:t>ً</w:t>
            </w:r>
            <w:r w:rsidRPr="00B0706F">
              <w:rPr>
                <w:rFonts w:hint="cs"/>
                <w:b/>
                <w:rtl/>
              </w:rPr>
              <w:t xml:space="preserve"> ما يعانون أمراضا</w:t>
            </w:r>
            <w:r w:rsidR="008003E3" w:rsidRPr="00B0706F">
              <w:rPr>
                <w:rFonts w:hint="cs"/>
                <w:b/>
                <w:rtl/>
              </w:rPr>
              <w:t>ً؛</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لا يحصل الأطفال على تعليم نظامي. ويقدم الدروس أساتذة غير مهنيين لكن دون اتباع برامج موحدة</w:t>
            </w:r>
            <w:r w:rsidR="008003E3" w:rsidRPr="00B0706F">
              <w:rPr>
                <w:rFonts w:hint="cs"/>
                <w:b/>
                <w:rtl/>
              </w:rPr>
              <w:t>؛</w:t>
            </w:r>
          </w:p>
          <w:p w:rsidR="00AB62E4" w:rsidRPr="00B0706F" w:rsidRDefault="00AB62E4" w:rsidP="00B0706F">
            <w:pPr>
              <w:keepNext/>
              <w:keepLines/>
              <w:numPr>
                <w:ilvl w:val="0"/>
                <w:numId w:val="8"/>
              </w:numPr>
              <w:tabs>
                <w:tab w:val="clear" w:pos="847"/>
                <w:tab w:val="left" w:pos="729"/>
              </w:tabs>
              <w:spacing w:after="120" w:line="360" w:lineRule="exact"/>
              <w:ind w:left="725" w:hanging="266"/>
              <w:rPr>
                <w:rFonts w:hint="cs"/>
                <w:b/>
              </w:rPr>
            </w:pPr>
            <w:r w:rsidRPr="00B0706F">
              <w:rPr>
                <w:rFonts w:hint="cs"/>
                <w:b/>
                <w:rtl/>
              </w:rPr>
              <w:t>بات احتجاز المهاجرين غير الشرعيين إجراء عاديا ولم يعد يمثل الملاذ الأخير. وأحيانا تكون المبررات المقدمة من المحاكم منقوصة أو غير واضحة</w:t>
            </w:r>
            <w:r w:rsidR="008003E3" w:rsidRPr="00B0706F">
              <w:rPr>
                <w:rFonts w:hint="cs"/>
                <w:b/>
                <w:rtl/>
              </w:rPr>
              <w:t>؛</w:t>
            </w:r>
          </w:p>
          <w:p w:rsidR="00AB62E4" w:rsidRPr="00825807" w:rsidRDefault="00AB62E4" w:rsidP="00B0706F">
            <w:pPr>
              <w:keepNext/>
              <w:keepLines/>
              <w:numPr>
                <w:ilvl w:val="0"/>
                <w:numId w:val="8"/>
              </w:numPr>
              <w:tabs>
                <w:tab w:val="clear" w:pos="847"/>
                <w:tab w:val="left" w:pos="729"/>
              </w:tabs>
              <w:spacing w:after="120" w:line="360" w:lineRule="exact"/>
              <w:ind w:left="725" w:hanging="266"/>
              <w:rPr>
                <w:rFonts w:hint="cs"/>
                <w:b/>
                <w:bCs/>
                <w:rtl/>
              </w:rPr>
            </w:pPr>
            <w:r w:rsidRPr="00B0706F">
              <w:rPr>
                <w:rFonts w:hint="cs"/>
                <w:b/>
                <w:rtl/>
              </w:rPr>
              <w:t xml:space="preserve">لا تقدم خدمات الترجمة الفورية. وتقتصر الترجمة على بعض المستندات القانونية المتعلقة بإجراء التماس اللجوء. ولا تترجم القرارات المتعلقة بالترحيل. </w:t>
            </w:r>
          </w:p>
        </w:tc>
      </w:tr>
      <w:tr w:rsidR="00AB62E4" w:rsidRPr="00825807" w:rsidTr="00EF1BE3">
        <w:tc>
          <w:tcPr>
            <w:tcW w:w="7232" w:type="dxa"/>
            <w:gridSpan w:val="2"/>
            <w:tcBorders>
              <w:top w:val="nil"/>
              <w:left w:val="single" w:sz="4" w:space="0" w:color="auto"/>
              <w:bottom w:val="nil"/>
            </w:tcBorders>
          </w:tcPr>
          <w:p w:rsidR="00AB62E4" w:rsidRPr="00825807" w:rsidRDefault="00AB62E4" w:rsidP="00825807">
            <w:pPr>
              <w:spacing w:after="120" w:line="380" w:lineRule="exact"/>
              <w:rPr>
                <w:b/>
                <w:bCs/>
                <w:rtl/>
              </w:rPr>
            </w:pPr>
            <w:r w:rsidRPr="00825807">
              <w:rPr>
                <w:rFonts w:hint="cs"/>
                <w:b/>
                <w:bCs/>
                <w:rtl/>
              </w:rPr>
              <w:t>تقييم اللجنة:</w:t>
            </w:r>
          </w:p>
          <w:p w:rsidR="00AB62E4" w:rsidRPr="00825807" w:rsidRDefault="00E02D3D" w:rsidP="00825807">
            <w:pPr>
              <w:spacing w:after="120" w:line="380" w:lineRule="exact"/>
              <w:rPr>
                <w:rFonts w:hint="cs"/>
                <w:rtl/>
                <w:lang w:bidi="ar-EG"/>
              </w:rPr>
            </w:pPr>
            <w:r>
              <w:rPr>
                <w:rtl/>
                <w:lang w:bidi="ar-EG"/>
              </w:rPr>
              <w:tab/>
            </w:r>
            <w:r w:rsidR="006D1BDD" w:rsidRPr="00825807">
              <w:rPr>
                <w:rFonts w:hint="cs"/>
                <w:rtl/>
                <w:lang w:bidi="ar-EG"/>
              </w:rPr>
              <w:t>[</w:t>
            </w:r>
            <w:r w:rsidR="00AB62E4" w:rsidRPr="00825807">
              <w:rPr>
                <w:rFonts w:hint="cs"/>
                <w:b/>
                <w:bCs/>
                <w:rtl/>
                <w:lang w:bidi="ar-EG"/>
              </w:rPr>
              <w:t>جيم 1</w:t>
            </w:r>
            <w:r w:rsidR="006D1BDD" w:rsidRPr="00825807">
              <w:rPr>
                <w:rFonts w:hint="cs"/>
                <w:rtl/>
                <w:lang w:bidi="ar-EG"/>
              </w:rPr>
              <w:t>]</w:t>
            </w:r>
            <w:r w:rsidR="00AB62E4" w:rsidRPr="00825807">
              <w:rPr>
                <w:rFonts w:hint="cs"/>
                <w:rtl/>
                <w:lang w:bidi="ar-EG"/>
              </w:rPr>
              <w:t xml:space="preserve">: </w:t>
            </w:r>
            <w:r w:rsidR="00AB62E4" w:rsidRPr="00825807">
              <w:rPr>
                <w:rFonts w:hint="cs"/>
                <w:b/>
                <w:bCs/>
                <w:rtl/>
                <w:lang w:bidi="ar-EG"/>
              </w:rPr>
              <w:t xml:space="preserve">لم يتخذ أي إجراء </w:t>
            </w:r>
            <w:r w:rsidR="001147B8" w:rsidRPr="00825807">
              <w:rPr>
                <w:rFonts w:hint="cs"/>
                <w:b/>
                <w:bCs/>
                <w:rtl/>
                <w:lang w:bidi="ar-EG"/>
              </w:rPr>
              <w:t xml:space="preserve">جديد </w:t>
            </w:r>
            <w:r w:rsidR="00AB62E4" w:rsidRPr="00825807">
              <w:rPr>
                <w:rFonts w:hint="cs"/>
                <w:b/>
                <w:bCs/>
                <w:rtl/>
                <w:lang w:bidi="ar-EG"/>
              </w:rPr>
              <w:t>لتنفيذ التوصية</w:t>
            </w:r>
            <w:r w:rsidR="00AB62E4" w:rsidRPr="00825807">
              <w:rPr>
                <w:rFonts w:hint="cs"/>
                <w:rtl/>
                <w:lang w:bidi="ar-EG"/>
              </w:rPr>
              <w:t xml:space="preserve">: </w:t>
            </w:r>
            <w:r w:rsidR="001147B8" w:rsidRPr="00825807">
              <w:rPr>
                <w:rFonts w:hint="cs"/>
                <w:rtl/>
                <w:lang w:bidi="ar-EG"/>
              </w:rPr>
              <w:t xml:space="preserve">القانون المعمول به هو قانون </w:t>
            </w:r>
            <w:r w:rsidR="00AB62E4" w:rsidRPr="00825807">
              <w:rPr>
                <w:rFonts w:hint="cs"/>
                <w:rtl/>
                <w:lang w:bidi="ar-EG"/>
              </w:rPr>
              <w:t xml:space="preserve">عام 2003 ولم تتغير الخدمات المذكورة منذ اعتماد الملاحظات الختامية. ولا بد من تقديم معلومات إضافية عن: </w:t>
            </w:r>
          </w:p>
          <w:p w:rsidR="00AB62E4" w:rsidRPr="00B0706F" w:rsidRDefault="00AB62E4" w:rsidP="000861D0">
            <w:pPr>
              <w:keepNext/>
              <w:keepLines/>
              <w:numPr>
                <w:ilvl w:val="0"/>
                <w:numId w:val="8"/>
              </w:numPr>
              <w:tabs>
                <w:tab w:val="clear" w:pos="847"/>
                <w:tab w:val="left" w:pos="729"/>
              </w:tabs>
              <w:spacing w:after="120" w:line="360" w:lineRule="exact"/>
              <w:ind w:left="725" w:right="57" w:hanging="266"/>
              <w:rPr>
                <w:rFonts w:hint="cs"/>
                <w:b/>
              </w:rPr>
            </w:pPr>
            <w:r w:rsidRPr="00B0706F">
              <w:rPr>
                <w:rFonts w:hint="cs"/>
                <w:b/>
                <w:rtl/>
              </w:rPr>
              <w:t>التقدم المحرز في مناقشة واعتماد "قانون الأجانب الجديد" (المشار إليه في الفقرة</w:t>
            </w:r>
            <w:r w:rsidR="00B0706F">
              <w:rPr>
                <w:rFonts w:hint="eastAsia"/>
                <w:b/>
                <w:rtl/>
              </w:rPr>
              <w:t> </w:t>
            </w:r>
            <w:r w:rsidRPr="00B0706F">
              <w:rPr>
                <w:rFonts w:hint="cs"/>
                <w:b/>
                <w:rtl/>
              </w:rPr>
              <w:t>13 من تقرير المتابعة المقدم من الدولة الطرف)، وعن الإصلاحات الأساسية المنجزة؛</w:t>
            </w:r>
          </w:p>
          <w:p w:rsidR="00AB62E4" w:rsidRPr="00B0706F" w:rsidRDefault="00AB62E4" w:rsidP="000861D0">
            <w:pPr>
              <w:keepNext/>
              <w:keepLines/>
              <w:numPr>
                <w:ilvl w:val="0"/>
                <w:numId w:val="8"/>
              </w:numPr>
              <w:tabs>
                <w:tab w:val="clear" w:pos="847"/>
                <w:tab w:val="left" w:pos="729"/>
              </w:tabs>
              <w:spacing w:after="120" w:line="360" w:lineRule="exact"/>
              <w:ind w:left="725" w:right="57" w:hanging="266"/>
              <w:rPr>
                <w:rFonts w:hint="cs"/>
                <w:b/>
              </w:rPr>
            </w:pPr>
            <w:r w:rsidRPr="00B0706F">
              <w:rPr>
                <w:rFonts w:hint="cs"/>
                <w:b/>
                <w:rtl/>
              </w:rPr>
              <w:t>قدرة خدمات المساعدة القانونية والخدمات الصحية على تلبية الطلب؛</w:t>
            </w:r>
          </w:p>
          <w:p w:rsidR="00AB62E4" w:rsidRPr="00B0706F" w:rsidRDefault="00AB62E4" w:rsidP="000861D0">
            <w:pPr>
              <w:keepNext/>
              <w:keepLines/>
              <w:numPr>
                <w:ilvl w:val="0"/>
                <w:numId w:val="8"/>
              </w:numPr>
              <w:tabs>
                <w:tab w:val="clear" w:pos="847"/>
                <w:tab w:val="left" w:pos="729"/>
              </w:tabs>
              <w:spacing w:after="120" w:line="360" w:lineRule="exact"/>
              <w:ind w:left="725" w:right="57" w:hanging="266"/>
              <w:rPr>
                <w:rFonts w:hint="cs"/>
                <w:b/>
              </w:rPr>
            </w:pPr>
            <w:r w:rsidRPr="00B0706F">
              <w:rPr>
                <w:rFonts w:hint="cs"/>
                <w:b/>
                <w:rtl/>
              </w:rPr>
              <w:t>نسبة المهاجرين غير الشرعيين المحتج</w:t>
            </w:r>
            <w:r w:rsidR="00710DCD" w:rsidRPr="00B0706F">
              <w:rPr>
                <w:rFonts w:hint="cs"/>
                <w:b/>
                <w:rtl/>
              </w:rPr>
              <w:t>زين خلال السنوات الخمس الأخيرة؛</w:t>
            </w:r>
          </w:p>
          <w:p w:rsidR="00AB62E4" w:rsidRPr="006B1A59" w:rsidRDefault="00AB62E4" w:rsidP="000861D0">
            <w:pPr>
              <w:keepNext/>
              <w:keepLines/>
              <w:numPr>
                <w:ilvl w:val="0"/>
                <w:numId w:val="8"/>
              </w:numPr>
              <w:tabs>
                <w:tab w:val="clear" w:pos="847"/>
                <w:tab w:val="left" w:pos="729"/>
              </w:tabs>
              <w:spacing w:after="120" w:line="360" w:lineRule="exact"/>
              <w:ind w:left="725" w:right="57" w:hanging="266"/>
              <w:rPr>
                <w:rFonts w:hint="cs"/>
                <w:spacing w:val="-4"/>
                <w:rtl/>
                <w:lang w:bidi="ar-EG"/>
              </w:rPr>
            </w:pPr>
            <w:r w:rsidRPr="00B0706F">
              <w:rPr>
                <w:rFonts w:hint="cs"/>
                <w:b/>
                <w:rtl/>
              </w:rPr>
              <w:t xml:space="preserve">قدرة خدمات الترجمة الفورية على تلبية احتياجات الأجانب المحتجزين أو المحتفظ بهم (عدد الأجانب الذين طلبوا خدمات مترجم فوري بحسب اللغة؛ وعدد المترجمين الفوريين المتعامل معهم بحسب اللغة؛ واللغات المطلوبة التي لا </w:t>
            </w:r>
            <w:r w:rsidR="006B1A59" w:rsidRPr="00B0706F">
              <w:rPr>
                <w:rFonts w:hint="cs"/>
                <w:b/>
                <w:rtl/>
              </w:rPr>
              <w:t>تغطيها خدمات الترجمة الفورية).</w:t>
            </w:r>
          </w:p>
        </w:tc>
      </w:tr>
      <w:tr w:rsidR="00AB62E4" w:rsidRPr="00825807" w:rsidTr="003771F3">
        <w:tc>
          <w:tcPr>
            <w:tcW w:w="7232" w:type="dxa"/>
            <w:gridSpan w:val="2"/>
            <w:tcBorders>
              <w:top w:val="nil"/>
              <w:left w:val="single" w:sz="4" w:space="0" w:color="auto"/>
              <w:bottom w:val="nil"/>
            </w:tcBorders>
          </w:tcPr>
          <w:p w:rsidR="00AB62E4" w:rsidRPr="00825807" w:rsidRDefault="00AB62E4" w:rsidP="00825807">
            <w:pPr>
              <w:spacing w:after="120" w:line="380" w:lineRule="exact"/>
              <w:rPr>
                <w:rFonts w:hint="cs"/>
                <w:rtl/>
                <w:lang w:bidi="ar-EG"/>
              </w:rPr>
            </w:pPr>
            <w:r w:rsidRPr="00825807">
              <w:rPr>
                <w:rFonts w:hint="cs"/>
                <w:b/>
                <w:bCs/>
                <w:rtl/>
              </w:rPr>
              <w:t>الإجراء الموصى به:</w:t>
            </w:r>
            <w:r w:rsidR="006B1A59" w:rsidRPr="00825807">
              <w:rPr>
                <w:rFonts w:hint="cs"/>
                <w:rtl/>
                <w:lang w:bidi="ar-EG"/>
              </w:rPr>
              <w:t xml:space="preserve"> </w:t>
            </w:r>
            <w:r w:rsidRPr="00825807">
              <w:rPr>
                <w:rFonts w:hint="cs"/>
                <w:rtl/>
                <w:lang w:bidi="ar-EG"/>
              </w:rPr>
              <w:t>رسالة تعكس تحليل اللجنة.</w:t>
            </w:r>
          </w:p>
        </w:tc>
      </w:tr>
      <w:tr w:rsidR="00AB62E4" w:rsidRPr="00825807" w:rsidTr="003771F3">
        <w:tc>
          <w:tcPr>
            <w:tcW w:w="7232" w:type="dxa"/>
            <w:gridSpan w:val="2"/>
            <w:tcBorders>
              <w:top w:val="nil"/>
              <w:left w:val="single" w:sz="4" w:space="0" w:color="auto"/>
              <w:bottom w:val="single" w:sz="4" w:space="0" w:color="auto"/>
            </w:tcBorders>
          </w:tcPr>
          <w:p w:rsidR="00AB62E4" w:rsidRPr="00825807" w:rsidRDefault="00AB62E4" w:rsidP="00825807">
            <w:pPr>
              <w:spacing w:after="120" w:line="380" w:lineRule="exact"/>
              <w:rPr>
                <w:rFonts w:hint="cs"/>
                <w:rtl/>
                <w:lang w:bidi="ar-EG"/>
              </w:rPr>
            </w:pPr>
            <w:r w:rsidRPr="00825807">
              <w:rPr>
                <w:rFonts w:hint="cs"/>
                <w:b/>
                <w:bCs/>
                <w:rtl/>
              </w:rPr>
              <w:t>التقرير الدوري القادم:</w:t>
            </w:r>
            <w:r w:rsidR="006B1A59" w:rsidRPr="00825807">
              <w:rPr>
                <w:rFonts w:hint="cs"/>
                <w:rtl/>
                <w:lang w:bidi="ar-EG"/>
              </w:rPr>
              <w:t xml:space="preserve"> </w:t>
            </w:r>
            <w:r w:rsidRPr="00825807">
              <w:rPr>
                <w:rFonts w:hint="cs"/>
                <w:rtl/>
                <w:lang w:bidi="ar-EG"/>
              </w:rPr>
              <w:t>26 تشرين الأول/أكتوبر 2015</w:t>
            </w:r>
          </w:p>
        </w:tc>
      </w:tr>
    </w:tbl>
    <w:p w:rsidR="00710DCD" w:rsidRPr="004B68CA" w:rsidRDefault="00710DCD" w:rsidP="004B68CA">
      <w:pPr>
        <w:pStyle w:val="H1GA"/>
        <w:pageBreakBefore/>
        <w:suppressLineNumbers/>
        <w:spacing w:before="120"/>
      </w:pPr>
      <w:r w:rsidRPr="004B68CA">
        <w:rPr>
          <w:rtl/>
          <w:lang w:bidi="ar-EG"/>
        </w:rPr>
        <w:tab/>
      </w:r>
      <w:r w:rsidRPr="004B68CA">
        <w:rPr>
          <w:rFonts w:hint="cs"/>
          <w:rtl/>
          <w:lang w:bidi="ar-EG"/>
        </w:rPr>
        <w:tab/>
        <w:t>الدورة الثامنة والتسعون (آذار/مارس 2010)</w:t>
      </w:r>
    </w:p>
    <w:tbl>
      <w:tblPr>
        <w:bidiVisual/>
        <w:tblW w:w="7232" w:type="dxa"/>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2"/>
      </w:tblGrid>
      <w:tr w:rsidR="00C4743A" w:rsidRPr="004B68CA" w:rsidTr="003771F3">
        <w:tc>
          <w:tcPr>
            <w:tcW w:w="7232" w:type="dxa"/>
            <w:tcBorders>
              <w:top w:val="single" w:sz="4" w:space="0" w:color="auto"/>
              <w:left w:val="single" w:sz="4" w:space="0" w:color="auto"/>
              <w:bottom w:val="nil"/>
            </w:tcBorders>
          </w:tcPr>
          <w:p w:rsidR="00C4743A" w:rsidRPr="0052494C" w:rsidRDefault="00C4743A" w:rsidP="004B68CA">
            <w:pPr>
              <w:spacing w:after="120" w:line="380" w:lineRule="exact"/>
              <w:rPr>
                <w:rFonts w:hint="cs"/>
                <w:b/>
                <w:bCs/>
                <w:sz w:val="22"/>
                <w:szCs w:val="32"/>
                <w:rtl/>
                <w:lang w:bidi="ar-EG"/>
              </w:rPr>
            </w:pPr>
            <w:r w:rsidRPr="0052494C">
              <w:rPr>
                <w:rFonts w:hint="cs"/>
                <w:b/>
                <w:bCs/>
                <w:sz w:val="22"/>
                <w:szCs w:val="32"/>
                <w:rtl/>
              </w:rPr>
              <w:t>أوزبكستان</w:t>
            </w:r>
          </w:p>
        </w:tc>
      </w:tr>
      <w:tr w:rsidR="000861D0" w:rsidRPr="004B68CA" w:rsidTr="005A3997">
        <w:tc>
          <w:tcPr>
            <w:tcW w:w="7232" w:type="dxa"/>
            <w:tcBorders>
              <w:top w:val="nil"/>
              <w:left w:val="single" w:sz="4" w:space="0" w:color="auto"/>
              <w:bottom w:val="nil"/>
            </w:tcBorders>
          </w:tcPr>
          <w:p w:rsidR="000861D0" w:rsidRPr="004B68CA" w:rsidRDefault="000861D0" w:rsidP="004B68CA">
            <w:pPr>
              <w:spacing w:after="120" w:line="380" w:lineRule="exact"/>
              <w:rPr>
                <w:rFonts w:hint="cs"/>
                <w:b/>
                <w:bCs/>
                <w:rtl/>
              </w:rPr>
            </w:pPr>
            <w:r w:rsidRPr="004B68CA">
              <w:rPr>
                <w:rFonts w:hint="cs"/>
                <w:b/>
                <w:bCs/>
                <w:rtl/>
              </w:rPr>
              <w:t>الملاحظات الختامية:</w:t>
            </w:r>
            <w:r>
              <w:rPr>
                <w:rFonts w:hint="cs"/>
                <w:b/>
                <w:bCs/>
                <w:rtl/>
                <w:lang w:val="fr-CH" w:bidi="ar-EG"/>
              </w:rPr>
              <w:t xml:space="preserve"> </w:t>
            </w:r>
            <w:r w:rsidRPr="004B68CA">
              <w:rPr>
                <w:b/>
                <w:bCs/>
                <w:lang w:val="fr-CH" w:bidi="ar-EG"/>
              </w:rPr>
              <w:t>CCPR/C/UZB/CO/3</w:t>
            </w:r>
            <w:r w:rsidRPr="004B68CA">
              <w:rPr>
                <w:rFonts w:hint="cs"/>
                <w:b/>
                <w:bCs/>
                <w:rtl/>
              </w:rPr>
              <w:t>، اعتُمدت في 24 آذار/مارس 2010</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الفقرات محل المتابعة:</w:t>
            </w:r>
          </w:p>
          <w:p w:rsidR="005253A3" w:rsidRPr="004B68CA" w:rsidRDefault="004B68CA" w:rsidP="004B68CA">
            <w:pPr>
              <w:spacing w:after="120" w:line="380" w:lineRule="exact"/>
              <w:rPr>
                <w:rFonts w:hint="cs"/>
                <w:rtl/>
                <w:lang w:bidi="ar-EG"/>
              </w:rPr>
            </w:pPr>
            <w:r>
              <w:rPr>
                <w:rtl/>
                <w:lang w:bidi="ar-EG"/>
              </w:rPr>
              <w:tab/>
            </w:r>
            <w:r w:rsidR="005253A3" w:rsidRPr="004B68CA">
              <w:rPr>
                <w:rFonts w:hint="cs"/>
                <w:rtl/>
                <w:lang w:bidi="ar-EG"/>
              </w:rPr>
              <w:t>8 و11 و14 و24</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الرد رقم 1</w:t>
            </w:r>
            <w:r w:rsidR="00C215C0" w:rsidRPr="004B68CA">
              <w:rPr>
                <w:rFonts w:hint="cs"/>
                <w:b/>
                <w:bCs/>
                <w:rtl/>
              </w:rPr>
              <w:t>:</w:t>
            </w:r>
          </w:p>
          <w:p w:rsidR="005253A3" w:rsidRPr="004B68CA" w:rsidRDefault="004B68CA" w:rsidP="004B68CA">
            <w:pPr>
              <w:spacing w:after="120" w:line="380" w:lineRule="exact"/>
              <w:rPr>
                <w:rFonts w:hint="cs"/>
                <w:rtl/>
                <w:lang w:bidi="ar-EG"/>
              </w:rPr>
            </w:pPr>
            <w:r>
              <w:rPr>
                <w:rtl/>
                <w:lang w:bidi="ar-EG"/>
              </w:rPr>
              <w:tab/>
            </w:r>
            <w:r w:rsidR="005253A3" w:rsidRPr="004B68CA">
              <w:rPr>
                <w:rFonts w:hint="cs"/>
                <w:rtl/>
                <w:lang w:bidi="ar-EG"/>
              </w:rPr>
              <w:t xml:space="preserve">حُدّد تاريخ تقديم الرد في 24 آذار/مارس 2011 </w:t>
            </w:r>
            <w:r w:rsidR="00C215C0" w:rsidRPr="004B68CA">
              <w:rPr>
                <w:rFonts w:hint="cs"/>
                <w:rtl/>
                <w:lang w:bidi="ar-EG"/>
              </w:rPr>
              <w:t>-</w:t>
            </w:r>
            <w:r w:rsidR="005253A3" w:rsidRPr="004B68CA">
              <w:rPr>
                <w:rFonts w:hint="cs"/>
                <w:rtl/>
                <w:lang w:bidi="ar-EG"/>
              </w:rPr>
              <w:t xml:space="preserve"> </w:t>
            </w:r>
            <w:r w:rsidR="00C215C0" w:rsidRPr="004B68CA">
              <w:rPr>
                <w:rFonts w:hint="cs"/>
                <w:rtl/>
                <w:lang w:bidi="ar-EG"/>
              </w:rPr>
              <w:t>ورد</w:t>
            </w:r>
            <w:r w:rsidR="005253A3" w:rsidRPr="004B68CA">
              <w:rPr>
                <w:rFonts w:hint="cs"/>
                <w:rtl/>
                <w:lang w:bidi="ar-EG"/>
              </w:rPr>
              <w:t xml:space="preserve"> في 30 كانون الأول/</w:t>
            </w:r>
            <w:r w:rsidR="00E02D3D">
              <w:rPr>
                <w:rFonts w:hint="cs"/>
                <w:rtl/>
                <w:lang w:bidi="ar-EG"/>
              </w:rPr>
              <w:t xml:space="preserve">  </w:t>
            </w:r>
            <w:r w:rsidR="005253A3" w:rsidRPr="004B68CA">
              <w:rPr>
                <w:rFonts w:hint="cs"/>
                <w:rtl/>
                <w:lang w:bidi="ar-EG"/>
              </w:rPr>
              <w:t>يناير 2012</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rFonts w:hint="cs"/>
                <w:b/>
                <w:bCs/>
                <w:spacing w:val="-2"/>
                <w:rtl/>
              </w:rPr>
            </w:pPr>
            <w:r w:rsidRPr="004B68CA">
              <w:rPr>
                <w:rFonts w:hint="cs"/>
                <w:b/>
                <w:bCs/>
                <w:spacing w:val="-2"/>
                <w:rtl/>
              </w:rPr>
              <w:t>الفقرة 8</w:t>
            </w:r>
            <w:r w:rsidR="00C215C0" w:rsidRPr="004B68CA">
              <w:rPr>
                <w:rFonts w:hint="cs"/>
                <w:b/>
                <w:bCs/>
                <w:spacing w:val="-2"/>
                <w:rtl/>
              </w:rPr>
              <w:t>:</w:t>
            </w:r>
          </w:p>
          <w:p w:rsidR="005253A3" w:rsidRPr="004B68CA" w:rsidRDefault="00C215C0" w:rsidP="004B68CA">
            <w:pPr>
              <w:spacing w:after="120" w:line="380" w:lineRule="exact"/>
              <w:rPr>
                <w:rFonts w:hint="cs"/>
                <w:spacing w:val="-2"/>
                <w:rtl/>
              </w:rPr>
            </w:pPr>
            <w:r w:rsidRPr="004B68CA">
              <w:rPr>
                <w:b/>
                <w:bCs/>
                <w:spacing w:val="-2"/>
                <w:rtl/>
              </w:rPr>
              <w:tab/>
            </w:r>
            <w:r w:rsidR="005253A3" w:rsidRPr="004B68CA">
              <w:rPr>
                <w:rFonts w:hint="cs"/>
                <w:b/>
                <w:bCs/>
                <w:spacing w:val="-2"/>
                <w:rtl/>
              </w:rPr>
              <w:t>ينبغي للدولة الطرف أن تجري تحقيقاً مستقلاً تماماً وأن تكفل تقديم المسؤولين عن قتل الأفراد في أحداث أنديجان إلى العدالة، ومعاقبتهم إذا ثبتت التهم الموجهة إليهم وتعويض الضحايا وذويهم تعويضاً كاملاً. وينبغي للدولة الطرف مراجعة قوانينها المنظِّمة لاستعمال السلطات الأسلحة النارية بغية ضمان امتثالها التام للأحكام الواردة في العهد والمبادئ الأساسية الخاصة باستخدام الموظفين المكلفين بإنفاذ القوانين القوة والأسلحة النارية (1990).</w:t>
            </w:r>
          </w:p>
        </w:tc>
      </w:tr>
      <w:tr w:rsidR="005253A3" w:rsidRPr="004B68CA" w:rsidTr="000D7C68">
        <w:tc>
          <w:tcPr>
            <w:tcW w:w="7232" w:type="dxa"/>
            <w:tcBorders>
              <w:top w:val="nil"/>
              <w:left w:val="single" w:sz="4" w:space="0" w:color="auto"/>
              <w:bottom w:val="nil"/>
            </w:tcBorders>
          </w:tcPr>
          <w:p w:rsidR="005253A3" w:rsidRPr="004B68CA" w:rsidRDefault="005253A3" w:rsidP="000861D0">
            <w:pPr>
              <w:spacing w:after="120" w:line="360" w:lineRule="exact"/>
              <w:rPr>
                <w:b/>
                <w:bCs/>
                <w:rtl/>
              </w:rPr>
            </w:pPr>
            <w:r w:rsidRPr="004B68CA">
              <w:rPr>
                <w:rFonts w:hint="cs"/>
                <w:b/>
                <w:bCs/>
                <w:rtl/>
              </w:rPr>
              <w:t>ملخص رد الدولة الطرف:</w:t>
            </w:r>
          </w:p>
          <w:p w:rsidR="005253A3" w:rsidRPr="004B68CA" w:rsidRDefault="00C215C0" w:rsidP="000861D0">
            <w:pPr>
              <w:spacing w:after="100" w:line="360" w:lineRule="exact"/>
              <w:rPr>
                <w:rFonts w:hint="cs"/>
                <w:rtl/>
                <w:lang w:bidi="ar-EG"/>
              </w:rPr>
            </w:pPr>
            <w:r w:rsidRPr="004B68CA">
              <w:rPr>
                <w:rtl/>
                <w:lang w:bidi="ar-EG"/>
              </w:rPr>
              <w:tab/>
            </w:r>
            <w:r w:rsidR="005253A3" w:rsidRPr="004B68CA">
              <w:rPr>
                <w:rFonts w:hint="cs"/>
                <w:rtl/>
                <w:lang w:bidi="ar-EG"/>
              </w:rPr>
              <w:t>أفضت أحداث أنديجان إلى اتخاذ الإجراءات التالية:</w:t>
            </w:r>
          </w:p>
          <w:p w:rsidR="005253A3" w:rsidRPr="000861D0" w:rsidRDefault="005253A3" w:rsidP="000861D0">
            <w:pPr>
              <w:keepNext/>
              <w:keepLines/>
              <w:numPr>
                <w:ilvl w:val="0"/>
                <w:numId w:val="8"/>
              </w:numPr>
              <w:tabs>
                <w:tab w:val="clear" w:pos="847"/>
                <w:tab w:val="left" w:pos="729"/>
              </w:tabs>
              <w:spacing w:after="100" w:line="360" w:lineRule="exact"/>
              <w:ind w:left="725" w:right="57" w:hanging="266"/>
              <w:rPr>
                <w:rFonts w:hint="cs"/>
                <w:b/>
              </w:rPr>
            </w:pPr>
            <w:r w:rsidRPr="000861D0">
              <w:rPr>
                <w:rFonts w:hint="cs"/>
                <w:b/>
                <w:rtl/>
              </w:rPr>
              <w:t>عرض هذه الأحداث على فريق تحقيق موضوعي ومحايد يشرف عليه موظفون قضائيون مؤهلون؛</w:t>
            </w:r>
          </w:p>
          <w:p w:rsidR="005253A3" w:rsidRPr="000861D0" w:rsidRDefault="005253A3" w:rsidP="000861D0">
            <w:pPr>
              <w:keepNext/>
              <w:keepLines/>
              <w:numPr>
                <w:ilvl w:val="0"/>
                <w:numId w:val="8"/>
              </w:numPr>
              <w:tabs>
                <w:tab w:val="clear" w:pos="847"/>
                <w:tab w:val="left" w:pos="729"/>
              </w:tabs>
              <w:spacing w:after="100" w:line="360" w:lineRule="exact"/>
              <w:ind w:left="725" w:right="57" w:hanging="266"/>
              <w:rPr>
                <w:rFonts w:hint="cs"/>
                <w:b/>
              </w:rPr>
            </w:pPr>
            <w:r w:rsidRPr="000861D0">
              <w:rPr>
                <w:rFonts w:hint="cs"/>
                <w:b/>
                <w:rtl/>
              </w:rPr>
              <w:t xml:space="preserve">إنشاء لجنة برلمانية مستقلة؛ </w:t>
            </w:r>
          </w:p>
          <w:p w:rsidR="005253A3" w:rsidRPr="000861D0" w:rsidRDefault="005253A3" w:rsidP="000861D0">
            <w:pPr>
              <w:keepNext/>
              <w:keepLines/>
              <w:numPr>
                <w:ilvl w:val="0"/>
                <w:numId w:val="8"/>
              </w:numPr>
              <w:tabs>
                <w:tab w:val="clear" w:pos="847"/>
                <w:tab w:val="left" w:pos="729"/>
              </w:tabs>
              <w:spacing w:after="100" w:line="360" w:lineRule="exact"/>
              <w:ind w:left="725" w:right="57" w:hanging="266"/>
              <w:rPr>
                <w:rFonts w:hint="cs"/>
                <w:b/>
              </w:rPr>
            </w:pPr>
            <w:r w:rsidRPr="000861D0">
              <w:rPr>
                <w:rFonts w:hint="cs"/>
                <w:b/>
                <w:rtl/>
              </w:rPr>
              <w:t xml:space="preserve">إنشاء فريق عمل يتألف من ممثلين دبلوماسيين رفيعي المستوى لمتابعة التحقيق؛ </w:t>
            </w:r>
          </w:p>
          <w:p w:rsidR="005253A3" w:rsidRPr="000861D0" w:rsidRDefault="005253A3" w:rsidP="000861D0">
            <w:pPr>
              <w:keepNext/>
              <w:keepLines/>
              <w:numPr>
                <w:ilvl w:val="0"/>
                <w:numId w:val="8"/>
              </w:numPr>
              <w:tabs>
                <w:tab w:val="clear" w:pos="847"/>
                <w:tab w:val="left" w:pos="729"/>
              </w:tabs>
              <w:spacing w:after="100" w:line="360" w:lineRule="exact"/>
              <w:ind w:left="725" w:right="57" w:hanging="266"/>
              <w:rPr>
                <w:rFonts w:hint="cs"/>
                <w:b/>
              </w:rPr>
            </w:pPr>
            <w:r w:rsidRPr="000861D0">
              <w:rPr>
                <w:rFonts w:hint="cs"/>
                <w:b/>
                <w:rtl/>
              </w:rPr>
              <w:t>تناول هذه الأحداث خلال اللقاءات التي جمعت بين فريق خبراء وطنيين ووفد من خبراء الاتحاد الأوروبي في الفترة من كانون الأول/ديسمبر 2006 إلى نيسان/أبريل 2007. وقد أُطلع الجانبان على نتائج التحقيق وتلقيا ردودا</w:t>
            </w:r>
            <w:r w:rsidR="000861D0">
              <w:rPr>
                <w:rFonts w:hint="cs"/>
                <w:b/>
                <w:rtl/>
              </w:rPr>
              <w:t>ً</w:t>
            </w:r>
            <w:r w:rsidRPr="000861D0">
              <w:rPr>
                <w:rFonts w:hint="cs"/>
                <w:b/>
                <w:rtl/>
              </w:rPr>
              <w:t xml:space="preserve"> على أسئلتهما. وأجمعا على القول إن أحداث أنديجان شكلت اعتداء إرهابيا</w:t>
            </w:r>
            <w:r w:rsidR="003B0B07" w:rsidRPr="000861D0">
              <w:rPr>
                <w:rFonts w:hint="cs"/>
                <w:b/>
                <w:rtl/>
              </w:rPr>
              <w:t>ً</w:t>
            </w:r>
            <w:r w:rsidRPr="000861D0">
              <w:rPr>
                <w:rFonts w:hint="cs"/>
                <w:b/>
                <w:rtl/>
              </w:rPr>
              <w:t xml:space="preserve"> سافرا</w:t>
            </w:r>
            <w:r w:rsidR="003B0B07" w:rsidRPr="000861D0">
              <w:rPr>
                <w:rFonts w:hint="cs"/>
                <w:b/>
                <w:rtl/>
              </w:rPr>
              <w:t>ً</w:t>
            </w:r>
            <w:r w:rsidRPr="000861D0">
              <w:rPr>
                <w:rFonts w:hint="cs"/>
                <w:b/>
                <w:rtl/>
              </w:rPr>
              <w:t xml:space="preserve"> على أوزبكستان؛</w:t>
            </w:r>
          </w:p>
          <w:p w:rsidR="005253A3" w:rsidRPr="004B68CA" w:rsidRDefault="005253A3" w:rsidP="000861D0">
            <w:pPr>
              <w:keepNext/>
              <w:keepLines/>
              <w:numPr>
                <w:ilvl w:val="0"/>
                <w:numId w:val="8"/>
              </w:numPr>
              <w:tabs>
                <w:tab w:val="clear" w:pos="847"/>
                <w:tab w:val="left" w:pos="729"/>
              </w:tabs>
              <w:spacing w:after="120" w:line="360" w:lineRule="exact"/>
              <w:ind w:left="725" w:right="57" w:hanging="266"/>
              <w:rPr>
                <w:rFonts w:hint="cs"/>
                <w:rtl/>
                <w:lang w:bidi="ar-EG"/>
              </w:rPr>
            </w:pPr>
            <w:r w:rsidRPr="000861D0">
              <w:rPr>
                <w:rFonts w:hint="cs"/>
                <w:b/>
                <w:rtl/>
              </w:rPr>
              <w:t xml:space="preserve">نظر المحاكم في ست قضايا جنائية شملت 39 موظفا في وزارة الداخلية أو في القوات المسلحة. وأدين هؤلاء بتهمة التواطؤ والتهاون في أداء مهامهم وحُكم عليهم بالسجن وخُصم جزء من رواتبهم وأودعوا في وحدة تأديبية. </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تقييم اللجنة:</w:t>
            </w:r>
          </w:p>
          <w:p w:rsidR="005253A3" w:rsidRPr="004B68CA" w:rsidRDefault="00167B17" w:rsidP="004B68CA">
            <w:pPr>
              <w:spacing w:after="120" w:line="380" w:lineRule="exact"/>
              <w:rPr>
                <w:rFonts w:hint="cs"/>
                <w:rtl/>
                <w:lang w:bidi="ar-EG"/>
              </w:rPr>
            </w:pPr>
            <w:r>
              <w:rPr>
                <w:rtl/>
              </w:rPr>
              <w:tab/>
            </w:r>
            <w:r w:rsidR="00C215C0" w:rsidRPr="004B68CA">
              <w:rPr>
                <w:rFonts w:hint="cs"/>
                <w:rtl/>
              </w:rPr>
              <w:t>[</w:t>
            </w:r>
            <w:r w:rsidR="005253A3" w:rsidRPr="004B68CA">
              <w:rPr>
                <w:rFonts w:hint="cs"/>
                <w:b/>
                <w:bCs/>
                <w:rtl/>
                <w:lang w:bidi="ar-EG"/>
              </w:rPr>
              <w:t>باء 2</w:t>
            </w:r>
            <w:r w:rsidR="00C215C0" w:rsidRPr="004B68CA">
              <w:rPr>
                <w:rFonts w:hint="cs"/>
                <w:rtl/>
                <w:lang w:bidi="ar-EG"/>
              </w:rPr>
              <w:t>]</w:t>
            </w:r>
            <w:r w:rsidR="005253A3" w:rsidRPr="004B68CA">
              <w:rPr>
                <w:rFonts w:hint="cs"/>
                <w:rtl/>
                <w:lang w:bidi="ar-EG"/>
              </w:rPr>
              <w:t>: تشير الدولة الطرف إلى إجراءات التحقيق في أحداث أنديجان والأحكام الصادرة في حق 39 موظفا</w:t>
            </w:r>
            <w:r w:rsidR="000861D0">
              <w:rPr>
                <w:rFonts w:hint="cs"/>
                <w:rtl/>
                <w:lang w:bidi="ar-EG"/>
              </w:rPr>
              <w:t>ً</w:t>
            </w:r>
            <w:r w:rsidR="005253A3" w:rsidRPr="004B68CA">
              <w:rPr>
                <w:rFonts w:hint="cs"/>
                <w:rtl/>
                <w:lang w:bidi="ar-EG"/>
              </w:rPr>
              <w:t xml:space="preserve"> في وزارة الداخلية أو في القوات المسلحة. </w:t>
            </w:r>
            <w:r w:rsidR="005253A3" w:rsidRPr="004B68CA">
              <w:rPr>
                <w:rFonts w:hint="cs"/>
                <w:b/>
                <w:bCs/>
                <w:rtl/>
                <w:lang w:bidi="ar-EG"/>
              </w:rPr>
              <w:t>غير أنه لم يتخذ أي إجراء جديد</w:t>
            </w:r>
            <w:r w:rsidR="005253A3" w:rsidRPr="004B68CA">
              <w:rPr>
                <w:rFonts w:hint="cs"/>
                <w:rtl/>
                <w:lang w:bidi="ar-EG"/>
              </w:rPr>
              <w:t xml:space="preserve"> منذ استعراض اللجنة في آذار/مارس 2010 لحالة الدولة الطرف.</w:t>
            </w:r>
          </w:p>
          <w:p w:rsidR="005253A3" w:rsidRPr="004B68CA" w:rsidRDefault="00167B17" w:rsidP="004B68CA">
            <w:pPr>
              <w:spacing w:after="120" w:line="380" w:lineRule="exact"/>
              <w:rPr>
                <w:rFonts w:hint="cs"/>
                <w:rtl/>
                <w:lang w:bidi="ar-EG"/>
              </w:rPr>
            </w:pPr>
            <w:r>
              <w:rPr>
                <w:rtl/>
                <w:lang w:bidi="ar-EG"/>
              </w:rPr>
              <w:tab/>
            </w:r>
            <w:r w:rsidR="00D67A58" w:rsidRPr="004B68CA">
              <w:rPr>
                <w:rFonts w:hint="cs"/>
                <w:rtl/>
                <w:lang w:bidi="ar-EG"/>
              </w:rPr>
              <w:t>[</w:t>
            </w:r>
            <w:r w:rsidR="005253A3" w:rsidRPr="004B68CA">
              <w:rPr>
                <w:rFonts w:hint="cs"/>
                <w:b/>
                <w:bCs/>
                <w:rtl/>
                <w:lang w:bidi="ar-EG"/>
              </w:rPr>
              <w:t>دال 1</w:t>
            </w:r>
            <w:r w:rsidR="00D67A58" w:rsidRPr="004B68CA">
              <w:rPr>
                <w:rFonts w:hint="cs"/>
                <w:rtl/>
                <w:lang w:bidi="ar-EG"/>
              </w:rPr>
              <w:t>]</w:t>
            </w:r>
            <w:r w:rsidR="005253A3" w:rsidRPr="004B68CA">
              <w:rPr>
                <w:rFonts w:hint="cs"/>
                <w:rtl/>
                <w:lang w:bidi="ar-EG"/>
              </w:rPr>
              <w:t xml:space="preserve">: </w:t>
            </w:r>
            <w:r w:rsidR="005253A3" w:rsidRPr="004B68CA">
              <w:rPr>
                <w:rFonts w:hint="cs"/>
                <w:b/>
                <w:bCs/>
                <w:rtl/>
                <w:lang w:bidi="ar-EG"/>
              </w:rPr>
              <w:t>لم تقدم أية معلومات</w:t>
            </w:r>
            <w:r w:rsidR="005253A3" w:rsidRPr="004B68CA">
              <w:rPr>
                <w:rFonts w:hint="cs"/>
                <w:rtl/>
                <w:lang w:bidi="ar-EG"/>
              </w:rPr>
              <w:t xml:space="preserve"> عن مراجعة اللوائح التنظيمية المتعلقة باستعمال السلطات الأسلحة النارية. وهكذا فإن التوصية لم تنفذ.</w:t>
            </w:r>
          </w:p>
        </w:tc>
      </w:tr>
      <w:tr w:rsidR="005253A3" w:rsidRPr="004B68CA" w:rsidTr="000D7C68">
        <w:tc>
          <w:tcPr>
            <w:tcW w:w="7232" w:type="dxa"/>
            <w:tcBorders>
              <w:top w:val="nil"/>
              <w:left w:val="single" w:sz="4" w:space="0" w:color="auto"/>
              <w:bottom w:val="nil"/>
            </w:tcBorders>
          </w:tcPr>
          <w:p w:rsidR="005253A3" w:rsidRPr="004B68CA" w:rsidRDefault="005253A3" w:rsidP="007E0FCE">
            <w:pPr>
              <w:spacing w:after="120" w:line="360" w:lineRule="exact"/>
              <w:rPr>
                <w:b/>
                <w:bCs/>
                <w:spacing w:val="-2"/>
                <w:rtl/>
              </w:rPr>
            </w:pPr>
            <w:r w:rsidRPr="004B68CA">
              <w:rPr>
                <w:rFonts w:hint="cs"/>
                <w:b/>
                <w:bCs/>
                <w:spacing w:val="-2"/>
                <w:rtl/>
              </w:rPr>
              <w:t>الفقرة 11:</w:t>
            </w:r>
          </w:p>
          <w:p w:rsidR="005253A3" w:rsidRPr="004B68CA" w:rsidRDefault="005D1776" w:rsidP="007E0FCE">
            <w:pPr>
              <w:pStyle w:val="SingleTxtGA"/>
              <w:tabs>
                <w:tab w:val="clear" w:pos="1928"/>
                <w:tab w:val="clear" w:pos="2608"/>
                <w:tab w:val="clear" w:pos="3289"/>
                <w:tab w:val="clear" w:pos="3969"/>
                <w:tab w:val="left" w:pos="569"/>
              </w:tabs>
              <w:spacing w:after="80" w:line="360" w:lineRule="exact"/>
              <w:ind w:left="72" w:right="436"/>
              <w:rPr>
                <w:rFonts w:hint="cs"/>
                <w:b/>
                <w:bCs/>
                <w:spacing w:val="-2"/>
                <w:rtl/>
              </w:rPr>
            </w:pPr>
            <w:r w:rsidRPr="004B68CA">
              <w:rPr>
                <w:b/>
                <w:bCs/>
                <w:spacing w:val="-2"/>
                <w:rtl/>
              </w:rPr>
              <w:tab/>
            </w:r>
            <w:r w:rsidR="005253A3" w:rsidRPr="004B68CA">
              <w:rPr>
                <w:rFonts w:hint="cs"/>
                <w:b/>
                <w:bCs/>
                <w:spacing w:val="-2"/>
                <w:rtl/>
              </w:rPr>
              <w:t>ينبغي للدولة الطرف أن تقوم بما يلي:</w:t>
            </w:r>
          </w:p>
          <w:p w:rsidR="005253A3" w:rsidRPr="004B68CA" w:rsidRDefault="005D1776" w:rsidP="007E0FCE">
            <w:pPr>
              <w:pStyle w:val="SingleTxtGA"/>
              <w:tabs>
                <w:tab w:val="clear" w:pos="1928"/>
                <w:tab w:val="clear" w:pos="2608"/>
                <w:tab w:val="clear" w:pos="3289"/>
                <w:tab w:val="clear" w:pos="3969"/>
                <w:tab w:val="clear" w:pos="4649"/>
                <w:tab w:val="left" w:pos="583"/>
                <w:tab w:val="left" w:pos="1101"/>
              </w:tabs>
              <w:spacing w:after="80" w:line="360" w:lineRule="exact"/>
              <w:ind w:left="74" w:right="0"/>
              <w:rPr>
                <w:rFonts w:hint="cs"/>
                <w:b/>
                <w:bCs/>
                <w:spacing w:val="-2"/>
                <w:rtl/>
              </w:rPr>
            </w:pPr>
            <w:r w:rsidRPr="004B68CA">
              <w:rPr>
                <w:b/>
                <w:bCs/>
                <w:spacing w:val="-2"/>
                <w:rtl/>
              </w:rPr>
              <w:tab/>
            </w:r>
            <w:r w:rsidRPr="004B68CA">
              <w:rPr>
                <w:rFonts w:hint="cs"/>
                <w:b/>
                <w:bCs/>
                <w:spacing w:val="-2"/>
                <w:rtl/>
              </w:rPr>
              <w:t>(أ)</w:t>
            </w:r>
            <w:r w:rsidRPr="004B68CA">
              <w:rPr>
                <w:b/>
                <w:bCs/>
                <w:spacing w:val="-2"/>
                <w:rtl/>
              </w:rPr>
              <w:tab/>
            </w:r>
            <w:r w:rsidR="005253A3" w:rsidRPr="004B68CA">
              <w:rPr>
                <w:rFonts w:hint="cs"/>
                <w:b/>
                <w:bCs/>
                <w:spacing w:val="-2"/>
                <w:rtl/>
              </w:rPr>
              <w:t>ضمان إجراء تحقيق تقوم به في كل حالة تعذيب مزعومة؛</w:t>
            </w:r>
          </w:p>
          <w:p w:rsidR="005253A3" w:rsidRPr="004B68CA" w:rsidRDefault="005D1776" w:rsidP="007E0FCE">
            <w:pPr>
              <w:pStyle w:val="SingleTxtGA"/>
              <w:tabs>
                <w:tab w:val="clear" w:pos="1928"/>
                <w:tab w:val="clear" w:pos="2608"/>
                <w:tab w:val="clear" w:pos="3289"/>
                <w:tab w:val="clear" w:pos="3969"/>
                <w:tab w:val="clear" w:pos="4649"/>
                <w:tab w:val="left" w:pos="583"/>
                <w:tab w:val="left" w:pos="1101"/>
              </w:tabs>
              <w:spacing w:after="80" w:line="360" w:lineRule="exact"/>
              <w:ind w:left="74" w:right="0"/>
              <w:rPr>
                <w:rFonts w:hint="cs"/>
                <w:b/>
                <w:bCs/>
                <w:spacing w:val="-2"/>
                <w:rtl/>
              </w:rPr>
            </w:pPr>
            <w:r w:rsidRPr="004B68CA">
              <w:rPr>
                <w:b/>
                <w:bCs/>
                <w:spacing w:val="-2"/>
                <w:rtl/>
              </w:rPr>
              <w:tab/>
            </w:r>
            <w:r w:rsidRPr="004B68CA">
              <w:rPr>
                <w:rFonts w:hint="cs"/>
                <w:b/>
                <w:bCs/>
                <w:spacing w:val="-2"/>
                <w:rtl/>
              </w:rPr>
              <w:t>(ب)</w:t>
            </w:r>
            <w:r w:rsidRPr="004B68CA">
              <w:rPr>
                <w:b/>
                <w:bCs/>
                <w:spacing w:val="-2"/>
                <w:rtl/>
              </w:rPr>
              <w:tab/>
            </w:r>
            <w:r w:rsidR="005253A3" w:rsidRPr="004B68CA">
              <w:rPr>
                <w:rFonts w:hint="cs"/>
                <w:b/>
                <w:bCs/>
                <w:spacing w:val="-2"/>
                <w:rtl/>
              </w:rPr>
              <w:t>تعزيز تدابيرها الرامية إلى إنهاء التعذيب وغيره من ضروب سوء المعاملة والقيام برصد جميع أعمال سوء المعاملة والتحقيق فيها وملاحقة مرتكبيها، عند الاقتضاء، درءاً للإفلات من العقاب؛</w:t>
            </w:r>
          </w:p>
          <w:p w:rsidR="005253A3" w:rsidRPr="004B68CA" w:rsidRDefault="005D1776" w:rsidP="007E0FCE">
            <w:pPr>
              <w:pStyle w:val="SingleTxtGA"/>
              <w:tabs>
                <w:tab w:val="clear" w:pos="1928"/>
                <w:tab w:val="clear" w:pos="2608"/>
                <w:tab w:val="clear" w:pos="3289"/>
                <w:tab w:val="clear" w:pos="3969"/>
                <w:tab w:val="clear" w:pos="4649"/>
                <w:tab w:val="left" w:pos="583"/>
                <w:tab w:val="left" w:pos="1101"/>
              </w:tabs>
              <w:spacing w:after="80" w:line="360" w:lineRule="exact"/>
              <w:ind w:left="74" w:right="0"/>
              <w:rPr>
                <w:rFonts w:hint="cs"/>
                <w:b/>
                <w:bCs/>
                <w:spacing w:val="-2"/>
                <w:rtl/>
              </w:rPr>
            </w:pPr>
            <w:r w:rsidRPr="004B68CA">
              <w:rPr>
                <w:b/>
                <w:bCs/>
                <w:spacing w:val="-2"/>
                <w:rtl/>
              </w:rPr>
              <w:tab/>
            </w:r>
            <w:r w:rsidRPr="004B68CA">
              <w:rPr>
                <w:rFonts w:hint="cs"/>
                <w:b/>
                <w:bCs/>
                <w:spacing w:val="-2"/>
                <w:rtl/>
              </w:rPr>
              <w:t>(ج)</w:t>
            </w:r>
            <w:r w:rsidRPr="004B68CA">
              <w:rPr>
                <w:b/>
                <w:bCs/>
                <w:spacing w:val="-2"/>
                <w:rtl/>
              </w:rPr>
              <w:tab/>
            </w:r>
            <w:r w:rsidR="005253A3" w:rsidRPr="004B68CA">
              <w:rPr>
                <w:rFonts w:hint="cs"/>
                <w:b/>
                <w:bCs/>
                <w:spacing w:val="-2"/>
                <w:rtl/>
              </w:rPr>
              <w:t>تعويض ضحايا التعذيب وسوء المعاملة؛</w:t>
            </w:r>
          </w:p>
          <w:p w:rsidR="005253A3" w:rsidRPr="004B68CA" w:rsidRDefault="005D1776" w:rsidP="007E0FCE">
            <w:pPr>
              <w:pStyle w:val="SingleTxtGA"/>
              <w:tabs>
                <w:tab w:val="clear" w:pos="1928"/>
                <w:tab w:val="clear" w:pos="2608"/>
                <w:tab w:val="clear" w:pos="3289"/>
                <w:tab w:val="clear" w:pos="3969"/>
                <w:tab w:val="clear" w:pos="4649"/>
                <w:tab w:val="left" w:pos="583"/>
                <w:tab w:val="left" w:pos="1101"/>
              </w:tabs>
              <w:spacing w:after="80" w:line="360" w:lineRule="exact"/>
              <w:ind w:left="74" w:right="0"/>
              <w:rPr>
                <w:rFonts w:hint="cs"/>
                <w:b/>
                <w:bCs/>
                <w:spacing w:val="-2"/>
                <w:rtl/>
              </w:rPr>
            </w:pPr>
            <w:r w:rsidRPr="004B68CA">
              <w:rPr>
                <w:b/>
                <w:bCs/>
                <w:spacing w:val="-2"/>
                <w:rtl/>
              </w:rPr>
              <w:tab/>
            </w:r>
            <w:r w:rsidRPr="004B68CA">
              <w:rPr>
                <w:rFonts w:hint="cs"/>
                <w:b/>
                <w:bCs/>
                <w:spacing w:val="-2"/>
                <w:rtl/>
              </w:rPr>
              <w:t>(د)</w:t>
            </w:r>
            <w:r w:rsidRPr="004B68CA">
              <w:rPr>
                <w:b/>
                <w:bCs/>
                <w:spacing w:val="-2"/>
                <w:rtl/>
              </w:rPr>
              <w:tab/>
            </w:r>
            <w:r w:rsidR="005253A3" w:rsidRPr="004B68CA">
              <w:rPr>
                <w:rFonts w:hint="cs"/>
                <w:b/>
                <w:bCs/>
                <w:spacing w:val="-2"/>
                <w:rtl/>
              </w:rPr>
              <w:t>توخِّي إجراء تسجيلات سمعية بصرية لعمليات الاستجواب التي تجري في أقسام الشرطة وأماكن الاحتجاز؛</w:t>
            </w:r>
          </w:p>
          <w:p w:rsidR="005253A3" w:rsidRPr="004B68CA" w:rsidRDefault="005D1776" w:rsidP="007E0FCE">
            <w:pPr>
              <w:pStyle w:val="SingleTxtGA"/>
              <w:tabs>
                <w:tab w:val="clear" w:pos="1928"/>
                <w:tab w:val="clear" w:pos="2608"/>
                <w:tab w:val="clear" w:pos="3289"/>
                <w:tab w:val="clear" w:pos="3969"/>
                <w:tab w:val="clear" w:pos="4649"/>
                <w:tab w:val="left" w:pos="583"/>
                <w:tab w:val="left" w:pos="1101"/>
              </w:tabs>
              <w:spacing w:after="80" w:line="360" w:lineRule="exact"/>
              <w:ind w:left="74" w:right="0"/>
              <w:rPr>
                <w:rFonts w:hint="cs"/>
                <w:b/>
                <w:bCs/>
                <w:spacing w:val="-2"/>
                <w:rtl/>
              </w:rPr>
            </w:pPr>
            <w:r w:rsidRPr="004B68CA">
              <w:rPr>
                <w:b/>
                <w:bCs/>
                <w:spacing w:val="-2"/>
                <w:rtl/>
              </w:rPr>
              <w:tab/>
            </w:r>
            <w:r w:rsidRPr="004B68CA">
              <w:rPr>
                <w:rFonts w:hint="cs"/>
                <w:b/>
                <w:bCs/>
                <w:spacing w:val="-2"/>
                <w:rtl/>
              </w:rPr>
              <w:t>(ﻫ)</w:t>
            </w:r>
            <w:r w:rsidRPr="004B68CA">
              <w:rPr>
                <w:b/>
                <w:bCs/>
                <w:spacing w:val="-2"/>
                <w:rtl/>
              </w:rPr>
              <w:tab/>
            </w:r>
            <w:r w:rsidR="005253A3" w:rsidRPr="004B68CA">
              <w:rPr>
                <w:rFonts w:hint="cs"/>
                <w:b/>
                <w:bCs/>
                <w:spacing w:val="-2"/>
                <w:rtl/>
              </w:rPr>
              <w:t>ضمان أن تجري الفحوصات الطبية والنفسية المتخصصة في ما يزعم من حالات سوء المعاملة وفقاً للتوجيهات الواردة في دليل التقصي والتوثيق الفعّالين بشأن التعذيب وغيره من ضروب المعاملة أو العقوبة القاسية أو اللاإنسانية أو المهينة (بروتوكول اسطنبول)؛</w:t>
            </w:r>
          </w:p>
          <w:p w:rsidR="005253A3" w:rsidRPr="004B68CA" w:rsidRDefault="005D1776" w:rsidP="007E0FCE">
            <w:pPr>
              <w:pStyle w:val="SingleTxtGA"/>
              <w:tabs>
                <w:tab w:val="clear" w:pos="1928"/>
                <w:tab w:val="clear" w:pos="2608"/>
                <w:tab w:val="clear" w:pos="3289"/>
                <w:tab w:val="clear" w:pos="3969"/>
                <w:tab w:val="clear" w:pos="4649"/>
                <w:tab w:val="left" w:pos="583"/>
                <w:tab w:val="left" w:pos="1101"/>
              </w:tabs>
              <w:spacing w:after="80" w:line="360" w:lineRule="exact"/>
              <w:ind w:left="74" w:right="0"/>
              <w:rPr>
                <w:rFonts w:hint="cs"/>
                <w:b/>
                <w:bCs/>
                <w:spacing w:val="-2"/>
                <w:rtl/>
              </w:rPr>
            </w:pPr>
            <w:r w:rsidRPr="004B68CA">
              <w:rPr>
                <w:b/>
                <w:bCs/>
                <w:rtl/>
              </w:rPr>
              <w:tab/>
            </w:r>
            <w:r w:rsidRPr="004B68CA">
              <w:rPr>
                <w:rFonts w:hint="cs"/>
                <w:b/>
                <w:bCs/>
                <w:rtl/>
              </w:rPr>
              <w:t>(و)</w:t>
            </w:r>
            <w:r w:rsidRPr="004B68CA">
              <w:rPr>
                <w:b/>
                <w:bCs/>
                <w:rtl/>
              </w:rPr>
              <w:tab/>
            </w:r>
            <w:r w:rsidR="005253A3" w:rsidRPr="004B68CA">
              <w:rPr>
                <w:rFonts w:hint="cs"/>
                <w:b/>
                <w:bCs/>
                <w:rtl/>
              </w:rPr>
              <w:t>استعراض جميع الدعاوى الجنائية القائمة على اعترافات يُدَّعى الحصول عليها بصورة قسرية وعن طريق استخدام التعذيب وسوء المعاملة، والتحقق مما إذا كان قد جرى تناول هذه الادعاءات على نحو ملائم.</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ملخص رد الدولة الطرف:</w:t>
            </w:r>
          </w:p>
          <w:p w:rsidR="005253A3" w:rsidRPr="004B68CA" w:rsidRDefault="00CF59F6" w:rsidP="007E0FCE">
            <w:pPr>
              <w:spacing w:after="80" w:line="360" w:lineRule="exact"/>
              <w:rPr>
                <w:rFonts w:hint="cs"/>
                <w:rtl/>
                <w:lang w:bidi="ar-EG"/>
              </w:rPr>
            </w:pPr>
            <w:r w:rsidRPr="004B68CA">
              <w:rPr>
                <w:rtl/>
                <w:lang w:bidi="ar-EG"/>
              </w:rPr>
              <w:tab/>
            </w:r>
            <w:r w:rsidR="005253A3" w:rsidRPr="004B68CA">
              <w:rPr>
                <w:rFonts w:hint="cs"/>
                <w:rtl/>
                <w:lang w:bidi="ar-EG"/>
              </w:rPr>
              <w:t xml:space="preserve">الفقرة الفرعية (أ): تشمل برامج مركز التدريب المتواصل الخاص بالحقوقيين برامج لتدريب القضاة والمحامين على اتخاذ القرارات في قضايا التعذيب. وغالبا ما تنظّم دروس أخرى بهذا الخصوص. </w:t>
            </w:r>
          </w:p>
          <w:p w:rsidR="005253A3" w:rsidRPr="004B68CA" w:rsidRDefault="00CF59F6" w:rsidP="007E0FCE">
            <w:pPr>
              <w:spacing w:after="80" w:line="360" w:lineRule="exact"/>
              <w:rPr>
                <w:rFonts w:hint="cs"/>
                <w:rtl/>
              </w:rPr>
            </w:pPr>
            <w:r w:rsidRPr="004B68CA">
              <w:rPr>
                <w:rtl/>
                <w:lang w:bidi="ar-EG"/>
              </w:rPr>
              <w:tab/>
            </w:r>
            <w:r w:rsidR="005253A3" w:rsidRPr="004B68CA">
              <w:rPr>
                <w:rFonts w:hint="cs"/>
                <w:rtl/>
                <w:lang w:bidi="ar-EG"/>
              </w:rPr>
              <w:t>الفقرة الفرعية (ب): تنص المادة 329 من قانون الإجراءات الجنائية على وجوب الإسراع في تسجيل وتناول الشكاوى المتعلقة بالأعمال غير القانونية التي يرتكبها موظفون مكلفون بإنفاذ القانون، ولا</w:t>
            </w:r>
            <w:r w:rsidR="001C07A9" w:rsidRPr="004B68CA">
              <w:rPr>
                <w:rFonts w:hint="cs"/>
                <w:rtl/>
                <w:lang w:bidi="ar-EG"/>
              </w:rPr>
              <w:t xml:space="preserve"> </w:t>
            </w:r>
            <w:r w:rsidR="005253A3" w:rsidRPr="004B68CA">
              <w:rPr>
                <w:rFonts w:hint="cs"/>
                <w:rtl/>
                <w:lang w:bidi="ar-EG"/>
              </w:rPr>
              <w:t>سيما أفعال التعذيب</w:t>
            </w:r>
            <w:r w:rsidR="005253A3" w:rsidRPr="004B68CA">
              <w:rPr>
                <w:rFonts w:hint="cs"/>
                <w:rtl/>
              </w:rPr>
              <w:t>. ويجب التحقق من مشروعية مسوغات إقامة دعوى جنائية وأسسها الموضوعية في أجل أقصاه عشرة أيام. ويشارك في التحقيقات ذات الصلة ممثلون لمفوض حقوق الإنسان في أمانة المظالم وللمركز الوطني لحقوق الإنسان.</w:t>
            </w:r>
          </w:p>
          <w:p w:rsidR="005253A3" w:rsidRPr="004B68CA" w:rsidRDefault="00CF59F6" w:rsidP="004B68CA">
            <w:pPr>
              <w:spacing w:after="120" w:line="380" w:lineRule="exact"/>
              <w:rPr>
                <w:rFonts w:hint="cs"/>
                <w:rtl/>
              </w:rPr>
            </w:pPr>
            <w:r w:rsidRPr="004B68CA">
              <w:rPr>
                <w:rtl/>
              </w:rPr>
              <w:tab/>
            </w:r>
            <w:r w:rsidR="005253A3" w:rsidRPr="004B68CA">
              <w:rPr>
                <w:rFonts w:hint="cs"/>
                <w:rtl/>
              </w:rPr>
              <w:t xml:space="preserve">وتتولى دوائر الأمن الداخلي الخاصة (مفتشيات الموظفين الخاصة) التابعة لوزارة الداخلية التحقق من الشكاوى المتعلقة بالمعاملة غير القانونية على أيدي موظفين مكلفين بإنفاذ القانون. وهي دوائر مستقلة لأنها غير تابعة للهيئات والدوائر المعنية بمكافحة الجريمة. </w:t>
            </w:r>
          </w:p>
          <w:p w:rsidR="005253A3" w:rsidRPr="004B68CA" w:rsidRDefault="00CF59F6" w:rsidP="004B68CA">
            <w:pPr>
              <w:spacing w:after="120" w:line="380" w:lineRule="exact"/>
              <w:rPr>
                <w:rFonts w:hint="cs"/>
                <w:rtl/>
              </w:rPr>
            </w:pPr>
            <w:r w:rsidRPr="004B68CA">
              <w:rPr>
                <w:rtl/>
              </w:rPr>
              <w:tab/>
            </w:r>
            <w:r w:rsidR="005253A3" w:rsidRPr="004B68CA">
              <w:rPr>
                <w:rFonts w:hint="cs"/>
                <w:rtl/>
              </w:rPr>
              <w:t>وأنشئ في عام 20</w:t>
            </w:r>
            <w:r w:rsidR="00F15024" w:rsidRPr="004B68CA">
              <w:rPr>
                <w:rFonts w:hint="cs"/>
                <w:rtl/>
              </w:rPr>
              <w:t>04 فريق عمل مشترك بين الوزارات ي</w:t>
            </w:r>
            <w:r w:rsidR="005253A3" w:rsidRPr="004B68CA">
              <w:rPr>
                <w:rFonts w:hint="cs"/>
                <w:rtl/>
              </w:rPr>
              <w:t xml:space="preserve">تولى رصد احترام الهيئات المكلفة بإنفاذ القانون لمسائل حقوق الإنسان. </w:t>
            </w:r>
          </w:p>
          <w:p w:rsidR="005253A3" w:rsidRPr="004B68CA" w:rsidRDefault="00CF59F6" w:rsidP="004B68CA">
            <w:pPr>
              <w:spacing w:after="120" w:line="380" w:lineRule="exact"/>
              <w:rPr>
                <w:rFonts w:hint="cs"/>
                <w:rtl/>
              </w:rPr>
            </w:pPr>
            <w:r w:rsidRPr="004B68CA">
              <w:rPr>
                <w:rtl/>
              </w:rPr>
              <w:tab/>
            </w:r>
            <w:r w:rsidR="005253A3" w:rsidRPr="004B68CA">
              <w:rPr>
                <w:rFonts w:hint="cs"/>
                <w:rtl/>
              </w:rPr>
              <w:t xml:space="preserve">وبموجب أمر صادر عن المدعي العام تطبق دوائر الادعاء اتفاقية مناهضة التعذيب وغيره من ضروب المعاملة أو العقوبة القاسية أو اللاإنسانية أو المهينة. وتتحقق دوائر الادعاء من مشروعية الاحتجاز في مراكز الاحتجاز المؤقت وظروف الحبس في أماكن الاحتجاز رهن المحاكمة. وتتخذ التدابير الضرورية عند حدوث انتهاكات. ولدوائر الادعاء العام قاعدة بيانات تتضمن حالات المعاملة أو العقوبة غير القانونية. </w:t>
            </w:r>
          </w:p>
          <w:p w:rsidR="005253A3" w:rsidRPr="00167B17" w:rsidRDefault="00CF59F6" w:rsidP="004B68CA">
            <w:pPr>
              <w:spacing w:after="120" w:line="380" w:lineRule="exact"/>
              <w:rPr>
                <w:rFonts w:hint="cs"/>
                <w:spacing w:val="-2"/>
                <w:rtl/>
              </w:rPr>
            </w:pPr>
            <w:r w:rsidRPr="00167B17">
              <w:rPr>
                <w:spacing w:val="-2"/>
                <w:rtl/>
              </w:rPr>
              <w:tab/>
            </w:r>
            <w:r w:rsidR="005253A3" w:rsidRPr="00167B17">
              <w:rPr>
                <w:rFonts w:hint="cs"/>
                <w:spacing w:val="-2"/>
                <w:rtl/>
              </w:rPr>
              <w:t xml:space="preserve">وقررت المحكمة العليا تقييم الممارسة القضائية من أجل تحديد الأفعال المتصلة بالتعذيب أو استخلاص الأدلة عن طريق ممارسة ضغوط جسدية أو نفسية، وتحديد التعويضات المقدمة إلى ضحايا التعذيب عما لحقهم من أضرار خلال الفترة 2011-2012. </w:t>
            </w:r>
          </w:p>
          <w:p w:rsidR="005253A3" w:rsidRPr="004B68CA" w:rsidRDefault="00CF59F6" w:rsidP="00DE5C56">
            <w:pPr>
              <w:spacing w:after="120" w:line="380" w:lineRule="exact"/>
              <w:rPr>
                <w:rFonts w:hint="cs"/>
                <w:rtl/>
              </w:rPr>
            </w:pPr>
            <w:r w:rsidRPr="004B68CA">
              <w:rPr>
                <w:rtl/>
              </w:rPr>
              <w:tab/>
            </w:r>
            <w:r w:rsidR="005253A3" w:rsidRPr="004B68CA">
              <w:rPr>
                <w:rFonts w:hint="cs"/>
                <w:rtl/>
              </w:rPr>
              <w:t xml:space="preserve">وقُدّم ما مجموعه 374 </w:t>
            </w:r>
            <w:r w:rsidR="00DE5C56">
              <w:rPr>
                <w:rFonts w:hint="cs"/>
                <w:rtl/>
              </w:rPr>
              <w:t xml:space="preserve">2 </w:t>
            </w:r>
            <w:r w:rsidR="005253A3" w:rsidRPr="004B68CA">
              <w:rPr>
                <w:rFonts w:hint="cs"/>
                <w:rtl/>
              </w:rPr>
              <w:t>شكوى خلال الأشهر التسعة الأولى من عام 2011، مقابل 283</w:t>
            </w:r>
            <w:r w:rsidR="00DE5C56">
              <w:rPr>
                <w:rFonts w:hint="eastAsia"/>
                <w:rtl/>
              </w:rPr>
              <w:t> </w:t>
            </w:r>
            <w:r w:rsidR="00DE5C56">
              <w:rPr>
                <w:rFonts w:hint="cs"/>
                <w:rtl/>
              </w:rPr>
              <w:t>2 </w:t>
            </w:r>
            <w:r w:rsidR="005253A3" w:rsidRPr="004B68CA">
              <w:rPr>
                <w:rFonts w:hint="cs"/>
                <w:rtl/>
              </w:rPr>
              <w:t xml:space="preserve">شكوى </w:t>
            </w:r>
            <w:r w:rsidR="00C12C6E" w:rsidRPr="004B68CA">
              <w:rPr>
                <w:rFonts w:hint="cs"/>
                <w:rtl/>
              </w:rPr>
              <w:t>قُدّمت</w:t>
            </w:r>
            <w:r w:rsidR="005253A3" w:rsidRPr="004B68CA">
              <w:rPr>
                <w:rFonts w:hint="cs"/>
                <w:rtl/>
              </w:rPr>
              <w:t xml:space="preserve"> في الفترة ذاتها من عام 2010. </w:t>
            </w:r>
            <w:r w:rsidR="0062520F" w:rsidRPr="004B68CA">
              <w:rPr>
                <w:rFonts w:hint="cs"/>
                <w:rtl/>
              </w:rPr>
              <w:t xml:space="preserve">ومن أصل هذه الشكاوى، هناك </w:t>
            </w:r>
            <w:r w:rsidR="00090CD3" w:rsidRPr="004B68CA">
              <w:rPr>
                <w:rFonts w:hint="cs"/>
                <w:rtl/>
              </w:rPr>
              <w:t>130 شكوى يدّعي</w:t>
            </w:r>
            <w:r w:rsidR="005253A3" w:rsidRPr="004B68CA">
              <w:rPr>
                <w:rFonts w:hint="cs"/>
                <w:rtl/>
              </w:rPr>
              <w:t xml:space="preserve"> </w:t>
            </w:r>
            <w:r w:rsidR="00090CD3" w:rsidRPr="004B68CA">
              <w:rPr>
                <w:rFonts w:hint="cs"/>
                <w:rtl/>
              </w:rPr>
              <w:t xml:space="preserve">أصحابها </w:t>
            </w:r>
            <w:r w:rsidR="005253A3" w:rsidRPr="004B68CA">
              <w:rPr>
                <w:rFonts w:hint="cs"/>
                <w:rtl/>
              </w:rPr>
              <w:t>التعرض للتعذيب أو المعاملة القاسية أو اللاإنسانية أو</w:t>
            </w:r>
            <w:r w:rsidR="000861D0">
              <w:rPr>
                <w:rFonts w:hint="eastAsia"/>
                <w:rtl/>
              </w:rPr>
              <w:t> </w:t>
            </w:r>
            <w:r w:rsidR="005253A3" w:rsidRPr="004B68CA">
              <w:rPr>
                <w:rFonts w:hint="cs"/>
                <w:rtl/>
              </w:rPr>
              <w:t xml:space="preserve">المهينة. ورُفعت تسع قضايا جنائية بموجب المادة 235 من القانون الجنائي على موظفين مكلفين بإنفاذ القانون. </w:t>
            </w:r>
          </w:p>
          <w:p w:rsidR="005253A3" w:rsidRPr="004B68CA" w:rsidRDefault="00CF59F6" w:rsidP="004B68CA">
            <w:pPr>
              <w:spacing w:after="120" w:line="380" w:lineRule="exact"/>
              <w:rPr>
                <w:rFonts w:hint="cs"/>
                <w:rtl/>
              </w:rPr>
            </w:pPr>
            <w:r w:rsidRPr="004B68CA">
              <w:rPr>
                <w:rtl/>
              </w:rPr>
              <w:tab/>
            </w:r>
            <w:r w:rsidR="005253A3" w:rsidRPr="004B68CA">
              <w:rPr>
                <w:rFonts w:hint="cs"/>
                <w:rtl/>
              </w:rPr>
              <w:t xml:space="preserve">الفقرة الفرعية (ج): ينصّ قانون الإجراءات الجنائية على إعادة تأهيل الأفراد ويحدد مسوغات وسبل إعادة تأهيلهم </w:t>
            </w:r>
            <w:r w:rsidR="00A056B4" w:rsidRPr="004B68CA">
              <w:rPr>
                <w:rFonts w:hint="cs"/>
                <w:rtl/>
              </w:rPr>
              <w:t xml:space="preserve">وتعويضهم </w:t>
            </w:r>
            <w:r w:rsidR="005253A3" w:rsidRPr="004B68CA">
              <w:rPr>
                <w:rFonts w:hint="cs"/>
                <w:rtl/>
              </w:rPr>
              <w:t xml:space="preserve">عمّا لحقهم من أضرار. ويمكن للشخص الذي تعرّض للاعتقال أو </w:t>
            </w:r>
            <w:r w:rsidR="00A056B4" w:rsidRPr="004B68CA">
              <w:rPr>
                <w:rFonts w:hint="cs"/>
                <w:rtl/>
              </w:rPr>
              <w:t xml:space="preserve">الحبس الاحتياطي </w:t>
            </w:r>
            <w:r w:rsidR="005253A3" w:rsidRPr="004B68CA">
              <w:rPr>
                <w:rFonts w:hint="cs"/>
                <w:rtl/>
              </w:rPr>
              <w:t>غير القانوني، أو للطرد التعسفي لأسباب مرتبطة باتهامات موجهة إليه في قضية جنائية، أو للإيداع التعسفي في أحد المراكز الصحية، أن يطلب تعويضا</w:t>
            </w:r>
            <w:r w:rsidRPr="004B68CA">
              <w:rPr>
                <w:rFonts w:hint="cs"/>
                <w:rtl/>
              </w:rPr>
              <w:t>ً</w:t>
            </w:r>
            <w:r w:rsidR="005253A3" w:rsidRPr="004B68CA">
              <w:rPr>
                <w:rFonts w:hint="cs"/>
                <w:rtl/>
              </w:rPr>
              <w:t xml:space="preserve"> وجبرا</w:t>
            </w:r>
            <w:r w:rsidRPr="004B68CA">
              <w:rPr>
                <w:rFonts w:hint="cs"/>
                <w:rtl/>
              </w:rPr>
              <w:t>ً</w:t>
            </w:r>
            <w:r w:rsidR="005253A3" w:rsidRPr="004B68CA">
              <w:rPr>
                <w:rFonts w:hint="cs"/>
                <w:rtl/>
              </w:rPr>
              <w:t xml:space="preserve"> لما لحقه من أضرار معنوية.</w:t>
            </w:r>
          </w:p>
          <w:p w:rsidR="005253A3" w:rsidRPr="004B68CA" w:rsidRDefault="00CF59F6" w:rsidP="004B68CA">
            <w:pPr>
              <w:spacing w:after="120" w:line="380" w:lineRule="exact"/>
              <w:rPr>
                <w:rFonts w:hint="cs"/>
                <w:rtl/>
              </w:rPr>
            </w:pPr>
            <w:r w:rsidRPr="004B68CA">
              <w:rPr>
                <w:rtl/>
              </w:rPr>
              <w:tab/>
            </w:r>
            <w:r w:rsidR="005253A3" w:rsidRPr="004B68CA">
              <w:rPr>
                <w:rFonts w:hint="cs"/>
                <w:rtl/>
              </w:rPr>
              <w:t>الفقرة الفرعية (د): ينص قانون الإجراءات الجنائية على أن تستعمل هيئات التحقيق التسجيلات السمعية البصرية لأغراض الاستنطاق، والمواجهة، والتحقق من الأقوال المدلى بها في مكان الجريمة، وإجراء الاختبارات، وتحديد هوية الشخص أو غيرها من العناصر المهمة لجمع الأدلة، وتفتيش مكان الجريمة، وما إلى ذلك. ويُتوخّى حاليا</w:t>
            </w:r>
            <w:r w:rsidR="00DE5C56">
              <w:rPr>
                <w:rFonts w:hint="cs"/>
                <w:rtl/>
              </w:rPr>
              <w:t>ً</w:t>
            </w:r>
            <w:r w:rsidR="005253A3" w:rsidRPr="004B68CA">
              <w:rPr>
                <w:rFonts w:hint="cs"/>
                <w:rtl/>
              </w:rPr>
              <w:t xml:space="preserve"> تجهيز زنزانات التوقيف والزنزانات الانفرادية بالمزيد من معدات المراقبة السمعية البصرية.</w:t>
            </w:r>
          </w:p>
          <w:p w:rsidR="005253A3" w:rsidRPr="007E0FCE" w:rsidRDefault="00CF59F6" w:rsidP="004B68CA">
            <w:pPr>
              <w:spacing w:after="120" w:line="380" w:lineRule="exact"/>
              <w:rPr>
                <w:rFonts w:hint="cs"/>
                <w:spacing w:val="-4"/>
                <w:rtl/>
              </w:rPr>
            </w:pPr>
            <w:r w:rsidRPr="007E0FCE">
              <w:rPr>
                <w:spacing w:val="-4"/>
                <w:rtl/>
              </w:rPr>
              <w:tab/>
            </w:r>
            <w:r w:rsidRPr="007E0FCE">
              <w:rPr>
                <w:rFonts w:hint="cs"/>
                <w:spacing w:val="-4"/>
                <w:rtl/>
              </w:rPr>
              <w:t>الفقرتان الفرعيتان (ﻫ</w:t>
            </w:r>
            <w:r w:rsidR="005253A3" w:rsidRPr="007E0FCE">
              <w:rPr>
                <w:rFonts w:hint="cs"/>
                <w:spacing w:val="-4"/>
                <w:rtl/>
              </w:rPr>
              <w:t>) و(و): في الفترة 2010-2011، تلقى 55 طبيبا</w:t>
            </w:r>
            <w:r w:rsidRPr="007E0FCE">
              <w:rPr>
                <w:rFonts w:hint="cs"/>
                <w:spacing w:val="-4"/>
                <w:rtl/>
              </w:rPr>
              <w:t>ً</w:t>
            </w:r>
            <w:r w:rsidR="005253A3" w:rsidRPr="007E0FCE">
              <w:rPr>
                <w:rFonts w:hint="cs"/>
                <w:spacing w:val="-4"/>
                <w:rtl/>
              </w:rPr>
              <w:t xml:space="preserve"> من أطباء السجون التابعين لوزارة الداخلية تد</w:t>
            </w:r>
            <w:r w:rsidR="001C07A9" w:rsidRPr="007E0FCE">
              <w:rPr>
                <w:rFonts w:hint="cs"/>
                <w:spacing w:val="-4"/>
                <w:rtl/>
              </w:rPr>
              <w:t xml:space="preserve">ريباً </w:t>
            </w:r>
            <w:r w:rsidR="005253A3" w:rsidRPr="007E0FCE">
              <w:rPr>
                <w:rFonts w:hint="cs"/>
                <w:spacing w:val="-4"/>
                <w:rtl/>
              </w:rPr>
              <w:t>بشأن الجوانب الطبية والقضائية لعملية تحديد الأعراض البيولوجية للتعذيب وغيره من ضروب المعاملة أو العقوبة القاسية أو اللاإنسانية أو المهينة.</w:t>
            </w:r>
          </w:p>
          <w:p w:rsidR="005253A3" w:rsidRPr="004B68CA" w:rsidRDefault="00CF59F6" w:rsidP="004B68CA">
            <w:pPr>
              <w:spacing w:after="120" w:line="380" w:lineRule="exact"/>
              <w:rPr>
                <w:rFonts w:hint="cs"/>
                <w:rtl/>
              </w:rPr>
            </w:pPr>
            <w:r w:rsidRPr="004B68CA">
              <w:rPr>
                <w:rtl/>
              </w:rPr>
              <w:tab/>
            </w:r>
            <w:r w:rsidR="005253A3" w:rsidRPr="004B68CA">
              <w:rPr>
                <w:rFonts w:hint="cs"/>
                <w:rtl/>
              </w:rPr>
              <w:t xml:space="preserve">وتقوم دوائر وزارة الداخلية والهيئات الإقليمية مرة كل ثلاثة أشهر بإعداد تقارير بهذا الشأن وتحليلها. ويتواصل ارتكاب مثل هذه الأفعال رغم التدابير المتخذة في هذا الصدد. وتنظّم أنشطة بيداغوجية ومداخلات إعلامية لفائدة عامة الناس وموظفي دوائر وزارة الداخلية من أجل شرح المعايير الوطنية والدولية المتعلقة بحماية حقوق الإنسان ومنع التعذيب وسوء المعاملة. </w:t>
            </w:r>
          </w:p>
          <w:p w:rsidR="005253A3" w:rsidRPr="004B68CA" w:rsidRDefault="00CF59F6" w:rsidP="004B68CA">
            <w:pPr>
              <w:spacing w:after="120" w:line="380" w:lineRule="exact"/>
              <w:rPr>
                <w:rFonts w:hint="cs"/>
                <w:rtl/>
              </w:rPr>
            </w:pPr>
            <w:r w:rsidRPr="004B68CA">
              <w:rPr>
                <w:rtl/>
              </w:rPr>
              <w:tab/>
            </w:r>
            <w:r w:rsidR="005253A3" w:rsidRPr="004B68CA">
              <w:rPr>
                <w:rFonts w:hint="cs"/>
                <w:rtl/>
              </w:rPr>
              <w:t xml:space="preserve">ويمنع استعمال الأدلة المنتزعة بالقوة (المادة 17، والفقرة 2 من المادة 22 من قانون الإجراءات الجنائية). ويجب التحقق من جميع الأدلة وتقييمها (المادة 112 من قانون الإجراءات الجنائية). وتؤكد الأحكام السابقة المبادئ التوجيهية التي وضعتها المحكمة العليا في هذا الصدد.  </w:t>
            </w:r>
          </w:p>
          <w:p w:rsidR="005253A3" w:rsidRPr="004B68CA" w:rsidRDefault="00CF59F6" w:rsidP="004B68CA">
            <w:pPr>
              <w:spacing w:after="120" w:line="380" w:lineRule="exact"/>
              <w:rPr>
                <w:rFonts w:hint="cs"/>
                <w:rtl/>
              </w:rPr>
            </w:pPr>
            <w:r w:rsidRPr="004B68CA">
              <w:rPr>
                <w:rtl/>
              </w:rPr>
              <w:tab/>
            </w:r>
            <w:r w:rsidR="005253A3" w:rsidRPr="004B68CA">
              <w:rPr>
                <w:rFonts w:hint="cs"/>
                <w:rtl/>
              </w:rPr>
              <w:t xml:space="preserve">وإذا أعلن المتهم أنه أدلى باعترافاته تحت التعذيب أو بغيره من الأساليب المرفوضة، يتعين على المحكمة عند وجود المسوغات الكافية إقامة دعوى جنائية (المادة 321 من قانون الإجراءات الجنائية). كما يمكن إقامة الدعوى الجنائية عند وجود ما يدل على حدوث انتهاك (المادة 322 من قانون الإجراءات الجنائية). </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 xml:space="preserve">معلومات مقدمة من منظمة غير حكومية: </w:t>
            </w:r>
          </w:p>
          <w:p w:rsidR="005253A3" w:rsidRPr="004B68CA" w:rsidRDefault="00D24942" w:rsidP="004B68CA">
            <w:pPr>
              <w:spacing w:after="120" w:line="380" w:lineRule="exact"/>
              <w:rPr>
                <w:rFonts w:hint="cs"/>
                <w:rtl/>
              </w:rPr>
            </w:pPr>
            <w:r w:rsidRPr="004B68CA">
              <w:rPr>
                <w:rtl/>
              </w:rPr>
              <w:tab/>
            </w:r>
            <w:r w:rsidR="005253A3" w:rsidRPr="004B68CA">
              <w:rPr>
                <w:rFonts w:hint="cs"/>
                <w:rtl/>
              </w:rPr>
              <w:t>الفقرة الفرعية (أ): لا توجد هيئة مستقلة مكلّفة ب</w:t>
            </w:r>
            <w:r w:rsidR="007E0FCE">
              <w:rPr>
                <w:rFonts w:hint="cs"/>
                <w:rtl/>
              </w:rPr>
              <w:t>التحقيق في ادعاءات التعذيب. ولا</w:t>
            </w:r>
            <w:r w:rsidR="007E0FCE">
              <w:rPr>
                <w:rFonts w:hint="eastAsia"/>
                <w:rtl/>
              </w:rPr>
              <w:t> </w:t>
            </w:r>
            <w:r w:rsidR="005253A3" w:rsidRPr="004B68CA">
              <w:rPr>
                <w:rFonts w:hint="cs"/>
                <w:rtl/>
              </w:rPr>
              <w:t>يمثل فريق العمل المشترك بين الوزارات جميع الأطراف إذ أن تمثيل المجتمع المدني منحصر في المنظمات الحكومية. وتطبق هيئات التحقيق في عملها إجراءات غير معروفة لدى الجمهور، وتنقصها الموارد البشرية والمادية الكافية لأداء عملها.</w:t>
            </w:r>
          </w:p>
          <w:p w:rsidR="005253A3" w:rsidRPr="004B68CA" w:rsidRDefault="00D24942" w:rsidP="004620BC">
            <w:pPr>
              <w:spacing w:after="120" w:line="360" w:lineRule="exact"/>
              <w:rPr>
                <w:rFonts w:hint="cs"/>
                <w:rtl/>
              </w:rPr>
            </w:pPr>
            <w:r w:rsidRPr="004B68CA">
              <w:rPr>
                <w:rtl/>
              </w:rPr>
              <w:tab/>
            </w:r>
            <w:r w:rsidR="005253A3" w:rsidRPr="004B68CA">
              <w:rPr>
                <w:rFonts w:hint="cs"/>
                <w:rtl/>
              </w:rPr>
              <w:t xml:space="preserve">ويمكن للمدعي العام المعني بحقوق الإنسان أن يحقق بنفسه في حالات انتهاك حقوق الإنسان وأن يطلب من الهيئات الوطنية اتخاذ التدابير اللازمة لمنع حدوثها وتقديم التعويض إلى الضحايا. ومن الناحية التطبيقية، لا يجري المدّعي العام أية تحقيقات ويكتفي بتوجيه رسالة إلى المشتبه في ارتكابه تلك الانتهاكات وإلى رئيسه ليبلغهما باستلام الشكوى بهذا الشأن ويطلب ردهما عليها. </w:t>
            </w:r>
          </w:p>
          <w:p w:rsidR="005253A3" w:rsidRPr="004B68CA" w:rsidRDefault="00D24942" w:rsidP="004620BC">
            <w:pPr>
              <w:spacing w:after="120" w:line="360" w:lineRule="exact"/>
              <w:rPr>
                <w:rFonts w:hint="cs"/>
                <w:rtl/>
              </w:rPr>
            </w:pPr>
            <w:r w:rsidRPr="004B68CA">
              <w:rPr>
                <w:rtl/>
              </w:rPr>
              <w:tab/>
            </w:r>
            <w:r w:rsidR="005253A3" w:rsidRPr="004B68CA">
              <w:rPr>
                <w:rFonts w:hint="cs"/>
                <w:rtl/>
              </w:rPr>
              <w:t xml:space="preserve">الفقرتان الفرعيتان (ب) و(ج): يجب على منظمات المجتمع المدني الراغبة في زيارة أماكن الاحتجاز أن تطلب تصريحا خاصا بواسطة إجراءات غير واضحة. وقليلة هي المنظمات التي تحصل على هذا التصريح. </w:t>
            </w:r>
          </w:p>
          <w:p w:rsidR="005253A3" w:rsidRPr="004B68CA" w:rsidRDefault="00D24942" w:rsidP="004620BC">
            <w:pPr>
              <w:spacing w:after="60" w:line="360" w:lineRule="exact"/>
              <w:rPr>
                <w:rFonts w:hint="cs"/>
                <w:rtl/>
              </w:rPr>
            </w:pPr>
            <w:r w:rsidRPr="004B68CA">
              <w:rPr>
                <w:rtl/>
              </w:rPr>
              <w:tab/>
            </w:r>
            <w:r w:rsidR="005253A3" w:rsidRPr="004B68CA">
              <w:rPr>
                <w:rFonts w:hint="cs"/>
                <w:rtl/>
              </w:rPr>
              <w:t xml:space="preserve">ولا يوجد نظام لتعويض ضحايا التعذيب أو إعادة تأهيلهم. ويعزى ذلك إلى </w:t>
            </w:r>
            <w:r w:rsidR="00A056B4" w:rsidRPr="004B68CA">
              <w:rPr>
                <w:rFonts w:hint="cs"/>
                <w:rtl/>
              </w:rPr>
              <w:t>رفض</w:t>
            </w:r>
            <w:r w:rsidR="005253A3" w:rsidRPr="004B68CA">
              <w:rPr>
                <w:rFonts w:hint="cs"/>
                <w:rtl/>
              </w:rPr>
              <w:t xml:space="preserve"> المحاكم وغيرها من الهيئات القضائية الاعتراف</w:t>
            </w:r>
            <w:r w:rsidR="00A056B4" w:rsidRPr="004B68CA">
              <w:rPr>
                <w:rFonts w:hint="cs"/>
                <w:rtl/>
              </w:rPr>
              <w:t>َ</w:t>
            </w:r>
            <w:r w:rsidR="005253A3" w:rsidRPr="004B68CA">
              <w:rPr>
                <w:rFonts w:hint="cs"/>
                <w:rtl/>
              </w:rPr>
              <w:t xml:space="preserve"> بأعمال التعذيب أو سوء المعاملة </w:t>
            </w:r>
            <w:r w:rsidR="00A056B4" w:rsidRPr="004B68CA">
              <w:rPr>
                <w:rFonts w:hint="cs"/>
                <w:rtl/>
              </w:rPr>
              <w:t xml:space="preserve">فضلاً عن رفضها </w:t>
            </w:r>
            <w:r w:rsidR="005253A3" w:rsidRPr="004B68CA">
              <w:rPr>
                <w:rFonts w:hint="cs"/>
                <w:rtl/>
              </w:rPr>
              <w:t xml:space="preserve">إعلان عدم مقبولية الأقوال والأدلة المنتزعة تحت التعذيب. وتساعد مراكز التأهيل التابعة لمراكز إدارة الأقاليم أو المقاطعات السجناء السابقين على إيجاد عمل وتلقي العلاج وإعادة الاندماج في المجتمع. غير أن هذه المراكز لا تقدم أية مساعدات لإعادة تأهيل ضحايا التعذيب. </w:t>
            </w:r>
          </w:p>
          <w:p w:rsidR="005253A3" w:rsidRPr="004B68CA" w:rsidRDefault="00D24942" w:rsidP="004620BC">
            <w:pPr>
              <w:spacing w:after="120" w:line="360" w:lineRule="exact"/>
              <w:rPr>
                <w:rFonts w:hint="cs"/>
                <w:rtl/>
              </w:rPr>
            </w:pPr>
            <w:r w:rsidRPr="004B68CA">
              <w:rPr>
                <w:rtl/>
              </w:rPr>
              <w:tab/>
            </w:r>
            <w:r w:rsidR="005253A3" w:rsidRPr="004B68CA">
              <w:rPr>
                <w:rFonts w:hint="cs"/>
                <w:rtl/>
              </w:rPr>
              <w:t xml:space="preserve">وتؤكد الدولة الطرف أنها وضعت آليات عديدة تكفل معالجة الشكاوى المتعلقة </w:t>
            </w:r>
            <w:r w:rsidR="005253A3" w:rsidRPr="004620BC">
              <w:rPr>
                <w:rFonts w:hint="cs"/>
                <w:spacing w:val="-2"/>
                <w:rtl/>
              </w:rPr>
              <w:t>بالتعذيب معالجة سليمة. غير أن إفلات الجناة من العقاب يظل ظاهرة ممنهجة شأنها في ذلك شأن ممارسة التعذيب. وتفيد إحصاءات أن 2 في المائة من الشكاوى المقدمة منذ عام 2004</w:t>
            </w:r>
            <w:r w:rsidR="005253A3" w:rsidRPr="004B68CA">
              <w:rPr>
                <w:rFonts w:hint="cs"/>
                <w:rtl/>
              </w:rPr>
              <w:t xml:space="preserve"> أفضت إلى محاكمات. </w:t>
            </w:r>
          </w:p>
          <w:p w:rsidR="005253A3" w:rsidRPr="004B68CA" w:rsidRDefault="00D24942" w:rsidP="004620BC">
            <w:pPr>
              <w:spacing w:after="120" w:line="360" w:lineRule="exact"/>
              <w:rPr>
                <w:rFonts w:hint="cs"/>
                <w:rtl/>
              </w:rPr>
            </w:pPr>
            <w:r w:rsidRPr="004B68CA">
              <w:rPr>
                <w:rtl/>
              </w:rPr>
              <w:tab/>
            </w:r>
            <w:r w:rsidR="005253A3" w:rsidRPr="004B68CA">
              <w:rPr>
                <w:rFonts w:hint="cs"/>
                <w:rtl/>
              </w:rPr>
              <w:t xml:space="preserve">وبسبب تعرّض الضحايا وأسرهم والمدافعين عن حقوق الإنسان والصحفيين والمحامين للتهديدات والمضايقات بات نشر المعلومات ذات الصلة أمرا خطيرا. وأحيانا، يستفيد مرتكبو أفعال التعذيب أو سوء المعاملة من العفو. </w:t>
            </w:r>
          </w:p>
          <w:p w:rsidR="005253A3" w:rsidRPr="004B68CA" w:rsidRDefault="00D24942" w:rsidP="00DE5C56">
            <w:pPr>
              <w:spacing w:after="120" w:line="360" w:lineRule="exact"/>
              <w:rPr>
                <w:rFonts w:hint="cs"/>
                <w:rtl/>
              </w:rPr>
            </w:pPr>
            <w:r w:rsidRPr="004B68CA">
              <w:rPr>
                <w:rtl/>
              </w:rPr>
              <w:tab/>
            </w:r>
            <w:r w:rsidR="005253A3" w:rsidRPr="004B68CA">
              <w:rPr>
                <w:rFonts w:hint="cs"/>
                <w:rtl/>
              </w:rPr>
              <w:t>الفقرتان الفرعيتان (د)</w:t>
            </w:r>
            <w:r w:rsidRPr="004B68CA">
              <w:rPr>
                <w:rFonts w:hint="cs"/>
                <w:rtl/>
              </w:rPr>
              <w:t xml:space="preserve"> و(ﻫ</w:t>
            </w:r>
            <w:r w:rsidR="005253A3" w:rsidRPr="004B68CA">
              <w:rPr>
                <w:rFonts w:hint="cs"/>
                <w:rtl/>
              </w:rPr>
              <w:t>): لا توجد معلومات واضحة عن تجهيز أقسام الشرطة وأماكن الاحتجاز بمعدات سمعية بصرية. ولا تصوّر عمليات الاستنطاق إلا بطلب من المفتش المكلّف بالتحقيق. ولا يجيز القا</w:t>
            </w:r>
            <w:r w:rsidR="003468C5" w:rsidRPr="004B68CA">
              <w:rPr>
                <w:rFonts w:hint="cs"/>
                <w:rtl/>
              </w:rPr>
              <w:t>نون المعتمد في عام 2009 بشأن "فحص الطب</w:t>
            </w:r>
            <w:r w:rsidR="005253A3" w:rsidRPr="004B68CA">
              <w:rPr>
                <w:rFonts w:hint="cs"/>
                <w:rtl/>
              </w:rPr>
              <w:t xml:space="preserve"> </w:t>
            </w:r>
            <w:r w:rsidR="003468C5" w:rsidRPr="004B68CA">
              <w:rPr>
                <w:rFonts w:hint="cs"/>
                <w:rtl/>
              </w:rPr>
              <w:t>الشرعي</w:t>
            </w:r>
            <w:r w:rsidR="005253A3" w:rsidRPr="004B68CA">
              <w:rPr>
                <w:rFonts w:hint="cs"/>
                <w:rtl/>
              </w:rPr>
              <w:t xml:space="preserve">" لهيئة الدفاع استعمال نتائج الفحوص الطبية النفسية كدليل. </w:t>
            </w:r>
          </w:p>
          <w:p w:rsidR="005253A3" w:rsidRPr="004B68CA" w:rsidRDefault="00D24942" w:rsidP="004620BC">
            <w:pPr>
              <w:spacing w:after="120" w:line="360" w:lineRule="exact"/>
              <w:rPr>
                <w:rFonts w:hint="cs"/>
                <w:rtl/>
              </w:rPr>
            </w:pPr>
            <w:r w:rsidRPr="004B68CA">
              <w:rPr>
                <w:rtl/>
              </w:rPr>
              <w:tab/>
            </w:r>
            <w:r w:rsidR="005253A3" w:rsidRPr="004B68CA">
              <w:rPr>
                <w:rFonts w:hint="cs"/>
                <w:rtl/>
              </w:rPr>
              <w:t xml:space="preserve">الفقرة الفرعية (و): يمنع القانون اللجوء إلى القوة والتعذيب وسوء المعاملة لأخذ الأقوال لكنها ممارسة معمول بها. وتقدم أمثلة في هذا السياق. </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تقييم اللجنة:</w:t>
            </w:r>
          </w:p>
          <w:p w:rsidR="005253A3" w:rsidRPr="004B68CA" w:rsidRDefault="00FC711A" w:rsidP="004620BC">
            <w:pPr>
              <w:spacing w:after="60" w:line="360" w:lineRule="exact"/>
              <w:rPr>
                <w:rFonts w:hint="cs"/>
                <w:rtl/>
              </w:rPr>
            </w:pPr>
            <w:r w:rsidRPr="004B68CA">
              <w:rPr>
                <w:rtl/>
              </w:rPr>
              <w:tab/>
            </w:r>
            <w:r w:rsidR="005253A3" w:rsidRPr="004B68CA">
              <w:rPr>
                <w:rFonts w:hint="cs"/>
                <w:rtl/>
              </w:rPr>
              <w:t xml:space="preserve">الفقرتان (أ) و(ب): </w:t>
            </w:r>
            <w:r w:rsidR="0033214C" w:rsidRPr="0052494C">
              <w:rPr>
                <w:rFonts w:hint="cs"/>
                <w:b/>
                <w:bCs/>
                <w:rtl/>
              </w:rPr>
              <w:t>[</w:t>
            </w:r>
            <w:r w:rsidR="005253A3" w:rsidRPr="0052494C">
              <w:rPr>
                <w:rFonts w:hint="cs"/>
                <w:b/>
                <w:bCs/>
                <w:rtl/>
              </w:rPr>
              <w:t>باء 2</w:t>
            </w:r>
            <w:r w:rsidR="0033214C" w:rsidRPr="0052494C">
              <w:rPr>
                <w:rFonts w:hint="cs"/>
                <w:b/>
                <w:bCs/>
                <w:rtl/>
              </w:rPr>
              <w:t>]</w:t>
            </w:r>
            <w:r w:rsidR="005253A3" w:rsidRPr="004B68CA">
              <w:rPr>
                <w:rFonts w:hint="cs"/>
                <w:rtl/>
              </w:rPr>
              <w:t xml:space="preserve"> </w:t>
            </w:r>
            <w:r w:rsidR="005253A3" w:rsidRPr="004B68CA">
              <w:rPr>
                <w:rFonts w:hint="cs"/>
                <w:b/>
                <w:bCs/>
                <w:rtl/>
              </w:rPr>
              <w:t>لا بد من اتخاذ إجراءات إضافية</w:t>
            </w:r>
            <w:r w:rsidR="005253A3" w:rsidRPr="004B68CA">
              <w:rPr>
                <w:rFonts w:hint="cs"/>
                <w:rtl/>
              </w:rPr>
              <w:t xml:space="preserve">. لا تسمح المعلومات المقدّمة </w:t>
            </w:r>
            <w:r w:rsidR="00DC6D83" w:rsidRPr="004B68CA">
              <w:rPr>
                <w:rFonts w:hint="cs"/>
                <w:rtl/>
              </w:rPr>
              <w:t>بالتأكد من</w:t>
            </w:r>
            <w:r w:rsidR="005253A3" w:rsidRPr="004B68CA">
              <w:rPr>
                <w:rFonts w:hint="cs"/>
                <w:rtl/>
              </w:rPr>
              <w:t xml:space="preserve"> استقلالية الهيئة المكلفة بالتحقيق في حالات التعذيب وسوء المعاملة لأن هذه الحالات "تحقق" فيها دوائر الأمن الداخلي الخاصة التابعة لوزارة الداخلية والمشرفة على موظفي دوائر الشرطة والأمن. ويبدو أن الدورات التدريبية المشار إليها تلخّص كل ما اتخذ من تدابير لمكافحة الإفلات من العقاب. ولا يوجد مؤشر على تنفيذ المبادئ المدرّسة خلال الدورات التدريبية. </w:t>
            </w:r>
          </w:p>
          <w:p w:rsidR="005253A3" w:rsidRPr="004B68CA" w:rsidRDefault="00FC711A" w:rsidP="004620BC">
            <w:pPr>
              <w:spacing w:after="60" w:line="360" w:lineRule="exact"/>
              <w:rPr>
                <w:rFonts w:hint="cs"/>
                <w:rtl/>
              </w:rPr>
            </w:pPr>
            <w:r w:rsidRPr="004B68CA">
              <w:rPr>
                <w:rtl/>
              </w:rPr>
              <w:tab/>
            </w:r>
            <w:r w:rsidR="005253A3" w:rsidRPr="004B68CA">
              <w:rPr>
                <w:rFonts w:hint="cs"/>
                <w:rtl/>
              </w:rPr>
              <w:t xml:space="preserve">الفقرة الفرعية (ج): </w:t>
            </w:r>
            <w:r w:rsidR="0033214C" w:rsidRPr="0052494C">
              <w:rPr>
                <w:rFonts w:hint="cs"/>
                <w:b/>
                <w:bCs/>
                <w:rtl/>
              </w:rPr>
              <w:t>[</w:t>
            </w:r>
            <w:r w:rsidR="005253A3" w:rsidRPr="0052494C">
              <w:rPr>
                <w:rFonts w:hint="cs"/>
                <w:b/>
                <w:bCs/>
                <w:rtl/>
              </w:rPr>
              <w:t>باء 2</w:t>
            </w:r>
            <w:r w:rsidR="0033214C" w:rsidRPr="0052494C">
              <w:rPr>
                <w:rFonts w:hint="cs"/>
                <w:b/>
                <w:bCs/>
                <w:rtl/>
              </w:rPr>
              <w:t>]</w:t>
            </w:r>
            <w:r w:rsidR="005253A3" w:rsidRPr="0052494C">
              <w:rPr>
                <w:rFonts w:hint="cs"/>
                <w:b/>
                <w:bCs/>
                <w:rtl/>
              </w:rPr>
              <w:t>:</w:t>
            </w:r>
            <w:r w:rsidR="005253A3" w:rsidRPr="004B68CA">
              <w:rPr>
                <w:rFonts w:hint="cs"/>
                <w:rtl/>
              </w:rPr>
              <w:t xml:space="preserve"> </w:t>
            </w:r>
            <w:r w:rsidR="005253A3" w:rsidRPr="004B68CA">
              <w:rPr>
                <w:rFonts w:hint="cs"/>
                <w:b/>
                <w:bCs/>
                <w:rtl/>
              </w:rPr>
              <w:t>لا بد من تقديم معلومات</w:t>
            </w:r>
            <w:r w:rsidR="005253A3" w:rsidRPr="004B68CA">
              <w:rPr>
                <w:rFonts w:hint="cs"/>
                <w:rtl/>
              </w:rPr>
              <w:t xml:space="preserve"> عن نسبة الحالات التي قُدمت فيها تعويضات إلى الضحايا ومبلغ هذه التعويضات، وعن مشاريع الدولة الطرف لتعويض أو إعادة تأهيل الضحايا الذين خلفت لديهم أفعال التعذيب أو المعاملة القاسية أو اللاإنسانية أو المهينة آثار نفسية اجتماعية. وتشير الدولة الطرف إلى تدابير إعادة تأهيل الضحايا، لكن من اللازم تقديم معلومات عن العناية النفسية الاجتماعية المقدمة إليهم في أرض الواقع. </w:t>
            </w:r>
          </w:p>
          <w:p w:rsidR="005253A3" w:rsidRPr="004B68CA" w:rsidRDefault="00FC711A" w:rsidP="004620BC">
            <w:pPr>
              <w:spacing w:after="60" w:line="360" w:lineRule="exact"/>
              <w:rPr>
                <w:rFonts w:hint="cs"/>
                <w:rtl/>
              </w:rPr>
            </w:pPr>
            <w:r w:rsidRPr="004B68CA">
              <w:rPr>
                <w:rtl/>
              </w:rPr>
              <w:tab/>
            </w:r>
            <w:r w:rsidR="005253A3" w:rsidRPr="004B68CA">
              <w:rPr>
                <w:rFonts w:hint="cs"/>
                <w:rtl/>
              </w:rPr>
              <w:t xml:space="preserve">الفقرة الفرعية (د): </w:t>
            </w:r>
            <w:r w:rsidR="0033214C" w:rsidRPr="0052494C">
              <w:rPr>
                <w:rFonts w:hint="cs"/>
                <w:b/>
                <w:bCs/>
                <w:rtl/>
              </w:rPr>
              <w:t>[</w:t>
            </w:r>
            <w:r w:rsidR="005253A3" w:rsidRPr="0052494C">
              <w:rPr>
                <w:rFonts w:hint="cs"/>
                <w:b/>
                <w:bCs/>
                <w:rtl/>
              </w:rPr>
              <w:t>باء 1</w:t>
            </w:r>
            <w:r w:rsidR="0033214C" w:rsidRPr="0052494C">
              <w:rPr>
                <w:rFonts w:hint="cs"/>
                <w:b/>
                <w:bCs/>
                <w:rtl/>
              </w:rPr>
              <w:t>]</w:t>
            </w:r>
            <w:r w:rsidR="005253A3" w:rsidRPr="0052494C">
              <w:rPr>
                <w:rFonts w:hint="cs"/>
                <w:b/>
                <w:bCs/>
                <w:rtl/>
              </w:rPr>
              <w:t>:</w:t>
            </w:r>
            <w:r w:rsidR="005253A3" w:rsidRPr="004B68CA">
              <w:rPr>
                <w:rFonts w:hint="cs"/>
                <w:rtl/>
              </w:rPr>
              <w:t xml:space="preserve"> </w:t>
            </w:r>
            <w:r w:rsidR="005253A3" w:rsidRPr="004B68CA">
              <w:rPr>
                <w:rFonts w:hint="cs"/>
                <w:b/>
                <w:bCs/>
                <w:rtl/>
              </w:rPr>
              <w:t>لا بد من تقديم معلومات</w:t>
            </w:r>
            <w:r w:rsidR="00DC6D83" w:rsidRPr="004B68CA">
              <w:rPr>
                <w:rFonts w:hint="cs"/>
                <w:b/>
                <w:bCs/>
                <w:rtl/>
              </w:rPr>
              <w:t xml:space="preserve"> إضافية</w:t>
            </w:r>
            <w:r w:rsidR="005253A3" w:rsidRPr="004B68CA">
              <w:rPr>
                <w:rFonts w:hint="cs"/>
                <w:rtl/>
              </w:rPr>
              <w:t xml:space="preserve"> عن تنفيذ المبادئ الواردة في قانون الإجراءات الجنائية والمتعلقة بتسجيل عمليات الاستنطاق في أقسام الشرطة ومراكز الاحتجاز: نسبة أقسام الشرطة ومراكز الاحتجاز المجهزة بمعدات سمعية بصرية، ونسبة العمليات التي سُجّلت بالفعل. </w:t>
            </w:r>
          </w:p>
          <w:p w:rsidR="005253A3" w:rsidRPr="004B68CA" w:rsidRDefault="00FC711A" w:rsidP="004620BC">
            <w:pPr>
              <w:spacing w:after="60" w:line="360" w:lineRule="exact"/>
              <w:rPr>
                <w:rFonts w:hint="cs"/>
                <w:rtl/>
              </w:rPr>
            </w:pPr>
            <w:r w:rsidRPr="004B68CA">
              <w:rPr>
                <w:rtl/>
              </w:rPr>
              <w:tab/>
            </w:r>
            <w:r w:rsidRPr="004B68CA">
              <w:rPr>
                <w:rFonts w:hint="cs"/>
                <w:rtl/>
              </w:rPr>
              <w:t>الفقرة الفرعية (ﻫ</w:t>
            </w:r>
            <w:r w:rsidR="005253A3" w:rsidRPr="004B68CA">
              <w:rPr>
                <w:rFonts w:hint="cs"/>
                <w:rtl/>
              </w:rPr>
              <w:t>):</w:t>
            </w:r>
            <w:r w:rsidR="005253A3" w:rsidRPr="0052494C">
              <w:rPr>
                <w:rFonts w:hint="cs"/>
                <w:b/>
                <w:bCs/>
                <w:rtl/>
              </w:rPr>
              <w:t xml:space="preserve"> </w:t>
            </w:r>
            <w:r w:rsidR="0033214C" w:rsidRPr="0052494C">
              <w:rPr>
                <w:rFonts w:hint="cs"/>
                <w:b/>
                <w:bCs/>
                <w:rtl/>
              </w:rPr>
              <w:t>[</w:t>
            </w:r>
            <w:r w:rsidR="005253A3" w:rsidRPr="0052494C">
              <w:rPr>
                <w:rFonts w:hint="cs"/>
                <w:b/>
                <w:bCs/>
                <w:rtl/>
              </w:rPr>
              <w:t>جيم 1</w:t>
            </w:r>
            <w:r w:rsidR="0033214C" w:rsidRPr="0052494C">
              <w:rPr>
                <w:rFonts w:hint="cs"/>
                <w:b/>
                <w:bCs/>
                <w:rtl/>
              </w:rPr>
              <w:t>]</w:t>
            </w:r>
            <w:r w:rsidR="005253A3" w:rsidRPr="0052494C">
              <w:rPr>
                <w:rFonts w:hint="cs"/>
                <w:b/>
                <w:bCs/>
                <w:rtl/>
              </w:rPr>
              <w:t xml:space="preserve"> </w:t>
            </w:r>
            <w:r w:rsidR="005253A3" w:rsidRPr="004B68CA">
              <w:rPr>
                <w:rFonts w:hint="cs"/>
                <w:b/>
                <w:bCs/>
                <w:rtl/>
              </w:rPr>
              <w:t xml:space="preserve">توصية </w:t>
            </w:r>
            <w:r w:rsidR="00DC6D83" w:rsidRPr="004B68CA">
              <w:rPr>
                <w:rFonts w:hint="cs"/>
                <w:b/>
                <w:bCs/>
                <w:rtl/>
              </w:rPr>
              <w:t>لم تُوضع موضع التنفيذ</w:t>
            </w:r>
            <w:r w:rsidR="005253A3" w:rsidRPr="004B68CA">
              <w:rPr>
                <w:rFonts w:hint="cs"/>
                <w:rtl/>
              </w:rPr>
              <w:t xml:space="preserve">: لا تسمح المعلومات المتاحة بتقييم مدى </w:t>
            </w:r>
            <w:r w:rsidR="00DC6D83" w:rsidRPr="004B68CA">
              <w:rPr>
                <w:rFonts w:hint="cs"/>
                <w:rtl/>
              </w:rPr>
              <w:t xml:space="preserve">تنفيذ </w:t>
            </w:r>
            <w:r w:rsidR="005253A3" w:rsidRPr="004B68CA">
              <w:rPr>
                <w:rFonts w:hint="cs"/>
                <w:rtl/>
              </w:rPr>
              <w:t>بروتوكول اسطنبول، لا</w:t>
            </w:r>
            <w:r w:rsidR="001C07A9" w:rsidRPr="004B68CA">
              <w:rPr>
                <w:rFonts w:hint="cs"/>
                <w:rtl/>
              </w:rPr>
              <w:t xml:space="preserve"> </w:t>
            </w:r>
            <w:r w:rsidR="005253A3" w:rsidRPr="004B68CA">
              <w:rPr>
                <w:rFonts w:hint="cs"/>
                <w:rtl/>
              </w:rPr>
              <w:t xml:space="preserve">سيما فيما يتعلق بإجراء الفحوصات الطبية والطبية النفسية المتخصصة. </w:t>
            </w:r>
          </w:p>
          <w:p w:rsidR="005253A3" w:rsidRPr="004B68CA" w:rsidRDefault="00FC711A" w:rsidP="004B68CA">
            <w:pPr>
              <w:spacing w:after="120" w:line="380" w:lineRule="exact"/>
              <w:rPr>
                <w:rFonts w:hint="cs"/>
                <w:rtl/>
              </w:rPr>
            </w:pPr>
            <w:r w:rsidRPr="004B68CA">
              <w:rPr>
                <w:rtl/>
              </w:rPr>
              <w:tab/>
            </w:r>
            <w:r w:rsidR="005253A3" w:rsidRPr="004B68CA">
              <w:rPr>
                <w:rFonts w:hint="cs"/>
                <w:rtl/>
              </w:rPr>
              <w:t>الفقرة الفرعية (و)</w:t>
            </w:r>
            <w:r w:rsidR="0033214C" w:rsidRPr="004B68CA">
              <w:rPr>
                <w:rFonts w:hint="cs"/>
                <w:rtl/>
              </w:rPr>
              <w:t>:</w:t>
            </w:r>
            <w:r w:rsidR="00DC6D83" w:rsidRPr="004B68CA">
              <w:rPr>
                <w:rFonts w:hint="cs"/>
                <w:rtl/>
              </w:rPr>
              <w:t xml:space="preserve"> </w:t>
            </w:r>
            <w:r w:rsidR="00DC6D83" w:rsidRPr="004B68CA">
              <w:rPr>
                <w:rFonts w:hint="cs"/>
                <w:b/>
                <w:bCs/>
                <w:rtl/>
              </w:rPr>
              <w:t>[باء</w:t>
            </w:r>
            <w:r w:rsidR="0033214C" w:rsidRPr="004B68CA">
              <w:rPr>
                <w:rFonts w:hint="cs"/>
                <w:b/>
                <w:bCs/>
                <w:rtl/>
              </w:rPr>
              <w:t xml:space="preserve"> </w:t>
            </w:r>
            <w:r w:rsidR="00DC6D83" w:rsidRPr="004B68CA">
              <w:rPr>
                <w:rFonts w:hint="cs"/>
                <w:b/>
                <w:bCs/>
                <w:rtl/>
              </w:rPr>
              <w:t>1]</w:t>
            </w:r>
            <w:r w:rsidR="005253A3" w:rsidRPr="004B68CA">
              <w:rPr>
                <w:rFonts w:hint="cs"/>
                <w:rtl/>
              </w:rPr>
              <w:t xml:space="preserve"> </w:t>
            </w:r>
            <w:r w:rsidR="005253A3" w:rsidRPr="004B68CA">
              <w:rPr>
                <w:rFonts w:hint="cs"/>
                <w:b/>
                <w:bCs/>
                <w:rtl/>
              </w:rPr>
              <w:t>لا بد من تقديم معلومات</w:t>
            </w:r>
            <w:r w:rsidR="005253A3" w:rsidRPr="004B68CA">
              <w:rPr>
                <w:rFonts w:hint="cs"/>
                <w:rtl/>
              </w:rPr>
              <w:t xml:space="preserve"> </w:t>
            </w:r>
            <w:r w:rsidR="00DC6D83" w:rsidRPr="004B68CA">
              <w:rPr>
                <w:rFonts w:hint="cs"/>
                <w:b/>
                <w:bCs/>
                <w:rtl/>
              </w:rPr>
              <w:t>إضافية</w:t>
            </w:r>
            <w:r w:rsidR="00DC6D83" w:rsidRPr="004B68CA">
              <w:rPr>
                <w:rFonts w:hint="cs"/>
                <w:rtl/>
              </w:rPr>
              <w:t xml:space="preserve"> </w:t>
            </w:r>
            <w:r w:rsidR="005253A3" w:rsidRPr="004B68CA">
              <w:rPr>
                <w:rFonts w:hint="cs"/>
                <w:rtl/>
              </w:rPr>
              <w:t>عن أحكام القانون التي تمنع اللجوء إلى القوة أو التعذيب أو غيره ضروب من المعاملة السيئة بهدف انتزاع الاعترافات. وينبغي تقديم معلومات عن عدد الشكاوى المقدمة في حالات اللجوء إلى القوة أو التعذيب أو غيره من ضروب المعاملة السيئة بهدف انتزاع الاعترافات، ومعلومات عن القرارات المترتبة على تلك الشكاوى.</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الفقرة 14:</w:t>
            </w:r>
          </w:p>
          <w:p w:rsidR="005253A3" w:rsidRPr="004B68CA" w:rsidRDefault="00FC711A" w:rsidP="004B68CA">
            <w:pPr>
              <w:pStyle w:val="SingleTxtGA"/>
              <w:tabs>
                <w:tab w:val="left" w:pos="583"/>
              </w:tabs>
              <w:ind w:left="0"/>
              <w:rPr>
                <w:rFonts w:hint="cs"/>
                <w:b/>
                <w:bCs/>
                <w:rtl/>
              </w:rPr>
            </w:pPr>
            <w:r w:rsidRPr="004B68CA">
              <w:rPr>
                <w:b/>
                <w:bCs/>
                <w:rtl/>
              </w:rPr>
              <w:tab/>
            </w:r>
            <w:r w:rsidR="005253A3" w:rsidRPr="004B68CA">
              <w:rPr>
                <w:rFonts w:hint="cs"/>
                <w:b/>
                <w:bCs/>
                <w:rtl/>
              </w:rPr>
              <w:t>ينبغي للدولة الطرف أن تقوم بما يلي:</w:t>
            </w:r>
          </w:p>
          <w:p w:rsidR="005253A3" w:rsidRPr="004B68CA" w:rsidRDefault="00FE6CFA" w:rsidP="004B68CA">
            <w:pPr>
              <w:pStyle w:val="SingleTxtGA"/>
              <w:tabs>
                <w:tab w:val="clear" w:pos="1928"/>
                <w:tab w:val="left" w:pos="583"/>
                <w:tab w:val="left" w:pos="1073"/>
              </w:tabs>
              <w:ind w:left="0" w:right="0"/>
              <w:rPr>
                <w:rFonts w:hint="cs"/>
                <w:b/>
                <w:bCs/>
                <w:rtl/>
              </w:rPr>
            </w:pPr>
            <w:r w:rsidRPr="004B68CA">
              <w:rPr>
                <w:b/>
                <w:bCs/>
                <w:rtl/>
              </w:rPr>
              <w:tab/>
            </w:r>
            <w:r w:rsidRPr="004B68CA">
              <w:rPr>
                <w:rFonts w:hint="cs"/>
                <w:b/>
                <w:bCs/>
                <w:rtl/>
              </w:rPr>
              <w:t>(أ)</w:t>
            </w:r>
            <w:r w:rsidRPr="004B68CA">
              <w:rPr>
                <w:b/>
                <w:bCs/>
                <w:rtl/>
              </w:rPr>
              <w:tab/>
            </w:r>
            <w:r w:rsidR="005253A3" w:rsidRPr="004B68CA">
              <w:rPr>
                <w:rFonts w:hint="cs"/>
                <w:b/>
                <w:bCs/>
                <w:rtl/>
              </w:rPr>
              <w:t>تعديل قوانينها بما يكفل التماشي الكامل لمدة الاحتجاز مع أحكام المادة 9 من العهد؛</w:t>
            </w:r>
          </w:p>
          <w:p w:rsidR="005253A3" w:rsidRPr="004B68CA" w:rsidRDefault="00FE6CFA" w:rsidP="004B68CA">
            <w:pPr>
              <w:pStyle w:val="SingleTxtGA"/>
              <w:tabs>
                <w:tab w:val="clear" w:pos="1928"/>
                <w:tab w:val="left" w:pos="583"/>
                <w:tab w:val="left" w:pos="1073"/>
              </w:tabs>
              <w:ind w:left="0" w:right="0"/>
              <w:rPr>
                <w:rFonts w:hint="cs"/>
                <w:b/>
                <w:bCs/>
                <w:rtl/>
              </w:rPr>
            </w:pPr>
            <w:r w:rsidRPr="004B68CA">
              <w:rPr>
                <w:b/>
                <w:bCs/>
                <w:rtl/>
              </w:rPr>
              <w:tab/>
            </w:r>
            <w:r w:rsidRPr="004B68CA">
              <w:rPr>
                <w:rFonts w:hint="cs"/>
                <w:b/>
                <w:bCs/>
                <w:rtl/>
              </w:rPr>
              <w:t>(ب)</w:t>
            </w:r>
            <w:r w:rsidRPr="004B68CA">
              <w:rPr>
                <w:b/>
                <w:bCs/>
                <w:rtl/>
              </w:rPr>
              <w:tab/>
            </w:r>
            <w:r w:rsidR="005253A3" w:rsidRPr="004B68CA">
              <w:rPr>
                <w:rFonts w:hint="cs"/>
                <w:b/>
                <w:bCs/>
                <w:rtl/>
              </w:rPr>
              <w:t>كفالة أن يكون التشريع الذي ينظم المراقبة القانونية للاحتجاز (أمر الإحضار) مطبقاً بالكامل في جميع أنحاء البلد، بما يتمشى مع المادة 9 من العهد.</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ملخص رد الدولة الطرف:</w:t>
            </w:r>
          </w:p>
          <w:p w:rsidR="005253A3" w:rsidRPr="004B68CA" w:rsidRDefault="00A42B75" w:rsidP="00DE5C56">
            <w:pPr>
              <w:spacing w:after="120" w:line="380" w:lineRule="exact"/>
              <w:rPr>
                <w:rFonts w:hint="cs"/>
                <w:rtl/>
                <w:lang w:bidi="ar-EG"/>
              </w:rPr>
            </w:pPr>
            <w:r w:rsidRPr="004B68CA">
              <w:rPr>
                <w:rtl/>
                <w:lang w:bidi="ar-EG"/>
              </w:rPr>
              <w:tab/>
            </w:r>
            <w:r w:rsidR="005253A3" w:rsidRPr="004B68CA">
              <w:rPr>
                <w:rFonts w:hint="cs"/>
                <w:rtl/>
                <w:lang w:bidi="ar-EG"/>
              </w:rPr>
              <w:t xml:space="preserve">أجري تحليل للتشريع القائم ولتنفيذ أوامر الإحضار. وبما أن معظم البلدان تميل إلى تحديد مدة الحبس الاحتياطي بثمانية وأربعين ساعة، وأن الهيئات المكلفة بإنفاذ القانون تستعين أكثر فأكثر بتكنولوجيا المعلومات، </w:t>
            </w:r>
            <w:r w:rsidR="00DE5C56">
              <w:rPr>
                <w:rFonts w:hint="cs"/>
                <w:rtl/>
                <w:lang w:bidi="ar-EG"/>
              </w:rPr>
              <w:t>"</w:t>
            </w:r>
            <w:r w:rsidR="005253A3" w:rsidRPr="004B68CA">
              <w:rPr>
                <w:rFonts w:hint="cs"/>
                <w:rtl/>
                <w:lang w:bidi="ar-EG"/>
              </w:rPr>
              <w:t>يبدو من الوجيه تقليص مدة الحبس الاحتياطي إلى ثمانية وأربعين ساعة</w:t>
            </w:r>
            <w:r w:rsidR="00DE5C56">
              <w:rPr>
                <w:rFonts w:hint="cs"/>
                <w:rtl/>
                <w:lang w:bidi="ar-EG"/>
              </w:rPr>
              <w:t>"</w:t>
            </w:r>
            <w:r w:rsidR="005253A3" w:rsidRPr="004B68CA">
              <w:rPr>
                <w:rFonts w:hint="cs"/>
                <w:rtl/>
                <w:lang w:bidi="ar-EG"/>
              </w:rPr>
              <w:t xml:space="preserve">. </w:t>
            </w:r>
          </w:p>
          <w:p w:rsidR="005253A3" w:rsidRPr="004B68CA" w:rsidRDefault="00A42B75" w:rsidP="004B68CA">
            <w:pPr>
              <w:spacing w:after="120" w:line="380" w:lineRule="exact"/>
              <w:rPr>
                <w:rFonts w:hint="cs"/>
                <w:rtl/>
                <w:lang w:bidi="ar-EG"/>
              </w:rPr>
            </w:pPr>
            <w:r w:rsidRPr="004B68CA">
              <w:rPr>
                <w:rtl/>
                <w:lang w:bidi="ar-EG"/>
              </w:rPr>
              <w:tab/>
            </w:r>
            <w:r w:rsidR="005253A3" w:rsidRPr="004B68CA">
              <w:rPr>
                <w:rFonts w:hint="cs"/>
                <w:rtl/>
                <w:lang w:bidi="ar-EG"/>
              </w:rPr>
              <w:t>ومنذ عام 2008، لم تعد سلطة إصدار أوامر الحبس الاحتياطي باعتباره إجراء</w:t>
            </w:r>
            <w:r w:rsidR="004835AB" w:rsidRPr="004B68CA">
              <w:rPr>
                <w:rFonts w:hint="cs"/>
                <w:rtl/>
                <w:lang w:bidi="ar-EG"/>
              </w:rPr>
              <w:t>ً</w:t>
            </w:r>
            <w:r w:rsidR="005253A3" w:rsidRPr="004B68CA">
              <w:rPr>
                <w:rFonts w:hint="cs"/>
                <w:rtl/>
                <w:lang w:bidi="ar-EG"/>
              </w:rPr>
              <w:t xml:space="preserve"> تقييديا</w:t>
            </w:r>
            <w:r w:rsidR="00FF39CC" w:rsidRPr="004B68CA">
              <w:rPr>
                <w:rFonts w:hint="cs"/>
                <w:rtl/>
                <w:lang w:bidi="ar-EG"/>
              </w:rPr>
              <w:t>ً</w:t>
            </w:r>
            <w:r w:rsidR="005253A3" w:rsidRPr="004B68CA">
              <w:rPr>
                <w:rFonts w:hint="cs"/>
                <w:rtl/>
                <w:lang w:bidi="ar-EG"/>
              </w:rPr>
              <w:t xml:space="preserve"> بيد </w:t>
            </w:r>
            <w:r w:rsidR="004835AB" w:rsidRPr="004B68CA">
              <w:rPr>
                <w:rFonts w:hint="cs"/>
                <w:rtl/>
                <w:lang w:bidi="ar-EG"/>
              </w:rPr>
              <w:t xml:space="preserve">المدعين العامين </w:t>
            </w:r>
            <w:r w:rsidR="005253A3" w:rsidRPr="004B68CA">
              <w:rPr>
                <w:rFonts w:hint="cs"/>
                <w:rtl/>
                <w:lang w:bidi="ar-EG"/>
              </w:rPr>
              <w:t xml:space="preserve">وإنما بيد المحاكم. </w:t>
            </w:r>
          </w:p>
          <w:p w:rsidR="005253A3" w:rsidRPr="004B68CA" w:rsidRDefault="00A42B75" w:rsidP="004B68CA">
            <w:pPr>
              <w:spacing w:after="120" w:line="380" w:lineRule="exact"/>
              <w:rPr>
                <w:rFonts w:hint="cs"/>
                <w:rtl/>
                <w:lang w:bidi="ar-EG"/>
              </w:rPr>
            </w:pPr>
            <w:r w:rsidRPr="004B68CA">
              <w:rPr>
                <w:rtl/>
                <w:lang w:bidi="ar-EG"/>
              </w:rPr>
              <w:tab/>
            </w:r>
            <w:r w:rsidR="005253A3" w:rsidRPr="004B68CA">
              <w:rPr>
                <w:rFonts w:hint="cs"/>
                <w:rtl/>
                <w:lang w:bidi="ar-EG"/>
              </w:rPr>
              <w:t xml:space="preserve">ووُزّعت نتائج التحليلات المتعلقة بتنفيذ أوامر الإحضار على جميع الإدارات الفرعية الهيكلية التابعة لوزارة الداخلية والدوائر الإقليمية لكي تقترح إصلاحات تشريعية. </w:t>
            </w: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تقييم اللجنة:</w:t>
            </w:r>
          </w:p>
          <w:p w:rsidR="005253A3" w:rsidRPr="004B68CA" w:rsidRDefault="004620BC" w:rsidP="004B68CA">
            <w:pPr>
              <w:spacing w:after="120" w:line="380" w:lineRule="exact"/>
              <w:rPr>
                <w:rFonts w:hint="cs"/>
                <w:rtl/>
                <w:lang w:bidi="ar-EG"/>
              </w:rPr>
            </w:pPr>
            <w:r>
              <w:rPr>
                <w:b/>
                <w:bCs/>
                <w:rtl/>
                <w:lang w:bidi="ar-EG"/>
              </w:rPr>
              <w:tab/>
            </w:r>
            <w:r w:rsidR="004C50A3" w:rsidRPr="004B68CA">
              <w:rPr>
                <w:rFonts w:hint="cs"/>
                <w:b/>
                <w:bCs/>
                <w:rtl/>
                <w:lang w:bidi="ar-EG"/>
              </w:rPr>
              <w:t>[باء</w:t>
            </w:r>
            <w:r w:rsidR="004835AB" w:rsidRPr="004B68CA">
              <w:rPr>
                <w:rFonts w:hint="cs"/>
                <w:b/>
                <w:bCs/>
                <w:rtl/>
                <w:lang w:bidi="ar-EG"/>
              </w:rPr>
              <w:t xml:space="preserve"> </w:t>
            </w:r>
            <w:r w:rsidR="004C50A3" w:rsidRPr="004B68CA">
              <w:rPr>
                <w:rFonts w:hint="cs"/>
                <w:b/>
                <w:bCs/>
                <w:rtl/>
                <w:lang w:bidi="ar-EG"/>
              </w:rPr>
              <w:t>2]:</w:t>
            </w:r>
            <w:r w:rsidR="005253A3" w:rsidRPr="004B68CA">
              <w:rPr>
                <w:rFonts w:hint="cs"/>
                <w:rtl/>
                <w:lang w:bidi="ar-EG"/>
              </w:rPr>
              <w:t xml:space="preserve"> </w:t>
            </w:r>
            <w:r w:rsidR="005253A3" w:rsidRPr="004B68CA">
              <w:rPr>
                <w:rFonts w:hint="cs"/>
                <w:b/>
                <w:bCs/>
                <w:rtl/>
                <w:lang w:bidi="ar-EG"/>
              </w:rPr>
              <w:t>لم تنفذ التوصية</w:t>
            </w:r>
            <w:r w:rsidR="005253A3" w:rsidRPr="004B68CA">
              <w:rPr>
                <w:rFonts w:hint="cs"/>
                <w:rtl/>
                <w:lang w:bidi="ar-EG"/>
              </w:rPr>
              <w:t xml:space="preserve">. </w:t>
            </w:r>
            <w:r w:rsidR="005253A3" w:rsidRPr="004B68CA">
              <w:rPr>
                <w:rFonts w:hint="cs"/>
                <w:b/>
                <w:bCs/>
                <w:rtl/>
                <w:lang w:bidi="ar-EG"/>
              </w:rPr>
              <w:t>ولا بد من اتخاذ إجراءات إضافية</w:t>
            </w:r>
            <w:r w:rsidR="005253A3" w:rsidRPr="004B68CA">
              <w:rPr>
                <w:rFonts w:hint="cs"/>
                <w:rtl/>
                <w:lang w:bidi="ar-EG"/>
              </w:rPr>
              <w:t xml:space="preserve"> ترمي إلى اعتماد إصلاحات تشريعية بشأن مدة الحبس الاحتياطي والمراقبة </w:t>
            </w:r>
            <w:r w:rsidR="00E63FDC" w:rsidRPr="004B68CA">
              <w:rPr>
                <w:rFonts w:hint="cs"/>
                <w:rtl/>
                <w:lang w:bidi="ar-EG"/>
              </w:rPr>
              <w:t>القضائية</w:t>
            </w:r>
            <w:r w:rsidR="005253A3" w:rsidRPr="004B68CA">
              <w:rPr>
                <w:rFonts w:hint="cs"/>
                <w:rtl/>
                <w:lang w:bidi="ar-EG"/>
              </w:rPr>
              <w:t xml:space="preserve"> للاحتجاز. </w:t>
            </w:r>
          </w:p>
        </w:tc>
      </w:tr>
      <w:tr w:rsidR="005253A3" w:rsidRPr="004B68CA" w:rsidTr="000D7C68">
        <w:tc>
          <w:tcPr>
            <w:tcW w:w="7232" w:type="dxa"/>
            <w:tcBorders>
              <w:top w:val="nil"/>
              <w:left w:val="single" w:sz="4" w:space="0" w:color="auto"/>
              <w:bottom w:val="nil"/>
            </w:tcBorders>
          </w:tcPr>
          <w:p w:rsidR="005253A3" w:rsidRPr="004B68CA" w:rsidRDefault="005253A3" w:rsidP="004B68CA">
            <w:pPr>
              <w:pStyle w:val="SingleTxtGA"/>
              <w:tabs>
                <w:tab w:val="clear" w:pos="1928"/>
                <w:tab w:val="left" w:pos="583"/>
                <w:tab w:val="left" w:pos="1073"/>
              </w:tabs>
              <w:ind w:left="0" w:right="0"/>
              <w:rPr>
                <w:b/>
                <w:bCs/>
                <w:rtl/>
              </w:rPr>
            </w:pPr>
            <w:r w:rsidRPr="004B68CA">
              <w:rPr>
                <w:rFonts w:hint="cs"/>
                <w:b/>
                <w:bCs/>
                <w:rtl/>
              </w:rPr>
              <w:t>الفقرة 24:</w:t>
            </w:r>
          </w:p>
          <w:p w:rsidR="005253A3" w:rsidRPr="004B68CA" w:rsidRDefault="00FF39CC" w:rsidP="004B68CA">
            <w:pPr>
              <w:pStyle w:val="SingleTxtGA"/>
              <w:tabs>
                <w:tab w:val="clear" w:pos="1928"/>
                <w:tab w:val="left" w:pos="583"/>
                <w:tab w:val="left" w:pos="1073"/>
              </w:tabs>
              <w:ind w:left="0" w:right="0"/>
              <w:rPr>
                <w:rFonts w:hint="cs"/>
                <w:b/>
                <w:bCs/>
                <w:rtl/>
              </w:rPr>
            </w:pPr>
            <w:r w:rsidRPr="004B68CA">
              <w:rPr>
                <w:b/>
                <w:bCs/>
                <w:rtl/>
              </w:rPr>
              <w:tab/>
            </w:r>
            <w:r w:rsidR="005253A3" w:rsidRPr="004B68CA">
              <w:rPr>
                <w:rFonts w:hint="cs"/>
                <w:b/>
                <w:bCs/>
                <w:rtl/>
              </w:rPr>
              <w:t>ينبغي للدولة الطرف أن تسمح لممثلي المنظمات الدولية والمنظمات غير الحكو</w:t>
            </w:r>
            <w:r w:rsidR="00E63FDC" w:rsidRPr="004B68CA">
              <w:rPr>
                <w:rFonts w:hint="cs"/>
                <w:b/>
                <w:bCs/>
                <w:rtl/>
              </w:rPr>
              <w:t>مية الدخول إلى البلد والعمل فيه</w:t>
            </w:r>
            <w:r w:rsidR="005253A3" w:rsidRPr="004B68CA">
              <w:rPr>
                <w:rFonts w:hint="cs"/>
                <w:b/>
                <w:bCs/>
                <w:rtl/>
              </w:rPr>
              <w:t xml:space="preserve"> وأن تكفل حق الصحفيين والمدافعين عن حقوق الإنسان في حرية التعبير في إدارة أنشطتهم في أوزبكستان. وينبغي لها أيضاً أن تقوم بما يلي:</w:t>
            </w:r>
          </w:p>
          <w:p w:rsidR="005253A3" w:rsidRPr="004B68CA" w:rsidRDefault="00C215C0" w:rsidP="004B68CA">
            <w:pPr>
              <w:pStyle w:val="SingleTxtGA"/>
              <w:tabs>
                <w:tab w:val="clear" w:pos="1928"/>
                <w:tab w:val="left" w:pos="583"/>
                <w:tab w:val="left" w:pos="1073"/>
              </w:tabs>
              <w:ind w:left="0" w:right="0"/>
              <w:rPr>
                <w:rFonts w:hint="cs"/>
                <w:b/>
                <w:bCs/>
                <w:rtl/>
              </w:rPr>
            </w:pPr>
            <w:r w:rsidRPr="004B68CA">
              <w:rPr>
                <w:b/>
                <w:bCs/>
                <w:rtl/>
              </w:rPr>
              <w:tab/>
            </w:r>
            <w:r w:rsidRPr="004B68CA">
              <w:rPr>
                <w:rFonts w:hint="cs"/>
                <w:b/>
                <w:bCs/>
                <w:rtl/>
              </w:rPr>
              <w:t>(أ)</w:t>
            </w:r>
            <w:r w:rsidRPr="004B68CA">
              <w:rPr>
                <w:b/>
                <w:bCs/>
                <w:rtl/>
              </w:rPr>
              <w:tab/>
            </w:r>
            <w:r w:rsidR="005253A3" w:rsidRPr="004B68CA">
              <w:rPr>
                <w:rFonts w:hint="cs"/>
                <w:b/>
                <w:bCs/>
                <w:rtl/>
              </w:rPr>
              <w:t>اتخاذ إجراءات فورية لتوفير حماية فعالة للصحفيين والمدافعين عن حقوق الإنسان الذين تعرضوا للاعتداء والتهديد والترهيب بسبب أنشطتهم المهنية؛</w:t>
            </w:r>
          </w:p>
          <w:p w:rsidR="005253A3" w:rsidRPr="004B68CA" w:rsidRDefault="00C215C0" w:rsidP="004B68CA">
            <w:pPr>
              <w:pStyle w:val="SingleTxtGA"/>
              <w:tabs>
                <w:tab w:val="clear" w:pos="1928"/>
                <w:tab w:val="left" w:pos="583"/>
                <w:tab w:val="left" w:pos="1073"/>
              </w:tabs>
              <w:ind w:left="0" w:right="0"/>
              <w:rPr>
                <w:rFonts w:hint="cs"/>
                <w:b/>
                <w:bCs/>
                <w:rtl/>
              </w:rPr>
            </w:pPr>
            <w:r w:rsidRPr="004B68CA">
              <w:rPr>
                <w:b/>
                <w:bCs/>
                <w:rtl/>
              </w:rPr>
              <w:tab/>
            </w:r>
            <w:r w:rsidRPr="004B68CA">
              <w:rPr>
                <w:rFonts w:hint="cs"/>
                <w:b/>
                <w:bCs/>
                <w:rtl/>
              </w:rPr>
              <w:t>(ب)</w:t>
            </w:r>
            <w:r w:rsidRPr="004B68CA">
              <w:rPr>
                <w:b/>
                <w:bCs/>
                <w:rtl/>
              </w:rPr>
              <w:tab/>
            </w:r>
            <w:r w:rsidR="005253A3" w:rsidRPr="004B68CA">
              <w:rPr>
                <w:rFonts w:hint="cs"/>
                <w:b/>
                <w:bCs/>
                <w:rtl/>
              </w:rPr>
              <w:t>ضمان إجراء تحقيق فوري وفعال ومحايد عن التهديدات والمضايقات والاعتداءات على الصحفيين والمدافعين عن حقوق الإنسان، والقيام، حسب الاقتضاء، بملاحقة مرتكبي هذه الأعمال وإقامة دعاوى ضدهم؛</w:t>
            </w:r>
          </w:p>
          <w:p w:rsidR="005253A3" w:rsidRPr="004B68CA" w:rsidRDefault="00C215C0" w:rsidP="004B68CA">
            <w:pPr>
              <w:pStyle w:val="SingleTxtGA"/>
              <w:tabs>
                <w:tab w:val="clear" w:pos="1928"/>
                <w:tab w:val="left" w:pos="583"/>
                <w:tab w:val="left" w:pos="1073"/>
              </w:tabs>
              <w:ind w:left="0" w:right="0"/>
              <w:rPr>
                <w:rFonts w:hint="cs"/>
                <w:b/>
                <w:bCs/>
                <w:rtl/>
              </w:rPr>
            </w:pPr>
            <w:r w:rsidRPr="004B68CA">
              <w:rPr>
                <w:b/>
                <w:bCs/>
                <w:rtl/>
              </w:rPr>
              <w:tab/>
            </w:r>
            <w:r w:rsidRPr="004B68CA">
              <w:rPr>
                <w:rFonts w:hint="cs"/>
                <w:b/>
                <w:bCs/>
                <w:rtl/>
              </w:rPr>
              <w:t>(ج)</w:t>
            </w:r>
            <w:r w:rsidRPr="004B68CA">
              <w:rPr>
                <w:b/>
                <w:bCs/>
                <w:rtl/>
              </w:rPr>
              <w:tab/>
            </w:r>
            <w:r w:rsidR="005253A3" w:rsidRPr="004B68CA">
              <w:rPr>
                <w:rFonts w:hint="cs"/>
                <w:b/>
                <w:bCs/>
                <w:rtl/>
              </w:rPr>
              <w:t>تزويد اللجنة بمعلومات تفصيلية عن جميع حالات المقاضاة الجنائية التي تتصل بالتهديد والترهيب والاعتداء على الصحفيين والمدافعين عن حقوق الإنسان في الدولة الطرف في تقريرها الدوري المقبل؛</w:t>
            </w:r>
          </w:p>
          <w:p w:rsidR="005253A3" w:rsidRPr="004B68CA" w:rsidRDefault="00C215C0" w:rsidP="004B68CA">
            <w:pPr>
              <w:pStyle w:val="SingleTxtGA"/>
              <w:tabs>
                <w:tab w:val="clear" w:pos="1928"/>
                <w:tab w:val="left" w:pos="583"/>
                <w:tab w:val="left" w:pos="1073"/>
              </w:tabs>
              <w:ind w:left="0" w:right="0"/>
              <w:rPr>
                <w:rFonts w:hint="cs"/>
                <w:b/>
                <w:bCs/>
                <w:rtl/>
              </w:rPr>
            </w:pPr>
            <w:r w:rsidRPr="004B68CA">
              <w:rPr>
                <w:b/>
                <w:bCs/>
                <w:rtl/>
              </w:rPr>
              <w:tab/>
            </w:r>
            <w:r w:rsidRPr="004B68CA">
              <w:rPr>
                <w:rFonts w:hint="cs"/>
                <w:b/>
                <w:bCs/>
                <w:rtl/>
              </w:rPr>
              <w:t>(د)</w:t>
            </w:r>
            <w:r w:rsidRPr="004B68CA">
              <w:rPr>
                <w:b/>
                <w:bCs/>
                <w:rtl/>
              </w:rPr>
              <w:tab/>
            </w:r>
            <w:r w:rsidR="005253A3" w:rsidRPr="004B68CA">
              <w:rPr>
                <w:rFonts w:hint="cs"/>
                <w:b/>
                <w:bCs/>
                <w:rtl/>
              </w:rPr>
              <w:t>استعراض أحكام التشهير والإهانة (المادتان 139 و140 من القانون الجنائي) وضمان عدم استخدامها لمضايقة الصحفيين أو المدافعين عن حقوق الإنسان أو ترهيبهم أو إدانتهم.</w:t>
            </w:r>
          </w:p>
        </w:tc>
      </w:tr>
      <w:tr w:rsidR="005253A3" w:rsidRPr="004B68CA" w:rsidTr="000D7C68">
        <w:tc>
          <w:tcPr>
            <w:tcW w:w="7232" w:type="dxa"/>
            <w:tcBorders>
              <w:top w:val="nil"/>
              <w:left w:val="single" w:sz="4" w:space="0" w:color="auto"/>
              <w:bottom w:val="nil"/>
            </w:tcBorders>
          </w:tcPr>
          <w:p w:rsidR="005253A3" w:rsidRPr="004B68CA" w:rsidRDefault="005253A3" w:rsidP="004620BC">
            <w:pPr>
              <w:spacing w:before="120" w:after="120" w:line="380" w:lineRule="exact"/>
              <w:rPr>
                <w:b/>
                <w:bCs/>
                <w:rtl/>
              </w:rPr>
            </w:pPr>
            <w:r w:rsidRPr="004B68CA">
              <w:rPr>
                <w:rFonts w:hint="cs"/>
                <w:b/>
                <w:bCs/>
                <w:rtl/>
              </w:rPr>
              <w:t>ملخص رد الدولة الطرف:</w:t>
            </w:r>
          </w:p>
          <w:p w:rsidR="005253A3" w:rsidRPr="0016235B" w:rsidRDefault="005253A3" w:rsidP="0016235B">
            <w:pPr>
              <w:keepNext/>
              <w:keepLines/>
              <w:numPr>
                <w:ilvl w:val="0"/>
                <w:numId w:val="8"/>
              </w:numPr>
              <w:tabs>
                <w:tab w:val="clear" w:pos="847"/>
                <w:tab w:val="left" w:pos="729"/>
              </w:tabs>
              <w:spacing w:after="120" w:line="360" w:lineRule="exact"/>
              <w:ind w:left="725" w:right="57" w:hanging="266"/>
              <w:rPr>
                <w:rFonts w:hint="cs"/>
                <w:b/>
              </w:rPr>
            </w:pPr>
            <w:r w:rsidRPr="0016235B">
              <w:rPr>
                <w:rFonts w:hint="cs"/>
                <w:b/>
                <w:rtl/>
              </w:rPr>
              <w:t xml:space="preserve">على امتداد عام 2010 والأشهر التسعة الأولى من عام 2011، لم يحقق مكتب المدعي العام وجهاز أمن الدولة وهيئات وزارة الداخلية في أي قضية جنائية متعلقة بتهديد الصحفيين والمدافعين عن حقوق الإنسان أو ترهيبهم أو الاعتداء عليهم. وتفيد المعلومات المتاحة لدى وزارة الداخلية بأن ممثلي </w:t>
            </w:r>
            <w:r w:rsidR="003E7E0E" w:rsidRPr="0016235B">
              <w:rPr>
                <w:rFonts w:hint="cs"/>
                <w:b/>
                <w:rtl/>
              </w:rPr>
              <w:t>ال</w:t>
            </w:r>
            <w:r w:rsidR="003A02E3">
              <w:rPr>
                <w:rFonts w:hint="cs"/>
                <w:b/>
                <w:rtl/>
              </w:rPr>
              <w:t>منظمات</w:t>
            </w:r>
            <w:r w:rsidRPr="0016235B">
              <w:rPr>
                <w:rFonts w:hint="cs"/>
                <w:b/>
                <w:rtl/>
              </w:rPr>
              <w:t xml:space="preserve"> </w:t>
            </w:r>
            <w:r w:rsidR="003E7E0E" w:rsidRPr="0016235B">
              <w:rPr>
                <w:rFonts w:hint="cs"/>
                <w:b/>
                <w:rtl/>
              </w:rPr>
              <w:t>ال</w:t>
            </w:r>
            <w:r w:rsidRPr="0016235B">
              <w:rPr>
                <w:rFonts w:hint="cs"/>
                <w:b/>
                <w:rtl/>
              </w:rPr>
              <w:t>وطنية أو</w:t>
            </w:r>
            <w:r w:rsidR="0016235B">
              <w:rPr>
                <w:rFonts w:hint="eastAsia"/>
                <w:b/>
                <w:rtl/>
              </w:rPr>
              <w:t> </w:t>
            </w:r>
            <w:r w:rsidR="003E7E0E" w:rsidRPr="0016235B">
              <w:rPr>
                <w:rFonts w:hint="cs"/>
                <w:b/>
                <w:rtl/>
              </w:rPr>
              <w:t>ال</w:t>
            </w:r>
            <w:r w:rsidRPr="0016235B">
              <w:rPr>
                <w:rFonts w:hint="cs"/>
                <w:b/>
                <w:rtl/>
              </w:rPr>
              <w:t xml:space="preserve">دولية لم يمنع أي منهم من دخول أوزبكستان، وبأن الصحفيين والمدافعين عن حقوق الإنسان لم يسجن أي منهم أو تعرّض </w:t>
            </w:r>
            <w:r w:rsidR="00166748" w:rsidRPr="0016235B">
              <w:rPr>
                <w:rFonts w:hint="cs"/>
                <w:b/>
                <w:rtl/>
              </w:rPr>
              <w:t>للاعتداء أو المضايقة أو</w:t>
            </w:r>
            <w:r w:rsidR="0016235B">
              <w:rPr>
                <w:rFonts w:hint="eastAsia"/>
                <w:b/>
                <w:rtl/>
              </w:rPr>
              <w:t> </w:t>
            </w:r>
            <w:r w:rsidR="00166748" w:rsidRPr="0016235B">
              <w:rPr>
                <w:rFonts w:hint="cs"/>
                <w:b/>
                <w:rtl/>
              </w:rPr>
              <w:t>الترهيب؛</w:t>
            </w:r>
          </w:p>
          <w:p w:rsidR="005253A3" w:rsidRPr="0016235B" w:rsidRDefault="005253A3" w:rsidP="0016235B">
            <w:pPr>
              <w:keepNext/>
              <w:keepLines/>
              <w:numPr>
                <w:ilvl w:val="0"/>
                <w:numId w:val="8"/>
              </w:numPr>
              <w:tabs>
                <w:tab w:val="clear" w:pos="847"/>
                <w:tab w:val="left" w:pos="729"/>
              </w:tabs>
              <w:spacing w:after="120" w:line="360" w:lineRule="exact"/>
              <w:ind w:left="725" w:right="57" w:hanging="266"/>
              <w:rPr>
                <w:rFonts w:hint="cs"/>
                <w:b/>
              </w:rPr>
            </w:pPr>
            <w:r w:rsidRPr="0016235B">
              <w:rPr>
                <w:rFonts w:hint="cs"/>
                <w:b/>
                <w:rtl/>
              </w:rPr>
              <w:t>لم يقم مكتب المدعي العام وجهاز أمن الدولة وهيئات وزارة الداخلية بأية ملاحقة جنائية للمتورطين في تهديد صحفيين أو ترهيبهم أو الاعتداء عليهم، ولم تنظر المحاكم في أي قضية من</w:t>
            </w:r>
            <w:r w:rsidR="00166748" w:rsidRPr="0016235B">
              <w:rPr>
                <w:rFonts w:hint="cs"/>
                <w:b/>
                <w:rtl/>
              </w:rPr>
              <w:t xml:space="preserve"> هذا النوع؛</w:t>
            </w:r>
          </w:p>
          <w:p w:rsidR="005253A3" w:rsidRPr="0016235B" w:rsidRDefault="005253A3" w:rsidP="0016235B">
            <w:pPr>
              <w:keepNext/>
              <w:keepLines/>
              <w:numPr>
                <w:ilvl w:val="0"/>
                <w:numId w:val="8"/>
              </w:numPr>
              <w:tabs>
                <w:tab w:val="clear" w:pos="847"/>
                <w:tab w:val="left" w:pos="729"/>
              </w:tabs>
              <w:spacing w:after="120" w:line="360" w:lineRule="exact"/>
              <w:ind w:left="725" w:right="57" w:hanging="266"/>
              <w:rPr>
                <w:rFonts w:hint="cs"/>
                <w:b/>
              </w:rPr>
            </w:pPr>
            <w:r w:rsidRPr="0016235B">
              <w:rPr>
                <w:rFonts w:hint="cs"/>
                <w:b/>
                <w:rtl/>
              </w:rPr>
              <w:t>عملا</w:t>
            </w:r>
            <w:r w:rsidR="001C07A9" w:rsidRPr="0016235B">
              <w:rPr>
                <w:rFonts w:hint="cs"/>
                <w:b/>
                <w:rtl/>
              </w:rPr>
              <w:t>ً</w:t>
            </w:r>
            <w:r w:rsidRPr="0016235B">
              <w:rPr>
                <w:rFonts w:hint="cs"/>
                <w:b/>
                <w:rtl/>
              </w:rPr>
              <w:t xml:space="preserve"> بقانون المنظمات غير الحكومية غير الهادفة إلى الربح تمنح وزارة العمل اعتمادا</w:t>
            </w:r>
            <w:r w:rsidR="004620BC" w:rsidRPr="0016235B">
              <w:rPr>
                <w:rFonts w:hint="cs"/>
                <w:b/>
                <w:rtl/>
              </w:rPr>
              <w:t>ً</w:t>
            </w:r>
            <w:r w:rsidRPr="0016235B">
              <w:rPr>
                <w:rFonts w:hint="cs"/>
                <w:b/>
                <w:rtl/>
              </w:rPr>
              <w:t xml:space="preserve"> للأعضاء الأجانب في المنظمات غير الحكومية الدولية والأجن</w:t>
            </w:r>
            <w:r w:rsidR="00166748" w:rsidRPr="0016235B">
              <w:rPr>
                <w:rFonts w:hint="cs"/>
                <w:b/>
                <w:rtl/>
              </w:rPr>
              <w:t>بية ولمن يعيلون من أفراد أسرهم؛</w:t>
            </w:r>
          </w:p>
          <w:p w:rsidR="005253A3" w:rsidRPr="0016235B" w:rsidRDefault="005253A3" w:rsidP="0016235B">
            <w:pPr>
              <w:keepNext/>
              <w:keepLines/>
              <w:numPr>
                <w:ilvl w:val="0"/>
                <w:numId w:val="8"/>
              </w:numPr>
              <w:tabs>
                <w:tab w:val="clear" w:pos="847"/>
                <w:tab w:val="left" w:pos="729"/>
              </w:tabs>
              <w:spacing w:after="120" w:line="360" w:lineRule="exact"/>
              <w:ind w:left="725" w:right="57" w:hanging="266"/>
              <w:rPr>
                <w:rFonts w:hint="cs"/>
                <w:b/>
              </w:rPr>
            </w:pPr>
            <w:r w:rsidRPr="0016235B">
              <w:rPr>
                <w:rFonts w:hint="cs"/>
                <w:b/>
                <w:rtl/>
              </w:rPr>
              <w:t>يولى اهتمام كبير إلى تطوير وسائط الإعلام ومن الأكيد أنه يمكنها العمل في كنف الشفافية والحرية. ووُضعت مجموعة عتيدة من النصوص التنظيمية والقانونية وفقا</w:t>
            </w:r>
            <w:r w:rsidR="001C07A9" w:rsidRPr="0016235B">
              <w:rPr>
                <w:rFonts w:hint="cs"/>
                <w:b/>
                <w:rtl/>
              </w:rPr>
              <w:t>ً</w:t>
            </w:r>
            <w:r w:rsidRPr="0016235B">
              <w:rPr>
                <w:rFonts w:hint="cs"/>
                <w:b/>
                <w:rtl/>
              </w:rPr>
              <w:t xml:space="preserve"> للمعايير والمبادئ الدولية من</w:t>
            </w:r>
            <w:r w:rsidR="00166748" w:rsidRPr="0016235B">
              <w:rPr>
                <w:rFonts w:hint="cs"/>
                <w:b/>
                <w:rtl/>
              </w:rPr>
              <w:t xml:space="preserve"> أجل تنظيم أنشطة وسائط الإعلام؛</w:t>
            </w:r>
          </w:p>
          <w:p w:rsidR="005253A3" w:rsidRPr="0016235B" w:rsidRDefault="005253A3" w:rsidP="0016235B">
            <w:pPr>
              <w:keepNext/>
              <w:keepLines/>
              <w:numPr>
                <w:ilvl w:val="0"/>
                <w:numId w:val="8"/>
              </w:numPr>
              <w:tabs>
                <w:tab w:val="clear" w:pos="847"/>
                <w:tab w:val="left" w:pos="729"/>
              </w:tabs>
              <w:spacing w:after="120" w:line="360" w:lineRule="exact"/>
              <w:ind w:left="725" w:right="57" w:hanging="266"/>
              <w:rPr>
                <w:rFonts w:hint="cs"/>
                <w:b/>
              </w:rPr>
            </w:pPr>
            <w:r w:rsidRPr="0016235B">
              <w:rPr>
                <w:rFonts w:hint="cs"/>
                <w:b/>
                <w:rtl/>
              </w:rPr>
              <w:t>يتزايد عدد وسائط الإعلام غير الحكومية وهي تمثل أكثر من 50 في المائة من القنوا</w:t>
            </w:r>
            <w:r w:rsidR="00166748" w:rsidRPr="0016235B">
              <w:rPr>
                <w:rFonts w:hint="cs"/>
                <w:b/>
                <w:rtl/>
              </w:rPr>
              <w:t>ت التلفزيونية والمحطات الإذاعية؛</w:t>
            </w:r>
          </w:p>
          <w:p w:rsidR="005253A3" w:rsidRPr="0016235B" w:rsidRDefault="005253A3" w:rsidP="0016235B">
            <w:pPr>
              <w:keepNext/>
              <w:keepLines/>
              <w:numPr>
                <w:ilvl w:val="0"/>
                <w:numId w:val="8"/>
              </w:numPr>
              <w:tabs>
                <w:tab w:val="clear" w:pos="847"/>
                <w:tab w:val="left" w:pos="729"/>
              </w:tabs>
              <w:spacing w:after="120" w:line="360" w:lineRule="exact"/>
              <w:ind w:left="725" w:right="57" w:hanging="266"/>
              <w:rPr>
                <w:rFonts w:hint="cs"/>
                <w:b/>
              </w:rPr>
            </w:pPr>
            <w:r w:rsidRPr="0016235B">
              <w:rPr>
                <w:rFonts w:hint="cs"/>
                <w:b/>
                <w:rtl/>
              </w:rPr>
              <w:t>يمثل تطوير أنشطة وسائط الإعلام وتعزيزها أولوية في "استراتيجية الرئيس لمواصلة ترسيخ الإصلاحات الديمقراطية وإنشاء مجتمع مدني في البلد".</w:t>
            </w:r>
          </w:p>
          <w:p w:rsidR="004620BC" w:rsidRPr="004B68CA" w:rsidRDefault="004620BC" w:rsidP="004620BC">
            <w:pPr>
              <w:spacing w:after="120" w:line="380" w:lineRule="exact"/>
              <w:ind w:left="72"/>
              <w:rPr>
                <w:rFonts w:hint="cs"/>
                <w:rtl/>
                <w:lang w:bidi="ar-EG"/>
              </w:rPr>
            </w:pPr>
          </w:p>
        </w:tc>
      </w:tr>
      <w:tr w:rsidR="005253A3" w:rsidRPr="004B68CA" w:rsidTr="000D7C68">
        <w:tc>
          <w:tcPr>
            <w:tcW w:w="7232" w:type="dxa"/>
            <w:tcBorders>
              <w:top w:val="nil"/>
              <w:left w:val="single" w:sz="4" w:space="0" w:color="auto"/>
              <w:bottom w:val="nil"/>
            </w:tcBorders>
          </w:tcPr>
          <w:p w:rsidR="005253A3" w:rsidRPr="004B68CA" w:rsidRDefault="005253A3" w:rsidP="004B68CA">
            <w:pPr>
              <w:spacing w:after="120" w:line="380" w:lineRule="exact"/>
              <w:rPr>
                <w:b/>
                <w:bCs/>
                <w:rtl/>
              </w:rPr>
            </w:pPr>
            <w:r w:rsidRPr="004B68CA">
              <w:rPr>
                <w:rFonts w:hint="cs"/>
                <w:b/>
                <w:bCs/>
                <w:rtl/>
              </w:rPr>
              <w:t>تقييم اللجنة:</w:t>
            </w:r>
          </w:p>
          <w:p w:rsidR="005253A3" w:rsidRPr="004B68CA" w:rsidRDefault="004620BC" w:rsidP="004B68CA">
            <w:pPr>
              <w:spacing w:after="120" w:line="380" w:lineRule="exact"/>
              <w:rPr>
                <w:rFonts w:hint="cs"/>
                <w:rtl/>
                <w:lang w:bidi="ar-EG"/>
              </w:rPr>
            </w:pPr>
            <w:r>
              <w:rPr>
                <w:rtl/>
                <w:lang w:bidi="ar-EG"/>
              </w:rPr>
              <w:tab/>
            </w:r>
            <w:r w:rsidR="00C215C0" w:rsidRPr="004B68CA">
              <w:rPr>
                <w:rFonts w:hint="cs"/>
                <w:rtl/>
                <w:lang w:bidi="ar-EG"/>
              </w:rPr>
              <w:t>[</w:t>
            </w:r>
            <w:r w:rsidR="005253A3" w:rsidRPr="004B68CA">
              <w:rPr>
                <w:rFonts w:hint="cs"/>
                <w:b/>
                <w:bCs/>
                <w:rtl/>
                <w:lang w:bidi="ar-EG"/>
              </w:rPr>
              <w:t>دال 1</w:t>
            </w:r>
            <w:r w:rsidR="00C215C0" w:rsidRPr="004B68CA">
              <w:rPr>
                <w:rFonts w:hint="cs"/>
                <w:rtl/>
                <w:lang w:bidi="ar-EG"/>
              </w:rPr>
              <w:t>]</w:t>
            </w:r>
            <w:r w:rsidR="005253A3" w:rsidRPr="004B68CA">
              <w:rPr>
                <w:rFonts w:hint="cs"/>
                <w:rtl/>
                <w:lang w:bidi="ar-EG"/>
              </w:rPr>
              <w:t xml:space="preserve">: </w:t>
            </w:r>
            <w:r w:rsidR="005253A3" w:rsidRPr="004B68CA">
              <w:rPr>
                <w:rFonts w:hint="cs"/>
                <w:b/>
                <w:bCs/>
                <w:rtl/>
                <w:lang w:bidi="ar-EG"/>
              </w:rPr>
              <w:t>لم تقدم أية معلومات عن</w:t>
            </w:r>
            <w:r w:rsidR="005253A3" w:rsidRPr="004B68CA">
              <w:rPr>
                <w:rFonts w:hint="cs"/>
                <w:rtl/>
                <w:lang w:bidi="ar-EG"/>
              </w:rPr>
              <w:t>:</w:t>
            </w:r>
          </w:p>
          <w:p w:rsidR="005253A3" w:rsidRPr="004B68CA" w:rsidRDefault="005253A3" w:rsidP="004620BC">
            <w:pPr>
              <w:numPr>
                <w:ilvl w:val="0"/>
                <w:numId w:val="21"/>
              </w:numPr>
              <w:tabs>
                <w:tab w:val="clear" w:pos="720"/>
                <w:tab w:val="left" w:pos="583"/>
              </w:tabs>
              <w:spacing w:after="120" w:line="380" w:lineRule="exact"/>
              <w:ind w:left="583" w:hanging="266"/>
              <w:rPr>
                <w:rFonts w:hint="cs"/>
                <w:lang w:bidi="ar-EG"/>
              </w:rPr>
            </w:pPr>
            <w:r w:rsidRPr="004B68CA">
              <w:rPr>
                <w:rFonts w:hint="cs"/>
                <w:rtl/>
                <w:lang w:bidi="ar-EG"/>
              </w:rPr>
              <w:t>التدابير المتخذة لمنع مضايقة الصحفيين والمدافعين عن حقوق الإنسان وتهديدهم. ولا بد من اتخاذ إجراءات إضافية لتحديد ما أُبلغت به اللجنة من حالات الاعتداء والتهديد والترهيب،</w:t>
            </w:r>
            <w:r w:rsidR="003E7E0E" w:rsidRPr="004B68CA">
              <w:rPr>
                <w:rFonts w:hint="cs"/>
                <w:rtl/>
                <w:lang w:bidi="ar-EG"/>
              </w:rPr>
              <w:t xml:space="preserve"> والإقرار بحدوثها ومنع تكرارها؛</w:t>
            </w:r>
          </w:p>
          <w:p w:rsidR="005253A3" w:rsidRPr="004B68CA" w:rsidRDefault="005253A3" w:rsidP="004620BC">
            <w:pPr>
              <w:numPr>
                <w:ilvl w:val="0"/>
                <w:numId w:val="21"/>
              </w:numPr>
              <w:tabs>
                <w:tab w:val="clear" w:pos="720"/>
                <w:tab w:val="left" w:pos="583"/>
              </w:tabs>
              <w:spacing w:after="120" w:line="380" w:lineRule="exact"/>
              <w:ind w:left="583" w:hanging="266"/>
              <w:rPr>
                <w:rFonts w:hint="cs"/>
                <w:lang w:bidi="ar-EG"/>
              </w:rPr>
            </w:pPr>
            <w:r w:rsidRPr="004B68CA">
              <w:rPr>
                <w:rFonts w:hint="cs"/>
                <w:rtl/>
                <w:lang w:bidi="ar-EG"/>
              </w:rPr>
              <w:t>إصلاح الأحكام المتعلقة بالتشهير والإهانة (المادتان 139 و140 من القانون الجنائي)، وعن التدابير المتخذة لمنع الاعتداد بها لمضايقة الصحفيين أو المدافعين عن حقوق الإنسان أو ترهيبهم أو إدانتهم.</w:t>
            </w:r>
          </w:p>
          <w:p w:rsidR="005253A3" w:rsidRPr="004B68CA" w:rsidRDefault="003E7E0E" w:rsidP="004620BC">
            <w:pPr>
              <w:spacing w:after="120" w:line="380" w:lineRule="exact"/>
              <w:ind w:left="583" w:hanging="439"/>
              <w:rPr>
                <w:rFonts w:hint="cs"/>
                <w:rtl/>
                <w:lang w:bidi="ar-EG"/>
              </w:rPr>
            </w:pPr>
            <w:r w:rsidRPr="004B68CA">
              <w:rPr>
                <w:rtl/>
                <w:lang w:bidi="ar-EG"/>
              </w:rPr>
              <w:tab/>
            </w:r>
            <w:r w:rsidR="005253A3" w:rsidRPr="004B68CA">
              <w:rPr>
                <w:rFonts w:hint="cs"/>
                <w:rtl/>
                <w:lang w:bidi="ar-EG"/>
              </w:rPr>
              <w:t>وهكذا فإن التوصية لم تنفذ.</w:t>
            </w:r>
          </w:p>
        </w:tc>
      </w:tr>
      <w:tr w:rsidR="005253A3" w:rsidRPr="004B68CA" w:rsidTr="00C215C0">
        <w:tc>
          <w:tcPr>
            <w:tcW w:w="7232" w:type="dxa"/>
            <w:tcBorders>
              <w:top w:val="nil"/>
              <w:left w:val="single" w:sz="4" w:space="0" w:color="auto"/>
              <w:bottom w:val="nil"/>
            </w:tcBorders>
          </w:tcPr>
          <w:p w:rsidR="005253A3" w:rsidRPr="004B68CA" w:rsidRDefault="005253A3" w:rsidP="004B68CA">
            <w:pPr>
              <w:spacing w:after="120" w:line="380" w:lineRule="exact"/>
              <w:rPr>
                <w:rFonts w:hint="cs"/>
                <w:rtl/>
                <w:lang w:bidi="ar-EG"/>
              </w:rPr>
            </w:pPr>
            <w:r w:rsidRPr="004B68CA">
              <w:rPr>
                <w:rFonts w:hint="cs"/>
                <w:b/>
                <w:bCs/>
                <w:rtl/>
              </w:rPr>
              <w:t>الإجراء الموصى به:</w:t>
            </w:r>
            <w:r w:rsidR="004C50A3" w:rsidRPr="004B68CA">
              <w:rPr>
                <w:rFonts w:hint="cs"/>
                <w:rtl/>
                <w:lang w:bidi="ar-EG"/>
              </w:rPr>
              <w:t xml:space="preserve"> </w:t>
            </w:r>
            <w:r w:rsidRPr="004B68CA">
              <w:rPr>
                <w:rFonts w:hint="cs"/>
                <w:rtl/>
                <w:lang w:bidi="ar-EG"/>
              </w:rPr>
              <w:t>رسالة تعكس تحليل اللجنة.</w:t>
            </w:r>
          </w:p>
        </w:tc>
      </w:tr>
      <w:tr w:rsidR="005253A3" w:rsidRPr="004B68CA" w:rsidTr="00C215C0">
        <w:tc>
          <w:tcPr>
            <w:tcW w:w="7232" w:type="dxa"/>
            <w:tcBorders>
              <w:top w:val="nil"/>
              <w:left w:val="single" w:sz="4" w:space="0" w:color="auto"/>
              <w:bottom w:val="single" w:sz="4" w:space="0" w:color="auto"/>
            </w:tcBorders>
          </w:tcPr>
          <w:p w:rsidR="005253A3" w:rsidRPr="004B68CA" w:rsidRDefault="005253A3" w:rsidP="004B68CA">
            <w:pPr>
              <w:spacing w:after="120" w:line="380" w:lineRule="exact"/>
              <w:rPr>
                <w:rFonts w:hint="cs"/>
                <w:rtl/>
                <w:lang w:bidi="ar-EG"/>
              </w:rPr>
            </w:pPr>
            <w:r w:rsidRPr="004B68CA">
              <w:rPr>
                <w:rFonts w:hint="cs"/>
                <w:b/>
                <w:bCs/>
                <w:rtl/>
              </w:rPr>
              <w:t>التقرير الدوري القادم:</w:t>
            </w:r>
            <w:r w:rsidR="004C50A3" w:rsidRPr="004B68CA">
              <w:rPr>
                <w:rFonts w:hint="cs"/>
                <w:rtl/>
                <w:lang w:bidi="ar-EG"/>
              </w:rPr>
              <w:t xml:space="preserve"> </w:t>
            </w:r>
            <w:r w:rsidRPr="004B68CA">
              <w:rPr>
                <w:rFonts w:hint="cs"/>
                <w:rtl/>
                <w:lang w:bidi="ar-EG"/>
              </w:rPr>
              <w:t>30 آذار/مارس 2013.</w:t>
            </w:r>
          </w:p>
        </w:tc>
      </w:tr>
    </w:tbl>
    <w:p w:rsidR="005253A3" w:rsidRPr="004620BC" w:rsidRDefault="005253A3" w:rsidP="004620BC">
      <w:pPr>
        <w:pStyle w:val="H1GA"/>
      </w:pPr>
      <w:r w:rsidRPr="004B68CA">
        <w:rPr>
          <w:rtl/>
          <w:lang w:bidi="ar-EG"/>
        </w:rPr>
        <w:tab/>
      </w:r>
      <w:r w:rsidRPr="004B68CA">
        <w:rPr>
          <w:rFonts w:hint="cs"/>
          <w:rtl/>
          <w:lang w:bidi="ar-EG"/>
        </w:rPr>
        <w:tab/>
        <w:t xml:space="preserve">الدورة </w:t>
      </w:r>
      <w:r w:rsidR="007B2F16" w:rsidRPr="004B68CA">
        <w:rPr>
          <w:rFonts w:hint="cs"/>
          <w:rtl/>
          <w:lang w:bidi="ar-EG"/>
        </w:rPr>
        <w:t>الأولى</w:t>
      </w:r>
      <w:r w:rsidRPr="004B68CA">
        <w:rPr>
          <w:rFonts w:hint="cs"/>
          <w:rtl/>
          <w:lang w:bidi="ar-EG"/>
        </w:rPr>
        <w:t xml:space="preserve"> بعد المائة (آذار/مارس 2011)</w:t>
      </w:r>
    </w:p>
    <w:tbl>
      <w:tblPr>
        <w:bidiVisual/>
        <w:tblW w:w="7232" w:type="dxa"/>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252"/>
      </w:tblGrid>
      <w:tr w:rsidR="00C4743A" w:rsidRPr="004B68CA" w:rsidTr="004112B1">
        <w:tc>
          <w:tcPr>
            <w:tcW w:w="7232" w:type="dxa"/>
            <w:gridSpan w:val="2"/>
            <w:tcBorders>
              <w:top w:val="single" w:sz="4" w:space="0" w:color="auto"/>
              <w:left w:val="single" w:sz="4" w:space="0" w:color="auto"/>
              <w:bottom w:val="nil"/>
            </w:tcBorders>
          </w:tcPr>
          <w:p w:rsidR="00C4743A" w:rsidRPr="004B68CA" w:rsidRDefault="00C4743A" w:rsidP="004B68CA">
            <w:pPr>
              <w:spacing w:after="120" w:line="380" w:lineRule="exact"/>
              <w:rPr>
                <w:rFonts w:hint="cs"/>
                <w:b/>
                <w:bCs/>
                <w:rtl/>
                <w:lang w:bidi="ar-EG"/>
              </w:rPr>
            </w:pPr>
            <w:r w:rsidRPr="0052494C">
              <w:rPr>
                <w:rFonts w:hint="cs"/>
                <w:b/>
                <w:bCs/>
                <w:sz w:val="22"/>
                <w:szCs w:val="32"/>
                <w:rtl/>
                <w:lang w:bidi="ar-EG"/>
              </w:rPr>
              <w:t>سلوفاكيا</w:t>
            </w:r>
          </w:p>
        </w:tc>
      </w:tr>
      <w:tr w:rsidR="003A02E3" w:rsidRPr="004B68CA" w:rsidTr="005A3997">
        <w:tc>
          <w:tcPr>
            <w:tcW w:w="7232" w:type="dxa"/>
            <w:gridSpan w:val="2"/>
            <w:tcBorders>
              <w:top w:val="nil"/>
              <w:left w:val="single" w:sz="4" w:space="0" w:color="auto"/>
              <w:bottom w:val="nil"/>
            </w:tcBorders>
          </w:tcPr>
          <w:p w:rsidR="003A02E3" w:rsidRPr="004B68CA" w:rsidRDefault="003A02E3" w:rsidP="004B68CA">
            <w:pPr>
              <w:spacing w:after="120" w:line="380" w:lineRule="exact"/>
              <w:rPr>
                <w:rFonts w:hint="cs"/>
                <w:b/>
                <w:bCs/>
                <w:rtl/>
              </w:rPr>
            </w:pPr>
            <w:r w:rsidRPr="004B68CA">
              <w:rPr>
                <w:rFonts w:hint="cs"/>
                <w:b/>
                <w:bCs/>
                <w:rtl/>
              </w:rPr>
              <w:t>الملاحظات الختامية</w:t>
            </w:r>
            <w:r>
              <w:rPr>
                <w:rFonts w:hint="cs"/>
                <w:b/>
                <w:bCs/>
                <w:rtl/>
                <w:lang w:bidi="ar-EG"/>
              </w:rPr>
              <w:t xml:space="preserve">: </w:t>
            </w:r>
            <w:r w:rsidRPr="004B68CA">
              <w:rPr>
                <w:b/>
                <w:bCs/>
                <w:lang w:bidi="ar-EG"/>
              </w:rPr>
              <w:t>CCPR/C/SLV/CO/3</w:t>
            </w:r>
            <w:r w:rsidRPr="004B68CA">
              <w:rPr>
                <w:rFonts w:hint="cs"/>
                <w:b/>
                <w:bCs/>
                <w:rtl/>
              </w:rPr>
              <w:t>، اعتمدت في 28 آذار/مارس 2011</w:t>
            </w:r>
          </w:p>
        </w:tc>
      </w:tr>
      <w:tr w:rsidR="007B2F16" w:rsidRPr="004B68CA" w:rsidTr="000D7C68">
        <w:tc>
          <w:tcPr>
            <w:tcW w:w="7232" w:type="dxa"/>
            <w:gridSpan w:val="2"/>
            <w:tcBorders>
              <w:top w:val="nil"/>
              <w:left w:val="single" w:sz="4" w:space="0" w:color="auto"/>
              <w:bottom w:val="nil"/>
            </w:tcBorders>
          </w:tcPr>
          <w:p w:rsidR="007B2F16" w:rsidRPr="004B68CA" w:rsidRDefault="007B2F16" w:rsidP="00EE0B5F">
            <w:pPr>
              <w:spacing w:after="60" w:line="360" w:lineRule="exact"/>
              <w:rPr>
                <w:b/>
                <w:bCs/>
                <w:rtl/>
              </w:rPr>
            </w:pPr>
            <w:r w:rsidRPr="004B68CA">
              <w:rPr>
                <w:rFonts w:hint="cs"/>
                <w:b/>
                <w:bCs/>
                <w:rtl/>
              </w:rPr>
              <w:t>الفقرات محل المتابعة:</w:t>
            </w:r>
          </w:p>
          <w:p w:rsidR="007B2F16" w:rsidRPr="004B68CA" w:rsidRDefault="004112B1" w:rsidP="00EE0B5F">
            <w:pPr>
              <w:spacing w:after="60" w:line="360" w:lineRule="exact"/>
              <w:rPr>
                <w:rFonts w:hint="cs"/>
                <w:rtl/>
                <w:lang w:bidi="ar-EG"/>
              </w:rPr>
            </w:pPr>
            <w:r>
              <w:rPr>
                <w:rtl/>
                <w:lang w:bidi="ar-EG"/>
              </w:rPr>
              <w:tab/>
            </w:r>
            <w:r w:rsidR="007B2F16" w:rsidRPr="004B68CA">
              <w:rPr>
                <w:rFonts w:hint="cs"/>
                <w:rtl/>
                <w:lang w:bidi="ar-EG"/>
              </w:rPr>
              <w:t>7 و8 و13</w:t>
            </w:r>
          </w:p>
        </w:tc>
      </w:tr>
      <w:tr w:rsidR="00920A5F" w:rsidRPr="004B68CA" w:rsidTr="000D7C68">
        <w:tc>
          <w:tcPr>
            <w:tcW w:w="7232" w:type="dxa"/>
            <w:gridSpan w:val="2"/>
            <w:tcBorders>
              <w:top w:val="nil"/>
              <w:left w:val="single" w:sz="4" w:space="0" w:color="auto"/>
              <w:bottom w:val="nil"/>
            </w:tcBorders>
          </w:tcPr>
          <w:p w:rsidR="00920A5F" w:rsidRPr="004B68CA" w:rsidRDefault="00920A5F" w:rsidP="00EE0B5F">
            <w:pPr>
              <w:spacing w:after="80" w:line="360" w:lineRule="exact"/>
              <w:rPr>
                <w:b/>
                <w:bCs/>
                <w:rtl/>
              </w:rPr>
            </w:pPr>
            <w:r w:rsidRPr="004B68CA">
              <w:rPr>
                <w:rFonts w:hint="cs"/>
                <w:b/>
                <w:bCs/>
                <w:rtl/>
              </w:rPr>
              <w:t>الرد رقم 1:</w:t>
            </w:r>
          </w:p>
          <w:p w:rsidR="00920A5F" w:rsidRPr="004B68CA" w:rsidRDefault="00920A5F" w:rsidP="00EE0B5F">
            <w:pPr>
              <w:spacing w:after="80" w:line="360" w:lineRule="exact"/>
              <w:rPr>
                <w:rFonts w:hint="cs"/>
                <w:rtl/>
                <w:lang w:bidi="ar-EG"/>
              </w:rPr>
            </w:pPr>
            <w:r w:rsidRPr="004B68CA">
              <w:rPr>
                <w:rtl/>
                <w:lang w:bidi="ar-EG"/>
              </w:rPr>
              <w:tab/>
            </w:r>
            <w:r w:rsidRPr="004B68CA">
              <w:rPr>
                <w:rFonts w:hint="cs"/>
                <w:rtl/>
                <w:lang w:bidi="ar-EG"/>
              </w:rPr>
              <w:t>حُدّد تاريخ تقديم الرد في 28 آذار/مارس 2012 وورد</w:t>
            </w:r>
            <w:r w:rsidRPr="004B68CA">
              <w:rPr>
                <w:rFonts w:hint="cs"/>
                <w:rtl/>
              </w:rPr>
              <w:t xml:space="preserve"> </w:t>
            </w:r>
            <w:r w:rsidRPr="004B68CA">
              <w:rPr>
                <w:rFonts w:hint="cs"/>
                <w:rtl/>
                <w:lang w:bidi="ar-EG"/>
              </w:rPr>
              <w:t>في هذا التاريخ.</w:t>
            </w:r>
          </w:p>
        </w:tc>
      </w:tr>
      <w:tr w:rsidR="00920A5F" w:rsidRPr="004B68CA" w:rsidTr="000D7C68">
        <w:tc>
          <w:tcPr>
            <w:tcW w:w="7232" w:type="dxa"/>
            <w:gridSpan w:val="2"/>
            <w:tcBorders>
              <w:top w:val="nil"/>
              <w:left w:val="single" w:sz="4" w:space="0" w:color="auto"/>
              <w:bottom w:val="nil"/>
            </w:tcBorders>
          </w:tcPr>
          <w:p w:rsidR="00920A5F" w:rsidRPr="004B68CA" w:rsidRDefault="00920A5F" w:rsidP="00EE0B5F">
            <w:pPr>
              <w:spacing w:after="80" w:line="360" w:lineRule="exact"/>
              <w:rPr>
                <w:b/>
                <w:bCs/>
                <w:rtl/>
              </w:rPr>
            </w:pPr>
            <w:r w:rsidRPr="004B68CA">
              <w:rPr>
                <w:rFonts w:hint="cs"/>
                <w:b/>
                <w:bCs/>
                <w:rtl/>
              </w:rPr>
              <w:t>الفقرة 7:</w:t>
            </w:r>
          </w:p>
          <w:p w:rsidR="00920A5F" w:rsidRPr="004B68CA" w:rsidRDefault="00920A5F" w:rsidP="004B68CA">
            <w:pPr>
              <w:pStyle w:val="SingleTxtGA"/>
              <w:tabs>
                <w:tab w:val="clear" w:pos="1928"/>
                <w:tab w:val="clear" w:pos="3969"/>
                <w:tab w:val="clear" w:pos="4649"/>
                <w:tab w:val="left" w:pos="569"/>
              </w:tabs>
              <w:ind w:left="0" w:right="0"/>
              <w:rPr>
                <w:rFonts w:hint="cs"/>
                <w:b/>
                <w:bCs/>
                <w:rtl/>
              </w:rPr>
            </w:pPr>
            <w:r w:rsidRPr="004B68CA">
              <w:rPr>
                <w:b/>
                <w:bCs/>
                <w:rtl/>
              </w:rPr>
              <w:tab/>
            </w:r>
            <w:r w:rsidRPr="004B68CA">
              <w:rPr>
                <w:rFonts w:hint="cs"/>
                <w:b/>
                <w:bCs/>
                <w:rtl/>
              </w:rPr>
              <w:t>تشجع اللجنة الدولة الطرف على ضمان سن هذا المشروع في شكل قانون ينص على جبر الأشخاص الذين يدعون انتهاك حقوقهم بسبب عدم توافق أحكام القانون الوطني مع المعاهدات الدولية التي صدقت عليها الدولة الطرف.</w:t>
            </w:r>
          </w:p>
        </w:tc>
      </w:tr>
      <w:tr w:rsidR="00920A5F" w:rsidRPr="004B68CA" w:rsidTr="000D7C68">
        <w:tc>
          <w:tcPr>
            <w:tcW w:w="7232" w:type="dxa"/>
            <w:gridSpan w:val="2"/>
            <w:tcBorders>
              <w:top w:val="nil"/>
              <w:left w:val="single" w:sz="4" w:space="0" w:color="auto"/>
              <w:bottom w:val="nil"/>
            </w:tcBorders>
          </w:tcPr>
          <w:p w:rsidR="00920A5F" w:rsidRPr="004B68CA" w:rsidRDefault="00920A5F" w:rsidP="00EE0B5F">
            <w:pPr>
              <w:spacing w:after="80" w:line="360" w:lineRule="exact"/>
              <w:rPr>
                <w:b/>
                <w:bCs/>
                <w:rtl/>
              </w:rPr>
            </w:pPr>
            <w:r w:rsidRPr="004B68CA">
              <w:rPr>
                <w:rFonts w:hint="cs"/>
                <w:b/>
                <w:bCs/>
                <w:rtl/>
              </w:rPr>
              <w:t>ملخص رد الدولة الطرف:</w:t>
            </w:r>
          </w:p>
          <w:p w:rsidR="00920A5F" w:rsidRPr="004B68CA" w:rsidRDefault="00652D49" w:rsidP="00EE0B5F">
            <w:pPr>
              <w:spacing w:after="80" w:line="360" w:lineRule="exact"/>
              <w:rPr>
                <w:rFonts w:hint="cs"/>
                <w:spacing w:val="-4"/>
                <w:rtl/>
                <w:lang w:bidi="ar-EG"/>
              </w:rPr>
            </w:pPr>
            <w:r w:rsidRPr="004B68CA">
              <w:rPr>
                <w:spacing w:val="-4"/>
                <w:rtl/>
                <w:lang w:bidi="ar-EG"/>
              </w:rPr>
              <w:tab/>
            </w:r>
            <w:r w:rsidR="00920A5F" w:rsidRPr="004B68CA">
              <w:rPr>
                <w:rFonts w:hint="cs"/>
                <w:spacing w:val="-4"/>
                <w:rtl/>
                <w:lang w:bidi="ar-EG"/>
              </w:rPr>
              <w:t>تخلت وزارة العدل عن مشروع القانون المرجعي لأن اعتماده كان سيتطلب تعديل الدستور.</w:t>
            </w:r>
          </w:p>
        </w:tc>
      </w:tr>
      <w:tr w:rsidR="00920A5F" w:rsidRPr="004B68CA" w:rsidTr="000D7C68">
        <w:tc>
          <w:tcPr>
            <w:tcW w:w="7232" w:type="dxa"/>
            <w:gridSpan w:val="2"/>
            <w:tcBorders>
              <w:top w:val="nil"/>
              <w:left w:val="single" w:sz="4" w:space="0" w:color="auto"/>
              <w:bottom w:val="nil"/>
            </w:tcBorders>
          </w:tcPr>
          <w:p w:rsidR="00920A5F" w:rsidRPr="004B68CA" w:rsidRDefault="00920A5F" w:rsidP="00EE0B5F">
            <w:pPr>
              <w:spacing w:after="80" w:line="360" w:lineRule="exact"/>
              <w:rPr>
                <w:b/>
                <w:bCs/>
                <w:rtl/>
              </w:rPr>
            </w:pPr>
            <w:r w:rsidRPr="004B68CA">
              <w:rPr>
                <w:rFonts w:hint="cs"/>
                <w:b/>
                <w:bCs/>
                <w:rtl/>
              </w:rPr>
              <w:t>تقييم اللجنة:</w:t>
            </w:r>
          </w:p>
          <w:p w:rsidR="00920A5F" w:rsidRPr="004B68CA" w:rsidRDefault="00EE0B5F" w:rsidP="00EE0B5F">
            <w:pPr>
              <w:spacing w:after="80" w:line="360" w:lineRule="exact"/>
              <w:rPr>
                <w:rFonts w:hint="cs"/>
                <w:rtl/>
                <w:lang w:bidi="ar-EG"/>
              </w:rPr>
            </w:pPr>
            <w:r>
              <w:rPr>
                <w:rtl/>
                <w:lang w:bidi="ar-EG"/>
              </w:rPr>
              <w:tab/>
            </w:r>
            <w:r w:rsidR="00920A5F" w:rsidRPr="004B68CA">
              <w:rPr>
                <w:rFonts w:hint="cs"/>
                <w:rtl/>
                <w:lang w:bidi="ar-EG"/>
              </w:rPr>
              <w:t>[</w:t>
            </w:r>
            <w:r w:rsidR="00920A5F" w:rsidRPr="004B68CA">
              <w:rPr>
                <w:rFonts w:hint="cs"/>
                <w:b/>
                <w:bCs/>
                <w:rtl/>
                <w:lang w:bidi="ar-EG"/>
              </w:rPr>
              <w:t>جيم 1</w:t>
            </w:r>
            <w:r w:rsidR="00920A5F" w:rsidRPr="004B68CA">
              <w:rPr>
                <w:rFonts w:hint="cs"/>
                <w:rtl/>
                <w:lang w:bidi="ar-EG"/>
              </w:rPr>
              <w:t>]: يتعارض القرار المعتمد مع توصية اللجنة. ولا بد من تقديم معلومات عن آليات الجبر المتاحة للضحايا.</w:t>
            </w:r>
          </w:p>
        </w:tc>
      </w:tr>
      <w:tr w:rsidR="00920A5F" w:rsidRPr="004B68CA" w:rsidTr="000D7C68">
        <w:tc>
          <w:tcPr>
            <w:tcW w:w="7232" w:type="dxa"/>
            <w:gridSpan w:val="2"/>
            <w:tcBorders>
              <w:top w:val="nil"/>
              <w:left w:val="single" w:sz="4" w:space="0" w:color="auto"/>
              <w:bottom w:val="nil"/>
            </w:tcBorders>
          </w:tcPr>
          <w:p w:rsidR="00920A5F" w:rsidRPr="008D22B3" w:rsidRDefault="00920A5F" w:rsidP="008D22B3">
            <w:pPr>
              <w:spacing w:after="60" w:line="360" w:lineRule="exact"/>
              <w:rPr>
                <w:b/>
                <w:bCs/>
                <w:spacing w:val="-2"/>
                <w:rtl/>
              </w:rPr>
            </w:pPr>
            <w:r w:rsidRPr="008D22B3">
              <w:rPr>
                <w:rFonts w:hint="cs"/>
                <w:b/>
                <w:bCs/>
                <w:spacing w:val="-2"/>
                <w:rtl/>
              </w:rPr>
              <w:t xml:space="preserve">الفقرة 8: </w:t>
            </w:r>
          </w:p>
          <w:p w:rsidR="00920A5F" w:rsidRPr="008D22B3" w:rsidRDefault="00920A5F" w:rsidP="00EE0B5F">
            <w:pPr>
              <w:pStyle w:val="SingleTxtGA"/>
              <w:tabs>
                <w:tab w:val="clear" w:pos="1928"/>
                <w:tab w:val="left" w:pos="583"/>
                <w:tab w:val="left" w:pos="1073"/>
              </w:tabs>
              <w:spacing w:after="80" w:line="360" w:lineRule="exact"/>
              <w:ind w:left="0" w:right="0"/>
              <w:rPr>
                <w:rFonts w:hint="cs"/>
                <w:spacing w:val="-2"/>
                <w:rtl/>
              </w:rPr>
            </w:pPr>
            <w:r w:rsidRPr="008D22B3">
              <w:rPr>
                <w:b/>
                <w:bCs/>
                <w:spacing w:val="-2"/>
                <w:rtl/>
              </w:rPr>
              <w:tab/>
            </w:r>
            <w:r w:rsidRPr="008D22B3">
              <w:rPr>
                <w:rFonts w:hint="cs"/>
                <w:b/>
                <w:bCs/>
                <w:spacing w:val="-2"/>
                <w:rtl/>
              </w:rPr>
              <w:t xml:space="preserve">ينبغي للدولة الطرف تعزيز جهودها لمكافحة الهجمات العنصرية التي يرتكبها الموظفون المكلفون بإنفاذ القانون، ولا سيما ضد الروما، بسبل منها، توفير تدريب خاص للموظفين المكلفين بإنفاذ القانون يرمي إلى تعزيز احترام حقوق الإنسان والتسامح إزاء التنوع. وينبغي للدولة الطرف، أيضاً، أن تعزز جهودها الرامية إلى ضمان إجراء تحقيق دقيق مع ضباط الشرطة الذين يُشتبه </w:t>
            </w:r>
            <w:r w:rsidR="00947404" w:rsidRPr="008D22B3">
              <w:rPr>
                <w:rFonts w:hint="cs"/>
                <w:b/>
                <w:bCs/>
                <w:spacing w:val="-2"/>
                <w:rtl/>
              </w:rPr>
              <w:t xml:space="preserve">في </w:t>
            </w:r>
            <w:r w:rsidRPr="008D22B3">
              <w:rPr>
                <w:rFonts w:hint="cs"/>
                <w:b/>
                <w:bCs/>
                <w:spacing w:val="-2"/>
                <w:rtl/>
              </w:rPr>
              <w:t>ارتكابهم لمثل هذه الجرائم، ومقاضاتهم، ومعاقبتهم في حال إدانتهم بعقوبات مناسبة، وتقديم تعويض مناسب إلى الضحايا.</w:t>
            </w:r>
          </w:p>
        </w:tc>
      </w:tr>
      <w:tr w:rsidR="00947404" w:rsidRPr="004B68CA" w:rsidTr="000D7C68">
        <w:tc>
          <w:tcPr>
            <w:tcW w:w="7232" w:type="dxa"/>
            <w:gridSpan w:val="2"/>
            <w:tcBorders>
              <w:top w:val="nil"/>
              <w:left w:val="single" w:sz="4" w:space="0" w:color="auto"/>
              <w:bottom w:val="nil"/>
            </w:tcBorders>
          </w:tcPr>
          <w:p w:rsidR="00947404" w:rsidRPr="004B68CA" w:rsidRDefault="00947404" w:rsidP="008D22B3">
            <w:pPr>
              <w:spacing w:after="60" w:line="360" w:lineRule="exact"/>
              <w:rPr>
                <w:b/>
                <w:bCs/>
                <w:rtl/>
              </w:rPr>
            </w:pPr>
            <w:r w:rsidRPr="004B68CA">
              <w:rPr>
                <w:rFonts w:hint="cs"/>
                <w:b/>
                <w:bCs/>
                <w:rtl/>
              </w:rPr>
              <w:t>ملخص رد الدولة الطرف:</w:t>
            </w:r>
          </w:p>
          <w:p w:rsidR="00947404" w:rsidRPr="004B68CA" w:rsidRDefault="00947404" w:rsidP="008D22B3">
            <w:pPr>
              <w:spacing w:after="60" w:line="360" w:lineRule="exact"/>
              <w:rPr>
                <w:rFonts w:hint="cs"/>
                <w:rtl/>
                <w:lang w:bidi="ar-EG"/>
              </w:rPr>
            </w:pPr>
            <w:r w:rsidRPr="004B68CA">
              <w:rPr>
                <w:rtl/>
                <w:lang w:bidi="ar-EG"/>
              </w:rPr>
              <w:tab/>
            </w:r>
            <w:r w:rsidRPr="004B68CA">
              <w:rPr>
                <w:rFonts w:hint="cs"/>
                <w:rtl/>
                <w:lang w:bidi="ar-EG"/>
              </w:rPr>
              <w:t>ينص قانون تعويض ضحايا جرائم العنف على تقديم تعويض مادي إلى الضحايا دون تمييز. واضطلعت وزارة الداخلية بأنشطة ترمي إلى تنفيذ توصيات هيئات منظمة الأمم المتحدة واللجنة الأوروبية. وتشمل هذه الأنشطة ما يلي:</w:t>
            </w:r>
          </w:p>
          <w:p w:rsidR="00947404" w:rsidRPr="004B68CA" w:rsidRDefault="00947404" w:rsidP="003A02E3">
            <w:pPr>
              <w:spacing w:after="60" w:line="360" w:lineRule="exact"/>
              <w:rPr>
                <w:rFonts w:hint="cs"/>
                <w:rtl/>
                <w:lang w:bidi="ar-EG"/>
              </w:rPr>
            </w:pPr>
            <w:r w:rsidRPr="004B68CA">
              <w:rPr>
                <w:rtl/>
                <w:lang w:bidi="ar-EG"/>
              </w:rPr>
              <w:tab/>
            </w:r>
            <w:r w:rsidRPr="004B68CA">
              <w:rPr>
                <w:rFonts w:hint="cs"/>
                <w:rtl/>
                <w:lang w:bidi="ar-EG"/>
              </w:rPr>
              <w:t>الإشراف الدائم على أنشطة إدارة المراقبة ودوائر التفتيش التابعة لوزارة الداخلية فيما</w:t>
            </w:r>
            <w:r w:rsidR="003A02E3">
              <w:rPr>
                <w:rFonts w:hint="eastAsia"/>
                <w:rtl/>
                <w:lang w:bidi="ar-EG"/>
              </w:rPr>
              <w:t> </w:t>
            </w:r>
            <w:r w:rsidRPr="004B68CA">
              <w:rPr>
                <w:rFonts w:hint="cs"/>
                <w:rtl/>
                <w:lang w:bidi="ar-EG"/>
              </w:rPr>
              <w:t xml:space="preserve">يتعلق بمزاعم الإصابات المترتبة على تدخل الشرطة. ويقدّم تقرير سنوي. </w:t>
            </w:r>
          </w:p>
          <w:p w:rsidR="00947404" w:rsidRPr="004B68CA" w:rsidRDefault="00947404" w:rsidP="008D22B3">
            <w:pPr>
              <w:spacing w:after="60" w:line="360" w:lineRule="exact"/>
              <w:rPr>
                <w:rFonts w:hint="cs"/>
                <w:rtl/>
                <w:lang w:bidi="ar-EG"/>
              </w:rPr>
            </w:pPr>
            <w:r w:rsidRPr="004B68CA">
              <w:rPr>
                <w:rtl/>
                <w:lang w:bidi="ar-EG"/>
              </w:rPr>
              <w:tab/>
            </w:r>
            <w:r w:rsidRPr="004B68CA">
              <w:rPr>
                <w:rFonts w:hint="cs"/>
                <w:rtl/>
                <w:lang w:bidi="ar-EG"/>
              </w:rPr>
              <w:t xml:space="preserve">تنفيذ "الاستراتيجية الحكومية المتعلقة بمعالجة مشاكل أقلية الروما القومية". وتشمل هذه الاستراتيجية تنظيم أنشطة تدريبية لفائدة أفراد الشرطة. </w:t>
            </w:r>
          </w:p>
          <w:p w:rsidR="00947404" w:rsidRPr="004B68CA" w:rsidRDefault="00947404" w:rsidP="008D22B3">
            <w:pPr>
              <w:spacing w:after="60" w:line="360" w:lineRule="exact"/>
              <w:rPr>
                <w:rFonts w:hint="cs"/>
                <w:rtl/>
                <w:lang w:bidi="ar-EG"/>
              </w:rPr>
            </w:pPr>
            <w:r w:rsidRPr="004B68CA">
              <w:rPr>
                <w:rtl/>
                <w:lang w:bidi="ar-EG"/>
              </w:rPr>
              <w:tab/>
            </w:r>
            <w:r w:rsidRPr="004B68CA">
              <w:rPr>
                <w:rFonts w:hint="cs"/>
                <w:rtl/>
                <w:lang w:bidi="ar-EG"/>
              </w:rPr>
              <w:t xml:space="preserve">وضع برامج تدريبية </w:t>
            </w:r>
            <w:r w:rsidR="000D7C68" w:rsidRPr="004B68CA">
              <w:rPr>
                <w:rFonts w:hint="cs"/>
                <w:rtl/>
                <w:lang w:bidi="ar-EG"/>
              </w:rPr>
              <w:t xml:space="preserve">إلزامية </w:t>
            </w:r>
            <w:r w:rsidRPr="004B68CA">
              <w:rPr>
                <w:rFonts w:hint="cs"/>
                <w:rtl/>
                <w:lang w:bidi="ar-EG"/>
              </w:rPr>
              <w:t>لفائدة أفراد الشرطة في مجال مكافحة العنصرية والتمييز تجاه فئات منها أقلية الروما (انظر من جملة الدروس تلك المقدمة في إطار مشروع مكافحة أوجه التطرف، 2011-2014).</w:t>
            </w:r>
          </w:p>
          <w:p w:rsidR="00947404" w:rsidRPr="004B68CA" w:rsidRDefault="000D7C68" w:rsidP="008D22B3">
            <w:pPr>
              <w:spacing w:after="60" w:line="360" w:lineRule="exact"/>
              <w:rPr>
                <w:rFonts w:hint="cs"/>
                <w:rtl/>
                <w:lang w:bidi="ar"/>
              </w:rPr>
            </w:pPr>
            <w:r w:rsidRPr="004B68CA">
              <w:rPr>
                <w:rtl/>
                <w:lang w:bidi="ar-EG"/>
              </w:rPr>
              <w:tab/>
            </w:r>
            <w:r w:rsidR="00947404" w:rsidRPr="004B68CA">
              <w:rPr>
                <w:rFonts w:hint="cs"/>
                <w:rtl/>
                <w:lang w:bidi="ar-EG"/>
              </w:rPr>
              <w:t xml:space="preserve">تشارك وزارة الداخلية في أنشطة لجنة </w:t>
            </w:r>
            <w:r w:rsidR="00947404" w:rsidRPr="004B68CA">
              <w:rPr>
                <w:rFonts w:hint="cs"/>
                <w:rtl/>
                <w:lang w:bidi="ar"/>
              </w:rPr>
              <w:t>مناهضة العنصرية وكره الأجانب ومعاداة السامية وغير ذلك من ضروب التعصب والقضاء عليها.</w:t>
            </w:r>
          </w:p>
          <w:p w:rsidR="00947404" w:rsidRPr="004B68CA" w:rsidRDefault="000D7C68" w:rsidP="008D22B3">
            <w:pPr>
              <w:spacing w:after="60" w:line="360" w:lineRule="exact"/>
              <w:rPr>
                <w:rFonts w:hint="cs"/>
                <w:rtl/>
                <w:lang w:bidi="ar"/>
              </w:rPr>
            </w:pPr>
            <w:r w:rsidRPr="004B68CA">
              <w:rPr>
                <w:rtl/>
                <w:lang w:bidi="ar"/>
              </w:rPr>
              <w:tab/>
            </w:r>
            <w:r w:rsidR="00947404" w:rsidRPr="004B68CA">
              <w:rPr>
                <w:rFonts w:hint="cs"/>
                <w:rtl/>
                <w:lang w:bidi="ar"/>
              </w:rPr>
              <w:t xml:space="preserve">تنفيذ منهجية للتدخل في حال حدوث جرائم بدافع التطرف والعنصرية. </w:t>
            </w:r>
          </w:p>
          <w:p w:rsidR="00947404" w:rsidRPr="004B68CA" w:rsidRDefault="000D7C68" w:rsidP="008D22B3">
            <w:pPr>
              <w:spacing w:after="60" w:line="360" w:lineRule="exact"/>
              <w:rPr>
                <w:rFonts w:hint="cs"/>
                <w:rtl/>
              </w:rPr>
            </w:pPr>
            <w:r w:rsidRPr="004B68CA">
              <w:rPr>
                <w:rtl/>
                <w:lang w:bidi="ar"/>
              </w:rPr>
              <w:tab/>
            </w:r>
            <w:r w:rsidR="00947404" w:rsidRPr="004B68CA">
              <w:rPr>
                <w:rFonts w:hint="cs"/>
                <w:rtl/>
                <w:lang w:bidi="ar"/>
              </w:rPr>
              <w:t xml:space="preserve">تقييم تنفيذ توصيات لجنة مناهضة التعذيب وغيره من ضروب المعاملة أو العقوبة القاسية أو اللاإنسانية أو المهينة ولجنة مكافحة التعذيب التابعة للمجلس الأوروبي. </w:t>
            </w:r>
            <w:r w:rsidR="00947404" w:rsidRPr="004B68CA">
              <w:rPr>
                <w:rFonts w:hint="cs"/>
                <w:rtl/>
              </w:rPr>
              <w:t xml:space="preserve">ويفضي تحديد أوجه القصور إلى معاقبة أفراد قوات الشرطة المتورطين. </w:t>
            </w:r>
          </w:p>
          <w:p w:rsidR="00947404" w:rsidRPr="004B68CA" w:rsidRDefault="000D7C68" w:rsidP="008D22B3">
            <w:pPr>
              <w:spacing w:after="120" w:line="360" w:lineRule="exact"/>
              <w:rPr>
                <w:rFonts w:hint="cs"/>
                <w:rtl/>
              </w:rPr>
            </w:pPr>
            <w:r w:rsidRPr="004B68CA">
              <w:rPr>
                <w:rtl/>
              </w:rPr>
              <w:tab/>
            </w:r>
            <w:r w:rsidR="00947404" w:rsidRPr="004B68CA">
              <w:rPr>
                <w:rFonts w:hint="cs"/>
                <w:rtl/>
              </w:rPr>
              <w:t>اعتماد اتفاق تعاون وتبادل للمعلومات بين وزارة الداخلية ووزارة العدل بشأن أعمال العنف المرتكبة من قِبل أفراد الشرطة وموظفي السجون، وهو اتفاق اعتُمد في عام</w:t>
            </w:r>
            <w:r w:rsidR="003A02E3">
              <w:rPr>
                <w:rFonts w:hint="eastAsia"/>
                <w:rtl/>
              </w:rPr>
              <w:t> </w:t>
            </w:r>
            <w:r w:rsidR="00947404" w:rsidRPr="004B68CA">
              <w:rPr>
                <w:rFonts w:hint="cs"/>
                <w:rtl/>
              </w:rPr>
              <w:t>2009 وجُدّد في عام 2012. ويجب مكافحة هذه الأعمال ومعاقبة مرتكبيها في غضون خمسة أيام من تاريخ الكشف عنها.</w:t>
            </w:r>
          </w:p>
        </w:tc>
      </w:tr>
      <w:tr w:rsidR="002C019E" w:rsidRPr="004B68CA" w:rsidTr="00282A9A">
        <w:tc>
          <w:tcPr>
            <w:tcW w:w="7232" w:type="dxa"/>
            <w:gridSpan w:val="2"/>
            <w:tcBorders>
              <w:top w:val="nil"/>
              <w:left w:val="single" w:sz="4" w:space="0" w:color="auto"/>
              <w:bottom w:val="nil"/>
            </w:tcBorders>
          </w:tcPr>
          <w:p w:rsidR="002C019E" w:rsidRPr="004B68CA" w:rsidRDefault="002C019E" w:rsidP="004B68CA">
            <w:pPr>
              <w:spacing w:after="120" w:line="380" w:lineRule="exact"/>
              <w:rPr>
                <w:b/>
                <w:bCs/>
                <w:rtl/>
              </w:rPr>
            </w:pPr>
            <w:r w:rsidRPr="004B68CA">
              <w:rPr>
                <w:rFonts w:hint="cs"/>
                <w:b/>
                <w:bCs/>
                <w:rtl/>
              </w:rPr>
              <w:t>تقييم اللجنة:</w:t>
            </w:r>
          </w:p>
          <w:p w:rsidR="002C019E" w:rsidRPr="004B68CA" w:rsidRDefault="00EE0B5F" w:rsidP="00EE0B5F">
            <w:pPr>
              <w:spacing w:after="80" w:line="360" w:lineRule="exact"/>
              <w:rPr>
                <w:rFonts w:hint="cs"/>
                <w:rtl/>
              </w:rPr>
            </w:pPr>
            <w:r>
              <w:rPr>
                <w:rtl/>
                <w:lang w:bidi="ar-EG"/>
              </w:rPr>
              <w:tab/>
            </w:r>
            <w:r w:rsidR="002C019E" w:rsidRPr="004B68CA">
              <w:rPr>
                <w:rFonts w:hint="cs"/>
                <w:rtl/>
                <w:lang w:bidi="ar-EG"/>
              </w:rPr>
              <w:t>[</w:t>
            </w:r>
            <w:r w:rsidR="002C019E" w:rsidRPr="004B68CA">
              <w:rPr>
                <w:rFonts w:hint="cs"/>
                <w:b/>
                <w:bCs/>
                <w:rtl/>
                <w:lang w:bidi="ar-EG"/>
              </w:rPr>
              <w:t>باء 2</w:t>
            </w:r>
            <w:r w:rsidR="002C019E" w:rsidRPr="004B68CA">
              <w:rPr>
                <w:rFonts w:hint="cs"/>
                <w:rtl/>
                <w:lang w:bidi="ar-EG"/>
              </w:rPr>
              <w:t xml:space="preserve">]: لا بد من اتخاذ إجراءات بشأن التعويضات </w:t>
            </w:r>
            <w:r w:rsidR="00AA3B4D" w:rsidRPr="004B68CA">
              <w:rPr>
                <w:rFonts w:hint="cs"/>
                <w:rtl/>
                <w:lang w:bidi="ar-EG"/>
              </w:rPr>
              <w:t>الممنوحة ل</w:t>
            </w:r>
            <w:r w:rsidR="002C019E" w:rsidRPr="004B68CA">
              <w:rPr>
                <w:rFonts w:hint="cs"/>
                <w:rtl/>
                <w:lang w:bidi="ar-EG"/>
              </w:rPr>
              <w:t>ضحايا الأعمال العنصرية المرتكبة من الموظفين المكلفين بإنفاذ القانون، والتحقيق مع ضباط الشرطة</w:t>
            </w:r>
            <w:r w:rsidR="002C019E" w:rsidRPr="004B68CA">
              <w:rPr>
                <w:rFonts w:hint="cs"/>
                <w:rtl/>
              </w:rPr>
              <w:t xml:space="preserve"> الذين يُشتبه في ارتكابهم جرائم من هذا القبيل ومقاضاتهم ومعاقبتهم، ولا بد من تقديم معلومات في هذا الصدد. </w:t>
            </w:r>
          </w:p>
        </w:tc>
      </w:tr>
      <w:tr w:rsidR="002C019E" w:rsidRPr="004B68CA" w:rsidTr="00282A9A">
        <w:tc>
          <w:tcPr>
            <w:tcW w:w="7232" w:type="dxa"/>
            <w:gridSpan w:val="2"/>
            <w:tcBorders>
              <w:top w:val="nil"/>
              <w:left w:val="single" w:sz="4" w:space="0" w:color="auto"/>
              <w:bottom w:val="nil"/>
            </w:tcBorders>
          </w:tcPr>
          <w:p w:rsidR="002C019E" w:rsidRPr="004B68CA" w:rsidRDefault="002C019E" w:rsidP="004B68CA">
            <w:pPr>
              <w:spacing w:after="120" w:line="380" w:lineRule="exact"/>
              <w:rPr>
                <w:b/>
                <w:bCs/>
                <w:rtl/>
              </w:rPr>
            </w:pPr>
            <w:r w:rsidRPr="004B68CA">
              <w:rPr>
                <w:rFonts w:hint="cs"/>
                <w:b/>
                <w:bCs/>
                <w:rtl/>
              </w:rPr>
              <w:t>الفقرة 13:</w:t>
            </w:r>
          </w:p>
          <w:p w:rsidR="002C019E" w:rsidRPr="004B68CA" w:rsidRDefault="008A44C7" w:rsidP="004B68CA">
            <w:pPr>
              <w:spacing w:after="120" w:line="380" w:lineRule="exact"/>
              <w:rPr>
                <w:rFonts w:hint="cs"/>
                <w:rtl/>
              </w:rPr>
            </w:pPr>
            <w:r w:rsidRPr="008D22B3">
              <w:rPr>
                <w:b/>
                <w:bCs/>
                <w:rtl/>
              </w:rPr>
              <w:tab/>
            </w:r>
            <w:r w:rsidR="002C019E" w:rsidRPr="008D22B3">
              <w:rPr>
                <w:rFonts w:hint="cs"/>
                <w:b/>
                <w:bCs/>
                <w:rtl/>
              </w:rPr>
              <w:t>ينبغي للدولة الطرف أن تتخذ التدابير اللازمة لرصد تنفيذ</w:t>
            </w:r>
            <w:r w:rsidRPr="008D22B3">
              <w:rPr>
                <w:rFonts w:hint="cs"/>
                <w:b/>
                <w:bCs/>
                <w:rtl/>
              </w:rPr>
              <w:t xml:space="preserve"> </w:t>
            </w:r>
            <w:r w:rsidR="002C019E" w:rsidRPr="008D22B3">
              <w:rPr>
                <w:rFonts w:hint="cs"/>
                <w:b/>
                <w:bCs/>
                <w:rtl/>
              </w:rPr>
              <w:t>القانون</w:t>
            </w:r>
            <w:r w:rsidR="008D22B3">
              <w:rPr>
                <w:rFonts w:hint="cs"/>
                <w:b/>
                <w:bCs/>
                <w:rtl/>
              </w:rPr>
              <w:t xml:space="preserve">              </w:t>
            </w:r>
            <w:r w:rsidR="002C019E" w:rsidRPr="008D22B3">
              <w:rPr>
                <w:rFonts w:hint="cs"/>
                <w:b/>
                <w:bCs/>
                <w:rtl/>
              </w:rPr>
              <w:t>رقم</w:t>
            </w:r>
            <w:r w:rsidR="00310699" w:rsidRPr="008D22B3">
              <w:rPr>
                <w:rFonts w:hint="cs"/>
                <w:b/>
                <w:bCs/>
                <w:rtl/>
              </w:rPr>
              <w:t xml:space="preserve"> 576/2004</w:t>
            </w:r>
            <w:r w:rsidR="00503563" w:rsidRPr="004B68CA">
              <w:rPr>
                <w:rFonts w:hint="cs"/>
                <w:b/>
                <w:bCs/>
                <w:spacing w:val="-5"/>
                <w:rtl/>
              </w:rPr>
              <w:t>.</w:t>
            </w:r>
            <w:r w:rsidR="002C019E" w:rsidRPr="004B68CA">
              <w:rPr>
                <w:rFonts w:hint="cs"/>
                <w:b/>
                <w:bCs/>
                <w:spacing w:val="-5"/>
                <w:rtl/>
              </w:rPr>
              <w:t xml:space="preserve"> </w:t>
            </w:r>
            <w:r w:rsidR="002C019E" w:rsidRPr="004B68CA">
              <w:rPr>
                <w:rFonts w:hint="cs"/>
                <w:b/>
                <w:bCs/>
                <w:rtl/>
              </w:rPr>
              <w:t>لضمان اتباع جميع الإجراءات عند الحصول على موافقة تامـة ومستنيرة من النساء، ولا</w:t>
            </w:r>
            <w:r w:rsidR="002C019E" w:rsidRPr="004B68CA">
              <w:rPr>
                <w:rFonts w:hint="eastAsia"/>
                <w:b/>
                <w:bCs/>
                <w:rtl/>
              </w:rPr>
              <w:t> </w:t>
            </w:r>
            <w:r w:rsidR="002C019E" w:rsidRPr="004B68CA">
              <w:rPr>
                <w:rFonts w:hint="cs"/>
                <w:b/>
                <w:bCs/>
                <w:rtl/>
              </w:rPr>
              <w:t xml:space="preserve">سيما نساء الروما، اللاتي يلتمسن الحصول على خدمات التعقيم في المرافق الصحية. وفي هذا الصدد، ينبغي للدولة الطرف أن توفر تدريباً خاصاً لموظفي الصحة يهدف </w:t>
            </w:r>
            <w:r w:rsidR="00273652" w:rsidRPr="004B68CA">
              <w:rPr>
                <w:rFonts w:hint="cs"/>
                <w:b/>
                <w:bCs/>
                <w:rtl/>
              </w:rPr>
              <w:t xml:space="preserve">إلى </w:t>
            </w:r>
            <w:r w:rsidR="002C019E" w:rsidRPr="004B68CA">
              <w:rPr>
                <w:rFonts w:hint="cs"/>
                <w:b/>
                <w:bCs/>
                <w:rtl/>
              </w:rPr>
              <w:t>رفع مستوى الوعي بالآثار الضارة للتعقيم القسري.</w:t>
            </w:r>
          </w:p>
        </w:tc>
      </w:tr>
      <w:tr w:rsidR="00273652" w:rsidRPr="004B68CA" w:rsidTr="00282A9A">
        <w:tc>
          <w:tcPr>
            <w:tcW w:w="7232" w:type="dxa"/>
            <w:gridSpan w:val="2"/>
            <w:tcBorders>
              <w:top w:val="nil"/>
              <w:left w:val="single" w:sz="4" w:space="0" w:color="auto"/>
              <w:bottom w:val="nil"/>
            </w:tcBorders>
          </w:tcPr>
          <w:p w:rsidR="00273652" w:rsidRPr="004B68CA" w:rsidRDefault="00273652" w:rsidP="004B68CA">
            <w:pPr>
              <w:spacing w:after="120" w:line="380" w:lineRule="exact"/>
              <w:rPr>
                <w:b/>
                <w:bCs/>
                <w:rtl/>
              </w:rPr>
            </w:pPr>
            <w:r w:rsidRPr="004B68CA">
              <w:rPr>
                <w:rFonts w:hint="cs"/>
                <w:b/>
                <w:bCs/>
                <w:rtl/>
              </w:rPr>
              <w:t>ملخص رد الدولة الطرف:</w:t>
            </w:r>
          </w:p>
          <w:p w:rsidR="00273652" w:rsidRPr="0052494C" w:rsidRDefault="00273652" w:rsidP="0052494C">
            <w:pPr>
              <w:keepNext/>
              <w:keepLines/>
              <w:numPr>
                <w:ilvl w:val="0"/>
                <w:numId w:val="8"/>
              </w:numPr>
              <w:tabs>
                <w:tab w:val="clear" w:pos="847"/>
                <w:tab w:val="left" w:pos="729"/>
              </w:tabs>
              <w:spacing w:after="120" w:line="360" w:lineRule="exact"/>
              <w:ind w:left="725" w:right="57" w:hanging="266"/>
              <w:rPr>
                <w:rFonts w:hint="cs"/>
                <w:b/>
              </w:rPr>
            </w:pPr>
            <w:r w:rsidRPr="0052494C">
              <w:rPr>
                <w:rFonts w:hint="cs"/>
                <w:b/>
                <w:rtl/>
              </w:rPr>
              <w:t>يمنع التشريع القائم كل أشكال التمييز في الحصول على الرعاية الصحية. ويمكن للشخص المتضرر من عدم احترام هذه الأحكام أن يعرض حالته على هيئة الإشراف على الرعاية الصحية. ولضمان الحصول على موافقة تامة ومستنيرة قبل إجراء أي عملية تعقيم تتيح السلطات حاليا في جميع أنحاء البلاد استمارات بلغة الروما. ونُظمت حملات إعلامية لفائدة جميع العاملين في القطاع الصحي بشأن الآثار الضارة للتعقيم القسري وتحملهم المسؤولية الجنائية ف</w:t>
            </w:r>
            <w:r w:rsidR="0090752C" w:rsidRPr="0052494C">
              <w:rPr>
                <w:rFonts w:hint="cs"/>
                <w:b/>
                <w:rtl/>
              </w:rPr>
              <w:t>ي حال التعقيم دون موافقة مسبقة؛</w:t>
            </w:r>
          </w:p>
          <w:p w:rsidR="00273652" w:rsidRPr="0052494C" w:rsidRDefault="00273652" w:rsidP="0052494C">
            <w:pPr>
              <w:keepNext/>
              <w:keepLines/>
              <w:numPr>
                <w:ilvl w:val="0"/>
                <w:numId w:val="8"/>
              </w:numPr>
              <w:tabs>
                <w:tab w:val="clear" w:pos="847"/>
                <w:tab w:val="left" w:pos="729"/>
              </w:tabs>
              <w:spacing w:after="120" w:line="360" w:lineRule="exact"/>
              <w:ind w:left="725" w:right="57" w:hanging="266"/>
              <w:rPr>
                <w:rFonts w:hint="cs"/>
                <w:b/>
              </w:rPr>
            </w:pPr>
            <w:r w:rsidRPr="0052494C">
              <w:rPr>
                <w:rFonts w:hint="cs"/>
                <w:b/>
                <w:rtl/>
              </w:rPr>
              <w:t xml:space="preserve">تندرج مسألتا </w:t>
            </w:r>
            <w:r w:rsidR="00503563" w:rsidRPr="0052494C">
              <w:rPr>
                <w:rFonts w:hint="cs"/>
                <w:b/>
                <w:rtl/>
              </w:rPr>
              <w:t>تمتع</w:t>
            </w:r>
            <w:r w:rsidRPr="0052494C">
              <w:rPr>
                <w:rFonts w:hint="cs"/>
                <w:b/>
                <w:rtl/>
              </w:rPr>
              <w:t xml:space="preserve"> نساء الفئات المستضعفة، بمن فيهن نساء الروما عموما</w:t>
            </w:r>
            <w:r w:rsidR="008B2783" w:rsidRPr="0052494C">
              <w:rPr>
                <w:rFonts w:hint="cs"/>
                <w:b/>
                <w:rtl/>
              </w:rPr>
              <w:t>ً</w:t>
            </w:r>
            <w:r w:rsidRPr="0052494C">
              <w:rPr>
                <w:rFonts w:hint="cs"/>
                <w:b/>
                <w:rtl/>
              </w:rPr>
              <w:t xml:space="preserve">، </w:t>
            </w:r>
            <w:r w:rsidR="00503563" w:rsidRPr="0052494C">
              <w:rPr>
                <w:rFonts w:hint="cs"/>
                <w:b/>
                <w:rtl/>
              </w:rPr>
              <w:t>ب</w:t>
            </w:r>
            <w:r w:rsidRPr="0052494C">
              <w:rPr>
                <w:rFonts w:hint="cs"/>
                <w:b/>
                <w:rtl/>
              </w:rPr>
              <w:t>الحقوق الجنسية والإنجابية، وموافقة النساء التامة والمستنيرة ضمن أولويات وزارة العمل والشؤون الاجتماعية والأسرة. وترد المسألتان أيضا</w:t>
            </w:r>
            <w:r w:rsidR="001C07A9" w:rsidRPr="0052494C">
              <w:rPr>
                <w:rFonts w:hint="cs"/>
                <w:b/>
                <w:rtl/>
              </w:rPr>
              <w:t>ً</w:t>
            </w:r>
            <w:r w:rsidRPr="0052494C">
              <w:rPr>
                <w:rFonts w:hint="cs"/>
                <w:b/>
                <w:rtl/>
              </w:rPr>
              <w:t xml:space="preserve"> في ال</w:t>
            </w:r>
            <w:r w:rsidR="0090752C" w:rsidRPr="0052494C">
              <w:rPr>
                <w:rFonts w:hint="cs"/>
                <w:b/>
                <w:rtl/>
              </w:rPr>
              <w:t>قانون الخاص بالأقليات المنبوذة؛</w:t>
            </w:r>
          </w:p>
          <w:p w:rsidR="00273652" w:rsidRPr="004B68CA" w:rsidRDefault="00273652" w:rsidP="0052494C">
            <w:pPr>
              <w:keepNext/>
              <w:keepLines/>
              <w:numPr>
                <w:ilvl w:val="0"/>
                <w:numId w:val="8"/>
              </w:numPr>
              <w:tabs>
                <w:tab w:val="clear" w:pos="847"/>
                <w:tab w:val="left" w:pos="729"/>
              </w:tabs>
              <w:spacing w:after="120" w:line="360" w:lineRule="exact"/>
              <w:ind w:left="725" w:right="57" w:hanging="266"/>
              <w:rPr>
                <w:rFonts w:hint="cs"/>
                <w:rtl/>
                <w:lang w:bidi="ar-EG"/>
              </w:rPr>
            </w:pPr>
            <w:r w:rsidRPr="0052494C">
              <w:rPr>
                <w:rFonts w:hint="cs"/>
                <w:b/>
                <w:rtl/>
              </w:rPr>
              <w:t xml:space="preserve">تشارك لجنة المساواة </w:t>
            </w:r>
            <w:r w:rsidR="00503563" w:rsidRPr="0052494C">
              <w:rPr>
                <w:rFonts w:hint="cs"/>
                <w:b/>
                <w:rtl/>
              </w:rPr>
              <w:t>بين الجنسين</w:t>
            </w:r>
            <w:r w:rsidRPr="0052494C">
              <w:rPr>
                <w:rFonts w:hint="cs"/>
                <w:b/>
                <w:rtl/>
              </w:rPr>
              <w:t xml:space="preserve"> في أنشطة المكافحة والإعلام والتثقيف من أجل تحسين حصول الجميع على الخدمات الصحية. </w:t>
            </w:r>
          </w:p>
        </w:tc>
      </w:tr>
      <w:tr w:rsidR="0090752C" w:rsidRPr="004B68CA" w:rsidTr="00282A9A">
        <w:tc>
          <w:tcPr>
            <w:tcW w:w="7232" w:type="dxa"/>
            <w:gridSpan w:val="2"/>
            <w:tcBorders>
              <w:top w:val="nil"/>
              <w:left w:val="single" w:sz="4" w:space="0" w:color="auto"/>
              <w:bottom w:val="nil"/>
            </w:tcBorders>
          </w:tcPr>
          <w:p w:rsidR="0090752C" w:rsidRPr="004B68CA" w:rsidRDefault="0090752C" w:rsidP="004B68CA">
            <w:pPr>
              <w:spacing w:after="120" w:line="380" w:lineRule="exact"/>
              <w:rPr>
                <w:b/>
                <w:bCs/>
                <w:rtl/>
              </w:rPr>
            </w:pPr>
            <w:r w:rsidRPr="004B68CA">
              <w:rPr>
                <w:rFonts w:hint="cs"/>
                <w:b/>
                <w:bCs/>
                <w:rtl/>
              </w:rPr>
              <w:t xml:space="preserve">تقييم اللجنة: </w:t>
            </w:r>
          </w:p>
          <w:p w:rsidR="0090752C" w:rsidRPr="004B68CA" w:rsidRDefault="008D22B3" w:rsidP="004B68CA">
            <w:pPr>
              <w:spacing w:after="120" w:line="380" w:lineRule="exact"/>
              <w:rPr>
                <w:rFonts w:hint="cs"/>
                <w:rtl/>
                <w:lang w:bidi="ar-EG"/>
              </w:rPr>
            </w:pPr>
            <w:r>
              <w:rPr>
                <w:rtl/>
                <w:lang w:bidi="ar-EG"/>
              </w:rPr>
              <w:tab/>
            </w:r>
            <w:r w:rsidR="0090752C" w:rsidRPr="004B68CA">
              <w:rPr>
                <w:rFonts w:hint="cs"/>
                <w:rtl/>
                <w:lang w:bidi="ar-EG"/>
              </w:rPr>
              <w:t>[</w:t>
            </w:r>
            <w:r w:rsidR="0090752C" w:rsidRPr="004B68CA">
              <w:rPr>
                <w:rFonts w:hint="cs"/>
                <w:b/>
                <w:bCs/>
                <w:rtl/>
                <w:lang w:bidi="ar-EG"/>
              </w:rPr>
              <w:t>جيم 1</w:t>
            </w:r>
            <w:r w:rsidR="0090752C" w:rsidRPr="004B68CA">
              <w:rPr>
                <w:rFonts w:hint="cs"/>
                <w:rtl/>
                <w:lang w:bidi="ar-EG"/>
              </w:rPr>
              <w:t xml:space="preserve">]: اتخذت تدابير إيجابية. غير أنه </w:t>
            </w:r>
            <w:r w:rsidR="0090752C" w:rsidRPr="004B68CA">
              <w:rPr>
                <w:rFonts w:hint="cs"/>
                <w:b/>
                <w:bCs/>
                <w:rtl/>
                <w:lang w:bidi="ar-EG"/>
              </w:rPr>
              <w:t>لم تقدم أية معلومات عن الإجراءات المتخذة</w:t>
            </w:r>
            <w:r w:rsidR="0090752C" w:rsidRPr="004B68CA">
              <w:rPr>
                <w:rFonts w:hint="cs"/>
                <w:rtl/>
                <w:lang w:bidi="ar-EG"/>
              </w:rPr>
              <w:t xml:space="preserve"> لرصد تنفيذ أحكام القانون رقم 576/2004. وهكذا فإن التوصية لم تنفذ.</w:t>
            </w:r>
          </w:p>
        </w:tc>
      </w:tr>
      <w:tr w:rsidR="00E62D46" w:rsidRPr="004B68CA" w:rsidTr="00282A9A">
        <w:tc>
          <w:tcPr>
            <w:tcW w:w="7232" w:type="dxa"/>
            <w:gridSpan w:val="2"/>
            <w:tcBorders>
              <w:top w:val="nil"/>
              <w:left w:val="single" w:sz="4" w:space="0" w:color="auto"/>
              <w:bottom w:val="nil"/>
            </w:tcBorders>
          </w:tcPr>
          <w:p w:rsidR="00E62D46" w:rsidRPr="004B68CA" w:rsidRDefault="00E62D46" w:rsidP="004B68CA">
            <w:pPr>
              <w:spacing w:after="120" w:line="380" w:lineRule="exact"/>
              <w:rPr>
                <w:rFonts w:hint="cs"/>
                <w:rtl/>
                <w:lang w:bidi="ar-EG"/>
              </w:rPr>
            </w:pPr>
            <w:r w:rsidRPr="004B68CA">
              <w:rPr>
                <w:rFonts w:hint="cs"/>
                <w:b/>
                <w:bCs/>
                <w:rtl/>
              </w:rPr>
              <w:t>الإجراء الموصى به:</w:t>
            </w:r>
            <w:r w:rsidRPr="004B68CA">
              <w:rPr>
                <w:rFonts w:hint="cs"/>
                <w:rtl/>
                <w:lang w:bidi="ar-EG"/>
              </w:rPr>
              <w:t xml:space="preserve"> رسالة تعكس تحليل اللجنة.</w:t>
            </w:r>
          </w:p>
        </w:tc>
      </w:tr>
      <w:tr w:rsidR="00E62D46" w:rsidRPr="004B68CA" w:rsidTr="00282A9A">
        <w:tc>
          <w:tcPr>
            <w:tcW w:w="7232" w:type="dxa"/>
            <w:gridSpan w:val="2"/>
            <w:tcBorders>
              <w:top w:val="nil"/>
              <w:left w:val="single" w:sz="4" w:space="0" w:color="auto"/>
              <w:bottom w:val="nil"/>
            </w:tcBorders>
          </w:tcPr>
          <w:p w:rsidR="00E62D46" w:rsidRPr="004B68CA" w:rsidRDefault="00E62D46" w:rsidP="004B68CA">
            <w:pPr>
              <w:spacing w:after="120" w:line="380" w:lineRule="exact"/>
              <w:rPr>
                <w:rFonts w:hint="cs"/>
                <w:rtl/>
                <w:lang w:bidi="ar-EG"/>
              </w:rPr>
            </w:pPr>
            <w:r w:rsidRPr="004B68CA">
              <w:rPr>
                <w:rFonts w:hint="cs"/>
                <w:b/>
                <w:bCs/>
                <w:rtl/>
              </w:rPr>
              <w:t>التقرير الدوري الشامل:</w:t>
            </w:r>
            <w:r w:rsidRPr="004B68CA">
              <w:rPr>
                <w:rFonts w:hint="cs"/>
                <w:rtl/>
                <w:lang w:bidi="ar-EG"/>
              </w:rPr>
              <w:t xml:space="preserve"> 1 نيسان/أبريل 2015.</w:t>
            </w:r>
          </w:p>
        </w:tc>
      </w:tr>
      <w:tr w:rsidR="00C4743A" w:rsidRPr="004B68CA" w:rsidTr="00632B79">
        <w:tc>
          <w:tcPr>
            <w:tcW w:w="7232" w:type="dxa"/>
            <w:gridSpan w:val="2"/>
            <w:tcBorders>
              <w:top w:val="nil"/>
              <w:left w:val="single" w:sz="4" w:space="0" w:color="auto"/>
              <w:bottom w:val="nil"/>
            </w:tcBorders>
          </w:tcPr>
          <w:p w:rsidR="00C4743A" w:rsidRPr="00B838A6" w:rsidRDefault="00C4743A" w:rsidP="0052494C">
            <w:pPr>
              <w:spacing w:before="240" w:after="120" w:line="380" w:lineRule="exact"/>
              <w:rPr>
                <w:rFonts w:hint="cs"/>
                <w:b/>
                <w:bCs/>
                <w:sz w:val="22"/>
                <w:szCs w:val="32"/>
                <w:rtl/>
                <w:lang w:bidi="ar-EG"/>
              </w:rPr>
            </w:pPr>
            <w:r w:rsidRPr="00B838A6">
              <w:rPr>
                <w:rFonts w:hint="cs"/>
                <w:b/>
                <w:bCs/>
                <w:sz w:val="22"/>
                <w:szCs w:val="32"/>
                <w:rtl/>
                <w:lang w:bidi="ar-EG"/>
              </w:rPr>
              <w:t>منغوليا</w:t>
            </w:r>
          </w:p>
        </w:tc>
      </w:tr>
      <w:tr w:rsidR="00C4743A" w:rsidRPr="004B68CA" w:rsidTr="00437F3D">
        <w:tc>
          <w:tcPr>
            <w:tcW w:w="1980" w:type="dxa"/>
            <w:tcBorders>
              <w:top w:val="nil"/>
              <w:left w:val="single" w:sz="4" w:space="0" w:color="auto"/>
              <w:bottom w:val="nil"/>
              <w:right w:val="nil"/>
            </w:tcBorders>
          </w:tcPr>
          <w:p w:rsidR="00C4743A" w:rsidRPr="004B68CA" w:rsidRDefault="00C4743A" w:rsidP="004B68CA">
            <w:pPr>
              <w:spacing w:after="120" w:line="380" w:lineRule="exact"/>
              <w:rPr>
                <w:rFonts w:hint="cs"/>
                <w:b/>
                <w:bCs/>
                <w:rtl/>
              </w:rPr>
            </w:pPr>
            <w:r w:rsidRPr="004B68CA">
              <w:rPr>
                <w:rFonts w:hint="cs"/>
                <w:b/>
                <w:bCs/>
                <w:rtl/>
              </w:rPr>
              <w:t>الملاحظات الختامية:</w:t>
            </w:r>
          </w:p>
        </w:tc>
        <w:tc>
          <w:tcPr>
            <w:tcW w:w="5252" w:type="dxa"/>
            <w:tcBorders>
              <w:top w:val="nil"/>
              <w:left w:val="nil"/>
              <w:bottom w:val="nil"/>
            </w:tcBorders>
          </w:tcPr>
          <w:p w:rsidR="00C4743A" w:rsidRPr="004B68CA" w:rsidRDefault="00C4743A" w:rsidP="004B68CA">
            <w:pPr>
              <w:spacing w:after="120" w:line="380" w:lineRule="exact"/>
              <w:rPr>
                <w:rFonts w:hint="cs"/>
                <w:b/>
                <w:bCs/>
                <w:rtl/>
              </w:rPr>
            </w:pPr>
            <w:r w:rsidRPr="004B68CA">
              <w:rPr>
                <w:b/>
                <w:bCs/>
                <w:lang w:bidi="ar-EG"/>
              </w:rPr>
              <w:t>CCPR/C/MNG/CO/5</w:t>
            </w:r>
            <w:r w:rsidRPr="004B68CA">
              <w:rPr>
                <w:rFonts w:hint="cs"/>
                <w:b/>
                <w:bCs/>
                <w:rtl/>
              </w:rPr>
              <w:t>، اعتمدت في 30 آذار</w:t>
            </w:r>
            <w:r w:rsidR="006A356D" w:rsidRPr="004B68CA">
              <w:rPr>
                <w:rFonts w:hint="cs"/>
                <w:b/>
                <w:bCs/>
                <w:rtl/>
              </w:rPr>
              <w:t>/</w:t>
            </w:r>
            <w:r w:rsidRPr="004B68CA">
              <w:rPr>
                <w:rFonts w:hint="cs"/>
                <w:b/>
                <w:bCs/>
                <w:rtl/>
              </w:rPr>
              <w:t>مارس 2011</w:t>
            </w:r>
          </w:p>
        </w:tc>
      </w:tr>
      <w:tr w:rsidR="00172FA2" w:rsidRPr="004B68CA" w:rsidTr="00D02CB7">
        <w:trPr>
          <w:trHeight w:val="723"/>
        </w:trPr>
        <w:tc>
          <w:tcPr>
            <w:tcW w:w="7232" w:type="dxa"/>
            <w:gridSpan w:val="2"/>
            <w:tcBorders>
              <w:top w:val="nil"/>
              <w:left w:val="single" w:sz="4" w:space="0" w:color="auto"/>
              <w:bottom w:val="nil"/>
            </w:tcBorders>
          </w:tcPr>
          <w:p w:rsidR="00172FA2" w:rsidRPr="004B68CA" w:rsidRDefault="00172FA2" w:rsidP="00B838A6">
            <w:pPr>
              <w:widowControl w:val="0"/>
              <w:spacing w:after="120" w:line="360" w:lineRule="exact"/>
              <w:rPr>
                <w:b/>
                <w:bCs/>
                <w:rtl/>
              </w:rPr>
            </w:pPr>
            <w:r w:rsidRPr="004B68CA">
              <w:rPr>
                <w:rFonts w:hint="cs"/>
                <w:b/>
                <w:bCs/>
                <w:rtl/>
              </w:rPr>
              <w:t xml:space="preserve">الفقرات </w:t>
            </w:r>
            <w:r w:rsidR="0089756E" w:rsidRPr="004B68CA">
              <w:rPr>
                <w:rFonts w:hint="cs"/>
                <w:b/>
                <w:bCs/>
                <w:rtl/>
              </w:rPr>
              <w:t>محل</w:t>
            </w:r>
            <w:r w:rsidRPr="004B68CA">
              <w:rPr>
                <w:rFonts w:hint="cs"/>
                <w:b/>
                <w:bCs/>
                <w:rtl/>
              </w:rPr>
              <w:t xml:space="preserve"> المتابعة:</w:t>
            </w:r>
          </w:p>
          <w:p w:rsidR="00172FA2" w:rsidRDefault="002C422A" w:rsidP="00B838A6">
            <w:pPr>
              <w:widowControl w:val="0"/>
              <w:spacing w:after="240" w:line="360" w:lineRule="exact"/>
              <w:rPr>
                <w:rFonts w:hint="cs"/>
                <w:rtl/>
                <w:lang w:bidi="ar-EG"/>
              </w:rPr>
            </w:pPr>
            <w:r>
              <w:rPr>
                <w:rtl/>
                <w:lang w:bidi="ar-EG"/>
              </w:rPr>
              <w:tab/>
            </w:r>
            <w:r w:rsidR="00172FA2" w:rsidRPr="004B68CA">
              <w:rPr>
                <w:rFonts w:hint="cs"/>
                <w:rtl/>
                <w:lang w:bidi="ar-EG"/>
              </w:rPr>
              <w:t>5 و12</w:t>
            </w:r>
            <w:r w:rsidR="00FC6F53" w:rsidRPr="004B68CA">
              <w:rPr>
                <w:rFonts w:hint="cs"/>
                <w:rtl/>
                <w:lang w:bidi="ar-EG"/>
              </w:rPr>
              <w:t xml:space="preserve"> و17</w:t>
            </w:r>
          </w:p>
          <w:p w:rsidR="00172FA2" w:rsidRPr="004B68CA" w:rsidRDefault="00172FA2" w:rsidP="00B838A6">
            <w:pPr>
              <w:keepNext/>
              <w:keepLines/>
              <w:spacing w:after="60" w:line="360" w:lineRule="exact"/>
              <w:rPr>
                <w:b/>
                <w:bCs/>
                <w:rtl/>
              </w:rPr>
            </w:pPr>
            <w:r w:rsidRPr="004B68CA">
              <w:rPr>
                <w:rFonts w:hint="cs"/>
                <w:b/>
                <w:bCs/>
                <w:rtl/>
              </w:rPr>
              <w:t>الرد رقم 1:</w:t>
            </w:r>
          </w:p>
          <w:p w:rsidR="00172FA2" w:rsidRPr="004B68CA" w:rsidRDefault="00BD0749" w:rsidP="00B838A6">
            <w:pPr>
              <w:spacing w:after="120" w:line="360" w:lineRule="exact"/>
              <w:rPr>
                <w:rFonts w:hint="cs"/>
                <w:lang w:bidi="ar-EG"/>
              </w:rPr>
            </w:pPr>
            <w:r w:rsidRPr="004B68CA">
              <w:rPr>
                <w:rtl/>
                <w:lang w:bidi="ar-EG"/>
              </w:rPr>
              <w:tab/>
            </w:r>
            <w:r w:rsidR="00172FA2" w:rsidRPr="004B68CA">
              <w:rPr>
                <w:rFonts w:hint="cs"/>
                <w:rtl/>
                <w:lang w:bidi="ar-EG"/>
              </w:rPr>
              <w:t xml:space="preserve">حُدّد تاريخ تقديم الرد في 30 آذار/مارس 2012 </w:t>
            </w:r>
            <w:r w:rsidRPr="004B68CA">
              <w:rPr>
                <w:rFonts w:hint="cs"/>
                <w:rtl/>
                <w:lang w:bidi="ar-EG"/>
              </w:rPr>
              <w:t>-</w:t>
            </w:r>
            <w:r w:rsidR="00172FA2" w:rsidRPr="004B68CA">
              <w:rPr>
                <w:rFonts w:hint="cs"/>
                <w:rtl/>
                <w:lang w:bidi="ar-EG"/>
              </w:rPr>
              <w:t xml:space="preserve"> </w:t>
            </w:r>
            <w:r w:rsidR="0089756E" w:rsidRPr="004B68CA">
              <w:rPr>
                <w:rFonts w:hint="cs"/>
                <w:rtl/>
                <w:lang w:bidi="ar-EG"/>
              </w:rPr>
              <w:t>ورد</w:t>
            </w:r>
            <w:r w:rsidR="00172FA2" w:rsidRPr="004B68CA">
              <w:rPr>
                <w:rFonts w:hint="cs"/>
                <w:rtl/>
                <w:lang w:bidi="ar-EG"/>
              </w:rPr>
              <w:t xml:space="preserve"> في 21 أيار/مايو 2012.</w:t>
            </w:r>
          </w:p>
        </w:tc>
      </w:tr>
      <w:tr w:rsidR="00D26357" w:rsidRPr="004B68CA" w:rsidTr="00282A9A">
        <w:tc>
          <w:tcPr>
            <w:tcW w:w="7232" w:type="dxa"/>
            <w:gridSpan w:val="2"/>
            <w:tcBorders>
              <w:top w:val="nil"/>
              <w:left w:val="single" w:sz="4" w:space="0" w:color="auto"/>
              <w:bottom w:val="nil"/>
            </w:tcBorders>
          </w:tcPr>
          <w:p w:rsidR="00D26357" w:rsidRPr="004B68CA" w:rsidRDefault="00D26357" w:rsidP="00B838A6">
            <w:pPr>
              <w:spacing w:after="60" w:line="360" w:lineRule="exact"/>
              <w:rPr>
                <w:b/>
                <w:bCs/>
                <w:rtl/>
              </w:rPr>
            </w:pPr>
            <w:r w:rsidRPr="004B68CA">
              <w:rPr>
                <w:rFonts w:hint="cs"/>
                <w:b/>
                <w:bCs/>
                <w:rtl/>
              </w:rPr>
              <w:t>الفقرة 5:</w:t>
            </w:r>
          </w:p>
          <w:p w:rsidR="00D26357" w:rsidRPr="004B68CA" w:rsidRDefault="00D26357" w:rsidP="00B838A6">
            <w:pPr>
              <w:spacing w:after="120" w:line="360" w:lineRule="exact"/>
            </w:pPr>
            <w:r w:rsidRPr="004B68CA">
              <w:rPr>
                <w:b/>
                <w:bCs/>
                <w:rtl/>
              </w:rPr>
              <w:tab/>
            </w:r>
            <w:r w:rsidRPr="004B68CA">
              <w:rPr>
                <w:rFonts w:hint="cs"/>
                <w:b/>
                <w:bCs/>
                <w:rtl/>
              </w:rPr>
              <w:t>ينبغي للدولة الطرف أن تعزز جهودها الرامية إلى ضمان تمتع اللجنة الوطنية لحقوق الإنسان بالاستقلال، عن طريق تزويدها بما يكفي من التمويل والموارد البشرية وإعادة النظر في عملية تعيين أعضائها.</w:t>
            </w:r>
          </w:p>
        </w:tc>
      </w:tr>
      <w:tr w:rsidR="009560CE" w:rsidRPr="004B68CA" w:rsidTr="00282A9A">
        <w:tc>
          <w:tcPr>
            <w:tcW w:w="7232" w:type="dxa"/>
            <w:gridSpan w:val="2"/>
            <w:tcBorders>
              <w:top w:val="nil"/>
              <w:left w:val="single" w:sz="4" w:space="0" w:color="auto"/>
              <w:bottom w:val="nil"/>
            </w:tcBorders>
          </w:tcPr>
          <w:p w:rsidR="009560CE" w:rsidRPr="004B68CA" w:rsidRDefault="009560CE" w:rsidP="00B838A6">
            <w:pPr>
              <w:spacing w:after="120" w:line="360" w:lineRule="exact"/>
              <w:rPr>
                <w:b/>
                <w:bCs/>
                <w:rtl/>
              </w:rPr>
            </w:pPr>
            <w:r w:rsidRPr="004B68CA">
              <w:rPr>
                <w:rFonts w:hint="cs"/>
                <w:b/>
                <w:bCs/>
                <w:rtl/>
              </w:rPr>
              <w:t>ملخص رد الدولة الطرف:</w:t>
            </w:r>
          </w:p>
          <w:p w:rsidR="009560CE" w:rsidRPr="004B68CA" w:rsidRDefault="005304C1" w:rsidP="00B838A6">
            <w:pPr>
              <w:spacing w:after="120" w:line="360" w:lineRule="exact"/>
              <w:rPr>
                <w:rFonts w:hint="cs"/>
                <w:lang w:bidi="ar-EG"/>
              </w:rPr>
            </w:pPr>
            <w:r w:rsidRPr="004B68CA">
              <w:rPr>
                <w:rtl/>
                <w:lang w:bidi="ar-EG"/>
              </w:rPr>
              <w:tab/>
            </w:r>
            <w:r w:rsidR="009560CE" w:rsidRPr="004B68CA">
              <w:rPr>
                <w:rFonts w:hint="cs"/>
                <w:rtl/>
                <w:lang w:bidi="ar-EG"/>
              </w:rPr>
              <w:t xml:space="preserve">منذ أن اعتُمدت الملاحظات الختامية المقدمة من اللجنة زادت ميزانية اللجنة الوطنية لحقوق الإنسان بنسبة 38 في المائة واستُحدثت ست وظائف جديدة. وقد يتعين </w:t>
            </w:r>
            <w:r w:rsidR="0089756E" w:rsidRPr="004B68CA">
              <w:rPr>
                <w:rFonts w:hint="cs"/>
                <w:rtl/>
                <w:lang w:bidi="ar-EG"/>
              </w:rPr>
              <w:t>إقرار زيادات</w:t>
            </w:r>
            <w:r w:rsidR="009560CE" w:rsidRPr="004B68CA">
              <w:rPr>
                <w:rFonts w:hint="cs"/>
                <w:rtl/>
                <w:lang w:bidi="ar-EG"/>
              </w:rPr>
              <w:t xml:space="preserve"> أخرى. كما تنفّذ اللجنة الوطنية مشروعا</w:t>
            </w:r>
            <w:r w:rsidR="00B838A6">
              <w:rPr>
                <w:rFonts w:hint="cs"/>
                <w:rtl/>
                <w:lang w:bidi="ar-EG"/>
              </w:rPr>
              <w:t>ً</w:t>
            </w:r>
            <w:r w:rsidR="009560CE" w:rsidRPr="004B68CA">
              <w:rPr>
                <w:rFonts w:hint="cs"/>
                <w:rtl/>
                <w:lang w:bidi="ar-EG"/>
              </w:rPr>
              <w:t xml:space="preserve"> بشأن "بناء القدرات الوطنية على رصد حقوق الإنسان" يموّله برنامج الأمم المتحدة الإنمائي. </w:t>
            </w:r>
          </w:p>
        </w:tc>
      </w:tr>
      <w:tr w:rsidR="009560CE" w:rsidRPr="004B68CA" w:rsidTr="00282A9A">
        <w:tc>
          <w:tcPr>
            <w:tcW w:w="7232" w:type="dxa"/>
            <w:gridSpan w:val="2"/>
            <w:tcBorders>
              <w:top w:val="nil"/>
              <w:left w:val="single" w:sz="4" w:space="0" w:color="auto"/>
              <w:bottom w:val="nil"/>
            </w:tcBorders>
          </w:tcPr>
          <w:p w:rsidR="009560CE" w:rsidRPr="004B68CA" w:rsidRDefault="009560CE" w:rsidP="00B838A6">
            <w:pPr>
              <w:spacing w:after="120" w:line="360" w:lineRule="exact"/>
              <w:rPr>
                <w:b/>
                <w:bCs/>
                <w:rtl/>
              </w:rPr>
            </w:pPr>
            <w:r w:rsidRPr="004B68CA">
              <w:rPr>
                <w:rFonts w:hint="cs"/>
                <w:b/>
                <w:bCs/>
                <w:rtl/>
              </w:rPr>
              <w:t xml:space="preserve">معلومات من منظمة غير حكومية: </w:t>
            </w:r>
          </w:p>
          <w:p w:rsidR="009560CE" w:rsidRPr="004B68CA" w:rsidRDefault="005304C1" w:rsidP="00B838A6">
            <w:pPr>
              <w:spacing w:after="80" w:line="360" w:lineRule="exact"/>
              <w:rPr>
                <w:rFonts w:hint="cs"/>
                <w:lang w:bidi="ar-EG"/>
              </w:rPr>
            </w:pPr>
            <w:r w:rsidRPr="004B68CA">
              <w:rPr>
                <w:rtl/>
                <w:lang w:bidi="ar-EG"/>
              </w:rPr>
              <w:tab/>
            </w:r>
            <w:r w:rsidR="009560CE" w:rsidRPr="004B68CA">
              <w:rPr>
                <w:rFonts w:hint="cs"/>
                <w:rtl/>
                <w:lang w:bidi="ar-EG"/>
              </w:rPr>
              <w:t>مركز حقوق الإنسان والتنمية</w:t>
            </w:r>
            <w:r w:rsidR="00693EF3" w:rsidRPr="004B68CA">
              <w:rPr>
                <w:rFonts w:hint="cs"/>
                <w:rtl/>
                <w:lang w:bidi="ar-EG"/>
              </w:rPr>
              <w:t xml:space="preserve"> </w:t>
            </w:r>
            <w:r w:rsidR="009560CE" w:rsidRPr="004B68CA">
              <w:rPr>
                <w:rFonts w:hint="cs"/>
                <w:rtl/>
                <w:lang w:bidi="ar-EG"/>
              </w:rPr>
              <w:t>-</w:t>
            </w:r>
            <w:r w:rsidR="00693EF3" w:rsidRPr="004B68CA">
              <w:rPr>
                <w:rFonts w:hint="cs"/>
                <w:rtl/>
                <w:lang w:bidi="ar-EG"/>
              </w:rPr>
              <w:t xml:space="preserve"> </w:t>
            </w:r>
            <w:r w:rsidR="009560CE" w:rsidRPr="004B68CA">
              <w:rPr>
                <w:rFonts w:hint="cs"/>
                <w:rtl/>
                <w:lang w:bidi="ar-EG"/>
              </w:rPr>
              <w:t>الشبكة الدولية العالمية/المركز ا</w:t>
            </w:r>
            <w:r w:rsidR="00362FAA" w:rsidRPr="004B68CA">
              <w:rPr>
                <w:rFonts w:hint="cs"/>
                <w:rtl/>
                <w:lang w:bidi="ar-EG"/>
              </w:rPr>
              <w:t>لمعني بالحقوق المدنية والسياسية كانون الثاني/يناير 2012</w:t>
            </w:r>
            <w:r w:rsidR="00B838A6">
              <w:rPr>
                <w:rFonts w:hint="cs"/>
                <w:rtl/>
                <w:lang w:bidi="ar-EG"/>
              </w:rPr>
              <w:t>:</w:t>
            </w:r>
            <w:r w:rsidR="009560CE" w:rsidRPr="004B68CA">
              <w:rPr>
                <w:rFonts w:hint="cs"/>
                <w:rtl/>
                <w:lang w:bidi="ar-EG"/>
              </w:rPr>
              <w:t xml:space="preserve"> لم تكن الزيادة في الميزانية كافية ولم تسمح بأن تستجيب أنشطة اللجنة الوطنية إلى الطلب المتزايد على التدخلات. </w:t>
            </w:r>
          </w:p>
        </w:tc>
      </w:tr>
      <w:tr w:rsidR="009560CE" w:rsidRPr="004B68CA" w:rsidTr="00282A9A">
        <w:tc>
          <w:tcPr>
            <w:tcW w:w="7232" w:type="dxa"/>
            <w:gridSpan w:val="2"/>
            <w:tcBorders>
              <w:top w:val="nil"/>
              <w:left w:val="single" w:sz="4" w:space="0" w:color="auto"/>
              <w:bottom w:val="nil"/>
            </w:tcBorders>
          </w:tcPr>
          <w:p w:rsidR="009560CE" w:rsidRPr="004B68CA" w:rsidRDefault="009560CE" w:rsidP="00B838A6">
            <w:pPr>
              <w:spacing w:after="120" w:line="360" w:lineRule="exact"/>
              <w:rPr>
                <w:rFonts w:hint="cs"/>
                <w:b/>
                <w:bCs/>
                <w:rtl/>
              </w:rPr>
            </w:pPr>
            <w:r w:rsidRPr="004B68CA">
              <w:rPr>
                <w:rFonts w:hint="cs"/>
                <w:b/>
                <w:bCs/>
                <w:rtl/>
              </w:rPr>
              <w:t>تقييم اللجنة:</w:t>
            </w:r>
          </w:p>
          <w:p w:rsidR="009560CE" w:rsidRPr="004B68CA" w:rsidRDefault="008D22B3" w:rsidP="00B838A6">
            <w:pPr>
              <w:spacing w:after="60" w:line="360" w:lineRule="exact"/>
              <w:rPr>
                <w:rFonts w:hint="cs"/>
                <w:rtl/>
                <w:lang w:bidi="ar-EG"/>
              </w:rPr>
            </w:pPr>
            <w:r>
              <w:rPr>
                <w:rtl/>
                <w:lang w:bidi="ar-EG"/>
              </w:rPr>
              <w:tab/>
            </w:r>
            <w:r w:rsidR="005304C1" w:rsidRPr="004B68CA">
              <w:rPr>
                <w:rFonts w:hint="cs"/>
                <w:rtl/>
                <w:lang w:bidi="ar-EG"/>
              </w:rPr>
              <w:t>[</w:t>
            </w:r>
            <w:r w:rsidR="009560CE" w:rsidRPr="004B68CA">
              <w:rPr>
                <w:rFonts w:hint="cs"/>
                <w:b/>
                <w:bCs/>
                <w:rtl/>
                <w:lang w:bidi="ar-EG"/>
              </w:rPr>
              <w:t>باء 2</w:t>
            </w:r>
            <w:r w:rsidR="005304C1" w:rsidRPr="004B68CA">
              <w:rPr>
                <w:rFonts w:hint="cs"/>
                <w:b/>
                <w:bCs/>
                <w:rtl/>
                <w:lang w:bidi="ar-EG"/>
              </w:rPr>
              <w:t>]</w:t>
            </w:r>
            <w:r w:rsidR="009560CE" w:rsidRPr="004B68CA">
              <w:rPr>
                <w:rFonts w:hint="cs"/>
                <w:rtl/>
                <w:lang w:bidi="ar-EG"/>
              </w:rPr>
              <w:t>: لا بد من تقديم معلومات إضافية عن التدابير الرامية إلى (أ): ضمان تخصيص قدر كاف من الموارد البشرية والمالية للجنة الوطنية لحقوق الإنسان بغية تمكينها من أداء مهامها على النحو الواجب؛ و(ب) ضمان استقلالية اللجنة الوطنية.</w:t>
            </w:r>
          </w:p>
          <w:p w:rsidR="009560CE" w:rsidRPr="004B68CA" w:rsidRDefault="008D22B3" w:rsidP="00B838A6">
            <w:pPr>
              <w:spacing w:after="120" w:line="360" w:lineRule="exact"/>
              <w:rPr>
                <w:rFonts w:hint="cs"/>
                <w:lang w:bidi="ar-EG"/>
              </w:rPr>
            </w:pPr>
            <w:r>
              <w:rPr>
                <w:rtl/>
                <w:lang w:bidi="ar-EG"/>
              </w:rPr>
              <w:tab/>
            </w:r>
            <w:r w:rsidR="005304C1" w:rsidRPr="004B68CA">
              <w:rPr>
                <w:rFonts w:hint="cs"/>
                <w:rtl/>
                <w:lang w:bidi="ar-EG"/>
              </w:rPr>
              <w:t>[</w:t>
            </w:r>
            <w:r w:rsidR="009560CE" w:rsidRPr="004B68CA">
              <w:rPr>
                <w:rFonts w:hint="cs"/>
                <w:b/>
                <w:bCs/>
                <w:rtl/>
                <w:lang w:bidi="ar-EG"/>
              </w:rPr>
              <w:t>دال 1</w:t>
            </w:r>
            <w:r w:rsidR="005304C1" w:rsidRPr="004B68CA">
              <w:rPr>
                <w:rFonts w:hint="cs"/>
                <w:rtl/>
                <w:lang w:bidi="ar-EG"/>
              </w:rPr>
              <w:t>]</w:t>
            </w:r>
            <w:r w:rsidR="009560CE" w:rsidRPr="004B68CA">
              <w:rPr>
                <w:rFonts w:hint="cs"/>
                <w:rtl/>
                <w:lang w:bidi="ar-EG"/>
              </w:rPr>
              <w:t xml:space="preserve"> لم تقدم أية معلومات عن مراجعة إجراء تعيين أعضاء اللجنة الوطنية. وهكذا فإن التوصية لم تنفذ. </w:t>
            </w:r>
          </w:p>
        </w:tc>
      </w:tr>
      <w:tr w:rsidR="009560CE" w:rsidRPr="004B68CA" w:rsidTr="00282A9A">
        <w:tc>
          <w:tcPr>
            <w:tcW w:w="7232" w:type="dxa"/>
            <w:gridSpan w:val="2"/>
            <w:tcBorders>
              <w:top w:val="nil"/>
              <w:left w:val="single" w:sz="4" w:space="0" w:color="auto"/>
              <w:bottom w:val="nil"/>
            </w:tcBorders>
          </w:tcPr>
          <w:p w:rsidR="009560CE" w:rsidRPr="004B68CA" w:rsidRDefault="009560CE" w:rsidP="00B838A6">
            <w:pPr>
              <w:spacing w:after="60" w:line="360" w:lineRule="exact"/>
              <w:rPr>
                <w:b/>
                <w:bCs/>
                <w:rtl/>
              </w:rPr>
            </w:pPr>
            <w:r w:rsidRPr="004B68CA">
              <w:rPr>
                <w:rFonts w:hint="cs"/>
                <w:b/>
                <w:bCs/>
                <w:rtl/>
              </w:rPr>
              <w:t xml:space="preserve">الفقرة 12: </w:t>
            </w:r>
          </w:p>
          <w:p w:rsidR="009560CE" w:rsidRPr="004B68CA" w:rsidRDefault="009560CE" w:rsidP="00B838A6">
            <w:pPr>
              <w:spacing w:after="60" w:line="360" w:lineRule="exact"/>
            </w:pPr>
            <w:r w:rsidRPr="004B68CA">
              <w:rPr>
                <w:b/>
                <w:bCs/>
                <w:rtl/>
                <w:lang w:val="fr-CH"/>
              </w:rPr>
              <w:tab/>
            </w:r>
            <w:r w:rsidRPr="004B68CA">
              <w:rPr>
                <w:rFonts w:hint="cs"/>
                <w:b/>
                <w:bCs/>
                <w:rtl/>
                <w:lang w:val="fr-CH"/>
              </w:rPr>
              <w:t>ينبغي للدولة الطرف أن تتخذ التدابير الضرورية لإجراء تحقيقات دقيقة في جميع ادعاءات انتهاكات حقوق الإنسان التي ارتكبت أثناء حالة الطوارئ في تموز/ يوليه</w:t>
            </w:r>
            <w:r w:rsidRPr="004B68CA">
              <w:rPr>
                <w:rFonts w:hint="eastAsia"/>
                <w:b/>
                <w:bCs/>
                <w:rtl/>
                <w:lang w:val="fr-CH"/>
              </w:rPr>
              <w:t> </w:t>
            </w:r>
            <w:r w:rsidRPr="004B68CA">
              <w:rPr>
                <w:rFonts w:hint="cs"/>
                <w:b/>
                <w:bCs/>
                <w:rtl/>
                <w:lang w:val="fr-CH"/>
              </w:rPr>
              <w:t>2008، بما في ذلك القضايا التي حصلت فيها الأسر على تعويضات. كما ينبغي للدولة الطرف أن تضمن مقاضاة المتورطين في هذه الانتهاكات وكذلك إذا ثبت أنهم مذنبون، معاقبتهم بعقوبات تتناسب مع أفعالهم، وضمان دفع تعويضات كافية للضحايا.</w:t>
            </w:r>
          </w:p>
        </w:tc>
      </w:tr>
      <w:tr w:rsidR="009560CE" w:rsidRPr="004B68CA" w:rsidTr="00282A9A">
        <w:tc>
          <w:tcPr>
            <w:tcW w:w="7232" w:type="dxa"/>
            <w:gridSpan w:val="2"/>
            <w:tcBorders>
              <w:top w:val="nil"/>
              <w:left w:val="single" w:sz="4" w:space="0" w:color="auto"/>
              <w:bottom w:val="nil"/>
            </w:tcBorders>
          </w:tcPr>
          <w:p w:rsidR="009560CE" w:rsidRPr="004B68CA" w:rsidRDefault="009560CE" w:rsidP="00B838A6">
            <w:pPr>
              <w:spacing w:after="80" w:line="360" w:lineRule="exact"/>
              <w:rPr>
                <w:b/>
                <w:bCs/>
                <w:rtl/>
              </w:rPr>
            </w:pPr>
            <w:r w:rsidRPr="004B68CA">
              <w:rPr>
                <w:rFonts w:hint="cs"/>
                <w:b/>
                <w:bCs/>
                <w:rtl/>
              </w:rPr>
              <w:t xml:space="preserve">ملخص رد الدولة الطرف: </w:t>
            </w:r>
          </w:p>
          <w:p w:rsidR="009560CE" w:rsidRPr="00B838A6" w:rsidRDefault="009560CE" w:rsidP="00B838A6">
            <w:pPr>
              <w:keepNext/>
              <w:keepLines/>
              <w:numPr>
                <w:ilvl w:val="0"/>
                <w:numId w:val="8"/>
              </w:numPr>
              <w:tabs>
                <w:tab w:val="clear" w:pos="847"/>
                <w:tab w:val="left" w:pos="729"/>
              </w:tabs>
              <w:spacing w:after="120" w:line="360" w:lineRule="exact"/>
              <w:ind w:left="725" w:right="57" w:hanging="266"/>
              <w:rPr>
                <w:rFonts w:hint="cs"/>
                <w:b/>
              </w:rPr>
            </w:pPr>
            <w:r w:rsidRPr="00B838A6">
              <w:rPr>
                <w:rFonts w:hint="cs"/>
                <w:b/>
                <w:rtl/>
              </w:rPr>
              <w:t>اعتُمد قانون عام 2009 لتعويض الضحايا بهدف مكافحة انتهاكات حقوق الإنسان وإعادة حقوق الضحايا. وصُرف مبلغ 17</w:t>
            </w:r>
            <w:r w:rsidR="00A70B1E" w:rsidRPr="00B838A6">
              <w:rPr>
                <w:rFonts w:hint="cs"/>
                <w:b/>
                <w:rtl/>
              </w:rPr>
              <w:t>.</w:t>
            </w:r>
            <w:r w:rsidRPr="00B838A6">
              <w:rPr>
                <w:rFonts w:hint="cs"/>
                <w:b/>
                <w:rtl/>
              </w:rPr>
              <w:t>1 مليار توغروغ منغولي (أي</w:t>
            </w:r>
            <w:r w:rsidR="00B838A6">
              <w:rPr>
                <w:rFonts w:hint="eastAsia"/>
                <w:b/>
                <w:rtl/>
              </w:rPr>
              <w:t> </w:t>
            </w:r>
            <w:r w:rsidRPr="00B838A6">
              <w:rPr>
                <w:rFonts w:hint="cs"/>
                <w:b/>
                <w:rtl/>
              </w:rPr>
              <w:t>ما يعادل 284</w:t>
            </w:r>
            <w:r w:rsidR="005304C1" w:rsidRPr="00B838A6">
              <w:rPr>
                <w:rFonts w:hint="cs"/>
                <w:b/>
                <w:rtl/>
              </w:rPr>
              <w:t>.</w:t>
            </w:r>
            <w:r w:rsidRPr="00B838A6">
              <w:rPr>
                <w:rFonts w:hint="cs"/>
                <w:b/>
                <w:rtl/>
              </w:rPr>
              <w:t>13</w:t>
            </w:r>
            <w:r w:rsidR="00B838A6">
              <w:rPr>
                <w:rFonts w:hint="eastAsia"/>
                <w:b/>
                <w:rtl/>
              </w:rPr>
              <w:t> </w:t>
            </w:r>
            <w:r w:rsidR="00B838A6">
              <w:rPr>
                <w:rFonts w:hint="cs"/>
                <w:b/>
                <w:rtl/>
              </w:rPr>
              <w:t xml:space="preserve">122 12 </w:t>
            </w:r>
            <w:r w:rsidRPr="00B838A6">
              <w:rPr>
                <w:rFonts w:hint="cs"/>
                <w:b/>
                <w:rtl/>
              </w:rPr>
              <w:t>دولاراً من دولارات الولايات المتحدة الأمريكية) في شكل تعويضات للضحايا ومبلغ 442.5 مليون توغروغ منغولي (أي ما</w:t>
            </w:r>
            <w:r w:rsidR="00B838A6">
              <w:rPr>
                <w:rFonts w:hint="eastAsia"/>
                <w:b/>
                <w:rtl/>
              </w:rPr>
              <w:t> </w:t>
            </w:r>
            <w:r w:rsidRPr="00B838A6">
              <w:rPr>
                <w:rFonts w:hint="cs"/>
                <w:b/>
                <w:rtl/>
              </w:rPr>
              <w:t>يعادل 690</w:t>
            </w:r>
            <w:r w:rsidR="00D720A4" w:rsidRPr="00B838A6">
              <w:rPr>
                <w:rFonts w:hint="cs"/>
                <w:b/>
                <w:rtl/>
              </w:rPr>
              <w:t>.</w:t>
            </w:r>
            <w:r w:rsidRPr="00B838A6">
              <w:rPr>
                <w:rFonts w:hint="cs"/>
                <w:b/>
                <w:rtl/>
              </w:rPr>
              <w:t>69</w:t>
            </w:r>
            <w:r w:rsidR="00B838A6">
              <w:rPr>
                <w:rFonts w:hint="eastAsia"/>
                <w:b/>
                <w:rtl/>
              </w:rPr>
              <w:t> </w:t>
            </w:r>
            <w:r w:rsidR="00B838A6">
              <w:rPr>
                <w:rFonts w:hint="cs"/>
                <w:b/>
                <w:rtl/>
              </w:rPr>
              <w:t xml:space="preserve">313 </w:t>
            </w:r>
            <w:r w:rsidRPr="00B838A6">
              <w:rPr>
                <w:rFonts w:hint="cs"/>
                <w:b/>
                <w:rtl/>
              </w:rPr>
              <w:t>دولارا</w:t>
            </w:r>
            <w:r w:rsidR="00D720A4" w:rsidRPr="00B838A6">
              <w:rPr>
                <w:rFonts w:hint="cs"/>
                <w:b/>
                <w:rtl/>
              </w:rPr>
              <w:t>ً</w:t>
            </w:r>
            <w:r w:rsidRPr="00B838A6">
              <w:rPr>
                <w:rFonts w:hint="cs"/>
                <w:b/>
                <w:rtl/>
              </w:rPr>
              <w:t xml:space="preserve"> من دولارات الولايات المتحدة الأمريكية) في شكل </w:t>
            </w:r>
            <w:r w:rsidR="00D720A4" w:rsidRPr="00B838A6">
              <w:rPr>
                <w:rFonts w:hint="cs"/>
                <w:b/>
                <w:rtl/>
              </w:rPr>
              <w:t>تعويضات لأفراد الشرطة المتضررين؛</w:t>
            </w:r>
          </w:p>
          <w:p w:rsidR="009560CE" w:rsidRPr="004B68CA" w:rsidRDefault="009560CE" w:rsidP="00B838A6">
            <w:pPr>
              <w:keepNext/>
              <w:keepLines/>
              <w:numPr>
                <w:ilvl w:val="0"/>
                <w:numId w:val="8"/>
              </w:numPr>
              <w:tabs>
                <w:tab w:val="clear" w:pos="847"/>
                <w:tab w:val="left" w:pos="729"/>
              </w:tabs>
              <w:spacing w:after="120" w:line="360" w:lineRule="exact"/>
              <w:ind w:left="725" w:right="57" w:hanging="266"/>
              <w:rPr>
                <w:lang w:bidi="ar-EG"/>
              </w:rPr>
            </w:pPr>
            <w:r w:rsidRPr="00B838A6">
              <w:rPr>
                <w:rFonts w:hint="cs"/>
                <w:b/>
                <w:rtl/>
              </w:rPr>
              <w:t>بموجب قانون العفو الصادر في عام 2009 حُفظت ملفات القضايا المرفوعة على أربعة شرطيين متورطين في انتهاكات إبّان حالة الطوارئ. وأعيد فتح الملفات في تشرين الثاني/نوفمبر 2010.</w:t>
            </w:r>
            <w:r w:rsidR="00D720A4" w:rsidRPr="00B838A6">
              <w:rPr>
                <w:rFonts w:hint="cs"/>
                <w:b/>
                <w:rtl/>
              </w:rPr>
              <w:t xml:space="preserve"> وحقّق مكتب المدّعي العام في هذه</w:t>
            </w:r>
            <w:r w:rsidRPr="00B838A6">
              <w:rPr>
                <w:rFonts w:hint="cs"/>
                <w:b/>
                <w:rtl/>
              </w:rPr>
              <w:t xml:space="preserve"> الملفات وأرسل نتائج تحقيقه إلى محاكم سوكباتار لأغراض المحاكمة الجارية حاليا</w:t>
            </w:r>
            <w:r w:rsidR="00D720A4" w:rsidRPr="00B838A6">
              <w:rPr>
                <w:rFonts w:hint="cs"/>
                <w:b/>
                <w:rtl/>
              </w:rPr>
              <w:t>ً</w:t>
            </w:r>
            <w:r w:rsidRPr="00B838A6">
              <w:rPr>
                <w:rFonts w:hint="cs"/>
                <w:b/>
                <w:rtl/>
              </w:rPr>
              <w:t xml:space="preserve">. </w:t>
            </w:r>
          </w:p>
        </w:tc>
      </w:tr>
      <w:tr w:rsidR="0079743D" w:rsidRPr="004B68CA" w:rsidTr="00282A9A">
        <w:tc>
          <w:tcPr>
            <w:tcW w:w="7232" w:type="dxa"/>
            <w:gridSpan w:val="2"/>
            <w:tcBorders>
              <w:top w:val="nil"/>
              <w:left w:val="single" w:sz="4" w:space="0" w:color="auto"/>
              <w:bottom w:val="nil"/>
            </w:tcBorders>
          </w:tcPr>
          <w:p w:rsidR="0079743D" w:rsidRPr="004B68CA" w:rsidRDefault="0079743D" w:rsidP="00B838A6">
            <w:pPr>
              <w:spacing w:after="120" w:line="360" w:lineRule="exact"/>
              <w:rPr>
                <w:b/>
                <w:bCs/>
                <w:rtl/>
              </w:rPr>
            </w:pPr>
            <w:r w:rsidRPr="004B68CA">
              <w:rPr>
                <w:rFonts w:hint="cs"/>
                <w:b/>
                <w:bCs/>
                <w:rtl/>
              </w:rPr>
              <w:t>معلومات مقدّمة من منظمة غير حكومية:</w:t>
            </w:r>
          </w:p>
          <w:p w:rsidR="0079743D" w:rsidRPr="004B68CA" w:rsidRDefault="0079743D" w:rsidP="00B838A6">
            <w:pPr>
              <w:spacing w:after="120" w:line="360" w:lineRule="exact"/>
              <w:rPr>
                <w:rFonts w:hint="cs"/>
              </w:rPr>
            </w:pPr>
            <w:r w:rsidRPr="004B68CA">
              <w:rPr>
                <w:rtl/>
              </w:rPr>
              <w:tab/>
            </w:r>
            <w:r w:rsidRPr="004B68CA">
              <w:rPr>
                <w:rFonts w:hint="cs"/>
                <w:rtl/>
              </w:rPr>
              <w:t>التحقيق جار لكن الإعلان عن نتائجه تأخر.</w:t>
            </w:r>
          </w:p>
        </w:tc>
      </w:tr>
      <w:tr w:rsidR="0079743D" w:rsidRPr="004B68CA" w:rsidTr="00282A9A">
        <w:tc>
          <w:tcPr>
            <w:tcW w:w="7232" w:type="dxa"/>
            <w:gridSpan w:val="2"/>
            <w:tcBorders>
              <w:top w:val="nil"/>
              <w:left w:val="single" w:sz="4" w:space="0" w:color="auto"/>
              <w:bottom w:val="nil"/>
            </w:tcBorders>
          </w:tcPr>
          <w:p w:rsidR="0079743D" w:rsidRPr="004B68CA" w:rsidRDefault="0079743D" w:rsidP="00B838A6">
            <w:pPr>
              <w:spacing w:after="120" w:line="360" w:lineRule="exact"/>
              <w:rPr>
                <w:b/>
                <w:bCs/>
                <w:rtl/>
              </w:rPr>
            </w:pPr>
            <w:r w:rsidRPr="004B68CA">
              <w:rPr>
                <w:rFonts w:hint="cs"/>
                <w:b/>
                <w:bCs/>
                <w:rtl/>
              </w:rPr>
              <w:t>تقييم اللجنة:</w:t>
            </w:r>
          </w:p>
          <w:p w:rsidR="0079743D" w:rsidRPr="004B68CA" w:rsidRDefault="00D02CB7" w:rsidP="00B838A6">
            <w:pPr>
              <w:spacing w:after="120" w:line="360" w:lineRule="exact"/>
              <w:rPr>
                <w:rFonts w:hint="cs"/>
                <w:rtl/>
                <w:lang w:bidi="ar-EG"/>
              </w:rPr>
            </w:pPr>
            <w:r>
              <w:rPr>
                <w:rtl/>
                <w:lang w:bidi="ar-EG"/>
              </w:rPr>
              <w:tab/>
            </w:r>
            <w:r w:rsidR="0079743D" w:rsidRPr="004B68CA">
              <w:rPr>
                <w:rFonts w:hint="cs"/>
                <w:rtl/>
                <w:lang w:bidi="ar-EG"/>
              </w:rPr>
              <w:t>[</w:t>
            </w:r>
            <w:r w:rsidR="0079743D" w:rsidRPr="004B68CA">
              <w:rPr>
                <w:rFonts w:hint="cs"/>
                <w:b/>
                <w:bCs/>
                <w:rtl/>
                <w:lang w:bidi="ar-EG"/>
              </w:rPr>
              <w:t>باء 2</w:t>
            </w:r>
            <w:r w:rsidR="0079743D" w:rsidRPr="004B68CA">
              <w:rPr>
                <w:rFonts w:hint="cs"/>
                <w:rtl/>
                <w:lang w:bidi="ar-EG"/>
              </w:rPr>
              <w:t>]: أعيد فتح ملفات القضايا المرفوعة على أربعة شرطيين متورطين في ارتكاب انتهاكات إبّان حالة الطوارئ، وهذا أمر إيجابي. ولا بد من تقديم معلومات إضافية عن نتائج الإجراءات الجارية (القرارات المتخذة والتعويضات المقدمة إلى الضحايا).</w:t>
            </w:r>
          </w:p>
          <w:p w:rsidR="0079743D" w:rsidRPr="00B838A6" w:rsidRDefault="00D02CB7" w:rsidP="00B838A6">
            <w:pPr>
              <w:spacing w:after="120" w:line="360" w:lineRule="exact"/>
              <w:rPr>
                <w:rFonts w:hint="cs"/>
                <w:spacing w:val="-4"/>
                <w:lang w:bidi="ar-EG"/>
              </w:rPr>
            </w:pPr>
            <w:r w:rsidRPr="00B838A6">
              <w:rPr>
                <w:spacing w:val="-4"/>
                <w:rtl/>
                <w:lang w:bidi="ar-EG"/>
              </w:rPr>
              <w:tab/>
            </w:r>
            <w:r w:rsidR="0079743D" w:rsidRPr="00B838A6">
              <w:rPr>
                <w:rFonts w:hint="cs"/>
                <w:spacing w:val="-4"/>
                <w:rtl/>
                <w:lang w:bidi="ar-EG"/>
              </w:rPr>
              <w:t>[</w:t>
            </w:r>
            <w:r w:rsidR="0079743D" w:rsidRPr="00B838A6">
              <w:rPr>
                <w:rFonts w:hint="cs"/>
                <w:b/>
                <w:bCs/>
                <w:spacing w:val="-4"/>
                <w:rtl/>
                <w:lang w:bidi="ar-EG"/>
              </w:rPr>
              <w:t>دال1</w:t>
            </w:r>
            <w:r w:rsidR="0079743D" w:rsidRPr="00B838A6">
              <w:rPr>
                <w:rFonts w:hint="cs"/>
                <w:spacing w:val="-4"/>
                <w:rtl/>
                <w:lang w:bidi="ar-EG"/>
              </w:rPr>
              <w:t xml:space="preserve">]: لم تقدّم أية معلومات عن التدابير المتخذة فيما يتعلق بسائر ادعاءات انتهاكات حقوق الإنسان المرتكبة إبّان حالة الطوارئ. وهكذا فإن التوصية </w:t>
            </w:r>
            <w:r w:rsidR="00B52C28" w:rsidRPr="00B838A6">
              <w:rPr>
                <w:rFonts w:hint="cs"/>
                <w:spacing w:val="-4"/>
                <w:rtl/>
                <w:lang w:bidi="ar-EG"/>
              </w:rPr>
              <w:t>لم توضع موضع التنفيذ.</w:t>
            </w:r>
          </w:p>
        </w:tc>
      </w:tr>
      <w:tr w:rsidR="00360FCB" w:rsidRPr="004B68CA" w:rsidTr="00282A9A">
        <w:tc>
          <w:tcPr>
            <w:tcW w:w="7232" w:type="dxa"/>
            <w:gridSpan w:val="2"/>
            <w:tcBorders>
              <w:top w:val="nil"/>
              <w:left w:val="single" w:sz="4" w:space="0" w:color="auto"/>
              <w:bottom w:val="nil"/>
            </w:tcBorders>
          </w:tcPr>
          <w:p w:rsidR="00360FCB" w:rsidRPr="004B68CA" w:rsidRDefault="00360FCB" w:rsidP="00B838A6">
            <w:pPr>
              <w:spacing w:after="120" w:line="360" w:lineRule="exact"/>
              <w:rPr>
                <w:b/>
                <w:bCs/>
                <w:rtl/>
              </w:rPr>
            </w:pPr>
            <w:r w:rsidRPr="004B68CA">
              <w:rPr>
                <w:rFonts w:hint="cs"/>
                <w:b/>
                <w:bCs/>
                <w:rtl/>
              </w:rPr>
              <w:t>الفقرة 17:</w:t>
            </w:r>
          </w:p>
          <w:p w:rsidR="00360FCB" w:rsidRPr="004B68CA" w:rsidRDefault="00360FCB" w:rsidP="00B838A6">
            <w:pPr>
              <w:spacing w:after="120" w:line="360" w:lineRule="exact"/>
            </w:pPr>
            <w:r w:rsidRPr="004B68CA">
              <w:rPr>
                <w:b/>
                <w:bCs/>
                <w:rtl/>
                <w:lang w:val="fr-CH"/>
              </w:rPr>
              <w:tab/>
            </w:r>
            <w:r w:rsidRPr="004B68CA">
              <w:rPr>
                <w:rFonts w:hint="cs"/>
                <w:b/>
                <w:bCs/>
                <w:rtl/>
                <w:lang w:val="fr-CH"/>
              </w:rPr>
              <w:t>ينبغي للدولة الطرف أن تعتمد مشروع إصلاح القضاء بعد استعراض مدى امتثاله بالكامل للعهد وأن تتأكد من أن الهياكل والآليات المستحدثة تضمن شفافية مؤسساته واستقلاليتها. وينبغي للدولة الطرف أن تضمن أن يوضع المشروع ويُعتمد ويُنفذ عن طريق عملية تشمل التشاور مع القطاعات المتخصصة، بما فيها الجهات الفاعلة من المجتمع المدني. وينبغي للدولة الطرف أيضاً أن تتخذ جميع التدابير الضرورية لضمان إجراء تحقيقات دقيقة في جميع الادعاءات المتعلقة بفساد القضاء.</w:t>
            </w:r>
          </w:p>
        </w:tc>
      </w:tr>
      <w:tr w:rsidR="00FE6CFF" w:rsidRPr="004B68CA" w:rsidTr="00282A9A">
        <w:tc>
          <w:tcPr>
            <w:tcW w:w="7232" w:type="dxa"/>
            <w:gridSpan w:val="2"/>
            <w:tcBorders>
              <w:top w:val="nil"/>
              <w:left w:val="single" w:sz="4" w:space="0" w:color="auto"/>
              <w:bottom w:val="nil"/>
            </w:tcBorders>
          </w:tcPr>
          <w:p w:rsidR="00FE6CFF" w:rsidRPr="004B68CA" w:rsidRDefault="00FE6CFF" w:rsidP="00B838A6">
            <w:pPr>
              <w:spacing w:after="120" w:line="360" w:lineRule="exact"/>
              <w:rPr>
                <w:b/>
                <w:bCs/>
                <w:rtl/>
              </w:rPr>
            </w:pPr>
            <w:r w:rsidRPr="004B68CA">
              <w:rPr>
                <w:rFonts w:hint="cs"/>
                <w:b/>
                <w:bCs/>
                <w:rtl/>
              </w:rPr>
              <w:t>ملخص رد الدولة الطرف:</w:t>
            </w:r>
          </w:p>
          <w:p w:rsidR="00FE6CFF" w:rsidRPr="004B68CA" w:rsidRDefault="00D61B7F" w:rsidP="00B838A6">
            <w:pPr>
              <w:spacing w:after="120" w:line="360" w:lineRule="exact"/>
              <w:rPr>
                <w:rFonts w:hint="cs"/>
                <w:lang w:bidi="ar-EG"/>
              </w:rPr>
            </w:pPr>
            <w:r>
              <w:rPr>
                <w:rtl/>
                <w:lang w:bidi="ar-EG"/>
              </w:rPr>
              <w:tab/>
            </w:r>
            <w:r w:rsidR="00FE6CFF" w:rsidRPr="004B68CA">
              <w:rPr>
                <w:rFonts w:hint="cs"/>
                <w:rtl/>
                <w:lang w:bidi="ar-EG"/>
              </w:rPr>
              <w:t xml:space="preserve">اعتمد البرلمان مشاريع القوانين المتعلقة بالمحاكم والوضع القانوني للقضاة والوضع القانوني للمحامين. وتعالج المشاريع مسألة تنظيم المؤسسات القضائية واستقلاليتها وسبل الوصول إليها؛ وتعيد النظر في عملية تعيين القضاة وتعزز شفافيتها وشفافية القرارات القضائية (تنشر على شبكة الإنترنت). </w:t>
            </w:r>
            <w:r w:rsidR="0054518C" w:rsidRPr="004B68CA">
              <w:rPr>
                <w:rFonts w:hint="cs"/>
                <w:rtl/>
                <w:lang w:bidi="ar-EG"/>
              </w:rPr>
              <w:t>وتنص على إنشاء</w:t>
            </w:r>
            <w:r w:rsidR="00FE6CFF" w:rsidRPr="004B68CA">
              <w:rPr>
                <w:rFonts w:hint="cs"/>
                <w:rtl/>
                <w:lang w:bidi="ar-EG"/>
              </w:rPr>
              <w:t xml:space="preserve"> آليات عقابية جديدة. </w:t>
            </w:r>
          </w:p>
        </w:tc>
      </w:tr>
      <w:tr w:rsidR="00FE6CFF" w:rsidRPr="004B68CA" w:rsidTr="00282A9A">
        <w:tc>
          <w:tcPr>
            <w:tcW w:w="7232" w:type="dxa"/>
            <w:gridSpan w:val="2"/>
            <w:tcBorders>
              <w:top w:val="nil"/>
              <w:left w:val="single" w:sz="4" w:space="0" w:color="auto"/>
              <w:bottom w:val="nil"/>
            </w:tcBorders>
          </w:tcPr>
          <w:p w:rsidR="00FE6CFF" w:rsidRPr="004B68CA" w:rsidRDefault="00FE6CFF" w:rsidP="00B838A6">
            <w:pPr>
              <w:spacing w:after="120" w:line="360" w:lineRule="exact"/>
              <w:rPr>
                <w:b/>
                <w:bCs/>
                <w:rtl/>
              </w:rPr>
            </w:pPr>
            <w:r w:rsidRPr="004B68CA">
              <w:rPr>
                <w:rFonts w:hint="cs"/>
                <w:b/>
                <w:bCs/>
                <w:rtl/>
              </w:rPr>
              <w:t>معلومات مقدمة من منظمة غير حكومية:</w:t>
            </w:r>
          </w:p>
          <w:p w:rsidR="00FE6CFF" w:rsidRPr="004B68CA" w:rsidRDefault="00D61B7F" w:rsidP="00B838A6">
            <w:pPr>
              <w:spacing w:after="120" w:line="360" w:lineRule="exact"/>
              <w:rPr>
                <w:rFonts w:hint="cs"/>
              </w:rPr>
            </w:pPr>
            <w:r>
              <w:rPr>
                <w:rtl/>
              </w:rPr>
              <w:tab/>
            </w:r>
            <w:r w:rsidR="00FE6CFF" w:rsidRPr="004B68CA">
              <w:rPr>
                <w:rFonts w:hint="cs"/>
                <w:rtl/>
              </w:rPr>
              <w:t xml:space="preserve">يتواصل إجراء الإصلاحات بجدية، واعتُمدت المقترحات التشريعية بعد عملية تشاور مثالية. وتُحقّق لجنة الانضباط القضائي في ادّعاءات الفساد، لكن المخالفات الجنائية تُحقق </w:t>
            </w:r>
            <w:r w:rsidR="00FE6CFF" w:rsidRPr="00D61B7F">
              <w:rPr>
                <w:rFonts w:hint="cs"/>
                <w:spacing w:val="-4"/>
                <w:rtl/>
              </w:rPr>
              <w:t>فيها الوحدة المتخصصة التابعة لمكتب المدعي العام. وتفتقر هذه الوحدة المنشأة في عام 2010</w:t>
            </w:r>
            <w:r w:rsidR="00FE6CFF" w:rsidRPr="004B68CA">
              <w:rPr>
                <w:rFonts w:hint="cs"/>
                <w:rtl/>
              </w:rPr>
              <w:t xml:space="preserve"> إلى ما يلزم من الموارد المالية والبشرية لأداء مهامها على النحو الواجب. </w:t>
            </w:r>
          </w:p>
        </w:tc>
      </w:tr>
      <w:tr w:rsidR="00FE6CFF" w:rsidRPr="004B68CA" w:rsidTr="00EB7ACA">
        <w:tc>
          <w:tcPr>
            <w:tcW w:w="7232" w:type="dxa"/>
            <w:gridSpan w:val="2"/>
            <w:tcBorders>
              <w:top w:val="nil"/>
              <w:left w:val="single" w:sz="4" w:space="0" w:color="auto"/>
              <w:bottom w:val="nil"/>
            </w:tcBorders>
          </w:tcPr>
          <w:p w:rsidR="00FE6CFF" w:rsidRPr="004B68CA" w:rsidRDefault="00FE6CFF" w:rsidP="004B68CA">
            <w:pPr>
              <w:spacing w:after="120" w:line="380" w:lineRule="exact"/>
              <w:rPr>
                <w:b/>
                <w:bCs/>
                <w:rtl/>
              </w:rPr>
            </w:pPr>
            <w:r w:rsidRPr="004B68CA">
              <w:rPr>
                <w:rFonts w:hint="cs"/>
                <w:b/>
                <w:bCs/>
                <w:rtl/>
              </w:rPr>
              <w:t>تقييم اللجنة:</w:t>
            </w:r>
          </w:p>
          <w:p w:rsidR="00FE6CFF" w:rsidRPr="004B68CA" w:rsidRDefault="00D61B7F" w:rsidP="004B68CA">
            <w:pPr>
              <w:spacing w:after="120" w:line="380" w:lineRule="exact"/>
              <w:rPr>
                <w:rFonts w:hint="cs"/>
                <w:rtl/>
              </w:rPr>
            </w:pPr>
            <w:r>
              <w:rPr>
                <w:rtl/>
              </w:rPr>
              <w:tab/>
            </w:r>
            <w:r w:rsidR="004E30A3" w:rsidRPr="004B68CA">
              <w:rPr>
                <w:rFonts w:hint="cs"/>
                <w:rtl/>
              </w:rPr>
              <w:t>[</w:t>
            </w:r>
            <w:r w:rsidR="00FE6CFF" w:rsidRPr="004B68CA">
              <w:rPr>
                <w:rFonts w:hint="cs"/>
                <w:b/>
                <w:bCs/>
                <w:rtl/>
              </w:rPr>
              <w:t>ألف</w:t>
            </w:r>
            <w:r w:rsidR="004E30A3" w:rsidRPr="004B68CA">
              <w:rPr>
                <w:rFonts w:hint="cs"/>
                <w:rtl/>
              </w:rPr>
              <w:t>]</w:t>
            </w:r>
            <w:r w:rsidR="00FE6CFF" w:rsidRPr="004B68CA">
              <w:rPr>
                <w:rFonts w:hint="cs"/>
                <w:rtl/>
              </w:rPr>
              <w:t xml:space="preserve">: أحرز تقدم في مجال إصلاح القضاء الجنائي. </w:t>
            </w:r>
            <w:r w:rsidR="00445836" w:rsidRPr="004B68CA">
              <w:rPr>
                <w:rFonts w:hint="cs"/>
                <w:rtl/>
              </w:rPr>
              <w:t xml:space="preserve">ويبج </w:t>
            </w:r>
            <w:r w:rsidR="00FE6CFF" w:rsidRPr="004B68CA">
              <w:rPr>
                <w:rFonts w:hint="cs"/>
                <w:rtl/>
              </w:rPr>
              <w:t xml:space="preserve">أن يتضمن التقرير الدوري القادم معلومات عن اعتماد المشاريع ذات الصلة </w:t>
            </w:r>
            <w:r w:rsidR="00445836" w:rsidRPr="004B68CA">
              <w:rPr>
                <w:rFonts w:hint="cs"/>
                <w:rtl/>
              </w:rPr>
              <w:t>وتنفيذها</w:t>
            </w:r>
            <w:r w:rsidR="00FE6CFF" w:rsidRPr="004B68CA">
              <w:rPr>
                <w:rFonts w:hint="cs"/>
                <w:rtl/>
              </w:rPr>
              <w:t xml:space="preserve">. </w:t>
            </w:r>
          </w:p>
          <w:p w:rsidR="00FE6CFF" w:rsidRPr="004B68CA" w:rsidRDefault="00D61B7F" w:rsidP="004B68CA">
            <w:pPr>
              <w:spacing w:after="120" w:line="380" w:lineRule="exact"/>
              <w:rPr>
                <w:rFonts w:hint="cs"/>
              </w:rPr>
            </w:pPr>
            <w:r>
              <w:rPr>
                <w:rtl/>
              </w:rPr>
              <w:tab/>
            </w:r>
            <w:r w:rsidR="004E30A3" w:rsidRPr="004B68CA">
              <w:rPr>
                <w:rFonts w:hint="cs"/>
                <w:rtl/>
              </w:rPr>
              <w:t>[</w:t>
            </w:r>
            <w:r w:rsidR="00FE6CFF" w:rsidRPr="004B68CA">
              <w:rPr>
                <w:rFonts w:hint="cs"/>
                <w:b/>
                <w:bCs/>
                <w:rtl/>
              </w:rPr>
              <w:t>دال</w:t>
            </w:r>
            <w:r>
              <w:rPr>
                <w:rFonts w:hint="cs"/>
                <w:b/>
                <w:bCs/>
                <w:rtl/>
              </w:rPr>
              <w:t xml:space="preserve"> </w:t>
            </w:r>
            <w:r w:rsidR="00FE6CFF" w:rsidRPr="004B68CA">
              <w:rPr>
                <w:rFonts w:hint="cs"/>
                <w:b/>
                <w:bCs/>
                <w:rtl/>
              </w:rPr>
              <w:t>1</w:t>
            </w:r>
            <w:r w:rsidR="004E30A3" w:rsidRPr="004B68CA">
              <w:rPr>
                <w:rFonts w:hint="cs"/>
                <w:rtl/>
              </w:rPr>
              <w:t>]</w:t>
            </w:r>
            <w:r w:rsidR="00FE6CFF" w:rsidRPr="004B68CA">
              <w:rPr>
                <w:rFonts w:hint="cs"/>
                <w:rtl/>
              </w:rPr>
              <w:t xml:space="preserve">: لم تقدّم أية معلومات عن التحقيق في ادعاءات فساد القضاء. وهكذا فإن التوصية لم </w:t>
            </w:r>
            <w:r w:rsidR="001A712A" w:rsidRPr="004B68CA">
              <w:rPr>
                <w:rFonts w:hint="cs"/>
                <w:rtl/>
              </w:rPr>
              <w:t>توضع موضع التنفيذ</w:t>
            </w:r>
            <w:r w:rsidR="00FE6CFF" w:rsidRPr="004B68CA">
              <w:rPr>
                <w:rFonts w:hint="cs"/>
                <w:rtl/>
              </w:rPr>
              <w:t xml:space="preserve"> ولا بد من تقديم معلومات إضافية. </w:t>
            </w:r>
          </w:p>
        </w:tc>
      </w:tr>
      <w:tr w:rsidR="00B838A6" w:rsidRPr="004B68CA" w:rsidTr="005A3997">
        <w:tc>
          <w:tcPr>
            <w:tcW w:w="7232" w:type="dxa"/>
            <w:gridSpan w:val="2"/>
            <w:tcBorders>
              <w:top w:val="nil"/>
              <w:left w:val="single" w:sz="4" w:space="0" w:color="auto"/>
              <w:bottom w:val="nil"/>
            </w:tcBorders>
          </w:tcPr>
          <w:p w:rsidR="00B838A6" w:rsidRPr="004B68CA" w:rsidRDefault="00B838A6" w:rsidP="004B68CA">
            <w:pPr>
              <w:spacing w:after="120" w:line="380" w:lineRule="exact"/>
              <w:rPr>
                <w:rFonts w:hint="cs"/>
                <w:lang w:bidi="ar-EG"/>
              </w:rPr>
            </w:pPr>
            <w:r w:rsidRPr="00B838A6">
              <w:rPr>
                <w:rFonts w:hint="cs"/>
                <w:b/>
                <w:bCs/>
                <w:rtl/>
              </w:rPr>
              <w:t>الإجراء الموصى به:</w:t>
            </w:r>
            <w:r>
              <w:rPr>
                <w:rFonts w:hint="cs"/>
                <w:rtl/>
                <w:lang w:bidi="ar-EG"/>
              </w:rPr>
              <w:t xml:space="preserve"> </w:t>
            </w:r>
            <w:r w:rsidRPr="004B68CA">
              <w:rPr>
                <w:rFonts w:hint="cs"/>
                <w:rtl/>
                <w:lang w:bidi="ar-EG"/>
              </w:rPr>
              <w:t>رسالة تعكس تحليل اللجنة.</w:t>
            </w:r>
          </w:p>
        </w:tc>
      </w:tr>
      <w:tr w:rsidR="00B838A6" w:rsidRPr="004B68CA" w:rsidTr="005A3997">
        <w:tc>
          <w:tcPr>
            <w:tcW w:w="7232" w:type="dxa"/>
            <w:gridSpan w:val="2"/>
            <w:tcBorders>
              <w:top w:val="nil"/>
              <w:left w:val="single" w:sz="4" w:space="0" w:color="auto"/>
              <w:bottom w:val="single" w:sz="4" w:space="0" w:color="auto"/>
            </w:tcBorders>
          </w:tcPr>
          <w:p w:rsidR="00B838A6" w:rsidRPr="004B68CA" w:rsidRDefault="00B838A6" w:rsidP="004B68CA">
            <w:pPr>
              <w:spacing w:after="120" w:line="380" w:lineRule="exact"/>
              <w:rPr>
                <w:rFonts w:hint="cs"/>
                <w:lang w:bidi="ar-EG"/>
              </w:rPr>
            </w:pPr>
            <w:r w:rsidRPr="00B838A6">
              <w:rPr>
                <w:rFonts w:hint="cs"/>
                <w:b/>
                <w:bCs/>
                <w:rtl/>
              </w:rPr>
              <w:t>التقرير الدوري القادم:</w:t>
            </w:r>
            <w:r>
              <w:rPr>
                <w:rFonts w:hint="cs"/>
                <w:rtl/>
                <w:lang w:bidi="ar-EG"/>
              </w:rPr>
              <w:t xml:space="preserve"> </w:t>
            </w:r>
            <w:r w:rsidRPr="004B68CA">
              <w:rPr>
                <w:rFonts w:hint="cs"/>
                <w:rtl/>
                <w:lang w:bidi="ar-EG"/>
              </w:rPr>
              <w:t>1 نيسان/أبريل 2015.</w:t>
            </w:r>
          </w:p>
        </w:tc>
      </w:tr>
    </w:tbl>
    <w:p w:rsidR="00EB7ACA" w:rsidRDefault="00EB7ACA" w:rsidP="00D61B7F">
      <w:pPr>
        <w:pStyle w:val="H1GA"/>
      </w:pPr>
      <w:r w:rsidRPr="004B68CA">
        <w:rPr>
          <w:rtl/>
          <w:lang w:bidi="ar-EG"/>
        </w:rPr>
        <w:tab/>
      </w:r>
      <w:r w:rsidRPr="004B68CA">
        <w:rPr>
          <w:rFonts w:hint="cs"/>
          <w:rtl/>
          <w:lang w:bidi="ar-EG"/>
        </w:rPr>
        <w:tab/>
        <w:t>الدورة الثالثة بعد المائة (تشرين الأول/أكتوبر 2011)</w:t>
      </w:r>
    </w:p>
    <w:tbl>
      <w:tblPr>
        <w:bidiVisual/>
        <w:tblW w:w="7232" w:type="dxa"/>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5072"/>
      </w:tblGrid>
      <w:tr w:rsidR="00C4743A" w:rsidRPr="004B68CA" w:rsidTr="002B445E">
        <w:tc>
          <w:tcPr>
            <w:tcW w:w="7232" w:type="dxa"/>
            <w:gridSpan w:val="2"/>
            <w:tcBorders>
              <w:top w:val="single" w:sz="4" w:space="0" w:color="auto"/>
              <w:left w:val="single" w:sz="4" w:space="0" w:color="auto"/>
              <w:bottom w:val="nil"/>
            </w:tcBorders>
          </w:tcPr>
          <w:p w:rsidR="00C4743A" w:rsidRPr="00B838A6" w:rsidRDefault="00C4743A" w:rsidP="004B68CA">
            <w:pPr>
              <w:spacing w:after="120" w:line="380" w:lineRule="exact"/>
              <w:rPr>
                <w:rFonts w:hint="cs"/>
                <w:b/>
                <w:bCs/>
                <w:sz w:val="22"/>
                <w:szCs w:val="32"/>
                <w:lang w:bidi="ar-EG"/>
              </w:rPr>
            </w:pPr>
            <w:r w:rsidRPr="00B838A6">
              <w:rPr>
                <w:rFonts w:hint="cs"/>
                <w:b/>
                <w:bCs/>
                <w:sz w:val="22"/>
                <w:szCs w:val="32"/>
                <w:rtl/>
                <w:lang w:bidi="ar-EG"/>
              </w:rPr>
              <w:t>الكويت</w:t>
            </w:r>
          </w:p>
        </w:tc>
      </w:tr>
      <w:tr w:rsidR="00B838A6" w:rsidRPr="004B68CA" w:rsidTr="005A3997">
        <w:tc>
          <w:tcPr>
            <w:tcW w:w="7232" w:type="dxa"/>
            <w:gridSpan w:val="2"/>
            <w:tcBorders>
              <w:top w:val="nil"/>
              <w:left w:val="single" w:sz="4" w:space="0" w:color="auto"/>
              <w:bottom w:val="nil"/>
            </w:tcBorders>
          </w:tcPr>
          <w:p w:rsidR="00B838A6" w:rsidRPr="00B838A6" w:rsidRDefault="00B838A6" w:rsidP="004B68CA">
            <w:pPr>
              <w:spacing w:after="120" w:line="380" w:lineRule="exact"/>
              <w:rPr>
                <w:rFonts w:hint="cs"/>
                <w:b/>
                <w:bCs/>
                <w:spacing w:val="-2"/>
                <w:rtl/>
                <w:lang w:val="fr-CH"/>
              </w:rPr>
            </w:pPr>
            <w:r w:rsidRPr="00B838A6">
              <w:rPr>
                <w:rFonts w:hint="cs"/>
                <w:b/>
                <w:bCs/>
                <w:spacing w:val="-2"/>
                <w:rtl/>
              </w:rPr>
              <w:t>الملاحظات الختامية:</w:t>
            </w:r>
            <w:r w:rsidRPr="00B838A6">
              <w:rPr>
                <w:rFonts w:hint="cs"/>
                <w:b/>
                <w:bCs/>
                <w:spacing w:val="-2"/>
                <w:rtl/>
                <w:lang w:val="fr-CH" w:bidi="ar-EG"/>
              </w:rPr>
              <w:t xml:space="preserve"> </w:t>
            </w:r>
            <w:r w:rsidRPr="00B838A6">
              <w:rPr>
                <w:b/>
                <w:bCs/>
                <w:spacing w:val="-2"/>
                <w:lang w:val="fr-CH" w:bidi="ar-EG"/>
              </w:rPr>
              <w:t>CCPR/C/KWT/CO/2</w:t>
            </w:r>
            <w:r w:rsidRPr="00B838A6">
              <w:rPr>
                <w:rFonts w:hint="cs"/>
                <w:b/>
                <w:bCs/>
                <w:spacing w:val="-2"/>
                <w:rtl/>
                <w:lang w:val="fr-CH"/>
              </w:rPr>
              <w:t xml:space="preserve">، </w:t>
            </w:r>
            <w:r w:rsidRPr="00B838A6">
              <w:rPr>
                <w:rFonts w:hint="cs"/>
                <w:b/>
                <w:bCs/>
                <w:spacing w:val="-2"/>
                <w:rtl/>
              </w:rPr>
              <w:t>اعتمدت في 2 تشرين الثاني/نوفمبر 2011</w:t>
            </w:r>
          </w:p>
        </w:tc>
      </w:tr>
      <w:tr w:rsidR="006A356D" w:rsidRPr="004B68CA" w:rsidTr="00282A9A">
        <w:tc>
          <w:tcPr>
            <w:tcW w:w="7232" w:type="dxa"/>
            <w:gridSpan w:val="2"/>
            <w:tcBorders>
              <w:top w:val="nil"/>
              <w:left w:val="single" w:sz="4" w:space="0" w:color="auto"/>
              <w:bottom w:val="nil"/>
            </w:tcBorders>
          </w:tcPr>
          <w:p w:rsidR="00FC6F53" w:rsidRPr="004B68CA" w:rsidRDefault="00FC6F53" w:rsidP="00D61B7F">
            <w:pPr>
              <w:spacing w:after="80" w:line="360" w:lineRule="exact"/>
              <w:rPr>
                <w:b/>
                <w:bCs/>
                <w:rtl/>
              </w:rPr>
            </w:pPr>
            <w:r w:rsidRPr="004B68CA">
              <w:rPr>
                <w:rFonts w:hint="cs"/>
                <w:b/>
                <w:bCs/>
                <w:rtl/>
              </w:rPr>
              <w:t>الفقرات محل المتابعة:</w:t>
            </w:r>
          </w:p>
          <w:p w:rsidR="006A356D" w:rsidRPr="004B68CA" w:rsidRDefault="00D61B7F" w:rsidP="00D61B7F">
            <w:pPr>
              <w:spacing w:after="80" w:line="360" w:lineRule="exact"/>
              <w:rPr>
                <w:rFonts w:hint="cs"/>
                <w:rtl/>
              </w:rPr>
            </w:pPr>
            <w:r>
              <w:rPr>
                <w:rtl/>
                <w:lang w:bidi="ar-EG"/>
              </w:rPr>
              <w:tab/>
            </w:r>
            <w:r w:rsidR="006A356D" w:rsidRPr="004B68CA">
              <w:rPr>
                <w:rFonts w:hint="cs"/>
                <w:rtl/>
                <w:lang w:bidi="ar-EG"/>
              </w:rPr>
              <w:t>18 و19 و25</w:t>
            </w:r>
          </w:p>
        </w:tc>
      </w:tr>
      <w:tr w:rsidR="00FE6CFF" w:rsidRPr="004B68CA" w:rsidTr="00282A9A">
        <w:tc>
          <w:tcPr>
            <w:tcW w:w="7232" w:type="dxa"/>
            <w:gridSpan w:val="2"/>
            <w:tcBorders>
              <w:top w:val="nil"/>
              <w:left w:val="single" w:sz="4" w:space="0" w:color="auto"/>
              <w:bottom w:val="nil"/>
            </w:tcBorders>
          </w:tcPr>
          <w:p w:rsidR="00FE6CFF" w:rsidRPr="004B68CA" w:rsidRDefault="00FE6CFF" w:rsidP="00D61B7F">
            <w:pPr>
              <w:spacing w:after="80" w:line="360" w:lineRule="exact"/>
              <w:rPr>
                <w:b/>
                <w:bCs/>
                <w:rtl/>
              </w:rPr>
            </w:pPr>
            <w:r w:rsidRPr="004B68CA">
              <w:rPr>
                <w:rFonts w:hint="cs"/>
                <w:b/>
                <w:bCs/>
                <w:rtl/>
              </w:rPr>
              <w:t>الرد رقم 1:</w:t>
            </w:r>
          </w:p>
          <w:p w:rsidR="00FE6CFF" w:rsidRPr="004B68CA" w:rsidRDefault="00D61B7F" w:rsidP="00D61B7F">
            <w:pPr>
              <w:spacing w:after="80" w:line="360" w:lineRule="exact"/>
              <w:rPr>
                <w:rFonts w:hint="cs"/>
                <w:lang w:bidi="ar-EG"/>
              </w:rPr>
            </w:pPr>
            <w:r>
              <w:rPr>
                <w:rtl/>
                <w:lang w:bidi="ar-EG"/>
              </w:rPr>
              <w:tab/>
            </w:r>
            <w:r w:rsidR="00FE6CFF" w:rsidRPr="004B68CA">
              <w:rPr>
                <w:rFonts w:hint="cs"/>
                <w:rtl/>
                <w:lang w:bidi="ar-EG"/>
              </w:rPr>
              <w:t>حُدّد تاريخ تقديم الرد في 2 تشرين الثاني/نوفمبر 2012</w:t>
            </w:r>
            <w:r w:rsidR="003A1096" w:rsidRPr="004B68CA">
              <w:rPr>
                <w:rFonts w:hint="cs"/>
                <w:rtl/>
                <w:lang w:bidi="ar-EG"/>
              </w:rPr>
              <w:t xml:space="preserve"> </w:t>
            </w:r>
            <w:r w:rsidR="00FE6CFF" w:rsidRPr="004B68CA">
              <w:rPr>
                <w:rFonts w:hint="cs"/>
                <w:rtl/>
                <w:lang w:bidi="ar-EG"/>
              </w:rPr>
              <w:t xml:space="preserve">- </w:t>
            </w:r>
            <w:r w:rsidR="003A1096" w:rsidRPr="004B68CA">
              <w:rPr>
                <w:rFonts w:hint="cs"/>
                <w:rtl/>
                <w:lang w:bidi="ar-EG"/>
              </w:rPr>
              <w:t>ورد</w:t>
            </w:r>
            <w:r w:rsidR="00FE6CFF" w:rsidRPr="004B68CA">
              <w:rPr>
                <w:rFonts w:hint="cs"/>
                <w:rtl/>
                <w:lang w:bidi="ar-EG"/>
              </w:rPr>
              <w:t xml:space="preserve"> في 27 نيسان/</w:t>
            </w:r>
            <w:r w:rsidR="00D27B72">
              <w:rPr>
                <w:rFonts w:hint="cs"/>
                <w:rtl/>
                <w:lang w:bidi="ar-EG"/>
              </w:rPr>
              <w:t xml:space="preserve"> </w:t>
            </w:r>
            <w:r w:rsidR="00FE6CFF" w:rsidRPr="004B68CA">
              <w:rPr>
                <w:rFonts w:hint="cs"/>
                <w:rtl/>
                <w:lang w:bidi="ar-EG"/>
              </w:rPr>
              <w:t>أبريل 2012</w:t>
            </w:r>
          </w:p>
        </w:tc>
      </w:tr>
      <w:tr w:rsidR="00FE6CFF" w:rsidRPr="004B68CA" w:rsidTr="00282A9A">
        <w:tc>
          <w:tcPr>
            <w:tcW w:w="7232" w:type="dxa"/>
            <w:gridSpan w:val="2"/>
            <w:tcBorders>
              <w:top w:val="nil"/>
              <w:left w:val="single" w:sz="4" w:space="0" w:color="auto"/>
              <w:bottom w:val="nil"/>
            </w:tcBorders>
          </w:tcPr>
          <w:p w:rsidR="00FE6CFF" w:rsidRPr="004B68CA" w:rsidRDefault="00FE6CFF" w:rsidP="004B68CA">
            <w:pPr>
              <w:spacing w:after="120" w:line="380" w:lineRule="exact"/>
              <w:rPr>
                <w:b/>
                <w:bCs/>
                <w:rtl/>
              </w:rPr>
            </w:pPr>
            <w:r w:rsidRPr="004B68CA">
              <w:rPr>
                <w:rFonts w:hint="cs"/>
                <w:b/>
                <w:bCs/>
                <w:rtl/>
              </w:rPr>
              <w:t xml:space="preserve">الفقرة 18: </w:t>
            </w:r>
          </w:p>
          <w:p w:rsidR="00FE6CFF" w:rsidRPr="004B68CA" w:rsidRDefault="003A1096" w:rsidP="004B68CA">
            <w:pPr>
              <w:spacing w:after="120" w:line="380" w:lineRule="exact"/>
            </w:pPr>
            <w:r w:rsidRPr="004B68CA">
              <w:rPr>
                <w:rFonts w:hint="cs"/>
                <w:b/>
                <w:bCs/>
                <w:rtl/>
              </w:rPr>
              <w:tab/>
            </w:r>
            <w:r w:rsidR="00FE6CFF" w:rsidRPr="004B68CA">
              <w:rPr>
                <w:b/>
                <w:bCs/>
                <w:rtl/>
              </w:rPr>
              <w:t>ينبغي للدولة الطرف أن تتخلى عن نظام الكفالة و</w:t>
            </w:r>
            <w:r w:rsidR="00FE6CFF" w:rsidRPr="004B68CA">
              <w:rPr>
                <w:rFonts w:hint="cs"/>
                <w:b/>
                <w:bCs/>
                <w:rtl/>
              </w:rPr>
              <w:t xml:space="preserve">أن </w:t>
            </w:r>
            <w:r w:rsidR="00FE6CFF" w:rsidRPr="004B68CA">
              <w:rPr>
                <w:b/>
                <w:bCs/>
                <w:rtl/>
              </w:rPr>
              <w:t xml:space="preserve">تضع إطاراً تشريعياً يكفل احترام حقوق </w:t>
            </w:r>
            <w:r w:rsidR="00FE6CFF" w:rsidRPr="004B68CA">
              <w:rPr>
                <w:rFonts w:hint="cs"/>
                <w:b/>
                <w:bCs/>
                <w:rtl/>
              </w:rPr>
              <w:t xml:space="preserve">خدم المنازل من العمال </w:t>
            </w:r>
            <w:r w:rsidR="00FE6CFF" w:rsidRPr="004B68CA">
              <w:rPr>
                <w:b/>
                <w:bCs/>
                <w:rtl/>
              </w:rPr>
              <w:t xml:space="preserve">المهاجرين. </w:t>
            </w:r>
            <w:r w:rsidR="00FE6CFF" w:rsidRPr="004B68CA">
              <w:rPr>
                <w:rFonts w:hint="cs"/>
                <w:b/>
                <w:bCs/>
                <w:rtl/>
              </w:rPr>
              <w:t>و</w:t>
            </w:r>
            <w:r w:rsidR="00FE6CFF" w:rsidRPr="004B68CA">
              <w:rPr>
                <w:b/>
                <w:bCs/>
                <w:rtl/>
              </w:rPr>
              <w:t xml:space="preserve">ينبغي </w:t>
            </w:r>
            <w:r w:rsidR="00FE6CFF" w:rsidRPr="004B68CA">
              <w:rPr>
                <w:rFonts w:hint="cs"/>
                <w:b/>
                <w:bCs/>
                <w:rtl/>
              </w:rPr>
              <w:t xml:space="preserve">لها أيضاً </w:t>
            </w:r>
            <w:r w:rsidR="00FE6CFF" w:rsidRPr="004B68CA">
              <w:rPr>
                <w:b/>
                <w:bCs/>
                <w:rtl/>
              </w:rPr>
              <w:t>أن تُنشئ آليةً تراقب بفعالية مدى احترام أرباب العمل للتشريعات واللوائح</w:t>
            </w:r>
            <w:r w:rsidR="00FE6CFF" w:rsidRPr="004B68CA">
              <w:rPr>
                <w:rFonts w:hint="cs"/>
                <w:b/>
                <w:bCs/>
                <w:rtl/>
              </w:rPr>
              <w:t>،</w:t>
            </w:r>
            <w:r w:rsidR="00FE6CFF" w:rsidRPr="004B68CA">
              <w:rPr>
                <w:b/>
                <w:bCs/>
                <w:rtl/>
              </w:rPr>
              <w:t xml:space="preserve"> و</w:t>
            </w:r>
            <w:r w:rsidR="00FE6CFF" w:rsidRPr="004B68CA">
              <w:rPr>
                <w:rFonts w:hint="cs"/>
                <w:b/>
                <w:bCs/>
                <w:rtl/>
              </w:rPr>
              <w:t xml:space="preserve">أن </w:t>
            </w:r>
            <w:r w:rsidR="00FE6CFF" w:rsidRPr="004B68CA">
              <w:rPr>
                <w:b/>
                <w:bCs/>
                <w:rtl/>
              </w:rPr>
              <w:t>تحقق في انتهاكاته</w:t>
            </w:r>
            <w:r w:rsidR="00FE6CFF" w:rsidRPr="004B68CA">
              <w:rPr>
                <w:rFonts w:hint="cs"/>
                <w:b/>
                <w:bCs/>
                <w:rtl/>
              </w:rPr>
              <w:t>م</w:t>
            </w:r>
            <w:r w:rsidR="00FE6CFF" w:rsidRPr="004B68CA">
              <w:rPr>
                <w:b/>
                <w:bCs/>
                <w:rtl/>
              </w:rPr>
              <w:t xml:space="preserve"> وتعاقب عليها</w:t>
            </w:r>
            <w:r w:rsidRPr="004B68CA">
              <w:rPr>
                <w:rFonts w:hint="cs"/>
                <w:b/>
                <w:bCs/>
                <w:rtl/>
              </w:rPr>
              <w:t>، وألا تعتمد هذه الآلية اعتماداً</w:t>
            </w:r>
            <w:r w:rsidR="00FE6CFF" w:rsidRPr="004B68CA">
              <w:rPr>
                <w:rFonts w:hint="cs"/>
                <w:b/>
                <w:bCs/>
                <w:rtl/>
              </w:rPr>
              <w:t xml:space="preserve"> شديداً </w:t>
            </w:r>
            <w:r w:rsidR="00FE6CFF" w:rsidRPr="004B68CA">
              <w:rPr>
                <w:b/>
                <w:bCs/>
                <w:rtl/>
              </w:rPr>
              <w:t xml:space="preserve">على مبادرة العمال أنفسهم </w:t>
            </w:r>
            <w:r w:rsidR="00FE6CFF" w:rsidRPr="004B68CA">
              <w:rPr>
                <w:rFonts w:hint="cs"/>
                <w:b/>
                <w:bCs/>
                <w:rtl/>
              </w:rPr>
              <w:t>ل</w:t>
            </w:r>
            <w:r w:rsidR="00FE6CFF" w:rsidRPr="004B68CA">
              <w:rPr>
                <w:b/>
                <w:bCs/>
                <w:rtl/>
              </w:rPr>
              <w:t xml:space="preserve">لإبلاغ </w:t>
            </w:r>
            <w:r w:rsidR="00FE6CFF" w:rsidRPr="004B68CA">
              <w:rPr>
                <w:rFonts w:hint="cs"/>
                <w:b/>
                <w:bCs/>
                <w:rtl/>
              </w:rPr>
              <w:t>عن هذه الانتهاكات</w:t>
            </w:r>
            <w:r w:rsidR="00FE6CFF" w:rsidRPr="004B68CA">
              <w:rPr>
                <w:b/>
                <w:bCs/>
                <w:rtl/>
              </w:rPr>
              <w:t>.</w:t>
            </w:r>
          </w:p>
        </w:tc>
      </w:tr>
      <w:tr w:rsidR="00FE6CFF" w:rsidRPr="004B68CA" w:rsidTr="00282A9A">
        <w:tc>
          <w:tcPr>
            <w:tcW w:w="7232" w:type="dxa"/>
            <w:gridSpan w:val="2"/>
            <w:tcBorders>
              <w:top w:val="nil"/>
              <w:left w:val="single" w:sz="4" w:space="0" w:color="auto"/>
              <w:bottom w:val="nil"/>
            </w:tcBorders>
          </w:tcPr>
          <w:p w:rsidR="00FE6CFF" w:rsidRPr="004B68CA" w:rsidRDefault="00FE6CFF" w:rsidP="004B68CA">
            <w:pPr>
              <w:spacing w:after="120" w:line="380" w:lineRule="exact"/>
              <w:rPr>
                <w:b/>
                <w:bCs/>
                <w:rtl/>
              </w:rPr>
            </w:pPr>
            <w:r w:rsidRPr="004B68CA">
              <w:rPr>
                <w:rFonts w:hint="cs"/>
                <w:b/>
                <w:bCs/>
                <w:rtl/>
              </w:rPr>
              <w:t>ملخص رد الدولة الطرف</w:t>
            </w:r>
            <w:r w:rsidR="003A1096" w:rsidRPr="004B68CA">
              <w:rPr>
                <w:rFonts w:hint="cs"/>
                <w:b/>
                <w:bCs/>
                <w:rtl/>
              </w:rPr>
              <w:t>:</w:t>
            </w:r>
          </w:p>
          <w:p w:rsidR="00FE6CFF" w:rsidRPr="00B838A6" w:rsidRDefault="00FE6CFF" w:rsidP="00B838A6">
            <w:pPr>
              <w:keepNext/>
              <w:keepLines/>
              <w:numPr>
                <w:ilvl w:val="0"/>
                <w:numId w:val="8"/>
              </w:numPr>
              <w:tabs>
                <w:tab w:val="clear" w:pos="847"/>
                <w:tab w:val="left" w:pos="729"/>
              </w:tabs>
              <w:spacing w:after="120" w:line="360" w:lineRule="exact"/>
              <w:ind w:left="725" w:right="57" w:hanging="266"/>
              <w:rPr>
                <w:rFonts w:hint="cs"/>
                <w:b/>
              </w:rPr>
            </w:pPr>
            <w:r w:rsidRPr="00B838A6">
              <w:rPr>
                <w:rFonts w:hint="cs"/>
                <w:b/>
                <w:rtl/>
              </w:rPr>
              <w:t>يوجد في كل علاقة عمل طرفان هما</w:t>
            </w:r>
            <w:r w:rsidRPr="00B838A6">
              <w:rPr>
                <w:b/>
                <w:rtl/>
              </w:rPr>
              <w:t xml:space="preserve"> العامل </w:t>
            </w:r>
            <w:r w:rsidRPr="00B838A6">
              <w:rPr>
                <w:rFonts w:hint="cs"/>
                <w:b/>
                <w:rtl/>
              </w:rPr>
              <w:t>و</w:t>
            </w:r>
            <w:r w:rsidRPr="00B838A6">
              <w:rPr>
                <w:b/>
                <w:rtl/>
              </w:rPr>
              <w:t>صاحب العمل</w:t>
            </w:r>
            <w:r w:rsidRPr="00B838A6">
              <w:rPr>
                <w:rFonts w:hint="cs"/>
                <w:b/>
                <w:rtl/>
              </w:rPr>
              <w:t>. ويتمتع صاحب العمل ب</w:t>
            </w:r>
            <w:r w:rsidRPr="00B838A6">
              <w:rPr>
                <w:b/>
                <w:rtl/>
              </w:rPr>
              <w:t>حقوق</w:t>
            </w:r>
            <w:r w:rsidRPr="00B838A6">
              <w:rPr>
                <w:rFonts w:hint="cs"/>
                <w:b/>
                <w:rtl/>
              </w:rPr>
              <w:t xml:space="preserve"> أساء بعض</w:t>
            </w:r>
            <w:r w:rsidRPr="00B838A6">
              <w:rPr>
                <w:b/>
                <w:rtl/>
              </w:rPr>
              <w:t xml:space="preserve"> </w:t>
            </w:r>
            <w:r w:rsidRPr="00B838A6">
              <w:rPr>
                <w:rFonts w:hint="cs"/>
                <w:b/>
                <w:rtl/>
              </w:rPr>
              <w:t>عديمي الضمير</w:t>
            </w:r>
            <w:r w:rsidRPr="00B838A6">
              <w:rPr>
                <w:b/>
                <w:rtl/>
              </w:rPr>
              <w:t xml:space="preserve"> </w:t>
            </w:r>
            <w:r w:rsidRPr="00B838A6">
              <w:rPr>
                <w:rFonts w:hint="cs"/>
                <w:b/>
                <w:rtl/>
              </w:rPr>
              <w:t xml:space="preserve">استخدامها </w:t>
            </w:r>
            <w:r w:rsidRPr="00B838A6">
              <w:rPr>
                <w:b/>
                <w:rtl/>
              </w:rPr>
              <w:t>واتخذتها بعض الدول ومنظمات حقوق الإنسان ذريعة للتدخل في الشؤون الداخلية للدول</w:t>
            </w:r>
            <w:r w:rsidR="00241176" w:rsidRPr="00B838A6">
              <w:rPr>
                <w:rFonts w:hint="cs"/>
                <w:b/>
                <w:rtl/>
              </w:rPr>
              <w:t>؛</w:t>
            </w:r>
          </w:p>
          <w:p w:rsidR="00FE6CFF" w:rsidRDefault="00FE6CFF" w:rsidP="00B838A6">
            <w:pPr>
              <w:keepNext/>
              <w:keepLines/>
              <w:numPr>
                <w:ilvl w:val="0"/>
                <w:numId w:val="8"/>
              </w:numPr>
              <w:tabs>
                <w:tab w:val="clear" w:pos="847"/>
                <w:tab w:val="left" w:pos="729"/>
              </w:tabs>
              <w:spacing w:after="120" w:line="360" w:lineRule="exact"/>
              <w:ind w:left="725" w:right="57" w:hanging="266"/>
              <w:rPr>
                <w:rFonts w:hint="cs"/>
                <w:b/>
                <w:spacing w:val="-4"/>
              </w:rPr>
            </w:pPr>
            <w:r w:rsidRPr="00B838A6">
              <w:rPr>
                <w:rFonts w:hint="cs"/>
                <w:b/>
                <w:spacing w:val="-4"/>
                <w:rtl/>
              </w:rPr>
              <w:t>تضبط ا</w:t>
            </w:r>
            <w:r w:rsidRPr="00B838A6">
              <w:rPr>
                <w:b/>
                <w:spacing w:val="-4"/>
                <w:rtl/>
              </w:rPr>
              <w:t xml:space="preserve">لحقوق </w:t>
            </w:r>
            <w:r w:rsidRPr="00B838A6">
              <w:rPr>
                <w:rFonts w:hint="cs"/>
                <w:b/>
                <w:spacing w:val="-4"/>
                <w:rtl/>
              </w:rPr>
              <w:t>ال</w:t>
            </w:r>
            <w:r w:rsidRPr="00B838A6">
              <w:rPr>
                <w:b/>
                <w:spacing w:val="-4"/>
                <w:rtl/>
              </w:rPr>
              <w:t>مقر</w:t>
            </w:r>
            <w:r w:rsidRPr="00B838A6">
              <w:rPr>
                <w:rFonts w:hint="cs"/>
                <w:b/>
                <w:spacing w:val="-4"/>
                <w:rtl/>
              </w:rPr>
              <w:t>ّ</w:t>
            </w:r>
            <w:r w:rsidRPr="00B838A6">
              <w:rPr>
                <w:b/>
                <w:spacing w:val="-4"/>
                <w:rtl/>
              </w:rPr>
              <w:t xml:space="preserve">رة لأصحاب العمل </w:t>
            </w:r>
            <w:r w:rsidRPr="00B838A6">
              <w:rPr>
                <w:rFonts w:hint="cs"/>
                <w:b/>
                <w:spacing w:val="-4"/>
                <w:rtl/>
              </w:rPr>
              <w:t>ب</w:t>
            </w:r>
            <w:r w:rsidRPr="00B838A6">
              <w:rPr>
                <w:b/>
                <w:spacing w:val="-4"/>
                <w:rtl/>
              </w:rPr>
              <w:t xml:space="preserve">أحكام </w:t>
            </w:r>
            <w:r w:rsidRPr="00B838A6">
              <w:rPr>
                <w:rFonts w:hint="cs"/>
                <w:b/>
                <w:spacing w:val="-4"/>
                <w:rtl/>
              </w:rPr>
              <w:t>تمنع</w:t>
            </w:r>
            <w:r w:rsidRPr="00B838A6">
              <w:rPr>
                <w:b/>
                <w:spacing w:val="-4"/>
                <w:rtl/>
              </w:rPr>
              <w:t xml:space="preserve"> التعسف في استخدامها</w:t>
            </w:r>
            <w:r w:rsidRPr="00B838A6">
              <w:rPr>
                <w:rFonts w:hint="cs"/>
                <w:b/>
                <w:spacing w:val="-4"/>
                <w:rtl/>
              </w:rPr>
              <w:t>.</w:t>
            </w:r>
            <w:r w:rsidRPr="00B838A6">
              <w:rPr>
                <w:b/>
                <w:spacing w:val="-4"/>
                <w:rtl/>
              </w:rPr>
              <w:t xml:space="preserve"> </w:t>
            </w:r>
            <w:r w:rsidRPr="00B838A6">
              <w:rPr>
                <w:rFonts w:hint="cs"/>
                <w:b/>
                <w:spacing w:val="-4"/>
                <w:rtl/>
              </w:rPr>
              <w:t>وتتخذ الدولة جميع التدابير اللازمة لضمان احترام ح</w:t>
            </w:r>
            <w:r w:rsidR="00241176" w:rsidRPr="00B838A6">
              <w:rPr>
                <w:rFonts w:hint="cs"/>
                <w:b/>
                <w:spacing w:val="-4"/>
                <w:rtl/>
              </w:rPr>
              <w:t>قوق العمال المنزليين المهاجرين؛</w:t>
            </w:r>
          </w:p>
          <w:p w:rsidR="00B838A6" w:rsidRPr="00B838A6" w:rsidRDefault="00B838A6" w:rsidP="00B838A6">
            <w:pPr>
              <w:keepNext/>
              <w:keepLines/>
              <w:tabs>
                <w:tab w:val="left" w:pos="729"/>
              </w:tabs>
              <w:spacing w:after="120" w:line="360" w:lineRule="exact"/>
              <w:ind w:left="459" w:right="57"/>
              <w:rPr>
                <w:rFonts w:hint="cs"/>
                <w:b/>
                <w:spacing w:val="-4"/>
              </w:rPr>
            </w:pPr>
          </w:p>
          <w:p w:rsidR="00FE6CFF" w:rsidRPr="00B838A6" w:rsidRDefault="00FE6CFF" w:rsidP="00B838A6">
            <w:pPr>
              <w:keepNext/>
              <w:keepLines/>
              <w:numPr>
                <w:ilvl w:val="0"/>
                <w:numId w:val="8"/>
              </w:numPr>
              <w:tabs>
                <w:tab w:val="clear" w:pos="847"/>
                <w:tab w:val="left" w:pos="729"/>
              </w:tabs>
              <w:spacing w:after="120" w:line="360" w:lineRule="exact"/>
              <w:ind w:left="725" w:right="57" w:hanging="266"/>
              <w:rPr>
                <w:rFonts w:hint="cs"/>
                <w:b/>
              </w:rPr>
            </w:pPr>
            <w:r w:rsidRPr="00B838A6">
              <w:rPr>
                <w:rFonts w:hint="cs"/>
                <w:b/>
                <w:rtl/>
              </w:rPr>
              <w:t>تقوم مكاتب تشغيل الخدم الخصوصيين برصد احترام القانون من قبل أصحاب العمل والتحقيق في حالات إساءة المعاملة ومعاقبة الجناة، وقد وُسّع نطاق اختصاصات</w:t>
            </w:r>
            <w:r w:rsidR="00241176" w:rsidRPr="00B838A6">
              <w:rPr>
                <w:rFonts w:hint="cs"/>
                <w:b/>
                <w:rtl/>
              </w:rPr>
              <w:t>ها بعد أن تحوّلت إلى إدارة عامة؛</w:t>
            </w:r>
          </w:p>
          <w:p w:rsidR="00FE6CFF" w:rsidRPr="004B68CA" w:rsidRDefault="00FE6CFF" w:rsidP="00B838A6">
            <w:pPr>
              <w:keepNext/>
              <w:keepLines/>
              <w:numPr>
                <w:ilvl w:val="0"/>
                <w:numId w:val="8"/>
              </w:numPr>
              <w:tabs>
                <w:tab w:val="clear" w:pos="847"/>
                <w:tab w:val="left" w:pos="729"/>
              </w:tabs>
              <w:spacing w:after="120" w:line="360" w:lineRule="exact"/>
              <w:ind w:left="725" w:right="57" w:hanging="266"/>
              <w:rPr>
                <w:rFonts w:hint="cs"/>
              </w:rPr>
            </w:pPr>
            <w:r w:rsidRPr="00B838A6">
              <w:rPr>
                <w:rFonts w:hint="cs"/>
                <w:b/>
                <w:rtl/>
              </w:rPr>
              <w:t xml:space="preserve">نص </w:t>
            </w:r>
            <w:r w:rsidRPr="00B838A6">
              <w:rPr>
                <w:b/>
                <w:rtl/>
              </w:rPr>
              <w:t>القانون رقم</w:t>
            </w:r>
            <w:r w:rsidRPr="00B838A6">
              <w:rPr>
                <w:rFonts w:hint="cs"/>
                <w:b/>
                <w:rtl/>
              </w:rPr>
              <w:t> </w:t>
            </w:r>
            <w:r w:rsidR="00E27751" w:rsidRPr="00B838A6">
              <w:rPr>
                <w:b/>
                <w:rtl/>
              </w:rPr>
              <w:t>6/2010</w:t>
            </w:r>
            <w:r w:rsidR="00E27751" w:rsidRPr="00B838A6">
              <w:rPr>
                <w:rFonts w:hint="cs"/>
                <w:b/>
                <w:rtl/>
              </w:rPr>
              <w:t xml:space="preserve"> المتعلق بتحديث القانون المنظم للعمل في القطاع الأصلي </w:t>
            </w:r>
            <w:r w:rsidRPr="00B838A6">
              <w:rPr>
                <w:b/>
                <w:rtl/>
              </w:rPr>
              <w:t>على إنشاء هيئة عامة تتولى تنظيم شؤون القوى العاملة</w:t>
            </w:r>
            <w:r w:rsidRPr="00B838A6">
              <w:rPr>
                <w:rFonts w:hint="cs"/>
                <w:b/>
                <w:rtl/>
              </w:rPr>
              <w:t>، بما فيها القوى العاملة الوافدة من الخارج،</w:t>
            </w:r>
            <w:r w:rsidRPr="00B838A6">
              <w:rPr>
                <w:b/>
                <w:rtl/>
              </w:rPr>
              <w:t xml:space="preserve"> </w:t>
            </w:r>
            <w:r w:rsidRPr="00B838A6">
              <w:rPr>
                <w:rFonts w:hint="cs"/>
                <w:b/>
                <w:rtl/>
              </w:rPr>
              <w:t>من أجل ال</w:t>
            </w:r>
            <w:r w:rsidRPr="00B838A6">
              <w:rPr>
                <w:b/>
                <w:rtl/>
              </w:rPr>
              <w:t xml:space="preserve">قضاء على سلبيات نظام الكفيل. </w:t>
            </w:r>
          </w:p>
        </w:tc>
      </w:tr>
      <w:tr w:rsidR="00BB2B60" w:rsidRPr="004B68CA" w:rsidTr="00282A9A">
        <w:tc>
          <w:tcPr>
            <w:tcW w:w="7232" w:type="dxa"/>
            <w:gridSpan w:val="2"/>
            <w:tcBorders>
              <w:top w:val="nil"/>
              <w:left w:val="single" w:sz="4" w:space="0" w:color="auto"/>
              <w:bottom w:val="nil"/>
            </w:tcBorders>
          </w:tcPr>
          <w:p w:rsidR="00BB2B60" w:rsidRPr="004B68CA" w:rsidRDefault="00BB2B60" w:rsidP="004B68CA">
            <w:pPr>
              <w:spacing w:after="120" w:line="380" w:lineRule="exact"/>
              <w:rPr>
                <w:b/>
                <w:bCs/>
                <w:rtl/>
              </w:rPr>
            </w:pPr>
            <w:r w:rsidRPr="004B68CA">
              <w:rPr>
                <w:rFonts w:hint="cs"/>
                <w:b/>
                <w:bCs/>
                <w:rtl/>
              </w:rPr>
              <w:t>تقييم اللجنة:</w:t>
            </w:r>
          </w:p>
          <w:p w:rsidR="00BB2B60" w:rsidRPr="004B68CA" w:rsidRDefault="00D61B7F" w:rsidP="004B68CA">
            <w:pPr>
              <w:spacing w:after="120" w:line="380" w:lineRule="exact"/>
              <w:rPr>
                <w:rFonts w:hint="cs"/>
              </w:rPr>
            </w:pPr>
            <w:r>
              <w:rPr>
                <w:rtl/>
                <w:lang w:bidi="ar-EG"/>
              </w:rPr>
              <w:tab/>
            </w:r>
            <w:r w:rsidR="00BB2B60" w:rsidRPr="004B68CA">
              <w:rPr>
                <w:rFonts w:hint="cs"/>
                <w:rtl/>
                <w:lang w:bidi="ar-EG"/>
              </w:rPr>
              <w:t>[</w:t>
            </w:r>
            <w:r w:rsidR="00BB2B60" w:rsidRPr="004B68CA">
              <w:rPr>
                <w:rFonts w:hint="cs"/>
                <w:b/>
                <w:bCs/>
                <w:rtl/>
                <w:lang w:bidi="ar-EG"/>
              </w:rPr>
              <w:t>جيم 2</w:t>
            </w:r>
            <w:r w:rsidR="00BB2B60" w:rsidRPr="004B68CA">
              <w:rPr>
                <w:rFonts w:hint="cs"/>
                <w:rtl/>
                <w:lang w:bidi="ar-EG"/>
              </w:rPr>
              <w:t xml:space="preserve">]: لم تنفذ التوصية. وينبغي تقديم معلومات إضافية عن التدابير التي اتخذتها الهيئة المنشأة بموجب </w:t>
            </w:r>
            <w:r w:rsidR="00BB2B60" w:rsidRPr="004B68CA">
              <w:rPr>
                <w:rtl/>
              </w:rPr>
              <w:t>القانون رقم</w:t>
            </w:r>
            <w:r w:rsidR="00BB2B60" w:rsidRPr="004B68CA">
              <w:rPr>
                <w:rFonts w:hint="cs"/>
                <w:rtl/>
              </w:rPr>
              <w:t> </w:t>
            </w:r>
            <w:r w:rsidR="00BB2B60" w:rsidRPr="004B68CA">
              <w:rPr>
                <w:rtl/>
              </w:rPr>
              <w:t>6/2010</w:t>
            </w:r>
            <w:r w:rsidR="00BB2B60" w:rsidRPr="004B68CA">
              <w:rPr>
                <w:rFonts w:hint="cs"/>
                <w:rtl/>
              </w:rPr>
              <w:t xml:space="preserve"> "ليتم القضاء على السلبيات التي أحدثها نظام الكفيل" منذ أن اعتُمدت الملاحظات الختامية للجنة. (معلومات عن الوجود الحقيقي للهيئة وما تتخذه من تدابير ونطاق اختصاصها فيما يتعلق بالعمال المنزليين)</w:t>
            </w:r>
          </w:p>
        </w:tc>
      </w:tr>
      <w:tr w:rsidR="00BB2B60" w:rsidRPr="004B68CA" w:rsidTr="00282A9A">
        <w:tc>
          <w:tcPr>
            <w:tcW w:w="7232" w:type="dxa"/>
            <w:gridSpan w:val="2"/>
            <w:tcBorders>
              <w:top w:val="nil"/>
              <w:left w:val="single" w:sz="4" w:space="0" w:color="auto"/>
              <w:bottom w:val="nil"/>
            </w:tcBorders>
          </w:tcPr>
          <w:p w:rsidR="00BB2B60" w:rsidRPr="004B68CA" w:rsidRDefault="00BB2B60" w:rsidP="004B68CA">
            <w:pPr>
              <w:spacing w:after="120" w:line="380" w:lineRule="exact"/>
              <w:rPr>
                <w:b/>
                <w:bCs/>
                <w:rtl/>
              </w:rPr>
            </w:pPr>
            <w:r w:rsidRPr="004B68CA">
              <w:rPr>
                <w:rFonts w:hint="cs"/>
                <w:b/>
                <w:bCs/>
                <w:rtl/>
              </w:rPr>
              <w:t xml:space="preserve">الفقرة 19: </w:t>
            </w:r>
          </w:p>
          <w:p w:rsidR="00BB2B60" w:rsidRPr="004B68CA" w:rsidRDefault="00BB2B60" w:rsidP="004B68CA">
            <w:pPr>
              <w:spacing w:after="120" w:line="380" w:lineRule="exact"/>
            </w:pPr>
            <w:r w:rsidRPr="004B68CA">
              <w:rPr>
                <w:rFonts w:hint="cs"/>
                <w:b/>
                <w:bCs/>
                <w:rtl/>
              </w:rPr>
              <w:tab/>
            </w:r>
            <w:r w:rsidRPr="004B68CA">
              <w:rPr>
                <w:b/>
                <w:bCs/>
                <w:rtl/>
              </w:rPr>
              <w:t>ينبغي للدولة الطرف أن تعتمد تشريعات تكفل لأي شخص</w:t>
            </w:r>
            <w:r w:rsidRPr="004B68CA">
              <w:rPr>
                <w:rFonts w:hint="cs"/>
                <w:b/>
                <w:bCs/>
                <w:rtl/>
              </w:rPr>
              <w:t xml:space="preserve"> أُلقي عليه </w:t>
            </w:r>
            <w:r w:rsidRPr="004B68CA">
              <w:rPr>
                <w:b/>
                <w:bCs/>
                <w:rtl/>
              </w:rPr>
              <w:t>القبض أو</w:t>
            </w:r>
            <w:r w:rsidR="00B838A6">
              <w:rPr>
                <w:rFonts w:hint="cs"/>
                <w:b/>
                <w:bCs/>
                <w:rtl/>
              </w:rPr>
              <w:t> </w:t>
            </w:r>
            <w:r w:rsidRPr="004B68CA">
              <w:rPr>
                <w:rFonts w:hint="cs"/>
                <w:b/>
                <w:bCs/>
                <w:rtl/>
              </w:rPr>
              <w:t xml:space="preserve">احتُجز </w:t>
            </w:r>
            <w:r w:rsidRPr="004B68CA">
              <w:rPr>
                <w:b/>
                <w:bCs/>
                <w:rtl/>
              </w:rPr>
              <w:t xml:space="preserve">بتهمة جنائية المثول أمام قاضٍ في غضون 48 ساعة. كما ينبغي للدولة الطرف أن تضمن مواءمة جميع الجوانب الأخرى </w:t>
            </w:r>
            <w:r w:rsidRPr="004B68CA">
              <w:rPr>
                <w:rFonts w:hint="cs"/>
                <w:b/>
                <w:bCs/>
                <w:rtl/>
              </w:rPr>
              <w:t xml:space="preserve">من </w:t>
            </w:r>
            <w:r w:rsidRPr="004B68CA">
              <w:rPr>
                <w:b/>
                <w:bCs/>
                <w:rtl/>
              </w:rPr>
              <w:t xml:space="preserve">قوانينها وممارساتها المتعلقة بالاحتجاز على ذمة المحاكمة مع مقتضيات المادة 9 من العهد، </w:t>
            </w:r>
            <w:r w:rsidRPr="004B68CA">
              <w:rPr>
                <w:rFonts w:hint="cs"/>
                <w:b/>
                <w:bCs/>
                <w:rtl/>
              </w:rPr>
              <w:t xml:space="preserve">ومن ذلك بتمكين </w:t>
            </w:r>
            <w:r w:rsidRPr="004B68CA">
              <w:rPr>
                <w:b/>
                <w:bCs/>
                <w:rtl/>
              </w:rPr>
              <w:t xml:space="preserve">الأشخاص المحتجزين فوراً </w:t>
            </w:r>
            <w:r w:rsidRPr="004B68CA">
              <w:rPr>
                <w:rFonts w:hint="cs"/>
                <w:b/>
                <w:bCs/>
                <w:rtl/>
              </w:rPr>
              <w:t xml:space="preserve">من إمكانية الاستعانة </w:t>
            </w:r>
            <w:r w:rsidRPr="004B68CA">
              <w:rPr>
                <w:b/>
                <w:bCs/>
                <w:rtl/>
              </w:rPr>
              <w:t xml:space="preserve">بمحامين </w:t>
            </w:r>
            <w:r w:rsidR="00241176" w:rsidRPr="004B68CA">
              <w:rPr>
                <w:rFonts w:hint="cs"/>
                <w:b/>
                <w:bCs/>
                <w:rtl/>
              </w:rPr>
              <w:t>ومن الاتصال</w:t>
            </w:r>
            <w:r w:rsidRPr="004B68CA">
              <w:rPr>
                <w:b/>
                <w:bCs/>
                <w:rtl/>
              </w:rPr>
              <w:t xml:space="preserve"> بأسرهم.</w:t>
            </w:r>
          </w:p>
        </w:tc>
      </w:tr>
      <w:tr w:rsidR="002A0393" w:rsidRPr="004B68CA" w:rsidTr="00282A9A">
        <w:tc>
          <w:tcPr>
            <w:tcW w:w="7232" w:type="dxa"/>
            <w:gridSpan w:val="2"/>
            <w:tcBorders>
              <w:top w:val="nil"/>
              <w:left w:val="single" w:sz="4" w:space="0" w:color="auto"/>
              <w:bottom w:val="nil"/>
            </w:tcBorders>
          </w:tcPr>
          <w:p w:rsidR="002A0393" w:rsidRPr="004B68CA" w:rsidRDefault="002A0393" w:rsidP="004B68CA">
            <w:pPr>
              <w:spacing w:after="120" w:line="380" w:lineRule="exact"/>
              <w:rPr>
                <w:b/>
                <w:bCs/>
                <w:rtl/>
              </w:rPr>
            </w:pPr>
            <w:r w:rsidRPr="004B68CA">
              <w:rPr>
                <w:rFonts w:hint="cs"/>
                <w:b/>
                <w:bCs/>
                <w:rtl/>
              </w:rPr>
              <w:t>ملخص رد الدولة الطرف:</w:t>
            </w:r>
          </w:p>
          <w:p w:rsidR="002A0393" w:rsidRPr="00B838A6" w:rsidRDefault="002A0393" w:rsidP="00B838A6">
            <w:pPr>
              <w:keepNext/>
              <w:keepLines/>
              <w:numPr>
                <w:ilvl w:val="0"/>
                <w:numId w:val="8"/>
              </w:numPr>
              <w:tabs>
                <w:tab w:val="clear" w:pos="847"/>
                <w:tab w:val="left" w:pos="729"/>
              </w:tabs>
              <w:spacing w:after="120" w:line="360" w:lineRule="exact"/>
              <w:ind w:left="725" w:right="57" w:hanging="266"/>
              <w:rPr>
                <w:rFonts w:hint="cs"/>
                <w:b/>
              </w:rPr>
            </w:pPr>
            <w:r w:rsidRPr="00B838A6">
              <w:rPr>
                <w:rFonts w:hint="cs"/>
                <w:b/>
                <w:rtl/>
              </w:rPr>
              <w:t>تتوافق القوانين في الكويت مع المادة 9 من العهد لأن الأشخاص الموقوفين أو</w:t>
            </w:r>
            <w:r w:rsidR="00B838A6">
              <w:rPr>
                <w:rFonts w:hint="eastAsia"/>
                <w:b/>
                <w:rtl/>
              </w:rPr>
              <w:t> </w:t>
            </w:r>
            <w:r w:rsidRPr="00B838A6">
              <w:rPr>
                <w:rFonts w:hint="cs"/>
                <w:b/>
                <w:rtl/>
              </w:rPr>
              <w:t>المعتقلين يتمتعون بجميع ضمانات المحاكمة العادلة ومنها إمكانية الاتصال بأسرهم أو توكيل محام وعرضه</w:t>
            </w:r>
            <w:r w:rsidR="00D61B7F" w:rsidRPr="00B838A6">
              <w:rPr>
                <w:rFonts w:hint="cs"/>
                <w:b/>
                <w:rtl/>
              </w:rPr>
              <w:t>م بسرعة على هيئة قضائية مستقلة؛</w:t>
            </w:r>
          </w:p>
          <w:p w:rsidR="002A0393" w:rsidRPr="00D61B7F" w:rsidRDefault="002A0393" w:rsidP="00B838A6">
            <w:pPr>
              <w:keepNext/>
              <w:keepLines/>
              <w:numPr>
                <w:ilvl w:val="0"/>
                <w:numId w:val="8"/>
              </w:numPr>
              <w:tabs>
                <w:tab w:val="clear" w:pos="847"/>
                <w:tab w:val="left" w:pos="729"/>
              </w:tabs>
              <w:spacing w:after="120" w:line="360" w:lineRule="exact"/>
              <w:ind w:left="725" w:right="57" w:hanging="266"/>
              <w:rPr>
                <w:spacing w:val="-2"/>
                <w:lang w:bidi="ar-EG"/>
              </w:rPr>
            </w:pPr>
            <w:r w:rsidRPr="00B838A6">
              <w:rPr>
                <w:rFonts w:hint="cs"/>
                <w:b/>
                <w:rtl/>
              </w:rPr>
              <w:t xml:space="preserve">لقد قدّمت الحكومة مشروع قانون يقضي </w:t>
            </w:r>
            <w:r w:rsidRPr="00B838A6">
              <w:rPr>
                <w:b/>
                <w:rtl/>
              </w:rPr>
              <w:t>بتخفيض مدة ح</w:t>
            </w:r>
            <w:r w:rsidR="00D61B7F" w:rsidRPr="00B838A6">
              <w:rPr>
                <w:b/>
                <w:rtl/>
              </w:rPr>
              <w:t>جز المقبوض عليه لمدة</w:t>
            </w:r>
            <w:r w:rsidR="00B838A6">
              <w:rPr>
                <w:rFonts w:hint="cs"/>
                <w:b/>
                <w:rtl/>
              </w:rPr>
              <w:t> </w:t>
            </w:r>
            <w:r w:rsidR="00D61B7F" w:rsidRPr="00B838A6">
              <w:rPr>
                <w:b/>
                <w:rtl/>
              </w:rPr>
              <w:t>لا</w:t>
            </w:r>
            <w:r w:rsidR="00D61B7F" w:rsidRPr="00B838A6">
              <w:rPr>
                <w:rFonts w:hint="cs"/>
                <w:b/>
                <w:rtl/>
              </w:rPr>
              <w:t> </w:t>
            </w:r>
            <w:r w:rsidRPr="00B838A6">
              <w:rPr>
                <w:b/>
                <w:rtl/>
              </w:rPr>
              <w:t>تزيد ع</w:t>
            </w:r>
            <w:r w:rsidRPr="00B838A6">
              <w:rPr>
                <w:rFonts w:hint="cs"/>
                <w:b/>
                <w:rtl/>
              </w:rPr>
              <w:t>ن</w:t>
            </w:r>
            <w:r w:rsidRPr="00B838A6">
              <w:rPr>
                <w:b/>
                <w:rtl/>
              </w:rPr>
              <w:t xml:space="preserve"> 24 ساعة </w:t>
            </w:r>
            <w:r w:rsidRPr="00B838A6">
              <w:rPr>
                <w:rFonts w:hint="cs"/>
                <w:b/>
                <w:rtl/>
              </w:rPr>
              <w:t>و</w:t>
            </w:r>
            <w:r w:rsidRPr="00B838A6">
              <w:rPr>
                <w:b/>
                <w:rtl/>
              </w:rPr>
              <w:t>تخفيض مدة الحبس الاحتياطي إلى أسبوع بدلاً من ثلاثة أسابيع</w:t>
            </w:r>
            <w:r w:rsidRPr="00B838A6">
              <w:rPr>
                <w:rFonts w:hint="cs"/>
                <w:b/>
                <w:rtl/>
              </w:rPr>
              <w:t>.</w:t>
            </w:r>
          </w:p>
        </w:tc>
      </w:tr>
      <w:tr w:rsidR="002A0393" w:rsidRPr="004B68CA" w:rsidTr="00282A9A">
        <w:tc>
          <w:tcPr>
            <w:tcW w:w="7232" w:type="dxa"/>
            <w:gridSpan w:val="2"/>
            <w:tcBorders>
              <w:top w:val="nil"/>
              <w:left w:val="single" w:sz="4" w:space="0" w:color="auto"/>
              <w:bottom w:val="nil"/>
            </w:tcBorders>
          </w:tcPr>
          <w:p w:rsidR="002A0393" w:rsidRPr="00D61B7F" w:rsidRDefault="002A0393" w:rsidP="004B68CA">
            <w:pPr>
              <w:spacing w:after="120" w:line="380" w:lineRule="exact"/>
              <w:rPr>
                <w:b/>
                <w:bCs/>
                <w:rtl/>
              </w:rPr>
            </w:pPr>
            <w:r w:rsidRPr="00D61B7F">
              <w:rPr>
                <w:rFonts w:hint="cs"/>
                <w:b/>
                <w:bCs/>
                <w:rtl/>
              </w:rPr>
              <w:t>تقييم اللجنة:</w:t>
            </w:r>
          </w:p>
          <w:p w:rsidR="002A0393" w:rsidRPr="004B68CA" w:rsidRDefault="00D61B7F" w:rsidP="004B68CA">
            <w:pPr>
              <w:spacing w:after="120" w:line="380" w:lineRule="exact"/>
              <w:rPr>
                <w:rFonts w:hint="cs"/>
                <w:rtl/>
                <w:lang w:bidi="ar-EG"/>
              </w:rPr>
            </w:pPr>
            <w:r>
              <w:rPr>
                <w:rtl/>
                <w:lang w:bidi="ar-EG"/>
              </w:rPr>
              <w:tab/>
            </w:r>
            <w:r w:rsidR="0085335C" w:rsidRPr="004B68CA">
              <w:rPr>
                <w:rFonts w:hint="cs"/>
                <w:rtl/>
                <w:lang w:bidi="ar-EG"/>
              </w:rPr>
              <w:t>[</w:t>
            </w:r>
            <w:r w:rsidR="002A0393" w:rsidRPr="004B68CA">
              <w:rPr>
                <w:rFonts w:hint="cs"/>
                <w:b/>
                <w:bCs/>
                <w:rtl/>
                <w:lang w:bidi="ar-EG"/>
              </w:rPr>
              <w:t>باء 2</w:t>
            </w:r>
            <w:r w:rsidR="0085335C" w:rsidRPr="004B68CA">
              <w:rPr>
                <w:rFonts w:hint="cs"/>
                <w:rtl/>
                <w:lang w:bidi="ar-EG"/>
              </w:rPr>
              <w:t>]</w:t>
            </w:r>
            <w:r w:rsidR="002A0393" w:rsidRPr="004B68CA">
              <w:rPr>
                <w:rFonts w:hint="cs"/>
                <w:rtl/>
                <w:lang w:bidi="ar-EG"/>
              </w:rPr>
              <w:t xml:space="preserve">: ينبغي تقديم معلومات إضافية بشأن التقدم المحرز في اعتماد مشروع القانون المتعلق بالحبس الاحتياطي والحجز المؤقت. </w:t>
            </w:r>
          </w:p>
          <w:p w:rsidR="002A0393" w:rsidRDefault="00D61B7F" w:rsidP="004B68CA">
            <w:pPr>
              <w:spacing w:after="120" w:line="380" w:lineRule="exact"/>
              <w:rPr>
                <w:rFonts w:hint="cs"/>
                <w:rtl/>
                <w:lang w:bidi="ar-EG"/>
              </w:rPr>
            </w:pPr>
            <w:r>
              <w:rPr>
                <w:rtl/>
                <w:lang w:bidi="ar-EG"/>
              </w:rPr>
              <w:tab/>
            </w:r>
            <w:r w:rsidR="0085335C" w:rsidRPr="004B68CA">
              <w:rPr>
                <w:rFonts w:hint="cs"/>
                <w:rtl/>
                <w:lang w:bidi="ar-EG"/>
              </w:rPr>
              <w:t>[</w:t>
            </w:r>
            <w:r w:rsidR="002A0393" w:rsidRPr="004B68CA">
              <w:rPr>
                <w:rFonts w:hint="cs"/>
                <w:b/>
                <w:bCs/>
                <w:rtl/>
                <w:lang w:bidi="ar-EG"/>
              </w:rPr>
              <w:t>دال 1</w:t>
            </w:r>
            <w:r w:rsidR="0085335C" w:rsidRPr="004B68CA">
              <w:rPr>
                <w:rFonts w:hint="cs"/>
                <w:rtl/>
                <w:lang w:bidi="ar-EG"/>
              </w:rPr>
              <w:t>]</w:t>
            </w:r>
            <w:r w:rsidR="002A0393" w:rsidRPr="004B68CA">
              <w:rPr>
                <w:rFonts w:hint="cs"/>
                <w:rtl/>
                <w:lang w:bidi="ar-EG"/>
              </w:rPr>
              <w:t>: لم تقدم أية معلومات بشأن التدابير المتخذة لضمان مثول الشخص الموقوف أو المحتجز أمام قاض في غضون 48 ساعة.</w:t>
            </w:r>
          </w:p>
          <w:p w:rsidR="00D61B7F" w:rsidRPr="004B68CA" w:rsidRDefault="00D61B7F" w:rsidP="004B68CA">
            <w:pPr>
              <w:spacing w:after="120" w:line="380" w:lineRule="exact"/>
              <w:rPr>
                <w:rFonts w:hint="cs"/>
                <w:lang w:bidi="ar-EG"/>
              </w:rPr>
            </w:pPr>
          </w:p>
        </w:tc>
      </w:tr>
      <w:tr w:rsidR="002A0393" w:rsidRPr="004B68CA" w:rsidTr="00282A9A">
        <w:tc>
          <w:tcPr>
            <w:tcW w:w="7232" w:type="dxa"/>
            <w:gridSpan w:val="2"/>
            <w:tcBorders>
              <w:top w:val="nil"/>
              <w:left w:val="single" w:sz="4" w:space="0" w:color="auto"/>
              <w:bottom w:val="nil"/>
            </w:tcBorders>
          </w:tcPr>
          <w:p w:rsidR="002A0393" w:rsidRPr="004B68CA" w:rsidRDefault="002A0393" w:rsidP="00D61B7F">
            <w:pPr>
              <w:spacing w:after="120" w:line="380" w:lineRule="exact"/>
              <w:rPr>
                <w:b/>
                <w:bCs/>
                <w:rtl/>
              </w:rPr>
            </w:pPr>
            <w:r w:rsidRPr="004B68CA">
              <w:rPr>
                <w:rFonts w:hint="cs"/>
                <w:b/>
                <w:bCs/>
                <w:rtl/>
              </w:rPr>
              <w:t>الفقرة 25:</w:t>
            </w:r>
          </w:p>
          <w:p w:rsidR="002A0393" w:rsidRPr="004B68CA" w:rsidRDefault="0085335C" w:rsidP="004B68CA">
            <w:pPr>
              <w:spacing w:after="120" w:line="380" w:lineRule="exact"/>
              <w:rPr>
                <w:rFonts w:hint="cs"/>
              </w:rPr>
            </w:pPr>
            <w:r w:rsidRPr="004B68CA">
              <w:rPr>
                <w:rFonts w:hint="cs"/>
                <w:b/>
                <w:bCs/>
                <w:rtl/>
              </w:rPr>
              <w:tab/>
            </w:r>
            <w:r w:rsidR="002A0393" w:rsidRPr="004B68CA">
              <w:rPr>
                <w:b/>
                <w:bCs/>
                <w:rtl/>
              </w:rPr>
              <w:t xml:space="preserve">ينبغي للدولة الطرف أن تنقّح قانون الصحافة والنشر والقوانين </w:t>
            </w:r>
            <w:r w:rsidR="002A0393" w:rsidRPr="004B68CA">
              <w:rPr>
                <w:rFonts w:hint="cs"/>
                <w:b/>
                <w:bCs/>
                <w:rtl/>
              </w:rPr>
              <w:t xml:space="preserve">ذات الصلة </w:t>
            </w:r>
            <w:r w:rsidR="002A0393" w:rsidRPr="004B68CA">
              <w:rPr>
                <w:b/>
                <w:bCs/>
                <w:rtl/>
              </w:rPr>
              <w:t>وفقاً لتعليق اللجنة العام رقم 34(2011) كي تكفل للأشخاص كافة</w:t>
            </w:r>
            <w:r w:rsidR="00B9273E" w:rsidRPr="004B68CA">
              <w:rPr>
                <w:rFonts w:hint="cs"/>
                <w:b/>
                <w:bCs/>
                <w:rtl/>
              </w:rPr>
              <w:t>ً</w:t>
            </w:r>
            <w:r w:rsidR="002A0393" w:rsidRPr="004B68CA">
              <w:rPr>
                <w:b/>
                <w:bCs/>
                <w:rtl/>
              </w:rPr>
              <w:t xml:space="preserve"> ممارسة حقهم في حرية الرأي والتعبير ممارسةً كاملة. </w:t>
            </w:r>
            <w:r w:rsidR="002A0393" w:rsidRPr="004B68CA">
              <w:rPr>
                <w:rFonts w:hint="cs"/>
                <w:b/>
                <w:bCs/>
                <w:rtl/>
              </w:rPr>
              <w:t xml:space="preserve">وينبغي أيضاً </w:t>
            </w:r>
            <w:r w:rsidR="002A0393" w:rsidRPr="004B68CA">
              <w:rPr>
                <w:b/>
                <w:bCs/>
                <w:rtl/>
              </w:rPr>
              <w:t>أن تحمي تعددية وسائط الإعلام، و</w:t>
            </w:r>
            <w:r w:rsidR="002A0393" w:rsidRPr="004B68CA">
              <w:rPr>
                <w:rFonts w:hint="cs"/>
                <w:b/>
                <w:bCs/>
                <w:rtl/>
              </w:rPr>
              <w:t xml:space="preserve">أن </w:t>
            </w:r>
            <w:r w:rsidR="002A0393" w:rsidRPr="004B68CA">
              <w:rPr>
                <w:b/>
                <w:bCs/>
                <w:rtl/>
              </w:rPr>
              <w:t>تنظر في عدم تجريم التشهير.</w:t>
            </w:r>
            <w:r w:rsidR="002A0393" w:rsidRPr="004B68CA">
              <w:rPr>
                <w:rFonts w:hint="cs"/>
                <w:rtl/>
              </w:rPr>
              <w:t xml:space="preserve"> </w:t>
            </w:r>
          </w:p>
        </w:tc>
      </w:tr>
      <w:tr w:rsidR="002A0393" w:rsidRPr="004B68CA" w:rsidTr="00282A9A">
        <w:tc>
          <w:tcPr>
            <w:tcW w:w="7232" w:type="dxa"/>
            <w:gridSpan w:val="2"/>
            <w:tcBorders>
              <w:top w:val="nil"/>
              <w:left w:val="single" w:sz="4" w:space="0" w:color="auto"/>
              <w:bottom w:val="nil"/>
            </w:tcBorders>
          </w:tcPr>
          <w:p w:rsidR="002A0393" w:rsidRPr="004B68CA" w:rsidRDefault="002A0393" w:rsidP="004B68CA">
            <w:pPr>
              <w:spacing w:after="120" w:line="380" w:lineRule="exact"/>
              <w:rPr>
                <w:b/>
                <w:bCs/>
                <w:rtl/>
              </w:rPr>
            </w:pPr>
            <w:r w:rsidRPr="004B68CA">
              <w:rPr>
                <w:rFonts w:hint="cs"/>
                <w:b/>
                <w:bCs/>
                <w:rtl/>
              </w:rPr>
              <w:t>ملخص رد الدولة الطرف:</w:t>
            </w:r>
          </w:p>
          <w:p w:rsidR="002A0393" w:rsidRPr="004B68CA" w:rsidRDefault="0085335C" w:rsidP="004B68CA">
            <w:pPr>
              <w:spacing w:after="120" w:line="380" w:lineRule="exact"/>
              <w:rPr>
                <w:rFonts w:hint="cs"/>
                <w:lang w:bidi="ar-EG"/>
              </w:rPr>
            </w:pPr>
            <w:r w:rsidRPr="004B68CA">
              <w:rPr>
                <w:rtl/>
                <w:lang w:bidi="ar-EG"/>
              </w:rPr>
              <w:tab/>
            </w:r>
            <w:r w:rsidR="002A0393" w:rsidRPr="004B68CA">
              <w:rPr>
                <w:rFonts w:hint="cs"/>
                <w:rtl/>
                <w:lang w:bidi="ar-EG"/>
              </w:rPr>
              <w:t xml:space="preserve">تندرج هذه المسألة ضمن اختصاصات وزارة الداخلية. ولم تقدم أية معلومات في هذا الصدد. </w:t>
            </w:r>
          </w:p>
        </w:tc>
      </w:tr>
      <w:tr w:rsidR="002A0393" w:rsidRPr="004B68CA" w:rsidTr="00D96C46">
        <w:tc>
          <w:tcPr>
            <w:tcW w:w="7232" w:type="dxa"/>
            <w:gridSpan w:val="2"/>
            <w:tcBorders>
              <w:top w:val="nil"/>
              <w:left w:val="single" w:sz="4" w:space="0" w:color="auto"/>
              <w:bottom w:val="nil"/>
            </w:tcBorders>
          </w:tcPr>
          <w:p w:rsidR="002A0393" w:rsidRPr="004B68CA" w:rsidRDefault="002A0393" w:rsidP="004B68CA">
            <w:pPr>
              <w:spacing w:after="120" w:line="380" w:lineRule="exact"/>
              <w:rPr>
                <w:b/>
                <w:bCs/>
                <w:rtl/>
              </w:rPr>
            </w:pPr>
            <w:r w:rsidRPr="004B68CA">
              <w:rPr>
                <w:rFonts w:hint="cs"/>
                <w:b/>
                <w:bCs/>
                <w:rtl/>
              </w:rPr>
              <w:t>تعليق اللجنة:</w:t>
            </w:r>
          </w:p>
          <w:p w:rsidR="002A0393" w:rsidRPr="004B68CA" w:rsidRDefault="00D61B7F" w:rsidP="004B68CA">
            <w:pPr>
              <w:spacing w:after="120" w:line="380" w:lineRule="exact"/>
              <w:rPr>
                <w:rFonts w:hint="cs"/>
                <w:lang w:bidi="ar-EG"/>
              </w:rPr>
            </w:pPr>
            <w:r>
              <w:rPr>
                <w:rtl/>
                <w:lang w:bidi="ar-EG"/>
              </w:rPr>
              <w:tab/>
            </w:r>
            <w:r w:rsidR="002A0393" w:rsidRPr="004B68CA">
              <w:rPr>
                <w:rFonts w:hint="cs"/>
                <w:rtl/>
                <w:lang w:bidi="ar-EG"/>
              </w:rPr>
              <w:t>[</w:t>
            </w:r>
            <w:r w:rsidR="002A0393" w:rsidRPr="004B68CA">
              <w:rPr>
                <w:rFonts w:hint="cs"/>
                <w:b/>
                <w:bCs/>
                <w:rtl/>
                <w:lang w:bidi="ar-EG"/>
              </w:rPr>
              <w:t>جيم 1</w:t>
            </w:r>
            <w:r w:rsidR="002A0393" w:rsidRPr="004B68CA">
              <w:rPr>
                <w:rFonts w:hint="cs"/>
                <w:rtl/>
                <w:lang w:bidi="ar-EG"/>
              </w:rPr>
              <w:t>]: ينبغي أن تذكر اللجنة الدولةَ الطرفَ بأن "</w:t>
            </w:r>
            <w:r w:rsidR="002A0393" w:rsidRPr="004B68CA">
              <w:rPr>
                <w:rFonts w:hint="cs"/>
                <w:rtl/>
              </w:rPr>
              <w:t xml:space="preserve">التزامات العهد عموماً </w:t>
            </w:r>
            <w:r w:rsidR="004F1505">
              <w:rPr>
                <w:rFonts w:hint="cs"/>
                <w:rtl/>
              </w:rPr>
              <w:t xml:space="preserve"> </w:t>
            </w:r>
            <w:r w:rsidR="002A0393" w:rsidRPr="004B68CA">
              <w:rPr>
                <w:rFonts w:hint="cs"/>
                <w:rtl/>
              </w:rPr>
              <w:t xml:space="preserve">والمادة 2 منه خصوصاً ملزِمة لكل دولة طرف إجمالاً. </w:t>
            </w:r>
            <w:r w:rsidR="0041048C" w:rsidRPr="004B68CA">
              <w:rPr>
                <w:rFonts w:hint="cs"/>
                <w:rtl/>
              </w:rPr>
              <w:t>والأفعال التي تقوم بها</w:t>
            </w:r>
            <w:r w:rsidR="002A0393" w:rsidRPr="004B68CA">
              <w:rPr>
                <w:rFonts w:hint="cs"/>
                <w:rtl/>
              </w:rPr>
              <w:t xml:space="preserve"> سلطات الحكومة (التنفيذية والتشريعية والقضائية)، وغيرها من السلطات العامة أو الحكومية، أياً كان مستواها - وطنية أم إقليمية أم محلية - </w:t>
            </w:r>
            <w:r w:rsidR="0041048C" w:rsidRPr="004B68CA">
              <w:rPr>
                <w:rFonts w:hint="cs"/>
                <w:rtl/>
              </w:rPr>
              <w:t xml:space="preserve">تترتب عليها </w:t>
            </w:r>
            <w:r w:rsidR="002A0393" w:rsidRPr="004B68CA">
              <w:rPr>
                <w:rFonts w:hint="cs"/>
                <w:rtl/>
              </w:rPr>
              <w:t xml:space="preserve">مسؤولية الدولة الطرف. والسلطة التنفيذية، التي تتولى عادة تمثيل الدول الأطراف دولياً، بما في ذلك أمام اللجنة، </w:t>
            </w:r>
            <w:r w:rsidR="00770763" w:rsidRPr="004B68CA">
              <w:rPr>
                <w:rFonts w:hint="cs"/>
                <w:rtl/>
              </w:rPr>
              <w:t>لا يمكنها أن تدفع ب</w:t>
            </w:r>
            <w:r w:rsidR="002A0393" w:rsidRPr="004B68CA">
              <w:rPr>
                <w:rFonts w:hint="cs"/>
                <w:rtl/>
              </w:rPr>
              <w:t xml:space="preserve">أن فرعاً آخر من فروع الحكومة قد قام بفعل يتنافى مع أحكام العهد </w:t>
            </w:r>
            <w:r w:rsidR="00671D82" w:rsidRPr="004B68CA">
              <w:rPr>
                <w:rFonts w:hint="cs"/>
                <w:rtl/>
              </w:rPr>
              <w:t xml:space="preserve">سعياً منها </w:t>
            </w:r>
            <w:r w:rsidR="002A0393" w:rsidRPr="004B68CA">
              <w:rPr>
                <w:rFonts w:hint="cs"/>
                <w:rtl/>
              </w:rPr>
              <w:t>إلى إعفاء الدول</w:t>
            </w:r>
            <w:r w:rsidR="00671D82" w:rsidRPr="004B68CA">
              <w:rPr>
                <w:rFonts w:hint="cs"/>
                <w:rtl/>
              </w:rPr>
              <w:t>ة</w:t>
            </w:r>
            <w:r w:rsidR="002A0393" w:rsidRPr="004B68CA">
              <w:rPr>
                <w:rFonts w:hint="cs"/>
                <w:rtl/>
              </w:rPr>
              <w:t xml:space="preserve"> </w:t>
            </w:r>
            <w:r w:rsidR="00671D82" w:rsidRPr="004B68CA">
              <w:rPr>
                <w:rFonts w:hint="cs"/>
                <w:rtl/>
              </w:rPr>
              <w:t xml:space="preserve">الطرف </w:t>
            </w:r>
            <w:r w:rsidR="002A0393" w:rsidRPr="004B68CA">
              <w:rPr>
                <w:rFonts w:hint="cs"/>
                <w:rtl/>
              </w:rPr>
              <w:t>من المسؤولية عن الفعل وما ينطوي عليه من تعارض مع أحكام العهد". هذا الفهم يُستمدّ مباشرة من المبدأ الوارد في المادة 27 من اتفاقية فيينا لقانون المعاهدات، التي تنص على أنه لا يجوز لدولة طرف في معاهدة "أن تحتج بأحكام قانونها الداخلي لتبرر عدم تنفيذها المعاهدة".</w:t>
            </w:r>
          </w:p>
        </w:tc>
      </w:tr>
      <w:tr w:rsidR="00C4743A" w:rsidRPr="004B68CA" w:rsidTr="00D61B7F">
        <w:tc>
          <w:tcPr>
            <w:tcW w:w="2160" w:type="dxa"/>
            <w:tcBorders>
              <w:top w:val="nil"/>
              <w:left w:val="single" w:sz="4" w:space="0" w:color="auto"/>
              <w:bottom w:val="nil"/>
              <w:right w:val="nil"/>
            </w:tcBorders>
          </w:tcPr>
          <w:p w:rsidR="00C4743A" w:rsidRPr="00D61B7F" w:rsidRDefault="00C4743A" w:rsidP="004B68CA">
            <w:pPr>
              <w:spacing w:after="120" w:line="380" w:lineRule="exact"/>
              <w:rPr>
                <w:rFonts w:hint="cs"/>
                <w:b/>
                <w:bCs/>
                <w:rtl/>
              </w:rPr>
            </w:pPr>
            <w:r w:rsidRPr="00D61B7F">
              <w:rPr>
                <w:rFonts w:hint="cs"/>
                <w:b/>
                <w:bCs/>
                <w:rtl/>
              </w:rPr>
              <w:t>الإجراء الموصى به:</w:t>
            </w:r>
          </w:p>
        </w:tc>
        <w:tc>
          <w:tcPr>
            <w:tcW w:w="5072" w:type="dxa"/>
            <w:tcBorders>
              <w:top w:val="nil"/>
              <w:left w:val="nil"/>
              <w:bottom w:val="nil"/>
            </w:tcBorders>
          </w:tcPr>
          <w:p w:rsidR="00C4743A" w:rsidRPr="004B68CA" w:rsidRDefault="00C4743A" w:rsidP="004B68CA">
            <w:pPr>
              <w:spacing w:after="120" w:line="380" w:lineRule="exact"/>
              <w:rPr>
                <w:rFonts w:hint="cs"/>
                <w:lang w:bidi="ar-EG"/>
              </w:rPr>
            </w:pPr>
            <w:r w:rsidRPr="004B68CA">
              <w:rPr>
                <w:rFonts w:hint="cs"/>
                <w:rtl/>
                <w:lang w:bidi="ar-EG"/>
              </w:rPr>
              <w:t>رسالة تعكس تحليل اللجنة.</w:t>
            </w:r>
          </w:p>
        </w:tc>
      </w:tr>
      <w:tr w:rsidR="00C4743A" w:rsidRPr="004B68CA" w:rsidTr="00D61B7F">
        <w:tc>
          <w:tcPr>
            <w:tcW w:w="2160" w:type="dxa"/>
            <w:tcBorders>
              <w:top w:val="nil"/>
              <w:left w:val="single" w:sz="4" w:space="0" w:color="auto"/>
              <w:bottom w:val="single" w:sz="4" w:space="0" w:color="auto"/>
              <w:right w:val="nil"/>
            </w:tcBorders>
          </w:tcPr>
          <w:p w:rsidR="00C4743A" w:rsidRPr="00D61B7F" w:rsidRDefault="00C4743A" w:rsidP="004B68CA">
            <w:pPr>
              <w:spacing w:after="120" w:line="380" w:lineRule="exact"/>
              <w:rPr>
                <w:rFonts w:hint="cs"/>
                <w:b/>
                <w:bCs/>
                <w:rtl/>
              </w:rPr>
            </w:pPr>
            <w:r w:rsidRPr="00D61B7F">
              <w:rPr>
                <w:rFonts w:hint="cs"/>
                <w:b/>
                <w:bCs/>
                <w:rtl/>
              </w:rPr>
              <w:t>التقرير الدوري القادم:</w:t>
            </w:r>
          </w:p>
        </w:tc>
        <w:tc>
          <w:tcPr>
            <w:tcW w:w="5072" w:type="dxa"/>
            <w:tcBorders>
              <w:top w:val="nil"/>
              <w:left w:val="nil"/>
              <w:bottom w:val="single" w:sz="4" w:space="0" w:color="auto"/>
            </w:tcBorders>
          </w:tcPr>
          <w:p w:rsidR="00C4743A" w:rsidRPr="004B68CA" w:rsidRDefault="00C4743A" w:rsidP="004B68CA">
            <w:pPr>
              <w:spacing w:after="120" w:line="380" w:lineRule="exact"/>
              <w:rPr>
                <w:rFonts w:hint="cs"/>
                <w:lang w:bidi="ar-EG"/>
              </w:rPr>
            </w:pPr>
            <w:r w:rsidRPr="004B68CA">
              <w:rPr>
                <w:rFonts w:hint="cs"/>
                <w:rtl/>
                <w:lang w:bidi="ar-EG"/>
              </w:rPr>
              <w:t>1 نيسان/أبريل 2015</w:t>
            </w:r>
            <w:r w:rsidR="00740A30">
              <w:rPr>
                <w:rFonts w:hint="cs"/>
                <w:rtl/>
                <w:lang w:bidi="ar-EG"/>
              </w:rPr>
              <w:t>.</w:t>
            </w:r>
          </w:p>
        </w:tc>
      </w:tr>
    </w:tbl>
    <w:p w:rsidR="00D72D06" w:rsidRPr="004B68CA" w:rsidRDefault="00D72D06" w:rsidP="004B68CA">
      <w:pPr>
        <w:spacing w:after="120" w:line="380" w:lineRule="exact"/>
        <w:jc w:val="center"/>
        <w:rPr>
          <w:rFonts w:hint="cs"/>
          <w:u w:val="single"/>
          <w:rtl/>
        </w:rPr>
      </w:pPr>
      <w:r w:rsidRPr="004B68CA">
        <w:rPr>
          <w:u w:val="single"/>
          <w:rtl/>
        </w:rPr>
        <w:tab/>
      </w:r>
      <w:r w:rsidRPr="004B68CA">
        <w:rPr>
          <w:u w:val="single"/>
          <w:rtl/>
        </w:rPr>
        <w:tab/>
      </w:r>
      <w:r w:rsidRPr="004B68CA">
        <w:rPr>
          <w:u w:val="single"/>
          <w:rtl/>
        </w:rPr>
        <w:tab/>
      </w:r>
    </w:p>
    <w:sectPr w:rsidR="00D72D06" w:rsidRPr="004B68C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EE7" w:rsidRPr="00FE6865" w:rsidRDefault="00C13EE7" w:rsidP="00FE6865">
      <w:pPr>
        <w:pStyle w:val="Footer"/>
      </w:pPr>
    </w:p>
  </w:endnote>
  <w:endnote w:type="continuationSeparator" w:id="0">
    <w:p w:rsidR="00C13EE7" w:rsidRDefault="00C13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97" w:rsidRPr="00D72D06" w:rsidRDefault="005A3997" w:rsidP="00D72D06">
    <w:pPr>
      <w:pStyle w:val="Footer"/>
      <w:tabs>
        <w:tab w:val="right" w:pos="9598"/>
      </w:tabs>
    </w:pPr>
    <w:r>
      <w:t>GE.12-47626</w:t>
    </w:r>
    <w:r>
      <w:tab/>
    </w:r>
    <w:r w:rsidRPr="00D72D06">
      <w:rPr>
        <w:b/>
        <w:sz w:val="18"/>
      </w:rPr>
      <w:fldChar w:fldCharType="begin"/>
    </w:r>
    <w:r w:rsidRPr="00D72D06">
      <w:rPr>
        <w:b/>
        <w:sz w:val="18"/>
      </w:rPr>
      <w:instrText xml:space="preserve"> PAGE  \* MERGEFORMAT </w:instrText>
    </w:r>
    <w:r w:rsidRPr="00D72D06">
      <w:rPr>
        <w:b/>
        <w:sz w:val="18"/>
      </w:rPr>
      <w:fldChar w:fldCharType="separate"/>
    </w:r>
    <w:r w:rsidR="00F155E2">
      <w:rPr>
        <w:b/>
        <w:noProof/>
        <w:sz w:val="18"/>
      </w:rPr>
      <w:t>2</w:t>
    </w:r>
    <w:r w:rsidRPr="00D72D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97" w:rsidRPr="00D72D06" w:rsidRDefault="005A3997" w:rsidP="00D72D06">
    <w:pPr>
      <w:pStyle w:val="Footer"/>
      <w:tabs>
        <w:tab w:val="right" w:pos="9598"/>
      </w:tabs>
      <w:rPr>
        <w:b/>
        <w:sz w:val="18"/>
      </w:rPr>
    </w:pPr>
    <w:r w:rsidRPr="00D72D06">
      <w:rPr>
        <w:b/>
        <w:sz w:val="18"/>
      </w:rPr>
      <w:fldChar w:fldCharType="begin"/>
    </w:r>
    <w:r w:rsidRPr="00D72D06">
      <w:rPr>
        <w:b/>
        <w:sz w:val="18"/>
      </w:rPr>
      <w:instrText xml:space="preserve"> PAGE  \* MERGEFORMAT </w:instrText>
    </w:r>
    <w:r w:rsidRPr="00D72D06">
      <w:rPr>
        <w:b/>
        <w:sz w:val="18"/>
      </w:rPr>
      <w:fldChar w:fldCharType="separate"/>
    </w:r>
    <w:r w:rsidR="002D0068">
      <w:rPr>
        <w:b/>
        <w:noProof/>
        <w:sz w:val="18"/>
      </w:rPr>
      <w:t>3</w:t>
    </w:r>
    <w:r w:rsidRPr="00D72D06">
      <w:rPr>
        <w:b/>
        <w:sz w:val="18"/>
      </w:rPr>
      <w:fldChar w:fldCharType="end"/>
    </w:r>
    <w:r>
      <w:rPr>
        <w:b/>
        <w:sz w:val="18"/>
      </w:rPr>
      <w:tab/>
    </w:r>
    <w:r>
      <w:t>GE.12-47626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97" w:rsidRDefault="005A3997" w:rsidP="00FA0D2C">
    <w:pPr>
      <w:pStyle w:val="Footer"/>
      <w:jc w:val="right"/>
    </w:pPr>
    <w:r>
      <w:rPr>
        <w:sz w:val="20"/>
      </w:rPr>
      <w:t>(A)   GE.12-47626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141212    181212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EE7" w:rsidRDefault="00C13EE7" w:rsidP="007E4686">
      <w:pPr>
        <w:pStyle w:val="Footer"/>
        <w:bidi/>
        <w:spacing w:after="80" w:line="200" w:lineRule="exact"/>
        <w:ind w:left="680"/>
      </w:pPr>
      <w:r>
        <w:rPr>
          <w:rFonts w:hint="cs"/>
          <w:rtl/>
        </w:rPr>
        <w:t>__________</w:t>
      </w:r>
    </w:p>
  </w:footnote>
  <w:footnote w:type="continuationSeparator" w:id="0">
    <w:p w:rsidR="00C13EE7" w:rsidRDefault="00C13EE7"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97" w:rsidRPr="00D72D06" w:rsidRDefault="005A3997" w:rsidP="00D72D06">
    <w:pPr>
      <w:pStyle w:val="Header"/>
      <w:jc w:val="right"/>
    </w:pPr>
    <w:r w:rsidRPr="00D72D06">
      <w:t>CCPR/C/106/2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97" w:rsidRPr="00D72D06" w:rsidRDefault="005A3997" w:rsidP="00D72D06">
    <w:pPr>
      <w:pStyle w:val="Header"/>
      <w:jc w:val="left"/>
    </w:pPr>
    <w:r w:rsidRPr="00D72D06">
      <w:t>CCPR/C/106/2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97" w:rsidRDefault="005A399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5A3997" w:rsidRPr="008F6743" w:rsidRDefault="005A399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5FA5"/>
    <w:multiLevelType w:val="hybridMultilevel"/>
    <w:tmpl w:val="2D6E57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FF4E0EE4"/>
    <w:lvl w:ilvl="0" w:tplc="8D929EE2">
      <w:start w:val="1"/>
      <w:numFmt w:val="bullet"/>
      <w:pStyle w:val="Bullet1GA"/>
      <w:lvlText w:val=""/>
      <w:lvlJc w:val="left"/>
      <w:pPr>
        <w:tabs>
          <w:tab w:val="num" w:pos="2041"/>
        </w:tabs>
        <w:ind w:left="2041" w:hanging="397"/>
      </w:pPr>
      <w:rPr>
        <w:rFonts w:ascii="Symbol" w:hAnsi="Symbol" w:hint="default"/>
        <w:sz w:val="20"/>
        <w:szCs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BC3D7E"/>
    <w:multiLevelType w:val="hybridMultilevel"/>
    <w:tmpl w:val="94F4CE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1495A8F"/>
    <w:multiLevelType w:val="hybridMultilevel"/>
    <w:tmpl w:val="C39CE412"/>
    <w:lvl w:ilvl="0" w:tplc="F356D79A">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645189"/>
    <w:multiLevelType w:val="hybridMultilevel"/>
    <w:tmpl w:val="8C4CB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6C195E"/>
    <w:multiLevelType w:val="hybridMultilevel"/>
    <w:tmpl w:val="A9047D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2BDC5674"/>
    <w:multiLevelType w:val="hybridMultilevel"/>
    <w:tmpl w:val="BA700E58"/>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DFB2CFD"/>
    <w:multiLevelType w:val="hybridMultilevel"/>
    <w:tmpl w:val="3E20D9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2">
    <w:nsid w:val="45742F80"/>
    <w:multiLevelType w:val="hybridMultilevel"/>
    <w:tmpl w:val="E56025A4"/>
    <w:lvl w:ilvl="0" w:tplc="D5607C42">
      <w:start w:val="5"/>
      <w:numFmt w:val="arabicAlpha"/>
      <w:lvlText w:val="(%1)"/>
      <w:lvlJc w:val="left"/>
      <w:pPr>
        <w:tabs>
          <w:tab w:val="num" w:pos="792"/>
        </w:tabs>
        <w:ind w:left="792" w:hanging="720"/>
      </w:pPr>
      <w:rPr>
        <w:rFonts w:hint="default"/>
      </w:rPr>
    </w:lvl>
    <w:lvl w:ilvl="1" w:tplc="04090001">
      <w:start w:val="1"/>
      <w:numFmt w:val="bullet"/>
      <w:lvlText w:val=""/>
      <w:lvlJc w:val="left"/>
      <w:pPr>
        <w:tabs>
          <w:tab w:val="num" w:pos="1152"/>
        </w:tabs>
        <w:ind w:left="1152" w:hanging="360"/>
      </w:pPr>
      <w:rPr>
        <w:rFonts w:ascii="Symbol" w:hAnsi="Symbol" w:hint="default"/>
      </w:rPr>
    </w:lvl>
    <w:lvl w:ilvl="2" w:tplc="5B924E0C">
      <w:start w:val="9"/>
      <w:numFmt w:val="bullet"/>
      <w:lvlText w:val="-"/>
      <w:lvlJc w:val="left"/>
      <w:pPr>
        <w:tabs>
          <w:tab w:val="num" w:pos="2052"/>
        </w:tabs>
        <w:ind w:left="2052" w:hanging="360"/>
      </w:pPr>
      <w:rPr>
        <w:rFonts w:ascii="Times New Roman" w:eastAsia="Times New Roman" w:hAnsi="Times New Roman" w:cs="Traditional Arabic" w:hint="default"/>
      </w:r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3">
    <w:nsid w:val="538B5025"/>
    <w:multiLevelType w:val="hybridMultilevel"/>
    <w:tmpl w:val="A874FE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A9442D"/>
    <w:multiLevelType w:val="hybridMultilevel"/>
    <w:tmpl w:val="5E3EFD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77F779C"/>
    <w:multiLevelType w:val="hybridMultilevel"/>
    <w:tmpl w:val="886C2610"/>
    <w:lvl w:ilvl="0" w:tplc="1188D5FA">
      <w:start w:val="5"/>
      <w:numFmt w:val="arabicAlpha"/>
      <w:lvlText w:val="(%1)"/>
      <w:lvlJc w:val="left"/>
      <w:pPr>
        <w:tabs>
          <w:tab w:val="num" w:pos="720"/>
        </w:tabs>
        <w:ind w:left="720" w:hanging="360"/>
      </w:pPr>
      <w:rPr>
        <w:rFonts w:hint="default"/>
        <w:sz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F3F3C4F"/>
    <w:multiLevelType w:val="hybridMultilevel"/>
    <w:tmpl w:val="AF725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BE5737"/>
    <w:multiLevelType w:val="hybridMultilevel"/>
    <w:tmpl w:val="FB6AB10C"/>
    <w:lvl w:ilvl="0" w:tplc="24E4A22C">
      <w:start w:val="1"/>
      <w:numFmt w:val="arabicAlpha"/>
      <w:lvlText w:val="(%1)"/>
      <w:lvlJc w:val="left"/>
      <w:pPr>
        <w:tabs>
          <w:tab w:val="num" w:pos="792"/>
        </w:tabs>
        <w:ind w:left="792" w:hanging="72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8">
    <w:nsid w:val="65B476F2"/>
    <w:multiLevelType w:val="hybridMultilevel"/>
    <w:tmpl w:val="03D8D9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D2A3CC2"/>
    <w:multiLevelType w:val="hybridMultilevel"/>
    <w:tmpl w:val="9EA6E3D2"/>
    <w:lvl w:ilvl="0" w:tplc="8C088C44">
      <w:start w:val="1"/>
      <w:numFmt w:val="arabicAlpha"/>
      <w:lvlText w:val="(%1)"/>
      <w:lvlJc w:val="left"/>
      <w:pPr>
        <w:tabs>
          <w:tab w:val="num" w:pos="1080"/>
        </w:tabs>
        <w:ind w:left="1080" w:hanging="720"/>
      </w:pPr>
      <w:rPr>
        <w:rFonts w:hint="default"/>
        <w:b w:val="0"/>
        <w:bCs w:val="0"/>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260101C"/>
    <w:multiLevelType w:val="hybridMultilevel"/>
    <w:tmpl w:val="307A1490"/>
    <w:lvl w:ilvl="0" w:tplc="8D3CD04A">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3641F83"/>
    <w:multiLevelType w:val="hybridMultilevel"/>
    <w:tmpl w:val="D1F2EB2A"/>
    <w:lvl w:ilvl="0" w:tplc="6BFC2638">
      <w:start w:val="1"/>
      <w:numFmt w:val="bullet"/>
      <w:lvlText w:val=""/>
      <w:lvlJc w:val="left"/>
      <w:pPr>
        <w:tabs>
          <w:tab w:val="num" w:pos="847"/>
        </w:tabs>
        <w:ind w:left="847" w:hanging="360"/>
      </w:pPr>
      <w:rPr>
        <w:rFonts w:ascii="Symbol" w:hAnsi="Symbol" w:hint="default"/>
        <w:sz w:val="20"/>
        <w:szCs w:val="20"/>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4">
    <w:nsid w:val="7E4D313E"/>
    <w:multiLevelType w:val="hybridMultilevel"/>
    <w:tmpl w:val="9F98FE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2"/>
  </w:num>
  <w:num w:numId="3">
    <w:abstractNumId w:val="10"/>
  </w:num>
  <w:num w:numId="4">
    <w:abstractNumId w:val="6"/>
  </w:num>
  <w:num w:numId="5">
    <w:abstractNumId w:val="23"/>
  </w:num>
  <w:num w:numId="6">
    <w:abstractNumId w:val="11"/>
  </w:num>
  <w:num w:numId="7">
    <w:abstractNumId w:val="1"/>
  </w:num>
  <w:num w:numId="8">
    <w:abstractNumId w:val="21"/>
  </w:num>
  <w:num w:numId="9">
    <w:abstractNumId w:val="3"/>
  </w:num>
  <w:num w:numId="10">
    <w:abstractNumId w:val="14"/>
  </w:num>
  <w:num w:numId="11">
    <w:abstractNumId w:val="19"/>
  </w:num>
  <w:num w:numId="12">
    <w:abstractNumId w:val="20"/>
  </w:num>
  <w:num w:numId="13">
    <w:abstractNumId w:val="15"/>
  </w:num>
  <w:num w:numId="14">
    <w:abstractNumId w:val="16"/>
  </w:num>
  <w:num w:numId="15">
    <w:abstractNumId w:val="4"/>
  </w:num>
  <w:num w:numId="16">
    <w:abstractNumId w:val="9"/>
  </w:num>
  <w:num w:numId="17">
    <w:abstractNumId w:val="17"/>
  </w:num>
  <w:num w:numId="18">
    <w:abstractNumId w:val="12"/>
  </w:num>
  <w:num w:numId="19">
    <w:abstractNumId w:val="13"/>
  </w:num>
  <w:num w:numId="20">
    <w:abstractNumId w:val="24"/>
  </w:num>
  <w:num w:numId="21">
    <w:abstractNumId w:val="2"/>
  </w:num>
  <w:num w:numId="22">
    <w:abstractNumId w:val="5"/>
  </w:num>
  <w:num w:numId="23">
    <w:abstractNumId w:val="18"/>
  </w:num>
  <w:num w:numId="24">
    <w:abstractNumId w:val="0"/>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6D0"/>
    <w:rsid w:val="00000469"/>
    <w:rsid w:val="00004253"/>
    <w:rsid w:val="00040E25"/>
    <w:rsid w:val="00042149"/>
    <w:rsid w:val="00061F49"/>
    <w:rsid w:val="000648EA"/>
    <w:rsid w:val="0007203B"/>
    <w:rsid w:val="000861D0"/>
    <w:rsid w:val="000863F6"/>
    <w:rsid w:val="00090CD3"/>
    <w:rsid w:val="000957C8"/>
    <w:rsid w:val="00096841"/>
    <w:rsid w:val="00097049"/>
    <w:rsid w:val="000A04D5"/>
    <w:rsid w:val="000A311A"/>
    <w:rsid w:val="000B3F41"/>
    <w:rsid w:val="000B52F2"/>
    <w:rsid w:val="000B5D09"/>
    <w:rsid w:val="000B7432"/>
    <w:rsid w:val="000D0EAE"/>
    <w:rsid w:val="000D4325"/>
    <w:rsid w:val="000D5380"/>
    <w:rsid w:val="000D6654"/>
    <w:rsid w:val="000D7C68"/>
    <w:rsid w:val="000E103D"/>
    <w:rsid w:val="000E28A0"/>
    <w:rsid w:val="000E4801"/>
    <w:rsid w:val="000F0079"/>
    <w:rsid w:val="000F0264"/>
    <w:rsid w:val="000F1153"/>
    <w:rsid w:val="000F2EBF"/>
    <w:rsid w:val="000F3A9F"/>
    <w:rsid w:val="000F5FF6"/>
    <w:rsid w:val="001022B5"/>
    <w:rsid w:val="00102ECA"/>
    <w:rsid w:val="00113FA5"/>
    <w:rsid w:val="001147B8"/>
    <w:rsid w:val="00121AD1"/>
    <w:rsid w:val="001220AC"/>
    <w:rsid w:val="001455A0"/>
    <w:rsid w:val="001602A3"/>
    <w:rsid w:val="0016235B"/>
    <w:rsid w:val="00166748"/>
    <w:rsid w:val="00167B17"/>
    <w:rsid w:val="00172FA2"/>
    <w:rsid w:val="00175A7D"/>
    <w:rsid w:val="00185430"/>
    <w:rsid w:val="00186BD8"/>
    <w:rsid w:val="00192292"/>
    <w:rsid w:val="00197FFC"/>
    <w:rsid w:val="001A5161"/>
    <w:rsid w:val="001A60BD"/>
    <w:rsid w:val="001A712A"/>
    <w:rsid w:val="001B2B14"/>
    <w:rsid w:val="001C07A9"/>
    <w:rsid w:val="001C6D53"/>
    <w:rsid w:val="001E5036"/>
    <w:rsid w:val="001E6904"/>
    <w:rsid w:val="001F1CD5"/>
    <w:rsid w:val="00232277"/>
    <w:rsid w:val="00236138"/>
    <w:rsid w:val="0023736D"/>
    <w:rsid w:val="00241176"/>
    <w:rsid w:val="00242138"/>
    <w:rsid w:val="00254BB1"/>
    <w:rsid w:val="00257225"/>
    <w:rsid w:val="0026212A"/>
    <w:rsid w:val="00273652"/>
    <w:rsid w:val="0028091D"/>
    <w:rsid w:val="002814AE"/>
    <w:rsid w:val="00282A9A"/>
    <w:rsid w:val="00286FCE"/>
    <w:rsid w:val="002A0393"/>
    <w:rsid w:val="002A4EFA"/>
    <w:rsid w:val="002B445E"/>
    <w:rsid w:val="002C019E"/>
    <w:rsid w:val="002C26F5"/>
    <w:rsid w:val="002C422A"/>
    <w:rsid w:val="002D0068"/>
    <w:rsid w:val="002E0EB7"/>
    <w:rsid w:val="00310160"/>
    <w:rsid w:val="00310699"/>
    <w:rsid w:val="00311624"/>
    <w:rsid w:val="0032791E"/>
    <w:rsid w:val="0033214C"/>
    <w:rsid w:val="00332C35"/>
    <w:rsid w:val="003335D2"/>
    <w:rsid w:val="00341A8C"/>
    <w:rsid w:val="00343B2F"/>
    <w:rsid w:val="003468C5"/>
    <w:rsid w:val="003519E6"/>
    <w:rsid w:val="00355F81"/>
    <w:rsid w:val="00360EDE"/>
    <w:rsid w:val="00360FCB"/>
    <w:rsid w:val="00362FAA"/>
    <w:rsid w:val="00366258"/>
    <w:rsid w:val="00372EAA"/>
    <w:rsid w:val="00374B20"/>
    <w:rsid w:val="00374FA2"/>
    <w:rsid w:val="003771F3"/>
    <w:rsid w:val="0038062F"/>
    <w:rsid w:val="00381E6E"/>
    <w:rsid w:val="003867CE"/>
    <w:rsid w:val="00390968"/>
    <w:rsid w:val="00396834"/>
    <w:rsid w:val="003A02E3"/>
    <w:rsid w:val="003A1096"/>
    <w:rsid w:val="003A6BE3"/>
    <w:rsid w:val="003B0B07"/>
    <w:rsid w:val="003B4356"/>
    <w:rsid w:val="003D6802"/>
    <w:rsid w:val="003E18FA"/>
    <w:rsid w:val="003E7E0E"/>
    <w:rsid w:val="003F08A8"/>
    <w:rsid w:val="004044B9"/>
    <w:rsid w:val="0040537D"/>
    <w:rsid w:val="004068D2"/>
    <w:rsid w:val="0041048C"/>
    <w:rsid w:val="004112B1"/>
    <w:rsid w:val="004250E3"/>
    <w:rsid w:val="00430594"/>
    <w:rsid w:val="00437F3D"/>
    <w:rsid w:val="0044434E"/>
    <w:rsid w:val="004451AB"/>
    <w:rsid w:val="00445836"/>
    <w:rsid w:val="004458B9"/>
    <w:rsid w:val="004620BC"/>
    <w:rsid w:val="00472A81"/>
    <w:rsid w:val="00473C4A"/>
    <w:rsid w:val="004835AB"/>
    <w:rsid w:val="004A20A6"/>
    <w:rsid w:val="004A50AD"/>
    <w:rsid w:val="004B2C92"/>
    <w:rsid w:val="004B68CA"/>
    <w:rsid w:val="004C50A3"/>
    <w:rsid w:val="004D15A8"/>
    <w:rsid w:val="004D6A3A"/>
    <w:rsid w:val="004E30A3"/>
    <w:rsid w:val="004F1505"/>
    <w:rsid w:val="004F4AD7"/>
    <w:rsid w:val="00501991"/>
    <w:rsid w:val="00503563"/>
    <w:rsid w:val="00505C94"/>
    <w:rsid w:val="0052494C"/>
    <w:rsid w:val="005253A3"/>
    <w:rsid w:val="005304C1"/>
    <w:rsid w:val="0054518C"/>
    <w:rsid w:val="0055602A"/>
    <w:rsid w:val="00557CD3"/>
    <w:rsid w:val="00560517"/>
    <w:rsid w:val="0056217A"/>
    <w:rsid w:val="00571432"/>
    <w:rsid w:val="005732A2"/>
    <w:rsid w:val="00575300"/>
    <w:rsid w:val="005762A5"/>
    <w:rsid w:val="00590BA3"/>
    <w:rsid w:val="005A3997"/>
    <w:rsid w:val="005B37D4"/>
    <w:rsid w:val="005B3964"/>
    <w:rsid w:val="005B4331"/>
    <w:rsid w:val="005B46D9"/>
    <w:rsid w:val="005B7AE0"/>
    <w:rsid w:val="005C12B2"/>
    <w:rsid w:val="005D1776"/>
    <w:rsid w:val="005D1F78"/>
    <w:rsid w:val="005D6780"/>
    <w:rsid w:val="005E23F5"/>
    <w:rsid w:val="005F146F"/>
    <w:rsid w:val="005F71B6"/>
    <w:rsid w:val="00606B9E"/>
    <w:rsid w:val="00606F17"/>
    <w:rsid w:val="0062520F"/>
    <w:rsid w:val="0062665F"/>
    <w:rsid w:val="006308F3"/>
    <w:rsid w:val="00632B79"/>
    <w:rsid w:val="00636A42"/>
    <w:rsid w:val="00652D49"/>
    <w:rsid w:val="00652D8D"/>
    <w:rsid w:val="00654786"/>
    <w:rsid w:val="00660FD4"/>
    <w:rsid w:val="00664501"/>
    <w:rsid w:val="00665BE4"/>
    <w:rsid w:val="00671D82"/>
    <w:rsid w:val="00693EF3"/>
    <w:rsid w:val="006A356D"/>
    <w:rsid w:val="006A4425"/>
    <w:rsid w:val="006B00A4"/>
    <w:rsid w:val="006B1A59"/>
    <w:rsid w:val="006B4669"/>
    <w:rsid w:val="006C0E17"/>
    <w:rsid w:val="006C29DD"/>
    <w:rsid w:val="006D1BDD"/>
    <w:rsid w:val="006D3CFA"/>
    <w:rsid w:val="006F6BF8"/>
    <w:rsid w:val="006F778D"/>
    <w:rsid w:val="00701CE2"/>
    <w:rsid w:val="00707BDF"/>
    <w:rsid w:val="00710727"/>
    <w:rsid w:val="00710DCD"/>
    <w:rsid w:val="00714338"/>
    <w:rsid w:val="00715F45"/>
    <w:rsid w:val="0072608F"/>
    <w:rsid w:val="00726170"/>
    <w:rsid w:val="0072653C"/>
    <w:rsid w:val="00731815"/>
    <w:rsid w:val="00731B84"/>
    <w:rsid w:val="00734AE7"/>
    <w:rsid w:val="00740A30"/>
    <w:rsid w:val="00751941"/>
    <w:rsid w:val="007521D2"/>
    <w:rsid w:val="0075406D"/>
    <w:rsid w:val="00756772"/>
    <w:rsid w:val="00770763"/>
    <w:rsid w:val="00777240"/>
    <w:rsid w:val="0079344E"/>
    <w:rsid w:val="0079620F"/>
    <w:rsid w:val="0079743D"/>
    <w:rsid w:val="007A2465"/>
    <w:rsid w:val="007A5F6E"/>
    <w:rsid w:val="007B2F16"/>
    <w:rsid w:val="007C518F"/>
    <w:rsid w:val="007D4302"/>
    <w:rsid w:val="007D79D7"/>
    <w:rsid w:val="007E0FCE"/>
    <w:rsid w:val="007E197F"/>
    <w:rsid w:val="007E2786"/>
    <w:rsid w:val="007E4686"/>
    <w:rsid w:val="007E59B4"/>
    <w:rsid w:val="007F36D0"/>
    <w:rsid w:val="007F68C4"/>
    <w:rsid w:val="008003E3"/>
    <w:rsid w:val="00800B22"/>
    <w:rsid w:val="008153DE"/>
    <w:rsid w:val="00825807"/>
    <w:rsid w:val="00852A10"/>
    <w:rsid w:val="0085335C"/>
    <w:rsid w:val="00862634"/>
    <w:rsid w:val="00866C59"/>
    <w:rsid w:val="00874D63"/>
    <w:rsid w:val="00877233"/>
    <w:rsid w:val="00877306"/>
    <w:rsid w:val="00885524"/>
    <w:rsid w:val="0088594E"/>
    <w:rsid w:val="0089756E"/>
    <w:rsid w:val="008A44C7"/>
    <w:rsid w:val="008A6242"/>
    <w:rsid w:val="008B2783"/>
    <w:rsid w:val="008B4BC6"/>
    <w:rsid w:val="008C7DA1"/>
    <w:rsid w:val="008D22B3"/>
    <w:rsid w:val="008F6743"/>
    <w:rsid w:val="00901E57"/>
    <w:rsid w:val="009070DF"/>
    <w:rsid w:val="0090752C"/>
    <w:rsid w:val="00915C74"/>
    <w:rsid w:val="00920A5F"/>
    <w:rsid w:val="00923E2A"/>
    <w:rsid w:val="00935F0E"/>
    <w:rsid w:val="00947404"/>
    <w:rsid w:val="0095208F"/>
    <w:rsid w:val="009560CE"/>
    <w:rsid w:val="00960947"/>
    <w:rsid w:val="00963962"/>
    <w:rsid w:val="00964C52"/>
    <w:rsid w:val="0097673A"/>
    <w:rsid w:val="00977B3F"/>
    <w:rsid w:val="009814AE"/>
    <w:rsid w:val="0098238E"/>
    <w:rsid w:val="009901D3"/>
    <w:rsid w:val="0099159E"/>
    <w:rsid w:val="0099656E"/>
    <w:rsid w:val="00996BBE"/>
    <w:rsid w:val="009973FF"/>
    <w:rsid w:val="009B2C03"/>
    <w:rsid w:val="009B3297"/>
    <w:rsid w:val="009D17B9"/>
    <w:rsid w:val="009D1DD5"/>
    <w:rsid w:val="009D2DEF"/>
    <w:rsid w:val="009F722C"/>
    <w:rsid w:val="00A056B4"/>
    <w:rsid w:val="00A06922"/>
    <w:rsid w:val="00A229CF"/>
    <w:rsid w:val="00A26157"/>
    <w:rsid w:val="00A265C3"/>
    <w:rsid w:val="00A26B4A"/>
    <w:rsid w:val="00A33217"/>
    <w:rsid w:val="00A332A9"/>
    <w:rsid w:val="00A42375"/>
    <w:rsid w:val="00A42B75"/>
    <w:rsid w:val="00A43F9A"/>
    <w:rsid w:val="00A50DB2"/>
    <w:rsid w:val="00A53F38"/>
    <w:rsid w:val="00A543D4"/>
    <w:rsid w:val="00A6080D"/>
    <w:rsid w:val="00A70B1E"/>
    <w:rsid w:val="00A83734"/>
    <w:rsid w:val="00AA3B4D"/>
    <w:rsid w:val="00AB4558"/>
    <w:rsid w:val="00AB62E4"/>
    <w:rsid w:val="00AC07F7"/>
    <w:rsid w:val="00AC1CAB"/>
    <w:rsid w:val="00AD0014"/>
    <w:rsid w:val="00AD3B49"/>
    <w:rsid w:val="00AD4CF2"/>
    <w:rsid w:val="00AF0BBA"/>
    <w:rsid w:val="00B04538"/>
    <w:rsid w:val="00B0706F"/>
    <w:rsid w:val="00B20558"/>
    <w:rsid w:val="00B25159"/>
    <w:rsid w:val="00B26A0C"/>
    <w:rsid w:val="00B30468"/>
    <w:rsid w:val="00B443A4"/>
    <w:rsid w:val="00B44E31"/>
    <w:rsid w:val="00B52C28"/>
    <w:rsid w:val="00B61A08"/>
    <w:rsid w:val="00B61C6F"/>
    <w:rsid w:val="00B6749E"/>
    <w:rsid w:val="00B70CD8"/>
    <w:rsid w:val="00B815C1"/>
    <w:rsid w:val="00B838A6"/>
    <w:rsid w:val="00B9273E"/>
    <w:rsid w:val="00BA4F7E"/>
    <w:rsid w:val="00BB2B60"/>
    <w:rsid w:val="00BB2C41"/>
    <w:rsid w:val="00BC55C8"/>
    <w:rsid w:val="00BC5C10"/>
    <w:rsid w:val="00BD0749"/>
    <w:rsid w:val="00BD7DE3"/>
    <w:rsid w:val="00BE2964"/>
    <w:rsid w:val="00BF1D5A"/>
    <w:rsid w:val="00BF5F6F"/>
    <w:rsid w:val="00BF7695"/>
    <w:rsid w:val="00C12C6E"/>
    <w:rsid w:val="00C13EE7"/>
    <w:rsid w:val="00C215C0"/>
    <w:rsid w:val="00C21623"/>
    <w:rsid w:val="00C24FBD"/>
    <w:rsid w:val="00C473BA"/>
    <w:rsid w:val="00C4743A"/>
    <w:rsid w:val="00C611ED"/>
    <w:rsid w:val="00C6490A"/>
    <w:rsid w:val="00C64FE1"/>
    <w:rsid w:val="00C6690B"/>
    <w:rsid w:val="00C70417"/>
    <w:rsid w:val="00C726D2"/>
    <w:rsid w:val="00C74296"/>
    <w:rsid w:val="00C76F56"/>
    <w:rsid w:val="00C77815"/>
    <w:rsid w:val="00C8345E"/>
    <w:rsid w:val="00CA5F7C"/>
    <w:rsid w:val="00CD4F25"/>
    <w:rsid w:val="00CD6A74"/>
    <w:rsid w:val="00CF59F6"/>
    <w:rsid w:val="00D02CB7"/>
    <w:rsid w:val="00D16BE7"/>
    <w:rsid w:val="00D24942"/>
    <w:rsid w:val="00D26357"/>
    <w:rsid w:val="00D27B72"/>
    <w:rsid w:val="00D43A24"/>
    <w:rsid w:val="00D4719D"/>
    <w:rsid w:val="00D51067"/>
    <w:rsid w:val="00D6114C"/>
    <w:rsid w:val="00D61B7F"/>
    <w:rsid w:val="00D67A58"/>
    <w:rsid w:val="00D720A4"/>
    <w:rsid w:val="00D72D06"/>
    <w:rsid w:val="00D75657"/>
    <w:rsid w:val="00D75F14"/>
    <w:rsid w:val="00D81DCD"/>
    <w:rsid w:val="00D960AD"/>
    <w:rsid w:val="00D96C46"/>
    <w:rsid w:val="00DA0E0E"/>
    <w:rsid w:val="00DB04E9"/>
    <w:rsid w:val="00DB0885"/>
    <w:rsid w:val="00DB0C39"/>
    <w:rsid w:val="00DB7679"/>
    <w:rsid w:val="00DC2EBF"/>
    <w:rsid w:val="00DC469F"/>
    <w:rsid w:val="00DC545A"/>
    <w:rsid w:val="00DC6D83"/>
    <w:rsid w:val="00DE5C56"/>
    <w:rsid w:val="00DF1702"/>
    <w:rsid w:val="00DF4DD8"/>
    <w:rsid w:val="00DF668E"/>
    <w:rsid w:val="00E0282A"/>
    <w:rsid w:val="00E02D3D"/>
    <w:rsid w:val="00E04826"/>
    <w:rsid w:val="00E14D2B"/>
    <w:rsid w:val="00E20DBA"/>
    <w:rsid w:val="00E27751"/>
    <w:rsid w:val="00E60866"/>
    <w:rsid w:val="00E62D46"/>
    <w:rsid w:val="00E63FDC"/>
    <w:rsid w:val="00E6524A"/>
    <w:rsid w:val="00E660D6"/>
    <w:rsid w:val="00E71892"/>
    <w:rsid w:val="00E771AB"/>
    <w:rsid w:val="00EA186A"/>
    <w:rsid w:val="00EA796F"/>
    <w:rsid w:val="00EB077B"/>
    <w:rsid w:val="00EB7ACA"/>
    <w:rsid w:val="00EC50B9"/>
    <w:rsid w:val="00ED26A0"/>
    <w:rsid w:val="00ED6D7C"/>
    <w:rsid w:val="00EE0B5F"/>
    <w:rsid w:val="00EF1BE3"/>
    <w:rsid w:val="00EF49E0"/>
    <w:rsid w:val="00F15024"/>
    <w:rsid w:val="00F155E2"/>
    <w:rsid w:val="00F1727A"/>
    <w:rsid w:val="00F34764"/>
    <w:rsid w:val="00F54E3C"/>
    <w:rsid w:val="00F8347F"/>
    <w:rsid w:val="00F874BD"/>
    <w:rsid w:val="00F93D70"/>
    <w:rsid w:val="00F954C4"/>
    <w:rsid w:val="00F96DF8"/>
    <w:rsid w:val="00FA0D2C"/>
    <w:rsid w:val="00FB1D0B"/>
    <w:rsid w:val="00FC6F53"/>
    <w:rsid w:val="00FC711A"/>
    <w:rsid w:val="00FE319D"/>
    <w:rsid w:val="00FE55A3"/>
    <w:rsid w:val="00FE6865"/>
    <w:rsid w:val="00FE6CFA"/>
    <w:rsid w:val="00FE6CFF"/>
    <w:rsid w:val="00FF39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C4743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7954</Words>
  <Characters>45342</Characters>
  <Application>Microsoft Office Word</Application>
  <DocSecurity>4</DocSecurity>
  <Lines>377</Lines>
  <Paragraphs>106</Paragraphs>
  <ScaleCrop>false</ScaleCrop>
  <HeadingPairs>
    <vt:vector size="2" baseType="variant">
      <vt:variant>
        <vt:lpstr>Title</vt:lpstr>
      </vt:variant>
      <vt:variant>
        <vt:i4>1</vt:i4>
      </vt:variant>
    </vt:vector>
  </HeadingPairs>
  <TitlesOfParts>
    <vt:vector size="1" baseType="lpstr">
      <vt:lpstr>CCPR/C/106/2</vt:lpstr>
    </vt:vector>
  </TitlesOfParts>
  <Company>CSD</Company>
  <LinksUpToDate>false</LinksUpToDate>
  <CharactersWithSpaces>53190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CCPR/C/106/2</dc:title>
  <dc:subject>Fathi/Boukadida</dc:subject>
  <dc:creator>RIZ</dc:creator>
  <cp:keywords/>
  <dc:description/>
  <cp:lastModifiedBy>Bahnassawy</cp:lastModifiedBy>
  <cp:revision>5</cp:revision>
  <cp:lastPrinted>2012-12-18T12:55:00Z</cp:lastPrinted>
  <dcterms:created xsi:type="dcterms:W3CDTF">2012-12-18T12:55:00Z</dcterms:created>
  <dcterms:modified xsi:type="dcterms:W3CDTF">2012-12-18T12:57:00Z</dcterms:modified>
</cp:coreProperties>
</file>