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5C44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5C4459" w:rsidRDefault="005C445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5C4459" w:rsidRDefault="005C4459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C/MCO/CO/4-5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5C445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5C4459" w:rsidRDefault="005C4459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C4459" w:rsidRDefault="005C4459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5C4459" w:rsidRDefault="005C4459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5C4459" w:rsidRDefault="005C445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17 June 2011</w:t>
            </w:r>
            <w:r>
              <w:rPr>
                <w:sz w:val="20"/>
                <w:lang w:val="en-US"/>
              </w:rPr>
              <w:fldChar w:fldCharType="end"/>
            </w:r>
          </w:p>
          <w:p w:rsidR="005C4459" w:rsidRDefault="005C445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5C4459" w:rsidRDefault="005C445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5C4459" w:rsidRDefault="005C4459"/>
        </w:tc>
      </w:tr>
    </w:tbl>
    <w:p w:rsidR="005C4459" w:rsidRDefault="005C4459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5C4459" w:rsidRDefault="005C4459">
      <w:r>
        <w:rPr>
          <w:b/>
        </w:rPr>
        <w:t>Сорок шестая сессия</w:t>
      </w:r>
      <w:r>
        <w:rPr>
          <w:b/>
        </w:rPr>
        <w:br/>
      </w:r>
      <w:r>
        <w:t>9 мая − 3 июня 2011 года</w:t>
      </w:r>
    </w:p>
    <w:p w:rsidR="005C4459" w:rsidRDefault="005C4459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 статьей 19 Конвенции</w:t>
      </w:r>
    </w:p>
    <w:p w:rsidR="005C4459" w:rsidRDefault="005C4459">
      <w:pPr>
        <w:pStyle w:val="H1GR"/>
      </w:pPr>
      <w:r>
        <w:tab/>
      </w:r>
      <w:r>
        <w:tab/>
        <w:t>Заключительные замечания Комитета против пыток</w:t>
      </w:r>
    </w:p>
    <w:p w:rsidR="005C4459" w:rsidRDefault="005C4459">
      <w:pPr>
        <w:pStyle w:val="HChGR"/>
      </w:pPr>
      <w:r>
        <w:tab/>
      </w:r>
      <w:r>
        <w:tab/>
        <w:t>Монако</w:t>
      </w:r>
    </w:p>
    <w:p w:rsidR="005C4459" w:rsidRDefault="005C4459">
      <w:pPr>
        <w:pStyle w:val="SingleTxtGR"/>
      </w:pPr>
      <w:r>
        <w:t>1.</w:t>
      </w:r>
      <w:r>
        <w:tab/>
        <w:t>Комитет против пыток рассмотрел четвертый и пятый периодические доклады Монако (CAT/C/MCO/4-5) на своих 1000-м и 1003-м заседаниях (CAT/C/SR.1000 и 1003), состоявшихся 20 и 23 мая 2011 года, и на своем 1015</w:t>
      </w:r>
      <w:r>
        <w:noBreakHyphen/>
        <w:t>м</w:t>
      </w:r>
      <w:r>
        <w:rPr>
          <w:lang w:val="en-US"/>
        </w:rPr>
        <w:t> </w:t>
      </w:r>
      <w:r>
        <w:t>заседании (CAT/C/SR.1015) принял следующие заключительные замеч</w:t>
      </w:r>
      <w:r>
        <w:t>а</w:t>
      </w:r>
      <w:r>
        <w:t>ния.</w:t>
      </w:r>
    </w:p>
    <w:p w:rsidR="005C4459" w:rsidRDefault="005C4459">
      <w:pPr>
        <w:pStyle w:val="H1GR"/>
      </w:pPr>
      <w:r>
        <w:tab/>
        <w:t>A.</w:t>
      </w:r>
      <w:r>
        <w:tab/>
        <w:t>Введение</w:t>
      </w:r>
    </w:p>
    <w:p w:rsidR="005C4459" w:rsidRDefault="005C4459">
      <w:pPr>
        <w:pStyle w:val="SingleTxtGR"/>
      </w:pPr>
      <w:r>
        <w:t>2.</w:t>
      </w:r>
      <w:r>
        <w:tab/>
        <w:t>Комитет приветствует четверты</w:t>
      </w:r>
      <w:r w:rsidR="002C0086">
        <w:t>й и пятый периодические доклады</w:t>
      </w:r>
      <w:r w:rsidR="002C0086" w:rsidRPr="002C0086">
        <w:br/>
      </w:r>
      <w:r>
        <w:t>и с признательностью отмечает, что доклад</w:t>
      </w:r>
      <w:r w:rsidR="002C0086">
        <w:t xml:space="preserve"> был представлен в соответствии</w:t>
      </w:r>
      <w:r w:rsidR="002C0086" w:rsidRPr="002C0086">
        <w:br/>
      </w:r>
      <w:r>
        <w:t>с новой факультативной процедурой представления докла</w:t>
      </w:r>
      <w:r w:rsidR="002C0086">
        <w:t>дов, которая состоит</w:t>
      </w:r>
      <w:r w:rsidR="002C0086" w:rsidRPr="002C0086">
        <w:br/>
      </w:r>
      <w:r>
        <w:t>в том, что государство-участник представляет ответы на переданный Комитетом перечень вопросов, подлежащих рассмотрению (CAT/C/MCO/Q/4). Комитет благодарит государство-участник за представление своего доклада в соответс</w:t>
      </w:r>
      <w:r>
        <w:t>т</w:t>
      </w:r>
      <w:r>
        <w:t>вии с данной новой факультативной процедурой, которая облегчает сотрудн</w:t>
      </w:r>
      <w:r>
        <w:t>и</w:t>
      </w:r>
      <w:r>
        <w:t>чество между государством-участником и Комитетом.</w:t>
      </w:r>
    </w:p>
    <w:p w:rsidR="005C4459" w:rsidRDefault="005C4459">
      <w:pPr>
        <w:pStyle w:val="SingleTxtGR"/>
      </w:pPr>
      <w:r>
        <w:t>3.</w:t>
      </w:r>
      <w:r>
        <w:tab/>
        <w:t>Комитет выражает признательность за открытый и конструктивный ди</w:t>
      </w:r>
      <w:r>
        <w:t>а</w:t>
      </w:r>
      <w:r>
        <w:t>лог с делегацией высокого уровня государства-участника и за полученные от нее исчерпывающие, четкие и точные ответы в ходе данного диалога, а также ответы в письменной форме, предоставленные дополнительно.</w:t>
      </w:r>
    </w:p>
    <w:p w:rsidR="005C4459" w:rsidRDefault="005C4459">
      <w:pPr>
        <w:pStyle w:val="H1GR"/>
      </w:pPr>
      <w:r>
        <w:tab/>
        <w:t>B.</w:t>
      </w:r>
      <w:r>
        <w:tab/>
        <w:t>Позитивные аспекты</w:t>
      </w:r>
    </w:p>
    <w:p w:rsidR="005C4459" w:rsidRDefault="005C4459">
      <w:pPr>
        <w:pStyle w:val="SingleTxtGR"/>
      </w:pPr>
      <w:r>
        <w:t>4.</w:t>
      </w:r>
      <w:r>
        <w:tab/>
        <w:t>Комитет с удовлетворением отмечает ратификацию государством-участником за отчетный период следующих международных документов в о</w:t>
      </w:r>
      <w:r>
        <w:t>б</w:t>
      </w:r>
      <w:r>
        <w:t>ласти прав человека:</w:t>
      </w:r>
    </w:p>
    <w:p w:rsidR="005C4459" w:rsidRDefault="005C4459">
      <w:pPr>
        <w:pStyle w:val="SingleTxtGR"/>
      </w:pPr>
      <w:r>
        <w:tab/>
        <w:t>a)</w:t>
      </w:r>
      <w:r>
        <w:tab/>
        <w:t>Конвенции о ликвидации всех форм дискриминации в отношении женщин в 2005 году;</w:t>
      </w:r>
    </w:p>
    <w:p w:rsidR="005C4459" w:rsidRDefault="005C4459">
      <w:pPr>
        <w:pStyle w:val="SingleTxtGR"/>
      </w:pPr>
      <w:r>
        <w:tab/>
        <w:t>b)</w:t>
      </w:r>
      <w:r>
        <w:tab/>
        <w:t>Факультативного протокола к Конвенции о правах ребенка, каса</w:t>
      </w:r>
      <w:r>
        <w:t>ю</w:t>
      </w:r>
      <w:r w:rsidR="002C0086">
        <w:t>щегося</w:t>
      </w:r>
      <w:r>
        <w:t xml:space="preserve"> торговли детьми, детской проституции и детской порнографии</w:t>
      </w:r>
      <w:r w:rsidR="002C0086">
        <w:t>,</w:t>
      </w:r>
      <w:r w:rsidR="002C0086">
        <w:br/>
      </w:r>
      <w:r>
        <w:t>в 2008</w:t>
      </w:r>
      <w:r>
        <w:rPr>
          <w:lang w:val="en-US"/>
        </w:rPr>
        <w:t> </w:t>
      </w:r>
      <w:r>
        <w:t>году.</w:t>
      </w:r>
    </w:p>
    <w:p w:rsidR="005C4459" w:rsidRDefault="005C4459">
      <w:pPr>
        <w:pStyle w:val="SingleTxtGR"/>
      </w:pPr>
      <w:r>
        <w:t>5.</w:t>
      </w:r>
      <w:r>
        <w:tab/>
        <w:t>Комитет с удовлетворением принимает к сведению:</w:t>
      </w:r>
    </w:p>
    <w:p w:rsidR="005C4459" w:rsidRDefault="005C4459">
      <w:pPr>
        <w:pStyle w:val="SingleTxtGR"/>
      </w:pPr>
      <w:r>
        <w:tab/>
        <w:t>a)</w:t>
      </w:r>
      <w:r>
        <w:tab/>
        <w:t>вступление в силу 26 декабря 2007 года закона № 1343 под назв</w:t>
      </w:r>
      <w:r>
        <w:t>а</w:t>
      </w:r>
      <w:r>
        <w:t>нием "Справедливость и свобода", вносящего изменения в некоторые полож</w:t>
      </w:r>
      <w:r>
        <w:t>е</w:t>
      </w:r>
      <w:r>
        <w:t>ния Уголовно-процессуального кодекса, гарантирующего права лиц, содерж</w:t>
      </w:r>
      <w:r>
        <w:t>а</w:t>
      </w:r>
      <w:r>
        <w:t>щихся под стражей или в предварительном заключении. Вышеупомянутый з</w:t>
      </w:r>
      <w:r>
        <w:t>а</w:t>
      </w:r>
      <w:r>
        <w:t>кон также определяет режим возмещения ущерба, понесенного в результате н</w:t>
      </w:r>
      <w:r>
        <w:t>е</w:t>
      </w:r>
      <w:r>
        <w:t>оправданного предвар</w:t>
      </w:r>
      <w:r>
        <w:t>и</w:t>
      </w:r>
      <w:r>
        <w:t>тельного заключения;</w:t>
      </w:r>
    </w:p>
    <w:p w:rsidR="005C4459" w:rsidRDefault="005C4459">
      <w:pPr>
        <w:pStyle w:val="SingleTxtGR"/>
      </w:pPr>
      <w:r>
        <w:tab/>
        <w:t>b)</w:t>
      </w:r>
      <w:r>
        <w:tab/>
        <w:t>вступление в силу 26 декабря 2007 года закона № 1344, касающег</w:t>
      </w:r>
      <w:r>
        <w:t>о</w:t>
      </w:r>
      <w:r>
        <w:t>ся более строгого прес</w:t>
      </w:r>
      <w:r>
        <w:t>е</w:t>
      </w:r>
      <w:r>
        <w:t>чения преступлений и правонарушений против детей;</w:t>
      </w:r>
    </w:p>
    <w:p w:rsidR="005C4459" w:rsidRDefault="005C4459">
      <w:pPr>
        <w:pStyle w:val="SingleTxtGR"/>
      </w:pPr>
      <w:r>
        <w:tab/>
        <w:t>c)</w:t>
      </w:r>
      <w:r>
        <w:tab/>
        <w:t>вступление в силу 29 июня 2006 года закона № 1312, касающегося обязательства мотивировать административные решения, включая решения о высылке иностранцев, которые в противном случае будут признаны недейств</w:t>
      </w:r>
      <w:r>
        <w:t>и</w:t>
      </w:r>
      <w:r>
        <w:t>тельными;</w:t>
      </w:r>
    </w:p>
    <w:p w:rsidR="005C4459" w:rsidRDefault="005C4459">
      <w:pPr>
        <w:pStyle w:val="SingleTxtGR"/>
      </w:pPr>
      <w:r>
        <w:tab/>
        <w:t>d)</w:t>
      </w:r>
      <w:r>
        <w:tab/>
        <w:t>высочайший указ № 605 от 1 августа 2006 года относительно пр</w:t>
      </w:r>
      <w:r>
        <w:t>и</w:t>
      </w:r>
      <w:r>
        <w:t>менения Конвенции Организации Объединенных Наций против транснаци</w:t>
      </w:r>
      <w:r>
        <w:t>о</w:t>
      </w:r>
      <w:r>
        <w:t>нальн</w:t>
      </w:r>
      <w:r w:rsidR="002C0086">
        <w:t>ой организованной преступности и ее</w:t>
      </w:r>
      <w:r>
        <w:t xml:space="preserve"> дополн</w:t>
      </w:r>
      <w:r>
        <w:t>и</w:t>
      </w:r>
      <w:r>
        <w:t>тельные протоколы.</w:t>
      </w:r>
    </w:p>
    <w:p w:rsidR="005C4459" w:rsidRDefault="005C4459">
      <w:pPr>
        <w:pStyle w:val="SingleTxtGR"/>
      </w:pPr>
      <w:r>
        <w:t>6.</w:t>
      </w:r>
      <w:r>
        <w:tab/>
        <w:t>Комитет также с удовлетворением отмечает проведение различных пр</w:t>
      </w:r>
      <w:r>
        <w:t>о</w:t>
      </w:r>
      <w:r>
        <w:t>пагандистских и учебных мероприятий в области прав человека, в частности среди судей и сотрудников органов охраны правоп</w:t>
      </w:r>
      <w:r>
        <w:t>о</w:t>
      </w:r>
      <w:r>
        <w:t>рядка.</w:t>
      </w:r>
    </w:p>
    <w:p w:rsidR="005C4459" w:rsidRDefault="005C4459">
      <w:pPr>
        <w:pStyle w:val="H1GR"/>
      </w:pPr>
      <w:r>
        <w:tab/>
        <w:t>C.</w:t>
      </w:r>
      <w:r>
        <w:tab/>
        <w:t>Основные воп</w:t>
      </w:r>
      <w:r w:rsidR="002C0086">
        <w:t>росы, вызывающие озабоченность,</w:t>
      </w:r>
      <w:r w:rsidR="002C0086">
        <w:br/>
      </w:r>
      <w:r>
        <w:t>и рекомендации</w:t>
      </w:r>
    </w:p>
    <w:p w:rsidR="005C4459" w:rsidRDefault="005C4459">
      <w:pPr>
        <w:pStyle w:val="H23GR"/>
      </w:pPr>
      <w:r>
        <w:tab/>
      </w:r>
      <w:r>
        <w:tab/>
        <w:t xml:space="preserve">Определение пытки и наказание за </w:t>
      </w:r>
      <w:r w:rsidR="002C0086">
        <w:t>нее</w:t>
      </w:r>
      <w:r>
        <w:t xml:space="preserve"> </w:t>
      </w:r>
    </w:p>
    <w:p w:rsidR="005C4459" w:rsidRDefault="005C4459">
      <w:pPr>
        <w:pStyle w:val="SingleTxtGR"/>
      </w:pPr>
      <w:r>
        <w:t>7.</w:t>
      </w:r>
      <w:r>
        <w:tab/>
        <w:t>Комитет отмечает, что в статье 8 Уголовно-процессуального кодекса, к</w:t>
      </w:r>
      <w:r>
        <w:t>о</w:t>
      </w:r>
      <w:r>
        <w:t>торая устанавливает полномочия судов, занимающихся рассмотрением дел по фактам пыток за границей, делается ссылка на статью 1 Конвенции. Однако Комитет по-прежнему обеспокоен тем фактом, что определение пытки в полном соответствии со статьей 1 К</w:t>
      </w:r>
      <w:r w:rsidR="00855AF5">
        <w:t xml:space="preserve">онвенции отсутствует в Уголовном </w:t>
      </w:r>
      <w:r>
        <w:t>кодексе, несмо</w:t>
      </w:r>
      <w:r>
        <w:t>т</w:t>
      </w:r>
      <w:r w:rsidR="00855AF5">
        <w:t>ря на его</w:t>
      </w:r>
      <w:r>
        <w:t xml:space="preserve"> недавно проведенный пересмотр. Комитет также обеспокоен отсутс</w:t>
      </w:r>
      <w:r>
        <w:t>т</w:t>
      </w:r>
      <w:r>
        <w:t>вием конкретного положения, предусматривающего уголовное наказание за с</w:t>
      </w:r>
      <w:r>
        <w:t>о</w:t>
      </w:r>
      <w:r>
        <w:t>вершение пыток (статьи 1 и 4).</w:t>
      </w:r>
    </w:p>
    <w:p w:rsidR="005C4459" w:rsidRDefault="005C4459">
      <w:pPr>
        <w:pStyle w:val="SingleTxtGR"/>
        <w:rPr>
          <w:b/>
        </w:rPr>
      </w:pPr>
      <w:r>
        <w:rPr>
          <w:b/>
        </w:rPr>
        <w:t>Государству-участнику следует включить в свое внутреннее уголовное з</w:t>
      </w:r>
      <w:r>
        <w:rPr>
          <w:b/>
        </w:rPr>
        <w:t>а</w:t>
      </w:r>
      <w:r>
        <w:rPr>
          <w:b/>
        </w:rPr>
        <w:t>конодательство определение пытки в строгом соответствии со статьей 1 Конвенции. Комитет считает, что путем определения пытки и квалифик</w:t>
      </w:r>
      <w:r>
        <w:rPr>
          <w:b/>
        </w:rPr>
        <w:t>а</w:t>
      </w:r>
      <w:r>
        <w:rPr>
          <w:b/>
        </w:rPr>
        <w:t>ции ее в качестве правонарушения в соответствии со статьями 1 и 4 Ко</w:t>
      </w:r>
      <w:r>
        <w:rPr>
          <w:b/>
        </w:rPr>
        <w:t>н</w:t>
      </w:r>
      <w:r>
        <w:rPr>
          <w:b/>
        </w:rPr>
        <w:t>венции, которое отлич</w:t>
      </w:r>
      <w:r>
        <w:rPr>
          <w:b/>
        </w:rPr>
        <w:t>а</w:t>
      </w:r>
      <w:r>
        <w:rPr>
          <w:b/>
        </w:rPr>
        <w:t>ется от других преступлений, государства-участники будут непосредственно способствовать достижению основной цели Конвенции, т.е. пр</w:t>
      </w:r>
      <w:r w:rsidR="00855AF5">
        <w:rPr>
          <w:b/>
        </w:rPr>
        <w:t>едупреждению пыток, в частности</w:t>
      </w:r>
      <w:r>
        <w:rPr>
          <w:b/>
        </w:rPr>
        <w:t xml:space="preserve"> посредством привлечения внимания всех − правонарушителей, пострадавших и общ</w:t>
      </w:r>
      <w:r>
        <w:rPr>
          <w:b/>
        </w:rPr>
        <w:t>е</w:t>
      </w:r>
      <w:r>
        <w:rPr>
          <w:b/>
        </w:rPr>
        <w:t>ственности − к тому факту, что это преступление особой тяжести, а также за счет усиления сдерживающего воздействия запр</w:t>
      </w:r>
      <w:r>
        <w:rPr>
          <w:b/>
        </w:rPr>
        <w:t>е</w:t>
      </w:r>
      <w:r>
        <w:rPr>
          <w:b/>
        </w:rPr>
        <w:t xml:space="preserve">щения пыток. </w:t>
      </w:r>
    </w:p>
    <w:p w:rsidR="005C4459" w:rsidRDefault="005C4459">
      <w:pPr>
        <w:pStyle w:val="H23GR"/>
      </w:pPr>
      <w:r>
        <w:tab/>
      </w:r>
      <w:r>
        <w:tab/>
        <w:t>Полное запрещение пыток</w:t>
      </w:r>
    </w:p>
    <w:p w:rsidR="005C4459" w:rsidRDefault="00855AF5">
      <w:pPr>
        <w:pStyle w:val="SingleTxtGR"/>
      </w:pPr>
      <w:r>
        <w:t>8.</w:t>
      </w:r>
      <w:r>
        <w:tab/>
        <w:t>Отмечая, что статьи с</w:t>
      </w:r>
      <w:r w:rsidR="005C4459">
        <w:t xml:space="preserve"> 127 по 130 Уголовного кодекса, касающиеся зл</w:t>
      </w:r>
      <w:r w:rsidR="005C4459">
        <w:t>о</w:t>
      </w:r>
      <w:r w:rsidR="005C4459">
        <w:t>употребления властью, предусматривают суровое наказание за все распоряж</w:t>
      </w:r>
      <w:r w:rsidR="005C4459">
        <w:t>е</w:t>
      </w:r>
      <w:r w:rsidR="005C4459">
        <w:t>ния властей, противоречащие закону, Комитет оз</w:t>
      </w:r>
      <w:r w:rsidR="005C4459">
        <w:t>а</w:t>
      </w:r>
      <w:r w:rsidR="005C4459">
        <w:t>бочен тем фактом, что в ходе недавнего пересмотра Уголовного кодекса государства-участника в него не б</w:t>
      </w:r>
      <w:r w:rsidR="005C4459">
        <w:t>ы</w:t>
      </w:r>
      <w:r w:rsidR="005C4459">
        <w:t>ли включены положения, запрещающие недвусмысленно ссылаться на искл</w:t>
      </w:r>
      <w:r w:rsidR="005C4459">
        <w:t>ю</w:t>
      </w:r>
      <w:r w:rsidR="005C4459">
        <w:t>чительные обстоятельс</w:t>
      </w:r>
      <w:r w:rsidR="005C4459">
        <w:t>т</w:t>
      </w:r>
      <w:r w:rsidR="005C4459">
        <w:t>ва, на приказ вышестоящего лица или государственного органа для оправдания пыток (статья 2).</w:t>
      </w:r>
    </w:p>
    <w:p w:rsidR="005C4459" w:rsidRDefault="005C4459">
      <w:pPr>
        <w:pStyle w:val="SingleTxtGR"/>
        <w:rPr>
          <w:b/>
        </w:rPr>
      </w:pPr>
      <w:r>
        <w:rPr>
          <w:b/>
        </w:rPr>
        <w:t>Государству-участнику следует принять конкретные положения, запр</w:t>
      </w:r>
      <w:r>
        <w:rPr>
          <w:b/>
        </w:rPr>
        <w:t>е</w:t>
      </w:r>
      <w:r>
        <w:rPr>
          <w:b/>
        </w:rPr>
        <w:t>щающие ссылаться на исключительные обстоятельства или приказ выш</w:t>
      </w:r>
      <w:r>
        <w:rPr>
          <w:b/>
        </w:rPr>
        <w:t>е</w:t>
      </w:r>
      <w:r>
        <w:rPr>
          <w:b/>
        </w:rPr>
        <w:t>стоящего лица для оправдания пыток, как было рекомендовано Комитетом в его предыдущих заключит</w:t>
      </w:r>
      <w:r w:rsidR="00855AF5">
        <w:rPr>
          <w:b/>
        </w:rPr>
        <w:t>ельных замечаниях. Государству-</w:t>
      </w:r>
      <w:r>
        <w:rPr>
          <w:b/>
        </w:rPr>
        <w:t>участнику следует принять законодательные, административные, юридические и др</w:t>
      </w:r>
      <w:r>
        <w:rPr>
          <w:b/>
        </w:rPr>
        <w:t>у</w:t>
      </w:r>
      <w:r>
        <w:rPr>
          <w:b/>
        </w:rPr>
        <w:t>гие эффективные меры для предотвращения актов пыток, включая усил</w:t>
      </w:r>
      <w:r>
        <w:rPr>
          <w:b/>
        </w:rPr>
        <w:t>е</w:t>
      </w:r>
      <w:r>
        <w:rPr>
          <w:b/>
        </w:rPr>
        <w:t>ние гарантий защиты должностных лиц, которые отказываются выпо</w:t>
      </w:r>
      <w:r>
        <w:rPr>
          <w:b/>
        </w:rPr>
        <w:t>л</w:t>
      </w:r>
      <w:r>
        <w:rPr>
          <w:b/>
        </w:rPr>
        <w:t>нять противозаконный приказ, отданный вышестоящим начальником.</w:t>
      </w:r>
    </w:p>
    <w:p w:rsidR="005C4459" w:rsidRDefault="005C4459">
      <w:pPr>
        <w:pStyle w:val="H23GR"/>
      </w:pPr>
      <w:r>
        <w:tab/>
      </w:r>
      <w:r>
        <w:tab/>
        <w:t>Невыдворение</w:t>
      </w:r>
    </w:p>
    <w:p w:rsidR="00855AF5" w:rsidRPr="00227FEF" w:rsidRDefault="00855AF5" w:rsidP="00855AF5">
      <w:pPr>
        <w:pStyle w:val="SingleTxtGR"/>
      </w:pPr>
      <w:r w:rsidRPr="00227FEF">
        <w:t>9.</w:t>
      </w:r>
      <w:r w:rsidRPr="00227FEF">
        <w:tab/>
        <w:t>Комитет с сожалением констатирует, что обжалование решен</w:t>
      </w:r>
      <w:r>
        <w:t>ий</w:t>
      </w:r>
      <w:r w:rsidRPr="00227FEF">
        <w:t xml:space="preserve"> о высы</w:t>
      </w:r>
      <w:r w:rsidRPr="00227FEF">
        <w:t>л</w:t>
      </w:r>
      <w:r w:rsidRPr="00227FEF">
        <w:t xml:space="preserve">ке или </w:t>
      </w:r>
      <w:r>
        <w:t>выдворении</w:t>
      </w:r>
      <w:r w:rsidRPr="00227FEF">
        <w:t xml:space="preserve"> иностранных граждан в Верховном суде имеет</w:t>
      </w:r>
      <w:r>
        <w:t xml:space="preserve"> исключ</w:t>
      </w:r>
      <w:r>
        <w:t>и</w:t>
      </w:r>
      <w:r>
        <w:t>тельно</w:t>
      </w:r>
      <w:r w:rsidRPr="00227FEF">
        <w:t xml:space="preserve"> приостанавливающее действие только в случае, если оно сопровождае</w:t>
      </w:r>
      <w:r w:rsidRPr="00227FEF">
        <w:t>т</w:t>
      </w:r>
      <w:r w:rsidRPr="00227FEF">
        <w:t>ся ходатайством об отсрочке исполнения. Кроме того, принимая во внимание тот факт, что статус беженца в Монако должен быть признан Французским управлением по защите беженцев и апатридов (ФУЗБА), Комитет с сожалением ко</w:t>
      </w:r>
      <w:r w:rsidRPr="00227FEF">
        <w:t>н</w:t>
      </w:r>
      <w:r w:rsidRPr="00227FEF">
        <w:t>статирует отсутствие последующих действий со стороны государства-участника в отношении ходатайств о предоставлении убежища, рассматрива</w:t>
      </w:r>
      <w:r w:rsidRPr="00227FEF">
        <w:t>е</w:t>
      </w:r>
      <w:r w:rsidRPr="00227FEF">
        <w:t xml:space="preserve">мых Францией, а также отмечает </w:t>
      </w:r>
      <w:r>
        <w:t xml:space="preserve">практическую </w:t>
      </w:r>
      <w:r w:rsidRPr="00227FEF">
        <w:t>сложность процедуры, которую долж</w:t>
      </w:r>
      <w:r>
        <w:t>ен</w:t>
      </w:r>
      <w:r w:rsidRPr="00227FEF">
        <w:t xml:space="preserve"> пройти </w:t>
      </w:r>
      <w:r>
        <w:t>проситель убежища в Монако</w:t>
      </w:r>
      <w:r w:rsidRPr="00227FEF">
        <w:t xml:space="preserve"> для обжалования отказа на ход</w:t>
      </w:r>
      <w:r w:rsidRPr="00227FEF">
        <w:t>а</w:t>
      </w:r>
      <w:r w:rsidRPr="00227FEF">
        <w:t>тайство (статья 3).</w:t>
      </w:r>
    </w:p>
    <w:p w:rsidR="00855AF5" w:rsidRPr="00227FEF" w:rsidRDefault="00855AF5" w:rsidP="00855AF5">
      <w:pPr>
        <w:pStyle w:val="SingleTxtGR"/>
        <w:rPr>
          <w:b/>
          <w:bCs/>
        </w:rPr>
      </w:pPr>
      <w:r w:rsidRPr="00227FEF">
        <w:rPr>
          <w:b/>
          <w:bCs/>
        </w:rPr>
        <w:t xml:space="preserve">Государству-участнику следует учредить механизм </w:t>
      </w:r>
      <w:r>
        <w:rPr>
          <w:b/>
          <w:bCs/>
        </w:rPr>
        <w:t xml:space="preserve">принятия </w:t>
      </w:r>
      <w:r w:rsidRPr="00227FEF">
        <w:rPr>
          <w:b/>
          <w:bCs/>
        </w:rPr>
        <w:t>посл</w:t>
      </w:r>
      <w:r w:rsidRPr="00227FEF">
        <w:rPr>
          <w:b/>
          <w:bCs/>
        </w:rPr>
        <w:t>е</w:t>
      </w:r>
      <w:r w:rsidRPr="00227FEF">
        <w:rPr>
          <w:b/>
          <w:bCs/>
        </w:rPr>
        <w:t>дующ</w:t>
      </w:r>
      <w:r>
        <w:rPr>
          <w:b/>
          <w:bCs/>
        </w:rPr>
        <w:t>их мер</w:t>
      </w:r>
      <w:r w:rsidRPr="00227FEF">
        <w:rPr>
          <w:b/>
          <w:bCs/>
        </w:rPr>
        <w:t xml:space="preserve"> по делам </w:t>
      </w:r>
      <w:r>
        <w:rPr>
          <w:b/>
          <w:bCs/>
        </w:rPr>
        <w:t>просителей</w:t>
      </w:r>
      <w:r w:rsidRPr="00227FEF">
        <w:rPr>
          <w:b/>
          <w:bCs/>
        </w:rPr>
        <w:t xml:space="preserve"> убежища в </w:t>
      </w:r>
      <w:r>
        <w:rPr>
          <w:b/>
          <w:bCs/>
        </w:rPr>
        <w:t xml:space="preserve">рамках </w:t>
      </w:r>
      <w:r w:rsidRPr="00227FEF">
        <w:rPr>
          <w:b/>
          <w:bCs/>
        </w:rPr>
        <w:t>ФУЗБА. Ему следует также а</w:t>
      </w:r>
      <w:r w:rsidRPr="00227FEF">
        <w:rPr>
          <w:b/>
          <w:bCs/>
        </w:rPr>
        <w:t>в</w:t>
      </w:r>
      <w:r w:rsidRPr="00227FEF">
        <w:rPr>
          <w:b/>
          <w:bCs/>
        </w:rPr>
        <w:t>томатически применять приостанавливающее действие в отнош</w:t>
      </w:r>
      <w:r w:rsidRPr="00227FEF">
        <w:rPr>
          <w:b/>
          <w:bCs/>
        </w:rPr>
        <w:t>е</w:t>
      </w:r>
      <w:r w:rsidRPr="00227FEF">
        <w:rPr>
          <w:b/>
          <w:bCs/>
        </w:rPr>
        <w:t xml:space="preserve">нии всех обжалуемых решений о высылке или </w:t>
      </w:r>
      <w:r>
        <w:rPr>
          <w:b/>
          <w:bCs/>
        </w:rPr>
        <w:t>выдворении иностранных граждан</w:t>
      </w:r>
      <w:r w:rsidRPr="00855AF5">
        <w:rPr>
          <w:b/>
          <w:bCs/>
        </w:rPr>
        <w:br/>
      </w:r>
      <w:r w:rsidRPr="00227FEF">
        <w:rPr>
          <w:b/>
          <w:bCs/>
        </w:rPr>
        <w:t xml:space="preserve">с целью гарантировать соблюдение </w:t>
      </w:r>
      <w:r w:rsidRPr="00227FEF">
        <w:rPr>
          <w:b/>
        </w:rPr>
        <w:t>принципа недопущения принудител</w:t>
      </w:r>
      <w:r w:rsidRPr="00227FEF">
        <w:rPr>
          <w:b/>
        </w:rPr>
        <w:t>ь</w:t>
      </w:r>
      <w:r w:rsidRPr="00227FEF">
        <w:rPr>
          <w:b/>
        </w:rPr>
        <w:t xml:space="preserve">ного </w:t>
      </w:r>
      <w:r>
        <w:rPr>
          <w:b/>
        </w:rPr>
        <w:t>выдворения</w:t>
      </w:r>
      <w:r w:rsidRPr="00227FEF">
        <w:rPr>
          <w:b/>
          <w:bCs/>
        </w:rPr>
        <w:t xml:space="preserve">. Кроме того, хотя высылка и </w:t>
      </w:r>
      <w:r>
        <w:rPr>
          <w:b/>
          <w:bCs/>
        </w:rPr>
        <w:t>выдворение</w:t>
      </w:r>
      <w:r w:rsidRPr="00227FEF">
        <w:rPr>
          <w:b/>
          <w:bCs/>
        </w:rPr>
        <w:t xml:space="preserve"> осуществляю</w:t>
      </w:r>
      <w:r w:rsidRPr="00227FEF">
        <w:rPr>
          <w:b/>
          <w:bCs/>
        </w:rPr>
        <w:t>т</w:t>
      </w:r>
      <w:r w:rsidRPr="00227FEF">
        <w:rPr>
          <w:b/>
          <w:bCs/>
        </w:rPr>
        <w:t xml:space="preserve">ся только в направлении Франции, которая также является участницей Конвенции, Комитет особенно обеспокоен </w:t>
      </w:r>
      <w:r>
        <w:rPr>
          <w:b/>
          <w:bCs/>
        </w:rPr>
        <w:t>отсутствием последующих мер по</w:t>
      </w:r>
      <w:r w:rsidRPr="00227FEF">
        <w:rPr>
          <w:b/>
          <w:bCs/>
        </w:rPr>
        <w:t xml:space="preserve"> дел</w:t>
      </w:r>
      <w:r>
        <w:rPr>
          <w:b/>
          <w:bCs/>
        </w:rPr>
        <w:t>ам</w:t>
      </w:r>
      <w:r w:rsidRPr="00227FEF">
        <w:rPr>
          <w:b/>
          <w:bCs/>
        </w:rPr>
        <w:t xml:space="preserve"> о высылке, в частности</w:t>
      </w:r>
      <w:r>
        <w:rPr>
          <w:b/>
          <w:bCs/>
        </w:rPr>
        <w:t xml:space="preserve"> </w:t>
      </w:r>
      <w:r w:rsidRPr="00227FEF">
        <w:rPr>
          <w:b/>
          <w:bCs/>
        </w:rPr>
        <w:t>неевропейских граждан, которые могут быть впоследствии высланы в другое государство, где они могут подвер</w:t>
      </w:r>
      <w:r w:rsidRPr="00227FEF">
        <w:rPr>
          <w:b/>
          <w:bCs/>
        </w:rPr>
        <w:t>г</w:t>
      </w:r>
      <w:r w:rsidRPr="00227FEF">
        <w:rPr>
          <w:b/>
          <w:bCs/>
        </w:rPr>
        <w:t>нуться пыткам или жестокому обращению.</w:t>
      </w:r>
    </w:p>
    <w:p w:rsidR="00855AF5" w:rsidRPr="003D5F2F" w:rsidRDefault="00855AF5" w:rsidP="00855AF5">
      <w:pPr>
        <w:pStyle w:val="H23GR"/>
        <w:pageBreakBefore/>
      </w:pPr>
      <w:r>
        <w:tab/>
      </w:r>
      <w:r>
        <w:tab/>
      </w:r>
      <w:r w:rsidRPr="00227FEF">
        <w:t>Контроль за условиями содержания</w:t>
      </w:r>
    </w:p>
    <w:p w:rsidR="00855AF5" w:rsidRPr="00227FEF" w:rsidRDefault="00855AF5" w:rsidP="00855AF5">
      <w:pPr>
        <w:pStyle w:val="SingleTxtGR"/>
      </w:pPr>
      <w:r w:rsidRPr="00227FEF">
        <w:t>10.</w:t>
      </w:r>
      <w:r w:rsidRPr="00227FEF">
        <w:tab/>
        <w:t xml:space="preserve">Комитет принимает к сведению тот факт, что государство-участник </w:t>
      </w:r>
      <w:r>
        <w:t>вст</w:t>
      </w:r>
      <w:r>
        <w:t>у</w:t>
      </w:r>
      <w:r>
        <w:t>пило в</w:t>
      </w:r>
      <w:r w:rsidRPr="00227FEF">
        <w:t xml:space="preserve"> переговоры с французскими властями с целью определить на догово</w:t>
      </w:r>
      <w:r w:rsidRPr="00227FEF">
        <w:t>р</w:t>
      </w:r>
      <w:r w:rsidRPr="00227FEF">
        <w:t xml:space="preserve">ных основаниях условия, определяющие "право посещения" </w:t>
      </w:r>
      <w:r>
        <w:t>заключенных</w:t>
      </w:r>
      <w:r w:rsidRPr="00227FEF">
        <w:t>, ос</w:t>
      </w:r>
      <w:r w:rsidRPr="00227FEF">
        <w:t>у</w:t>
      </w:r>
      <w:r w:rsidRPr="00227FEF">
        <w:t xml:space="preserve">жденных </w:t>
      </w:r>
      <w:r>
        <w:t>судами</w:t>
      </w:r>
      <w:r w:rsidRPr="00227FEF">
        <w:t xml:space="preserve"> Монако и помещенных во французские исправительные учр</w:t>
      </w:r>
      <w:r w:rsidRPr="00227FEF">
        <w:t>е</w:t>
      </w:r>
      <w:r>
        <w:t>ждения. Тем не менее</w:t>
      </w:r>
      <w:r w:rsidRPr="00227FEF">
        <w:t xml:space="preserve"> Комитет выражает озабоченность в связи с отсутствием </w:t>
      </w:r>
      <w:r>
        <w:t>принятия последующих адекватных мер по</w:t>
      </w:r>
      <w:r w:rsidRPr="00227FEF">
        <w:t xml:space="preserve"> делам </w:t>
      </w:r>
      <w:r>
        <w:t>заключенных во Франции</w:t>
      </w:r>
      <w:r w:rsidRPr="00855AF5">
        <w:br/>
      </w:r>
      <w:r w:rsidRPr="00227FEF">
        <w:t xml:space="preserve">и с сожалением отмечает, что практика </w:t>
      </w:r>
      <w:r>
        <w:t>четко выраженного</w:t>
      </w:r>
      <w:r w:rsidRPr="00227FEF">
        <w:t xml:space="preserve"> согласи</w:t>
      </w:r>
      <w:r>
        <w:t>я</w:t>
      </w:r>
      <w:r w:rsidRPr="00227FEF">
        <w:t xml:space="preserve"> осужде</w:t>
      </w:r>
      <w:r w:rsidRPr="00227FEF">
        <w:t>н</w:t>
      </w:r>
      <w:r w:rsidRPr="00227FEF">
        <w:t xml:space="preserve">ных в Монако </w:t>
      </w:r>
      <w:r>
        <w:t>с</w:t>
      </w:r>
      <w:r w:rsidRPr="00227FEF">
        <w:t xml:space="preserve"> их перевод</w:t>
      </w:r>
      <w:r>
        <w:t>ом</w:t>
      </w:r>
      <w:r w:rsidRPr="00227FEF">
        <w:t xml:space="preserve"> во Францию официально не закреплена никаким док</w:t>
      </w:r>
      <w:r w:rsidRPr="00227FEF">
        <w:t>у</w:t>
      </w:r>
      <w:r w:rsidRPr="00227FEF">
        <w:t>ментом (статья 11).</w:t>
      </w:r>
    </w:p>
    <w:p w:rsidR="00855AF5" w:rsidRPr="00227FEF" w:rsidRDefault="00855AF5" w:rsidP="00855AF5">
      <w:pPr>
        <w:pStyle w:val="SingleTxtGR"/>
        <w:rPr>
          <w:b/>
          <w:bCs/>
        </w:rPr>
      </w:pPr>
      <w:r w:rsidRPr="00227FEF">
        <w:rPr>
          <w:b/>
          <w:bCs/>
        </w:rPr>
        <w:t>Государству-участнику следует создать орган, который будет напр</w:t>
      </w:r>
      <w:r w:rsidRPr="00227FEF">
        <w:rPr>
          <w:b/>
          <w:bCs/>
        </w:rPr>
        <w:t>я</w:t>
      </w:r>
      <w:r w:rsidRPr="00227FEF">
        <w:rPr>
          <w:b/>
          <w:bCs/>
        </w:rPr>
        <w:t>мую подчиняться властям Монако</w:t>
      </w:r>
      <w:r>
        <w:rPr>
          <w:b/>
          <w:bCs/>
        </w:rPr>
        <w:t xml:space="preserve"> и следить за режимом и материальными у</w:t>
      </w:r>
      <w:r>
        <w:rPr>
          <w:b/>
          <w:bCs/>
        </w:rPr>
        <w:t>с</w:t>
      </w:r>
      <w:r>
        <w:rPr>
          <w:b/>
          <w:bCs/>
        </w:rPr>
        <w:t>ловиями содержания заключенных, стремясь облегчить их. Государству-участнику рекомендуется включить в соглашение с Францией положение о четко выраженном согласии осужденных с их переводом во Францию.</w:t>
      </w:r>
    </w:p>
    <w:p w:rsidR="00855AF5" w:rsidRPr="00227FEF" w:rsidRDefault="00855AF5" w:rsidP="00855AF5">
      <w:pPr>
        <w:pStyle w:val="H23GR"/>
      </w:pPr>
      <w:r>
        <w:tab/>
      </w:r>
      <w:r>
        <w:tab/>
      </w:r>
      <w:r w:rsidRPr="00227FEF">
        <w:t>Насилие в семье</w:t>
      </w:r>
    </w:p>
    <w:p w:rsidR="00855AF5" w:rsidRPr="00227FEF" w:rsidRDefault="00855AF5" w:rsidP="00855AF5">
      <w:pPr>
        <w:pStyle w:val="SingleTxtGR"/>
      </w:pPr>
      <w:r w:rsidRPr="00227FEF">
        <w:t>11.</w:t>
      </w:r>
      <w:r w:rsidRPr="00227FEF">
        <w:tab/>
        <w:t>Комитет принимает к сведению внесение в октябре 2009 года в Наци</w:t>
      </w:r>
      <w:r w:rsidRPr="00227FEF">
        <w:t>о</w:t>
      </w:r>
      <w:r w:rsidRPr="00227FEF">
        <w:t xml:space="preserve">нальный совет законопроекта № 869 </w:t>
      </w:r>
      <w:r>
        <w:t>о</w:t>
      </w:r>
      <w:r w:rsidRPr="00227FEF">
        <w:t xml:space="preserve"> борьб</w:t>
      </w:r>
      <w:r>
        <w:t>е</w:t>
      </w:r>
      <w:r w:rsidRPr="00227FEF">
        <w:t xml:space="preserve"> с насилием в отношении же</w:t>
      </w:r>
      <w:r w:rsidRPr="00227FEF">
        <w:t>н</w:t>
      </w:r>
      <w:r w:rsidRPr="00227FEF">
        <w:t xml:space="preserve">щин, детей и </w:t>
      </w:r>
      <w:r>
        <w:t>инвалидов и о предотвращении такого насилия. Однако он обеспокоен длительностью процесса принятия этого важного закона</w:t>
      </w:r>
      <w:r w:rsidR="00936884">
        <w:t xml:space="preserve"> (стать</w:t>
      </w:r>
      <w:r w:rsidR="00936884">
        <w:rPr>
          <w:lang w:val="en-US"/>
        </w:rPr>
        <w:t>b</w:t>
      </w:r>
      <w:r w:rsidRPr="00227FEF">
        <w:t xml:space="preserve"> 2, 13, 14 и 16).</w:t>
      </w:r>
    </w:p>
    <w:p w:rsidR="00855AF5" w:rsidRPr="00227FEF" w:rsidRDefault="00855AF5" w:rsidP="00855AF5">
      <w:pPr>
        <w:pStyle w:val="SingleTxtGR"/>
        <w:rPr>
          <w:b/>
          <w:bCs/>
        </w:rPr>
      </w:pPr>
      <w:r w:rsidRPr="00227FEF">
        <w:rPr>
          <w:b/>
          <w:bCs/>
        </w:rPr>
        <w:t>Государству-участнику следует удостовериться, что законопроект</w:t>
      </w:r>
      <w:r>
        <w:rPr>
          <w:b/>
          <w:bCs/>
        </w:rPr>
        <w:t> </w:t>
      </w:r>
      <w:r w:rsidRPr="00227FEF">
        <w:rPr>
          <w:b/>
          <w:bCs/>
        </w:rPr>
        <w:t>№</w:t>
      </w:r>
      <w:r>
        <w:rPr>
          <w:b/>
          <w:bCs/>
        </w:rPr>
        <w:t> </w:t>
      </w:r>
      <w:r w:rsidRPr="00227FEF">
        <w:rPr>
          <w:b/>
          <w:bCs/>
        </w:rPr>
        <w:t>869 будет в скором времени</w:t>
      </w:r>
      <w:r w:rsidRPr="005E6198">
        <w:rPr>
          <w:b/>
          <w:bCs/>
        </w:rPr>
        <w:t xml:space="preserve"> </w:t>
      </w:r>
      <w:r w:rsidRPr="00227FEF">
        <w:rPr>
          <w:b/>
          <w:bCs/>
        </w:rPr>
        <w:t>принят с целью предотвра</w:t>
      </w:r>
      <w:r>
        <w:rPr>
          <w:b/>
          <w:bCs/>
        </w:rPr>
        <w:t>щения всех форм нас</w:t>
      </w:r>
      <w:r>
        <w:rPr>
          <w:b/>
          <w:bCs/>
        </w:rPr>
        <w:t>и</w:t>
      </w:r>
      <w:r>
        <w:rPr>
          <w:b/>
          <w:bCs/>
        </w:rPr>
        <w:t>лия в отношении женщин, детей и инвалидов и борьбы с ними. Государс</w:t>
      </w:r>
      <w:r>
        <w:rPr>
          <w:b/>
          <w:bCs/>
        </w:rPr>
        <w:t>т</w:t>
      </w:r>
      <w:r>
        <w:rPr>
          <w:b/>
          <w:bCs/>
        </w:rPr>
        <w:t xml:space="preserve">ву-участнику следует удостовериться, что телесные наказания детей четко запрещены во всех сферах жизни, а насилие в семье подлежит наказанию. </w:t>
      </w:r>
      <w:r w:rsidR="00936884">
        <w:rPr>
          <w:b/>
          <w:bCs/>
        </w:rPr>
        <w:t>Кроме того, Комитет рекомендует государству-участнику орг</w:t>
      </w:r>
      <w:r w:rsidR="00936884">
        <w:rPr>
          <w:b/>
          <w:bCs/>
        </w:rPr>
        <w:t>а</w:t>
      </w:r>
      <w:r w:rsidR="00936884">
        <w:rPr>
          <w:b/>
          <w:bCs/>
        </w:rPr>
        <w:t>низовать обучение или информационно-пропагандистские кампании по повышению осведомленности жертв насилия в семье об их правах</w:t>
      </w:r>
      <w:r w:rsidR="00936884" w:rsidRPr="00227FEF">
        <w:rPr>
          <w:b/>
          <w:bCs/>
        </w:rPr>
        <w:t>.</w:t>
      </w:r>
    </w:p>
    <w:p w:rsidR="00855AF5" w:rsidRPr="00227FEF" w:rsidRDefault="00855AF5" w:rsidP="00855AF5">
      <w:pPr>
        <w:pStyle w:val="H23GR"/>
      </w:pPr>
      <w:r>
        <w:tab/>
      </w:r>
      <w:r>
        <w:tab/>
        <w:t>Возмещение ущерба</w:t>
      </w:r>
      <w:r w:rsidRPr="00227FEF">
        <w:t xml:space="preserve"> жертвам пыток</w:t>
      </w:r>
    </w:p>
    <w:p w:rsidR="00855AF5" w:rsidRDefault="00855AF5" w:rsidP="00855AF5">
      <w:pPr>
        <w:pStyle w:val="SingleTxtGR"/>
      </w:pPr>
      <w:r w:rsidRPr="00227FEF">
        <w:t>12.</w:t>
      </w:r>
      <w:r w:rsidRPr="00227FEF">
        <w:tab/>
        <w:t xml:space="preserve">Несмотря на отсутствие </w:t>
      </w:r>
      <w:r>
        <w:t>сообщений</w:t>
      </w:r>
      <w:r w:rsidRPr="00227FEF">
        <w:t xml:space="preserve"> об актах пыток </w:t>
      </w:r>
      <w:r>
        <w:t>за рассматриваемый</w:t>
      </w:r>
      <w:r w:rsidRPr="00227FEF">
        <w:t xml:space="preserve"> период, Комитет озабочен отсутствием конкретных положений, касающихся компенсации и возмещения ущерба жертвам пыток и жестокого о</w:t>
      </w:r>
      <w:r w:rsidRPr="00227FEF">
        <w:t>б</w:t>
      </w:r>
      <w:r w:rsidRPr="00227FEF">
        <w:t>ращения (статья 14).</w:t>
      </w:r>
    </w:p>
    <w:p w:rsidR="00936884" w:rsidRPr="00CE504C" w:rsidRDefault="00936884" w:rsidP="00936884">
      <w:pPr>
        <w:pStyle w:val="SingleTxtGR"/>
        <w:rPr>
          <w:b/>
          <w:bCs/>
        </w:rPr>
      </w:pPr>
      <w:r>
        <w:rPr>
          <w:b/>
          <w:bCs/>
        </w:rPr>
        <w:t>Комитет</w:t>
      </w:r>
      <w:r w:rsidRPr="00C72235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C72235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C72235">
        <w:rPr>
          <w:b/>
          <w:bCs/>
        </w:rPr>
        <w:t>-</w:t>
      </w:r>
      <w:r>
        <w:rPr>
          <w:b/>
          <w:bCs/>
        </w:rPr>
        <w:t>участнику</w:t>
      </w:r>
      <w:r w:rsidRPr="00C72235">
        <w:rPr>
          <w:b/>
          <w:bCs/>
        </w:rPr>
        <w:t xml:space="preserve"> </w:t>
      </w:r>
      <w:r>
        <w:rPr>
          <w:b/>
          <w:bCs/>
        </w:rPr>
        <w:t>предусмотреть</w:t>
      </w:r>
      <w:r w:rsidRPr="00C72235">
        <w:rPr>
          <w:b/>
          <w:bCs/>
        </w:rPr>
        <w:t xml:space="preserve"> </w:t>
      </w:r>
      <w:r>
        <w:rPr>
          <w:b/>
          <w:bCs/>
        </w:rPr>
        <w:t>в</w:t>
      </w:r>
      <w:r w:rsidRPr="00C72235">
        <w:rPr>
          <w:b/>
          <w:bCs/>
        </w:rPr>
        <w:t xml:space="preserve"> </w:t>
      </w:r>
      <w:r>
        <w:rPr>
          <w:b/>
          <w:bCs/>
        </w:rPr>
        <w:t>своем</w:t>
      </w:r>
      <w:r w:rsidRPr="00C72235">
        <w:rPr>
          <w:b/>
          <w:bCs/>
        </w:rPr>
        <w:t xml:space="preserve"> </w:t>
      </w:r>
      <w:r>
        <w:rPr>
          <w:b/>
          <w:bCs/>
        </w:rPr>
        <w:t>зак</w:t>
      </w:r>
      <w:r>
        <w:rPr>
          <w:b/>
          <w:bCs/>
        </w:rPr>
        <w:t>о</w:t>
      </w:r>
      <w:r>
        <w:rPr>
          <w:b/>
          <w:bCs/>
        </w:rPr>
        <w:t>нопроекте</w:t>
      </w:r>
      <w:r w:rsidRPr="00C72235">
        <w:rPr>
          <w:b/>
          <w:bCs/>
        </w:rPr>
        <w:t xml:space="preserve"> </w:t>
      </w:r>
      <w:r>
        <w:rPr>
          <w:b/>
          <w:bCs/>
        </w:rPr>
        <w:t>об</w:t>
      </w:r>
      <w:r w:rsidRPr="00C72235">
        <w:rPr>
          <w:b/>
          <w:bCs/>
        </w:rPr>
        <w:t xml:space="preserve"> </w:t>
      </w:r>
      <w:r>
        <w:rPr>
          <w:b/>
          <w:bCs/>
        </w:rPr>
        <w:t>отдельных случаях насилия конкретные положения по во</w:t>
      </w:r>
      <w:r>
        <w:rPr>
          <w:b/>
          <w:bCs/>
        </w:rPr>
        <w:t>з</w:t>
      </w:r>
      <w:r>
        <w:rPr>
          <w:b/>
          <w:bCs/>
        </w:rPr>
        <w:t>мещению ущерба жертвам пыток или жестокого обращения в соответствии с положениями статьи 14 Конвенции, которая, кроме прочего, предусма</w:t>
      </w:r>
      <w:r>
        <w:rPr>
          <w:b/>
          <w:bCs/>
        </w:rPr>
        <w:t>т</w:t>
      </w:r>
      <w:r>
        <w:rPr>
          <w:b/>
          <w:bCs/>
        </w:rPr>
        <w:t>ривает, что в случае смерти жертвы акта пыток правопреемник жертвы имеет право на компенсацию.</w:t>
      </w:r>
    </w:p>
    <w:p w:rsidR="00936884" w:rsidRPr="00CE504C" w:rsidRDefault="00936884" w:rsidP="00936884">
      <w:pPr>
        <w:pStyle w:val="H23GR"/>
      </w:pPr>
      <w:r w:rsidRPr="00CE504C">
        <w:tab/>
      </w:r>
      <w:r w:rsidRPr="00CE504C">
        <w:tab/>
      </w:r>
      <w:r>
        <w:t>Программы обучения</w:t>
      </w:r>
    </w:p>
    <w:p w:rsidR="00936884" w:rsidRDefault="00936884" w:rsidP="00936884">
      <w:pPr>
        <w:pStyle w:val="SingleTxtGR"/>
      </w:pPr>
      <w:r w:rsidRPr="005C3C97">
        <w:t>13.</w:t>
      </w:r>
      <w:r w:rsidRPr="005C3C97">
        <w:tab/>
      </w:r>
      <w:r>
        <w:t>Комитет</w:t>
      </w:r>
      <w:r w:rsidRPr="005C3C97">
        <w:t xml:space="preserve"> </w:t>
      </w:r>
      <w:r>
        <w:t>принимает</w:t>
      </w:r>
      <w:r w:rsidRPr="005C3C97">
        <w:t xml:space="preserve"> </w:t>
      </w:r>
      <w:r>
        <w:t>к</w:t>
      </w:r>
      <w:r w:rsidRPr="005C3C97">
        <w:t xml:space="preserve"> </w:t>
      </w:r>
      <w:r>
        <w:t>сведению</w:t>
      </w:r>
      <w:r w:rsidRPr="005C3C97">
        <w:t xml:space="preserve"> </w:t>
      </w:r>
      <w:r>
        <w:t>информацию</w:t>
      </w:r>
      <w:r w:rsidRPr="005C3C97">
        <w:t xml:space="preserve">, </w:t>
      </w:r>
      <w:r>
        <w:t>предоставленную</w:t>
      </w:r>
      <w:r w:rsidRPr="005C3C97">
        <w:t xml:space="preserve"> </w:t>
      </w:r>
      <w:r>
        <w:t>госуда</w:t>
      </w:r>
      <w:r>
        <w:t>р</w:t>
      </w:r>
      <w:r>
        <w:t>ством</w:t>
      </w:r>
      <w:r w:rsidRPr="005C3C97">
        <w:t>-</w:t>
      </w:r>
      <w:r>
        <w:t>участником</w:t>
      </w:r>
      <w:r w:rsidRPr="005C3C97">
        <w:t xml:space="preserve"> </w:t>
      </w:r>
      <w:r>
        <w:t>о</w:t>
      </w:r>
      <w:r w:rsidRPr="005C3C97">
        <w:t xml:space="preserve"> </w:t>
      </w:r>
      <w:r>
        <w:t>различных</w:t>
      </w:r>
      <w:r w:rsidRPr="005C3C97">
        <w:t xml:space="preserve"> </w:t>
      </w:r>
      <w:r>
        <w:t>программах подготовки для судей и сотрудников служб общественной безопасности. Однако он сожалеет, что разработанные программы не были дополнены новыми эл</w:t>
      </w:r>
      <w:r w:rsidR="00784477">
        <w:t>ементами, касающимися Конвенции</w:t>
      </w:r>
      <w:r>
        <w:t xml:space="preserve"> против пыток (статья 10).</w:t>
      </w:r>
    </w:p>
    <w:p w:rsidR="00936884" w:rsidRPr="00544502" w:rsidRDefault="00936884" w:rsidP="00936884">
      <w:pPr>
        <w:pStyle w:val="SingleTxtGR"/>
        <w:rPr>
          <w:b/>
        </w:rPr>
      </w:pPr>
      <w:r w:rsidRPr="00544502">
        <w:rPr>
          <w:b/>
        </w:rPr>
        <w:t xml:space="preserve">Комитет призывает государство-участник продолжать проведение серий образовательных программ по правам человека и рекомендует, чтобы </w:t>
      </w:r>
      <w:r w:rsidRPr="00544502">
        <w:rPr>
          <w:b/>
          <w:lang w:eastAsia="ru-RU"/>
        </w:rPr>
        <w:t>Р</w:t>
      </w:r>
      <w:r w:rsidRPr="00544502">
        <w:rPr>
          <w:b/>
          <w:lang w:eastAsia="ru-RU"/>
        </w:rPr>
        <w:t>у</w:t>
      </w:r>
      <w:r w:rsidRPr="00544502">
        <w:rPr>
          <w:b/>
          <w:lang w:eastAsia="ru-RU"/>
        </w:rPr>
        <w:t>ководство по эффективному расслед</w:t>
      </w:r>
      <w:r w:rsidR="00784477">
        <w:rPr>
          <w:b/>
          <w:lang w:eastAsia="ru-RU"/>
        </w:rPr>
        <w:t>ованию и документированию пыток</w:t>
      </w:r>
      <w:r w:rsidR="00784477">
        <w:rPr>
          <w:b/>
          <w:lang w:eastAsia="ru-RU"/>
        </w:rPr>
        <w:br/>
      </w:r>
      <w:r w:rsidRPr="00544502">
        <w:rPr>
          <w:b/>
          <w:lang w:eastAsia="ru-RU"/>
        </w:rPr>
        <w:t>и других жестоких, бесчеловечных или унижающих достоинство видов о</w:t>
      </w:r>
      <w:r w:rsidRPr="00544502">
        <w:rPr>
          <w:b/>
          <w:lang w:eastAsia="ru-RU"/>
        </w:rPr>
        <w:t>б</w:t>
      </w:r>
      <w:r w:rsidRPr="00544502">
        <w:rPr>
          <w:b/>
          <w:lang w:eastAsia="ru-RU"/>
        </w:rPr>
        <w:t>ращения и наказания (Стамбульский протокол) было включено в образ</w:t>
      </w:r>
      <w:r w:rsidRPr="00544502">
        <w:rPr>
          <w:b/>
          <w:lang w:eastAsia="ru-RU"/>
        </w:rPr>
        <w:t>о</w:t>
      </w:r>
      <w:r w:rsidRPr="00544502">
        <w:rPr>
          <w:b/>
          <w:lang w:eastAsia="ru-RU"/>
        </w:rPr>
        <w:t>вательные программы для медицинского персонала и других категорий пр</w:t>
      </w:r>
      <w:r w:rsidRPr="00544502">
        <w:rPr>
          <w:b/>
          <w:lang w:eastAsia="ru-RU"/>
        </w:rPr>
        <w:t>о</w:t>
      </w:r>
      <w:r w:rsidRPr="00544502">
        <w:rPr>
          <w:b/>
          <w:lang w:eastAsia="ru-RU"/>
        </w:rPr>
        <w:t>фессиональных сотрудников. Государству-участнику следует также оц</w:t>
      </w:r>
      <w:r w:rsidRPr="00544502">
        <w:rPr>
          <w:b/>
          <w:lang w:eastAsia="ru-RU"/>
        </w:rPr>
        <w:t>е</w:t>
      </w:r>
      <w:r w:rsidRPr="00544502">
        <w:rPr>
          <w:b/>
          <w:lang w:eastAsia="ru-RU"/>
        </w:rPr>
        <w:t>нить эффективность и воздействие подобных образовательных программ.</w:t>
      </w:r>
    </w:p>
    <w:p w:rsidR="00936884" w:rsidRPr="00CE504C" w:rsidRDefault="00936884" w:rsidP="00936884">
      <w:pPr>
        <w:pStyle w:val="H23GR"/>
      </w:pPr>
      <w:r w:rsidRPr="00CE504C">
        <w:tab/>
      </w:r>
      <w:r w:rsidRPr="00CE504C">
        <w:tab/>
      </w:r>
      <w:r>
        <w:t>Меры</w:t>
      </w:r>
      <w:r w:rsidRPr="00CE504C">
        <w:t xml:space="preserve"> </w:t>
      </w:r>
      <w:r>
        <w:t>по</w:t>
      </w:r>
      <w:r w:rsidRPr="00CE504C">
        <w:t xml:space="preserve"> </w:t>
      </w:r>
      <w:r>
        <w:t>борьбе</w:t>
      </w:r>
      <w:r w:rsidRPr="00CE504C">
        <w:t xml:space="preserve"> </w:t>
      </w:r>
      <w:r>
        <w:t>с</w:t>
      </w:r>
      <w:r w:rsidRPr="00CE504C">
        <w:t xml:space="preserve"> </w:t>
      </w:r>
      <w:r>
        <w:t>терроризмом</w:t>
      </w:r>
    </w:p>
    <w:p w:rsidR="00936884" w:rsidRPr="00E0636E" w:rsidRDefault="00936884" w:rsidP="00936884">
      <w:pPr>
        <w:pStyle w:val="SingleTxtGR"/>
      </w:pPr>
      <w:r w:rsidRPr="00E0636E">
        <w:t>14.</w:t>
      </w:r>
      <w:r w:rsidRPr="00E0636E">
        <w:tab/>
      </w:r>
      <w:r>
        <w:t>Невзирая</w:t>
      </w:r>
      <w:r w:rsidRPr="00E0636E">
        <w:t xml:space="preserve"> </w:t>
      </w:r>
      <w:r>
        <w:t>на</w:t>
      </w:r>
      <w:r w:rsidRPr="00E0636E">
        <w:t xml:space="preserve"> </w:t>
      </w:r>
      <w:r>
        <w:t>факт</w:t>
      </w:r>
      <w:r w:rsidRPr="00E0636E">
        <w:t xml:space="preserve">, </w:t>
      </w:r>
      <w:r>
        <w:t>что</w:t>
      </w:r>
      <w:r w:rsidRPr="00E0636E">
        <w:t xml:space="preserve"> </w:t>
      </w:r>
      <w:r>
        <w:t>ни</w:t>
      </w:r>
      <w:r w:rsidRPr="00E0636E">
        <w:t xml:space="preserve"> </w:t>
      </w:r>
      <w:r>
        <w:t>один</w:t>
      </w:r>
      <w:r w:rsidRPr="00E0636E">
        <w:t xml:space="preserve"> </w:t>
      </w:r>
      <w:r>
        <w:t>случай</w:t>
      </w:r>
      <w:r w:rsidRPr="00E0636E">
        <w:t xml:space="preserve"> </w:t>
      </w:r>
      <w:r>
        <w:t>террористического</w:t>
      </w:r>
      <w:r w:rsidRPr="00E0636E">
        <w:t xml:space="preserve"> </w:t>
      </w:r>
      <w:r>
        <w:t>акта</w:t>
      </w:r>
      <w:r w:rsidRPr="00E0636E">
        <w:t xml:space="preserve"> </w:t>
      </w:r>
      <w:r>
        <w:t>не</w:t>
      </w:r>
      <w:r w:rsidRPr="00E0636E">
        <w:t xml:space="preserve"> </w:t>
      </w:r>
      <w:r>
        <w:t>был</w:t>
      </w:r>
      <w:r w:rsidRPr="00E0636E">
        <w:t xml:space="preserve"> </w:t>
      </w:r>
      <w:r>
        <w:t>з</w:t>
      </w:r>
      <w:r>
        <w:t>а</w:t>
      </w:r>
      <w:r>
        <w:t>регистрирован</w:t>
      </w:r>
      <w:r w:rsidRPr="00E0636E">
        <w:t xml:space="preserve"> </w:t>
      </w:r>
      <w:r>
        <w:t>за рассматриваемый</w:t>
      </w:r>
      <w:r w:rsidRPr="00E0636E">
        <w:t xml:space="preserve"> </w:t>
      </w:r>
      <w:r>
        <w:t>период</w:t>
      </w:r>
      <w:r w:rsidRPr="00E0636E">
        <w:t xml:space="preserve">, </w:t>
      </w:r>
      <w:r>
        <w:t>Комитет</w:t>
      </w:r>
      <w:r w:rsidRPr="00E0636E">
        <w:t xml:space="preserve"> </w:t>
      </w:r>
      <w:r>
        <w:t>вновь</w:t>
      </w:r>
      <w:r w:rsidRPr="00E0636E">
        <w:t xml:space="preserve"> </w:t>
      </w:r>
      <w:r>
        <w:t>заявляет</w:t>
      </w:r>
      <w:r w:rsidRPr="00E0636E">
        <w:t xml:space="preserve"> </w:t>
      </w:r>
      <w:r>
        <w:t>об</w:t>
      </w:r>
      <w:r w:rsidRPr="00E0636E">
        <w:t xml:space="preserve"> </w:t>
      </w:r>
      <w:r>
        <w:t>озаб</w:t>
      </w:r>
      <w:r>
        <w:t>о</w:t>
      </w:r>
      <w:r>
        <w:t>ченности</w:t>
      </w:r>
      <w:r w:rsidRPr="00E0636E">
        <w:t xml:space="preserve">, </w:t>
      </w:r>
      <w:r>
        <w:t>выраженной</w:t>
      </w:r>
      <w:r w:rsidRPr="00E0636E">
        <w:t xml:space="preserve"> </w:t>
      </w:r>
      <w:r>
        <w:t>Комитетом</w:t>
      </w:r>
      <w:r w:rsidRPr="00E0636E">
        <w:t xml:space="preserve"> </w:t>
      </w:r>
      <w:r>
        <w:t>по</w:t>
      </w:r>
      <w:r w:rsidRPr="00E0636E">
        <w:t xml:space="preserve"> </w:t>
      </w:r>
      <w:r>
        <w:t>правам</w:t>
      </w:r>
      <w:r w:rsidRPr="00E0636E">
        <w:t xml:space="preserve"> </w:t>
      </w:r>
      <w:r>
        <w:t>человека</w:t>
      </w:r>
      <w:r w:rsidRPr="00E0636E">
        <w:t xml:space="preserve"> (</w:t>
      </w:r>
      <w:r>
        <w:rPr>
          <w:szCs w:val="18"/>
          <w:lang w:val="fr-FR"/>
        </w:rPr>
        <w:t>CCPR</w:t>
      </w:r>
      <w:r w:rsidRPr="00E0636E">
        <w:rPr>
          <w:szCs w:val="18"/>
        </w:rPr>
        <w:t>/</w:t>
      </w:r>
      <w:r>
        <w:rPr>
          <w:szCs w:val="18"/>
          <w:lang w:val="fr-FR"/>
        </w:rPr>
        <w:t>C</w:t>
      </w:r>
      <w:r w:rsidRPr="00E0636E">
        <w:rPr>
          <w:szCs w:val="18"/>
        </w:rPr>
        <w:t>/</w:t>
      </w:r>
      <w:r>
        <w:rPr>
          <w:szCs w:val="18"/>
          <w:lang w:val="fr-FR"/>
        </w:rPr>
        <w:t>MCO</w:t>
      </w:r>
      <w:r w:rsidRPr="00E0636E">
        <w:rPr>
          <w:szCs w:val="18"/>
        </w:rPr>
        <w:t>/</w:t>
      </w:r>
      <w:r>
        <w:rPr>
          <w:szCs w:val="18"/>
          <w:lang w:val="fr-FR"/>
        </w:rPr>
        <w:t>CO</w:t>
      </w:r>
      <w:r w:rsidRPr="00E0636E">
        <w:rPr>
          <w:szCs w:val="18"/>
        </w:rPr>
        <w:t>/2)</w:t>
      </w:r>
      <w:r w:rsidR="00784477">
        <w:br/>
      </w:r>
      <w:r>
        <w:t>в</w:t>
      </w:r>
      <w:r w:rsidRPr="00E0636E">
        <w:t xml:space="preserve"> </w:t>
      </w:r>
      <w:r>
        <w:t>отношении</w:t>
      </w:r>
      <w:r w:rsidRPr="00E0636E">
        <w:t xml:space="preserve"> </w:t>
      </w:r>
      <w:r>
        <w:t>широкого</w:t>
      </w:r>
      <w:r w:rsidRPr="00E0636E">
        <w:t xml:space="preserve"> </w:t>
      </w:r>
      <w:r>
        <w:t>и</w:t>
      </w:r>
      <w:r w:rsidRPr="00E0636E">
        <w:t xml:space="preserve"> </w:t>
      </w:r>
      <w:r>
        <w:t>неточного</w:t>
      </w:r>
      <w:r w:rsidRPr="00E0636E">
        <w:t xml:space="preserve"> </w:t>
      </w:r>
      <w:r>
        <w:t>определения террористических актов, с</w:t>
      </w:r>
      <w:r>
        <w:t>о</w:t>
      </w:r>
      <w:r>
        <w:t>держащегося в Уголовном кодексе, в том числе в отношении</w:t>
      </w:r>
      <w:r w:rsidRPr="00E0636E">
        <w:t xml:space="preserve"> </w:t>
      </w:r>
      <w:r>
        <w:t>отсутствия</w:t>
      </w:r>
      <w:r w:rsidRPr="00E0636E">
        <w:t xml:space="preserve"> </w:t>
      </w:r>
      <w:r>
        <w:t>ясн</w:t>
      </w:r>
      <w:r>
        <w:t>о</w:t>
      </w:r>
      <w:r>
        <w:t>сти</w:t>
      </w:r>
      <w:r w:rsidRPr="00E0636E">
        <w:t xml:space="preserve"> </w:t>
      </w:r>
      <w:r>
        <w:t>определения</w:t>
      </w:r>
      <w:r w:rsidRPr="00E0636E">
        <w:t xml:space="preserve"> </w:t>
      </w:r>
      <w:r>
        <w:t>так</w:t>
      </w:r>
      <w:r w:rsidRPr="00E0636E">
        <w:t xml:space="preserve"> </w:t>
      </w:r>
      <w:r>
        <w:t>называемого</w:t>
      </w:r>
      <w:r w:rsidRPr="00E0636E">
        <w:t xml:space="preserve"> "</w:t>
      </w:r>
      <w:r>
        <w:t>экологического</w:t>
      </w:r>
      <w:r w:rsidRPr="00E0636E">
        <w:t xml:space="preserve">" </w:t>
      </w:r>
      <w:r>
        <w:t>терроризма</w:t>
      </w:r>
      <w:r w:rsidRPr="00E0636E">
        <w:t xml:space="preserve"> (</w:t>
      </w:r>
      <w:r>
        <w:t>статьи 2 и 16</w:t>
      </w:r>
      <w:r w:rsidRPr="00E0636E">
        <w:t>).</w:t>
      </w:r>
    </w:p>
    <w:p w:rsidR="00936884" w:rsidRPr="004D15A1" w:rsidRDefault="00936884" w:rsidP="00936884">
      <w:pPr>
        <w:pStyle w:val="SingleTxtGR"/>
        <w:rPr>
          <w:b/>
        </w:rPr>
      </w:pPr>
      <w:r w:rsidRPr="004D15A1">
        <w:rPr>
          <w:b/>
        </w:rPr>
        <w:t>Государству-участнику следует принять более точное определение террор</w:t>
      </w:r>
      <w:r w:rsidRPr="004D15A1">
        <w:rPr>
          <w:b/>
        </w:rPr>
        <w:t>и</w:t>
      </w:r>
      <w:r w:rsidRPr="004D15A1">
        <w:rPr>
          <w:b/>
        </w:rPr>
        <w:t>стических актов, уделяя внимание тому, чтобы при осуществлении конт</w:t>
      </w:r>
      <w:r w:rsidRPr="004D15A1">
        <w:rPr>
          <w:b/>
        </w:rPr>
        <w:t>р</w:t>
      </w:r>
      <w:r w:rsidRPr="004D15A1">
        <w:rPr>
          <w:b/>
        </w:rPr>
        <w:t>террор</w:t>
      </w:r>
      <w:r w:rsidRPr="004D15A1">
        <w:rPr>
          <w:b/>
        </w:rPr>
        <w:t>и</w:t>
      </w:r>
      <w:r w:rsidRPr="004D15A1">
        <w:rPr>
          <w:b/>
        </w:rPr>
        <w:t>стических мер соблюдались все обязательства государства-участника в соответствии с международным правом, включая статью 2 Конвенции.</w:t>
      </w:r>
    </w:p>
    <w:p w:rsidR="00936884" w:rsidRPr="00CE6F47" w:rsidRDefault="00936884" w:rsidP="00936884">
      <w:pPr>
        <w:pStyle w:val="H23GR"/>
      </w:pPr>
      <w:r w:rsidRPr="00CE504C">
        <w:tab/>
      </w:r>
      <w:r w:rsidRPr="00CE504C">
        <w:tab/>
      </w:r>
      <w:r>
        <w:t>Национальное правозащитное учреждение</w:t>
      </w:r>
    </w:p>
    <w:p w:rsidR="00936884" w:rsidRPr="00CE6F47" w:rsidRDefault="00936884" w:rsidP="00936884">
      <w:pPr>
        <w:pStyle w:val="SingleTxtGR"/>
      </w:pPr>
      <w:r w:rsidRPr="00CE6F47">
        <w:t>15.</w:t>
      </w:r>
      <w:r w:rsidRPr="00CE6F47">
        <w:tab/>
      </w:r>
      <w:r>
        <w:t xml:space="preserve">Принимая к сведению работу, проделанную </w:t>
      </w:r>
      <w:r w:rsidRPr="00CE6F47">
        <w:t>Групп</w:t>
      </w:r>
      <w:r>
        <w:t>ой</w:t>
      </w:r>
      <w:r w:rsidRPr="00CE6F47">
        <w:t xml:space="preserve"> по правам человека</w:t>
      </w:r>
      <w:r>
        <w:t xml:space="preserve"> и Омбудсменом, а также изучаемый в настоящее время проект документа, нац</w:t>
      </w:r>
      <w:r>
        <w:t>е</w:t>
      </w:r>
      <w:r>
        <w:t>ленного на укрепление его миссий, Комитет с сожалением отмечает сдержа</w:t>
      </w:r>
      <w:r>
        <w:t>н</w:t>
      </w:r>
      <w:r>
        <w:t>ность государства-участника в отношении создания национального правоз</w:t>
      </w:r>
      <w:r>
        <w:t>а</w:t>
      </w:r>
      <w:r>
        <w:t>щитного учреждения (статьи 2,12,13 и 16).</w:t>
      </w:r>
    </w:p>
    <w:p w:rsidR="00936884" w:rsidRPr="00753A18" w:rsidRDefault="00936884" w:rsidP="00936884">
      <w:pPr>
        <w:pStyle w:val="SingleTxtGR"/>
        <w:rPr>
          <w:b/>
        </w:rPr>
      </w:pPr>
      <w:r w:rsidRPr="00753A18">
        <w:rPr>
          <w:b/>
        </w:rPr>
        <w:t>Комитет призывает государство-участник создать независимое национал</w:t>
      </w:r>
      <w:r w:rsidRPr="00753A18">
        <w:rPr>
          <w:b/>
        </w:rPr>
        <w:t>ь</w:t>
      </w:r>
      <w:r w:rsidRPr="00753A18">
        <w:rPr>
          <w:b/>
        </w:rPr>
        <w:t>ное правозащитное учреждение в соответствии с Принципами, касающ</w:t>
      </w:r>
      <w:r w:rsidRPr="00753A18">
        <w:rPr>
          <w:b/>
        </w:rPr>
        <w:t>и</w:t>
      </w:r>
      <w:r w:rsidRPr="00753A18">
        <w:rPr>
          <w:b/>
        </w:rPr>
        <w:t>мися статуса национальных учреждений для поощрения и защиты прав человека (Парижские принципы, приложение к резолюции 48/134 Ген</w:t>
      </w:r>
      <w:r w:rsidRPr="00753A18">
        <w:rPr>
          <w:b/>
        </w:rPr>
        <w:t>е</w:t>
      </w:r>
      <w:r w:rsidRPr="00753A18">
        <w:rPr>
          <w:b/>
        </w:rPr>
        <w:t>ральной Ассамблеи), предоставив ему людские и финансовые ресурсы, п</w:t>
      </w:r>
      <w:r w:rsidRPr="00753A18">
        <w:rPr>
          <w:b/>
        </w:rPr>
        <w:t>о</w:t>
      </w:r>
      <w:r w:rsidRPr="00753A18">
        <w:rPr>
          <w:b/>
        </w:rPr>
        <w:t>зволяющие ему эффективно выполнять свои функции, включая провед</w:t>
      </w:r>
      <w:r w:rsidRPr="00753A18">
        <w:rPr>
          <w:b/>
        </w:rPr>
        <w:t>е</w:t>
      </w:r>
      <w:r w:rsidRPr="00753A18">
        <w:rPr>
          <w:b/>
        </w:rPr>
        <w:t>ние расследований по сообщениям о пытках.</w:t>
      </w:r>
    </w:p>
    <w:p w:rsidR="00936884" w:rsidRPr="00BD2F09" w:rsidRDefault="00936884" w:rsidP="00936884">
      <w:pPr>
        <w:pStyle w:val="SingleTxtGR"/>
      </w:pPr>
      <w:r w:rsidRPr="00B61825">
        <w:t>16.</w:t>
      </w:r>
      <w:r w:rsidRPr="00B61825">
        <w:tab/>
      </w:r>
      <w:r>
        <w:t>Комитет</w:t>
      </w:r>
      <w:r w:rsidRPr="00B61825">
        <w:t xml:space="preserve"> </w:t>
      </w:r>
      <w:r>
        <w:t>предлагает</w:t>
      </w:r>
      <w:r w:rsidRPr="00B61825">
        <w:t xml:space="preserve"> </w:t>
      </w:r>
      <w:r>
        <w:t>государству</w:t>
      </w:r>
      <w:r w:rsidRPr="00B61825">
        <w:t>-</w:t>
      </w:r>
      <w:r>
        <w:t>участнику</w:t>
      </w:r>
      <w:r w:rsidRPr="00B61825">
        <w:t xml:space="preserve"> </w:t>
      </w:r>
      <w:r>
        <w:t>рассмотреть</w:t>
      </w:r>
      <w:r w:rsidRPr="00B61825">
        <w:t xml:space="preserve"> </w:t>
      </w:r>
      <w:r>
        <w:t>возможность</w:t>
      </w:r>
      <w:r w:rsidRPr="00B61825">
        <w:t xml:space="preserve"> </w:t>
      </w:r>
      <w:r>
        <w:t>р</w:t>
      </w:r>
      <w:r>
        <w:t>а</w:t>
      </w:r>
      <w:r>
        <w:t>тификации</w:t>
      </w:r>
      <w:r w:rsidRPr="00B61825">
        <w:t xml:space="preserve"> </w:t>
      </w:r>
      <w:r>
        <w:t>основных</w:t>
      </w:r>
      <w:r w:rsidRPr="00B61825">
        <w:t xml:space="preserve"> </w:t>
      </w:r>
      <w:r>
        <w:t>правозащитных документов</w:t>
      </w:r>
      <w:r w:rsidRPr="00B61825">
        <w:t xml:space="preserve">, </w:t>
      </w:r>
      <w:r>
        <w:t>участником</w:t>
      </w:r>
      <w:r w:rsidRPr="00B61825">
        <w:t xml:space="preserve"> </w:t>
      </w:r>
      <w:r>
        <w:t>которых</w:t>
      </w:r>
      <w:r w:rsidRPr="00B61825">
        <w:t xml:space="preserve"> </w:t>
      </w:r>
      <w:r>
        <w:t>оно еще не является, в частности Факультативный протокол к Конвенции против пыток,</w:t>
      </w:r>
      <w:r w:rsidRPr="00B61825">
        <w:t xml:space="preserve"> Конвенци</w:t>
      </w:r>
      <w:r>
        <w:t>ю</w:t>
      </w:r>
      <w:r w:rsidRPr="00B61825">
        <w:t xml:space="preserve"> о правах инвалидов</w:t>
      </w:r>
      <w:r>
        <w:t>, Международную</w:t>
      </w:r>
      <w:r w:rsidRPr="00BD2F09">
        <w:t xml:space="preserve"> конвенци</w:t>
      </w:r>
      <w:r>
        <w:t>ю</w:t>
      </w:r>
      <w:r w:rsidRPr="00BD2F09">
        <w:t xml:space="preserve"> о защите прав всех трудящихся-мигрантов и членов их семей, Международн</w:t>
      </w:r>
      <w:r>
        <w:t>ую</w:t>
      </w:r>
      <w:r w:rsidRPr="00BD2F09">
        <w:t xml:space="preserve"> конвенци</w:t>
      </w:r>
      <w:r>
        <w:t>ю</w:t>
      </w:r>
      <w:r w:rsidR="00784477">
        <w:br/>
      </w:r>
      <w:r w:rsidRPr="00BD2F09">
        <w:t>о защите всех лиц от насильственных исчезновений</w:t>
      </w:r>
      <w:r>
        <w:t xml:space="preserve"> и </w:t>
      </w:r>
      <w:r w:rsidRPr="00BD2F09">
        <w:t>Римск</w:t>
      </w:r>
      <w:r>
        <w:t>ий</w:t>
      </w:r>
      <w:r w:rsidRPr="00BD2F09">
        <w:t xml:space="preserve"> статут Межд</w:t>
      </w:r>
      <w:r w:rsidRPr="00BD2F09">
        <w:t>у</w:t>
      </w:r>
      <w:r w:rsidRPr="00BD2F09">
        <w:t>народного уголовного суда</w:t>
      </w:r>
      <w:r>
        <w:t>.</w:t>
      </w:r>
    </w:p>
    <w:p w:rsidR="00936884" w:rsidRDefault="00936884" w:rsidP="00936884">
      <w:pPr>
        <w:pStyle w:val="SingleTxtGR"/>
      </w:pPr>
      <w:r w:rsidRPr="00FA1DEB">
        <w:t>17.</w:t>
      </w:r>
      <w:r w:rsidRPr="00FA1DEB">
        <w:tab/>
        <w:t>Государству-участнику настоятельно предлагается обеспечить широкое распространение представленного Комитету доклада и заключительных зам</w:t>
      </w:r>
      <w:r w:rsidRPr="00FA1DEB">
        <w:t>е</w:t>
      </w:r>
      <w:r w:rsidRPr="00FA1DEB">
        <w:t xml:space="preserve">чаний </w:t>
      </w:r>
      <w:r>
        <w:t>и рекомендаций последнего</w:t>
      </w:r>
      <w:r w:rsidRPr="00FA1DEB">
        <w:t xml:space="preserve"> через официальные вебсайты, средства ма</w:t>
      </w:r>
      <w:r w:rsidRPr="00FA1DEB">
        <w:t>с</w:t>
      </w:r>
      <w:r w:rsidRPr="00FA1DEB">
        <w:t>совой информации и неправительстве</w:t>
      </w:r>
      <w:r w:rsidRPr="00FA1DEB">
        <w:t>н</w:t>
      </w:r>
      <w:r w:rsidRPr="00FA1DEB">
        <w:t>ные организации.</w:t>
      </w:r>
    </w:p>
    <w:p w:rsidR="00936884" w:rsidRPr="005A1BE8" w:rsidRDefault="00936884" w:rsidP="00936884">
      <w:pPr>
        <w:pStyle w:val="SingleTxtGR"/>
      </w:pPr>
      <w:r w:rsidRPr="00C267BD">
        <w:t>18.</w:t>
      </w:r>
      <w:r w:rsidRPr="00C267BD">
        <w:tab/>
      </w:r>
      <w:r w:rsidRPr="005A1BE8">
        <w:t>Комитет предлагает государству-участнику представить свой сл</w:t>
      </w:r>
      <w:r w:rsidRPr="005A1BE8">
        <w:t>е</w:t>
      </w:r>
      <w:r w:rsidRPr="005A1BE8">
        <w:t>дующий периодический доклад, соблюдая ограничени</w:t>
      </w:r>
      <w:r>
        <w:t>е</w:t>
      </w:r>
      <w:r w:rsidRPr="005A1BE8">
        <w:t xml:space="preserve"> по объему в 40 страниц. Он та</w:t>
      </w:r>
      <w:r w:rsidRPr="005A1BE8">
        <w:t>к</w:t>
      </w:r>
      <w:r w:rsidRPr="005A1BE8">
        <w:t>же предлагает государству-участнику, если это необходимо, обновить свой б</w:t>
      </w:r>
      <w:r w:rsidRPr="005A1BE8">
        <w:t>а</w:t>
      </w:r>
      <w:r w:rsidRPr="005A1BE8">
        <w:t>зовый документ от 27 мая 2008 года (HR</w:t>
      </w:r>
      <w:r w:rsidR="00784477">
        <w:t>I/CORE/MCO/2008) в соответствии</w:t>
      </w:r>
      <w:r w:rsidR="00784477">
        <w:br/>
      </w:r>
      <w:r w:rsidRPr="005A1BE8">
        <w:t>с инструкциями в отношении общего базового документа, которые с</w:t>
      </w:r>
      <w:r w:rsidRPr="005A1BE8">
        <w:t>о</w:t>
      </w:r>
      <w:r w:rsidRPr="005A1BE8">
        <w:t>держатся в Согласованных руководящих принцип</w:t>
      </w:r>
      <w:r>
        <w:t>ах</w:t>
      </w:r>
      <w:r w:rsidRPr="005A1BE8">
        <w:t xml:space="preserve"> представления докладов</w:t>
      </w:r>
      <w:r>
        <w:t xml:space="preserve"> по Междун</w:t>
      </w:r>
      <w:r>
        <w:t>а</w:t>
      </w:r>
      <w:r>
        <w:t>родным договорам в области прав человека</w:t>
      </w:r>
      <w:r w:rsidRPr="005A1BE8">
        <w:t xml:space="preserve"> (</w:t>
      </w:r>
      <w:r w:rsidRPr="005A1BE8">
        <w:rPr>
          <w:lang w:val="en-GB"/>
        </w:rPr>
        <w:t>HRI</w:t>
      </w:r>
      <w:r w:rsidRPr="005A1BE8">
        <w:t>/</w:t>
      </w:r>
      <w:r w:rsidRPr="005A1BE8">
        <w:rPr>
          <w:lang w:val="en-GB"/>
        </w:rPr>
        <w:t>GEN</w:t>
      </w:r>
      <w:r w:rsidRPr="005A1BE8">
        <w:t>.2/</w:t>
      </w:r>
      <w:r w:rsidRPr="005A1BE8">
        <w:rPr>
          <w:lang w:val="en-GB"/>
        </w:rPr>
        <w:t>Rev</w:t>
      </w:r>
      <w:r>
        <w:t>.6), которые были одобрены на М</w:t>
      </w:r>
      <w:r w:rsidRPr="005A1BE8">
        <w:t xml:space="preserve">ежкомитетском совещании </w:t>
      </w:r>
      <w:r>
        <w:t xml:space="preserve">договорных </w:t>
      </w:r>
      <w:r w:rsidRPr="005A1BE8">
        <w:t>органов</w:t>
      </w:r>
      <w:r>
        <w:t xml:space="preserve"> по правам чел</w:t>
      </w:r>
      <w:r>
        <w:t>о</w:t>
      </w:r>
      <w:r>
        <w:t>века</w:t>
      </w:r>
      <w:r w:rsidRPr="005A1BE8">
        <w:t>,</w:t>
      </w:r>
      <w:r>
        <w:t xml:space="preserve"> </w:t>
      </w:r>
      <w:r w:rsidRPr="005A1BE8">
        <w:t>и соблюдать ограничени</w:t>
      </w:r>
      <w:r>
        <w:t>е</w:t>
      </w:r>
      <w:r w:rsidRPr="005A1BE8">
        <w:t xml:space="preserve"> по объему в 80 страниц для обновленного общ</w:t>
      </w:r>
      <w:r w:rsidRPr="005A1BE8">
        <w:t>е</w:t>
      </w:r>
      <w:r w:rsidRPr="005A1BE8">
        <w:t>го базового документа. Конкретный документ по</w:t>
      </w:r>
      <w:r>
        <w:t xml:space="preserve"> данной</w:t>
      </w:r>
      <w:r w:rsidRPr="005A1BE8">
        <w:t xml:space="preserve"> Конвенции и общий базовый документ в совокупности образуют </w:t>
      </w:r>
      <w:r>
        <w:t>документы, которые</w:t>
      </w:r>
      <w:r w:rsidRPr="005A1BE8">
        <w:t xml:space="preserve"> государств</w:t>
      </w:r>
      <w:r>
        <w:t>о-участник должно представить во исполнение своего обязательства по предста</w:t>
      </w:r>
      <w:r>
        <w:t>в</w:t>
      </w:r>
      <w:r>
        <w:t>лению</w:t>
      </w:r>
      <w:r w:rsidRPr="005A1BE8">
        <w:t xml:space="preserve"> докладов в соответствии с Конвенцией.</w:t>
      </w:r>
    </w:p>
    <w:p w:rsidR="00936884" w:rsidRPr="00711531" w:rsidRDefault="00936884" w:rsidP="00936884">
      <w:pPr>
        <w:pStyle w:val="SingleTxtGR"/>
      </w:pPr>
      <w:r w:rsidRPr="00711531">
        <w:t>19.</w:t>
      </w:r>
      <w:r w:rsidRPr="00711531">
        <w:tab/>
      </w:r>
      <w:r>
        <w:t>Комитет</w:t>
      </w:r>
      <w:r w:rsidRPr="00711531">
        <w:t xml:space="preserve"> </w:t>
      </w:r>
      <w:r>
        <w:t>просит</w:t>
      </w:r>
      <w:r w:rsidRPr="00711531">
        <w:t xml:space="preserve"> </w:t>
      </w:r>
      <w:r>
        <w:t>государство</w:t>
      </w:r>
      <w:r w:rsidRPr="00711531">
        <w:t>-</w:t>
      </w:r>
      <w:r>
        <w:t>участник</w:t>
      </w:r>
      <w:r w:rsidRPr="00711531">
        <w:t xml:space="preserve"> </w:t>
      </w:r>
      <w:r>
        <w:t>предоставить</w:t>
      </w:r>
      <w:r w:rsidRPr="00711531">
        <w:t xml:space="preserve"> </w:t>
      </w:r>
      <w:r>
        <w:t>ему</w:t>
      </w:r>
      <w:r w:rsidRPr="00711531">
        <w:t xml:space="preserve"> </w:t>
      </w:r>
      <w:r>
        <w:t>в</w:t>
      </w:r>
      <w:r w:rsidRPr="00711531">
        <w:t xml:space="preserve"> </w:t>
      </w:r>
      <w:r>
        <w:t>течение</w:t>
      </w:r>
      <w:r w:rsidRPr="00711531">
        <w:t xml:space="preserve"> </w:t>
      </w:r>
      <w:r>
        <w:t>одного</w:t>
      </w:r>
      <w:r w:rsidRPr="00711531">
        <w:t xml:space="preserve"> </w:t>
      </w:r>
      <w:r>
        <w:t>года</w:t>
      </w:r>
      <w:r w:rsidRPr="00711531">
        <w:t xml:space="preserve"> </w:t>
      </w:r>
      <w:r>
        <w:t>информацию</w:t>
      </w:r>
      <w:r w:rsidRPr="00711531">
        <w:t xml:space="preserve"> </w:t>
      </w:r>
      <w:r>
        <w:t>о</w:t>
      </w:r>
      <w:r w:rsidRPr="00711531">
        <w:t xml:space="preserve"> </w:t>
      </w:r>
      <w:r>
        <w:t>мерах, принятых по осуществлению рекомендаций Комит</w:t>
      </w:r>
      <w:r>
        <w:t>е</w:t>
      </w:r>
      <w:r>
        <w:t>та, которые изложены в пунктах</w:t>
      </w:r>
      <w:r w:rsidRPr="00711531">
        <w:t xml:space="preserve"> 9, 10, </w:t>
      </w:r>
      <w:r>
        <w:t>и</w:t>
      </w:r>
      <w:r w:rsidRPr="00711531">
        <w:t xml:space="preserve"> 11 </w:t>
      </w:r>
      <w:r>
        <w:t>настоящего документа</w:t>
      </w:r>
      <w:r w:rsidRPr="00711531">
        <w:t>.</w:t>
      </w:r>
    </w:p>
    <w:p w:rsidR="00936884" w:rsidRDefault="00936884" w:rsidP="00936884">
      <w:pPr>
        <w:pStyle w:val="SingleTxtGR"/>
      </w:pPr>
      <w:r w:rsidRPr="005F7553">
        <w:t>20.</w:t>
      </w:r>
      <w:r w:rsidRPr="005F7553">
        <w:tab/>
      </w:r>
      <w:r>
        <w:t>Комитет</w:t>
      </w:r>
      <w:r w:rsidRPr="005F7553">
        <w:t xml:space="preserve"> </w:t>
      </w:r>
      <w:r>
        <w:t>предлагает</w:t>
      </w:r>
      <w:r w:rsidRPr="005F7553">
        <w:t xml:space="preserve"> </w:t>
      </w:r>
      <w:r>
        <w:t>государству</w:t>
      </w:r>
      <w:r w:rsidRPr="005F7553">
        <w:t>-</w:t>
      </w:r>
      <w:r>
        <w:t>участнику</w:t>
      </w:r>
      <w:r w:rsidRPr="005F7553">
        <w:t xml:space="preserve"> </w:t>
      </w:r>
      <w:r>
        <w:t>представить</w:t>
      </w:r>
      <w:r w:rsidRPr="005F7553">
        <w:t xml:space="preserve"> </w:t>
      </w:r>
      <w:r>
        <w:t>свой</w:t>
      </w:r>
      <w:r w:rsidRPr="005F7553">
        <w:t xml:space="preserve"> </w:t>
      </w:r>
      <w:r>
        <w:t>следующий</w:t>
      </w:r>
      <w:r w:rsidRPr="005F7553">
        <w:t xml:space="preserve"> </w:t>
      </w:r>
      <w:r>
        <w:t>периодический</w:t>
      </w:r>
      <w:r w:rsidRPr="005F7553">
        <w:t xml:space="preserve"> </w:t>
      </w:r>
      <w:r>
        <w:t>доклад, который станет его шестым периодическим докладом, самое позднее 3 июня 2015 года</w:t>
      </w:r>
      <w:r w:rsidRPr="005F7553">
        <w:t>.</w:t>
      </w:r>
    </w:p>
    <w:p w:rsidR="00936884" w:rsidRPr="00A5171E" w:rsidRDefault="00936884" w:rsidP="0093688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36884" w:rsidRPr="00A5171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D63" w:rsidRDefault="00725D63">
      <w:r>
        <w:rPr>
          <w:lang w:val="en-US"/>
        </w:rPr>
        <w:tab/>
      </w:r>
      <w:r>
        <w:separator/>
      </w:r>
    </w:p>
  </w:endnote>
  <w:endnote w:type="continuationSeparator" w:id="0">
    <w:p w:rsidR="00725D63" w:rsidRDefault="0072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D63" w:rsidRDefault="00725D6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B400B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lang w:val="en-US"/>
      </w:rPr>
      <w:t>GE.11-43643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D63" w:rsidRDefault="00725D63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GE.11-43643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D63" w:rsidRDefault="00725D63">
    <w:pPr>
      <w:pStyle w:val="Footer"/>
      <w:rPr>
        <w:sz w:val="20"/>
        <w:lang w:val="en-US"/>
      </w:rPr>
    </w:pPr>
    <w:r>
      <w:rPr>
        <w:sz w:val="20"/>
        <w:lang w:val="en-US"/>
      </w:rPr>
      <w:t>GE.11-43643  (R)  110711  120711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D63" w:rsidRDefault="00725D63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25D63" w:rsidRDefault="00725D63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725D63" w:rsidRDefault="00725D63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D63" w:rsidRDefault="00725D63">
    <w:pPr>
      <w:pStyle w:val="Header"/>
      <w:rPr>
        <w:lang w:val="en-US"/>
      </w:rPr>
    </w:pPr>
    <w:r>
      <w:rPr>
        <w:lang w:val="en-US"/>
      </w:rPr>
      <w:t>CAT/C/MCO/CO/4-5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D63" w:rsidRDefault="00725D63">
    <w:pPr>
      <w:pStyle w:val="Header"/>
      <w:rPr>
        <w:lang w:val="en-US"/>
      </w:rPr>
    </w:pPr>
    <w:r>
      <w:rPr>
        <w:lang w:val="en-US"/>
      </w:rPr>
      <w:tab/>
      <w:t>CAT/C/MCO/CO/4-5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21B"/>
    <w:rsid w:val="002C0086"/>
    <w:rsid w:val="005C4459"/>
    <w:rsid w:val="006B400B"/>
    <w:rsid w:val="00725D63"/>
    <w:rsid w:val="00784477"/>
    <w:rsid w:val="00855AF5"/>
    <w:rsid w:val="00936884"/>
    <w:rsid w:val="00BC721B"/>
    <w:rsid w:val="00E3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6</Pages>
  <Words>2082</Words>
  <Characters>11873</Characters>
  <Application>Microsoft Office Word</Application>
  <DocSecurity>4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VP</vt:lpstr>
    </vt:vector>
  </TitlesOfParts>
  <Company>CSD</Company>
  <LinksUpToDate>false</LinksUpToDate>
  <CharactersWithSpaces>13928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VP</dc:title>
  <dc:subject/>
  <dc:creator>Tatiana Chvets</dc:creator>
  <cp:keywords/>
  <dc:description/>
  <cp:lastModifiedBy>Anna Kisseleva</cp:lastModifiedBy>
  <cp:revision>2</cp:revision>
  <cp:lastPrinted>1601-01-01T00:00:00Z</cp:lastPrinted>
  <dcterms:created xsi:type="dcterms:W3CDTF">2011-07-12T06:37:00Z</dcterms:created>
  <dcterms:modified xsi:type="dcterms:W3CDTF">2011-07-12T06:37:00Z</dcterms:modified>
</cp:coreProperties>
</file>