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7369EB" w:rsidRPr="006D71CA" w:rsidTr="007369EB">
        <w:trPr>
          <w:trHeight w:val="851"/>
        </w:trPr>
        <w:tc>
          <w:tcPr>
            <w:tcW w:w="1259" w:type="dxa"/>
            <w:tcBorders>
              <w:top w:val="nil"/>
              <w:left w:val="nil"/>
              <w:bottom w:val="single" w:sz="4" w:space="0" w:color="auto"/>
              <w:right w:val="nil"/>
            </w:tcBorders>
            <w:vAlign w:val="bottom"/>
          </w:tcPr>
          <w:p w:rsidR="007369EB" w:rsidRPr="007369EB" w:rsidRDefault="007369EB" w:rsidP="007369EB">
            <w:pPr>
              <w:jc w:val="right"/>
            </w:pPr>
          </w:p>
        </w:tc>
        <w:tc>
          <w:tcPr>
            <w:tcW w:w="2236" w:type="dxa"/>
            <w:tcBorders>
              <w:top w:val="nil"/>
              <w:left w:val="nil"/>
              <w:bottom w:val="single" w:sz="4" w:space="0" w:color="auto"/>
              <w:right w:val="nil"/>
            </w:tcBorders>
            <w:vAlign w:val="bottom"/>
          </w:tcPr>
          <w:p w:rsidR="007369EB" w:rsidRPr="007369EB" w:rsidRDefault="00625E6F" w:rsidP="00625E6F">
            <w:r>
              <w:rPr>
                <w:sz w:val="28"/>
                <w:szCs w:val="28"/>
              </w:rPr>
              <w:t>United Nations</w:t>
            </w:r>
          </w:p>
        </w:tc>
        <w:tc>
          <w:tcPr>
            <w:tcW w:w="6144" w:type="dxa"/>
            <w:gridSpan w:val="2"/>
            <w:tcBorders>
              <w:top w:val="nil"/>
              <w:left w:val="nil"/>
              <w:bottom w:val="single" w:sz="4" w:space="0" w:color="auto"/>
              <w:right w:val="nil"/>
            </w:tcBorders>
            <w:vAlign w:val="bottom"/>
          </w:tcPr>
          <w:p w:rsidR="007369EB" w:rsidRPr="006D71CA" w:rsidRDefault="00071814" w:rsidP="00071814">
            <w:pPr>
              <w:jc w:val="right"/>
              <w:rPr>
                <w:lang w:val="es-ES_tradnl"/>
              </w:rPr>
            </w:pPr>
            <w:r w:rsidRPr="006D71CA">
              <w:rPr>
                <w:sz w:val="40"/>
                <w:lang w:val="es-ES_tradnl"/>
              </w:rPr>
              <w:t>CEDAW</w:t>
            </w:r>
            <w:r w:rsidR="001A012A">
              <w:rPr>
                <w:lang w:val="es-ES_tradnl"/>
              </w:rPr>
              <w:t>/C/</w:t>
            </w:r>
            <w:r w:rsidR="00F41DCC">
              <w:rPr>
                <w:lang w:val="es-ES_tradnl"/>
              </w:rPr>
              <w:t>LIE</w:t>
            </w:r>
            <w:r w:rsidR="001A012A">
              <w:rPr>
                <w:lang w:val="es-ES_tradnl"/>
              </w:rPr>
              <w:t>/Q/</w:t>
            </w:r>
            <w:r w:rsidR="00F41DCC">
              <w:rPr>
                <w:lang w:val="es-ES_tradnl"/>
              </w:rPr>
              <w:t>4</w:t>
            </w:r>
          </w:p>
        </w:tc>
      </w:tr>
      <w:tr w:rsidR="007369EB" w:rsidTr="00DF0F82">
        <w:trPr>
          <w:trHeight w:val="2835"/>
        </w:trPr>
        <w:tc>
          <w:tcPr>
            <w:tcW w:w="1259" w:type="dxa"/>
            <w:tcBorders>
              <w:top w:val="single" w:sz="4" w:space="0" w:color="auto"/>
              <w:left w:val="nil"/>
              <w:bottom w:val="single" w:sz="12" w:space="0" w:color="auto"/>
              <w:right w:val="nil"/>
            </w:tcBorders>
          </w:tcPr>
          <w:p w:rsidR="007369EB" w:rsidRDefault="007369EB" w:rsidP="007369EB">
            <w:pPr>
              <w:rPr>
                <w:lang w:val="es-ES_tradnl"/>
              </w:rPr>
            </w:pPr>
          </w:p>
          <w:p w:rsidR="00625E6F" w:rsidRPr="006D71CA" w:rsidRDefault="00625E6F" w:rsidP="007369EB">
            <w:pPr>
              <w:rPr>
                <w:lang w:val="es-ES_tradnl"/>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625E6F" w:rsidRPr="000B4EF7" w:rsidRDefault="00625E6F" w:rsidP="00625E6F">
            <w:pPr>
              <w:spacing w:before="120" w:line="380" w:lineRule="exact"/>
              <w:rPr>
                <w:b/>
                <w:sz w:val="34"/>
                <w:szCs w:val="40"/>
              </w:rPr>
            </w:pPr>
            <w:r w:rsidRPr="000B4EF7">
              <w:rPr>
                <w:b/>
                <w:sz w:val="34"/>
                <w:szCs w:val="40"/>
              </w:rPr>
              <w:t>Convention on</w:t>
            </w:r>
            <w:r>
              <w:rPr>
                <w:b/>
                <w:sz w:val="34"/>
                <w:szCs w:val="40"/>
              </w:rPr>
              <w:t xml:space="preserve"> the Elimination</w:t>
            </w:r>
            <w:r>
              <w:rPr>
                <w:b/>
                <w:sz w:val="34"/>
                <w:szCs w:val="40"/>
              </w:rPr>
              <w:br/>
              <w:t>of A</w:t>
            </w:r>
            <w:r w:rsidRPr="000B4EF7">
              <w:rPr>
                <w:b/>
                <w:sz w:val="34"/>
                <w:szCs w:val="40"/>
              </w:rPr>
              <w:t>ll Forms</w:t>
            </w:r>
            <w:r>
              <w:rPr>
                <w:b/>
                <w:sz w:val="34"/>
                <w:szCs w:val="40"/>
              </w:rPr>
              <w:t xml:space="preserve"> </w:t>
            </w:r>
            <w:r w:rsidRPr="000B4EF7">
              <w:rPr>
                <w:b/>
                <w:sz w:val="34"/>
                <w:szCs w:val="40"/>
              </w:rPr>
              <w:t>of Discrimination</w:t>
            </w:r>
            <w:r>
              <w:rPr>
                <w:b/>
                <w:sz w:val="34"/>
                <w:szCs w:val="40"/>
              </w:rPr>
              <w:br/>
              <w:t>against Women</w:t>
            </w:r>
          </w:p>
          <w:p w:rsidR="007369EB" w:rsidRPr="000F6844" w:rsidRDefault="007369EB" w:rsidP="007369EB">
            <w:pPr>
              <w:rPr>
                <w:lang w:val="en-US"/>
              </w:rPr>
            </w:pPr>
          </w:p>
        </w:tc>
        <w:tc>
          <w:tcPr>
            <w:tcW w:w="2930" w:type="dxa"/>
            <w:tcBorders>
              <w:top w:val="single" w:sz="4" w:space="0" w:color="auto"/>
              <w:left w:val="nil"/>
              <w:bottom w:val="single" w:sz="12" w:space="0" w:color="auto"/>
              <w:right w:val="nil"/>
            </w:tcBorders>
          </w:tcPr>
          <w:p w:rsidR="00071814" w:rsidRDefault="00625E6F" w:rsidP="00071814">
            <w:pPr>
              <w:spacing w:before="240" w:line="240" w:lineRule="exact"/>
            </w:pPr>
            <w:r>
              <w:t>Distr.: General</w:t>
            </w:r>
          </w:p>
          <w:p w:rsidR="00071814" w:rsidRDefault="0010445D" w:rsidP="0010445D">
            <w:pPr>
              <w:spacing w:line="240" w:lineRule="exact"/>
            </w:pPr>
            <w:r>
              <w:t xml:space="preserve">14 </w:t>
            </w:r>
            <w:r w:rsidR="00645568">
              <w:t xml:space="preserve">September </w:t>
            </w:r>
            <w:r w:rsidR="009E51C4">
              <w:t>2010</w:t>
            </w:r>
          </w:p>
          <w:p w:rsidR="00071814" w:rsidRDefault="00071814" w:rsidP="00071814">
            <w:pPr>
              <w:spacing w:line="240" w:lineRule="exact"/>
            </w:pPr>
          </w:p>
          <w:p w:rsidR="007369EB" w:rsidRDefault="00071814" w:rsidP="00071814">
            <w:pPr>
              <w:spacing w:line="240" w:lineRule="exact"/>
            </w:pPr>
            <w:r>
              <w:t>Original: English</w:t>
            </w:r>
          </w:p>
          <w:p w:rsidR="00625E6F" w:rsidRDefault="00625E6F" w:rsidP="00071814">
            <w:pPr>
              <w:spacing w:line="240" w:lineRule="exact"/>
            </w:pPr>
          </w:p>
          <w:p w:rsidR="00625E6F" w:rsidRDefault="00625E6F" w:rsidP="00071814">
            <w:pPr>
              <w:spacing w:line="240" w:lineRule="exact"/>
            </w:pPr>
          </w:p>
          <w:p w:rsidR="00625E6F" w:rsidRDefault="00625E6F" w:rsidP="00071814">
            <w:pPr>
              <w:spacing w:line="240" w:lineRule="exact"/>
            </w:pPr>
          </w:p>
        </w:tc>
      </w:tr>
    </w:tbl>
    <w:p w:rsidR="00FE4399" w:rsidRPr="00FE4399" w:rsidRDefault="00FE4399" w:rsidP="00FE4399">
      <w:pPr>
        <w:rPr>
          <w:b/>
          <w:bCs/>
          <w:sz w:val="24"/>
          <w:szCs w:val="24"/>
        </w:rPr>
      </w:pPr>
      <w:r w:rsidRPr="00FE4399">
        <w:rPr>
          <w:b/>
          <w:bCs/>
          <w:sz w:val="24"/>
          <w:szCs w:val="24"/>
        </w:rPr>
        <w:t>Committee on the Elimination of</w:t>
      </w:r>
    </w:p>
    <w:p w:rsidR="00FE4399" w:rsidRPr="00FE4399" w:rsidRDefault="00FE4399" w:rsidP="00FE4399">
      <w:pPr>
        <w:rPr>
          <w:b/>
          <w:bCs/>
          <w:sz w:val="24"/>
          <w:szCs w:val="24"/>
        </w:rPr>
      </w:pPr>
      <w:r w:rsidRPr="00FE4399">
        <w:rPr>
          <w:b/>
          <w:bCs/>
          <w:sz w:val="24"/>
          <w:szCs w:val="24"/>
        </w:rPr>
        <w:t>Discrimination against Women</w:t>
      </w:r>
    </w:p>
    <w:p w:rsidR="00645568" w:rsidRDefault="00645568" w:rsidP="00F41DCC">
      <w:pPr>
        <w:rPr>
          <w:b/>
          <w:bCs/>
        </w:rPr>
      </w:pPr>
      <w:r>
        <w:rPr>
          <w:b/>
          <w:bCs/>
        </w:rPr>
        <w:t>Pre-session working group</w:t>
      </w:r>
    </w:p>
    <w:p w:rsidR="00FE4399" w:rsidRPr="00FE4399" w:rsidRDefault="00481540" w:rsidP="00F41DCC">
      <w:pPr>
        <w:rPr>
          <w:b/>
          <w:bCs/>
        </w:rPr>
      </w:pPr>
      <w:r>
        <w:rPr>
          <w:b/>
          <w:bCs/>
        </w:rPr>
        <w:t>Forty-</w:t>
      </w:r>
      <w:r w:rsidR="00F41DCC">
        <w:rPr>
          <w:b/>
          <w:bCs/>
        </w:rPr>
        <w:t>eighth</w:t>
      </w:r>
      <w:r w:rsidR="00FE4399" w:rsidRPr="00FE4399">
        <w:rPr>
          <w:b/>
          <w:bCs/>
        </w:rPr>
        <w:t xml:space="preserve"> session</w:t>
      </w:r>
    </w:p>
    <w:p w:rsidR="00FE4399" w:rsidRPr="00FE4399" w:rsidRDefault="00481540" w:rsidP="00FE4399">
      <w:r>
        <w:t>17 January – 4 February 2011</w:t>
      </w:r>
    </w:p>
    <w:p w:rsidR="00FE4399" w:rsidRPr="004F4A92" w:rsidRDefault="00FE4399" w:rsidP="00FE4399">
      <w:pPr>
        <w:pStyle w:val="SingleTxt"/>
        <w:spacing w:after="0" w:line="120" w:lineRule="exact"/>
        <w:rPr>
          <w:sz w:val="10"/>
        </w:rPr>
      </w:pPr>
    </w:p>
    <w:p w:rsidR="00FE4399" w:rsidRPr="00625E6F" w:rsidRDefault="00FE4399" w:rsidP="00625E6F">
      <w:pPr>
        <w:pStyle w:val="HChG"/>
      </w:pPr>
      <w:r w:rsidRPr="004336EB">
        <w:tab/>
      </w:r>
      <w:r w:rsidRPr="004336EB">
        <w:tab/>
      </w:r>
      <w:r w:rsidR="00481540" w:rsidRPr="00625E6F">
        <w:t>List of issues and questions with regard to the consideration of periodic reports</w:t>
      </w:r>
    </w:p>
    <w:p w:rsidR="00967E4D" w:rsidRDefault="001A012A" w:rsidP="00547CF6">
      <w:pPr>
        <w:pStyle w:val="H1G"/>
        <w:jc w:val="both"/>
      </w:pPr>
      <w:r>
        <w:tab/>
      </w:r>
      <w:r>
        <w:tab/>
      </w:r>
      <w:hyperlink r:id="rId8" w:history="1">
        <w:r w:rsidRPr="001A012A">
          <w:rPr>
            <w:rStyle w:val="Hyperlink"/>
            <w:bCs/>
          </w:rPr>
          <w:t>Liechtenstein</w:t>
        </w:r>
      </w:hyperlink>
    </w:p>
    <w:p w:rsidR="00967E4D" w:rsidRPr="00967E4D" w:rsidRDefault="00967E4D" w:rsidP="00625E6F">
      <w:pPr>
        <w:pStyle w:val="SingleTxtG"/>
        <w:rPr>
          <w:rFonts w:eastAsia="SimSun"/>
          <w:lang w:val="en-US" w:eastAsia="zh-CN"/>
        </w:rPr>
      </w:pPr>
      <w:r w:rsidRPr="00967E4D">
        <w:rPr>
          <w:rFonts w:eastAsia="SimSun"/>
          <w:lang w:val="en-US" w:eastAsia="zh-CN"/>
        </w:rPr>
        <w:t xml:space="preserve">The pre-session working group examined the </w:t>
      </w:r>
      <w:r>
        <w:rPr>
          <w:rFonts w:eastAsia="SimSun"/>
          <w:lang w:val="en-US" w:eastAsia="zh-CN"/>
        </w:rPr>
        <w:t xml:space="preserve">fourth </w:t>
      </w:r>
      <w:r w:rsidRPr="00967E4D">
        <w:rPr>
          <w:rFonts w:eastAsia="SimSun"/>
          <w:lang w:val="en-US" w:eastAsia="zh-CN"/>
        </w:rPr>
        <w:t xml:space="preserve">periodic report of </w:t>
      </w:r>
      <w:smartTag w:uri="urn:schemas-microsoft-com:office:smarttags" w:element="place">
        <w:smartTag w:uri="urn:schemas-microsoft-com:office:smarttags" w:element="country-region">
          <w:r>
            <w:rPr>
              <w:rFonts w:eastAsia="SimSun"/>
              <w:lang w:val="en-US" w:eastAsia="zh-CN"/>
            </w:rPr>
            <w:t>Liechtenstein</w:t>
          </w:r>
        </w:smartTag>
      </w:smartTag>
      <w:r>
        <w:rPr>
          <w:rFonts w:eastAsia="SimSun"/>
          <w:lang w:val="en-US" w:eastAsia="zh-CN"/>
        </w:rPr>
        <w:t xml:space="preserve"> </w:t>
      </w:r>
      <w:r w:rsidRPr="00967E4D">
        <w:rPr>
          <w:rFonts w:eastAsia="SimSun"/>
          <w:lang w:val="en-US" w:eastAsia="zh-CN"/>
        </w:rPr>
        <w:t>(CEDAW/C/</w:t>
      </w:r>
      <w:r>
        <w:rPr>
          <w:rFonts w:eastAsia="SimSun"/>
          <w:lang w:val="en-US" w:eastAsia="zh-CN"/>
        </w:rPr>
        <w:t>LIE</w:t>
      </w:r>
      <w:r w:rsidRPr="00967E4D">
        <w:rPr>
          <w:rFonts w:eastAsia="SimSun"/>
          <w:lang w:val="en-US" w:eastAsia="zh-CN"/>
        </w:rPr>
        <w:t>/</w:t>
      </w:r>
      <w:r>
        <w:rPr>
          <w:rFonts w:eastAsia="SimSun"/>
          <w:lang w:val="en-US" w:eastAsia="zh-CN"/>
        </w:rPr>
        <w:t>4</w:t>
      </w:r>
      <w:r w:rsidRPr="00967E4D">
        <w:rPr>
          <w:rFonts w:eastAsia="SimSun"/>
          <w:lang w:val="en-US" w:eastAsia="zh-CN"/>
        </w:rPr>
        <w:t>).</w:t>
      </w:r>
    </w:p>
    <w:p w:rsidR="00967E4D" w:rsidRPr="00967E4D" w:rsidRDefault="00625E6F" w:rsidP="00625E6F">
      <w:pPr>
        <w:pStyle w:val="H23G"/>
        <w:rPr>
          <w:rFonts w:eastAsia="SimSun"/>
          <w:lang w:val="en-US" w:eastAsia="zh-CN"/>
        </w:rPr>
      </w:pPr>
      <w:r>
        <w:rPr>
          <w:rFonts w:eastAsia="SimSun"/>
          <w:lang w:val="en-US" w:eastAsia="zh-CN"/>
        </w:rPr>
        <w:tab/>
      </w:r>
      <w:r>
        <w:rPr>
          <w:rFonts w:eastAsia="SimSun"/>
          <w:lang w:val="en-US" w:eastAsia="zh-CN"/>
        </w:rPr>
        <w:tab/>
      </w:r>
      <w:r w:rsidR="00967E4D" w:rsidRPr="00967E4D">
        <w:rPr>
          <w:rFonts w:eastAsia="SimSun"/>
          <w:lang w:val="en-US" w:eastAsia="zh-CN"/>
        </w:rPr>
        <w:t>General</w:t>
      </w:r>
    </w:p>
    <w:p w:rsidR="00967E4D" w:rsidRPr="00967E4D" w:rsidRDefault="00967E4D" w:rsidP="00625E6F">
      <w:pPr>
        <w:pStyle w:val="SingleTxtG"/>
        <w:rPr>
          <w:rFonts w:eastAsia="SimSun"/>
          <w:lang w:val="en-US" w:eastAsia="zh-CN"/>
        </w:rPr>
      </w:pPr>
      <w:r w:rsidRPr="00967E4D">
        <w:rPr>
          <w:rFonts w:eastAsia="SimSun"/>
          <w:lang w:val="en-US" w:eastAsia="zh-CN"/>
        </w:rPr>
        <w:t>1. Please provide</w:t>
      </w:r>
      <w:r w:rsidR="00D63BB4">
        <w:rPr>
          <w:rFonts w:eastAsia="SimSun"/>
          <w:lang w:val="en-US" w:eastAsia="zh-CN"/>
        </w:rPr>
        <w:t xml:space="preserve"> further</w:t>
      </w:r>
      <w:r w:rsidRPr="00967E4D">
        <w:rPr>
          <w:rFonts w:eastAsia="SimSun"/>
          <w:lang w:val="en-US" w:eastAsia="zh-CN"/>
        </w:rPr>
        <w:t xml:space="preserve"> information on the process of preparing the </w:t>
      </w:r>
      <w:r w:rsidR="00127B0A">
        <w:rPr>
          <w:rFonts w:eastAsia="SimSun"/>
          <w:lang w:val="en-US" w:eastAsia="zh-CN"/>
        </w:rPr>
        <w:t>fourth</w:t>
      </w:r>
      <w:r w:rsidRPr="00967E4D">
        <w:rPr>
          <w:rFonts w:eastAsia="SimSun"/>
          <w:lang w:val="en-US" w:eastAsia="zh-CN"/>
        </w:rPr>
        <w:t xml:space="preserve"> periodic</w:t>
      </w:r>
      <w:r>
        <w:rPr>
          <w:rFonts w:eastAsia="SimSun"/>
          <w:lang w:val="en-US" w:eastAsia="zh-CN"/>
        </w:rPr>
        <w:t xml:space="preserve"> </w:t>
      </w:r>
      <w:r w:rsidRPr="00967E4D">
        <w:rPr>
          <w:rFonts w:eastAsia="SimSun"/>
          <w:lang w:val="en-US" w:eastAsia="zh-CN"/>
        </w:rPr>
        <w:t>report</w:t>
      </w:r>
      <w:r w:rsidR="00D63BB4">
        <w:rPr>
          <w:rFonts w:eastAsia="SimSun"/>
          <w:lang w:val="en-US" w:eastAsia="zh-CN"/>
        </w:rPr>
        <w:t>. This information should include the nature and extent of</w:t>
      </w:r>
      <w:r w:rsidRPr="00967E4D">
        <w:rPr>
          <w:rFonts w:eastAsia="SimSun"/>
          <w:lang w:val="en-US" w:eastAsia="zh-CN"/>
        </w:rPr>
        <w:t xml:space="preserve"> consultations with non-governmental</w:t>
      </w:r>
      <w:r>
        <w:rPr>
          <w:rFonts w:eastAsia="SimSun"/>
          <w:lang w:val="en-US" w:eastAsia="zh-CN"/>
        </w:rPr>
        <w:t xml:space="preserve"> </w:t>
      </w:r>
      <w:r w:rsidRPr="00967E4D">
        <w:rPr>
          <w:rFonts w:eastAsia="SimSun"/>
          <w:lang w:val="en-US" w:eastAsia="zh-CN"/>
        </w:rPr>
        <w:t>organizations</w:t>
      </w:r>
      <w:r w:rsidR="00D63BB4">
        <w:rPr>
          <w:rFonts w:eastAsia="SimSun"/>
          <w:lang w:val="en-US" w:eastAsia="zh-CN"/>
        </w:rPr>
        <w:t xml:space="preserve"> and whether the </w:t>
      </w:r>
      <w:r w:rsidR="00645568">
        <w:rPr>
          <w:rFonts w:eastAsia="SimSun"/>
          <w:lang w:val="en-US" w:eastAsia="zh-CN"/>
        </w:rPr>
        <w:t>G</w:t>
      </w:r>
      <w:r w:rsidR="00D63BB4">
        <w:rPr>
          <w:rFonts w:eastAsia="SimSun"/>
          <w:lang w:val="en-US" w:eastAsia="zh-CN"/>
        </w:rPr>
        <w:t xml:space="preserve">overnment </w:t>
      </w:r>
      <w:r w:rsidR="00EA61C1">
        <w:rPr>
          <w:rFonts w:eastAsia="SimSun"/>
          <w:lang w:val="en-US" w:eastAsia="zh-CN"/>
        </w:rPr>
        <w:t>submitted the</w:t>
      </w:r>
      <w:r w:rsidR="00D63BB4">
        <w:rPr>
          <w:rFonts w:eastAsia="SimSun"/>
          <w:lang w:val="en-US" w:eastAsia="zh-CN"/>
        </w:rPr>
        <w:t xml:space="preserve"> report to the Parliament</w:t>
      </w:r>
      <w:r w:rsidRPr="00967E4D">
        <w:rPr>
          <w:rFonts w:eastAsia="SimSun"/>
          <w:lang w:val="en-US" w:eastAsia="zh-CN"/>
        </w:rPr>
        <w:t>.</w:t>
      </w:r>
      <w:r w:rsidR="00D63BB4">
        <w:rPr>
          <w:rFonts w:eastAsia="SimSun"/>
          <w:lang w:val="en-US" w:eastAsia="zh-CN"/>
        </w:rPr>
        <w:t xml:space="preserve"> </w:t>
      </w:r>
    </w:p>
    <w:p w:rsidR="00967E4D" w:rsidRDefault="00034C22" w:rsidP="00625E6F">
      <w:pPr>
        <w:pStyle w:val="SingleTxtG"/>
        <w:rPr>
          <w:rFonts w:eastAsia="SimSun"/>
          <w:lang w:val="en-US" w:eastAsia="zh-CN"/>
        </w:rPr>
      </w:pPr>
      <w:r>
        <w:rPr>
          <w:rFonts w:eastAsia="SimSun"/>
          <w:lang w:val="en-US" w:eastAsia="zh-CN"/>
        </w:rPr>
        <w:t>2</w:t>
      </w:r>
      <w:r w:rsidR="00967E4D" w:rsidRPr="00967E4D">
        <w:rPr>
          <w:rFonts w:eastAsia="SimSun"/>
          <w:lang w:val="en-US" w:eastAsia="zh-CN"/>
        </w:rPr>
        <w:t xml:space="preserve">. Please indicate whether </w:t>
      </w:r>
      <w:r w:rsidR="00E817A7">
        <w:rPr>
          <w:rFonts w:eastAsia="SimSun"/>
          <w:lang w:val="en-US" w:eastAsia="zh-CN"/>
        </w:rPr>
        <w:t>any consultations were held with the autonomous Princely House of Liechtenstein</w:t>
      </w:r>
      <w:r w:rsidR="00A12F82">
        <w:rPr>
          <w:rFonts w:eastAsia="SimSun"/>
          <w:lang w:val="en-US" w:eastAsia="zh-CN"/>
        </w:rPr>
        <w:t>,</w:t>
      </w:r>
      <w:r w:rsidR="00E817A7">
        <w:rPr>
          <w:rFonts w:eastAsia="SimSun"/>
          <w:lang w:val="en-US" w:eastAsia="zh-CN"/>
        </w:rPr>
        <w:t xml:space="preserve"> </w:t>
      </w:r>
      <w:r w:rsidR="00A12F82">
        <w:rPr>
          <w:rFonts w:eastAsia="SimSun"/>
          <w:lang w:val="en-US" w:eastAsia="zh-CN"/>
        </w:rPr>
        <w:t xml:space="preserve">with a view </w:t>
      </w:r>
      <w:r w:rsidR="00E817A7">
        <w:rPr>
          <w:rFonts w:eastAsia="SimSun"/>
          <w:lang w:val="en-US" w:eastAsia="zh-CN"/>
        </w:rPr>
        <w:t>to explor</w:t>
      </w:r>
      <w:r w:rsidR="00A12F82">
        <w:rPr>
          <w:rFonts w:eastAsia="SimSun"/>
          <w:lang w:val="en-US" w:eastAsia="zh-CN"/>
        </w:rPr>
        <w:t>ing</w:t>
      </w:r>
      <w:r w:rsidR="00E817A7">
        <w:rPr>
          <w:rFonts w:eastAsia="SimSun"/>
          <w:lang w:val="en-US" w:eastAsia="zh-CN"/>
        </w:rPr>
        <w:t xml:space="preserve"> the possibility of withdrawing the </w:t>
      </w:r>
      <w:r w:rsidR="00967E4D" w:rsidRPr="00967E4D">
        <w:rPr>
          <w:rFonts w:eastAsia="SimSun"/>
          <w:lang w:val="en-US" w:eastAsia="zh-CN"/>
        </w:rPr>
        <w:t>State party</w:t>
      </w:r>
      <w:r w:rsidR="00E817A7">
        <w:rPr>
          <w:rFonts w:eastAsia="SimSun"/>
          <w:lang w:val="en-US" w:eastAsia="zh-CN"/>
        </w:rPr>
        <w:t>’s reservation to article 1 of the Convention with respect to hereditary suc</w:t>
      </w:r>
      <w:r w:rsidR="00A12F82">
        <w:rPr>
          <w:rFonts w:eastAsia="SimSun"/>
          <w:lang w:val="en-US" w:eastAsia="zh-CN"/>
        </w:rPr>
        <w:t>cession to the throne</w:t>
      </w:r>
      <w:r w:rsidR="00F41080">
        <w:rPr>
          <w:rFonts w:eastAsia="SimSun"/>
          <w:lang w:val="en-US" w:eastAsia="zh-CN"/>
        </w:rPr>
        <w:t xml:space="preserve">, </w:t>
      </w:r>
      <w:r w:rsidR="00531A9B">
        <w:rPr>
          <w:rFonts w:eastAsia="SimSun"/>
          <w:lang w:val="en-US" w:eastAsia="zh-CN"/>
        </w:rPr>
        <w:t>in accordance with the Committee’s recommendation in its concluding comments on the State party’s second and third periodic report</w:t>
      </w:r>
      <w:r w:rsidR="00645568">
        <w:rPr>
          <w:rFonts w:eastAsia="SimSun"/>
          <w:lang w:val="en-US" w:eastAsia="zh-CN"/>
        </w:rPr>
        <w:t>s</w:t>
      </w:r>
      <w:r w:rsidR="00531A9B">
        <w:rPr>
          <w:rFonts w:eastAsia="SimSun"/>
          <w:lang w:val="en-US" w:eastAsia="zh-CN"/>
        </w:rPr>
        <w:t xml:space="preserve"> </w:t>
      </w:r>
      <w:r w:rsidR="00F41080" w:rsidRPr="00967E4D">
        <w:rPr>
          <w:rFonts w:eastAsia="SimSun"/>
          <w:lang w:val="en-US" w:eastAsia="zh-CN"/>
        </w:rPr>
        <w:t>(</w:t>
      </w:r>
      <w:r w:rsidR="00F41080">
        <w:rPr>
          <w:rFonts w:eastAsia="SimSun"/>
          <w:lang w:val="en-US" w:eastAsia="zh-CN"/>
        </w:rPr>
        <w:t>CEDAW</w:t>
      </w:r>
      <w:r w:rsidR="00F41080" w:rsidRPr="00967E4D">
        <w:rPr>
          <w:rFonts w:eastAsia="SimSun"/>
          <w:lang w:val="en-US" w:eastAsia="zh-CN"/>
        </w:rPr>
        <w:t>/</w:t>
      </w:r>
      <w:r w:rsidR="00F41080">
        <w:rPr>
          <w:rFonts w:eastAsia="SimSun"/>
          <w:lang w:val="en-US" w:eastAsia="zh-CN"/>
        </w:rPr>
        <w:t>C/LIE</w:t>
      </w:r>
      <w:r w:rsidR="00F41080" w:rsidRPr="00967E4D">
        <w:rPr>
          <w:rFonts w:eastAsia="SimSun"/>
          <w:lang w:val="en-US" w:eastAsia="zh-CN"/>
        </w:rPr>
        <w:t>/</w:t>
      </w:r>
      <w:r w:rsidR="00F41080">
        <w:rPr>
          <w:rFonts w:eastAsia="SimSun"/>
          <w:lang w:val="en-US" w:eastAsia="zh-CN"/>
        </w:rPr>
        <w:t>CO/3</w:t>
      </w:r>
      <w:r w:rsidR="00F41080" w:rsidRPr="00967E4D">
        <w:rPr>
          <w:rFonts w:eastAsia="SimSun"/>
          <w:lang w:val="en-US" w:eastAsia="zh-CN"/>
        </w:rPr>
        <w:t xml:space="preserve">, para. </w:t>
      </w:r>
      <w:r w:rsidR="00F41080">
        <w:rPr>
          <w:rFonts w:eastAsia="SimSun"/>
          <w:lang w:val="en-US" w:eastAsia="zh-CN"/>
        </w:rPr>
        <w:t>12)</w:t>
      </w:r>
      <w:r w:rsidR="00967E4D" w:rsidRPr="00967E4D">
        <w:rPr>
          <w:rFonts w:eastAsia="SimSun"/>
          <w:lang w:val="en-US" w:eastAsia="zh-CN"/>
        </w:rPr>
        <w:t>.</w:t>
      </w:r>
    </w:p>
    <w:p w:rsidR="00967E4D" w:rsidRPr="00967E4D" w:rsidRDefault="00625E6F" w:rsidP="00625E6F">
      <w:pPr>
        <w:pStyle w:val="H23G"/>
        <w:rPr>
          <w:rFonts w:eastAsia="SimSun"/>
          <w:lang w:val="en-US" w:eastAsia="zh-CN"/>
        </w:rPr>
      </w:pPr>
      <w:r>
        <w:rPr>
          <w:rFonts w:eastAsia="SimSun"/>
          <w:lang w:val="en-US" w:eastAsia="zh-CN"/>
        </w:rPr>
        <w:tab/>
      </w:r>
      <w:r>
        <w:rPr>
          <w:rFonts w:eastAsia="SimSun"/>
          <w:lang w:val="en-US" w:eastAsia="zh-CN"/>
        </w:rPr>
        <w:tab/>
      </w:r>
      <w:r w:rsidR="00034C22">
        <w:rPr>
          <w:rFonts w:eastAsia="SimSun"/>
          <w:lang w:val="en-US" w:eastAsia="zh-CN"/>
        </w:rPr>
        <w:t>Legal status of the Convention and l</w:t>
      </w:r>
      <w:r w:rsidR="00967E4D" w:rsidRPr="00967E4D">
        <w:rPr>
          <w:rFonts w:eastAsia="SimSun"/>
          <w:lang w:val="en-US" w:eastAsia="zh-CN"/>
        </w:rPr>
        <w:t>egislative and institutional framework</w:t>
      </w:r>
    </w:p>
    <w:p w:rsidR="00547CF6" w:rsidRDefault="00034C22" w:rsidP="00625E6F">
      <w:pPr>
        <w:pStyle w:val="SingleTxtG"/>
        <w:rPr>
          <w:rFonts w:eastAsia="SimSun"/>
          <w:lang w:val="en-US" w:eastAsia="zh-CN"/>
        </w:rPr>
      </w:pPr>
      <w:r>
        <w:rPr>
          <w:rFonts w:eastAsia="SimSun"/>
          <w:lang w:val="en-US" w:eastAsia="zh-CN"/>
        </w:rPr>
        <w:t xml:space="preserve">3. Please provide examples, if any, of court decisions directly applying provisions of the Convention </w:t>
      </w:r>
      <w:r w:rsidRPr="008B7758">
        <w:rPr>
          <w:rFonts w:eastAsia="SimSun"/>
          <w:lang w:val="en-US" w:eastAsia="zh-CN"/>
        </w:rPr>
        <w:t xml:space="preserve">(p. </w:t>
      </w:r>
      <w:r w:rsidR="008B7758">
        <w:rPr>
          <w:rFonts w:eastAsia="SimSun"/>
          <w:lang w:val="en-US" w:eastAsia="zh-CN"/>
        </w:rPr>
        <w:t>6</w:t>
      </w:r>
      <w:r w:rsidRPr="008B7758">
        <w:rPr>
          <w:rFonts w:eastAsia="SimSun"/>
          <w:lang w:val="en-US" w:eastAsia="zh-CN"/>
        </w:rPr>
        <w:t>).</w:t>
      </w:r>
      <w:r w:rsidR="00AA12B2">
        <w:rPr>
          <w:rStyle w:val="FootnoteReference"/>
        </w:rPr>
        <w:footnoteReference w:id="2"/>
      </w:r>
      <w:r>
        <w:rPr>
          <w:rFonts w:eastAsia="SimSun"/>
          <w:lang w:val="en-US" w:eastAsia="zh-CN"/>
        </w:rPr>
        <w:t xml:space="preserve"> Please indicate whether the legally binding character and the direct applicability of the Convention form part of the professional training for judges, lawyers and law enforcement officials, </w:t>
      </w:r>
      <w:r w:rsidR="00531A9B">
        <w:rPr>
          <w:rFonts w:eastAsia="SimSun"/>
          <w:lang w:val="en-US" w:eastAsia="zh-CN"/>
        </w:rPr>
        <w:t xml:space="preserve">as recommended </w:t>
      </w:r>
      <w:r w:rsidR="00531A9B" w:rsidRPr="00967E4D">
        <w:rPr>
          <w:rFonts w:eastAsia="SimSun"/>
          <w:lang w:val="en-US" w:eastAsia="zh-CN"/>
        </w:rPr>
        <w:t>by the Committee</w:t>
      </w:r>
      <w:r w:rsidR="00531A9B">
        <w:rPr>
          <w:rFonts w:eastAsia="SimSun"/>
          <w:lang w:val="en-US" w:eastAsia="zh-CN"/>
        </w:rPr>
        <w:t xml:space="preserve"> </w:t>
      </w:r>
      <w:r>
        <w:rPr>
          <w:rFonts w:eastAsia="SimSun"/>
          <w:lang w:val="en-US" w:eastAsia="zh-CN"/>
        </w:rPr>
        <w:t>(CEDAW</w:t>
      </w:r>
      <w:r w:rsidRPr="00967E4D">
        <w:rPr>
          <w:rFonts w:eastAsia="SimSun"/>
          <w:lang w:val="en-US" w:eastAsia="zh-CN"/>
        </w:rPr>
        <w:t>/</w:t>
      </w:r>
      <w:r>
        <w:rPr>
          <w:rFonts w:eastAsia="SimSun"/>
          <w:lang w:val="en-US" w:eastAsia="zh-CN"/>
        </w:rPr>
        <w:t>C/LIE</w:t>
      </w:r>
      <w:r w:rsidRPr="00967E4D">
        <w:rPr>
          <w:rFonts w:eastAsia="SimSun"/>
          <w:lang w:val="en-US" w:eastAsia="zh-CN"/>
        </w:rPr>
        <w:t>/</w:t>
      </w:r>
      <w:r>
        <w:rPr>
          <w:rFonts w:eastAsia="SimSun"/>
          <w:lang w:val="en-US" w:eastAsia="zh-CN"/>
        </w:rPr>
        <w:t>CO/3</w:t>
      </w:r>
      <w:r w:rsidRPr="00967E4D">
        <w:rPr>
          <w:rFonts w:eastAsia="SimSun"/>
          <w:lang w:val="en-US" w:eastAsia="zh-CN"/>
        </w:rPr>
        <w:t xml:space="preserve">, para. </w:t>
      </w:r>
      <w:r>
        <w:rPr>
          <w:rFonts w:eastAsia="SimSun"/>
          <w:lang w:val="en-US" w:eastAsia="zh-CN"/>
        </w:rPr>
        <w:t>10).</w:t>
      </w:r>
    </w:p>
    <w:p w:rsidR="004941A4" w:rsidRDefault="004941A4" w:rsidP="00625E6F">
      <w:pPr>
        <w:pStyle w:val="SingleTxtG"/>
        <w:rPr>
          <w:rFonts w:eastAsia="SimSun"/>
          <w:lang w:val="en-US" w:eastAsia="zh-CN"/>
        </w:rPr>
      </w:pPr>
      <w:r>
        <w:rPr>
          <w:rFonts w:eastAsia="SimSun"/>
          <w:lang w:val="en-US" w:eastAsia="zh-CN"/>
        </w:rPr>
        <w:t>4. Please provide</w:t>
      </w:r>
      <w:r w:rsidR="00086E7D">
        <w:rPr>
          <w:rFonts w:eastAsia="SimSun"/>
          <w:lang w:val="en-US" w:eastAsia="zh-CN"/>
        </w:rPr>
        <w:t xml:space="preserve"> updated</w:t>
      </w:r>
      <w:r>
        <w:rPr>
          <w:rFonts w:eastAsia="SimSun"/>
          <w:lang w:val="en-US" w:eastAsia="zh-CN"/>
        </w:rPr>
        <w:t xml:space="preserve"> information on amendments to the Gender Equality Act, the Occupational Pensions Act, the Pension Funds Act, and the General Civil Code envisaged for the implementation of the </w:t>
      </w:r>
      <w:r w:rsidR="00645568">
        <w:rPr>
          <w:rFonts w:eastAsia="SimSun"/>
          <w:lang w:val="en-US" w:eastAsia="zh-CN"/>
        </w:rPr>
        <w:t xml:space="preserve">European Union </w:t>
      </w:r>
      <w:r>
        <w:rPr>
          <w:rFonts w:eastAsia="SimSun"/>
          <w:lang w:val="en-US" w:eastAsia="zh-CN"/>
        </w:rPr>
        <w:t xml:space="preserve">Directive 2006/54/EC on the implementation of equal opportunities and equal treatment of men and women in matters of employment and occupation, as indicated </w:t>
      </w:r>
      <w:r w:rsidR="00086E7D">
        <w:rPr>
          <w:rFonts w:eastAsia="SimSun"/>
          <w:lang w:val="en-US" w:eastAsia="zh-CN"/>
        </w:rPr>
        <w:t>in the State party’s report (p.</w:t>
      </w:r>
      <w:r>
        <w:rPr>
          <w:rFonts w:eastAsia="SimSun"/>
          <w:lang w:val="en-US" w:eastAsia="zh-CN"/>
        </w:rPr>
        <w:t xml:space="preserve"> </w:t>
      </w:r>
      <w:r w:rsidR="00645568">
        <w:rPr>
          <w:rFonts w:eastAsia="SimSun"/>
          <w:lang w:val="en-US" w:eastAsia="zh-CN"/>
        </w:rPr>
        <w:t>14</w:t>
      </w:r>
      <w:r w:rsidR="00086E7D">
        <w:rPr>
          <w:rFonts w:eastAsia="SimSun"/>
          <w:lang w:val="en-US" w:eastAsia="zh-CN"/>
        </w:rPr>
        <w:t>)</w:t>
      </w:r>
      <w:r>
        <w:rPr>
          <w:rFonts w:eastAsia="SimSun"/>
          <w:lang w:val="en-US" w:eastAsia="zh-CN"/>
        </w:rPr>
        <w:t>.</w:t>
      </w:r>
      <w:r w:rsidR="00024CCE">
        <w:rPr>
          <w:rFonts w:eastAsia="SimSun"/>
          <w:lang w:val="en-US" w:eastAsia="zh-CN"/>
        </w:rPr>
        <w:t xml:space="preserve"> </w:t>
      </w:r>
    </w:p>
    <w:p w:rsidR="004941A4" w:rsidRDefault="004941A4" w:rsidP="00625E6F">
      <w:pPr>
        <w:pStyle w:val="SingleTxtG"/>
        <w:rPr>
          <w:rFonts w:eastAsia="SimSun"/>
          <w:lang w:val="en-US" w:eastAsia="zh-CN"/>
        </w:rPr>
      </w:pPr>
      <w:r>
        <w:rPr>
          <w:rFonts w:eastAsia="SimSun"/>
          <w:lang w:val="en-US" w:eastAsia="zh-CN"/>
        </w:rPr>
        <w:t>5</w:t>
      </w:r>
      <w:r w:rsidR="00967E4D" w:rsidRPr="00967E4D">
        <w:rPr>
          <w:rFonts w:eastAsia="SimSun"/>
          <w:lang w:val="en-US" w:eastAsia="zh-CN"/>
        </w:rPr>
        <w:t xml:space="preserve">. Please </w:t>
      </w:r>
      <w:r w:rsidR="00A12F82">
        <w:rPr>
          <w:rFonts w:eastAsia="SimSun"/>
          <w:lang w:val="en-US" w:eastAsia="zh-CN"/>
        </w:rPr>
        <w:t>provide information on the findings, if any, of the review of the mandate and competencies of the Equal Opportunity Commission and the Office of</w:t>
      </w:r>
      <w:r w:rsidR="00F41080">
        <w:rPr>
          <w:rFonts w:eastAsia="SimSun"/>
          <w:lang w:val="en-US" w:eastAsia="zh-CN"/>
        </w:rPr>
        <w:t xml:space="preserve"> Equal Opportunity (p. </w:t>
      </w:r>
      <w:r w:rsidR="00E358DC">
        <w:rPr>
          <w:rFonts w:eastAsia="SimSun"/>
          <w:lang w:val="en-US" w:eastAsia="zh-CN"/>
        </w:rPr>
        <w:t>7</w:t>
      </w:r>
      <w:r w:rsidR="00F41080">
        <w:rPr>
          <w:rFonts w:eastAsia="SimSun"/>
          <w:lang w:val="en-US" w:eastAsia="zh-CN"/>
        </w:rPr>
        <w:t>).</w:t>
      </w:r>
      <w:r w:rsidR="00EA61C1">
        <w:rPr>
          <w:rFonts w:eastAsia="SimSun"/>
          <w:lang w:val="en-US" w:eastAsia="zh-CN"/>
        </w:rPr>
        <w:t xml:space="preserve"> Please also explain what efforts were made to enhance the implementation of gender mainstreaming and its effective application at national and local government levels, including in </w:t>
      </w:r>
      <w:r w:rsidR="00E358DC">
        <w:rPr>
          <w:rFonts w:eastAsia="SimSun"/>
          <w:lang w:val="en-US" w:eastAsia="zh-CN"/>
        </w:rPr>
        <w:t xml:space="preserve">the </w:t>
      </w:r>
      <w:r w:rsidR="00EA61C1">
        <w:rPr>
          <w:rFonts w:eastAsia="SimSun"/>
          <w:lang w:val="en-US" w:eastAsia="zh-CN"/>
        </w:rPr>
        <w:t xml:space="preserve">budgetary process, </w:t>
      </w:r>
      <w:r w:rsidRPr="00F40945">
        <w:rPr>
          <w:rFonts w:eastAsia="SimSun"/>
          <w:lang w:val="en-US" w:eastAsia="zh-CN"/>
        </w:rPr>
        <w:t xml:space="preserve">in addition to the publishing of </w:t>
      </w:r>
      <w:r w:rsidR="00E358DC" w:rsidRPr="00F40945">
        <w:rPr>
          <w:rFonts w:eastAsia="SimSun"/>
          <w:lang w:val="en-US" w:eastAsia="zh-CN"/>
        </w:rPr>
        <w:t xml:space="preserve">the </w:t>
      </w:r>
      <w:r w:rsidRPr="00F40945">
        <w:rPr>
          <w:rFonts w:eastAsia="SimSun"/>
          <w:lang w:val="en-US" w:eastAsia="zh-CN"/>
        </w:rPr>
        <w:t xml:space="preserve">guideline on implementing this strategy in the administration, prepared under the Interreg project “Ländergender” 2004-2006 (p. </w:t>
      </w:r>
      <w:r w:rsidR="00E358DC" w:rsidRPr="00F40945">
        <w:rPr>
          <w:rFonts w:eastAsia="SimSun"/>
          <w:lang w:val="en-US" w:eastAsia="zh-CN"/>
        </w:rPr>
        <w:t>16</w:t>
      </w:r>
      <w:r w:rsidRPr="00F40945">
        <w:rPr>
          <w:rFonts w:eastAsia="SimSun"/>
          <w:lang w:val="en-US" w:eastAsia="zh-CN"/>
        </w:rPr>
        <w:t>)</w:t>
      </w:r>
      <w:r w:rsidR="00086E7D">
        <w:rPr>
          <w:rFonts w:eastAsia="SimSun"/>
          <w:lang w:val="en-US" w:eastAsia="zh-CN"/>
        </w:rPr>
        <w:t xml:space="preserve">. Please clarify </w:t>
      </w:r>
      <w:r>
        <w:rPr>
          <w:rFonts w:eastAsia="SimSun"/>
          <w:lang w:val="en-US" w:eastAsia="zh-CN"/>
        </w:rPr>
        <w:t>whether</w:t>
      </w:r>
      <w:r w:rsidR="00EA61C1">
        <w:rPr>
          <w:rFonts w:eastAsia="SimSun"/>
          <w:lang w:val="en-US" w:eastAsia="zh-CN"/>
        </w:rPr>
        <w:t xml:space="preserve"> gender impact assessment</w:t>
      </w:r>
      <w:r w:rsidR="002E7FD5">
        <w:rPr>
          <w:rFonts w:eastAsia="SimSun"/>
          <w:lang w:val="en-US" w:eastAsia="zh-CN"/>
        </w:rPr>
        <w:t xml:space="preserve">s are carried out in the implementation of existing policies and in the formulation of new policies to determine their differential impact on women and men. </w:t>
      </w:r>
      <w:r w:rsidR="00EA61C1">
        <w:rPr>
          <w:rFonts w:eastAsia="SimSun"/>
          <w:lang w:val="en-US" w:eastAsia="zh-CN"/>
        </w:rPr>
        <w:t xml:space="preserve"> </w:t>
      </w:r>
    </w:p>
    <w:p w:rsidR="00FE4730" w:rsidRDefault="004941A4" w:rsidP="00625E6F">
      <w:pPr>
        <w:pStyle w:val="SingleTxtG"/>
        <w:rPr>
          <w:rFonts w:eastAsia="SimSun"/>
          <w:lang w:val="en-US" w:eastAsia="zh-CN"/>
        </w:rPr>
      </w:pPr>
      <w:r>
        <w:rPr>
          <w:rFonts w:eastAsia="SimSun"/>
          <w:lang w:val="en-US" w:eastAsia="zh-CN"/>
        </w:rPr>
        <w:t>6</w:t>
      </w:r>
      <w:r w:rsidR="00F41080">
        <w:rPr>
          <w:rFonts w:eastAsia="SimSun"/>
          <w:lang w:val="en-US" w:eastAsia="zh-CN"/>
        </w:rPr>
        <w:t xml:space="preserve">. </w:t>
      </w:r>
      <w:r w:rsidR="004814A5">
        <w:rPr>
          <w:rFonts w:eastAsia="SimSun"/>
          <w:lang w:val="en-US" w:eastAsia="zh-CN"/>
        </w:rPr>
        <w:t xml:space="preserve">Please describe which </w:t>
      </w:r>
      <w:r w:rsidR="00D46C93">
        <w:rPr>
          <w:rFonts w:eastAsia="SimSun"/>
          <w:lang w:val="en-US" w:eastAsia="zh-CN"/>
        </w:rPr>
        <w:t xml:space="preserve">institutional </w:t>
      </w:r>
      <w:r w:rsidR="004814A5">
        <w:rPr>
          <w:rFonts w:eastAsia="SimSun"/>
          <w:lang w:val="en-US" w:eastAsia="zh-CN"/>
        </w:rPr>
        <w:t>mechanisms</w:t>
      </w:r>
      <w:r w:rsidR="00E358DC">
        <w:rPr>
          <w:rFonts w:eastAsia="SimSun"/>
          <w:lang w:val="en-US" w:eastAsia="zh-CN"/>
        </w:rPr>
        <w:t>,</w:t>
      </w:r>
      <w:r w:rsidR="004814A5">
        <w:rPr>
          <w:rFonts w:eastAsia="SimSun"/>
          <w:lang w:val="en-US" w:eastAsia="zh-CN"/>
        </w:rPr>
        <w:t xml:space="preserve"> </w:t>
      </w:r>
      <w:r w:rsidR="00A254BD">
        <w:rPr>
          <w:rFonts w:eastAsia="SimSun"/>
          <w:lang w:val="en-US" w:eastAsia="zh-CN"/>
        </w:rPr>
        <w:t xml:space="preserve">in addition to </w:t>
      </w:r>
      <w:r w:rsidR="00FF753D">
        <w:rPr>
          <w:rFonts w:eastAsia="SimSun"/>
          <w:lang w:val="en-US" w:eastAsia="zh-CN"/>
        </w:rPr>
        <w:t xml:space="preserve">seeking justice in </w:t>
      </w:r>
      <w:r w:rsidR="0006428A">
        <w:rPr>
          <w:rFonts w:eastAsia="SimSun"/>
          <w:lang w:val="en-US" w:eastAsia="zh-CN"/>
        </w:rPr>
        <w:t>courts</w:t>
      </w:r>
      <w:r w:rsidR="00E358DC">
        <w:rPr>
          <w:rFonts w:eastAsia="SimSun"/>
          <w:lang w:val="en-US" w:eastAsia="zh-CN"/>
        </w:rPr>
        <w:t>,</w:t>
      </w:r>
      <w:r w:rsidR="0006428A">
        <w:rPr>
          <w:rFonts w:eastAsia="SimSun"/>
          <w:lang w:val="en-US" w:eastAsia="zh-CN"/>
        </w:rPr>
        <w:t xml:space="preserve"> are</w:t>
      </w:r>
      <w:r w:rsidR="004814A5">
        <w:rPr>
          <w:rFonts w:eastAsia="SimSun"/>
          <w:lang w:val="en-US" w:eastAsia="zh-CN"/>
        </w:rPr>
        <w:t xml:space="preserve"> available to women</w:t>
      </w:r>
      <w:r w:rsidR="00D46C93">
        <w:rPr>
          <w:rFonts w:eastAsia="SimSun"/>
          <w:lang w:val="en-US" w:eastAsia="zh-CN"/>
        </w:rPr>
        <w:t xml:space="preserve"> for lodging complaints </w:t>
      </w:r>
      <w:r w:rsidR="00FF753D">
        <w:rPr>
          <w:rFonts w:eastAsia="SimSun"/>
          <w:lang w:val="en-US" w:eastAsia="zh-CN"/>
        </w:rPr>
        <w:t>about sex- and gender-based discrimination experienced</w:t>
      </w:r>
      <w:r w:rsidR="00DA7B71">
        <w:rPr>
          <w:rFonts w:eastAsia="SimSun"/>
          <w:lang w:val="en-US" w:eastAsia="zh-CN"/>
        </w:rPr>
        <w:t xml:space="preserve">. Also </w:t>
      </w:r>
      <w:r w:rsidR="00FF753D">
        <w:rPr>
          <w:rFonts w:eastAsia="SimSun"/>
          <w:lang w:val="en-US" w:eastAsia="zh-CN"/>
        </w:rPr>
        <w:t xml:space="preserve">provide information </w:t>
      </w:r>
      <w:r w:rsidR="00DA7B71">
        <w:rPr>
          <w:rFonts w:eastAsia="SimSun"/>
          <w:lang w:val="en-US" w:eastAsia="zh-CN"/>
        </w:rPr>
        <w:t xml:space="preserve">for the reporting period </w:t>
      </w:r>
      <w:r w:rsidR="00FF753D">
        <w:rPr>
          <w:rFonts w:eastAsia="SimSun"/>
          <w:lang w:val="en-US" w:eastAsia="zh-CN"/>
        </w:rPr>
        <w:t xml:space="preserve">on </w:t>
      </w:r>
      <w:r w:rsidR="00DA7B71">
        <w:rPr>
          <w:rFonts w:eastAsia="SimSun"/>
          <w:lang w:val="en-US" w:eastAsia="zh-CN"/>
        </w:rPr>
        <w:t xml:space="preserve">the </w:t>
      </w:r>
      <w:r w:rsidR="00FF753D">
        <w:rPr>
          <w:rFonts w:eastAsia="SimSun"/>
          <w:lang w:val="en-US" w:eastAsia="zh-CN"/>
        </w:rPr>
        <w:t>average number of women</w:t>
      </w:r>
      <w:r w:rsidR="00DA7B71">
        <w:rPr>
          <w:rFonts w:eastAsia="SimSun"/>
          <w:lang w:val="en-US" w:eastAsia="zh-CN"/>
        </w:rPr>
        <w:t xml:space="preserve"> per year</w:t>
      </w:r>
      <w:r w:rsidR="00FF753D">
        <w:rPr>
          <w:rFonts w:eastAsia="SimSun"/>
          <w:lang w:val="en-US" w:eastAsia="zh-CN"/>
        </w:rPr>
        <w:t xml:space="preserve"> seeking advice and legal counsel</w:t>
      </w:r>
      <w:r w:rsidR="00A254BD">
        <w:rPr>
          <w:rFonts w:eastAsia="SimSun"/>
          <w:lang w:val="en-US" w:eastAsia="zh-CN"/>
        </w:rPr>
        <w:t>l</w:t>
      </w:r>
      <w:r w:rsidR="00FF753D">
        <w:rPr>
          <w:rFonts w:eastAsia="SimSun"/>
          <w:lang w:val="en-US" w:eastAsia="zh-CN"/>
        </w:rPr>
        <w:t>ing in cases of alleged discrimination at t</w:t>
      </w:r>
      <w:r w:rsidR="00DA7B71">
        <w:rPr>
          <w:rFonts w:eastAsia="SimSun"/>
          <w:lang w:val="en-US" w:eastAsia="zh-CN"/>
        </w:rPr>
        <w:t>he Office of Equal Opportunity</w:t>
      </w:r>
      <w:r w:rsidR="00022598">
        <w:rPr>
          <w:rFonts w:eastAsia="SimSun"/>
          <w:lang w:val="en-US" w:eastAsia="zh-CN"/>
        </w:rPr>
        <w:t xml:space="preserve"> </w:t>
      </w:r>
      <w:r w:rsidR="00E358DC">
        <w:rPr>
          <w:rFonts w:eastAsia="SimSun"/>
          <w:lang w:val="en-US" w:eastAsia="zh-CN"/>
        </w:rPr>
        <w:t>and</w:t>
      </w:r>
      <w:r w:rsidR="00022598">
        <w:rPr>
          <w:rFonts w:eastAsia="SimSun"/>
          <w:lang w:val="en-US" w:eastAsia="zh-CN"/>
        </w:rPr>
        <w:t xml:space="preserve"> on the </w:t>
      </w:r>
      <w:r w:rsidR="00EE2ACC">
        <w:rPr>
          <w:rFonts w:eastAsia="SimSun"/>
          <w:lang w:val="en-US" w:eastAsia="zh-CN"/>
        </w:rPr>
        <w:t xml:space="preserve">prevalent types and substance of </w:t>
      </w:r>
      <w:r w:rsidR="00334068">
        <w:rPr>
          <w:rFonts w:eastAsia="SimSun"/>
          <w:lang w:val="en-US" w:eastAsia="zh-CN"/>
        </w:rPr>
        <w:t>alleged</w:t>
      </w:r>
      <w:r w:rsidR="00EE2ACC">
        <w:rPr>
          <w:rFonts w:eastAsia="SimSun"/>
          <w:lang w:val="en-US" w:eastAsia="zh-CN"/>
        </w:rPr>
        <w:t xml:space="preserve"> cases</w:t>
      </w:r>
      <w:r w:rsidR="00334068">
        <w:rPr>
          <w:rFonts w:eastAsia="SimSun"/>
          <w:lang w:val="en-US" w:eastAsia="zh-CN"/>
        </w:rPr>
        <w:t xml:space="preserve"> </w:t>
      </w:r>
      <w:r w:rsidR="00022598">
        <w:rPr>
          <w:rFonts w:eastAsia="SimSun"/>
          <w:lang w:val="en-US" w:eastAsia="zh-CN"/>
        </w:rPr>
        <w:t>of discrimination</w:t>
      </w:r>
      <w:r w:rsidR="00D46C93">
        <w:rPr>
          <w:rFonts w:eastAsia="SimSun"/>
          <w:lang w:val="en-US" w:eastAsia="zh-CN"/>
        </w:rPr>
        <w:t xml:space="preserve"> against women</w:t>
      </w:r>
      <w:r w:rsidR="00334068">
        <w:rPr>
          <w:rFonts w:eastAsia="SimSun"/>
          <w:lang w:val="en-US" w:eastAsia="zh-CN"/>
        </w:rPr>
        <w:t xml:space="preserve"> registered by the Office</w:t>
      </w:r>
      <w:r w:rsidR="00026D94">
        <w:rPr>
          <w:rFonts w:eastAsia="SimSun"/>
          <w:lang w:val="en-US" w:eastAsia="zh-CN"/>
        </w:rPr>
        <w:t>.</w:t>
      </w:r>
    </w:p>
    <w:p w:rsidR="00B70FDE" w:rsidRPr="00113D14" w:rsidRDefault="00625E6F" w:rsidP="00625E6F">
      <w:pPr>
        <w:pStyle w:val="H23G"/>
        <w:rPr>
          <w:rFonts w:eastAsia="SimSun"/>
          <w:lang w:val="en-US" w:eastAsia="zh-CN"/>
        </w:rPr>
      </w:pPr>
      <w:r>
        <w:rPr>
          <w:rFonts w:eastAsia="SimSun"/>
          <w:lang w:val="en-US" w:eastAsia="zh-CN"/>
        </w:rPr>
        <w:tab/>
      </w:r>
      <w:r>
        <w:rPr>
          <w:rFonts w:eastAsia="SimSun"/>
          <w:lang w:val="en-US" w:eastAsia="zh-CN"/>
        </w:rPr>
        <w:tab/>
      </w:r>
      <w:r w:rsidR="00B70FDE" w:rsidRPr="00113D14">
        <w:rPr>
          <w:rFonts w:eastAsia="SimSun"/>
          <w:lang w:val="en-US" w:eastAsia="zh-CN"/>
        </w:rPr>
        <w:t>Visibility of the Convention</w:t>
      </w:r>
    </w:p>
    <w:p w:rsidR="00B70FDE" w:rsidRDefault="00B70FDE" w:rsidP="00625E6F">
      <w:pPr>
        <w:pStyle w:val="SingleTxtG"/>
        <w:rPr>
          <w:rFonts w:eastAsia="SimSun"/>
          <w:lang w:val="en-US" w:eastAsia="zh-CN"/>
        </w:rPr>
      </w:pPr>
      <w:r>
        <w:rPr>
          <w:rFonts w:eastAsia="SimSun"/>
          <w:lang w:val="en-US" w:eastAsia="zh-CN"/>
        </w:rPr>
        <w:t xml:space="preserve">7. Several events were organized in 2008/2009 on the occasion of the </w:t>
      </w:r>
      <w:r w:rsidR="00E358DC">
        <w:rPr>
          <w:rFonts w:eastAsia="SimSun"/>
          <w:lang w:val="en-US" w:eastAsia="zh-CN"/>
        </w:rPr>
        <w:t xml:space="preserve">sixtieth </w:t>
      </w:r>
      <w:r>
        <w:rPr>
          <w:rFonts w:eastAsia="SimSun"/>
          <w:lang w:val="en-US" w:eastAsia="zh-CN"/>
        </w:rPr>
        <w:t xml:space="preserve">anniversary of </w:t>
      </w:r>
      <w:r w:rsidR="00A254BD">
        <w:rPr>
          <w:rFonts w:eastAsia="SimSun"/>
          <w:lang w:val="en-US" w:eastAsia="zh-CN"/>
        </w:rPr>
        <w:t xml:space="preserve">the </w:t>
      </w:r>
      <w:r>
        <w:rPr>
          <w:rFonts w:eastAsia="SimSun"/>
          <w:lang w:val="en-US" w:eastAsia="zh-CN"/>
        </w:rPr>
        <w:t>adoption of the Universal Declaration of Human Rights (p</w:t>
      </w:r>
      <w:r w:rsidR="00E358DC">
        <w:rPr>
          <w:rFonts w:eastAsia="SimSun"/>
          <w:lang w:val="en-US" w:eastAsia="zh-CN"/>
        </w:rPr>
        <w:t>p</w:t>
      </w:r>
      <w:r>
        <w:rPr>
          <w:rFonts w:eastAsia="SimSun"/>
          <w:lang w:val="en-US" w:eastAsia="zh-CN"/>
        </w:rPr>
        <w:t xml:space="preserve">. </w:t>
      </w:r>
      <w:r w:rsidR="00A45368">
        <w:rPr>
          <w:rFonts w:eastAsia="SimSun"/>
          <w:lang w:val="en-US" w:eastAsia="zh-CN"/>
        </w:rPr>
        <w:t>20, 41 and</w:t>
      </w:r>
      <w:r w:rsidR="00F40945">
        <w:rPr>
          <w:rFonts w:eastAsia="SimSun"/>
          <w:lang w:val="en-US" w:eastAsia="zh-CN"/>
        </w:rPr>
        <w:t xml:space="preserve"> 58-59</w:t>
      </w:r>
      <w:r>
        <w:rPr>
          <w:rFonts w:eastAsia="SimSun"/>
          <w:lang w:val="en-US" w:eastAsia="zh-CN"/>
        </w:rPr>
        <w:t xml:space="preserve">). Please explain whether the </w:t>
      </w:r>
      <w:r w:rsidR="00A45368">
        <w:rPr>
          <w:rFonts w:eastAsia="SimSun"/>
          <w:lang w:val="en-US" w:eastAsia="zh-CN"/>
        </w:rPr>
        <w:t xml:space="preserve">thirtieth </w:t>
      </w:r>
      <w:r>
        <w:rPr>
          <w:rFonts w:eastAsia="SimSun"/>
          <w:lang w:val="en-US" w:eastAsia="zh-CN"/>
        </w:rPr>
        <w:t xml:space="preserve">anniversary of the adoption of the Convention and the </w:t>
      </w:r>
      <w:r w:rsidR="00A45368">
        <w:rPr>
          <w:rFonts w:eastAsia="SimSun"/>
          <w:lang w:val="en-US" w:eastAsia="zh-CN"/>
        </w:rPr>
        <w:t xml:space="preserve">tenth </w:t>
      </w:r>
      <w:r>
        <w:rPr>
          <w:rFonts w:eastAsia="SimSun"/>
          <w:lang w:val="en-US" w:eastAsia="zh-CN"/>
        </w:rPr>
        <w:t xml:space="preserve">anniversary of </w:t>
      </w:r>
      <w:r w:rsidR="00A45368">
        <w:rPr>
          <w:rFonts w:eastAsia="SimSun"/>
          <w:lang w:val="en-US" w:eastAsia="zh-CN"/>
        </w:rPr>
        <w:t xml:space="preserve">the </w:t>
      </w:r>
      <w:r>
        <w:rPr>
          <w:rFonts w:eastAsia="SimSun"/>
          <w:lang w:val="en-US" w:eastAsia="zh-CN"/>
        </w:rPr>
        <w:t xml:space="preserve">adoption of its Optional </w:t>
      </w:r>
      <w:r w:rsidR="00A45368">
        <w:rPr>
          <w:rFonts w:eastAsia="SimSun"/>
          <w:lang w:val="en-US" w:eastAsia="zh-CN"/>
        </w:rPr>
        <w:t>P</w:t>
      </w:r>
      <w:r>
        <w:rPr>
          <w:rFonts w:eastAsia="SimSun"/>
          <w:lang w:val="en-US" w:eastAsia="zh-CN"/>
        </w:rPr>
        <w:t>rotocol</w:t>
      </w:r>
      <w:r w:rsidR="008D24E4">
        <w:rPr>
          <w:rFonts w:eastAsia="SimSun"/>
          <w:lang w:val="en-US" w:eastAsia="zh-CN"/>
        </w:rPr>
        <w:t xml:space="preserve"> in 2009</w:t>
      </w:r>
      <w:r>
        <w:rPr>
          <w:rFonts w:eastAsia="SimSun"/>
          <w:lang w:val="en-US" w:eastAsia="zh-CN"/>
        </w:rPr>
        <w:t xml:space="preserve"> were also used to raise awareness about women’s human rights and procedures ava</w:t>
      </w:r>
      <w:r w:rsidR="00A0246D">
        <w:rPr>
          <w:rFonts w:eastAsia="SimSun"/>
          <w:lang w:val="en-US" w:eastAsia="zh-CN"/>
        </w:rPr>
        <w:t xml:space="preserve">ilable to women under the Optional </w:t>
      </w:r>
      <w:r w:rsidR="00A45368">
        <w:rPr>
          <w:rFonts w:eastAsia="SimSun"/>
          <w:lang w:val="en-US" w:eastAsia="zh-CN"/>
        </w:rPr>
        <w:t>P</w:t>
      </w:r>
      <w:r w:rsidR="00A0246D">
        <w:rPr>
          <w:rFonts w:eastAsia="SimSun"/>
          <w:lang w:val="en-US" w:eastAsia="zh-CN"/>
        </w:rPr>
        <w:t>rotocol</w:t>
      </w:r>
      <w:r>
        <w:rPr>
          <w:rFonts w:eastAsia="SimSun"/>
          <w:lang w:val="en-US" w:eastAsia="zh-CN"/>
        </w:rPr>
        <w:t>.</w:t>
      </w:r>
      <w:r w:rsidR="00113D14">
        <w:rPr>
          <w:rFonts w:eastAsia="SimSun"/>
          <w:lang w:val="en-US" w:eastAsia="zh-CN"/>
        </w:rPr>
        <w:t xml:space="preserve"> If such activities were carried out, please </w:t>
      </w:r>
      <w:r w:rsidR="00A45368">
        <w:rPr>
          <w:rFonts w:eastAsia="SimSun"/>
          <w:lang w:val="en-US" w:eastAsia="zh-CN"/>
        </w:rPr>
        <w:t xml:space="preserve">provide further details </w:t>
      </w:r>
      <w:r w:rsidR="00113D14">
        <w:rPr>
          <w:rFonts w:eastAsia="SimSun"/>
          <w:lang w:val="en-US" w:eastAsia="zh-CN"/>
        </w:rPr>
        <w:t>on them.</w:t>
      </w:r>
    </w:p>
    <w:p w:rsidR="004814A5" w:rsidRPr="0006428A" w:rsidRDefault="00625E6F" w:rsidP="00625E6F">
      <w:pPr>
        <w:pStyle w:val="H23G"/>
        <w:rPr>
          <w:rFonts w:eastAsia="SimSun"/>
          <w:lang w:val="en-US" w:eastAsia="zh-CN"/>
        </w:rPr>
      </w:pPr>
      <w:r>
        <w:rPr>
          <w:rFonts w:eastAsia="SimSun"/>
          <w:lang w:val="en-US" w:eastAsia="zh-CN"/>
        </w:rPr>
        <w:tab/>
      </w:r>
      <w:r>
        <w:rPr>
          <w:rFonts w:eastAsia="SimSun"/>
          <w:lang w:val="en-US" w:eastAsia="zh-CN"/>
        </w:rPr>
        <w:tab/>
      </w:r>
      <w:r w:rsidR="004814A5" w:rsidRPr="0006428A">
        <w:rPr>
          <w:rFonts w:eastAsia="SimSun"/>
          <w:lang w:val="en-US" w:eastAsia="zh-CN"/>
        </w:rPr>
        <w:t>Temporary special measure</w:t>
      </w:r>
      <w:r w:rsidR="0046296E">
        <w:rPr>
          <w:rFonts w:eastAsia="SimSun"/>
          <w:lang w:val="en-US" w:eastAsia="zh-CN"/>
        </w:rPr>
        <w:t>s</w:t>
      </w:r>
    </w:p>
    <w:p w:rsidR="004814A5" w:rsidRDefault="00691A76" w:rsidP="00625E6F">
      <w:pPr>
        <w:pStyle w:val="SingleTxtG"/>
        <w:rPr>
          <w:rFonts w:eastAsia="SimSun"/>
          <w:lang w:val="en-US" w:eastAsia="zh-CN"/>
        </w:rPr>
      </w:pPr>
      <w:r>
        <w:rPr>
          <w:rFonts w:eastAsia="SimSun"/>
          <w:lang w:val="en-US" w:eastAsia="zh-CN"/>
        </w:rPr>
        <w:t>8</w:t>
      </w:r>
      <w:r w:rsidR="004814A5">
        <w:rPr>
          <w:rFonts w:eastAsia="SimSun"/>
          <w:lang w:val="en-US" w:eastAsia="zh-CN"/>
        </w:rPr>
        <w:t xml:space="preserve">. Please provide additional examples of measures to promote and accelerate </w:t>
      </w:r>
      <w:r w:rsidR="004814A5" w:rsidRPr="00A45368">
        <w:rPr>
          <w:rFonts w:eastAsia="SimSun"/>
          <w:iCs/>
          <w:lang w:val="en-US" w:eastAsia="zh-CN"/>
        </w:rPr>
        <w:t>de facto</w:t>
      </w:r>
      <w:r w:rsidR="004814A5">
        <w:rPr>
          <w:rFonts w:eastAsia="SimSun"/>
          <w:lang w:val="en-US" w:eastAsia="zh-CN"/>
        </w:rPr>
        <w:t xml:space="preserve"> equality </w:t>
      </w:r>
      <w:r w:rsidR="0046296E">
        <w:rPr>
          <w:rFonts w:eastAsia="SimSun"/>
          <w:lang w:val="en-US" w:eastAsia="zh-CN"/>
        </w:rPr>
        <w:t>of</w:t>
      </w:r>
      <w:r w:rsidR="004814A5">
        <w:rPr>
          <w:rFonts w:eastAsia="SimSun"/>
          <w:lang w:val="en-US" w:eastAsia="zh-CN"/>
        </w:rPr>
        <w:t xml:space="preserve"> women and men (CEDAW/C/LIE/CO/3, para. 14), including temporary special measures (</w:t>
      </w:r>
      <w:r w:rsidR="004814A5" w:rsidRPr="004A0E8B">
        <w:rPr>
          <w:rFonts w:eastAsia="SimSun"/>
          <w:iCs/>
          <w:lang w:val="en-US" w:eastAsia="zh-CN"/>
        </w:rPr>
        <w:t>ibid</w:t>
      </w:r>
      <w:r w:rsidR="004A0E8B">
        <w:rPr>
          <w:rFonts w:eastAsia="SimSun"/>
          <w:lang w:val="en-US" w:eastAsia="zh-CN"/>
        </w:rPr>
        <w:t>.</w:t>
      </w:r>
      <w:r w:rsidR="004814A5">
        <w:rPr>
          <w:rFonts w:eastAsia="SimSun"/>
          <w:lang w:val="en-US" w:eastAsia="zh-CN"/>
        </w:rPr>
        <w:t xml:space="preserve">, para. 20), and indicate to what extent those measures reflect the </w:t>
      </w:r>
      <w:r w:rsidR="00194CD2">
        <w:rPr>
          <w:rFonts w:eastAsia="SimSun"/>
          <w:lang w:val="en-US" w:eastAsia="zh-CN"/>
        </w:rPr>
        <w:t xml:space="preserve">State party’s commitment to achieve the objectives of the </w:t>
      </w:r>
      <w:r w:rsidR="004814A5">
        <w:rPr>
          <w:rFonts w:eastAsia="SimSun"/>
          <w:lang w:val="en-US" w:eastAsia="zh-CN"/>
        </w:rPr>
        <w:t>Beijing Declaration and Platform for Action (</w:t>
      </w:r>
      <w:r w:rsidR="004814A5" w:rsidRPr="00EE4A8E">
        <w:rPr>
          <w:rFonts w:eastAsia="SimSun"/>
          <w:iCs/>
          <w:lang w:val="en-US" w:eastAsia="zh-CN"/>
        </w:rPr>
        <w:t>ibid</w:t>
      </w:r>
      <w:r w:rsidR="00EE4A8E">
        <w:rPr>
          <w:rFonts w:eastAsia="SimSun"/>
          <w:lang w:val="en-US" w:eastAsia="zh-CN"/>
        </w:rPr>
        <w:t>.</w:t>
      </w:r>
      <w:r w:rsidR="004814A5">
        <w:rPr>
          <w:rFonts w:eastAsia="SimSun"/>
          <w:lang w:val="en-US" w:eastAsia="zh-CN"/>
        </w:rPr>
        <w:t>, para. 28)</w:t>
      </w:r>
      <w:r w:rsidR="00194CD2">
        <w:rPr>
          <w:rFonts w:eastAsia="SimSun"/>
          <w:lang w:val="en-US" w:eastAsia="zh-CN"/>
        </w:rPr>
        <w:t>, and explain whether the Convention is used as a legal framework for their adoption and implementation</w:t>
      </w:r>
      <w:r w:rsidR="004814A5">
        <w:rPr>
          <w:rFonts w:eastAsia="SimSun"/>
          <w:lang w:val="en-US" w:eastAsia="zh-CN"/>
        </w:rPr>
        <w:t>.</w:t>
      </w:r>
      <w:r w:rsidR="0006428A">
        <w:rPr>
          <w:rFonts w:eastAsia="SimSun"/>
          <w:lang w:val="en-US" w:eastAsia="zh-CN"/>
        </w:rPr>
        <w:t xml:space="preserve"> </w:t>
      </w:r>
    </w:p>
    <w:p w:rsidR="0046296E" w:rsidRPr="00EA4A3B" w:rsidRDefault="00691A76" w:rsidP="00625E6F">
      <w:pPr>
        <w:pStyle w:val="SingleTxtG"/>
        <w:rPr>
          <w:rFonts w:eastAsia="SimSun"/>
          <w:lang w:val="en-US" w:eastAsia="zh-CN"/>
        </w:rPr>
      </w:pPr>
      <w:r>
        <w:rPr>
          <w:rFonts w:eastAsia="SimSun"/>
          <w:lang w:val="en-US" w:eastAsia="zh-CN"/>
        </w:rPr>
        <w:t>9</w:t>
      </w:r>
      <w:r w:rsidR="0046296E">
        <w:rPr>
          <w:rFonts w:eastAsia="SimSun"/>
          <w:lang w:val="en-US" w:eastAsia="zh-CN"/>
        </w:rPr>
        <w:t>. While the Gender Equality Act provides a legal basis for applying temporary special measures for the realization of substantive gender equality, the report indi</w:t>
      </w:r>
      <w:r w:rsidR="000E0797">
        <w:rPr>
          <w:rFonts w:eastAsia="SimSun"/>
          <w:lang w:val="en-US" w:eastAsia="zh-CN"/>
        </w:rPr>
        <w:t xml:space="preserve">cates that “individual enterprises are free to determine the best way to implement the selected measures” (p. </w:t>
      </w:r>
      <w:r w:rsidR="00AA12B2">
        <w:rPr>
          <w:rFonts w:eastAsia="SimSun"/>
          <w:lang w:val="en-US" w:eastAsia="zh-CN"/>
        </w:rPr>
        <w:t>20</w:t>
      </w:r>
      <w:r w:rsidR="000E0797">
        <w:rPr>
          <w:rFonts w:eastAsia="SimSun"/>
          <w:lang w:val="en-US" w:eastAsia="zh-CN"/>
        </w:rPr>
        <w:t xml:space="preserve">). Please explain what initiatives the State party </w:t>
      </w:r>
      <w:r w:rsidR="00AA12B2">
        <w:rPr>
          <w:rFonts w:eastAsia="SimSun"/>
          <w:lang w:val="en-US" w:eastAsia="zh-CN"/>
        </w:rPr>
        <w:t xml:space="preserve">has </w:t>
      </w:r>
      <w:r w:rsidR="000E0797">
        <w:rPr>
          <w:rFonts w:eastAsia="SimSun"/>
          <w:lang w:val="en-US" w:eastAsia="zh-CN"/>
        </w:rPr>
        <w:t>taken</w:t>
      </w:r>
      <w:r w:rsidR="00113D14">
        <w:rPr>
          <w:rFonts w:eastAsia="SimSun"/>
          <w:lang w:val="en-US" w:eastAsia="zh-CN"/>
        </w:rPr>
        <w:t xml:space="preserve"> with the aim to</w:t>
      </w:r>
      <w:r w:rsidR="000E0797">
        <w:rPr>
          <w:rFonts w:eastAsia="SimSun"/>
          <w:lang w:val="en-US" w:eastAsia="zh-CN"/>
        </w:rPr>
        <w:t xml:space="preserve"> encourage employers in </w:t>
      </w:r>
      <w:r w:rsidR="00CD4363">
        <w:rPr>
          <w:rFonts w:eastAsia="SimSun"/>
          <w:lang w:val="en-US" w:eastAsia="zh-CN"/>
        </w:rPr>
        <w:t xml:space="preserve">the </w:t>
      </w:r>
      <w:r w:rsidR="000E0797">
        <w:rPr>
          <w:rFonts w:eastAsia="SimSun"/>
          <w:lang w:val="en-US" w:eastAsia="zh-CN"/>
        </w:rPr>
        <w:t>pr</w:t>
      </w:r>
      <w:r w:rsidR="00A0314D">
        <w:rPr>
          <w:rFonts w:eastAsia="SimSun"/>
          <w:lang w:val="en-US" w:eastAsia="zh-CN"/>
        </w:rPr>
        <w:t xml:space="preserve">ivate sector </w:t>
      </w:r>
      <w:r w:rsidR="00A0314D" w:rsidRPr="00EA4A3B">
        <w:rPr>
          <w:rFonts w:eastAsia="SimSun"/>
          <w:lang w:val="en-US" w:eastAsia="zh-CN"/>
        </w:rPr>
        <w:t>to pursue</w:t>
      </w:r>
      <w:r w:rsidR="00CD4363" w:rsidRPr="00EA4A3B">
        <w:rPr>
          <w:rFonts w:eastAsia="SimSun"/>
          <w:lang w:val="en-US" w:eastAsia="zh-CN"/>
        </w:rPr>
        <w:t xml:space="preserve"> effective </w:t>
      </w:r>
      <w:r w:rsidR="00A0314D" w:rsidRPr="00EA4A3B">
        <w:rPr>
          <w:rFonts w:eastAsia="SimSun"/>
          <w:lang w:val="en-US" w:eastAsia="zh-CN"/>
        </w:rPr>
        <w:t>policies towards achieving substantive</w:t>
      </w:r>
      <w:r w:rsidR="00AA12B2">
        <w:rPr>
          <w:rFonts w:eastAsia="SimSun"/>
          <w:lang w:val="en-US" w:eastAsia="zh-CN"/>
        </w:rPr>
        <w:t xml:space="preserve"> </w:t>
      </w:r>
      <w:r w:rsidR="00A0314D" w:rsidRPr="00EA4A3B">
        <w:rPr>
          <w:rFonts w:eastAsia="SimSun"/>
          <w:lang w:val="en-US" w:eastAsia="zh-CN"/>
        </w:rPr>
        <w:t>(de facto) gender equality</w:t>
      </w:r>
      <w:r w:rsidR="000E0797" w:rsidRPr="00EA4A3B">
        <w:rPr>
          <w:rFonts w:eastAsia="SimSun"/>
          <w:lang w:val="en-US" w:eastAsia="zh-CN"/>
        </w:rPr>
        <w:t xml:space="preserve">, including through </w:t>
      </w:r>
      <w:r w:rsidR="004941A4" w:rsidRPr="00EA4A3B">
        <w:rPr>
          <w:rFonts w:eastAsia="SimSun"/>
          <w:lang w:val="en-US" w:eastAsia="zh-CN"/>
        </w:rPr>
        <w:t xml:space="preserve">the use of </w:t>
      </w:r>
      <w:r w:rsidR="000E0797" w:rsidRPr="00EA4A3B">
        <w:rPr>
          <w:rFonts w:eastAsia="SimSun"/>
          <w:lang w:val="en-US" w:eastAsia="zh-CN"/>
        </w:rPr>
        <w:t>temporary special measures</w:t>
      </w:r>
      <w:r w:rsidR="00113D14" w:rsidRPr="00EA4A3B">
        <w:rPr>
          <w:rFonts w:eastAsia="SimSun"/>
          <w:lang w:val="en-US" w:eastAsia="zh-CN"/>
        </w:rPr>
        <w:t>.</w:t>
      </w:r>
      <w:r w:rsidR="000E0797" w:rsidRPr="00EA4A3B">
        <w:rPr>
          <w:rFonts w:eastAsia="SimSun"/>
          <w:lang w:val="en-US" w:eastAsia="zh-CN"/>
        </w:rPr>
        <w:t xml:space="preserve"> </w:t>
      </w:r>
    </w:p>
    <w:p w:rsidR="00967E4D" w:rsidRPr="00967E4D" w:rsidRDefault="00625E6F" w:rsidP="00625E6F">
      <w:pPr>
        <w:pStyle w:val="H23G"/>
        <w:rPr>
          <w:rFonts w:eastAsia="SimSun"/>
          <w:lang w:val="en-US" w:eastAsia="zh-CN"/>
        </w:rPr>
      </w:pPr>
      <w:r>
        <w:rPr>
          <w:rFonts w:eastAsia="SimSun"/>
          <w:lang w:val="en-US" w:eastAsia="zh-CN"/>
        </w:rPr>
        <w:tab/>
      </w:r>
      <w:r>
        <w:rPr>
          <w:rFonts w:eastAsia="SimSun"/>
          <w:lang w:val="en-US" w:eastAsia="zh-CN"/>
        </w:rPr>
        <w:tab/>
      </w:r>
      <w:r w:rsidR="00967E4D" w:rsidRPr="00967E4D">
        <w:rPr>
          <w:rFonts w:eastAsia="SimSun"/>
          <w:lang w:val="en-US" w:eastAsia="zh-CN"/>
        </w:rPr>
        <w:t>Stereotypes and education</w:t>
      </w:r>
    </w:p>
    <w:p w:rsidR="00967E4D" w:rsidRDefault="00691A76" w:rsidP="00625E6F">
      <w:pPr>
        <w:pStyle w:val="SingleTxtG"/>
        <w:rPr>
          <w:rFonts w:eastAsia="SimSun"/>
          <w:lang w:val="en-US" w:eastAsia="zh-CN"/>
        </w:rPr>
      </w:pPr>
      <w:r>
        <w:rPr>
          <w:rFonts w:eastAsia="SimSun"/>
          <w:lang w:val="en-US" w:eastAsia="zh-CN"/>
        </w:rPr>
        <w:t>10</w:t>
      </w:r>
      <w:r w:rsidR="00967E4D" w:rsidRPr="00967E4D">
        <w:rPr>
          <w:rFonts w:eastAsia="SimSun"/>
          <w:lang w:val="en-US" w:eastAsia="zh-CN"/>
        </w:rPr>
        <w:t xml:space="preserve">. Please indicate </w:t>
      </w:r>
      <w:r w:rsidR="00967E4D" w:rsidRPr="00F40945">
        <w:rPr>
          <w:rFonts w:eastAsia="SimSun"/>
          <w:lang w:val="en-US" w:eastAsia="zh-CN"/>
        </w:rPr>
        <w:t>whether</w:t>
      </w:r>
      <w:r w:rsidR="00BF7305">
        <w:rPr>
          <w:rFonts w:eastAsia="SimSun"/>
          <w:lang w:val="en-US" w:eastAsia="zh-CN"/>
        </w:rPr>
        <w:t xml:space="preserve"> the State party has adopted a comprehensive policy, targeted at women and men, boys and girls, including legal, administrative and awareness-raising measures, </w:t>
      </w:r>
      <w:r w:rsidR="00BF7305" w:rsidRPr="00967E4D">
        <w:rPr>
          <w:rFonts w:eastAsia="SimSun"/>
          <w:lang w:val="en-US" w:eastAsia="zh-CN"/>
        </w:rPr>
        <w:t>with a view to</w:t>
      </w:r>
      <w:r w:rsidR="00BF7305">
        <w:rPr>
          <w:rFonts w:eastAsia="SimSun"/>
          <w:lang w:val="en-US" w:eastAsia="zh-CN"/>
        </w:rPr>
        <w:t xml:space="preserve"> </w:t>
      </w:r>
      <w:r w:rsidR="00BF7305" w:rsidRPr="00967E4D">
        <w:rPr>
          <w:rFonts w:eastAsia="SimSun"/>
          <w:lang w:val="en-US" w:eastAsia="zh-CN"/>
        </w:rPr>
        <w:t xml:space="preserve">combating </w:t>
      </w:r>
      <w:r w:rsidR="00BF7305">
        <w:rPr>
          <w:rFonts w:eastAsia="SimSun"/>
          <w:lang w:val="en-US" w:eastAsia="zh-CN"/>
        </w:rPr>
        <w:t xml:space="preserve">traditional </w:t>
      </w:r>
      <w:r w:rsidR="00BF7305" w:rsidRPr="00967E4D">
        <w:rPr>
          <w:rFonts w:eastAsia="SimSun"/>
          <w:lang w:val="en-US" w:eastAsia="zh-CN"/>
        </w:rPr>
        <w:t xml:space="preserve">stereotypes </w:t>
      </w:r>
      <w:r w:rsidR="00BF7305">
        <w:rPr>
          <w:rFonts w:eastAsia="SimSun"/>
          <w:lang w:val="en-US" w:eastAsia="zh-CN"/>
        </w:rPr>
        <w:t xml:space="preserve">regarding </w:t>
      </w:r>
      <w:r w:rsidR="00BF7305" w:rsidRPr="00967E4D">
        <w:rPr>
          <w:rFonts w:eastAsia="SimSun"/>
          <w:lang w:val="en-US" w:eastAsia="zh-CN"/>
        </w:rPr>
        <w:t xml:space="preserve">the roles of </w:t>
      </w:r>
      <w:r w:rsidR="00BF7305">
        <w:rPr>
          <w:rFonts w:eastAsia="SimSun"/>
          <w:lang w:val="en-US" w:eastAsia="zh-CN"/>
        </w:rPr>
        <w:t xml:space="preserve">women and </w:t>
      </w:r>
      <w:r w:rsidR="00BF7305" w:rsidRPr="00967E4D">
        <w:rPr>
          <w:rFonts w:eastAsia="SimSun"/>
          <w:lang w:val="en-US" w:eastAsia="zh-CN"/>
        </w:rPr>
        <w:t xml:space="preserve">men </w:t>
      </w:r>
      <w:r w:rsidR="00BF7305">
        <w:rPr>
          <w:rFonts w:eastAsia="SimSun"/>
          <w:lang w:val="en-US" w:eastAsia="zh-CN"/>
        </w:rPr>
        <w:t>in society, as recommended by the Committee (CEDAW/C/LIE/</w:t>
      </w:r>
      <w:r w:rsidR="00F41080">
        <w:rPr>
          <w:rFonts w:eastAsia="SimSun"/>
          <w:lang w:val="en-US" w:eastAsia="zh-CN"/>
        </w:rPr>
        <w:t>CO/</w:t>
      </w:r>
      <w:r w:rsidR="00BF7305">
        <w:rPr>
          <w:rFonts w:eastAsia="SimSun"/>
          <w:lang w:val="en-US" w:eastAsia="zh-CN"/>
        </w:rPr>
        <w:t>3, para. 22</w:t>
      </w:r>
      <w:r w:rsidR="00034C22">
        <w:rPr>
          <w:rFonts w:eastAsia="SimSun"/>
          <w:lang w:val="en-US" w:eastAsia="zh-CN"/>
        </w:rPr>
        <w:t xml:space="preserve">; see also the recommendation accepted by Liechtenstein during the </w:t>
      </w:r>
      <w:r w:rsidR="00A02251">
        <w:rPr>
          <w:rFonts w:eastAsia="SimSun"/>
          <w:lang w:val="en-US" w:eastAsia="zh-CN"/>
        </w:rPr>
        <w:t>universal periodic review</w:t>
      </w:r>
      <w:r w:rsidR="00034C22">
        <w:rPr>
          <w:rFonts w:eastAsia="SimSun"/>
          <w:lang w:val="en-US" w:eastAsia="zh-CN"/>
        </w:rPr>
        <w:t xml:space="preserve"> </w:t>
      </w:r>
      <w:r w:rsidR="00A02251">
        <w:t>(</w:t>
      </w:r>
      <w:r w:rsidR="00034C22">
        <w:t>A</w:t>
      </w:r>
      <w:r w:rsidR="00034C22" w:rsidRPr="00034C22">
        <w:t>/H</w:t>
      </w:r>
      <w:r w:rsidR="00034C22">
        <w:t xml:space="preserve">RC/10/77, para. 64, </w:t>
      </w:r>
      <w:r w:rsidR="00A02251">
        <w:t>recommendation</w:t>
      </w:r>
      <w:r w:rsidR="00034C22">
        <w:t xml:space="preserve"> </w:t>
      </w:r>
      <w:r w:rsidR="00034C22" w:rsidRPr="00034C22">
        <w:t>6.</w:t>
      </w:r>
      <w:r w:rsidR="00A02251">
        <w:t>)</w:t>
      </w:r>
      <w:r w:rsidR="00BF7305" w:rsidRPr="00034C22">
        <w:rPr>
          <w:rFonts w:eastAsia="SimSun"/>
          <w:lang w:val="en-US" w:eastAsia="zh-CN"/>
        </w:rPr>
        <w:t>).</w:t>
      </w:r>
      <w:r w:rsidR="00FE4730">
        <w:rPr>
          <w:rFonts w:eastAsia="SimSun"/>
          <w:lang w:val="en-US" w:eastAsia="zh-CN"/>
        </w:rPr>
        <w:t xml:space="preserve"> </w:t>
      </w:r>
    </w:p>
    <w:p w:rsidR="00967E4D" w:rsidRPr="00967E4D" w:rsidRDefault="00625E6F" w:rsidP="00625E6F">
      <w:pPr>
        <w:pStyle w:val="H23G"/>
        <w:rPr>
          <w:rFonts w:eastAsia="SimSun"/>
          <w:lang w:val="en-US" w:eastAsia="zh-CN"/>
        </w:rPr>
      </w:pPr>
      <w:r>
        <w:rPr>
          <w:rFonts w:eastAsia="SimSun"/>
          <w:lang w:val="en-US" w:eastAsia="zh-CN"/>
        </w:rPr>
        <w:tab/>
      </w:r>
      <w:r>
        <w:rPr>
          <w:rFonts w:eastAsia="SimSun"/>
          <w:lang w:val="en-US" w:eastAsia="zh-CN"/>
        </w:rPr>
        <w:tab/>
      </w:r>
      <w:r w:rsidR="00967E4D" w:rsidRPr="00967E4D">
        <w:rPr>
          <w:rFonts w:eastAsia="SimSun"/>
          <w:lang w:val="en-US" w:eastAsia="zh-CN"/>
        </w:rPr>
        <w:t>Violence against women</w:t>
      </w:r>
    </w:p>
    <w:p w:rsidR="00967E4D" w:rsidRDefault="00691A76" w:rsidP="00625E6F">
      <w:pPr>
        <w:pStyle w:val="SingleTxtG"/>
        <w:rPr>
          <w:rFonts w:eastAsia="SimSun"/>
          <w:lang w:val="en-US" w:eastAsia="zh-CN"/>
        </w:rPr>
      </w:pPr>
      <w:r>
        <w:rPr>
          <w:rFonts w:eastAsia="SimSun"/>
          <w:lang w:val="en-US" w:eastAsia="zh-CN"/>
        </w:rPr>
        <w:t>11</w:t>
      </w:r>
      <w:r w:rsidR="00967E4D" w:rsidRPr="00967E4D">
        <w:rPr>
          <w:rFonts w:eastAsia="SimSun"/>
          <w:lang w:val="en-US" w:eastAsia="zh-CN"/>
        </w:rPr>
        <w:t xml:space="preserve">. Please </w:t>
      </w:r>
      <w:r w:rsidR="00CA6EDA">
        <w:rPr>
          <w:rFonts w:eastAsia="SimSun"/>
          <w:lang w:val="en-US" w:eastAsia="zh-CN"/>
        </w:rPr>
        <w:t xml:space="preserve">indicate whether the State party has adopted the National Action Plan </w:t>
      </w:r>
      <w:r w:rsidR="00E15336">
        <w:rPr>
          <w:rFonts w:eastAsia="SimSun"/>
          <w:lang w:val="en-US" w:eastAsia="zh-CN"/>
        </w:rPr>
        <w:t xml:space="preserve">against </w:t>
      </w:r>
      <w:r w:rsidR="00A02251">
        <w:rPr>
          <w:rFonts w:eastAsia="SimSun"/>
          <w:lang w:val="en-US" w:eastAsia="zh-CN"/>
        </w:rPr>
        <w:t>D</w:t>
      </w:r>
      <w:r w:rsidR="00CA6EDA">
        <w:rPr>
          <w:rFonts w:eastAsia="SimSun"/>
          <w:lang w:val="en-US" w:eastAsia="zh-CN"/>
        </w:rPr>
        <w:t xml:space="preserve">omestic </w:t>
      </w:r>
      <w:r w:rsidR="00A02251">
        <w:rPr>
          <w:rFonts w:eastAsia="SimSun"/>
          <w:lang w:val="en-US" w:eastAsia="zh-CN"/>
        </w:rPr>
        <w:t>V</w:t>
      </w:r>
      <w:r w:rsidR="00CA6EDA">
        <w:rPr>
          <w:rFonts w:eastAsia="SimSun"/>
          <w:lang w:val="en-US" w:eastAsia="zh-CN"/>
        </w:rPr>
        <w:t xml:space="preserve">iolence drafted by the Office of Equal Opportunity (p. </w:t>
      </w:r>
      <w:r w:rsidR="00A02251">
        <w:rPr>
          <w:rFonts w:eastAsia="SimSun"/>
          <w:lang w:val="en-US" w:eastAsia="zh-CN"/>
        </w:rPr>
        <w:t>27</w:t>
      </w:r>
      <w:r w:rsidR="00CA6EDA">
        <w:rPr>
          <w:rFonts w:eastAsia="SimSun"/>
          <w:lang w:val="en-US" w:eastAsia="zh-CN"/>
        </w:rPr>
        <w:t xml:space="preserve">). If so, please </w:t>
      </w:r>
      <w:r w:rsidR="00967E4D" w:rsidRPr="00967E4D">
        <w:rPr>
          <w:rFonts w:eastAsia="SimSun"/>
          <w:lang w:val="en-US" w:eastAsia="zh-CN"/>
        </w:rPr>
        <w:t xml:space="preserve">provide </w:t>
      </w:r>
      <w:r w:rsidR="00CA6EDA">
        <w:rPr>
          <w:rFonts w:eastAsia="SimSun"/>
          <w:lang w:val="en-US" w:eastAsia="zh-CN"/>
        </w:rPr>
        <w:t xml:space="preserve">information on the measures envisaged in the </w:t>
      </w:r>
      <w:r w:rsidR="00A0246D">
        <w:rPr>
          <w:rFonts w:eastAsia="SimSun"/>
          <w:lang w:val="en-US" w:eastAsia="zh-CN"/>
        </w:rPr>
        <w:t>action plan,</w:t>
      </w:r>
      <w:r w:rsidR="00CA6EDA">
        <w:rPr>
          <w:rFonts w:eastAsia="SimSun"/>
          <w:lang w:val="en-US" w:eastAsia="zh-CN"/>
        </w:rPr>
        <w:t xml:space="preserve"> the resources allocated to its implementation</w:t>
      </w:r>
      <w:r w:rsidR="00A0246D">
        <w:rPr>
          <w:rFonts w:eastAsia="SimSun"/>
          <w:lang w:val="en-US" w:eastAsia="zh-CN"/>
        </w:rPr>
        <w:t xml:space="preserve"> and the mechanism</w:t>
      </w:r>
      <w:r w:rsidR="00113D14">
        <w:rPr>
          <w:rFonts w:eastAsia="SimSun"/>
          <w:lang w:val="en-US" w:eastAsia="zh-CN"/>
        </w:rPr>
        <w:t>s</w:t>
      </w:r>
      <w:r w:rsidR="00A0246D">
        <w:rPr>
          <w:rFonts w:eastAsia="SimSun"/>
          <w:lang w:val="en-US" w:eastAsia="zh-CN"/>
        </w:rPr>
        <w:t xml:space="preserve"> responsible for coordinating its implementation and monitoring</w:t>
      </w:r>
      <w:r w:rsidR="00CA6EDA">
        <w:rPr>
          <w:rFonts w:eastAsia="SimSun"/>
          <w:lang w:val="en-US" w:eastAsia="zh-CN"/>
        </w:rPr>
        <w:t>.</w:t>
      </w:r>
      <w:r w:rsidR="00FE4730">
        <w:rPr>
          <w:rFonts w:eastAsia="SimSun"/>
          <w:lang w:val="en-US" w:eastAsia="zh-CN"/>
        </w:rPr>
        <w:t xml:space="preserve"> </w:t>
      </w:r>
    </w:p>
    <w:p w:rsidR="009959C1" w:rsidRDefault="00691A76" w:rsidP="00625E6F">
      <w:pPr>
        <w:pStyle w:val="SingleTxtG"/>
        <w:rPr>
          <w:rFonts w:eastAsia="SimSun"/>
          <w:lang w:val="en-US" w:eastAsia="zh-CN"/>
        </w:rPr>
      </w:pPr>
      <w:r>
        <w:rPr>
          <w:rFonts w:eastAsia="SimSun"/>
          <w:lang w:val="en-US" w:eastAsia="zh-CN"/>
        </w:rPr>
        <w:t>12</w:t>
      </w:r>
      <w:r w:rsidR="009959C1">
        <w:rPr>
          <w:rFonts w:eastAsia="SimSun"/>
          <w:lang w:val="en-US" w:eastAsia="zh-CN"/>
        </w:rPr>
        <w:t xml:space="preserve">. </w:t>
      </w:r>
      <w:r w:rsidR="004373D9">
        <w:rPr>
          <w:rFonts w:eastAsia="SimSun"/>
          <w:lang w:val="en-US" w:eastAsia="zh-CN"/>
        </w:rPr>
        <w:t>Please explain the State party’s rejection of the recommendation</w:t>
      </w:r>
      <w:r w:rsidR="00A254BD">
        <w:rPr>
          <w:rFonts w:eastAsia="SimSun"/>
          <w:lang w:val="en-US" w:eastAsia="zh-CN"/>
        </w:rPr>
        <w:t>,</w:t>
      </w:r>
      <w:r w:rsidR="004373D9">
        <w:rPr>
          <w:rFonts w:eastAsia="SimSun"/>
          <w:lang w:val="en-US" w:eastAsia="zh-CN"/>
        </w:rPr>
        <w:t xml:space="preserve"> addressed to it during the </w:t>
      </w:r>
      <w:r w:rsidR="00A02251">
        <w:rPr>
          <w:rFonts w:eastAsia="SimSun"/>
          <w:lang w:val="en-US" w:eastAsia="zh-CN"/>
        </w:rPr>
        <w:t>u</w:t>
      </w:r>
      <w:r w:rsidR="004373D9">
        <w:rPr>
          <w:rFonts w:eastAsia="SimSun"/>
          <w:lang w:val="en-US" w:eastAsia="zh-CN"/>
        </w:rPr>
        <w:t xml:space="preserve">niversal </w:t>
      </w:r>
      <w:r w:rsidR="00A02251">
        <w:rPr>
          <w:rFonts w:eastAsia="SimSun"/>
          <w:lang w:val="en-US" w:eastAsia="zh-CN"/>
        </w:rPr>
        <w:t>p</w:t>
      </w:r>
      <w:r w:rsidR="004373D9">
        <w:rPr>
          <w:rFonts w:eastAsia="SimSun"/>
          <w:lang w:val="en-US" w:eastAsia="zh-CN"/>
        </w:rPr>
        <w:t xml:space="preserve">eriodic </w:t>
      </w:r>
      <w:r w:rsidR="00A02251">
        <w:rPr>
          <w:rFonts w:eastAsia="SimSun"/>
          <w:lang w:val="en-US" w:eastAsia="zh-CN"/>
        </w:rPr>
        <w:t>r</w:t>
      </w:r>
      <w:r w:rsidR="004373D9">
        <w:rPr>
          <w:rFonts w:eastAsia="SimSun"/>
          <w:lang w:val="en-US" w:eastAsia="zh-CN"/>
        </w:rPr>
        <w:t>eview</w:t>
      </w:r>
      <w:r w:rsidR="00A254BD">
        <w:rPr>
          <w:rFonts w:eastAsia="SimSun"/>
          <w:lang w:val="en-US" w:eastAsia="zh-CN"/>
        </w:rPr>
        <w:t>,</w:t>
      </w:r>
      <w:r w:rsidR="004373D9">
        <w:rPr>
          <w:rFonts w:eastAsia="SimSun"/>
          <w:lang w:val="en-US" w:eastAsia="zh-CN"/>
        </w:rPr>
        <w:t xml:space="preserve"> to introduce </w:t>
      </w:r>
      <w:r w:rsidR="004373D9" w:rsidRPr="00A02251">
        <w:rPr>
          <w:rFonts w:eastAsia="SimSun"/>
          <w:iCs/>
          <w:lang w:val="en-US" w:eastAsia="zh-CN"/>
        </w:rPr>
        <w:t>ex officio</w:t>
      </w:r>
      <w:r w:rsidR="004373D9">
        <w:rPr>
          <w:rFonts w:eastAsia="SimSun"/>
          <w:lang w:val="en-US" w:eastAsia="zh-CN"/>
        </w:rPr>
        <w:t xml:space="preserve"> prosecution for all acts of domestic violence</w:t>
      </w:r>
      <w:r w:rsidR="00DF5CB0">
        <w:rPr>
          <w:rFonts w:eastAsia="SimSun"/>
          <w:lang w:val="en-US" w:eastAsia="zh-CN"/>
        </w:rPr>
        <w:t>.</w:t>
      </w:r>
      <w:r w:rsidR="00A02251">
        <w:rPr>
          <w:rStyle w:val="FootnoteReference"/>
          <w:rFonts w:eastAsia="SimSun"/>
          <w:lang w:val="en-US" w:eastAsia="zh-CN"/>
        </w:rPr>
        <w:footnoteReference w:id="3"/>
      </w:r>
    </w:p>
    <w:p w:rsidR="00A0246D" w:rsidRPr="00F40945" w:rsidRDefault="00A0246D" w:rsidP="00625E6F">
      <w:pPr>
        <w:pStyle w:val="SingleTxtG"/>
        <w:rPr>
          <w:rFonts w:eastAsia="SimSun"/>
          <w:lang w:val="en-US" w:eastAsia="zh-CN"/>
        </w:rPr>
      </w:pPr>
      <w:r>
        <w:rPr>
          <w:rFonts w:eastAsia="SimSun"/>
          <w:lang w:val="en-US" w:eastAsia="zh-CN"/>
        </w:rPr>
        <w:t>1</w:t>
      </w:r>
      <w:r w:rsidR="00691A76">
        <w:rPr>
          <w:rFonts w:eastAsia="SimSun"/>
          <w:lang w:val="en-US" w:eastAsia="zh-CN"/>
        </w:rPr>
        <w:t>3</w:t>
      </w:r>
      <w:r>
        <w:rPr>
          <w:rFonts w:eastAsia="SimSun"/>
          <w:lang w:val="en-US" w:eastAsia="zh-CN"/>
        </w:rPr>
        <w:t xml:space="preserve">. Please explain what measures the State party </w:t>
      </w:r>
      <w:r w:rsidR="00DF5CB0">
        <w:rPr>
          <w:rFonts w:eastAsia="SimSun"/>
          <w:lang w:val="en-US" w:eastAsia="zh-CN"/>
        </w:rPr>
        <w:t xml:space="preserve">has </w:t>
      </w:r>
      <w:r>
        <w:rPr>
          <w:rFonts w:eastAsia="SimSun"/>
          <w:lang w:val="en-US" w:eastAsia="zh-CN"/>
        </w:rPr>
        <w:t xml:space="preserve">taken to address domestic violence experienced by </w:t>
      </w:r>
      <w:r w:rsidR="00142AD2">
        <w:rPr>
          <w:rFonts w:eastAsia="SimSun"/>
          <w:lang w:val="en-US" w:eastAsia="zh-CN"/>
        </w:rPr>
        <w:t>foreign women, in p</w:t>
      </w:r>
      <w:r w:rsidR="000D7C3D">
        <w:rPr>
          <w:rFonts w:eastAsia="SimSun"/>
          <w:lang w:val="en-US" w:eastAsia="zh-CN"/>
        </w:rPr>
        <w:t xml:space="preserve">articular measures aimed at encouraging </w:t>
      </w:r>
      <w:r w:rsidR="00142AD2">
        <w:rPr>
          <w:rFonts w:eastAsia="SimSun"/>
          <w:lang w:val="en-US" w:eastAsia="zh-CN"/>
        </w:rPr>
        <w:t>them to report cases of domestic violence and to leave a violent partner or separate fro</w:t>
      </w:r>
      <w:r w:rsidR="000D7C3D">
        <w:rPr>
          <w:rFonts w:eastAsia="SimSun"/>
          <w:lang w:val="en-US" w:eastAsia="zh-CN"/>
        </w:rPr>
        <w:t xml:space="preserve">m </w:t>
      </w:r>
      <w:r w:rsidR="004D0D62">
        <w:rPr>
          <w:rFonts w:eastAsia="SimSun"/>
          <w:lang w:val="en-US" w:eastAsia="zh-CN"/>
        </w:rPr>
        <w:t xml:space="preserve">a </w:t>
      </w:r>
      <w:r w:rsidR="000D7C3D">
        <w:rPr>
          <w:rFonts w:eastAsia="SimSun"/>
          <w:lang w:val="en-US" w:eastAsia="zh-CN"/>
        </w:rPr>
        <w:t>violent spouse without fear of losing their residence</w:t>
      </w:r>
      <w:r w:rsidR="00142AD2">
        <w:rPr>
          <w:rFonts w:eastAsia="SimSun"/>
          <w:lang w:val="en-US" w:eastAsia="zh-CN"/>
        </w:rPr>
        <w:t xml:space="preserve"> permit </w:t>
      </w:r>
      <w:r w:rsidR="00F254FE">
        <w:rPr>
          <w:rFonts w:eastAsia="SimSun"/>
          <w:lang w:val="en-US" w:eastAsia="zh-CN"/>
        </w:rPr>
        <w:t>when their legal status in the country is dependent on their marital relationship</w:t>
      </w:r>
      <w:r w:rsidR="004474DF">
        <w:rPr>
          <w:rFonts w:eastAsia="SimSun"/>
          <w:lang w:val="en-US" w:eastAsia="zh-CN"/>
        </w:rPr>
        <w:t>. Please</w:t>
      </w:r>
      <w:r w:rsidR="00F254FE">
        <w:rPr>
          <w:rFonts w:eastAsia="SimSun"/>
          <w:lang w:val="en-US" w:eastAsia="zh-CN"/>
        </w:rPr>
        <w:t xml:space="preserve"> </w:t>
      </w:r>
      <w:r w:rsidR="00142AD2">
        <w:rPr>
          <w:rFonts w:eastAsia="SimSun"/>
          <w:lang w:val="en-US" w:eastAsia="zh-CN"/>
        </w:rPr>
        <w:t xml:space="preserve">provide data on </w:t>
      </w:r>
      <w:r w:rsidR="004474DF">
        <w:rPr>
          <w:rFonts w:eastAsia="SimSun"/>
          <w:lang w:val="en-US" w:eastAsia="zh-CN"/>
        </w:rPr>
        <w:t xml:space="preserve">the </w:t>
      </w:r>
      <w:r w:rsidR="00142AD2">
        <w:rPr>
          <w:rFonts w:eastAsia="SimSun"/>
          <w:lang w:val="en-US" w:eastAsia="zh-CN"/>
        </w:rPr>
        <w:t xml:space="preserve">number of foreign women allowed to stay in </w:t>
      </w:r>
      <w:smartTag w:uri="urn:schemas-microsoft-com:office:smarttags" w:element="place">
        <w:smartTag w:uri="urn:schemas-microsoft-com:office:smarttags" w:element="country-region">
          <w:r w:rsidR="00142AD2">
            <w:rPr>
              <w:rFonts w:eastAsia="SimSun"/>
              <w:lang w:val="en-US" w:eastAsia="zh-CN"/>
            </w:rPr>
            <w:t>Liechtenstein</w:t>
          </w:r>
        </w:smartTag>
      </w:smartTag>
      <w:r w:rsidR="00142AD2">
        <w:rPr>
          <w:rFonts w:eastAsia="SimSun"/>
          <w:lang w:val="en-US" w:eastAsia="zh-CN"/>
        </w:rPr>
        <w:t xml:space="preserve"> </w:t>
      </w:r>
      <w:r w:rsidR="004D0D62">
        <w:rPr>
          <w:rFonts w:eastAsia="SimSun"/>
          <w:lang w:val="en-US" w:eastAsia="zh-CN"/>
        </w:rPr>
        <w:t xml:space="preserve">following a </w:t>
      </w:r>
      <w:r w:rsidR="00142AD2">
        <w:rPr>
          <w:rFonts w:eastAsia="SimSun"/>
          <w:lang w:val="en-US" w:eastAsia="zh-CN"/>
        </w:rPr>
        <w:t xml:space="preserve">divorce from </w:t>
      </w:r>
      <w:r w:rsidR="004D0D62">
        <w:rPr>
          <w:rFonts w:eastAsia="SimSun"/>
          <w:lang w:val="en-US" w:eastAsia="zh-CN"/>
        </w:rPr>
        <w:t xml:space="preserve">an </w:t>
      </w:r>
      <w:r w:rsidR="00F254FE">
        <w:rPr>
          <w:rFonts w:eastAsia="SimSun"/>
          <w:lang w:val="en-US" w:eastAsia="zh-CN"/>
        </w:rPr>
        <w:t>abusive spouse</w:t>
      </w:r>
      <w:r w:rsidR="00F35D66">
        <w:rPr>
          <w:rFonts w:eastAsia="SimSun"/>
          <w:lang w:val="en-US" w:eastAsia="zh-CN"/>
        </w:rPr>
        <w:t xml:space="preserve"> (A/HRC/10/77, para. 31)</w:t>
      </w:r>
      <w:r w:rsidR="00142AD2">
        <w:rPr>
          <w:rFonts w:eastAsia="SimSun"/>
          <w:lang w:val="en-US" w:eastAsia="zh-CN"/>
        </w:rPr>
        <w:t>.</w:t>
      </w:r>
    </w:p>
    <w:p w:rsidR="00113530" w:rsidRPr="00625E6F" w:rsidRDefault="00F41080" w:rsidP="00625E6F">
      <w:pPr>
        <w:pStyle w:val="SingleTxtG"/>
        <w:rPr>
          <w:rFonts w:eastAsia="SimSun"/>
          <w:lang w:val="en-US" w:eastAsia="zh-CN"/>
        </w:rPr>
      </w:pPr>
      <w:r>
        <w:rPr>
          <w:rFonts w:eastAsia="SimSun"/>
          <w:lang w:val="en-US" w:eastAsia="zh-CN"/>
        </w:rPr>
        <w:t>1</w:t>
      </w:r>
      <w:r w:rsidR="00691A76">
        <w:rPr>
          <w:rFonts w:eastAsia="SimSun"/>
          <w:lang w:val="en-US" w:eastAsia="zh-CN"/>
        </w:rPr>
        <w:t>4</w:t>
      </w:r>
      <w:r w:rsidR="00967E4D" w:rsidRPr="00967E4D">
        <w:rPr>
          <w:rFonts w:eastAsia="SimSun"/>
          <w:lang w:val="en-US" w:eastAsia="zh-CN"/>
        </w:rPr>
        <w:t xml:space="preserve">. </w:t>
      </w:r>
      <w:r w:rsidR="003B6B02">
        <w:rPr>
          <w:rFonts w:eastAsia="SimSun"/>
          <w:lang w:val="en-US" w:eastAsia="zh-CN"/>
        </w:rPr>
        <w:t xml:space="preserve">In </w:t>
      </w:r>
      <w:r w:rsidR="004D0D62">
        <w:rPr>
          <w:rFonts w:eastAsia="SimSun"/>
          <w:lang w:val="en-US" w:eastAsia="zh-CN"/>
        </w:rPr>
        <w:t xml:space="preserve">the </w:t>
      </w:r>
      <w:r w:rsidR="006E6A87">
        <w:rPr>
          <w:rFonts w:eastAsia="SimSun"/>
          <w:lang w:val="en-US" w:eastAsia="zh-CN"/>
        </w:rPr>
        <w:t xml:space="preserve">light of </w:t>
      </w:r>
      <w:r w:rsidR="003B6B02">
        <w:rPr>
          <w:rFonts w:eastAsia="SimSun"/>
          <w:lang w:val="en-US" w:eastAsia="zh-CN"/>
        </w:rPr>
        <w:t>the low conviction rate in cases of sexual violence (p</w:t>
      </w:r>
      <w:r w:rsidR="00EB43C5">
        <w:rPr>
          <w:rFonts w:eastAsia="SimSun"/>
          <w:lang w:val="en-US" w:eastAsia="zh-CN"/>
        </w:rPr>
        <w:t>p</w:t>
      </w:r>
      <w:r w:rsidR="003B6B02">
        <w:rPr>
          <w:rFonts w:eastAsia="SimSun"/>
          <w:lang w:val="en-US" w:eastAsia="zh-CN"/>
        </w:rPr>
        <w:t xml:space="preserve">. </w:t>
      </w:r>
      <w:r w:rsidR="00EB43C5">
        <w:rPr>
          <w:rFonts w:eastAsia="SimSun"/>
          <w:lang w:val="en-US" w:eastAsia="zh-CN"/>
        </w:rPr>
        <w:t>28-29</w:t>
      </w:r>
      <w:r w:rsidR="003B6B02">
        <w:rPr>
          <w:rFonts w:eastAsia="SimSun"/>
          <w:lang w:val="en-US" w:eastAsia="zh-CN"/>
        </w:rPr>
        <w:t>), p</w:t>
      </w:r>
      <w:r w:rsidR="00967E4D" w:rsidRPr="00967E4D">
        <w:rPr>
          <w:rFonts w:eastAsia="SimSun"/>
          <w:lang w:val="en-US" w:eastAsia="zh-CN"/>
        </w:rPr>
        <w:t xml:space="preserve">lease </w:t>
      </w:r>
      <w:r w:rsidR="003B6B02">
        <w:rPr>
          <w:rFonts w:eastAsia="SimSun"/>
          <w:lang w:val="en-US" w:eastAsia="zh-CN"/>
        </w:rPr>
        <w:t xml:space="preserve">provide detailed information on the reasons why </w:t>
      </w:r>
      <w:r>
        <w:rPr>
          <w:rFonts w:eastAsia="SimSun"/>
          <w:lang w:val="en-US" w:eastAsia="zh-CN"/>
        </w:rPr>
        <w:t xml:space="preserve">criminal </w:t>
      </w:r>
      <w:r w:rsidR="003B6B02">
        <w:rPr>
          <w:rFonts w:eastAsia="SimSun"/>
          <w:lang w:val="en-US" w:eastAsia="zh-CN"/>
        </w:rPr>
        <w:t xml:space="preserve">proceedings were closed in the majority of cases. Please also provide updated statistical information for 2009 and indicate the penalties imposed on convicted perpetrators of sexual violence </w:t>
      </w:r>
      <w:r>
        <w:rPr>
          <w:rFonts w:eastAsia="SimSun"/>
          <w:lang w:val="en-US" w:eastAsia="zh-CN"/>
        </w:rPr>
        <w:t xml:space="preserve">since </w:t>
      </w:r>
      <w:r w:rsidR="003B6B02">
        <w:rPr>
          <w:rFonts w:eastAsia="SimSun"/>
          <w:lang w:val="en-US" w:eastAsia="zh-CN"/>
        </w:rPr>
        <w:t>2007</w:t>
      </w:r>
      <w:r>
        <w:rPr>
          <w:rFonts w:eastAsia="SimSun"/>
          <w:lang w:val="en-US" w:eastAsia="zh-CN"/>
        </w:rPr>
        <w:t>.</w:t>
      </w:r>
    </w:p>
    <w:p w:rsidR="00967E4D" w:rsidRPr="00967E4D" w:rsidRDefault="00F41080" w:rsidP="00625E6F">
      <w:pPr>
        <w:pStyle w:val="SingleTxtG"/>
        <w:rPr>
          <w:rFonts w:eastAsia="SimSun"/>
          <w:lang w:val="en-US" w:eastAsia="zh-CN"/>
        </w:rPr>
      </w:pPr>
      <w:r>
        <w:rPr>
          <w:rFonts w:eastAsia="SimSun"/>
          <w:lang w:val="en-US" w:eastAsia="zh-CN"/>
        </w:rPr>
        <w:t>1</w:t>
      </w:r>
      <w:r w:rsidR="00691A76">
        <w:rPr>
          <w:rFonts w:eastAsia="SimSun"/>
          <w:lang w:val="en-US" w:eastAsia="zh-CN"/>
        </w:rPr>
        <w:t>5</w:t>
      </w:r>
      <w:r w:rsidR="00113530">
        <w:rPr>
          <w:rFonts w:eastAsia="SimSun"/>
          <w:lang w:val="en-US" w:eastAsia="zh-CN"/>
        </w:rPr>
        <w:t>. Please provide information on any investigations of reported cases of verbal and physical abuse against Muslim women wearing headscarves, as well as on prosecutions and convictions of perpetrators and on compensation awarded to victims of such abuse</w:t>
      </w:r>
      <w:r w:rsidR="00EB43C5">
        <w:rPr>
          <w:rFonts w:eastAsia="SimSun"/>
          <w:lang w:val="en-US" w:eastAsia="zh-CN"/>
        </w:rPr>
        <w:t>.</w:t>
      </w:r>
      <w:r w:rsidR="00EB43C5">
        <w:rPr>
          <w:rStyle w:val="FootnoteReference"/>
          <w:rFonts w:eastAsia="SimSun"/>
          <w:lang w:val="en-US" w:eastAsia="zh-CN"/>
        </w:rPr>
        <w:footnoteReference w:id="4"/>
      </w:r>
    </w:p>
    <w:p w:rsidR="00967E4D" w:rsidRPr="00625E6F" w:rsidRDefault="00625E6F" w:rsidP="00625E6F">
      <w:pPr>
        <w:pStyle w:val="H23G"/>
        <w:rPr>
          <w:rFonts w:eastAsia="SimSun"/>
          <w:lang w:val="en-US" w:eastAsia="zh-CN"/>
        </w:rPr>
      </w:pPr>
      <w:r>
        <w:rPr>
          <w:rFonts w:eastAsia="SimSun"/>
          <w:lang w:val="en-US" w:eastAsia="zh-CN"/>
        </w:rPr>
        <w:tab/>
      </w:r>
      <w:r>
        <w:rPr>
          <w:rFonts w:eastAsia="SimSun"/>
          <w:lang w:val="en-US" w:eastAsia="zh-CN"/>
        </w:rPr>
        <w:tab/>
      </w:r>
      <w:r w:rsidR="00967E4D" w:rsidRPr="00967E4D">
        <w:rPr>
          <w:rFonts w:eastAsia="SimSun"/>
          <w:lang w:val="en-US" w:eastAsia="zh-CN"/>
        </w:rPr>
        <w:t>Trafficking and exploitation of prostitution of women</w:t>
      </w:r>
    </w:p>
    <w:p w:rsidR="00967E4D" w:rsidRDefault="00F41080" w:rsidP="00625E6F">
      <w:pPr>
        <w:pStyle w:val="SingleTxtG"/>
        <w:rPr>
          <w:rFonts w:eastAsia="SimSun"/>
          <w:lang w:val="en-US" w:eastAsia="zh-CN"/>
        </w:rPr>
      </w:pPr>
      <w:r w:rsidRPr="008B6F99">
        <w:rPr>
          <w:rFonts w:eastAsia="SimSun"/>
          <w:lang w:val="en-US" w:eastAsia="zh-CN"/>
        </w:rPr>
        <w:t>1</w:t>
      </w:r>
      <w:r w:rsidR="00691A76">
        <w:rPr>
          <w:rFonts w:eastAsia="SimSun"/>
          <w:lang w:val="en-US" w:eastAsia="zh-CN"/>
        </w:rPr>
        <w:t>6</w:t>
      </w:r>
      <w:r w:rsidR="00967E4D" w:rsidRPr="008B6F99">
        <w:rPr>
          <w:rFonts w:eastAsia="SimSun"/>
          <w:lang w:val="en-US" w:eastAsia="zh-CN"/>
        </w:rPr>
        <w:t xml:space="preserve">. </w:t>
      </w:r>
      <w:r w:rsidR="006E6A87" w:rsidRPr="008B6F99">
        <w:rPr>
          <w:rFonts w:eastAsia="SimSun"/>
          <w:lang w:val="en-US" w:eastAsia="zh-CN"/>
        </w:rPr>
        <w:t xml:space="preserve">The report indicates that no cases of human trafficking </w:t>
      </w:r>
      <w:r w:rsidR="00346E81" w:rsidRPr="008B6F99">
        <w:rPr>
          <w:rFonts w:eastAsia="SimSun"/>
          <w:lang w:val="en-US" w:eastAsia="zh-CN"/>
        </w:rPr>
        <w:t>have been</w:t>
      </w:r>
      <w:r w:rsidR="008B6F99">
        <w:rPr>
          <w:rFonts w:eastAsia="SimSun"/>
          <w:lang w:val="en-US" w:eastAsia="zh-CN"/>
        </w:rPr>
        <w:t xml:space="preserve"> </w:t>
      </w:r>
      <w:r w:rsidR="006E6A87" w:rsidRPr="008B6F99">
        <w:rPr>
          <w:rFonts w:eastAsia="SimSun"/>
          <w:lang w:val="en-US" w:eastAsia="zh-CN"/>
        </w:rPr>
        <w:t>recorded (p.</w:t>
      </w:r>
      <w:r w:rsidR="004B1398">
        <w:rPr>
          <w:rFonts w:eastAsia="SimSun"/>
          <w:lang w:val="en-US" w:eastAsia="zh-CN"/>
        </w:rPr>
        <w:t> 29</w:t>
      </w:r>
      <w:r w:rsidR="006E6A87" w:rsidRPr="008B6F99">
        <w:rPr>
          <w:rFonts w:eastAsia="SimSun"/>
          <w:lang w:val="en-US" w:eastAsia="zh-CN"/>
        </w:rPr>
        <w:t xml:space="preserve">). </w:t>
      </w:r>
      <w:r w:rsidR="00142AD2">
        <w:rPr>
          <w:rFonts w:eastAsia="SimSun"/>
          <w:lang w:val="en-US" w:eastAsia="zh-CN"/>
        </w:rPr>
        <w:t>P</w:t>
      </w:r>
      <w:r w:rsidR="006E6A87" w:rsidRPr="008B6F99">
        <w:rPr>
          <w:rFonts w:eastAsia="SimSun"/>
          <w:lang w:val="en-US" w:eastAsia="zh-CN"/>
        </w:rPr>
        <w:t xml:space="preserve">lease explain whether the State party </w:t>
      </w:r>
      <w:r w:rsidR="00346E81" w:rsidRPr="008B6F99">
        <w:rPr>
          <w:rFonts w:eastAsia="SimSun"/>
          <w:lang w:val="en-US" w:eastAsia="zh-CN"/>
        </w:rPr>
        <w:t xml:space="preserve">plans to undertake </w:t>
      </w:r>
      <w:r w:rsidR="006E6A87" w:rsidRPr="004B1398">
        <w:rPr>
          <w:rFonts w:eastAsia="SimSun"/>
          <w:iCs/>
          <w:lang w:val="en-US" w:eastAsia="zh-CN"/>
        </w:rPr>
        <w:t>ex officio</w:t>
      </w:r>
      <w:r w:rsidR="006E6A87" w:rsidRPr="008B6F99">
        <w:rPr>
          <w:rFonts w:eastAsia="SimSun"/>
          <w:lang w:val="en-US" w:eastAsia="zh-CN"/>
        </w:rPr>
        <w:t xml:space="preserve"> </w:t>
      </w:r>
      <w:r w:rsidR="00346E81" w:rsidRPr="008B6F99">
        <w:rPr>
          <w:rFonts w:eastAsia="SimSun"/>
          <w:lang w:val="en-US" w:eastAsia="zh-CN"/>
        </w:rPr>
        <w:t xml:space="preserve">investigations </w:t>
      </w:r>
      <w:r w:rsidR="00531A9B">
        <w:rPr>
          <w:rFonts w:eastAsia="SimSun"/>
          <w:lang w:val="en-US" w:eastAsia="zh-CN"/>
        </w:rPr>
        <w:t>of</w:t>
      </w:r>
      <w:r w:rsidR="00346E81" w:rsidRPr="008B6F99">
        <w:rPr>
          <w:rFonts w:eastAsia="SimSun"/>
          <w:lang w:val="en-US" w:eastAsia="zh-CN"/>
        </w:rPr>
        <w:t xml:space="preserve"> suspected cases of trafficking, as well as a comprehensive analysis to assess the situation of foreign women working as dancers in nightclubs in the State party (p</w:t>
      </w:r>
      <w:r w:rsidR="004B1398">
        <w:rPr>
          <w:rFonts w:eastAsia="SimSun"/>
          <w:lang w:val="en-US" w:eastAsia="zh-CN"/>
        </w:rPr>
        <w:t>p</w:t>
      </w:r>
      <w:r w:rsidR="00346E81" w:rsidRPr="008B6F99">
        <w:rPr>
          <w:rFonts w:eastAsia="SimSun"/>
          <w:lang w:val="en-US" w:eastAsia="zh-CN"/>
        </w:rPr>
        <w:t xml:space="preserve">. </w:t>
      </w:r>
      <w:r w:rsidR="004B1398">
        <w:rPr>
          <w:rFonts w:eastAsia="SimSun"/>
          <w:lang w:val="en-US" w:eastAsia="zh-CN"/>
        </w:rPr>
        <w:t>29-30</w:t>
      </w:r>
      <w:r w:rsidR="00346E81" w:rsidRPr="008B6F99">
        <w:rPr>
          <w:rFonts w:eastAsia="SimSun"/>
          <w:lang w:val="en-US" w:eastAsia="zh-CN"/>
        </w:rPr>
        <w:t>)</w:t>
      </w:r>
      <w:r w:rsidRPr="008B6F99">
        <w:rPr>
          <w:rFonts w:eastAsia="SimSun"/>
          <w:lang w:val="en-US" w:eastAsia="zh-CN"/>
        </w:rPr>
        <w:t xml:space="preserve">, as recommended </w:t>
      </w:r>
      <w:r w:rsidR="004B1398">
        <w:rPr>
          <w:rFonts w:eastAsia="SimSun"/>
          <w:lang w:val="en-US" w:eastAsia="zh-CN"/>
        </w:rPr>
        <w:t xml:space="preserve">in the concluding observations </w:t>
      </w:r>
      <w:r w:rsidRPr="008B6F99">
        <w:rPr>
          <w:rFonts w:eastAsia="SimSun"/>
          <w:lang w:val="en-US" w:eastAsia="zh-CN"/>
        </w:rPr>
        <w:t>by the Committee against Torture</w:t>
      </w:r>
      <w:r w:rsidR="008B6F99" w:rsidRPr="008B6F99">
        <w:rPr>
          <w:rFonts w:eastAsia="SimSun"/>
          <w:lang w:val="en-US" w:eastAsia="zh-CN"/>
        </w:rPr>
        <w:t xml:space="preserve"> (</w:t>
      </w:r>
      <w:r w:rsidR="008B6F99" w:rsidRPr="008B6F99">
        <w:t>CAT/C/LIE/CO/3, para. 31).</w:t>
      </w:r>
      <w:r w:rsidR="00142AD2">
        <w:t xml:space="preserve"> Please explain </w:t>
      </w:r>
      <w:r w:rsidR="009C6F31">
        <w:t xml:space="preserve">further </w:t>
      </w:r>
      <w:r w:rsidR="00142AD2">
        <w:t>whether the results of the evaluation of the Magdalena Prevention Project</w:t>
      </w:r>
      <w:r w:rsidR="00ED4B18">
        <w:t xml:space="preserve"> </w:t>
      </w:r>
      <w:r w:rsidR="00EE611D">
        <w:t xml:space="preserve">for Potential Victims of Human Trafficking </w:t>
      </w:r>
      <w:r w:rsidR="00245813">
        <w:t xml:space="preserve">are available </w:t>
      </w:r>
      <w:r w:rsidR="00ED4B18">
        <w:t>(p.</w:t>
      </w:r>
      <w:r w:rsidR="009C6F31">
        <w:t xml:space="preserve"> 31</w:t>
      </w:r>
      <w:r w:rsidR="00ED4B18">
        <w:t xml:space="preserve">), </w:t>
      </w:r>
      <w:r w:rsidR="00ED4B18" w:rsidRPr="00112900">
        <w:t xml:space="preserve">and if so, provide information on findings of evaluation and on </w:t>
      </w:r>
      <w:r w:rsidR="00F254FE" w:rsidRPr="00112900">
        <w:t>efforts</w:t>
      </w:r>
      <w:r w:rsidR="00ED4B18" w:rsidRPr="00112900">
        <w:t xml:space="preserve"> envisaged to further </w:t>
      </w:r>
      <w:r w:rsidR="00F254FE" w:rsidRPr="00112900">
        <w:t xml:space="preserve">enhance </w:t>
      </w:r>
      <w:r w:rsidR="00ED4B18" w:rsidRPr="00112900">
        <w:t xml:space="preserve">the prevention of exploitation </w:t>
      </w:r>
      <w:r w:rsidR="00F254FE" w:rsidRPr="00112900">
        <w:t xml:space="preserve">of prostitution </w:t>
      </w:r>
      <w:r w:rsidR="00ED4B18" w:rsidRPr="00112900">
        <w:t xml:space="preserve">and trafficking of women working as dancers. </w:t>
      </w:r>
    </w:p>
    <w:p w:rsidR="002C0DE5" w:rsidRPr="00625E6F" w:rsidRDefault="00967E4D" w:rsidP="00625E6F">
      <w:pPr>
        <w:pStyle w:val="SingleTxtG"/>
        <w:rPr>
          <w:rFonts w:eastAsia="SimSun"/>
          <w:lang w:val="en-US" w:eastAsia="zh-CN"/>
        </w:rPr>
      </w:pPr>
      <w:r w:rsidRPr="00967E4D">
        <w:rPr>
          <w:rFonts w:eastAsia="SimSun"/>
          <w:lang w:val="en-US" w:eastAsia="zh-CN"/>
        </w:rPr>
        <w:t>1</w:t>
      </w:r>
      <w:r w:rsidR="00691A76">
        <w:rPr>
          <w:rFonts w:eastAsia="SimSun"/>
          <w:lang w:val="en-US" w:eastAsia="zh-CN"/>
        </w:rPr>
        <w:t>7</w:t>
      </w:r>
      <w:r w:rsidRPr="00967E4D">
        <w:rPr>
          <w:rFonts w:eastAsia="SimSun"/>
          <w:lang w:val="en-US" w:eastAsia="zh-CN"/>
        </w:rPr>
        <w:t>. Please provide information on measures taken to prevent and combat child</w:t>
      </w:r>
      <w:r>
        <w:rPr>
          <w:rFonts w:eastAsia="SimSun"/>
          <w:lang w:val="en-US" w:eastAsia="zh-CN"/>
        </w:rPr>
        <w:t xml:space="preserve"> </w:t>
      </w:r>
      <w:r w:rsidRPr="00967E4D">
        <w:rPr>
          <w:rFonts w:eastAsia="SimSun"/>
          <w:lang w:val="en-US" w:eastAsia="zh-CN"/>
        </w:rPr>
        <w:t>pornography, especially considering the specific vulnerability of girls, and on cases</w:t>
      </w:r>
      <w:r>
        <w:rPr>
          <w:rFonts w:eastAsia="SimSun"/>
          <w:lang w:val="en-US" w:eastAsia="zh-CN"/>
        </w:rPr>
        <w:t xml:space="preserve"> </w:t>
      </w:r>
      <w:r w:rsidRPr="00967E4D">
        <w:rPr>
          <w:rFonts w:eastAsia="SimSun"/>
          <w:lang w:val="en-US" w:eastAsia="zh-CN"/>
        </w:rPr>
        <w:t xml:space="preserve">of </w:t>
      </w:r>
      <w:r w:rsidR="00346E81">
        <w:rPr>
          <w:rFonts w:eastAsia="SimSun"/>
          <w:lang w:val="en-US" w:eastAsia="zh-CN"/>
        </w:rPr>
        <w:t>Liechtenstein</w:t>
      </w:r>
      <w:r w:rsidRPr="00967E4D">
        <w:rPr>
          <w:rFonts w:eastAsia="SimSun"/>
          <w:lang w:val="en-US" w:eastAsia="zh-CN"/>
        </w:rPr>
        <w:t xml:space="preserve"> citizens being prosecuted, in or outside the State party, for sexual crimes</w:t>
      </w:r>
      <w:r>
        <w:rPr>
          <w:rFonts w:eastAsia="SimSun"/>
          <w:lang w:val="en-US" w:eastAsia="zh-CN"/>
        </w:rPr>
        <w:t xml:space="preserve"> </w:t>
      </w:r>
      <w:r w:rsidRPr="00967E4D">
        <w:rPr>
          <w:rFonts w:eastAsia="SimSun"/>
          <w:lang w:val="en-US" w:eastAsia="zh-CN"/>
        </w:rPr>
        <w:t xml:space="preserve">committed abroad, </w:t>
      </w:r>
      <w:r w:rsidR="00A254BD">
        <w:rPr>
          <w:rFonts w:eastAsia="SimSun"/>
          <w:lang w:val="en-US" w:eastAsia="zh-CN"/>
        </w:rPr>
        <w:t>in particular those</w:t>
      </w:r>
      <w:r w:rsidR="00A254BD" w:rsidRPr="00967E4D">
        <w:rPr>
          <w:rFonts w:eastAsia="SimSun"/>
          <w:lang w:val="en-US" w:eastAsia="zh-CN"/>
        </w:rPr>
        <w:t xml:space="preserve"> </w:t>
      </w:r>
      <w:r w:rsidRPr="00967E4D">
        <w:rPr>
          <w:rFonts w:eastAsia="SimSun"/>
          <w:lang w:val="en-US" w:eastAsia="zh-CN"/>
        </w:rPr>
        <w:t>involving children.</w:t>
      </w:r>
    </w:p>
    <w:p w:rsidR="00967E4D" w:rsidRPr="00967E4D" w:rsidRDefault="00625E6F" w:rsidP="00625E6F">
      <w:pPr>
        <w:pStyle w:val="H23G"/>
        <w:rPr>
          <w:rFonts w:eastAsia="SimSun"/>
          <w:lang w:val="en-US" w:eastAsia="zh-CN"/>
        </w:rPr>
      </w:pPr>
      <w:r>
        <w:rPr>
          <w:rFonts w:eastAsia="SimSun"/>
          <w:lang w:val="en-US" w:eastAsia="zh-CN"/>
        </w:rPr>
        <w:tab/>
      </w:r>
      <w:r>
        <w:rPr>
          <w:rFonts w:eastAsia="SimSun"/>
          <w:lang w:val="en-US" w:eastAsia="zh-CN"/>
        </w:rPr>
        <w:tab/>
      </w:r>
      <w:r w:rsidR="00967E4D" w:rsidRPr="00967E4D">
        <w:rPr>
          <w:rFonts w:eastAsia="SimSun"/>
          <w:lang w:val="en-US" w:eastAsia="zh-CN"/>
        </w:rPr>
        <w:t>Participation in political and public life and decision-making</w:t>
      </w:r>
    </w:p>
    <w:p w:rsidR="00967E4D" w:rsidRDefault="00286FB1" w:rsidP="00625E6F">
      <w:pPr>
        <w:pStyle w:val="SingleTxtG"/>
        <w:rPr>
          <w:rFonts w:eastAsia="SimSun"/>
          <w:lang w:val="en-US" w:eastAsia="zh-CN"/>
        </w:rPr>
      </w:pPr>
      <w:r>
        <w:rPr>
          <w:rFonts w:eastAsia="SimSun"/>
          <w:lang w:val="en-US" w:eastAsia="zh-CN"/>
        </w:rPr>
        <w:t>18</w:t>
      </w:r>
      <w:r w:rsidR="00967E4D" w:rsidRPr="00967E4D">
        <w:rPr>
          <w:rFonts w:eastAsia="SimSun"/>
          <w:lang w:val="en-US" w:eastAsia="zh-CN"/>
        </w:rPr>
        <w:t xml:space="preserve">. </w:t>
      </w:r>
      <w:r w:rsidR="009E4C75">
        <w:rPr>
          <w:rFonts w:eastAsia="SimSun"/>
          <w:lang w:val="en-US" w:eastAsia="zh-CN"/>
        </w:rPr>
        <w:t xml:space="preserve">Please explain why the representation of women in Parliament and municipal councils remains low, despite the measures described in the report aimed at promoting the participation of women in political life (pp. </w:t>
      </w:r>
      <w:r w:rsidR="00D35356">
        <w:rPr>
          <w:rFonts w:eastAsia="SimSun"/>
          <w:lang w:val="en-US" w:eastAsia="zh-CN"/>
        </w:rPr>
        <w:t>32</w:t>
      </w:r>
      <w:r w:rsidR="009E4C75">
        <w:rPr>
          <w:rFonts w:eastAsia="SimSun"/>
          <w:lang w:val="en-US" w:eastAsia="zh-CN"/>
        </w:rPr>
        <w:t>-</w:t>
      </w:r>
      <w:r w:rsidR="00D35356">
        <w:rPr>
          <w:rFonts w:eastAsia="SimSun"/>
          <w:lang w:val="en-US" w:eastAsia="zh-CN"/>
        </w:rPr>
        <w:t>37</w:t>
      </w:r>
      <w:r w:rsidR="009E4C75">
        <w:rPr>
          <w:rFonts w:eastAsia="SimSun"/>
          <w:lang w:val="en-US" w:eastAsia="zh-CN"/>
        </w:rPr>
        <w:t xml:space="preserve">). Please indicate whether there are any plans to introduce statutory </w:t>
      </w:r>
      <w:r w:rsidR="00E172B4">
        <w:rPr>
          <w:rFonts w:eastAsia="SimSun"/>
          <w:lang w:val="en-US" w:eastAsia="zh-CN"/>
        </w:rPr>
        <w:t xml:space="preserve">gender </w:t>
      </w:r>
      <w:r w:rsidR="009E4C75">
        <w:rPr>
          <w:rFonts w:eastAsia="SimSun"/>
          <w:lang w:val="en-US" w:eastAsia="zh-CN"/>
        </w:rPr>
        <w:t xml:space="preserve">quota for </w:t>
      </w:r>
      <w:r w:rsidR="00E172B4">
        <w:rPr>
          <w:rFonts w:eastAsia="SimSun"/>
          <w:lang w:val="en-US" w:eastAsia="zh-CN"/>
        </w:rPr>
        <w:t>general and local elections</w:t>
      </w:r>
      <w:r w:rsidR="009E4C75">
        <w:rPr>
          <w:rFonts w:eastAsia="SimSun"/>
          <w:lang w:val="en-US" w:eastAsia="zh-CN"/>
        </w:rPr>
        <w:t>.</w:t>
      </w:r>
    </w:p>
    <w:p w:rsidR="00967E4D" w:rsidRPr="00967E4D" w:rsidRDefault="00286FB1" w:rsidP="00625E6F">
      <w:pPr>
        <w:pStyle w:val="SingleTxtG"/>
        <w:rPr>
          <w:rFonts w:eastAsia="SimSun"/>
          <w:lang w:val="en-US" w:eastAsia="zh-CN"/>
        </w:rPr>
      </w:pPr>
      <w:r>
        <w:rPr>
          <w:rFonts w:eastAsia="SimSun"/>
          <w:lang w:val="en-US" w:eastAsia="zh-CN"/>
        </w:rPr>
        <w:t>19</w:t>
      </w:r>
      <w:r w:rsidR="00967E4D" w:rsidRPr="00967E4D">
        <w:rPr>
          <w:rFonts w:eastAsia="SimSun"/>
          <w:lang w:val="en-US" w:eastAsia="zh-CN"/>
        </w:rPr>
        <w:t xml:space="preserve">. Please </w:t>
      </w:r>
      <w:r w:rsidR="00DB553A">
        <w:rPr>
          <w:rFonts w:eastAsia="SimSun"/>
          <w:lang w:val="en-US" w:eastAsia="zh-CN"/>
        </w:rPr>
        <w:t xml:space="preserve">provide information on </w:t>
      </w:r>
      <w:r w:rsidR="00097F54">
        <w:rPr>
          <w:rFonts w:eastAsia="SimSun"/>
          <w:lang w:val="en-US" w:eastAsia="zh-CN"/>
        </w:rPr>
        <w:t>the</w:t>
      </w:r>
      <w:r w:rsidR="00DB553A">
        <w:rPr>
          <w:rFonts w:eastAsia="SimSun"/>
          <w:lang w:val="en-US" w:eastAsia="zh-CN"/>
        </w:rPr>
        <w:t xml:space="preserve"> obstacles encountered in the implementation of the Government resolution adopted in 1997 that no </w:t>
      </w:r>
      <w:r w:rsidR="00E172B4">
        <w:rPr>
          <w:rFonts w:eastAsia="SimSun"/>
          <w:lang w:val="en-US" w:eastAsia="zh-CN"/>
        </w:rPr>
        <w:t>sex</w:t>
      </w:r>
      <w:r w:rsidR="00DB553A">
        <w:rPr>
          <w:rFonts w:eastAsia="SimSun"/>
          <w:lang w:val="en-US" w:eastAsia="zh-CN"/>
        </w:rPr>
        <w:t xml:space="preserve"> should be represented by more than two thirds in bodies appointed by the Government. How many women have entered </w:t>
      </w:r>
      <w:r w:rsidR="00097F54">
        <w:rPr>
          <w:rFonts w:eastAsia="SimSun"/>
          <w:lang w:val="en-US" w:eastAsia="zh-CN"/>
        </w:rPr>
        <w:t xml:space="preserve">public </w:t>
      </w:r>
      <w:r w:rsidR="00DB553A">
        <w:rPr>
          <w:rFonts w:eastAsia="SimSun"/>
          <w:lang w:val="en-US" w:eastAsia="zh-CN"/>
        </w:rPr>
        <w:t xml:space="preserve">commissions and advisory councils through the </w:t>
      </w:r>
      <w:r w:rsidR="00A83CCA">
        <w:rPr>
          <w:rFonts w:eastAsia="SimSun"/>
          <w:lang w:val="en-US" w:eastAsia="zh-CN"/>
        </w:rPr>
        <w:t>“</w:t>
      </w:r>
      <w:r w:rsidR="00DB553A">
        <w:rPr>
          <w:rFonts w:eastAsia="SimSun"/>
          <w:lang w:val="en-US" w:eastAsia="zh-CN"/>
        </w:rPr>
        <w:t>Women’s Pool</w:t>
      </w:r>
      <w:r w:rsidR="00A83CCA">
        <w:rPr>
          <w:rFonts w:eastAsia="SimSun"/>
          <w:lang w:val="en-US" w:eastAsia="zh-CN"/>
        </w:rPr>
        <w:t xml:space="preserve">” </w:t>
      </w:r>
      <w:r w:rsidR="00DB553A">
        <w:rPr>
          <w:rFonts w:eastAsia="SimSun"/>
          <w:lang w:val="en-US" w:eastAsia="zh-CN"/>
        </w:rPr>
        <w:t>established in 199</w:t>
      </w:r>
      <w:r w:rsidR="00097F54">
        <w:rPr>
          <w:rFonts w:eastAsia="SimSun"/>
          <w:lang w:val="en-US" w:eastAsia="zh-CN"/>
        </w:rPr>
        <w:t>9</w:t>
      </w:r>
      <w:r w:rsidR="00F41080">
        <w:rPr>
          <w:rFonts w:eastAsia="SimSun"/>
          <w:lang w:val="en-US" w:eastAsia="zh-CN"/>
        </w:rPr>
        <w:t xml:space="preserve"> </w:t>
      </w:r>
      <w:r w:rsidR="00DB553A">
        <w:rPr>
          <w:rFonts w:eastAsia="SimSun"/>
          <w:lang w:val="en-US" w:eastAsia="zh-CN"/>
        </w:rPr>
        <w:t>(p</w:t>
      </w:r>
      <w:r w:rsidR="00A254BD">
        <w:rPr>
          <w:rFonts w:eastAsia="SimSun"/>
          <w:lang w:val="en-US" w:eastAsia="zh-CN"/>
        </w:rPr>
        <w:t>. </w:t>
      </w:r>
      <w:r w:rsidR="00D35356">
        <w:rPr>
          <w:rFonts w:eastAsia="SimSun"/>
          <w:lang w:val="en-US" w:eastAsia="zh-CN"/>
        </w:rPr>
        <w:t>35</w:t>
      </w:r>
      <w:r w:rsidR="00DB553A">
        <w:rPr>
          <w:rFonts w:eastAsia="SimSun"/>
          <w:lang w:val="en-US" w:eastAsia="zh-CN"/>
        </w:rPr>
        <w:t>)?</w:t>
      </w:r>
    </w:p>
    <w:p w:rsidR="00967E4D" w:rsidRPr="00967E4D" w:rsidRDefault="00286FB1" w:rsidP="00625E6F">
      <w:pPr>
        <w:pStyle w:val="SingleTxtG"/>
        <w:rPr>
          <w:rFonts w:eastAsia="SimSun"/>
          <w:lang w:val="en-US" w:eastAsia="zh-CN"/>
        </w:rPr>
      </w:pPr>
      <w:r>
        <w:rPr>
          <w:rFonts w:eastAsia="SimSun"/>
          <w:lang w:val="en-US" w:eastAsia="zh-CN"/>
        </w:rPr>
        <w:t>20</w:t>
      </w:r>
      <w:r w:rsidR="00967E4D" w:rsidRPr="00967E4D">
        <w:rPr>
          <w:rFonts w:eastAsia="SimSun"/>
          <w:lang w:val="en-US" w:eastAsia="zh-CN"/>
        </w:rPr>
        <w:t xml:space="preserve">. Please </w:t>
      </w:r>
      <w:r w:rsidR="00097F54">
        <w:rPr>
          <w:rFonts w:eastAsia="SimSun"/>
          <w:lang w:val="en-US" w:eastAsia="zh-CN"/>
        </w:rPr>
        <w:t xml:space="preserve">indicate whether any temporary special measures are in place to increase the representation of women in public office, the judiciary and the diplomatic service (pp. </w:t>
      </w:r>
      <w:r w:rsidR="008B7758">
        <w:rPr>
          <w:rFonts w:eastAsia="SimSun"/>
          <w:lang w:val="en-US" w:eastAsia="zh-CN"/>
        </w:rPr>
        <w:t xml:space="preserve">33-34 </w:t>
      </w:r>
      <w:r w:rsidR="00A254BD">
        <w:rPr>
          <w:rFonts w:eastAsia="SimSun"/>
          <w:lang w:val="en-US" w:eastAsia="zh-CN"/>
        </w:rPr>
        <w:t>and</w:t>
      </w:r>
      <w:r w:rsidR="00097F54">
        <w:rPr>
          <w:rFonts w:eastAsia="SimSun"/>
          <w:lang w:val="en-US" w:eastAsia="zh-CN"/>
        </w:rPr>
        <w:t xml:space="preserve"> </w:t>
      </w:r>
      <w:r w:rsidR="008B7758">
        <w:rPr>
          <w:rFonts w:eastAsia="SimSun"/>
          <w:lang w:val="en-US" w:eastAsia="zh-CN"/>
        </w:rPr>
        <w:t>37</w:t>
      </w:r>
      <w:r w:rsidR="00097F54">
        <w:rPr>
          <w:rFonts w:eastAsia="SimSun"/>
          <w:lang w:val="en-US" w:eastAsia="zh-CN"/>
        </w:rPr>
        <w:t>)</w:t>
      </w:r>
      <w:r w:rsidR="00967E4D" w:rsidRPr="00967E4D">
        <w:rPr>
          <w:rFonts w:eastAsia="SimSun"/>
          <w:lang w:val="en-US" w:eastAsia="zh-CN"/>
        </w:rPr>
        <w:t>.</w:t>
      </w:r>
      <w:r w:rsidR="00E172B4">
        <w:rPr>
          <w:rFonts w:eastAsia="SimSun"/>
          <w:lang w:val="en-US" w:eastAsia="zh-CN"/>
        </w:rPr>
        <w:t xml:space="preserve"> </w:t>
      </w:r>
    </w:p>
    <w:p w:rsidR="00A83CCA" w:rsidRPr="00625E6F" w:rsidRDefault="00625E6F" w:rsidP="00625E6F">
      <w:pPr>
        <w:pStyle w:val="H23G"/>
        <w:rPr>
          <w:rFonts w:eastAsia="SimSun"/>
          <w:lang w:val="en-US" w:eastAsia="zh-CN"/>
        </w:rPr>
      </w:pPr>
      <w:r>
        <w:rPr>
          <w:rFonts w:eastAsia="SimSun"/>
          <w:lang w:val="en-US" w:eastAsia="zh-CN"/>
        </w:rPr>
        <w:tab/>
      </w:r>
      <w:r>
        <w:rPr>
          <w:rFonts w:eastAsia="SimSun"/>
          <w:lang w:val="en-US" w:eastAsia="zh-CN"/>
        </w:rPr>
        <w:tab/>
      </w:r>
      <w:r w:rsidR="00A83CCA">
        <w:rPr>
          <w:rFonts w:eastAsia="SimSun"/>
          <w:lang w:val="en-US" w:eastAsia="zh-CN"/>
        </w:rPr>
        <w:t>Education</w:t>
      </w:r>
    </w:p>
    <w:p w:rsidR="004373D9" w:rsidRDefault="00E6291C" w:rsidP="00625E6F">
      <w:pPr>
        <w:pStyle w:val="SingleTxtG"/>
        <w:rPr>
          <w:rFonts w:eastAsia="SimSun"/>
          <w:lang w:val="en-US" w:eastAsia="zh-CN"/>
        </w:rPr>
      </w:pPr>
      <w:r>
        <w:rPr>
          <w:rFonts w:eastAsia="SimSun"/>
          <w:lang w:val="en-US" w:eastAsia="zh-CN"/>
        </w:rPr>
        <w:t>21</w:t>
      </w:r>
      <w:r w:rsidR="00A83CCA">
        <w:rPr>
          <w:rFonts w:eastAsia="SimSun"/>
          <w:lang w:val="en-US" w:eastAsia="zh-CN"/>
        </w:rPr>
        <w:t>. Please provide detailed information on the measures taken to encourage women and girls to pursue academic careers</w:t>
      </w:r>
      <w:r w:rsidR="00AD62C1">
        <w:rPr>
          <w:rFonts w:eastAsia="SimSun"/>
          <w:lang w:val="en-US" w:eastAsia="zh-CN"/>
        </w:rPr>
        <w:t>,</w:t>
      </w:r>
      <w:r w:rsidR="00B8514B">
        <w:rPr>
          <w:rFonts w:eastAsia="SimSun"/>
          <w:lang w:val="en-US" w:eastAsia="zh-CN"/>
        </w:rPr>
        <w:t xml:space="preserve"> and to address the imbalance between young women and men in the field of basic vocational training (apprenticeships), </w:t>
      </w:r>
      <w:r w:rsidR="00243045">
        <w:rPr>
          <w:rFonts w:eastAsia="SimSun"/>
          <w:lang w:val="en-US" w:eastAsia="zh-CN"/>
        </w:rPr>
        <w:t xml:space="preserve">especially in </w:t>
      </w:r>
      <w:r w:rsidR="00B8514B">
        <w:rPr>
          <w:rFonts w:eastAsia="SimSun"/>
          <w:lang w:val="en-US" w:eastAsia="zh-CN"/>
        </w:rPr>
        <w:t xml:space="preserve">technical and craft professions (pp. </w:t>
      </w:r>
      <w:r w:rsidR="00D35356">
        <w:rPr>
          <w:rFonts w:eastAsia="SimSun"/>
          <w:lang w:val="en-US" w:eastAsia="zh-CN"/>
        </w:rPr>
        <w:t>39-40</w:t>
      </w:r>
      <w:r w:rsidR="00AD62C1">
        <w:rPr>
          <w:rFonts w:eastAsia="SimSun"/>
          <w:lang w:val="en-US" w:eastAsia="zh-CN"/>
        </w:rPr>
        <w:t>).</w:t>
      </w:r>
    </w:p>
    <w:p w:rsidR="00A83CCA" w:rsidRPr="00625E6F" w:rsidRDefault="00E6291C" w:rsidP="00625E6F">
      <w:pPr>
        <w:pStyle w:val="SingleTxtG"/>
        <w:rPr>
          <w:rFonts w:eastAsia="SimSun"/>
          <w:lang w:val="en-US" w:eastAsia="zh-CN"/>
        </w:rPr>
      </w:pPr>
      <w:r>
        <w:rPr>
          <w:rFonts w:eastAsia="SimSun"/>
          <w:lang w:val="en-US" w:eastAsia="zh-CN"/>
        </w:rPr>
        <w:t>22</w:t>
      </w:r>
      <w:r w:rsidR="00B62A88">
        <w:rPr>
          <w:rFonts w:eastAsia="SimSun"/>
          <w:lang w:val="en-US" w:eastAsia="zh-CN"/>
        </w:rPr>
        <w:t xml:space="preserve">. The information in the report does not provide any </w:t>
      </w:r>
      <w:r w:rsidR="00F85A9B">
        <w:rPr>
          <w:rFonts w:eastAsia="SimSun"/>
          <w:lang w:val="en-US" w:eastAsia="zh-CN"/>
        </w:rPr>
        <w:t xml:space="preserve">updated statistical </w:t>
      </w:r>
      <w:r w:rsidR="00B62A88">
        <w:rPr>
          <w:rFonts w:eastAsia="SimSun"/>
          <w:lang w:val="en-US" w:eastAsia="zh-CN"/>
        </w:rPr>
        <w:t xml:space="preserve">data on women and men enrolled in postgraduate studies and completion of degrees by women and men, </w:t>
      </w:r>
      <w:r w:rsidR="00D35356">
        <w:rPr>
          <w:rFonts w:eastAsia="SimSun"/>
          <w:lang w:val="en-US" w:eastAsia="zh-CN"/>
        </w:rPr>
        <w:t>nor on</w:t>
      </w:r>
      <w:r w:rsidR="00B62A88">
        <w:rPr>
          <w:rFonts w:eastAsia="SimSun"/>
          <w:lang w:val="en-US" w:eastAsia="zh-CN"/>
        </w:rPr>
        <w:t xml:space="preserve"> their access to grants and scholarships. </w:t>
      </w:r>
      <w:r w:rsidR="00D35356">
        <w:rPr>
          <w:rFonts w:eastAsia="SimSun"/>
          <w:lang w:val="en-US" w:eastAsia="zh-CN"/>
        </w:rPr>
        <w:t>T</w:t>
      </w:r>
      <w:r w:rsidR="00B62A88">
        <w:rPr>
          <w:rFonts w:eastAsia="SimSun"/>
          <w:lang w:val="en-US" w:eastAsia="zh-CN"/>
        </w:rPr>
        <w:t xml:space="preserve">he report </w:t>
      </w:r>
      <w:r w:rsidR="00D35356">
        <w:rPr>
          <w:rFonts w:eastAsia="SimSun"/>
          <w:lang w:val="en-US" w:eastAsia="zh-CN"/>
        </w:rPr>
        <w:t xml:space="preserve">also lacks </w:t>
      </w:r>
      <w:r w:rsidR="00B62A88">
        <w:rPr>
          <w:rFonts w:eastAsia="SimSun"/>
          <w:lang w:val="en-US" w:eastAsia="zh-CN"/>
        </w:rPr>
        <w:t xml:space="preserve">data on </w:t>
      </w:r>
      <w:r w:rsidR="00D35356">
        <w:rPr>
          <w:rFonts w:eastAsia="SimSun"/>
          <w:lang w:val="en-US" w:eastAsia="zh-CN"/>
        </w:rPr>
        <w:t xml:space="preserve">the </w:t>
      </w:r>
      <w:r w:rsidR="00B62A88">
        <w:rPr>
          <w:rFonts w:eastAsia="SimSun"/>
          <w:lang w:val="en-US" w:eastAsia="zh-CN"/>
        </w:rPr>
        <w:t xml:space="preserve">gender composition of teaching staff at all levels of the educational system and of women and men at leadership positions of educational institutions. Please provide those data, including the percentage of women holding </w:t>
      </w:r>
      <w:r w:rsidR="00D35356">
        <w:rPr>
          <w:rFonts w:eastAsia="SimSun"/>
          <w:lang w:val="en-US" w:eastAsia="zh-CN"/>
        </w:rPr>
        <w:t xml:space="preserve">positions as </w:t>
      </w:r>
      <w:r w:rsidR="00B62A88">
        <w:rPr>
          <w:rFonts w:eastAsia="SimSun"/>
          <w:lang w:val="en-US" w:eastAsia="zh-CN"/>
        </w:rPr>
        <w:t xml:space="preserve">professors and senior lecturers at the five institutions of tertiary education in the State party (p. </w:t>
      </w:r>
      <w:r w:rsidR="008B7758">
        <w:rPr>
          <w:rFonts w:eastAsia="SimSun"/>
          <w:lang w:val="en-US" w:eastAsia="zh-CN"/>
        </w:rPr>
        <w:t>38</w:t>
      </w:r>
      <w:r w:rsidR="00B62A88">
        <w:rPr>
          <w:rFonts w:eastAsia="SimSun"/>
          <w:lang w:val="en-US" w:eastAsia="zh-CN"/>
        </w:rPr>
        <w:t xml:space="preserve">) and explain whether gender equality perspective, in the framework of human rights, is included in teachers’ initial training, retraining and in-service training programmes. </w:t>
      </w:r>
    </w:p>
    <w:p w:rsidR="00967E4D" w:rsidRPr="00625E6F" w:rsidRDefault="00625E6F" w:rsidP="00625E6F">
      <w:pPr>
        <w:pStyle w:val="H23G"/>
        <w:rPr>
          <w:rFonts w:eastAsia="SimSun"/>
          <w:lang w:val="en-US" w:eastAsia="zh-CN"/>
        </w:rPr>
      </w:pPr>
      <w:r>
        <w:rPr>
          <w:rFonts w:eastAsia="SimSun"/>
          <w:lang w:val="en-US" w:eastAsia="zh-CN"/>
        </w:rPr>
        <w:tab/>
      </w:r>
      <w:r>
        <w:rPr>
          <w:rFonts w:eastAsia="SimSun"/>
          <w:lang w:val="en-US" w:eastAsia="zh-CN"/>
        </w:rPr>
        <w:tab/>
      </w:r>
      <w:r w:rsidR="00994FCC">
        <w:rPr>
          <w:rFonts w:eastAsia="SimSun"/>
          <w:lang w:val="en-US" w:eastAsia="zh-CN"/>
        </w:rPr>
        <w:t>Employment and social security</w:t>
      </w:r>
    </w:p>
    <w:p w:rsidR="00547CF6" w:rsidRDefault="00F41080" w:rsidP="00625E6F">
      <w:pPr>
        <w:pStyle w:val="SingleTxtG"/>
        <w:rPr>
          <w:rFonts w:eastAsia="SimSun"/>
          <w:lang w:val="en-US" w:eastAsia="zh-CN"/>
        </w:rPr>
      </w:pPr>
      <w:r>
        <w:rPr>
          <w:rFonts w:eastAsia="SimSun"/>
          <w:lang w:val="en-US" w:eastAsia="zh-CN"/>
        </w:rPr>
        <w:t>2</w:t>
      </w:r>
      <w:r w:rsidR="00051D50">
        <w:rPr>
          <w:rFonts w:eastAsia="SimSun"/>
          <w:lang w:val="en-US" w:eastAsia="zh-CN"/>
        </w:rPr>
        <w:t>3</w:t>
      </w:r>
      <w:r w:rsidR="00967E4D" w:rsidRPr="00967E4D">
        <w:rPr>
          <w:rFonts w:eastAsia="SimSun"/>
          <w:lang w:val="en-US" w:eastAsia="zh-CN"/>
        </w:rPr>
        <w:t xml:space="preserve">. </w:t>
      </w:r>
      <w:r w:rsidR="00732365">
        <w:rPr>
          <w:rFonts w:eastAsia="SimSun"/>
          <w:lang w:val="en-US" w:eastAsia="zh-CN"/>
        </w:rPr>
        <w:t xml:space="preserve">In </w:t>
      </w:r>
      <w:r w:rsidR="00D35356">
        <w:rPr>
          <w:rFonts w:eastAsia="SimSun"/>
          <w:lang w:val="en-US" w:eastAsia="zh-CN"/>
        </w:rPr>
        <w:t xml:space="preserve">the </w:t>
      </w:r>
      <w:r w:rsidR="00732365">
        <w:rPr>
          <w:rFonts w:eastAsia="SimSun"/>
          <w:lang w:val="en-US" w:eastAsia="zh-CN"/>
        </w:rPr>
        <w:t xml:space="preserve">light of </w:t>
      </w:r>
      <w:r w:rsidR="00B54915">
        <w:rPr>
          <w:rFonts w:eastAsia="SimSun"/>
          <w:lang w:val="en-US" w:eastAsia="zh-CN"/>
        </w:rPr>
        <w:t xml:space="preserve">the gender </w:t>
      </w:r>
      <w:r w:rsidR="00E172B4">
        <w:rPr>
          <w:rFonts w:eastAsia="SimSun"/>
          <w:lang w:val="en-US" w:eastAsia="zh-CN"/>
        </w:rPr>
        <w:t>pay</w:t>
      </w:r>
      <w:r w:rsidR="00B54915">
        <w:rPr>
          <w:rFonts w:eastAsia="SimSun"/>
          <w:lang w:val="en-US" w:eastAsia="zh-CN"/>
        </w:rPr>
        <w:t xml:space="preserve"> gap and the concentration of women in lower wage categories (pp. </w:t>
      </w:r>
      <w:r w:rsidR="00D35356">
        <w:rPr>
          <w:rFonts w:eastAsia="SimSun"/>
          <w:lang w:val="en-US" w:eastAsia="zh-CN"/>
        </w:rPr>
        <w:t>44-46</w:t>
      </w:r>
      <w:r w:rsidR="00B54915">
        <w:rPr>
          <w:rFonts w:eastAsia="SimSun"/>
          <w:lang w:val="en-US" w:eastAsia="zh-CN"/>
        </w:rPr>
        <w:t>)</w:t>
      </w:r>
      <w:r w:rsidR="00C9066A">
        <w:rPr>
          <w:rFonts w:eastAsia="SimSun"/>
          <w:lang w:val="en-US" w:eastAsia="zh-CN"/>
        </w:rPr>
        <w:t>,</w:t>
      </w:r>
      <w:r w:rsidR="00B54915">
        <w:rPr>
          <w:rFonts w:eastAsia="SimSun"/>
          <w:lang w:val="en-US" w:eastAsia="zh-CN"/>
        </w:rPr>
        <w:t xml:space="preserve"> as well as the lack of flexible work arrangements especially in the private sector (p. </w:t>
      </w:r>
      <w:r w:rsidR="008B7758">
        <w:rPr>
          <w:rFonts w:eastAsia="SimSun"/>
          <w:lang w:val="en-US" w:eastAsia="zh-CN"/>
        </w:rPr>
        <w:t>48</w:t>
      </w:r>
      <w:r w:rsidR="00B54915">
        <w:rPr>
          <w:rFonts w:eastAsia="SimSun"/>
          <w:lang w:val="en-US" w:eastAsia="zh-CN"/>
        </w:rPr>
        <w:t>), p</w:t>
      </w:r>
      <w:r w:rsidR="00732365">
        <w:rPr>
          <w:rFonts w:eastAsia="SimSun"/>
          <w:lang w:val="en-US" w:eastAsia="zh-CN"/>
        </w:rPr>
        <w:t xml:space="preserve">lease provide information on measures taken to implement the following recommendations of the Committee’s </w:t>
      </w:r>
      <w:r w:rsidR="00D35356">
        <w:rPr>
          <w:rFonts w:eastAsia="SimSun"/>
          <w:lang w:val="en-US" w:eastAsia="zh-CN"/>
        </w:rPr>
        <w:t xml:space="preserve">previous </w:t>
      </w:r>
      <w:r w:rsidR="00732365">
        <w:rPr>
          <w:rFonts w:eastAsia="SimSun"/>
          <w:lang w:val="en-US" w:eastAsia="zh-CN"/>
        </w:rPr>
        <w:t xml:space="preserve">concluding </w:t>
      </w:r>
      <w:r w:rsidR="001A5943">
        <w:rPr>
          <w:rFonts w:eastAsia="SimSun"/>
          <w:lang w:val="en-US" w:eastAsia="zh-CN"/>
        </w:rPr>
        <w:t xml:space="preserve">observations </w:t>
      </w:r>
      <w:r w:rsidR="00732365">
        <w:rPr>
          <w:rFonts w:eastAsia="SimSun"/>
          <w:lang w:val="en-US" w:eastAsia="zh-CN"/>
        </w:rPr>
        <w:t>(CEDAW</w:t>
      </w:r>
      <w:r w:rsidR="00732365" w:rsidRPr="00967E4D">
        <w:rPr>
          <w:rFonts w:eastAsia="SimSun"/>
          <w:lang w:val="en-US" w:eastAsia="zh-CN"/>
        </w:rPr>
        <w:t>/</w:t>
      </w:r>
      <w:r w:rsidR="00732365">
        <w:rPr>
          <w:rFonts w:eastAsia="SimSun"/>
          <w:lang w:val="en-US" w:eastAsia="zh-CN"/>
        </w:rPr>
        <w:t>C/LIE</w:t>
      </w:r>
      <w:r w:rsidR="00732365" w:rsidRPr="00967E4D">
        <w:rPr>
          <w:rFonts w:eastAsia="SimSun"/>
          <w:lang w:val="en-US" w:eastAsia="zh-CN"/>
        </w:rPr>
        <w:t>/</w:t>
      </w:r>
      <w:r>
        <w:rPr>
          <w:rFonts w:eastAsia="SimSun"/>
          <w:lang w:val="en-US" w:eastAsia="zh-CN"/>
        </w:rPr>
        <w:t>CO/</w:t>
      </w:r>
      <w:r w:rsidR="00732365">
        <w:rPr>
          <w:rFonts w:eastAsia="SimSun"/>
          <w:lang w:val="en-US" w:eastAsia="zh-CN"/>
        </w:rPr>
        <w:t>3</w:t>
      </w:r>
      <w:r w:rsidR="00D35356">
        <w:rPr>
          <w:rFonts w:eastAsia="SimSun"/>
          <w:lang w:val="en-US" w:eastAsia="zh-CN"/>
        </w:rPr>
        <w:t>, para. 16</w:t>
      </w:r>
      <w:r w:rsidR="00732365">
        <w:rPr>
          <w:rFonts w:eastAsia="SimSun"/>
          <w:lang w:val="en-US" w:eastAsia="zh-CN"/>
        </w:rPr>
        <w:t xml:space="preserve">): (a) </w:t>
      </w:r>
      <w:r>
        <w:rPr>
          <w:rFonts w:eastAsia="SimSun"/>
          <w:lang w:val="en-US" w:eastAsia="zh-CN"/>
        </w:rPr>
        <w:t xml:space="preserve">provision of </w:t>
      </w:r>
      <w:r w:rsidR="00732365">
        <w:rPr>
          <w:rFonts w:eastAsia="SimSun"/>
          <w:lang w:val="en-US" w:eastAsia="zh-CN"/>
        </w:rPr>
        <w:t xml:space="preserve">enhanced educational and training opportunities for women; (b) enforcement and monitoring of the application of existing measures on equal pay for equal work and work of equal value; (c) flexible work arrangements and part-time work in the public and private sectors; and </w:t>
      </w:r>
      <w:r w:rsidR="00994FCC">
        <w:rPr>
          <w:rFonts w:eastAsia="SimSun"/>
          <w:lang w:val="en-US" w:eastAsia="zh-CN"/>
        </w:rPr>
        <w:t>(d</w:t>
      </w:r>
      <w:r w:rsidR="00732365">
        <w:rPr>
          <w:rFonts w:eastAsia="SimSun"/>
          <w:lang w:val="en-US" w:eastAsia="zh-CN"/>
        </w:rPr>
        <w:t xml:space="preserve">) </w:t>
      </w:r>
      <w:r w:rsidR="00994FCC">
        <w:rPr>
          <w:rFonts w:eastAsia="SimSun"/>
          <w:lang w:val="en-US" w:eastAsia="zh-CN"/>
        </w:rPr>
        <w:t xml:space="preserve">creation of </w:t>
      </w:r>
      <w:r w:rsidR="00732365">
        <w:rPr>
          <w:rFonts w:eastAsia="SimSun"/>
          <w:lang w:val="en-US" w:eastAsia="zh-CN"/>
        </w:rPr>
        <w:t>financial incentives for fathers to make use of parental leave.</w:t>
      </w:r>
    </w:p>
    <w:p w:rsidR="00967E4D" w:rsidRPr="00967E4D" w:rsidRDefault="0007195D" w:rsidP="00625E6F">
      <w:pPr>
        <w:pStyle w:val="SingleTxtG"/>
        <w:rPr>
          <w:rFonts w:eastAsia="SimSun"/>
          <w:lang w:val="en-US" w:eastAsia="zh-CN"/>
        </w:rPr>
      </w:pPr>
      <w:r>
        <w:rPr>
          <w:rFonts w:eastAsia="SimSun"/>
          <w:lang w:val="en-US" w:eastAsia="zh-CN"/>
        </w:rPr>
        <w:t>24</w:t>
      </w:r>
      <w:r w:rsidR="00547CF6">
        <w:rPr>
          <w:rFonts w:eastAsia="SimSun"/>
          <w:lang w:val="en-US" w:eastAsia="zh-CN"/>
        </w:rPr>
        <w:t>. While the report indicates that with the aim to promote equal sharing of family responsibilities between women and men the State party has taken steps to increase availability of daycare facilities for children of school age</w:t>
      </w:r>
      <w:r w:rsidR="00B87D2D">
        <w:rPr>
          <w:rFonts w:eastAsia="SimSun"/>
          <w:lang w:val="en-US" w:eastAsia="zh-CN"/>
        </w:rPr>
        <w:t xml:space="preserve"> (pp. 50-51)</w:t>
      </w:r>
      <w:r w:rsidR="00547CF6">
        <w:rPr>
          <w:rFonts w:eastAsia="SimSun"/>
          <w:lang w:val="en-US" w:eastAsia="zh-CN"/>
        </w:rPr>
        <w:t>, no data are provided on children enrolled in daycare nurseries, kindergartens and day schools. Please provide data</w:t>
      </w:r>
      <w:r w:rsidR="004A4204">
        <w:rPr>
          <w:rFonts w:eastAsia="SimSun"/>
          <w:lang w:val="en-US" w:eastAsia="zh-CN"/>
        </w:rPr>
        <w:t xml:space="preserve"> thereon</w:t>
      </w:r>
      <w:r w:rsidR="00547CF6">
        <w:rPr>
          <w:rFonts w:eastAsia="SimSun"/>
          <w:lang w:val="en-US" w:eastAsia="zh-CN"/>
        </w:rPr>
        <w:t xml:space="preserve">, disaggregated by sex and age. </w:t>
      </w:r>
    </w:p>
    <w:p w:rsidR="00967E4D" w:rsidRPr="00967E4D" w:rsidRDefault="00F41080" w:rsidP="00625E6F">
      <w:pPr>
        <w:pStyle w:val="SingleTxtG"/>
        <w:rPr>
          <w:rFonts w:eastAsia="SimSun"/>
          <w:lang w:val="en-US" w:eastAsia="zh-CN"/>
        </w:rPr>
      </w:pPr>
      <w:r>
        <w:rPr>
          <w:rFonts w:eastAsia="SimSun"/>
          <w:lang w:val="en-US" w:eastAsia="zh-CN"/>
        </w:rPr>
        <w:t>2</w:t>
      </w:r>
      <w:r w:rsidR="0007195D">
        <w:rPr>
          <w:rFonts w:eastAsia="SimSun"/>
          <w:lang w:val="en-US" w:eastAsia="zh-CN"/>
        </w:rPr>
        <w:t>5</w:t>
      </w:r>
      <w:r w:rsidR="00967E4D" w:rsidRPr="00967E4D">
        <w:rPr>
          <w:rFonts w:eastAsia="SimSun"/>
          <w:lang w:val="en-US" w:eastAsia="zh-CN"/>
        </w:rPr>
        <w:t xml:space="preserve">. The report indicates that </w:t>
      </w:r>
      <w:r w:rsidR="00994FCC">
        <w:rPr>
          <w:rFonts w:eastAsia="SimSun"/>
          <w:lang w:val="en-US" w:eastAsia="zh-CN"/>
        </w:rPr>
        <w:t>as a result of</w:t>
      </w:r>
      <w:r w:rsidR="00C9066A">
        <w:rPr>
          <w:rFonts w:eastAsia="SimSun"/>
          <w:lang w:val="en-US" w:eastAsia="zh-CN"/>
        </w:rPr>
        <w:t>,</w:t>
      </w:r>
      <w:r w:rsidR="00C9066A" w:rsidRPr="00B87D2D">
        <w:rPr>
          <w:rFonts w:eastAsia="SimSun"/>
          <w:lang w:val="en-US" w:eastAsia="zh-CN"/>
        </w:rPr>
        <w:t xml:space="preserve"> </w:t>
      </w:r>
      <w:r w:rsidR="00C9066A" w:rsidRPr="00B87D2D">
        <w:rPr>
          <w:rFonts w:eastAsia="SimSun"/>
          <w:iCs/>
          <w:lang w:val="en-US" w:eastAsia="zh-CN"/>
        </w:rPr>
        <w:t>inter alia</w:t>
      </w:r>
      <w:r w:rsidR="00C9066A" w:rsidRPr="00B87D2D">
        <w:rPr>
          <w:rFonts w:eastAsia="SimSun"/>
          <w:lang w:val="en-US" w:eastAsia="zh-CN"/>
        </w:rPr>
        <w:t>,</w:t>
      </w:r>
      <w:r w:rsidR="00C9066A">
        <w:rPr>
          <w:rFonts w:eastAsia="SimSun"/>
          <w:lang w:val="en-US" w:eastAsia="zh-CN"/>
        </w:rPr>
        <w:t xml:space="preserve"> greater interruptions of work</w:t>
      </w:r>
      <w:r>
        <w:rPr>
          <w:rFonts w:eastAsia="SimSun"/>
          <w:lang w:val="en-US" w:eastAsia="zh-CN"/>
        </w:rPr>
        <w:t>ing times</w:t>
      </w:r>
      <w:r w:rsidR="00C9066A">
        <w:rPr>
          <w:rFonts w:eastAsia="SimSun"/>
          <w:lang w:val="en-US" w:eastAsia="zh-CN"/>
        </w:rPr>
        <w:t>, women receive lower benefits than men in some areas of social insurance</w:t>
      </w:r>
      <w:r w:rsidR="00B87D2D">
        <w:rPr>
          <w:rFonts w:eastAsia="SimSun"/>
          <w:lang w:val="en-US" w:eastAsia="zh-CN"/>
        </w:rPr>
        <w:t xml:space="preserve"> </w:t>
      </w:r>
      <w:r w:rsidR="00B87D2D" w:rsidRPr="00967E4D">
        <w:rPr>
          <w:rFonts w:eastAsia="SimSun"/>
          <w:lang w:val="en-US" w:eastAsia="zh-CN"/>
        </w:rPr>
        <w:t>(p</w:t>
      </w:r>
      <w:r w:rsidR="00B87D2D">
        <w:rPr>
          <w:rFonts w:eastAsia="SimSun"/>
          <w:lang w:val="en-US" w:eastAsia="zh-CN"/>
        </w:rPr>
        <w:t>. 52)</w:t>
      </w:r>
      <w:r w:rsidR="00C9066A">
        <w:rPr>
          <w:rFonts w:eastAsia="SimSun"/>
          <w:lang w:val="en-US" w:eastAsia="zh-CN"/>
        </w:rPr>
        <w:t xml:space="preserve">. </w:t>
      </w:r>
      <w:r>
        <w:rPr>
          <w:rFonts w:eastAsia="SimSun"/>
          <w:lang w:val="en-US" w:eastAsia="zh-CN"/>
        </w:rPr>
        <w:t>In that regard, p</w:t>
      </w:r>
      <w:r w:rsidR="00967E4D" w:rsidRPr="00967E4D">
        <w:rPr>
          <w:rFonts w:eastAsia="SimSun"/>
          <w:lang w:val="en-US" w:eastAsia="zh-CN"/>
        </w:rPr>
        <w:t xml:space="preserve">lease </w:t>
      </w:r>
      <w:r w:rsidR="00C9066A">
        <w:rPr>
          <w:rFonts w:eastAsia="SimSun"/>
          <w:lang w:val="en-US" w:eastAsia="zh-CN"/>
        </w:rPr>
        <w:t xml:space="preserve">indicate whether the State party </w:t>
      </w:r>
      <w:r>
        <w:rPr>
          <w:rFonts w:eastAsia="SimSun"/>
          <w:lang w:val="en-US" w:eastAsia="zh-CN"/>
        </w:rPr>
        <w:t>plans</w:t>
      </w:r>
      <w:r w:rsidR="00C9066A">
        <w:rPr>
          <w:rFonts w:eastAsia="SimSun"/>
          <w:lang w:val="en-US" w:eastAsia="zh-CN"/>
        </w:rPr>
        <w:t xml:space="preserve"> to count child-raising </w:t>
      </w:r>
      <w:r>
        <w:rPr>
          <w:rFonts w:eastAsia="SimSun"/>
          <w:lang w:val="en-US" w:eastAsia="zh-CN"/>
        </w:rPr>
        <w:t xml:space="preserve">and caretaking </w:t>
      </w:r>
      <w:r w:rsidR="00C9066A">
        <w:rPr>
          <w:rFonts w:eastAsia="SimSun"/>
          <w:lang w:val="en-US" w:eastAsia="zh-CN"/>
        </w:rPr>
        <w:t>periods towards accrued old-age and other benefits.</w:t>
      </w:r>
    </w:p>
    <w:p w:rsidR="00910AA0" w:rsidRPr="00625E6F" w:rsidRDefault="00F41080" w:rsidP="00625E6F">
      <w:pPr>
        <w:pStyle w:val="SingleTxtG"/>
        <w:rPr>
          <w:rFonts w:eastAsia="SimSun"/>
          <w:lang w:val="en-US" w:eastAsia="zh-CN"/>
        </w:rPr>
      </w:pPr>
      <w:r>
        <w:rPr>
          <w:rFonts w:eastAsia="SimSun"/>
          <w:lang w:val="en-US" w:eastAsia="zh-CN"/>
        </w:rPr>
        <w:t>2</w:t>
      </w:r>
      <w:r w:rsidR="0007195D">
        <w:rPr>
          <w:rFonts w:eastAsia="SimSun"/>
          <w:lang w:val="en-US" w:eastAsia="zh-CN"/>
        </w:rPr>
        <w:t>6</w:t>
      </w:r>
      <w:r w:rsidR="00967E4D" w:rsidRPr="00967E4D">
        <w:rPr>
          <w:rFonts w:eastAsia="SimSun"/>
          <w:lang w:val="en-US" w:eastAsia="zh-CN"/>
        </w:rPr>
        <w:t xml:space="preserve">. The report notes that the unemployment rate is higher among women than </w:t>
      </w:r>
      <w:r>
        <w:rPr>
          <w:rFonts w:eastAsia="SimSun"/>
          <w:lang w:val="en-US" w:eastAsia="zh-CN"/>
        </w:rPr>
        <w:t xml:space="preserve">among </w:t>
      </w:r>
      <w:r w:rsidR="00967E4D" w:rsidRPr="00967E4D">
        <w:rPr>
          <w:rFonts w:eastAsia="SimSun"/>
          <w:lang w:val="en-US" w:eastAsia="zh-CN"/>
        </w:rPr>
        <w:t>men</w:t>
      </w:r>
      <w:r w:rsidR="00023B60">
        <w:rPr>
          <w:rFonts w:eastAsia="SimSun"/>
          <w:lang w:val="en-US" w:eastAsia="zh-CN"/>
        </w:rPr>
        <w:t>,</w:t>
      </w:r>
      <w:r w:rsidR="00967E4D">
        <w:rPr>
          <w:rFonts w:eastAsia="SimSun"/>
          <w:lang w:val="en-US" w:eastAsia="zh-CN"/>
        </w:rPr>
        <w:t xml:space="preserve"> </w:t>
      </w:r>
      <w:r w:rsidR="00967E4D" w:rsidRPr="00967E4D">
        <w:rPr>
          <w:rFonts w:eastAsia="SimSun"/>
          <w:lang w:val="en-US" w:eastAsia="zh-CN"/>
        </w:rPr>
        <w:t xml:space="preserve">and that </w:t>
      </w:r>
      <w:r w:rsidR="00A4542F">
        <w:rPr>
          <w:rFonts w:eastAsia="SimSun"/>
          <w:lang w:val="en-US" w:eastAsia="zh-CN"/>
        </w:rPr>
        <w:t>more than 40</w:t>
      </w:r>
      <w:r w:rsidR="00B87D2D">
        <w:rPr>
          <w:rFonts w:eastAsia="SimSun"/>
          <w:lang w:val="en-US" w:eastAsia="zh-CN"/>
        </w:rPr>
        <w:t xml:space="preserve"> per cent</w:t>
      </w:r>
      <w:r w:rsidR="00A4542F">
        <w:rPr>
          <w:rFonts w:eastAsia="SimSun"/>
          <w:lang w:val="en-US" w:eastAsia="zh-CN"/>
        </w:rPr>
        <w:t xml:space="preserve"> </w:t>
      </w:r>
      <w:r w:rsidR="00547CF6">
        <w:rPr>
          <w:rFonts w:eastAsia="SimSun"/>
          <w:lang w:val="en-US" w:eastAsia="zh-CN"/>
        </w:rPr>
        <w:t>of</w:t>
      </w:r>
      <w:r w:rsidR="00A4542F">
        <w:rPr>
          <w:rFonts w:eastAsia="SimSun"/>
          <w:lang w:val="en-US" w:eastAsia="zh-CN"/>
        </w:rPr>
        <w:t xml:space="preserve"> employed women </w:t>
      </w:r>
      <w:r w:rsidR="00547CF6">
        <w:rPr>
          <w:rFonts w:eastAsia="SimSun"/>
          <w:lang w:val="en-US" w:eastAsia="zh-CN"/>
        </w:rPr>
        <w:t xml:space="preserve">work </w:t>
      </w:r>
      <w:r w:rsidR="00547CF6" w:rsidRPr="00967E4D">
        <w:rPr>
          <w:rFonts w:eastAsia="SimSun"/>
          <w:lang w:val="en-US" w:eastAsia="zh-CN"/>
        </w:rPr>
        <w:t>part</w:t>
      </w:r>
      <w:r w:rsidR="00967E4D" w:rsidRPr="00967E4D">
        <w:rPr>
          <w:rFonts w:eastAsia="SimSun"/>
          <w:lang w:val="en-US" w:eastAsia="zh-CN"/>
        </w:rPr>
        <w:t>-time</w:t>
      </w:r>
      <w:r w:rsidR="00967E4D">
        <w:rPr>
          <w:rFonts w:eastAsia="SimSun"/>
          <w:lang w:val="en-US" w:eastAsia="zh-CN"/>
        </w:rPr>
        <w:t xml:space="preserve"> </w:t>
      </w:r>
      <w:r w:rsidR="00C9066A" w:rsidRPr="00967E4D">
        <w:rPr>
          <w:rFonts w:eastAsia="SimSun"/>
          <w:lang w:val="en-US" w:eastAsia="zh-CN"/>
        </w:rPr>
        <w:t>(p</w:t>
      </w:r>
      <w:r w:rsidR="00C9066A">
        <w:rPr>
          <w:rFonts w:eastAsia="SimSun"/>
          <w:lang w:val="en-US" w:eastAsia="zh-CN"/>
        </w:rPr>
        <w:t xml:space="preserve">. </w:t>
      </w:r>
      <w:r w:rsidR="00B87D2D">
        <w:rPr>
          <w:rFonts w:eastAsia="SimSun"/>
          <w:lang w:val="en-US" w:eastAsia="zh-CN"/>
        </w:rPr>
        <w:t>43</w:t>
      </w:r>
      <w:r w:rsidR="00C9066A" w:rsidRPr="00967E4D">
        <w:rPr>
          <w:rFonts w:eastAsia="SimSun"/>
          <w:lang w:val="en-US" w:eastAsia="zh-CN"/>
        </w:rPr>
        <w:t>)</w:t>
      </w:r>
      <w:r w:rsidR="00967E4D" w:rsidRPr="00967E4D">
        <w:rPr>
          <w:rFonts w:eastAsia="SimSun"/>
          <w:lang w:val="en-US" w:eastAsia="zh-CN"/>
        </w:rPr>
        <w:t>.</w:t>
      </w:r>
      <w:r w:rsidR="00967E4D">
        <w:rPr>
          <w:rFonts w:eastAsia="SimSun"/>
          <w:lang w:val="en-US" w:eastAsia="zh-CN"/>
        </w:rPr>
        <w:t xml:space="preserve"> </w:t>
      </w:r>
      <w:r w:rsidR="00967E4D" w:rsidRPr="00967E4D">
        <w:rPr>
          <w:rFonts w:eastAsia="SimSun"/>
          <w:lang w:val="en-US" w:eastAsia="zh-CN"/>
        </w:rPr>
        <w:t xml:space="preserve">Please indicate what specific measures </w:t>
      </w:r>
      <w:r>
        <w:rPr>
          <w:rFonts w:eastAsia="SimSun"/>
          <w:lang w:val="en-US" w:eastAsia="zh-CN"/>
        </w:rPr>
        <w:t>the State party has</w:t>
      </w:r>
      <w:r w:rsidR="00967E4D" w:rsidRPr="00967E4D">
        <w:rPr>
          <w:rFonts w:eastAsia="SimSun"/>
          <w:lang w:val="en-US" w:eastAsia="zh-CN"/>
        </w:rPr>
        <w:t xml:space="preserve"> taken to combat this</w:t>
      </w:r>
      <w:r w:rsidR="00967E4D">
        <w:rPr>
          <w:rFonts w:eastAsia="SimSun"/>
          <w:lang w:val="en-US" w:eastAsia="zh-CN"/>
        </w:rPr>
        <w:t xml:space="preserve"> </w:t>
      </w:r>
      <w:r w:rsidR="00967E4D" w:rsidRPr="00967E4D">
        <w:rPr>
          <w:rFonts w:eastAsia="SimSun"/>
          <w:lang w:val="en-US" w:eastAsia="zh-CN"/>
        </w:rPr>
        <w:t>phenomenon in order to ensure that women have access to full-time and permanent</w:t>
      </w:r>
      <w:r w:rsidR="00967E4D">
        <w:rPr>
          <w:rFonts w:eastAsia="SimSun"/>
          <w:lang w:val="en-US" w:eastAsia="zh-CN"/>
        </w:rPr>
        <w:t xml:space="preserve"> </w:t>
      </w:r>
      <w:r w:rsidR="00967E4D" w:rsidRPr="00967E4D">
        <w:rPr>
          <w:rFonts w:eastAsia="SimSun"/>
          <w:lang w:val="en-US" w:eastAsia="zh-CN"/>
        </w:rPr>
        <w:t>jobs.</w:t>
      </w:r>
      <w:r w:rsidR="00A4542F">
        <w:rPr>
          <w:rFonts w:eastAsia="SimSun"/>
          <w:lang w:val="en-US" w:eastAsia="zh-CN"/>
        </w:rPr>
        <w:t xml:space="preserve"> Please also provide information on measures taken to effectively address horizontal and vertical labour market segregation</w:t>
      </w:r>
      <w:r w:rsidR="00910AA0">
        <w:rPr>
          <w:rFonts w:eastAsia="SimSun"/>
          <w:lang w:val="en-US" w:eastAsia="zh-CN"/>
        </w:rPr>
        <w:t xml:space="preserve">, including on results achieved through </w:t>
      </w:r>
      <w:r w:rsidR="009C3256">
        <w:rPr>
          <w:rFonts w:eastAsia="SimSun"/>
          <w:lang w:val="en-US" w:eastAsia="zh-CN"/>
        </w:rPr>
        <w:t xml:space="preserve">the </w:t>
      </w:r>
      <w:r w:rsidR="00910AA0">
        <w:rPr>
          <w:rFonts w:eastAsia="SimSun"/>
          <w:lang w:val="en-US" w:eastAsia="zh-CN"/>
        </w:rPr>
        <w:t>implementation of priority measures to increase the share of women in management position</w:t>
      </w:r>
      <w:r w:rsidR="009C3256">
        <w:rPr>
          <w:rFonts w:eastAsia="SimSun"/>
          <w:lang w:val="en-US" w:eastAsia="zh-CN"/>
        </w:rPr>
        <w:t>s</w:t>
      </w:r>
      <w:r w:rsidR="00910AA0">
        <w:rPr>
          <w:rFonts w:eastAsia="SimSun"/>
          <w:lang w:val="en-US" w:eastAsia="zh-CN"/>
        </w:rPr>
        <w:t xml:space="preserve">, recommended by the Working </w:t>
      </w:r>
      <w:r w:rsidR="009C3256">
        <w:rPr>
          <w:rFonts w:eastAsia="SimSun"/>
          <w:lang w:val="en-US" w:eastAsia="zh-CN"/>
        </w:rPr>
        <w:t>G</w:t>
      </w:r>
      <w:r w:rsidR="00910AA0">
        <w:rPr>
          <w:rFonts w:eastAsia="SimSun"/>
          <w:lang w:val="en-US" w:eastAsia="zh-CN"/>
        </w:rPr>
        <w:t xml:space="preserve">roup for the </w:t>
      </w:r>
      <w:r w:rsidR="009C3256">
        <w:rPr>
          <w:rFonts w:eastAsia="SimSun"/>
          <w:lang w:val="en-US" w:eastAsia="zh-CN"/>
        </w:rPr>
        <w:t>P</w:t>
      </w:r>
      <w:r w:rsidR="00910AA0">
        <w:rPr>
          <w:rFonts w:eastAsia="SimSun"/>
          <w:lang w:val="en-US" w:eastAsia="zh-CN"/>
        </w:rPr>
        <w:t xml:space="preserve">romotion of </w:t>
      </w:r>
      <w:r w:rsidR="009C3256">
        <w:rPr>
          <w:rFonts w:eastAsia="SimSun"/>
          <w:lang w:val="en-US" w:eastAsia="zh-CN"/>
        </w:rPr>
        <w:t>G</w:t>
      </w:r>
      <w:r w:rsidR="00910AA0">
        <w:rPr>
          <w:rFonts w:eastAsia="SimSun"/>
          <w:lang w:val="en-US" w:eastAsia="zh-CN"/>
        </w:rPr>
        <w:t xml:space="preserve">ender </w:t>
      </w:r>
      <w:r w:rsidR="009C3256">
        <w:rPr>
          <w:rFonts w:eastAsia="SimSun"/>
          <w:lang w:val="en-US" w:eastAsia="zh-CN"/>
        </w:rPr>
        <w:t>E</w:t>
      </w:r>
      <w:r w:rsidR="00910AA0">
        <w:rPr>
          <w:rFonts w:eastAsia="SimSun"/>
          <w:lang w:val="en-US" w:eastAsia="zh-CN"/>
        </w:rPr>
        <w:t xml:space="preserve">quality in the national </w:t>
      </w:r>
      <w:r w:rsidR="009C3256">
        <w:rPr>
          <w:rFonts w:eastAsia="SimSun"/>
          <w:lang w:val="en-US" w:eastAsia="zh-CN"/>
        </w:rPr>
        <w:t>A</w:t>
      </w:r>
      <w:r w:rsidR="00910AA0">
        <w:rPr>
          <w:rFonts w:eastAsia="SimSun"/>
          <w:lang w:val="en-US" w:eastAsia="zh-CN"/>
        </w:rPr>
        <w:t xml:space="preserve">dministration (p. </w:t>
      </w:r>
      <w:r w:rsidR="008B7758">
        <w:rPr>
          <w:rFonts w:eastAsia="SimSun"/>
          <w:lang w:val="en-US" w:eastAsia="zh-CN"/>
        </w:rPr>
        <w:t>46</w:t>
      </w:r>
      <w:r w:rsidR="00910AA0">
        <w:rPr>
          <w:rFonts w:eastAsia="SimSun"/>
          <w:lang w:val="en-US" w:eastAsia="zh-CN"/>
        </w:rPr>
        <w:t>)</w:t>
      </w:r>
      <w:r w:rsidR="00A4542F">
        <w:rPr>
          <w:rFonts w:eastAsia="SimSun"/>
          <w:lang w:val="en-US" w:eastAsia="zh-CN"/>
        </w:rPr>
        <w:t xml:space="preserve">. </w:t>
      </w:r>
    </w:p>
    <w:p w:rsidR="00C3222D" w:rsidRDefault="00910AA0" w:rsidP="00625E6F">
      <w:pPr>
        <w:pStyle w:val="SingleTxtG"/>
        <w:rPr>
          <w:rFonts w:eastAsia="SimSun"/>
          <w:lang w:val="en-US" w:eastAsia="zh-CN"/>
        </w:rPr>
      </w:pPr>
      <w:r>
        <w:rPr>
          <w:rFonts w:eastAsia="SimSun"/>
          <w:lang w:val="en-US" w:eastAsia="zh-CN"/>
        </w:rPr>
        <w:t>2</w:t>
      </w:r>
      <w:r w:rsidR="0007195D">
        <w:rPr>
          <w:rFonts w:eastAsia="SimSun"/>
          <w:lang w:val="en-US" w:eastAsia="zh-CN"/>
        </w:rPr>
        <w:t>7</w:t>
      </w:r>
      <w:r>
        <w:rPr>
          <w:rFonts w:eastAsia="SimSun"/>
          <w:lang w:val="en-US" w:eastAsia="zh-CN"/>
        </w:rPr>
        <w:t xml:space="preserve">. </w:t>
      </w:r>
      <w:r w:rsidR="0015597A">
        <w:rPr>
          <w:rFonts w:eastAsia="SimSun"/>
          <w:lang w:val="en-US" w:eastAsia="zh-CN"/>
        </w:rPr>
        <w:t xml:space="preserve">The </w:t>
      </w:r>
      <w:r>
        <w:rPr>
          <w:rFonts w:eastAsia="SimSun"/>
          <w:lang w:val="en-US" w:eastAsia="zh-CN"/>
        </w:rPr>
        <w:t>Gender Equality Act mandates employers to ensure a working environment free from harassment. Please explain who monitors the employers’ compliance with their legal obligations and provide information on complaints lodged by women</w:t>
      </w:r>
      <w:r w:rsidR="008E015B">
        <w:rPr>
          <w:rFonts w:eastAsia="SimSun"/>
          <w:lang w:val="en-US" w:eastAsia="zh-CN"/>
        </w:rPr>
        <w:t xml:space="preserve"> pursuant to provisions of the </w:t>
      </w:r>
      <w:r w:rsidR="00875346">
        <w:rPr>
          <w:rFonts w:eastAsia="SimSun"/>
          <w:lang w:val="en-US" w:eastAsia="zh-CN"/>
        </w:rPr>
        <w:t>criminal code</w:t>
      </w:r>
      <w:r w:rsidR="008E015B">
        <w:rPr>
          <w:rFonts w:eastAsia="SimSun"/>
          <w:lang w:val="en-US" w:eastAsia="zh-CN"/>
        </w:rPr>
        <w:t xml:space="preserve"> </w:t>
      </w:r>
      <w:r w:rsidR="008E015B" w:rsidRPr="008E015B">
        <w:rPr>
          <w:rFonts w:eastAsia="SimSun"/>
          <w:lang w:val="en-US" w:eastAsia="zh-CN"/>
        </w:rPr>
        <w:t>(</w:t>
      </w:r>
      <w:r w:rsidR="008D3DF6">
        <w:rPr>
          <w:rFonts w:eastAsia="SimSun"/>
          <w:lang w:val="en-US" w:eastAsia="zh-CN"/>
        </w:rPr>
        <w:t>footnote 19</w:t>
      </w:r>
      <w:r w:rsidR="00D631C9">
        <w:rPr>
          <w:rFonts w:eastAsia="SimSun"/>
          <w:lang w:val="en-US" w:eastAsia="zh-CN"/>
        </w:rPr>
        <w:t>,</w:t>
      </w:r>
      <w:r w:rsidR="008D3DF6">
        <w:rPr>
          <w:rFonts w:eastAsia="SimSun"/>
          <w:lang w:val="en-US" w:eastAsia="zh-CN"/>
        </w:rPr>
        <w:t xml:space="preserve"> p</w:t>
      </w:r>
      <w:r w:rsidR="00D631C9">
        <w:rPr>
          <w:rFonts w:eastAsia="SimSun"/>
          <w:lang w:val="en-US" w:eastAsia="zh-CN"/>
        </w:rPr>
        <w:t>.</w:t>
      </w:r>
      <w:r w:rsidR="008D3DF6">
        <w:rPr>
          <w:rFonts w:eastAsia="SimSun"/>
          <w:lang w:val="en-US" w:eastAsia="zh-CN"/>
        </w:rPr>
        <w:t xml:space="preserve"> </w:t>
      </w:r>
      <w:r w:rsidR="002078EF">
        <w:rPr>
          <w:rFonts w:eastAsia="SimSun"/>
          <w:lang w:val="en-US" w:eastAsia="zh-CN"/>
        </w:rPr>
        <w:t>47</w:t>
      </w:r>
      <w:r w:rsidR="008E015B" w:rsidRPr="008E015B">
        <w:rPr>
          <w:rFonts w:eastAsia="SimSun"/>
          <w:lang w:val="en-US" w:eastAsia="zh-CN"/>
        </w:rPr>
        <w:t xml:space="preserve">) </w:t>
      </w:r>
      <w:r>
        <w:rPr>
          <w:rFonts w:eastAsia="SimSun"/>
          <w:lang w:val="en-US" w:eastAsia="zh-CN"/>
        </w:rPr>
        <w:t xml:space="preserve">pertaining to the prohibition of sexual </w:t>
      </w:r>
      <w:r w:rsidR="00C3222D">
        <w:rPr>
          <w:rFonts w:eastAsia="SimSun"/>
          <w:lang w:val="en-US" w:eastAsia="zh-CN"/>
        </w:rPr>
        <w:t>harassment at work and the outcomes of such cases</w:t>
      </w:r>
      <w:r w:rsidR="00625E6F">
        <w:rPr>
          <w:rFonts w:eastAsia="SimSun"/>
          <w:lang w:val="en-US" w:eastAsia="zh-CN"/>
        </w:rPr>
        <w:t>.</w:t>
      </w:r>
    </w:p>
    <w:p w:rsidR="00967E4D" w:rsidRPr="00625E6F" w:rsidRDefault="00625E6F" w:rsidP="00625E6F">
      <w:pPr>
        <w:pStyle w:val="H23G"/>
        <w:rPr>
          <w:rFonts w:eastAsia="SimSun"/>
          <w:lang w:val="en-US" w:eastAsia="zh-CN"/>
        </w:rPr>
      </w:pPr>
      <w:r>
        <w:rPr>
          <w:rFonts w:eastAsia="SimSun"/>
          <w:lang w:val="en-US" w:eastAsia="zh-CN"/>
        </w:rPr>
        <w:tab/>
      </w:r>
      <w:r>
        <w:rPr>
          <w:rFonts w:eastAsia="SimSun"/>
          <w:lang w:val="en-US" w:eastAsia="zh-CN"/>
        </w:rPr>
        <w:tab/>
      </w:r>
      <w:r w:rsidR="00967E4D" w:rsidRPr="00967E4D">
        <w:rPr>
          <w:rFonts w:eastAsia="SimSun"/>
          <w:lang w:val="en-US" w:eastAsia="zh-CN"/>
        </w:rPr>
        <w:t>Health</w:t>
      </w:r>
    </w:p>
    <w:p w:rsidR="00E4377F" w:rsidRDefault="00967E4D" w:rsidP="00625E6F">
      <w:pPr>
        <w:pStyle w:val="SingleTxtG"/>
        <w:rPr>
          <w:rFonts w:eastAsia="SimSun"/>
          <w:lang w:val="en-US" w:eastAsia="zh-CN"/>
        </w:rPr>
      </w:pPr>
      <w:r w:rsidRPr="00967E4D">
        <w:rPr>
          <w:rFonts w:eastAsia="SimSun"/>
          <w:lang w:val="en-US" w:eastAsia="zh-CN"/>
        </w:rPr>
        <w:t>2</w:t>
      </w:r>
      <w:r w:rsidR="0007195D">
        <w:rPr>
          <w:rFonts w:eastAsia="SimSun"/>
          <w:lang w:val="en-US" w:eastAsia="zh-CN"/>
        </w:rPr>
        <w:t>8</w:t>
      </w:r>
      <w:r w:rsidRPr="00967E4D">
        <w:rPr>
          <w:rFonts w:eastAsia="SimSun"/>
          <w:lang w:val="en-US" w:eastAsia="zh-CN"/>
        </w:rPr>
        <w:t xml:space="preserve">. </w:t>
      </w:r>
      <w:r w:rsidR="005B4A71">
        <w:rPr>
          <w:rFonts w:eastAsia="SimSun"/>
          <w:lang w:val="en-US" w:eastAsia="zh-CN"/>
        </w:rPr>
        <w:t xml:space="preserve">Please provide information on the progress achieved by the working group dealing with pregnancy conflicts (p. </w:t>
      </w:r>
      <w:r w:rsidR="002078EF">
        <w:rPr>
          <w:rFonts w:eastAsia="SimSun"/>
          <w:lang w:val="en-US" w:eastAsia="zh-CN"/>
        </w:rPr>
        <w:t>53</w:t>
      </w:r>
      <w:r w:rsidR="005B4A71">
        <w:rPr>
          <w:rFonts w:eastAsia="SimSun"/>
          <w:lang w:val="en-US" w:eastAsia="zh-CN"/>
        </w:rPr>
        <w:t xml:space="preserve">) in finding solutions for decriminalizing </w:t>
      </w:r>
      <w:r w:rsidR="007A608A">
        <w:rPr>
          <w:rFonts w:eastAsia="SimSun"/>
          <w:lang w:val="en-US" w:eastAsia="zh-CN"/>
        </w:rPr>
        <w:t>women who undergo</w:t>
      </w:r>
      <w:r w:rsidR="002078EF">
        <w:rPr>
          <w:rFonts w:eastAsia="SimSun"/>
          <w:lang w:val="en-US" w:eastAsia="zh-CN"/>
        </w:rPr>
        <w:t xml:space="preserve"> abortion</w:t>
      </w:r>
      <w:r w:rsidR="005B4A71">
        <w:rPr>
          <w:rFonts w:eastAsia="SimSun"/>
          <w:lang w:val="en-US" w:eastAsia="zh-CN"/>
        </w:rPr>
        <w:t>, as recommended by the Committee (CEDAW</w:t>
      </w:r>
      <w:r w:rsidR="005B4A71" w:rsidRPr="00967E4D">
        <w:rPr>
          <w:rFonts w:eastAsia="SimSun"/>
          <w:lang w:val="en-US" w:eastAsia="zh-CN"/>
        </w:rPr>
        <w:t>/</w:t>
      </w:r>
      <w:r w:rsidR="005B4A71">
        <w:rPr>
          <w:rFonts w:eastAsia="SimSun"/>
          <w:lang w:val="en-US" w:eastAsia="zh-CN"/>
        </w:rPr>
        <w:t>C/LIE</w:t>
      </w:r>
      <w:r w:rsidR="005B4A71" w:rsidRPr="00967E4D">
        <w:rPr>
          <w:rFonts w:eastAsia="SimSun"/>
          <w:lang w:val="en-US" w:eastAsia="zh-CN"/>
        </w:rPr>
        <w:t>/</w:t>
      </w:r>
      <w:r w:rsidR="00F41080">
        <w:rPr>
          <w:rFonts w:eastAsia="SimSun"/>
          <w:lang w:val="en-US" w:eastAsia="zh-CN"/>
        </w:rPr>
        <w:t>CO/</w:t>
      </w:r>
      <w:r w:rsidR="005B4A71">
        <w:rPr>
          <w:rFonts w:eastAsia="SimSun"/>
          <w:lang w:val="en-US" w:eastAsia="zh-CN"/>
        </w:rPr>
        <w:t>3, para. 26).</w:t>
      </w:r>
    </w:p>
    <w:p w:rsidR="00E3495F" w:rsidRPr="00625E6F" w:rsidRDefault="00625E6F" w:rsidP="00625E6F">
      <w:pPr>
        <w:pStyle w:val="H23G"/>
        <w:rPr>
          <w:rFonts w:eastAsia="SimSun"/>
          <w:lang w:val="en-US" w:eastAsia="zh-CN"/>
        </w:rPr>
      </w:pPr>
      <w:r>
        <w:rPr>
          <w:rFonts w:eastAsia="SimSun"/>
          <w:lang w:val="en-US" w:eastAsia="zh-CN"/>
        </w:rPr>
        <w:tab/>
      </w:r>
      <w:r>
        <w:rPr>
          <w:rFonts w:eastAsia="SimSun"/>
          <w:lang w:val="en-US" w:eastAsia="zh-CN"/>
        </w:rPr>
        <w:tab/>
      </w:r>
      <w:r w:rsidR="00E3495F" w:rsidRPr="00E3495F">
        <w:rPr>
          <w:rFonts w:eastAsia="SimSun"/>
          <w:lang w:val="en-US" w:eastAsia="zh-CN"/>
        </w:rPr>
        <w:t>Older women</w:t>
      </w:r>
    </w:p>
    <w:p w:rsidR="00C76721" w:rsidRPr="00625E6F" w:rsidRDefault="0007195D" w:rsidP="00625E6F">
      <w:pPr>
        <w:pStyle w:val="SingleTxtG"/>
        <w:rPr>
          <w:rFonts w:eastAsia="SimSun"/>
          <w:lang w:val="en-US" w:eastAsia="zh-CN"/>
        </w:rPr>
      </w:pPr>
      <w:r>
        <w:rPr>
          <w:rFonts w:eastAsia="SimSun"/>
          <w:lang w:val="en-US" w:eastAsia="zh-CN"/>
        </w:rPr>
        <w:t>29</w:t>
      </w:r>
      <w:r w:rsidR="00330661">
        <w:rPr>
          <w:rFonts w:eastAsia="SimSun"/>
          <w:lang w:val="en-US" w:eastAsia="zh-CN"/>
        </w:rPr>
        <w:t xml:space="preserve">. </w:t>
      </w:r>
      <w:r w:rsidR="00C76721">
        <w:rPr>
          <w:rFonts w:eastAsia="SimSun"/>
          <w:lang w:val="en-US" w:eastAsia="zh-CN"/>
        </w:rPr>
        <w:t xml:space="preserve">The study on the situation of women over 50 years of age carried out under the Interreg project “Women’s Lives 50+” found striking differences </w:t>
      </w:r>
      <w:r w:rsidR="00A23CCE">
        <w:rPr>
          <w:rFonts w:eastAsia="SimSun"/>
          <w:lang w:val="en-US" w:eastAsia="zh-CN"/>
        </w:rPr>
        <w:t xml:space="preserve">between </w:t>
      </w:r>
      <w:r w:rsidR="005E787B">
        <w:rPr>
          <w:rFonts w:eastAsia="SimSun"/>
          <w:lang w:val="en-US" w:eastAsia="zh-CN"/>
        </w:rPr>
        <w:t xml:space="preserve">the </w:t>
      </w:r>
      <w:r w:rsidR="00C76721">
        <w:rPr>
          <w:rFonts w:eastAsia="SimSun"/>
          <w:lang w:val="en-US" w:eastAsia="zh-CN"/>
        </w:rPr>
        <w:t xml:space="preserve">lives of women </w:t>
      </w:r>
      <w:r w:rsidR="00A23CCE">
        <w:rPr>
          <w:rFonts w:eastAsia="SimSun"/>
          <w:lang w:val="en-US" w:eastAsia="zh-CN"/>
        </w:rPr>
        <w:t>and</w:t>
      </w:r>
      <w:r w:rsidR="00C76721">
        <w:rPr>
          <w:rFonts w:eastAsia="SimSun"/>
          <w:lang w:val="en-US" w:eastAsia="zh-CN"/>
        </w:rPr>
        <w:t xml:space="preserve"> men of this age group</w:t>
      </w:r>
      <w:r w:rsidR="00A23CCE">
        <w:rPr>
          <w:rFonts w:eastAsia="SimSun"/>
          <w:lang w:val="en-US" w:eastAsia="zh-CN"/>
        </w:rPr>
        <w:t>;</w:t>
      </w:r>
      <w:r w:rsidR="00C76721">
        <w:rPr>
          <w:rFonts w:eastAsia="SimSun"/>
          <w:lang w:val="en-US" w:eastAsia="zh-CN"/>
        </w:rPr>
        <w:t xml:space="preserve"> measures were recommended and sent to interested offices to address them (p. </w:t>
      </w:r>
      <w:r w:rsidR="00A23CCE">
        <w:rPr>
          <w:rFonts w:eastAsia="SimSun"/>
          <w:lang w:val="en-US" w:eastAsia="zh-CN"/>
        </w:rPr>
        <w:t>17</w:t>
      </w:r>
      <w:r w:rsidR="00C76721">
        <w:rPr>
          <w:rFonts w:eastAsia="SimSun"/>
          <w:lang w:val="en-US" w:eastAsia="zh-CN"/>
        </w:rPr>
        <w:t xml:space="preserve">). Please explain what measures the State Party </w:t>
      </w:r>
      <w:r w:rsidR="00A23CCE">
        <w:rPr>
          <w:rFonts w:eastAsia="SimSun"/>
          <w:lang w:val="en-US" w:eastAsia="zh-CN"/>
        </w:rPr>
        <w:t xml:space="preserve">has </w:t>
      </w:r>
      <w:r w:rsidR="00C76721">
        <w:rPr>
          <w:rFonts w:eastAsia="SimSun"/>
          <w:lang w:val="en-US" w:eastAsia="zh-CN"/>
        </w:rPr>
        <w:t xml:space="preserve">taken and/or envisaged to address </w:t>
      </w:r>
      <w:r w:rsidR="00A23CCE">
        <w:rPr>
          <w:rFonts w:eastAsia="SimSun"/>
          <w:lang w:val="en-US" w:eastAsia="zh-CN"/>
        </w:rPr>
        <w:t xml:space="preserve">these differences </w:t>
      </w:r>
      <w:r w:rsidR="00C76721">
        <w:rPr>
          <w:rFonts w:eastAsia="SimSun"/>
          <w:lang w:val="en-US" w:eastAsia="zh-CN"/>
        </w:rPr>
        <w:t xml:space="preserve">and provide </w:t>
      </w:r>
      <w:r w:rsidR="00C76721" w:rsidRPr="007661B9">
        <w:t>comprehensive information and statistical data on the situation of</w:t>
      </w:r>
      <w:r w:rsidR="00C76721">
        <w:t xml:space="preserve"> older women</w:t>
      </w:r>
      <w:r w:rsidR="00330661">
        <w:t xml:space="preserve"> in all the relevant areas covered by the Convention</w:t>
      </w:r>
      <w:r w:rsidR="00C76721">
        <w:t>.</w:t>
      </w:r>
    </w:p>
    <w:p w:rsidR="00E3495F" w:rsidRPr="00625E6F" w:rsidRDefault="00625E6F" w:rsidP="00625E6F">
      <w:pPr>
        <w:pStyle w:val="H23G"/>
        <w:rPr>
          <w:rFonts w:eastAsia="SimSun"/>
          <w:lang w:val="en-US" w:eastAsia="zh-CN"/>
        </w:rPr>
      </w:pPr>
      <w:r>
        <w:rPr>
          <w:rFonts w:eastAsia="SimSun"/>
          <w:lang w:val="en-US" w:eastAsia="zh-CN"/>
        </w:rPr>
        <w:tab/>
      </w:r>
      <w:r>
        <w:rPr>
          <w:rFonts w:eastAsia="SimSun"/>
          <w:lang w:val="en-US" w:eastAsia="zh-CN"/>
        </w:rPr>
        <w:tab/>
      </w:r>
      <w:r w:rsidR="00E3495F">
        <w:rPr>
          <w:rFonts w:eastAsia="SimSun"/>
          <w:lang w:val="en-US" w:eastAsia="zh-CN"/>
        </w:rPr>
        <w:t>D</w:t>
      </w:r>
      <w:r w:rsidR="00E3495F" w:rsidRPr="00E3495F">
        <w:rPr>
          <w:rFonts w:eastAsia="SimSun"/>
          <w:lang w:val="en-US" w:eastAsia="zh-CN"/>
        </w:rPr>
        <w:t>isadvantaged groups of women</w:t>
      </w:r>
    </w:p>
    <w:p w:rsidR="00330661" w:rsidRDefault="0007195D" w:rsidP="00625E6F">
      <w:pPr>
        <w:pStyle w:val="SingleTxtG"/>
        <w:rPr>
          <w:rFonts w:eastAsia="SimSun"/>
          <w:lang w:val="en-US" w:eastAsia="zh-CN"/>
        </w:rPr>
      </w:pPr>
      <w:r>
        <w:rPr>
          <w:rFonts w:eastAsia="SimSun"/>
          <w:lang w:val="en-US" w:eastAsia="zh-CN"/>
        </w:rPr>
        <w:t>30</w:t>
      </w:r>
      <w:r w:rsidR="00330661">
        <w:rPr>
          <w:rFonts w:eastAsia="SimSun"/>
          <w:lang w:val="en-US" w:eastAsia="zh-CN"/>
        </w:rPr>
        <w:t xml:space="preserve">. </w:t>
      </w:r>
      <w:r w:rsidR="00C76721">
        <w:rPr>
          <w:rFonts w:eastAsia="SimSun"/>
          <w:lang w:val="en-US" w:eastAsia="zh-CN"/>
        </w:rPr>
        <w:t xml:space="preserve">The report indicates that one of the </w:t>
      </w:r>
      <w:r w:rsidR="00C36A2E">
        <w:rPr>
          <w:rFonts w:eastAsia="SimSun"/>
          <w:lang w:val="en-US" w:eastAsia="zh-CN"/>
        </w:rPr>
        <w:t xml:space="preserve">objectives of the </w:t>
      </w:r>
      <w:r w:rsidR="00C76721">
        <w:rPr>
          <w:rFonts w:eastAsia="SimSun"/>
          <w:lang w:val="en-US" w:eastAsia="zh-CN"/>
        </w:rPr>
        <w:t>State Employees Act is support for integration and employment of people with disabilities (p. 1</w:t>
      </w:r>
      <w:r w:rsidR="00C36A2E">
        <w:rPr>
          <w:rFonts w:eastAsia="SimSun"/>
          <w:lang w:val="en-US" w:eastAsia="zh-CN"/>
        </w:rPr>
        <w:t>2</w:t>
      </w:r>
      <w:r w:rsidR="00C76721">
        <w:rPr>
          <w:rFonts w:eastAsia="SimSun"/>
          <w:lang w:val="en-US" w:eastAsia="zh-CN"/>
        </w:rPr>
        <w:t xml:space="preserve">). Please provide information on measures taken to improve the employability of women with disabilities and </w:t>
      </w:r>
      <w:r w:rsidR="00C36A2E">
        <w:rPr>
          <w:rFonts w:eastAsia="SimSun"/>
          <w:lang w:val="en-US" w:eastAsia="zh-CN"/>
        </w:rPr>
        <w:t xml:space="preserve">on </w:t>
      </w:r>
      <w:r w:rsidR="00C76721">
        <w:rPr>
          <w:rFonts w:eastAsia="SimSun"/>
          <w:lang w:val="en-US" w:eastAsia="zh-CN"/>
        </w:rPr>
        <w:t>results achi</w:t>
      </w:r>
      <w:r w:rsidR="002179FC">
        <w:rPr>
          <w:rFonts w:eastAsia="SimSun"/>
          <w:lang w:val="en-US" w:eastAsia="zh-CN"/>
        </w:rPr>
        <w:t>e</w:t>
      </w:r>
      <w:r w:rsidR="00C76721">
        <w:rPr>
          <w:rFonts w:eastAsia="SimSun"/>
          <w:lang w:val="en-US" w:eastAsia="zh-CN"/>
        </w:rPr>
        <w:t>ved through their implementation, as well as on the impact of the entering into force of the Equ</w:t>
      </w:r>
      <w:r w:rsidR="002179FC">
        <w:rPr>
          <w:rFonts w:eastAsia="SimSun"/>
          <w:lang w:val="en-US" w:eastAsia="zh-CN"/>
        </w:rPr>
        <w:t>a</w:t>
      </w:r>
      <w:r w:rsidR="00C76721">
        <w:rPr>
          <w:rFonts w:eastAsia="SimSun"/>
          <w:lang w:val="en-US" w:eastAsia="zh-CN"/>
        </w:rPr>
        <w:t>lity Act for People with Disabilities in January 2007</w:t>
      </w:r>
      <w:r w:rsidR="00C36A2E">
        <w:rPr>
          <w:rFonts w:eastAsia="SimSun"/>
          <w:lang w:val="en-US" w:eastAsia="zh-CN"/>
        </w:rPr>
        <w:t xml:space="preserve"> (p. 13)</w:t>
      </w:r>
      <w:r w:rsidR="00C76721">
        <w:rPr>
          <w:rFonts w:eastAsia="SimSun"/>
          <w:lang w:val="en-US" w:eastAsia="zh-CN"/>
        </w:rPr>
        <w:t xml:space="preserve"> on the</w:t>
      </w:r>
      <w:r w:rsidR="002179FC">
        <w:rPr>
          <w:rFonts w:eastAsia="SimSun"/>
          <w:lang w:val="en-US" w:eastAsia="zh-CN"/>
        </w:rPr>
        <w:t xml:space="preserve"> improvement of the </w:t>
      </w:r>
      <w:r w:rsidR="00C76721">
        <w:rPr>
          <w:rFonts w:eastAsia="SimSun"/>
          <w:lang w:val="en-US" w:eastAsia="zh-CN"/>
        </w:rPr>
        <w:t xml:space="preserve">situation of women with disabilities in all </w:t>
      </w:r>
      <w:r w:rsidR="00330661">
        <w:rPr>
          <w:rFonts w:eastAsia="SimSun"/>
          <w:lang w:val="en-US" w:eastAsia="zh-CN"/>
        </w:rPr>
        <w:t xml:space="preserve">relevant </w:t>
      </w:r>
      <w:r w:rsidR="00C76721">
        <w:rPr>
          <w:rFonts w:eastAsia="SimSun"/>
          <w:lang w:val="en-US" w:eastAsia="zh-CN"/>
        </w:rPr>
        <w:t xml:space="preserve">areas covered by the Convention. </w:t>
      </w:r>
    </w:p>
    <w:p w:rsidR="00547CF6" w:rsidRPr="00625E6F" w:rsidRDefault="0007195D" w:rsidP="00625E6F">
      <w:pPr>
        <w:pStyle w:val="SingleTxtG"/>
        <w:rPr>
          <w:rFonts w:eastAsia="SimSun"/>
          <w:lang w:val="en-US" w:eastAsia="zh-CN"/>
        </w:rPr>
      </w:pPr>
      <w:r>
        <w:rPr>
          <w:rFonts w:eastAsia="SimSun"/>
          <w:lang w:val="en-US" w:eastAsia="zh-CN"/>
        </w:rPr>
        <w:t>31</w:t>
      </w:r>
      <w:r w:rsidR="00330661">
        <w:rPr>
          <w:rFonts w:eastAsia="SimSun"/>
          <w:lang w:val="en-US" w:eastAsia="zh-CN"/>
        </w:rPr>
        <w:t xml:space="preserve">. Please provide information on the situation of migrant women in line with the Committee’s </w:t>
      </w:r>
      <w:r w:rsidR="00C36A2E">
        <w:rPr>
          <w:rFonts w:eastAsia="SimSun"/>
          <w:lang w:val="en-US" w:eastAsia="zh-CN"/>
        </w:rPr>
        <w:t>g</w:t>
      </w:r>
      <w:r w:rsidR="00330661">
        <w:rPr>
          <w:rFonts w:eastAsia="SimSun"/>
          <w:lang w:val="en-US" w:eastAsia="zh-CN"/>
        </w:rPr>
        <w:t xml:space="preserve">eneral recommendation </w:t>
      </w:r>
      <w:r w:rsidR="00C36A2E">
        <w:rPr>
          <w:rFonts w:eastAsia="SimSun"/>
          <w:lang w:val="en-US" w:eastAsia="zh-CN"/>
        </w:rPr>
        <w:t>N</w:t>
      </w:r>
      <w:r w:rsidR="00330661">
        <w:rPr>
          <w:rFonts w:eastAsia="SimSun"/>
          <w:lang w:val="en-US" w:eastAsia="zh-CN"/>
        </w:rPr>
        <w:t>o. 26</w:t>
      </w:r>
      <w:r w:rsidR="00D07824">
        <w:rPr>
          <w:rFonts w:eastAsia="SimSun"/>
          <w:lang w:val="en-US" w:eastAsia="zh-CN"/>
        </w:rPr>
        <w:t xml:space="preserve"> (2008)</w:t>
      </w:r>
      <w:r w:rsidR="00330661">
        <w:rPr>
          <w:rFonts w:eastAsia="SimSun"/>
          <w:lang w:val="en-US" w:eastAsia="zh-CN"/>
        </w:rPr>
        <w:t xml:space="preserve">, in particular on their participation in secondary and tertiary education and in decision-making processes. Please also describe the reception conditions for women asylum-seekers and measures taken to ensure </w:t>
      </w:r>
      <w:r w:rsidR="00D07824">
        <w:rPr>
          <w:rFonts w:eastAsia="SimSun"/>
          <w:lang w:val="en-US" w:eastAsia="zh-CN"/>
        </w:rPr>
        <w:t xml:space="preserve">a </w:t>
      </w:r>
      <w:r w:rsidR="00330661">
        <w:rPr>
          <w:rFonts w:eastAsia="SimSun"/>
          <w:lang w:val="en-US" w:eastAsia="zh-CN"/>
        </w:rPr>
        <w:t>gender sensitive approach in the asylum procedure</w:t>
      </w:r>
      <w:r w:rsidR="00547CF6">
        <w:rPr>
          <w:rFonts w:eastAsia="SimSun"/>
          <w:lang w:val="en-US" w:eastAsia="zh-CN"/>
        </w:rPr>
        <w:t xml:space="preserve"> and to protect asylum</w:t>
      </w:r>
      <w:r w:rsidR="00D07824">
        <w:rPr>
          <w:rFonts w:eastAsia="SimSun"/>
          <w:lang w:val="en-US" w:eastAsia="zh-CN"/>
        </w:rPr>
        <w:t>-</w:t>
      </w:r>
      <w:r w:rsidR="00547CF6">
        <w:rPr>
          <w:rFonts w:eastAsia="SimSun"/>
          <w:lang w:val="en-US" w:eastAsia="zh-CN"/>
        </w:rPr>
        <w:t>seeking women and girl</w:t>
      </w:r>
      <w:r w:rsidR="00D07824">
        <w:rPr>
          <w:rFonts w:eastAsia="SimSun"/>
          <w:lang w:val="en-US" w:eastAsia="zh-CN"/>
        </w:rPr>
        <w:t>s</w:t>
      </w:r>
      <w:r w:rsidR="00547CF6">
        <w:rPr>
          <w:rFonts w:eastAsia="SimSun"/>
          <w:lang w:val="en-US" w:eastAsia="zh-CN"/>
        </w:rPr>
        <w:t xml:space="preserve"> from becoming victims of trafficking or sexual exploitation.</w:t>
      </w:r>
    </w:p>
    <w:p w:rsidR="00967E4D" w:rsidRPr="00625E6F" w:rsidRDefault="00625E6F" w:rsidP="00625E6F">
      <w:pPr>
        <w:pStyle w:val="H23G"/>
        <w:rPr>
          <w:rFonts w:eastAsia="SimSun"/>
          <w:lang w:val="en-US" w:eastAsia="zh-CN"/>
        </w:rPr>
      </w:pPr>
      <w:r>
        <w:rPr>
          <w:rFonts w:eastAsia="SimSun"/>
          <w:lang w:val="en-US" w:eastAsia="zh-CN"/>
        </w:rPr>
        <w:tab/>
      </w:r>
      <w:r>
        <w:rPr>
          <w:rFonts w:eastAsia="SimSun"/>
          <w:lang w:val="en-US" w:eastAsia="zh-CN"/>
        </w:rPr>
        <w:tab/>
      </w:r>
      <w:r w:rsidR="00967E4D" w:rsidRPr="00967E4D">
        <w:rPr>
          <w:rFonts w:eastAsia="SimSun"/>
          <w:lang w:val="en-US" w:eastAsia="zh-CN"/>
        </w:rPr>
        <w:t>Marriage and family</w:t>
      </w:r>
    </w:p>
    <w:p w:rsidR="00E4377F" w:rsidRDefault="0007195D" w:rsidP="00625E6F">
      <w:pPr>
        <w:pStyle w:val="SingleTxtG"/>
        <w:rPr>
          <w:rFonts w:eastAsia="SimSun"/>
          <w:lang w:val="en-US" w:eastAsia="zh-CN"/>
        </w:rPr>
      </w:pPr>
      <w:r>
        <w:rPr>
          <w:rFonts w:eastAsia="SimSun"/>
          <w:lang w:val="en-US" w:eastAsia="zh-CN"/>
        </w:rPr>
        <w:t>32</w:t>
      </w:r>
      <w:r w:rsidR="00967E4D" w:rsidRPr="00967E4D">
        <w:rPr>
          <w:rFonts w:eastAsia="SimSun"/>
          <w:lang w:val="en-US" w:eastAsia="zh-CN"/>
        </w:rPr>
        <w:t xml:space="preserve">. Please </w:t>
      </w:r>
      <w:r w:rsidR="00C169B4">
        <w:rPr>
          <w:rFonts w:eastAsia="SimSun"/>
          <w:lang w:val="en-US" w:eastAsia="zh-CN"/>
        </w:rPr>
        <w:t xml:space="preserve">indicate whether the new </w:t>
      </w:r>
      <w:r w:rsidR="008E015B">
        <w:rPr>
          <w:rFonts w:eastAsia="SimSun"/>
          <w:lang w:val="en-US" w:eastAsia="zh-CN"/>
        </w:rPr>
        <w:t xml:space="preserve">draft </w:t>
      </w:r>
      <w:r w:rsidR="00D07824">
        <w:rPr>
          <w:rFonts w:eastAsia="SimSun"/>
          <w:lang w:val="en-US" w:eastAsia="zh-CN"/>
        </w:rPr>
        <w:t>d</w:t>
      </w:r>
      <w:r w:rsidR="00C169B4">
        <w:rPr>
          <w:rFonts w:eastAsia="SimSun"/>
          <w:lang w:val="en-US" w:eastAsia="zh-CN"/>
        </w:rPr>
        <w:t xml:space="preserve">omestic </w:t>
      </w:r>
      <w:r w:rsidR="00D07824">
        <w:rPr>
          <w:rFonts w:eastAsia="SimSun"/>
          <w:lang w:val="en-US" w:eastAsia="zh-CN"/>
        </w:rPr>
        <w:t>p</w:t>
      </w:r>
      <w:r w:rsidR="00C169B4">
        <w:rPr>
          <w:rFonts w:eastAsia="SimSun"/>
          <w:lang w:val="en-US" w:eastAsia="zh-CN"/>
        </w:rPr>
        <w:t xml:space="preserve">artnership </w:t>
      </w:r>
      <w:r w:rsidR="00D07824">
        <w:rPr>
          <w:rFonts w:eastAsia="SimSun"/>
          <w:lang w:val="en-US" w:eastAsia="zh-CN"/>
        </w:rPr>
        <w:t>a</w:t>
      </w:r>
      <w:r w:rsidR="00C169B4">
        <w:rPr>
          <w:rFonts w:eastAsia="SimSun"/>
          <w:lang w:val="en-US" w:eastAsia="zh-CN"/>
        </w:rPr>
        <w:t>ct has been adopted and clarify to what extent</w:t>
      </w:r>
      <w:r w:rsidR="00E4377F">
        <w:rPr>
          <w:rFonts w:eastAsia="SimSun"/>
          <w:lang w:val="en-US" w:eastAsia="zh-CN"/>
        </w:rPr>
        <w:t xml:space="preserve"> </w:t>
      </w:r>
      <w:r w:rsidR="00C169B4">
        <w:rPr>
          <w:rFonts w:eastAsia="SimSun"/>
          <w:lang w:val="en-US" w:eastAsia="zh-CN"/>
        </w:rPr>
        <w:t>it</w:t>
      </w:r>
      <w:r w:rsidR="00730B9B">
        <w:rPr>
          <w:rFonts w:eastAsia="SimSun"/>
          <w:lang w:val="en-US" w:eastAsia="zh-CN"/>
        </w:rPr>
        <w:t xml:space="preserve"> </w:t>
      </w:r>
      <w:r w:rsidR="00E4377F">
        <w:rPr>
          <w:rFonts w:eastAsia="SimSun"/>
          <w:lang w:val="en-US" w:eastAsia="zh-CN"/>
        </w:rPr>
        <w:t xml:space="preserve">addresses </w:t>
      </w:r>
      <w:r w:rsidR="00D07824">
        <w:rPr>
          <w:rFonts w:eastAsia="SimSun"/>
          <w:lang w:val="en-US" w:eastAsia="zh-CN"/>
        </w:rPr>
        <w:t xml:space="preserve">the </w:t>
      </w:r>
      <w:r w:rsidR="00E4377F">
        <w:rPr>
          <w:rFonts w:eastAsia="SimSun"/>
          <w:lang w:val="en-US" w:eastAsia="zh-CN"/>
        </w:rPr>
        <w:t>disadvantages of de facto unions of women and men in comparison with married couples</w:t>
      </w:r>
      <w:r w:rsidR="004A4204">
        <w:rPr>
          <w:rFonts w:eastAsia="SimSun"/>
          <w:lang w:val="en-US" w:eastAsia="zh-CN"/>
        </w:rPr>
        <w:t>,</w:t>
      </w:r>
      <w:r w:rsidR="00E4377F">
        <w:rPr>
          <w:rFonts w:eastAsia="SimSun"/>
          <w:lang w:val="en-US" w:eastAsia="zh-CN"/>
        </w:rPr>
        <w:t xml:space="preserve"> to what extent it </w:t>
      </w:r>
      <w:r w:rsidR="00730B9B">
        <w:rPr>
          <w:rFonts w:eastAsia="SimSun"/>
          <w:lang w:val="en-US" w:eastAsia="zh-CN"/>
        </w:rPr>
        <w:t>also applies to same</w:t>
      </w:r>
      <w:r w:rsidR="00D07824">
        <w:rPr>
          <w:rFonts w:eastAsia="SimSun"/>
          <w:lang w:val="en-US" w:eastAsia="zh-CN"/>
        </w:rPr>
        <w:t>-</w:t>
      </w:r>
      <w:r w:rsidR="00C169B4">
        <w:rPr>
          <w:rFonts w:eastAsia="SimSun"/>
          <w:lang w:val="en-US" w:eastAsia="zh-CN"/>
        </w:rPr>
        <w:t xml:space="preserve">sex </w:t>
      </w:r>
      <w:r w:rsidR="00E4377F" w:rsidRPr="00D07824">
        <w:rPr>
          <w:rFonts w:eastAsia="SimSun"/>
          <w:iCs/>
          <w:lang w:val="en-US" w:eastAsia="zh-CN"/>
        </w:rPr>
        <w:t>de</w:t>
      </w:r>
      <w:r w:rsidR="00E4377F" w:rsidRPr="00D07824">
        <w:rPr>
          <w:rFonts w:eastAsia="SimSun"/>
          <w:lang w:val="en-US" w:eastAsia="zh-CN"/>
        </w:rPr>
        <w:t xml:space="preserve"> </w:t>
      </w:r>
      <w:r w:rsidR="00E4377F" w:rsidRPr="00D07824">
        <w:rPr>
          <w:rFonts w:eastAsia="SimSun"/>
          <w:iCs/>
          <w:lang w:val="en-US" w:eastAsia="zh-CN"/>
        </w:rPr>
        <w:t>facto</w:t>
      </w:r>
      <w:r w:rsidR="00E4377F">
        <w:rPr>
          <w:rFonts w:eastAsia="SimSun"/>
          <w:lang w:val="en-US" w:eastAsia="zh-CN"/>
        </w:rPr>
        <w:t xml:space="preserve"> unions </w:t>
      </w:r>
      <w:r w:rsidR="00C169B4">
        <w:rPr>
          <w:rFonts w:eastAsia="SimSun"/>
          <w:lang w:val="en-US" w:eastAsia="zh-CN"/>
        </w:rPr>
        <w:t xml:space="preserve">(pp. </w:t>
      </w:r>
      <w:r w:rsidR="00D07824">
        <w:rPr>
          <w:rFonts w:eastAsia="SimSun"/>
          <w:lang w:val="en-US" w:eastAsia="zh-CN"/>
        </w:rPr>
        <w:t>56-57</w:t>
      </w:r>
      <w:r w:rsidR="00C169B4">
        <w:rPr>
          <w:rFonts w:eastAsia="SimSun"/>
          <w:lang w:val="en-US" w:eastAsia="zh-CN"/>
        </w:rPr>
        <w:t>)</w:t>
      </w:r>
      <w:r w:rsidR="00730B9B">
        <w:rPr>
          <w:rFonts w:eastAsia="SimSun"/>
          <w:lang w:val="en-US" w:eastAsia="zh-CN"/>
        </w:rPr>
        <w:t xml:space="preserve"> and whether it establishes registered partnership for same</w:t>
      </w:r>
      <w:r w:rsidR="00D07824">
        <w:rPr>
          <w:rFonts w:eastAsia="SimSun"/>
          <w:lang w:val="en-US" w:eastAsia="zh-CN"/>
        </w:rPr>
        <w:t>-</w:t>
      </w:r>
      <w:r w:rsidR="00730B9B">
        <w:rPr>
          <w:rFonts w:eastAsia="SimSun"/>
          <w:lang w:val="en-US" w:eastAsia="zh-CN"/>
        </w:rPr>
        <w:t>sex couples</w:t>
      </w:r>
      <w:r w:rsidR="003C40BD">
        <w:rPr>
          <w:rFonts w:eastAsia="SimSun"/>
          <w:lang w:val="en-US" w:eastAsia="zh-CN"/>
        </w:rPr>
        <w:t xml:space="preserve"> </w:t>
      </w:r>
      <w:r w:rsidR="003C40BD" w:rsidRPr="003C40BD">
        <w:rPr>
          <w:rFonts w:eastAsia="SimSun"/>
          <w:lang w:val="en-US" w:eastAsia="zh-CN"/>
        </w:rPr>
        <w:t>(</w:t>
      </w:r>
      <w:r w:rsidR="003C40BD" w:rsidRPr="003C40BD">
        <w:t xml:space="preserve">A/HRC/10/77, para. 64, </w:t>
      </w:r>
      <w:r w:rsidR="00D07824">
        <w:t>recommendation</w:t>
      </w:r>
      <w:r w:rsidR="003C40BD" w:rsidRPr="003C40BD">
        <w:t xml:space="preserve"> 10)</w:t>
      </w:r>
      <w:r w:rsidR="00C169B4" w:rsidRPr="003C40BD">
        <w:rPr>
          <w:rFonts w:eastAsia="SimSun"/>
          <w:lang w:val="en-US" w:eastAsia="zh-CN"/>
        </w:rPr>
        <w:t>.</w:t>
      </w:r>
    </w:p>
    <w:p w:rsidR="00E4377F" w:rsidRDefault="0007195D" w:rsidP="00625E6F">
      <w:pPr>
        <w:pStyle w:val="SingleTxtG"/>
        <w:rPr>
          <w:rFonts w:eastAsia="SimSun"/>
          <w:lang w:val="en-US" w:eastAsia="zh-CN"/>
        </w:rPr>
      </w:pPr>
      <w:r>
        <w:rPr>
          <w:rFonts w:eastAsia="SimSun"/>
          <w:lang w:val="en-US" w:eastAsia="zh-CN"/>
        </w:rPr>
        <w:t>33</w:t>
      </w:r>
      <w:r w:rsidR="00E4377F">
        <w:rPr>
          <w:rFonts w:eastAsia="SimSun"/>
          <w:lang w:val="en-US" w:eastAsia="zh-CN"/>
        </w:rPr>
        <w:t xml:space="preserve">. Please indicate whether the new inheritance law </w:t>
      </w:r>
      <w:r w:rsidR="004474DF">
        <w:rPr>
          <w:rFonts w:eastAsia="SimSun"/>
          <w:lang w:val="en-US" w:eastAsia="zh-CN"/>
        </w:rPr>
        <w:t>referred in the report (</w:t>
      </w:r>
      <w:r w:rsidR="00D07824">
        <w:rPr>
          <w:rFonts w:eastAsia="SimSun"/>
          <w:lang w:val="en-US" w:eastAsia="zh-CN"/>
        </w:rPr>
        <w:t>p</w:t>
      </w:r>
      <w:r w:rsidR="008B7758">
        <w:rPr>
          <w:rFonts w:eastAsia="SimSun"/>
          <w:lang w:val="en-US" w:eastAsia="zh-CN"/>
        </w:rPr>
        <w:t>p</w:t>
      </w:r>
      <w:r w:rsidR="00D07824">
        <w:rPr>
          <w:rFonts w:eastAsia="SimSun"/>
          <w:lang w:val="en-US" w:eastAsia="zh-CN"/>
        </w:rPr>
        <w:t>. 12</w:t>
      </w:r>
      <w:r w:rsidR="008B7758">
        <w:rPr>
          <w:rFonts w:eastAsia="SimSun"/>
          <w:lang w:val="en-US" w:eastAsia="zh-CN"/>
        </w:rPr>
        <w:t>-13</w:t>
      </w:r>
      <w:r w:rsidR="004474DF">
        <w:rPr>
          <w:rFonts w:eastAsia="SimSun"/>
          <w:lang w:val="en-US" w:eastAsia="zh-CN"/>
        </w:rPr>
        <w:t xml:space="preserve">) </w:t>
      </w:r>
      <w:r w:rsidR="00E4377F">
        <w:rPr>
          <w:rFonts w:eastAsia="SimSun"/>
          <w:lang w:val="en-US" w:eastAsia="zh-CN"/>
        </w:rPr>
        <w:t>has been adopted and elaborate on the provisions relevant to equality of women and men</w:t>
      </w:r>
      <w:r w:rsidR="004474DF">
        <w:rPr>
          <w:rFonts w:eastAsia="SimSun"/>
          <w:lang w:val="en-US" w:eastAsia="zh-CN"/>
        </w:rPr>
        <w:t xml:space="preserve">. Also </w:t>
      </w:r>
      <w:r w:rsidR="00E4377F">
        <w:rPr>
          <w:rFonts w:eastAsia="SimSun"/>
          <w:lang w:val="en-US" w:eastAsia="zh-CN"/>
        </w:rPr>
        <w:t xml:space="preserve">explain to what extent the proposal for amendments to the law prepared by the Women’s Network and female </w:t>
      </w:r>
      <w:r w:rsidR="00032F64">
        <w:rPr>
          <w:rFonts w:eastAsia="SimSun"/>
          <w:lang w:val="en-US" w:eastAsia="zh-CN"/>
        </w:rPr>
        <w:t>m</w:t>
      </w:r>
      <w:r w:rsidR="00E4377F">
        <w:rPr>
          <w:rFonts w:eastAsia="SimSun"/>
          <w:lang w:val="en-US" w:eastAsia="zh-CN"/>
        </w:rPr>
        <w:t>ember</w:t>
      </w:r>
      <w:r w:rsidR="00032F64">
        <w:rPr>
          <w:rFonts w:eastAsia="SimSun"/>
          <w:lang w:val="en-US" w:eastAsia="zh-CN"/>
        </w:rPr>
        <w:t>s</w:t>
      </w:r>
      <w:r w:rsidR="00E4377F">
        <w:rPr>
          <w:rFonts w:eastAsia="SimSun"/>
          <w:lang w:val="en-US" w:eastAsia="zh-CN"/>
        </w:rPr>
        <w:t xml:space="preserve"> of Parliament and submitted to the Government was taken into consideration in the formulation of the draft law (p. </w:t>
      </w:r>
      <w:r w:rsidR="00D07824">
        <w:rPr>
          <w:rFonts w:eastAsia="SimSun"/>
          <w:lang w:val="en-US" w:eastAsia="zh-CN"/>
        </w:rPr>
        <w:t>16</w:t>
      </w:r>
      <w:r w:rsidR="00E4377F">
        <w:rPr>
          <w:rFonts w:eastAsia="SimSun"/>
          <w:lang w:val="en-US" w:eastAsia="zh-CN"/>
        </w:rPr>
        <w:t xml:space="preserve">). </w:t>
      </w:r>
    </w:p>
    <w:p w:rsidR="00625E6F" w:rsidRPr="00625E6F" w:rsidRDefault="00625E6F" w:rsidP="00625E6F">
      <w:pPr>
        <w:pStyle w:val="SingleTxtG"/>
        <w:spacing w:before="240" w:after="0"/>
        <w:jc w:val="center"/>
        <w:rPr>
          <w:rFonts w:eastAsia="SimSun"/>
          <w:u w:val="single"/>
          <w:lang w:val="en-US" w:eastAsia="zh-CN"/>
        </w:rPr>
      </w:pPr>
      <w:r>
        <w:rPr>
          <w:rFonts w:eastAsia="SimSun"/>
          <w:u w:val="single"/>
          <w:lang w:val="en-US" w:eastAsia="zh-CN"/>
        </w:rPr>
        <w:tab/>
      </w:r>
      <w:r>
        <w:rPr>
          <w:rFonts w:eastAsia="SimSun"/>
          <w:u w:val="single"/>
          <w:lang w:val="en-US" w:eastAsia="zh-CN"/>
        </w:rPr>
        <w:tab/>
      </w:r>
      <w:r>
        <w:rPr>
          <w:rFonts w:eastAsia="SimSun"/>
          <w:u w:val="single"/>
          <w:lang w:val="en-US" w:eastAsia="zh-CN"/>
        </w:rPr>
        <w:tab/>
      </w:r>
    </w:p>
    <w:sectPr w:rsidR="00625E6F" w:rsidRPr="00625E6F" w:rsidSect="00071814">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21A1" w:rsidRDefault="001421A1"/>
  </w:endnote>
  <w:endnote w:type="continuationSeparator" w:id="0">
    <w:p w:rsidR="001421A1" w:rsidRDefault="001421A1"/>
  </w:endnote>
  <w:endnote w:type="continuationNotice" w:id="1">
    <w:p w:rsidR="001421A1" w:rsidRDefault="001421A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727A" w:rsidRPr="00071814" w:rsidRDefault="0031727A" w:rsidP="00071814">
    <w:pPr>
      <w:pStyle w:val="Footer"/>
      <w:tabs>
        <w:tab w:val="right" w:pos="9638"/>
      </w:tabs>
    </w:pPr>
    <w:r w:rsidRPr="00071814">
      <w:rPr>
        <w:b/>
        <w:sz w:val="18"/>
      </w:rPr>
      <w:fldChar w:fldCharType="begin"/>
    </w:r>
    <w:r w:rsidRPr="00071814">
      <w:rPr>
        <w:b/>
        <w:sz w:val="18"/>
      </w:rPr>
      <w:instrText xml:space="preserve"> PAGE  \* MERGEFORMAT </w:instrText>
    </w:r>
    <w:r w:rsidRPr="00071814">
      <w:rPr>
        <w:b/>
        <w:sz w:val="18"/>
      </w:rPr>
      <w:fldChar w:fldCharType="separate"/>
    </w:r>
    <w:r w:rsidR="000F6844">
      <w:rPr>
        <w:b/>
        <w:noProof/>
        <w:sz w:val="18"/>
      </w:rPr>
      <w:t>2</w:t>
    </w:r>
    <w:r w:rsidRPr="00071814">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727A" w:rsidRPr="00071814" w:rsidRDefault="0031727A" w:rsidP="00071814">
    <w:pPr>
      <w:pStyle w:val="Footer"/>
      <w:tabs>
        <w:tab w:val="right" w:pos="9638"/>
      </w:tabs>
      <w:rPr>
        <w:b/>
        <w:sz w:val="18"/>
      </w:rPr>
    </w:pPr>
    <w:r>
      <w:tab/>
    </w:r>
    <w:r w:rsidRPr="00071814">
      <w:rPr>
        <w:b/>
        <w:sz w:val="18"/>
      </w:rPr>
      <w:fldChar w:fldCharType="begin"/>
    </w:r>
    <w:r w:rsidRPr="00071814">
      <w:rPr>
        <w:b/>
        <w:sz w:val="18"/>
      </w:rPr>
      <w:instrText xml:space="preserve"> PAGE  \* MERGEFORMAT </w:instrText>
    </w:r>
    <w:r w:rsidRPr="00071814">
      <w:rPr>
        <w:b/>
        <w:sz w:val="18"/>
      </w:rPr>
      <w:fldChar w:fldCharType="separate"/>
    </w:r>
    <w:r w:rsidR="000F6844">
      <w:rPr>
        <w:b/>
        <w:noProof/>
        <w:sz w:val="18"/>
      </w:rPr>
      <w:t>5</w:t>
    </w:r>
    <w:r w:rsidRPr="0007181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727A" w:rsidRPr="00071814" w:rsidRDefault="0031727A">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05.4pt;margin-top:-6.25pt;width:73.25pt;height:18.15pt;z-index:1">
          <v:imagedata r:id="rId1" o:title="recycle_English"/>
          <w10:anchorlock/>
        </v:shape>
      </w:pict>
    </w:r>
    <w:r w:rsidR="000F6844">
      <w:t>GE.10-44929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21A1" w:rsidRPr="000B175B" w:rsidRDefault="001421A1" w:rsidP="000B175B">
      <w:pPr>
        <w:tabs>
          <w:tab w:val="right" w:pos="2155"/>
        </w:tabs>
        <w:spacing w:after="80"/>
        <w:ind w:left="680"/>
        <w:rPr>
          <w:u w:val="single"/>
        </w:rPr>
      </w:pPr>
      <w:r>
        <w:rPr>
          <w:u w:val="single"/>
        </w:rPr>
        <w:tab/>
      </w:r>
    </w:p>
  </w:footnote>
  <w:footnote w:type="continuationSeparator" w:id="0">
    <w:p w:rsidR="001421A1" w:rsidRPr="00FC68B7" w:rsidRDefault="001421A1" w:rsidP="00FC68B7">
      <w:pPr>
        <w:tabs>
          <w:tab w:val="left" w:pos="2155"/>
        </w:tabs>
        <w:spacing w:after="80"/>
        <w:ind w:left="680"/>
        <w:rPr>
          <w:u w:val="single"/>
        </w:rPr>
      </w:pPr>
      <w:r>
        <w:rPr>
          <w:u w:val="single"/>
        </w:rPr>
        <w:tab/>
      </w:r>
    </w:p>
  </w:footnote>
  <w:footnote w:type="continuationNotice" w:id="1">
    <w:p w:rsidR="001421A1" w:rsidRDefault="001421A1"/>
  </w:footnote>
  <w:footnote w:id="2">
    <w:p w:rsidR="0031727A" w:rsidRPr="007A08F5" w:rsidRDefault="0031727A" w:rsidP="00AA12B2">
      <w:pPr>
        <w:pStyle w:val="FootnoteText"/>
        <w:rPr>
          <w:lang w:val="en-US"/>
        </w:rPr>
      </w:pPr>
      <w:r>
        <w:tab/>
      </w:r>
      <w:r>
        <w:rPr>
          <w:rStyle w:val="FootnoteReference"/>
        </w:rPr>
        <w:footnoteRef/>
      </w:r>
      <w:r>
        <w:t xml:space="preserve"> </w:t>
      </w:r>
      <w:r>
        <w:tab/>
      </w:r>
      <w:r>
        <w:rPr>
          <w:lang w:val="en-US"/>
        </w:rPr>
        <w:t>Page</w:t>
      </w:r>
      <w:r w:rsidRPr="00EB3A71">
        <w:rPr>
          <w:lang w:val="en-US"/>
        </w:rPr>
        <w:t xml:space="preserve"> numbers in brackets</w:t>
      </w:r>
      <w:r>
        <w:rPr>
          <w:lang w:val="en-US"/>
        </w:rPr>
        <w:t xml:space="preserve"> unaccompanied by a document symbol</w:t>
      </w:r>
      <w:r w:rsidRPr="00EB3A71">
        <w:rPr>
          <w:lang w:val="en-US"/>
        </w:rPr>
        <w:t xml:space="preserve"> refer to the </w:t>
      </w:r>
      <w:r>
        <w:rPr>
          <w:lang w:val="en-US"/>
        </w:rPr>
        <w:t xml:space="preserve">fourth periodic report of </w:t>
      </w:r>
      <w:smartTag w:uri="urn:schemas-microsoft-com:office:smarttags" w:element="place">
        <w:smartTag w:uri="urn:schemas-microsoft-com:office:smarttags" w:element="country-region">
          <w:r w:rsidRPr="00AA12B2">
            <w:rPr>
              <w:lang w:val="en-US"/>
            </w:rPr>
            <w:t>Liechtenstein</w:t>
          </w:r>
        </w:smartTag>
      </w:smartTag>
      <w:r>
        <w:rPr>
          <w:lang w:val="en-US"/>
        </w:rPr>
        <w:t xml:space="preserve">, published under symbol </w:t>
      </w:r>
      <w:r w:rsidRPr="00967E4D">
        <w:rPr>
          <w:rFonts w:eastAsia="SimSun"/>
          <w:lang w:val="en-US" w:eastAsia="zh-CN"/>
        </w:rPr>
        <w:t>CEDAW/C/</w:t>
      </w:r>
      <w:r>
        <w:rPr>
          <w:rFonts w:eastAsia="SimSun"/>
          <w:lang w:val="en-US" w:eastAsia="zh-CN"/>
        </w:rPr>
        <w:t>LIE</w:t>
      </w:r>
      <w:r w:rsidRPr="00967E4D">
        <w:rPr>
          <w:rFonts w:eastAsia="SimSun"/>
          <w:lang w:val="en-US" w:eastAsia="zh-CN"/>
        </w:rPr>
        <w:t>/</w:t>
      </w:r>
      <w:r>
        <w:rPr>
          <w:rFonts w:eastAsia="SimSun"/>
          <w:lang w:val="en-US" w:eastAsia="zh-CN"/>
        </w:rPr>
        <w:t>4</w:t>
      </w:r>
      <w:r>
        <w:rPr>
          <w:lang w:val="en-US"/>
        </w:rPr>
        <w:t>.</w:t>
      </w:r>
    </w:p>
  </w:footnote>
  <w:footnote w:id="3">
    <w:p w:rsidR="0031727A" w:rsidRPr="00A02251" w:rsidRDefault="0031727A">
      <w:pPr>
        <w:pStyle w:val="FootnoteText"/>
        <w:rPr>
          <w:lang w:val="en-US"/>
        </w:rPr>
      </w:pPr>
      <w:r>
        <w:tab/>
      </w:r>
      <w:r>
        <w:tab/>
      </w:r>
      <w:r>
        <w:rPr>
          <w:rStyle w:val="FootnoteReference"/>
        </w:rPr>
        <w:footnoteRef/>
      </w:r>
      <w:r>
        <w:t xml:space="preserve"> </w:t>
      </w:r>
      <w:r w:rsidRPr="00034C22">
        <w:t xml:space="preserve">Report of the Working Group on the Universal Periodic Review: </w:t>
      </w:r>
      <w:smartTag w:uri="urn:schemas-microsoft-com:office:smarttags" w:element="place">
        <w:smartTag w:uri="urn:schemas-microsoft-com:office:smarttags" w:element="country-region">
          <w:r w:rsidRPr="00034C22">
            <w:t>Liechtenstein</w:t>
          </w:r>
        </w:smartTag>
      </w:smartTag>
      <w:r w:rsidRPr="00034C22">
        <w:t>: Views on conclusions and/or recommendations, voluntary commitments and replies presented by the State under review</w:t>
      </w:r>
      <w:r>
        <w:t xml:space="preserve"> (</w:t>
      </w:r>
      <w:r w:rsidRPr="00034C22">
        <w:t>A/HRC/10/77/Add.1</w:t>
      </w:r>
      <w:r>
        <w:t>)</w:t>
      </w:r>
      <w:r w:rsidRPr="00034C22">
        <w:t>, pp. 3-4</w:t>
      </w:r>
      <w:r>
        <w:t>, recommendation 12.</w:t>
      </w:r>
    </w:p>
  </w:footnote>
  <w:footnote w:id="4">
    <w:p w:rsidR="0031727A" w:rsidRPr="00EB43C5" w:rsidRDefault="0031727A">
      <w:pPr>
        <w:pStyle w:val="FootnoteText"/>
        <w:rPr>
          <w:lang w:val="en-US"/>
        </w:rPr>
      </w:pPr>
      <w:r>
        <w:tab/>
      </w:r>
      <w:r>
        <w:tab/>
      </w:r>
      <w:r>
        <w:rPr>
          <w:rStyle w:val="FootnoteReference"/>
        </w:rPr>
        <w:footnoteRef/>
      </w:r>
      <w:r>
        <w:t xml:space="preserve"> </w:t>
      </w:r>
      <w:r w:rsidRPr="008B6F99">
        <w:t xml:space="preserve">European Commission against Racism and Intolerance, </w:t>
      </w:r>
      <w:r>
        <w:t xml:space="preserve">“Third </w:t>
      </w:r>
      <w:r w:rsidRPr="008B6F99">
        <w:t xml:space="preserve">report on </w:t>
      </w:r>
      <w:smartTag w:uri="urn:schemas-microsoft-com:office:smarttags" w:element="country-region">
        <w:r w:rsidRPr="008B6F99">
          <w:t>Liechtenstein</w:t>
        </w:r>
      </w:smartTag>
      <w:r w:rsidRPr="008B6F99">
        <w:t>, adopted on 14 December 2007</w:t>
      </w:r>
      <w:r>
        <w:t>”</w:t>
      </w:r>
      <w:r w:rsidRPr="008B6F99">
        <w:t xml:space="preserve">, </w:t>
      </w:r>
      <w:r>
        <w:t>(</w:t>
      </w:r>
      <w:smartTag w:uri="urn:schemas-microsoft-com:office:smarttags" w:element="place">
        <w:smartTag w:uri="urn:schemas-microsoft-com:office:smarttags" w:element="City">
          <w:r>
            <w:t>Strasbourg</w:t>
          </w:r>
        </w:smartTag>
      </w:smartTag>
      <w:r>
        <w:t xml:space="preserve">, 2008), </w:t>
      </w:r>
      <w:r w:rsidRPr="008B6F99">
        <w:t>para. 85</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727A" w:rsidRPr="00071814" w:rsidRDefault="0031727A">
    <w:pPr>
      <w:pStyle w:val="Header"/>
    </w:pPr>
    <w:r>
      <w:t>CEDAW/C/LIE/Q/4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727A" w:rsidRPr="00071814" w:rsidRDefault="0031727A" w:rsidP="00071814">
    <w:pPr>
      <w:pStyle w:val="Header"/>
      <w:jc w:val="right"/>
    </w:pPr>
    <w:r>
      <w:t>CEDAW/C/LIE/Q/4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s-ES_tradnl"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71814"/>
    <w:rsid w:val="000119AB"/>
    <w:rsid w:val="00022598"/>
    <w:rsid w:val="00023B60"/>
    <w:rsid w:val="00024CCE"/>
    <w:rsid w:val="00026D94"/>
    <w:rsid w:val="00032F64"/>
    <w:rsid w:val="00034C22"/>
    <w:rsid w:val="00035FB2"/>
    <w:rsid w:val="00050F6B"/>
    <w:rsid w:val="00051D50"/>
    <w:rsid w:val="000607D7"/>
    <w:rsid w:val="0006428A"/>
    <w:rsid w:val="00071814"/>
    <w:rsid w:val="0007195D"/>
    <w:rsid w:val="000720BD"/>
    <w:rsid w:val="0007299B"/>
    <w:rsid w:val="00072C8C"/>
    <w:rsid w:val="00086E7D"/>
    <w:rsid w:val="00091C2A"/>
    <w:rsid w:val="000931C0"/>
    <w:rsid w:val="00097F54"/>
    <w:rsid w:val="000A59EA"/>
    <w:rsid w:val="000B175B"/>
    <w:rsid w:val="000B3A0F"/>
    <w:rsid w:val="000B490F"/>
    <w:rsid w:val="000B7330"/>
    <w:rsid w:val="000D7C3D"/>
    <w:rsid w:val="000E0415"/>
    <w:rsid w:val="000E0797"/>
    <w:rsid w:val="000F1C44"/>
    <w:rsid w:val="000F6844"/>
    <w:rsid w:val="001037DE"/>
    <w:rsid w:val="0010445D"/>
    <w:rsid w:val="00112900"/>
    <w:rsid w:val="00113530"/>
    <w:rsid w:val="00113D14"/>
    <w:rsid w:val="00127B0A"/>
    <w:rsid w:val="001421A1"/>
    <w:rsid w:val="00142AD2"/>
    <w:rsid w:val="00145181"/>
    <w:rsid w:val="00150210"/>
    <w:rsid w:val="0015597A"/>
    <w:rsid w:val="00173BC9"/>
    <w:rsid w:val="00194CD2"/>
    <w:rsid w:val="001A012A"/>
    <w:rsid w:val="001A16FE"/>
    <w:rsid w:val="001A5943"/>
    <w:rsid w:val="001B4B04"/>
    <w:rsid w:val="001C11A7"/>
    <w:rsid w:val="001C224D"/>
    <w:rsid w:val="001C6663"/>
    <w:rsid w:val="001C7895"/>
    <w:rsid w:val="001D26DF"/>
    <w:rsid w:val="00205BBC"/>
    <w:rsid w:val="002078EF"/>
    <w:rsid w:val="00211E0B"/>
    <w:rsid w:val="002179FC"/>
    <w:rsid w:val="002236DF"/>
    <w:rsid w:val="00235A14"/>
    <w:rsid w:val="00237720"/>
    <w:rsid w:val="00243045"/>
    <w:rsid w:val="00245813"/>
    <w:rsid w:val="00271E91"/>
    <w:rsid w:val="00284A9D"/>
    <w:rsid w:val="00286FB1"/>
    <w:rsid w:val="002C0DE5"/>
    <w:rsid w:val="002D4629"/>
    <w:rsid w:val="002E7FD5"/>
    <w:rsid w:val="00301F25"/>
    <w:rsid w:val="003107FA"/>
    <w:rsid w:val="0031727A"/>
    <w:rsid w:val="003229D8"/>
    <w:rsid w:val="00330661"/>
    <w:rsid w:val="00334068"/>
    <w:rsid w:val="0033745A"/>
    <w:rsid w:val="00342F55"/>
    <w:rsid w:val="00346E81"/>
    <w:rsid w:val="0039277A"/>
    <w:rsid w:val="003972E0"/>
    <w:rsid w:val="003A0776"/>
    <w:rsid w:val="003B16F1"/>
    <w:rsid w:val="003B6B02"/>
    <w:rsid w:val="003C2CC4"/>
    <w:rsid w:val="003C40BD"/>
    <w:rsid w:val="003D4B23"/>
    <w:rsid w:val="003D7F16"/>
    <w:rsid w:val="004325CB"/>
    <w:rsid w:val="004336EB"/>
    <w:rsid w:val="004373D9"/>
    <w:rsid w:val="00446DE4"/>
    <w:rsid w:val="004474DF"/>
    <w:rsid w:val="00450595"/>
    <w:rsid w:val="0046124B"/>
    <w:rsid w:val="0046296E"/>
    <w:rsid w:val="004814A5"/>
    <w:rsid w:val="00481540"/>
    <w:rsid w:val="004849F1"/>
    <w:rsid w:val="004941A4"/>
    <w:rsid w:val="004A0E8B"/>
    <w:rsid w:val="004A41CA"/>
    <w:rsid w:val="004A4204"/>
    <w:rsid w:val="004A6761"/>
    <w:rsid w:val="004A72D9"/>
    <w:rsid w:val="004B1398"/>
    <w:rsid w:val="004B4634"/>
    <w:rsid w:val="004D0D62"/>
    <w:rsid w:val="004D6D5F"/>
    <w:rsid w:val="004F3E96"/>
    <w:rsid w:val="00503228"/>
    <w:rsid w:val="00503EA4"/>
    <w:rsid w:val="00505384"/>
    <w:rsid w:val="00531A9B"/>
    <w:rsid w:val="005420F2"/>
    <w:rsid w:val="00547CF6"/>
    <w:rsid w:val="00557B45"/>
    <w:rsid w:val="005728FF"/>
    <w:rsid w:val="00576760"/>
    <w:rsid w:val="00590409"/>
    <w:rsid w:val="005A1752"/>
    <w:rsid w:val="005B3DB3"/>
    <w:rsid w:val="005B4A71"/>
    <w:rsid w:val="005D3E22"/>
    <w:rsid w:val="005E787B"/>
    <w:rsid w:val="005F39BE"/>
    <w:rsid w:val="00603FB1"/>
    <w:rsid w:val="00611FC4"/>
    <w:rsid w:val="006176FB"/>
    <w:rsid w:val="00625E6F"/>
    <w:rsid w:val="00627ED0"/>
    <w:rsid w:val="0063157B"/>
    <w:rsid w:val="00640B26"/>
    <w:rsid w:val="00645568"/>
    <w:rsid w:val="00665595"/>
    <w:rsid w:val="00691A76"/>
    <w:rsid w:val="006A7392"/>
    <w:rsid w:val="006B229C"/>
    <w:rsid w:val="006D71CA"/>
    <w:rsid w:val="006E125D"/>
    <w:rsid w:val="006E564B"/>
    <w:rsid w:val="006E6A87"/>
    <w:rsid w:val="00720BBB"/>
    <w:rsid w:val="0072632A"/>
    <w:rsid w:val="00730B9B"/>
    <w:rsid w:val="00732365"/>
    <w:rsid w:val="007369EB"/>
    <w:rsid w:val="0077760C"/>
    <w:rsid w:val="00780D0A"/>
    <w:rsid w:val="00791625"/>
    <w:rsid w:val="007A608A"/>
    <w:rsid w:val="007B6BA5"/>
    <w:rsid w:val="007C320E"/>
    <w:rsid w:val="007C3390"/>
    <w:rsid w:val="007C4F4B"/>
    <w:rsid w:val="007D745B"/>
    <w:rsid w:val="007D7ED2"/>
    <w:rsid w:val="007F0B83"/>
    <w:rsid w:val="007F6611"/>
    <w:rsid w:val="00805841"/>
    <w:rsid w:val="00806509"/>
    <w:rsid w:val="008175E9"/>
    <w:rsid w:val="008242D7"/>
    <w:rsid w:val="008311A3"/>
    <w:rsid w:val="0085077A"/>
    <w:rsid w:val="008644A2"/>
    <w:rsid w:val="00871FD5"/>
    <w:rsid w:val="00875346"/>
    <w:rsid w:val="0088152E"/>
    <w:rsid w:val="00887876"/>
    <w:rsid w:val="008906FA"/>
    <w:rsid w:val="008979B1"/>
    <w:rsid w:val="008A6B25"/>
    <w:rsid w:val="008A6C4F"/>
    <w:rsid w:val="008B6F99"/>
    <w:rsid w:val="008B7758"/>
    <w:rsid w:val="008D24E4"/>
    <w:rsid w:val="008D3993"/>
    <w:rsid w:val="008D3DF6"/>
    <w:rsid w:val="008E015B"/>
    <w:rsid w:val="008E0E46"/>
    <w:rsid w:val="008F0F1F"/>
    <w:rsid w:val="00905448"/>
    <w:rsid w:val="00907AD2"/>
    <w:rsid w:val="00910AA0"/>
    <w:rsid w:val="0092428D"/>
    <w:rsid w:val="009320D9"/>
    <w:rsid w:val="0096384D"/>
    <w:rsid w:val="00963CBA"/>
    <w:rsid w:val="00967E4D"/>
    <w:rsid w:val="00974A8D"/>
    <w:rsid w:val="00981986"/>
    <w:rsid w:val="0098707B"/>
    <w:rsid w:val="00991261"/>
    <w:rsid w:val="00994FCC"/>
    <w:rsid w:val="009959C1"/>
    <w:rsid w:val="009A5567"/>
    <w:rsid w:val="009C3190"/>
    <w:rsid w:val="009C3256"/>
    <w:rsid w:val="009C6F31"/>
    <w:rsid w:val="009E2EE0"/>
    <w:rsid w:val="009E4C75"/>
    <w:rsid w:val="009E51C4"/>
    <w:rsid w:val="009F3A17"/>
    <w:rsid w:val="00A02251"/>
    <w:rsid w:val="00A0246D"/>
    <w:rsid w:val="00A0314D"/>
    <w:rsid w:val="00A12F82"/>
    <w:rsid w:val="00A1321D"/>
    <w:rsid w:val="00A1427D"/>
    <w:rsid w:val="00A23CCE"/>
    <w:rsid w:val="00A254BD"/>
    <w:rsid w:val="00A37D4B"/>
    <w:rsid w:val="00A45368"/>
    <w:rsid w:val="00A4542F"/>
    <w:rsid w:val="00A54487"/>
    <w:rsid w:val="00A610D9"/>
    <w:rsid w:val="00A63A06"/>
    <w:rsid w:val="00A72F22"/>
    <w:rsid w:val="00A748A6"/>
    <w:rsid w:val="00A83CCA"/>
    <w:rsid w:val="00A879A4"/>
    <w:rsid w:val="00AA12B2"/>
    <w:rsid w:val="00AA4C4A"/>
    <w:rsid w:val="00AB0E84"/>
    <w:rsid w:val="00AD62C1"/>
    <w:rsid w:val="00AF1465"/>
    <w:rsid w:val="00B00155"/>
    <w:rsid w:val="00B30179"/>
    <w:rsid w:val="00B32F6F"/>
    <w:rsid w:val="00B33EC0"/>
    <w:rsid w:val="00B35F0E"/>
    <w:rsid w:val="00B54915"/>
    <w:rsid w:val="00B57901"/>
    <w:rsid w:val="00B62A88"/>
    <w:rsid w:val="00B64D8E"/>
    <w:rsid w:val="00B70FDE"/>
    <w:rsid w:val="00B81E12"/>
    <w:rsid w:val="00B8272F"/>
    <w:rsid w:val="00B8514B"/>
    <w:rsid w:val="00B87D2D"/>
    <w:rsid w:val="00BC4529"/>
    <w:rsid w:val="00BC74E9"/>
    <w:rsid w:val="00BD2B7B"/>
    <w:rsid w:val="00BE4F74"/>
    <w:rsid w:val="00BE618E"/>
    <w:rsid w:val="00BF7305"/>
    <w:rsid w:val="00C16718"/>
    <w:rsid w:val="00C169B4"/>
    <w:rsid w:val="00C17699"/>
    <w:rsid w:val="00C3222D"/>
    <w:rsid w:val="00C32C5A"/>
    <w:rsid w:val="00C36A2E"/>
    <w:rsid w:val="00C463DD"/>
    <w:rsid w:val="00C47096"/>
    <w:rsid w:val="00C50409"/>
    <w:rsid w:val="00C745C3"/>
    <w:rsid w:val="00C76721"/>
    <w:rsid w:val="00C9066A"/>
    <w:rsid w:val="00C915A8"/>
    <w:rsid w:val="00CA6EDA"/>
    <w:rsid w:val="00CD4363"/>
    <w:rsid w:val="00CE4A8F"/>
    <w:rsid w:val="00CE5805"/>
    <w:rsid w:val="00CF610E"/>
    <w:rsid w:val="00CF6B35"/>
    <w:rsid w:val="00D07824"/>
    <w:rsid w:val="00D14432"/>
    <w:rsid w:val="00D2031B"/>
    <w:rsid w:val="00D25FE2"/>
    <w:rsid w:val="00D317BB"/>
    <w:rsid w:val="00D35356"/>
    <w:rsid w:val="00D43252"/>
    <w:rsid w:val="00D43C21"/>
    <w:rsid w:val="00D46C93"/>
    <w:rsid w:val="00D5241B"/>
    <w:rsid w:val="00D631C9"/>
    <w:rsid w:val="00D63BB4"/>
    <w:rsid w:val="00D70CAC"/>
    <w:rsid w:val="00D72BE8"/>
    <w:rsid w:val="00D738A3"/>
    <w:rsid w:val="00D80449"/>
    <w:rsid w:val="00D82D14"/>
    <w:rsid w:val="00D86099"/>
    <w:rsid w:val="00D978C6"/>
    <w:rsid w:val="00DA67AD"/>
    <w:rsid w:val="00DA7B71"/>
    <w:rsid w:val="00DB553A"/>
    <w:rsid w:val="00DB5D0F"/>
    <w:rsid w:val="00DD2D92"/>
    <w:rsid w:val="00DF030B"/>
    <w:rsid w:val="00DF0F82"/>
    <w:rsid w:val="00DF12F7"/>
    <w:rsid w:val="00DF5CB0"/>
    <w:rsid w:val="00E012E9"/>
    <w:rsid w:val="00E02C81"/>
    <w:rsid w:val="00E130AB"/>
    <w:rsid w:val="00E15336"/>
    <w:rsid w:val="00E172B4"/>
    <w:rsid w:val="00E3495F"/>
    <w:rsid w:val="00E358DC"/>
    <w:rsid w:val="00E4377F"/>
    <w:rsid w:val="00E6291C"/>
    <w:rsid w:val="00E67AB6"/>
    <w:rsid w:val="00E7260F"/>
    <w:rsid w:val="00E817A7"/>
    <w:rsid w:val="00E87921"/>
    <w:rsid w:val="00E879EA"/>
    <w:rsid w:val="00E96630"/>
    <w:rsid w:val="00EA4A3B"/>
    <w:rsid w:val="00EA61C1"/>
    <w:rsid w:val="00EB43C5"/>
    <w:rsid w:val="00EB5DDC"/>
    <w:rsid w:val="00EC74EE"/>
    <w:rsid w:val="00ED1A57"/>
    <w:rsid w:val="00ED4B18"/>
    <w:rsid w:val="00ED7A2A"/>
    <w:rsid w:val="00EE2ACC"/>
    <w:rsid w:val="00EE4A8E"/>
    <w:rsid w:val="00EE611D"/>
    <w:rsid w:val="00EF1D7F"/>
    <w:rsid w:val="00F02147"/>
    <w:rsid w:val="00F254FE"/>
    <w:rsid w:val="00F35D66"/>
    <w:rsid w:val="00F40945"/>
    <w:rsid w:val="00F41080"/>
    <w:rsid w:val="00F41DCC"/>
    <w:rsid w:val="00F53EDA"/>
    <w:rsid w:val="00F61D70"/>
    <w:rsid w:val="00F74E02"/>
    <w:rsid w:val="00F7753D"/>
    <w:rsid w:val="00F85A9B"/>
    <w:rsid w:val="00F85F34"/>
    <w:rsid w:val="00FA06F7"/>
    <w:rsid w:val="00FB171A"/>
    <w:rsid w:val="00FC68B7"/>
    <w:rsid w:val="00FD316D"/>
    <w:rsid w:val="00FD4F56"/>
    <w:rsid w:val="00FD583D"/>
    <w:rsid w:val="00FD7BF6"/>
    <w:rsid w:val="00FE4399"/>
    <w:rsid w:val="00FE4730"/>
    <w:rsid w:val="00FF753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03228"/>
    <w:pPr>
      <w:suppressAutoHyphens/>
      <w:spacing w:line="240" w:lineRule="atLeast"/>
    </w:pPr>
    <w:rPr>
      <w:lang w:val="en-GB" w:eastAsia="en-US"/>
    </w:rPr>
  </w:style>
  <w:style w:type="paragraph" w:styleId="Heading1">
    <w:name w:val="heading 1"/>
    <w:aliases w:val="Table_G"/>
    <w:basedOn w:val="SingleTxtG"/>
    <w:next w:val="SingleTxtG"/>
    <w:qFormat/>
    <w:rsid w:val="00503228"/>
    <w:pPr>
      <w:spacing w:after="0" w:line="240" w:lineRule="auto"/>
      <w:ind w:right="0"/>
      <w:jc w:val="left"/>
      <w:outlineLvl w:val="0"/>
    </w:pPr>
  </w:style>
  <w:style w:type="paragraph" w:styleId="Heading2">
    <w:name w:val="heading 2"/>
    <w:basedOn w:val="Normal"/>
    <w:next w:val="Normal"/>
    <w:qFormat/>
    <w:rsid w:val="00503228"/>
    <w:pPr>
      <w:spacing w:line="240" w:lineRule="auto"/>
      <w:outlineLvl w:val="1"/>
    </w:pPr>
  </w:style>
  <w:style w:type="paragraph" w:styleId="Heading3">
    <w:name w:val="heading 3"/>
    <w:basedOn w:val="Normal"/>
    <w:next w:val="Normal"/>
    <w:qFormat/>
    <w:rsid w:val="00503228"/>
    <w:pPr>
      <w:spacing w:line="240" w:lineRule="auto"/>
      <w:outlineLvl w:val="2"/>
    </w:pPr>
  </w:style>
  <w:style w:type="paragraph" w:styleId="Heading4">
    <w:name w:val="heading 4"/>
    <w:basedOn w:val="Normal"/>
    <w:next w:val="Normal"/>
    <w:qFormat/>
    <w:rsid w:val="00503228"/>
    <w:pPr>
      <w:spacing w:line="240" w:lineRule="auto"/>
      <w:outlineLvl w:val="3"/>
    </w:pPr>
  </w:style>
  <w:style w:type="paragraph" w:styleId="Heading5">
    <w:name w:val="heading 5"/>
    <w:basedOn w:val="Normal"/>
    <w:next w:val="Normal"/>
    <w:qFormat/>
    <w:rsid w:val="00503228"/>
    <w:pPr>
      <w:spacing w:line="240" w:lineRule="auto"/>
      <w:outlineLvl w:val="4"/>
    </w:pPr>
  </w:style>
  <w:style w:type="paragraph" w:styleId="Heading6">
    <w:name w:val="heading 6"/>
    <w:basedOn w:val="Normal"/>
    <w:next w:val="Normal"/>
    <w:qFormat/>
    <w:rsid w:val="00503228"/>
    <w:pPr>
      <w:spacing w:line="240" w:lineRule="auto"/>
      <w:outlineLvl w:val="5"/>
    </w:pPr>
  </w:style>
  <w:style w:type="paragraph" w:styleId="Heading7">
    <w:name w:val="heading 7"/>
    <w:basedOn w:val="Normal"/>
    <w:next w:val="Normal"/>
    <w:qFormat/>
    <w:rsid w:val="00503228"/>
    <w:pPr>
      <w:spacing w:line="240" w:lineRule="auto"/>
      <w:outlineLvl w:val="6"/>
    </w:pPr>
  </w:style>
  <w:style w:type="paragraph" w:styleId="Heading8">
    <w:name w:val="heading 8"/>
    <w:basedOn w:val="Normal"/>
    <w:next w:val="Normal"/>
    <w:qFormat/>
    <w:rsid w:val="00503228"/>
    <w:pPr>
      <w:spacing w:line="240" w:lineRule="auto"/>
      <w:outlineLvl w:val="7"/>
    </w:pPr>
  </w:style>
  <w:style w:type="paragraph" w:styleId="Heading9">
    <w:name w:val="heading 9"/>
    <w:basedOn w:val="Normal"/>
    <w:next w:val="Normal"/>
    <w:qFormat/>
    <w:rsid w:val="00503228"/>
    <w:pPr>
      <w:spacing w:line="240" w:lineRule="auto"/>
      <w:outlineLvl w:val="8"/>
    </w:pPr>
  </w:style>
  <w:style w:type="character" w:default="1" w:styleId="DefaultParagraphFont">
    <w:name w:val="Default Paragraph Font"/>
    <w:semiHidden/>
    <w:rsid w:val="0050322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03228"/>
  </w:style>
  <w:style w:type="paragraph" w:customStyle="1" w:styleId="SingleTxtG">
    <w:name w:val="_ Single Txt_G"/>
    <w:basedOn w:val="Normal"/>
    <w:rsid w:val="00503228"/>
    <w:pPr>
      <w:spacing w:after="120"/>
      <w:ind w:left="1134" w:right="1134"/>
      <w:jc w:val="both"/>
    </w:pPr>
  </w:style>
  <w:style w:type="paragraph" w:customStyle="1" w:styleId="HMG">
    <w:name w:val="_ H __M_G"/>
    <w:basedOn w:val="Normal"/>
    <w:next w:val="Normal"/>
    <w:rsid w:val="0050322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03228"/>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503228"/>
    <w:rPr>
      <w:rFonts w:ascii="Times New Roman" w:hAnsi="Times New Roman"/>
      <w:sz w:val="18"/>
      <w:vertAlign w:val="superscript"/>
    </w:rPr>
  </w:style>
  <w:style w:type="character" w:styleId="EndnoteReference">
    <w:name w:val="endnote reference"/>
    <w:aliases w:val="1_G"/>
    <w:basedOn w:val="FootnoteReference"/>
    <w:rsid w:val="00503228"/>
    <w:rPr>
      <w:rFonts w:ascii="Times New Roman" w:hAnsi="Times New Roman"/>
      <w:sz w:val="18"/>
      <w:vertAlign w:val="superscript"/>
    </w:rPr>
  </w:style>
  <w:style w:type="paragraph" w:styleId="Header">
    <w:name w:val="header"/>
    <w:aliases w:val="6_G"/>
    <w:basedOn w:val="Normal"/>
    <w:rsid w:val="00503228"/>
    <w:pPr>
      <w:pBdr>
        <w:bottom w:val="single" w:sz="4" w:space="4" w:color="auto"/>
      </w:pBdr>
      <w:spacing w:line="240" w:lineRule="auto"/>
    </w:pPr>
    <w:rPr>
      <w:b/>
      <w:sz w:val="18"/>
    </w:rPr>
  </w:style>
  <w:style w:type="table" w:styleId="TableGrid">
    <w:name w:val="Table Grid"/>
    <w:basedOn w:val="TableNormal"/>
    <w:semiHidden/>
    <w:rsid w:val="0050322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503228"/>
    <w:rPr>
      <w:color w:val="auto"/>
      <w:u w:val="none"/>
    </w:rPr>
  </w:style>
  <w:style w:type="character" w:styleId="FollowedHyperlink">
    <w:name w:val="FollowedHyperlink"/>
    <w:semiHidden/>
    <w:rsid w:val="00503228"/>
    <w:rPr>
      <w:color w:val="auto"/>
      <w:u w:val="none"/>
    </w:rPr>
  </w:style>
  <w:style w:type="paragraph" w:customStyle="1" w:styleId="SMG">
    <w:name w:val="__S_M_G"/>
    <w:basedOn w:val="Normal"/>
    <w:next w:val="Normal"/>
    <w:rsid w:val="00503228"/>
    <w:pPr>
      <w:keepNext/>
      <w:keepLines/>
      <w:spacing w:before="240" w:after="240" w:line="420" w:lineRule="exact"/>
      <w:ind w:left="1134" w:right="1134"/>
    </w:pPr>
    <w:rPr>
      <w:b/>
      <w:sz w:val="40"/>
    </w:rPr>
  </w:style>
  <w:style w:type="paragraph" w:customStyle="1" w:styleId="SLG">
    <w:name w:val="__S_L_G"/>
    <w:basedOn w:val="Normal"/>
    <w:next w:val="Normal"/>
    <w:rsid w:val="00503228"/>
    <w:pPr>
      <w:keepNext/>
      <w:keepLines/>
      <w:spacing w:before="240" w:after="240" w:line="580" w:lineRule="exact"/>
      <w:ind w:left="1134" w:right="1134"/>
    </w:pPr>
    <w:rPr>
      <w:b/>
      <w:sz w:val="56"/>
    </w:rPr>
  </w:style>
  <w:style w:type="paragraph" w:customStyle="1" w:styleId="SSG">
    <w:name w:val="__S_S_G"/>
    <w:basedOn w:val="Normal"/>
    <w:next w:val="Normal"/>
    <w:rsid w:val="00503228"/>
    <w:pPr>
      <w:keepNext/>
      <w:keepLines/>
      <w:spacing w:before="240" w:after="240" w:line="300" w:lineRule="exact"/>
      <w:ind w:left="1134" w:right="1134"/>
    </w:pPr>
    <w:rPr>
      <w:b/>
      <w:sz w:val="28"/>
    </w:rPr>
  </w:style>
  <w:style w:type="paragraph" w:styleId="FootnoteText">
    <w:name w:val="footnote text"/>
    <w:aliases w:val="5_G"/>
    <w:basedOn w:val="Normal"/>
    <w:rsid w:val="00503228"/>
    <w:pPr>
      <w:tabs>
        <w:tab w:val="right" w:pos="1021"/>
      </w:tabs>
      <w:spacing w:line="220" w:lineRule="exact"/>
      <w:ind w:left="1134" w:right="1134" w:hanging="1134"/>
    </w:pPr>
    <w:rPr>
      <w:sz w:val="18"/>
    </w:rPr>
  </w:style>
  <w:style w:type="paragraph" w:styleId="EndnoteText">
    <w:name w:val="endnote text"/>
    <w:aliases w:val="2_G"/>
    <w:basedOn w:val="FootnoteText"/>
    <w:rsid w:val="00503228"/>
  </w:style>
  <w:style w:type="character" w:styleId="PageNumber">
    <w:name w:val="page number"/>
    <w:aliases w:val="7_G"/>
    <w:rsid w:val="00503228"/>
    <w:rPr>
      <w:rFonts w:ascii="Times New Roman" w:hAnsi="Times New Roman"/>
      <w:b/>
      <w:sz w:val="18"/>
    </w:rPr>
  </w:style>
  <w:style w:type="paragraph" w:customStyle="1" w:styleId="XLargeG">
    <w:name w:val="__XLarge_G"/>
    <w:basedOn w:val="Normal"/>
    <w:next w:val="Normal"/>
    <w:rsid w:val="00503228"/>
    <w:pPr>
      <w:keepNext/>
      <w:keepLines/>
      <w:spacing w:before="240" w:after="240" w:line="420" w:lineRule="exact"/>
      <w:ind w:left="1134" w:right="1134"/>
    </w:pPr>
    <w:rPr>
      <w:b/>
      <w:sz w:val="40"/>
    </w:rPr>
  </w:style>
  <w:style w:type="paragraph" w:customStyle="1" w:styleId="Bullet1G">
    <w:name w:val="_Bullet 1_G"/>
    <w:basedOn w:val="Normal"/>
    <w:rsid w:val="00503228"/>
    <w:pPr>
      <w:numPr>
        <w:numId w:val="1"/>
      </w:numPr>
      <w:spacing w:after="120"/>
      <w:ind w:right="1134"/>
      <w:jc w:val="both"/>
    </w:pPr>
  </w:style>
  <w:style w:type="paragraph" w:styleId="Footer">
    <w:name w:val="footer"/>
    <w:aliases w:val="3_G"/>
    <w:basedOn w:val="Normal"/>
    <w:rsid w:val="00503228"/>
    <w:pPr>
      <w:spacing w:line="240" w:lineRule="auto"/>
    </w:pPr>
    <w:rPr>
      <w:sz w:val="16"/>
    </w:rPr>
  </w:style>
  <w:style w:type="paragraph" w:customStyle="1" w:styleId="Bullet2G">
    <w:name w:val="_Bullet 2_G"/>
    <w:basedOn w:val="Normal"/>
    <w:rsid w:val="00503228"/>
    <w:pPr>
      <w:numPr>
        <w:numId w:val="2"/>
      </w:numPr>
      <w:spacing w:after="120"/>
      <w:ind w:right="1134"/>
      <w:jc w:val="both"/>
    </w:pPr>
  </w:style>
  <w:style w:type="paragraph" w:customStyle="1" w:styleId="H1G">
    <w:name w:val="_ H_1_G"/>
    <w:basedOn w:val="Normal"/>
    <w:next w:val="Normal"/>
    <w:rsid w:val="0050322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0322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0322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03228"/>
    <w:pPr>
      <w:keepNext/>
      <w:keepLines/>
      <w:tabs>
        <w:tab w:val="right" w:pos="851"/>
      </w:tabs>
      <w:spacing w:before="240" w:after="120" w:line="240" w:lineRule="exact"/>
      <w:ind w:left="1134" w:right="1134" w:hanging="1134"/>
    </w:pPr>
  </w:style>
  <w:style w:type="paragraph" w:customStyle="1" w:styleId="H1">
    <w:name w:val="_ H_1"/>
    <w:basedOn w:val="Normal"/>
    <w:next w:val="Normal"/>
    <w:rsid w:val="00FE43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pacing w:val="4"/>
      <w:w w:val="103"/>
      <w:kern w:val="14"/>
      <w:sz w:val="24"/>
    </w:rPr>
  </w:style>
  <w:style w:type="paragraph" w:customStyle="1" w:styleId="H23">
    <w:name w:val="_ H_2/3"/>
    <w:basedOn w:val="H1"/>
    <w:next w:val="Normal"/>
    <w:rsid w:val="00FE4399"/>
    <w:pPr>
      <w:spacing w:line="240" w:lineRule="exact"/>
      <w:outlineLvl w:val="1"/>
    </w:pPr>
    <w:rPr>
      <w:spacing w:val="2"/>
      <w:sz w:val="20"/>
    </w:rPr>
  </w:style>
  <w:style w:type="paragraph" w:customStyle="1" w:styleId="SingleTxt">
    <w:name w:val="__Single Txt"/>
    <w:basedOn w:val="Normal"/>
    <w:rsid w:val="00FE439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rPr>
  </w:style>
  <w:style w:type="paragraph" w:styleId="BalloonText">
    <w:name w:val="Balloon Text"/>
    <w:basedOn w:val="Normal"/>
    <w:semiHidden/>
    <w:rsid w:val="00D63BB4"/>
    <w:rPr>
      <w:rFonts w:ascii="Tahoma" w:hAnsi="Tahoma" w:cs="Tahoma"/>
      <w:sz w:val="16"/>
      <w:szCs w:val="16"/>
    </w:rPr>
  </w:style>
  <w:style w:type="character" w:styleId="CommentReference">
    <w:name w:val="annotation reference"/>
    <w:semiHidden/>
    <w:rsid w:val="00645568"/>
    <w:rPr>
      <w:sz w:val="16"/>
      <w:szCs w:val="16"/>
    </w:rPr>
  </w:style>
  <w:style w:type="paragraph" w:styleId="CommentText">
    <w:name w:val="annotation text"/>
    <w:basedOn w:val="Normal"/>
    <w:semiHidden/>
    <w:rsid w:val="00645568"/>
  </w:style>
  <w:style w:type="paragraph" w:styleId="CommentSubject">
    <w:name w:val="annotation subject"/>
    <w:basedOn w:val="CommentText"/>
    <w:next w:val="CommentText"/>
    <w:semiHidden/>
    <w:rsid w:val="0064556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portal.ohchr.org/portal/page/portal/CEDAW/48th%20session/Liechtenstein"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2386</Words>
  <Characters>13435</Characters>
  <Application>Microsoft Office Word</Application>
  <DocSecurity>4</DocSecurity>
  <Lines>231</Lines>
  <Paragraphs>72</Paragraphs>
  <ScaleCrop>false</ScaleCrop>
  <HeadingPairs>
    <vt:vector size="2" baseType="variant">
      <vt:variant>
        <vt:lpstr>Title</vt:lpstr>
      </vt:variant>
      <vt:variant>
        <vt:i4>1</vt:i4>
      </vt:variant>
    </vt:vector>
  </HeadingPairs>
  <TitlesOfParts>
    <vt:vector size="1" baseType="lpstr">
      <vt:lpstr>CEDAW/C/ALB/CO/3/CRP</vt:lpstr>
    </vt:vector>
  </TitlesOfParts>
  <Company>CSD</Company>
  <LinksUpToDate>false</LinksUpToDate>
  <CharactersWithSpaces>15749</CharactersWithSpaces>
  <SharedDoc>false</SharedDoc>
  <HLinks>
    <vt:vector size="6" baseType="variant">
      <vt:variant>
        <vt:i4>6684770</vt:i4>
      </vt:variant>
      <vt:variant>
        <vt:i4>0</vt:i4>
      </vt:variant>
      <vt:variant>
        <vt:i4>0</vt:i4>
      </vt:variant>
      <vt:variant>
        <vt:i4>5</vt:i4>
      </vt:variant>
      <vt:variant>
        <vt:lpwstr>http://portal.ohchr.org/portal/page/portal/CEDAW/48th session/Liechtenstein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CEDAW/C/ALB/CO/3/CRP</dc:title>
  <dc:subject/>
  <dc:creator>Del Pilar Sandoval</dc:creator>
  <cp:keywords/>
  <dc:description/>
  <cp:lastModifiedBy>DCM</cp:lastModifiedBy>
  <cp:revision>2</cp:revision>
  <cp:lastPrinted>2010-07-01T10:43:00Z</cp:lastPrinted>
  <dcterms:created xsi:type="dcterms:W3CDTF">2010-09-15T10:19:00Z</dcterms:created>
  <dcterms:modified xsi:type="dcterms:W3CDTF">2010-09-15T10:19:00Z</dcterms:modified>
</cp:coreProperties>
</file>