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4AD5B1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C5A615" w14:textId="77777777" w:rsidR="002D5AAC" w:rsidRDefault="002D5AAC" w:rsidP="002D0F4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A812921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813A4FD" w14:textId="5C9564DF" w:rsidR="002D5AAC" w:rsidRDefault="002D0F43" w:rsidP="002D0F43">
            <w:pPr>
              <w:jc w:val="right"/>
            </w:pPr>
            <w:r w:rsidRPr="002D0F43">
              <w:rPr>
                <w:sz w:val="40"/>
              </w:rPr>
              <w:t>CRPD</w:t>
            </w:r>
            <w:r>
              <w:t>/C/DOM/CO/2-3</w:t>
            </w:r>
          </w:p>
        </w:tc>
      </w:tr>
      <w:tr w:rsidR="002D5AAC" w:rsidRPr="004D310D" w14:paraId="126D0E2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8D8C9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B8CAD5" wp14:editId="6F4A55F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57CFB3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E9312B" w14:textId="77777777" w:rsidR="002D5AAC" w:rsidRDefault="002D0F4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CFB5083" w14:textId="77777777" w:rsidR="002D0F43" w:rsidRDefault="002D0F43" w:rsidP="002D0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April 2025</w:t>
            </w:r>
          </w:p>
          <w:p w14:paraId="1A9E5BA3" w14:textId="77777777" w:rsidR="002D0F43" w:rsidRDefault="002D0F43" w:rsidP="002D0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1C80B7A" w14:textId="329D004C" w:rsidR="002D0F43" w:rsidRPr="008934D2" w:rsidRDefault="002D0F43" w:rsidP="002D0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8D057C1" w14:textId="77777777" w:rsidR="002D0F43" w:rsidRPr="00D97510" w:rsidRDefault="002D0F43" w:rsidP="002D0F43">
      <w:pPr>
        <w:spacing w:before="120"/>
        <w:rPr>
          <w:b/>
          <w:sz w:val="24"/>
          <w:szCs w:val="24"/>
        </w:rPr>
      </w:pPr>
      <w:r w:rsidRPr="00D97510">
        <w:rPr>
          <w:b/>
          <w:bCs/>
          <w:sz w:val="24"/>
          <w:szCs w:val="24"/>
        </w:rPr>
        <w:t>Комитет по правам инвалидов</w:t>
      </w:r>
    </w:p>
    <w:p w14:paraId="6BC371BC" w14:textId="4866C5B6" w:rsidR="002D0F43" w:rsidRPr="00D97510" w:rsidRDefault="002D0F43" w:rsidP="002D0F43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b/>
          <w:sz w:val="28"/>
          <w:szCs w:val="28"/>
        </w:rPr>
      </w:pPr>
      <w:r>
        <w:tab/>
      </w:r>
      <w:r>
        <w:tab/>
      </w:r>
      <w:r w:rsidRPr="00D97510">
        <w:rPr>
          <w:b/>
          <w:bCs/>
          <w:sz w:val="28"/>
          <w:szCs w:val="28"/>
        </w:rPr>
        <w:t xml:space="preserve">Заключительные замечания по объединенным второму </w:t>
      </w:r>
      <w:r w:rsidR="00F65493" w:rsidRPr="004D310D">
        <w:rPr>
          <w:b/>
          <w:bCs/>
          <w:sz w:val="28"/>
          <w:szCs w:val="28"/>
        </w:rPr>
        <w:br/>
      </w:r>
      <w:r w:rsidRPr="00D97510">
        <w:rPr>
          <w:b/>
          <w:bCs/>
          <w:sz w:val="28"/>
          <w:szCs w:val="28"/>
        </w:rPr>
        <w:t>и третьему периодическим докладам Доминиканской Республики</w:t>
      </w:r>
      <w:r w:rsidRPr="00F65493">
        <w:rPr>
          <w:bCs/>
          <w:szCs w:val="20"/>
        </w:rPr>
        <w:footnoteReference w:customMarkFollows="1" w:id="1"/>
        <w:t>*</w:t>
      </w:r>
    </w:p>
    <w:p w14:paraId="43EF256B" w14:textId="77777777" w:rsidR="002D0F43" w:rsidRPr="006B5EE1" w:rsidRDefault="002D0F43" w:rsidP="002D0F43">
      <w:pPr>
        <w:pStyle w:val="HChG"/>
        <w:ind w:hanging="425"/>
      </w:pP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487B57E8" w14:textId="38A55140" w:rsidR="002D0F43" w:rsidRPr="00AF3A7A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AF3A7A">
        <w:t>1.</w:t>
      </w:r>
      <w:r w:rsidRPr="00AF3A7A">
        <w:tab/>
      </w:r>
      <w:r w:rsidR="002D0F43">
        <w:t>Комитет рассмотрел объединенные второй и третий периодические доклады Доминиканской Республики на своих 760-м и 762-м заседаниях</w:t>
      </w:r>
      <w:r w:rsidR="002D0F43" w:rsidRPr="001A618B">
        <w:rPr>
          <w:rStyle w:val="aa"/>
          <w:rFonts w:eastAsiaTheme="minorHAnsi"/>
        </w:rPr>
        <w:footnoteReference w:id="2"/>
      </w:r>
      <w:r w:rsidR="002D0F43">
        <w:t xml:space="preserve">, состоявшихся 4 </w:t>
      </w:r>
      <w:r w:rsidRPr="004D310D">
        <w:br/>
      </w:r>
      <w:r w:rsidR="002D0F43">
        <w:t xml:space="preserve">и 5 марта 2025 года. На своем 777-м заседании, состоявшемся 17 марта 2025 года, он принял настоящие заключительные замечания. </w:t>
      </w:r>
    </w:p>
    <w:p w14:paraId="3EE8378C" w14:textId="60F79092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2.</w:t>
      </w:r>
      <w:r w:rsidRPr="00D97510">
        <w:tab/>
      </w:r>
      <w:r w:rsidR="002D0F43">
        <w:t>Комитет приветствует объединенные второй и третий периодические доклады Доминиканской Республики, которые были подготовлены в соответствии с руководством Комитета по подготовке и представлению докладов и в ответ на заранее направленный Комитетом перечень вопросов</w:t>
      </w:r>
      <w:r w:rsidR="002D0F43" w:rsidRPr="001A618B">
        <w:rPr>
          <w:rStyle w:val="aa"/>
          <w:rFonts w:eastAsiaTheme="minorHAnsi"/>
        </w:rPr>
        <w:footnoteReference w:id="3"/>
      </w:r>
      <w:r w:rsidR="002D0F43">
        <w:t>, а также дополнительную информацию, представленную государством-участником.</w:t>
      </w:r>
    </w:p>
    <w:p w14:paraId="6DA7CEA6" w14:textId="11BED4D4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3.</w:t>
      </w:r>
      <w:r w:rsidRPr="00D97510">
        <w:tab/>
      </w:r>
      <w:r w:rsidR="002D0F43">
        <w:t>Комитет высоко оценивает плодотворный и конструктивный диалог, состоявшийся с делегацией, в состав которой входили представители соответствующих правительственных министерств.</w:t>
      </w:r>
    </w:p>
    <w:p w14:paraId="59AF9982" w14:textId="77777777" w:rsidR="002D0F43" w:rsidRDefault="002D0F43" w:rsidP="002D0F43">
      <w:pPr>
        <w:pStyle w:val="HChG"/>
        <w:ind w:hanging="567"/>
      </w:pPr>
      <w:r>
        <w:rPr>
          <w:bCs/>
        </w:rPr>
        <w:t>II.</w:t>
      </w:r>
      <w:r>
        <w:tab/>
      </w:r>
      <w:r>
        <w:rPr>
          <w:bCs/>
        </w:rPr>
        <w:t>Позитивные аспекты</w:t>
      </w:r>
      <w:r>
        <w:t xml:space="preserve"> </w:t>
      </w:r>
    </w:p>
    <w:p w14:paraId="40A0FCF3" w14:textId="52408F1B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4.</w:t>
      </w:r>
      <w:r w:rsidRPr="00D97510">
        <w:tab/>
      </w:r>
      <w:r w:rsidR="002D0F43">
        <w:t>Комитет приветствует усилия государства-участника по осуществлению Конвенции в соответствии с рекомендациями Комитета, содержащимися в его заключительных замечаниях по первоначальному докладу Доминиканской Республики</w:t>
      </w:r>
      <w:r w:rsidR="002D0F43" w:rsidRPr="001A618B">
        <w:rPr>
          <w:rStyle w:val="aa"/>
          <w:rFonts w:eastAsiaTheme="minorHAnsi"/>
        </w:rPr>
        <w:footnoteReference w:id="4"/>
      </w:r>
      <w:r w:rsidR="002D0F43">
        <w:t xml:space="preserve">. Комитет приветствует, в частности, законодательные и политические меры, принятые в целях поощрения прав инвалидов, в том числе: </w:t>
      </w:r>
    </w:p>
    <w:p w14:paraId="7B14BF41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ратификацию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в 2016 году;</w:t>
      </w:r>
    </w:p>
    <w:p w14:paraId="65FA1DAB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принятие Указа № 363</w:t>
      </w:r>
      <w:r w:rsidRPr="0008203D">
        <w:t>–</w:t>
      </w:r>
      <w:r>
        <w:t>16 о правилах применения Закона № 5</w:t>
      </w:r>
      <w:r w:rsidRPr="0008203D">
        <w:t>–</w:t>
      </w:r>
      <w:r>
        <w:t>13 об инвалидности в результате консультативного процесса под руководством Национального совета по вопросам инвалидности в 2016 году;</w:t>
      </w:r>
    </w:p>
    <w:p w14:paraId="4751091B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принятие Закона № 34</w:t>
      </w:r>
      <w:r w:rsidRPr="0008203D">
        <w:t>–</w:t>
      </w:r>
      <w:r>
        <w:t>23 об услугах, инклюзии и защите лиц с расстройством аутистического спектра в 2023 году;</w:t>
      </w:r>
    </w:p>
    <w:p w14:paraId="0AD71E70" w14:textId="392ACD15" w:rsidR="002D0F43" w:rsidRPr="00D97510" w:rsidRDefault="00F65493" w:rsidP="002D0F43">
      <w:pPr>
        <w:pStyle w:val="SingleTxtG"/>
      </w:pPr>
      <w:r w:rsidRPr="004D310D">
        <w:lastRenderedPageBreak/>
        <w:tab/>
      </w:r>
      <w:r w:rsidR="002D0F43">
        <w:t>d)</w:t>
      </w:r>
      <w:r w:rsidR="002D0F43">
        <w:tab/>
        <w:t xml:space="preserve">принятие Закона № 43–23, обеспечивающего официальное признание жестового языка в Доминиканской Республике, в 2023 году; </w:t>
      </w:r>
    </w:p>
    <w:p w14:paraId="79B7690E" w14:textId="3A0A6763" w:rsidR="002D0F43" w:rsidRPr="00D97510" w:rsidRDefault="00F65493" w:rsidP="002D0F43">
      <w:pPr>
        <w:pStyle w:val="SingleTxtG"/>
      </w:pPr>
      <w:r w:rsidRPr="004D310D">
        <w:tab/>
      </w:r>
      <w:r w:rsidR="002D0F43">
        <w:t>e)</w:t>
      </w:r>
      <w:r w:rsidR="002D0F43">
        <w:tab/>
        <w:t xml:space="preserve">начало работы Системы оценки, сертификации и непрерывной регистрации инвалидности через Национальный совет по вопросам инвалидности в мае 2022 года. </w:t>
      </w:r>
    </w:p>
    <w:p w14:paraId="0C462B09" w14:textId="1F2BC4A2" w:rsidR="002D0F43" w:rsidRPr="00D97510" w:rsidRDefault="00F65493" w:rsidP="00F65493">
      <w:pPr>
        <w:pStyle w:val="HChG"/>
      </w:pPr>
      <w:r w:rsidRPr="004D310D">
        <w:tab/>
      </w:r>
      <w:r w:rsidR="002D0F43">
        <w:t>III.</w:t>
      </w:r>
      <w:r w:rsidR="002D0F43">
        <w:tab/>
      </w:r>
      <w:r w:rsidR="002D0F43" w:rsidRPr="00F65493">
        <w:t>Основные</w:t>
      </w:r>
      <w:r w:rsidR="002D0F43">
        <w:t xml:space="preserve"> вопросы, вызывающие обеспокоенность, </w:t>
      </w:r>
      <w:r w:rsidRPr="004D310D">
        <w:br/>
      </w:r>
      <w:r w:rsidR="002D0F43">
        <w:t>и рекомендации</w:t>
      </w:r>
    </w:p>
    <w:p w14:paraId="7AEDAFF0" w14:textId="77777777" w:rsidR="002D0F43" w:rsidRPr="00D97510" w:rsidRDefault="002D0F43" w:rsidP="002D0F43">
      <w:pPr>
        <w:pStyle w:val="H1G"/>
        <w:ind w:hanging="425"/>
      </w:pP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(ст. 1–4)</w:t>
      </w:r>
    </w:p>
    <w:p w14:paraId="0B8388D2" w14:textId="4C3CC43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5.</w:t>
      </w:r>
      <w:r w:rsidRPr="00D97510">
        <w:tab/>
      </w:r>
      <w:r w:rsidR="002D0F43">
        <w:t>Комитет обеспокоен отсутствием систематического процесса пересмотра существующих законов, политики и нормативных актов для обеспечения их соответствия Конвенции, а также отсутствием согласованности при осуществлении Конвенции на всех уровнях государственного управления, что приводит к несоответствиям и неравномерной защите и поддержке людей с инвалидностью. Кроме того, Комитет с обеспокоенностью отмечает, что в некоторых законах и стратегиях по-прежнему используются уничижительные понятия и термины и что даже проекты реформ Закона о социальном обеспечении, Гражданского и Уголовного кодексов не содержат инклюзивных формулировок и не соответствуют Конвенции.</w:t>
      </w:r>
    </w:p>
    <w:p w14:paraId="502492DD" w14:textId="608AE9EB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6.</w:t>
      </w:r>
      <w:r w:rsidRPr="00D97510">
        <w:tab/>
      </w:r>
      <w:r w:rsidR="002D0F43">
        <w:rPr>
          <w:b/>
          <w:bCs/>
        </w:rPr>
        <w:t xml:space="preserve">Комитет рекомендует государству-участнику наладить систематический процесс пересмотра существующих законов, политики и нормативных актов для обеспечения их полного соответствия Конвенции, в том числе отказаться от уничижительных терминов и положений, противоречащих ее принципам, а также уделить приоритетное внимание гармонизации законов, касающихся прав человека </w:t>
      </w:r>
      <w:r w:rsidR="002D0F43" w:rsidRPr="00686FE2">
        <w:rPr>
          <w:b/>
          <w:bCs/>
        </w:rPr>
        <w:t>людей с инвалидностью</w:t>
      </w:r>
      <w:r w:rsidR="002D0F43">
        <w:rPr>
          <w:b/>
          <w:bCs/>
        </w:rPr>
        <w:t>, и укрепить механизмы координации на всех уровнях государственного управления, с тем чтобы гарантировать последовательное осуществление, защиту и поддержку на всей территории страны.</w:t>
      </w:r>
      <w:r w:rsidR="002D0F43">
        <w:t xml:space="preserve"> </w:t>
      </w:r>
    </w:p>
    <w:p w14:paraId="2623196E" w14:textId="1B993B76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7.</w:t>
      </w:r>
      <w:r w:rsidRPr="00D97510">
        <w:tab/>
      </w:r>
      <w:r w:rsidR="002D0F43">
        <w:t>Комитет обеспокоен отсутствием участия людей с инвалидностью, включая женщин</w:t>
      </w:r>
      <w:r w:rsidR="002D0F43" w:rsidRPr="00686FE2">
        <w:t xml:space="preserve"> </w:t>
      </w:r>
      <w:r w:rsidR="002D0F43">
        <w:t>с инвалидностью, в процессах формирования политики и принятия решений, что приводит к неспособности удовлетворить их особые потребности и недостаточной доступности финансовой и структурной поддержки организациям людей с инвалидностью и ограничивает их способность эффективно участвовать в процессе принятия государственных решений.</w:t>
      </w:r>
    </w:p>
    <w:p w14:paraId="2B934F14" w14:textId="7CC1384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8.</w:t>
      </w:r>
      <w:r w:rsidRPr="00D97510">
        <w:tab/>
      </w:r>
      <w:r w:rsidR="002D0F43">
        <w:rPr>
          <w:b/>
          <w:bCs/>
        </w:rPr>
        <w:t xml:space="preserve">Ссылаясь на свое замечание общего порядка № 7 (2018), Комитет рекомендует государству-участнику в тесной консультации с инвалидами и при их активном участии через представляющие их организации принять эффективные меры для обеспечения полного и значимого </w:t>
      </w:r>
      <w:r w:rsidR="002D0F43" w:rsidRPr="00686FE2">
        <w:rPr>
          <w:b/>
          <w:bCs/>
        </w:rPr>
        <w:t>участия людей с инвалидностью</w:t>
      </w:r>
      <w:r w:rsidR="002D0F43">
        <w:rPr>
          <w:b/>
          <w:bCs/>
        </w:rPr>
        <w:t>, включая женщин</w:t>
      </w:r>
      <w:r w:rsidR="002D0F43" w:rsidRPr="00686FE2">
        <w:t xml:space="preserve"> </w:t>
      </w:r>
      <w:r w:rsidR="002D0F43" w:rsidRPr="00686FE2">
        <w:rPr>
          <w:b/>
          <w:bCs/>
        </w:rPr>
        <w:t>с инвалидностью</w:t>
      </w:r>
      <w:r w:rsidR="002D0F43">
        <w:rPr>
          <w:b/>
          <w:bCs/>
        </w:rPr>
        <w:t xml:space="preserve">, в процессах формирования политики и принятия решений, в том числе путем создания и укрепления механизмов для систематических консультаций с организациями </w:t>
      </w:r>
      <w:r w:rsidR="002D0F43" w:rsidRPr="00686FE2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на всех уровнях государственного управления и оказания достаточной финансовой и структурной поддержки этим организациям, с тем чтобы обеспечить их эффективное участие в процессе принятия государственных решений.</w:t>
      </w:r>
    </w:p>
    <w:p w14:paraId="4D4D7BFF" w14:textId="77777777" w:rsidR="002D0F43" w:rsidRPr="00980283" w:rsidRDefault="002D0F43" w:rsidP="002D0F43">
      <w:pPr>
        <w:keepNext/>
        <w:keepLines/>
        <w:tabs>
          <w:tab w:val="right" w:pos="851"/>
        </w:tabs>
        <w:spacing w:before="360" w:after="240" w:line="270" w:lineRule="exact"/>
        <w:ind w:left="1134" w:right="1134" w:hanging="425"/>
        <w:jc w:val="both"/>
        <w:outlineLvl w:val="2"/>
        <w:rPr>
          <w:b/>
          <w:sz w:val="24"/>
          <w:szCs w:val="24"/>
        </w:rPr>
      </w:pPr>
      <w:r w:rsidRPr="00980283">
        <w:rPr>
          <w:b/>
          <w:bCs/>
          <w:sz w:val="24"/>
          <w:szCs w:val="24"/>
        </w:rPr>
        <w:t>B.</w:t>
      </w:r>
      <w:r w:rsidRPr="00980283">
        <w:rPr>
          <w:sz w:val="24"/>
          <w:szCs w:val="24"/>
        </w:rPr>
        <w:tab/>
      </w:r>
      <w:r w:rsidRPr="00980283">
        <w:rPr>
          <w:b/>
          <w:bCs/>
          <w:sz w:val="24"/>
          <w:szCs w:val="24"/>
        </w:rPr>
        <w:t>Конкретные права (ст. 5–30)</w:t>
      </w:r>
    </w:p>
    <w:p w14:paraId="309AB549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3A298E95" w14:textId="2C16AB95" w:rsidR="002D0F43" w:rsidRPr="00702AEA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702AEA">
        <w:t>9.</w:t>
      </w:r>
      <w:r w:rsidRPr="00702AEA">
        <w:tab/>
      </w:r>
      <w:r w:rsidR="002D0F43">
        <w:t>Комитет обеспокоен:</w:t>
      </w:r>
    </w:p>
    <w:p w14:paraId="674FB488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 xml:space="preserve">сохраняющейся дискриминацией в отношении людей с инвалидностью, особенно женщин, детей и лиц с интеллектуальной или психосоциальной </w:t>
      </w:r>
      <w:r>
        <w:lastRenderedPageBreak/>
        <w:t>инвалидностью, а также отсутствием доступных механизмов подачи жалоб и возмещения ущерба для жертв дискриминации по признаку инвалидности;</w:t>
      </w:r>
    </w:p>
    <w:p w14:paraId="77CDAD67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расхождениями в реализации политики и практике в различных регионах и учреждениях государства-участника, что приводит к крайне непоследовательной защите и поддержке людей с инвалидностью;</w:t>
      </w:r>
    </w:p>
    <w:p w14:paraId="28824D1E" w14:textId="77777777" w:rsidR="002D0F43" w:rsidRPr="00A96027" w:rsidRDefault="002D0F43" w:rsidP="002D0F43">
      <w:pPr>
        <w:pStyle w:val="SingleTxtG"/>
        <w:ind w:firstLine="567"/>
      </w:pPr>
      <w:r>
        <w:t>c)</w:t>
      </w:r>
      <w:r>
        <w:tab/>
        <w:t>отсутствием учета интерсекциональности в политике и законах, в частности отсутствием мер по учету потребностей и опыта людей с инвалидностью, а также многочисленных и пересекающихся барьеров, с которыми они сталкиваются, и могут подвергаться дискриминации по многим признакам.</w:t>
      </w:r>
    </w:p>
    <w:p w14:paraId="29D545C0" w14:textId="0B210183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10.</w:t>
      </w:r>
      <w:r w:rsidRPr="00D97510">
        <w:tab/>
      </w:r>
      <w:r w:rsidR="002D0F43">
        <w:rPr>
          <w:b/>
          <w:bCs/>
        </w:rPr>
        <w:t>Комитет, ссылаясь на свое замечание общего порядка № 6 (2018) и задачи</w:t>
      </w:r>
      <w:r>
        <w:rPr>
          <w:b/>
          <w:bCs/>
          <w:lang w:val="en-US"/>
        </w:rPr>
        <w:t> </w:t>
      </w:r>
      <w:r w:rsidR="002D0F43">
        <w:rPr>
          <w:b/>
          <w:bCs/>
        </w:rPr>
        <w:t xml:space="preserve">10.2 и 10.3 </w:t>
      </w:r>
      <w:r>
        <w:rPr>
          <w:b/>
          <w:bCs/>
        </w:rPr>
        <w:t xml:space="preserve">Целей </w:t>
      </w:r>
      <w:r w:rsidR="002D0F43">
        <w:rPr>
          <w:b/>
          <w:bCs/>
        </w:rPr>
        <w:t>в области устойчивого развития, рекомендует государству-участнику:</w:t>
      </w:r>
    </w:p>
    <w:p w14:paraId="75E1A605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создать доступные и эффективные механизмы, включая судебные и административные процедуры подачи жалоб, для борьбы с дискриминацией по признаку инвалидности и обеспечить возмещение ущерба жертвам, а также наказание виновных;</w:t>
      </w:r>
    </w:p>
    <w:p w14:paraId="6CAB14C3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разработать и внедрить четкие руководящие принципы и процедуры для обеспечения последовательного применения и соблюдения антидискриминационной политики и практики на всей территории государства-участника и во всех соответствующих учреждениях;</w:t>
      </w:r>
    </w:p>
    <w:p w14:paraId="7A485BEC" w14:textId="77777777" w:rsidR="002D0F43" w:rsidRPr="003401AF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</w:r>
      <w:r>
        <w:rPr>
          <w:b/>
          <w:bCs/>
        </w:rPr>
        <w:t xml:space="preserve">непосредственно учесть вопросы, связанные с интерсекциональностью, в национальной стратегии по осуществлению Конвенции. </w:t>
      </w:r>
    </w:p>
    <w:p w14:paraId="44FB59E8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Женщины-инвалиды (ст. 6)</w:t>
      </w:r>
    </w:p>
    <w:p w14:paraId="79B4E5C8" w14:textId="03E382AB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11.</w:t>
      </w:r>
      <w:r w:rsidRPr="006363E9">
        <w:tab/>
      </w:r>
      <w:r w:rsidR="002D0F43">
        <w:t>Комитет обеспокоен:</w:t>
      </w:r>
    </w:p>
    <w:p w14:paraId="2BE014F5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отсутствием законов, политики, программ и мер по защите прав женщин</w:t>
      </w:r>
      <w:r w:rsidRPr="00341B02">
        <w:t xml:space="preserve"> </w:t>
      </w:r>
      <w:r>
        <w:t>с инвалидностью и девочек</w:t>
      </w:r>
      <w:r w:rsidRPr="00341B02">
        <w:t xml:space="preserve"> </w:t>
      </w:r>
      <w:r>
        <w:t>с инвалидностью, особенно в случаях гендерного насилия, как, например, в стратегическом плане «Жизнь без насилия для женщин» от 2020 года, который не содержит конкретных положений для женщин</w:t>
      </w:r>
      <w:r w:rsidRPr="00341B02">
        <w:t xml:space="preserve"> </w:t>
      </w:r>
      <w:r>
        <w:t>с инвалидностью;</w:t>
      </w:r>
    </w:p>
    <w:p w14:paraId="4E90B2AD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мер по обеспечению независимого доступа женщин</w:t>
      </w:r>
      <w:r w:rsidRPr="00341B02">
        <w:t xml:space="preserve"> </w:t>
      </w:r>
      <w:r>
        <w:t>с инвалидностью и девочек</w:t>
      </w:r>
      <w:r w:rsidRPr="00341B02">
        <w:t xml:space="preserve"> </w:t>
      </w:r>
      <w:r>
        <w:t xml:space="preserve">с инвалидностью к механизмам защиты, включая временные приюты и терапию, оказанию помощи в восстановлении после насилия, жестокого обращения и эксплуатации на всей территории государства-участника; </w:t>
      </w:r>
    </w:p>
    <w:p w14:paraId="20236F1E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отсутствием представленности женщин</w:t>
      </w:r>
      <w:r w:rsidRPr="00341B02">
        <w:t xml:space="preserve"> </w:t>
      </w:r>
      <w:r>
        <w:t>с инвалидностью и девочек</w:t>
      </w:r>
      <w:r w:rsidRPr="00341B02">
        <w:t xml:space="preserve"> </w:t>
      </w:r>
      <w:r>
        <w:t>с инвалидностью в Экспертном совете по вопросам равенства и равных возможностей.</w:t>
      </w:r>
    </w:p>
    <w:p w14:paraId="0A6A8454" w14:textId="0F8A2A4F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12.</w:t>
      </w:r>
      <w:r w:rsidRPr="00D97510">
        <w:tab/>
      </w:r>
      <w:r w:rsidR="002D0F43">
        <w:rPr>
          <w:b/>
          <w:bCs/>
        </w:rPr>
        <w:t>Комитет, ссылаясь на свое замечание общего порядка № 3 (2016) и задачи</w:t>
      </w:r>
      <w:r>
        <w:rPr>
          <w:b/>
          <w:bCs/>
          <w:lang w:val="en-US"/>
        </w:rPr>
        <w:t> </w:t>
      </w:r>
      <w:r w:rsidR="002D0F43">
        <w:rPr>
          <w:b/>
          <w:bCs/>
        </w:rPr>
        <w:t xml:space="preserve">5.1, 5.2 и 5.5 </w:t>
      </w:r>
      <w:r w:rsidR="004D310D">
        <w:rPr>
          <w:b/>
          <w:bCs/>
        </w:rPr>
        <w:t xml:space="preserve">Целей </w:t>
      </w:r>
      <w:r w:rsidR="002D0F43">
        <w:rPr>
          <w:b/>
          <w:bCs/>
        </w:rPr>
        <w:t>в области устойчивого развития, рекомендует государству-участнику в тесной консультации с женщинами-инвалидами и девочками-инвалидами через представляющие их организации:</w:t>
      </w:r>
      <w:r w:rsidR="002D0F43">
        <w:t xml:space="preserve"> </w:t>
      </w:r>
    </w:p>
    <w:p w14:paraId="3363475C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разработать законы, политику, программы и другие меры по защите прав женщин с инвалидностью и девочек с инвалидностью или внести соответствующие поправки, уделяя особое внимание предотвращению гендерного насилия в отношении них;</w:t>
      </w:r>
    </w:p>
    <w:p w14:paraId="02B55AC9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обеспечить для женщин с инвалидностью и девочек с инвалидностью, ставших жертвами гендерного насилия, доступность на всей территории государства-участника услуг, включая центры поддержки и приюты для оказания экстренной помощи, и предоставление необходимой поддержки;</w:t>
      </w:r>
    </w:p>
    <w:p w14:paraId="026873A4" w14:textId="77777777" w:rsidR="002D0F43" w:rsidRPr="007C7F8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принять меры по обеспечению представленности женщин с инвалидностью</w:t>
      </w:r>
      <w:r w:rsidRPr="00341B02">
        <w:rPr>
          <w:b/>
          <w:bCs/>
        </w:rPr>
        <w:t xml:space="preserve"> и девочек с инвалидностью</w:t>
      </w:r>
      <w:r>
        <w:rPr>
          <w:b/>
          <w:bCs/>
        </w:rPr>
        <w:t xml:space="preserve"> на всех платформах, где обсуждаются вопросы женщин, в частности в Экспертном совете по вопросам равенства и равных возможностей</w:t>
      </w:r>
      <w:r w:rsidRPr="007C7F80">
        <w:rPr>
          <w:b/>
          <w:bCs/>
        </w:rPr>
        <w:t>.</w:t>
      </w:r>
    </w:p>
    <w:p w14:paraId="7C290AE8" w14:textId="77777777" w:rsidR="002D0F43" w:rsidRPr="006363E9" w:rsidRDefault="002D0F43" w:rsidP="002D0F43">
      <w:pPr>
        <w:pStyle w:val="H23G"/>
      </w:pPr>
      <w:r>
        <w:lastRenderedPageBreak/>
        <w:tab/>
      </w:r>
      <w:r>
        <w:tab/>
      </w:r>
      <w:r>
        <w:rPr>
          <w:bCs/>
        </w:rPr>
        <w:t>Дети-инвалиды (ст. 7)</w:t>
      </w:r>
    </w:p>
    <w:p w14:paraId="4D945D30" w14:textId="268F3254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13.</w:t>
      </w:r>
      <w:r w:rsidRPr="006363E9">
        <w:tab/>
      </w:r>
      <w:r w:rsidR="002D0F43">
        <w:t>Комитет обеспокоен тем, что:</w:t>
      </w:r>
    </w:p>
    <w:p w14:paraId="4FC7D6D3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существующие программы и службы поддержки детей</w:t>
      </w:r>
      <w:r w:rsidRPr="00341B02">
        <w:t xml:space="preserve"> </w:t>
      </w:r>
      <w:r>
        <w:t>с инвалидностью недостаточно эффективны и широко доступны;</w:t>
      </w:r>
    </w:p>
    <w:p w14:paraId="40893511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в Национальной системе защиты детей и подростков по-прежнему сохраняются структурные недостатки в обеспечении ухода за детьми</w:t>
      </w:r>
      <w:r w:rsidRPr="00341B02">
        <w:t xml:space="preserve"> </w:t>
      </w:r>
      <w:r>
        <w:t>с инвалидностью и предотвращения насилия, жестокого обращения и оставления без присмотра, в том числе из-за низкого уровня финансирования, нехватки подготовленного и сертифицированного персонала и общедоступных помещений;</w:t>
      </w:r>
    </w:p>
    <w:p w14:paraId="6AC5B3E6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участие детей</w:t>
      </w:r>
      <w:r w:rsidRPr="00341B02">
        <w:t xml:space="preserve"> </w:t>
      </w:r>
      <w:r>
        <w:t>с инвалидностью в процессах принятия решений, влияющих на их жизнь, ограничено, а также отсутствием достаточных доказательств последовательного и эффективного учета мнения детей</w:t>
      </w:r>
      <w:r w:rsidRPr="00341B02">
        <w:t xml:space="preserve"> </w:t>
      </w:r>
      <w:r>
        <w:t>с инвалидностью, несмотря на действующие положения в поддержку такого участия.</w:t>
      </w:r>
    </w:p>
    <w:p w14:paraId="3D937FE2" w14:textId="2477E4BF" w:rsidR="002D0F43" w:rsidRPr="00E85757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85757">
        <w:t>14.</w:t>
      </w:r>
      <w:r w:rsidRPr="00E85757">
        <w:tab/>
      </w:r>
      <w:r w:rsidR="002D0F43" w:rsidRPr="00E85757">
        <w:rPr>
          <w:b/>
          <w:bCs/>
        </w:rPr>
        <w:t>Ссылаясь на свое совместное с Комитетом по правам ребенка заявление о правах детей с инвалидностью, Комитет рекомендует государству-участнику:</w:t>
      </w:r>
    </w:p>
    <w:p w14:paraId="5E9DC85B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укрепить и расширить программы поддержки детей с инвалидностью, уделив особое внимание образованию, здравоохранению и инклюзии, а также обеспечить надлежащее финансирование этих программ, широкий доступ к ним и эффективный мониторинг;</w:t>
      </w:r>
    </w:p>
    <w:p w14:paraId="661C414B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 xml:space="preserve">принять срочные меры по укреплению Национальной системы защиты детей и подростков для обеспечения надлежащего ухода, защиты и инклюзии детей с инвалидностью, в том числе путем увеличения финансирования, набора и обучения сертифицированного персонала и обеспечения всеобщего доступа к услугам, объектам и механизмам рассмотрения жалоб; </w:t>
      </w:r>
    </w:p>
    <w:p w14:paraId="6501CC36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</w:r>
      <w:r>
        <w:rPr>
          <w:b/>
          <w:bCs/>
        </w:rPr>
        <w:t>разработать механизмы, позволяющие детям</w:t>
      </w:r>
      <w:r w:rsidRPr="00341B02">
        <w:t xml:space="preserve"> </w:t>
      </w:r>
      <w:r w:rsidRPr="00341B02">
        <w:rPr>
          <w:b/>
          <w:bCs/>
        </w:rPr>
        <w:t>с инвалидностью</w:t>
      </w:r>
      <w:r>
        <w:rPr>
          <w:b/>
          <w:bCs/>
        </w:rPr>
        <w:t xml:space="preserve"> свободно выражать взгляды по всем касающимся их вопросам, и обеспечить, чтобы их взглядам уделялось должное внимание в соответствии с их возрастом и степенью зрелости, а также оказывать поддержку с учетом возраста, пола и инвалидности, чтобы облегчить их участие.</w:t>
      </w:r>
    </w:p>
    <w:p w14:paraId="11041806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(ст. 8)</w:t>
      </w:r>
    </w:p>
    <w:p w14:paraId="651A60F0" w14:textId="4285D7B7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15.</w:t>
      </w:r>
      <w:r w:rsidRPr="00D97510">
        <w:tab/>
      </w:r>
      <w:r w:rsidR="002D0F43">
        <w:t xml:space="preserve">Комитет принимает к сведению проведение информационно-просветительских кампаний по вопросам прав людей с инвалидностью. Однако он с обеспокоенностью отмечает, что в общественном восприятии инвалидности по-прежнему преобладают предрассудки и негативные стереотипы в отношении людей с инвалидностью. </w:t>
      </w:r>
      <w:r w:rsidR="004D310D">
        <w:rPr>
          <w:lang w:val="en-US"/>
        </w:rPr>
        <w:br/>
      </w:r>
      <w:r w:rsidR="002D0F43">
        <w:t>Он также обеспокоен тем, что проводимые кампании могут быть недостаточны для улучшения восприятия людей с инвалидностью как носителей прав.</w:t>
      </w:r>
    </w:p>
    <w:p w14:paraId="4005D152" w14:textId="735D713F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16.</w:t>
      </w:r>
      <w:r w:rsidRPr="00D97510">
        <w:tab/>
      </w:r>
      <w:r w:rsidR="002D0F43">
        <w:rPr>
          <w:b/>
          <w:bCs/>
        </w:rPr>
        <w:t>Комитет рекомендует государству-участнику принять национальную стратегию по продвижению модели инвалидности, основанной на правах человека и учитывающей гендерные вопросы и потребности детей.</w:t>
      </w:r>
      <w:r w:rsidR="002D0F43">
        <w:t xml:space="preserve"> </w:t>
      </w:r>
      <w:r w:rsidR="002D0F43">
        <w:rPr>
          <w:b/>
          <w:bCs/>
        </w:rPr>
        <w:t xml:space="preserve">Такая стратегия должна быть ориентирована на государственных должностных лиц, средства массовой информации, специалистов в области здравоохранения и правосудия, широкую общественность и семьи </w:t>
      </w:r>
      <w:r w:rsidR="002D0F43" w:rsidRPr="00F65493">
        <w:rPr>
          <w:b/>
          <w:bCs/>
        </w:rPr>
        <w:t>людей с инвалидностью в тесной консультации с организациями людей с инвалидностью и при их активном участии в ее разработке, осуществлении и регулярной оценке</w:t>
      </w:r>
      <w:r w:rsidR="002D0F43">
        <w:rPr>
          <w:b/>
          <w:bCs/>
        </w:rPr>
        <w:t>.</w:t>
      </w:r>
      <w:r w:rsidR="002D0F43">
        <w:t xml:space="preserve"> </w:t>
      </w:r>
    </w:p>
    <w:p w14:paraId="3A3C137A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2DC3FD3F" w14:textId="23B1581B" w:rsidR="002D0F43" w:rsidRPr="00BA583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BA5839">
        <w:t>17.</w:t>
      </w:r>
      <w:r w:rsidRPr="00BA5839">
        <w:tab/>
      </w:r>
      <w:r w:rsidR="002D0F43">
        <w:t>Комитет обеспокоен сохраняющимися пробелами в обеспечении доступности физической среды, транспорта, а также информации и средств связи, в том числе в цифровых форматах, для инвалидов, несмотря на действующее законодательство, например Указ № 363</w:t>
      </w:r>
      <w:r w:rsidR="002D0F43" w:rsidRPr="0008203D">
        <w:t>–</w:t>
      </w:r>
      <w:r w:rsidR="002D0F43">
        <w:t>16, и ограниченными возможностями правового обеспечения соблюдения стандартов доступности, в частности для существующих зданий, товаров и услуг. Комитет особенно обеспокоен тем, что:</w:t>
      </w:r>
    </w:p>
    <w:p w14:paraId="52D73021" w14:textId="77777777" w:rsidR="002D0F43" w:rsidRPr="00D97510" w:rsidRDefault="002D0F43" w:rsidP="002D0F43">
      <w:pPr>
        <w:pStyle w:val="SingleTxtG"/>
        <w:ind w:firstLine="567"/>
      </w:pPr>
      <w:r>
        <w:lastRenderedPageBreak/>
        <w:t>a)</w:t>
      </w:r>
      <w:r>
        <w:tab/>
        <w:t>большинство общественных зданий не соответствуют национальным стандартам доступности;</w:t>
      </w:r>
    </w:p>
    <w:p w14:paraId="245E3E74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 xml:space="preserve">доступ к информации для глухих и слепых, а также лиц с интеллектуальной и/или психосоциальной инвалидностью является </w:t>
      </w:r>
      <w:r w:rsidRPr="00A42411">
        <w:t>о</w:t>
      </w:r>
      <w:r>
        <w:t>граниченным, поскольку веб-сайты большинства государственных и частных учреждений недоступны и не соответствуют стандартам цифровой доступности;</w:t>
      </w:r>
    </w:p>
    <w:p w14:paraId="4E8EA129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 xml:space="preserve">проект «Путь к развитию инклюзивных муниципалитетов» не работает, поскольку работы по благоустройству, в частности улиц и проспектов, находятся в ведении центрального правительства. </w:t>
      </w:r>
    </w:p>
    <w:p w14:paraId="50C98480" w14:textId="020FF01F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18.</w:t>
      </w:r>
      <w:r w:rsidRPr="00D97510">
        <w:tab/>
      </w:r>
      <w:r w:rsidR="002D0F43">
        <w:rPr>
          <w:b/>
          <w:bCs/>
        </w:rPr>
        <w:t>Ссылаясь на свое замечание общего порядка № 2 (2014) и цель 9 и задачи</w:t>
      </w:r>
      <w:r>
        <w:rPr>
          <w:b/>
          <w:bCs/>
          <w:lang w:val="en-US"/>
        </w:rPr>
        <w:t> </w:t>
      </w:r>
      <w:r w:rsidR="002D0F43">
        <w:rPr>
          <w:b/>
          <w:bCs/>
        </w:rPr>
        <w:t xml:space="preserve">11.2 и 11.7 </w:t>
      </w:r>
      <w:r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развития, Комитет рекомендует государству-участнику в тесной консультации с </w:t>
      </w:r>
      <w:r w:rsidR="002D0F43" w:rsidRPr="00341B02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при их активном участии через представляющие их организации разработать и осуществить комплексные меры по обеспечению доступности, с тем чтобы </w:t>
      </w:r>
      <w:r w:rsidR="002D0F43" w:rsidRPr="00341B02">
        <w:rPr>
          <w:b/>
          <w:bCs/>
        </w:rPr>
        <w:t>люди с инвалидностью</w:t>
      </w:r>
      <w:r w:rsidR="002D0F43">
        <w:rPr>
          <w:b/>
          <w:bCs/>
        </w:rPr>
        <w:t xml:space="preserve"> имели доступ к физической среде, транспорту, информации и средствам связи, в том числе в цифровых форматах, наравне с другими как в городских, так и в сельских районах.</w:t>
      </w:r>
    </w:p>
    <w:p w14:paraId="5DECFDD6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67D2E4B0" w14:textId="6EC1DC24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19.</w:t>
      </w:r>
      <w:r w:rsidRPr="006363E9">
        <w:tab/>
      </w:r>
      <w:r w:rsidR="002D0F43">
        <w:t>Комитет обеспокоен:</w:t>
      </w:r>
    </w:p>
    <w:p w14:paraId="209C2DFF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 xml:space="preserve">полученными через несколько учреждений Организации Объединенных Наций данными об отсутствии доступа к информации, экстренным службам и программам социальной защиты во время пандемии коронавирусной инфекции (COVID-19), что свидетельствует об отсутствии учета потребностей людей с инвалидностью в планах и стратегиях по снижению риска бедствий; </w:t>
      </w:r>
    </w:p>
    <w:p w14:paraId="229D655B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 xml:space="preserve">недостаточным количеством консультаций с инвалидами и представляющими их организациями при разработке стратегий, планов и программ по снижению риска бедствий и чрезвычайных ситуаций; </w:t>
      </w:r>
    </w:p>
    <w:p w14:paraId="0B46261C" w14:textId="6A05F55B" w:rsidR="002D0F43" w:rsidRPr="00ED510B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D510B">
        <w:t>20.</w:t>
      </w:r>
      <w:r w:rsidRPr="00ED510B">
        <w:tab/>
      </w:r>
      <w:r w:rsidR="002D0F43" w:rsidRPr="00ED510B">
        <w:rPr>
          <w:b/>
          <w:bCs/>
        </w:rPr>
        <w:t xml:space="preserve">Ссылаясь на Сендайскую рамочную программу по снижению риска бедствий на 2015–2030 годы, Руководящие положения Межучрежденческого постоянного комитета по учету особых потребностей </w:t>
      </w:r>
      <w:r w:rsidR="002D0F43" w:rsidRPr="00341B02">
        <w:rPr>
          <w:b/>
          <w:bCs/>
        </w:rPr>
        <w:t>людей с инвалидностью</w:t>
      </w:r>
      <w:r w:rsidR="002D0F43" w:rsidRPr="00ED510B">
        <w:rPr>
          <w:b/>
          <w:bCs/>
        </w:rPr>
        <w:t xml:space="preserve"> в рамках гуманитарной деятельности и его руководящие принципы по деинституционализации, в том числе в чрезвычайных ситуациях</w:t>
      </w:r>
      <w:r w:rsidR="002D0F43" w:rsidRPr="00ED510B">
        <w:rPr>
          <w:rStyle w:val="aa"/>
          <w:rFonts w:eastAsiaTheme="minorHAnsi"/>
        </w:rPr>
        <w:footnoteReference w:id="5"/>
      </w:r>
      <w:r w:rsidR="002D0F43" w:rsidRPr="00ED510B">
        <w:rPr>
          <w:b/>
          <w:bCs/>
        </w:rPr>
        <w:t xml:space="preserve">, Комитет рекомендует государству-участнику в тесной консультации с </w:t>
      </w:r>
      <w:r w:rsidR="002D0F43" w:rsidRPr="00341B02">
        <w:rPr>
          <w:b/>
          <w:bCs/>
        </w:rPr>
        <w:t xml:space="preserve">людьми с инвалидностью </w:t>
      </w:r>
      <w:r w:rsidR="002D0F43" w:rsidRPr="00ED510B">
        <w:rPr>
          <w:b/>
          <w:bCs/>
        </w:rPr>
        <w:t>и при их активном участии через представляющие их организации обеспечить защиту и безопасность инвалидов в ситуациях риска, в том числе путем:</w:t>
      </w:r>
    </w:p>
    <w:p w14:paraId="1D30AFAE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обеспечения разработки планов и стратегий по снижению риска бедствий на национальном, региональном и муниципальном уровнях в тесной консультации с людьми с инвалидностью через представляющие их организации и прямого учета их особых потребностей во всех ситуациях риска;</w:t>
      </w:r>
    </w:p>
    <w:p w14:paraId="6FD05FD4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>
        <w:tab/>
      </w:r>
      <w:r>
        <w:rPr>
          <w:b/>
          <w:bCs/>
        </w:rPr>
        <w:t xml:space="preserve">обеспечения полной доступности всех средств связи, включая номера телефонов экстренных служб и горячих линий, внедрения методов связи в режиме реального времени и предоставления круглосуточного доступа к таким услугам, как передача текстовых сообщений, видеосвязь и другие доступные коммуникационные технологии, с тем чтобы </w:t>
      </w:r>
      <w:r w:rsidRPr="00341B02">
        <w:rPr>
          <w:b/>
          <w:bCs/>
        </w:rPr>
        <w:t>люди с инвалидностью</w:t>
      </w:r>
      <w:r>
        <w:rPr>
          <w:b/>
          <w:bCs/>
        </w:rPr>
        <w:t xml:space="preserve"> могли в любое время эффективно связаться с экстренными службами.</w:t>
      </w:r>
    </w:p>
    <w:p w14:paraId="27F93C02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Равенство перед законом (ст. 12)</w:t>
      </w:r>
    </w:p>
    <w:p w14:paraId="1F7FD319" w14:textId="1E791410" w:rsidR="002D0F43" w:rsidRPr="00977584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977584">
        <w:t>21.</w:t>
      </w:r>
      <w:r w:rsidRPr="00977584">
        <w:tab/>
      </w:r>
      <w:r w:rsidR="002D0F43">
        <w:t>Комитет отмечает положения статьи 23 Органического закона о равноправии людей с инвалидностью (Закон № 5</w:t>
      </w:r>
      <w:r w:rsidR="002D0F43" w:rsidRPr="0008203D">
        <w:t>–</w:t>
      </w:r>
      <w:r w:rsidR="002D0F43">
        <w:t>13). Тем не менее Комитет обеспокоен:</w:t>
      </w:r>
    </w:p>
    <w:p w14:paraId="05D22CAB" w14:textId="77777777" w:rsidR="002D0F43" w:rsidRPr="00D97510" w:rsidRDefault="002D0F43" w:rsidP="002D0F43">
      <w:pPr>
        <w:pStyle w:val="SingleTxtG"/>
        <w:ind w:firstLine="567"/>
      </w:pPr>
      <w:r>
        <w:lastRenderedPageBreak/>
        <w:t>a)</w:t>
      </w:r>
      <w:r>
        <w:tab/>
        <w:t>отсутствием механизма реализации положений, изложенных в статье 23 Закона № 5</w:t>
      </w:r>
      <w:r w:rsidRPr="0008203D">
        <w:t>–</w:t>
      </w:r>
      <w:r>
        <w:t>13, и продолжающимся использованием механизма замещающего принятия решений, что приводит к утрате или ограничению правоспособности, а также отсутствием механизмов поддерживаемого принятия решений;</w:t>
      </w:r>
    </w:p>
    <w:p w14:paraId="6B0853A4" w14:textId="57C0CD4B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тем, что, несмотря на решение № 4 Валютного совета от 30 сентября 2015</w:t>
      </w:r>
      <w:r w:rsidR="00B54B59">
        <w:rPr>
          <w:lang w:val="en-US"/>
        </w:rPr>
        <w:t> </w:t>
      </w:r>
      <w:r>
        <w:t>года, доступ к банковским услугам по-прежнему носит дискриминационный характер для людей с инвалидностью, особенно для слепых, которые относятся к категории «неграмотных» и обязаны приводить свидетелей для проведения любых банковских процедур.</w:t>
      </w:r>
    </w:p>
    <w:p w14:paraId="397DAB45" w14:textId="3B9356E3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22.</w:t>
      </w:r>
      <w:r w:rsidRPr="00D97510">
        <w:tab/>
      </w:r>
      <w:r w:rsidR="002D0F43">
        <w:rPr>
          <w:b/>
          <w:bCs/>
        </w:rPr>
        <w:t>Ссылаясь на свое замечание общего порядка № 1 (2014),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2520571A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разработать механизмы реализации статьи 23 закона о равноправии инвалидов и обеспечить эффективное использование модели поддерживаемого принятия решений во всех случаях;</w:t>
      </w:r>
    </w:p>
    <w:p w14:paraId="64BA3C89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 xml:space="preserve">как можно скорее привести Конституцию, Гражданский кодекс и Семейно-процессуальный кодекс в соответствие с Конвенцией, с тем чтобы гарантировать всем людям с инвалидностью, включая лиц с интеллектуальной или психосоциальной инвалидностью, равное признание перед законом; </w:t>
      </w:r>
    </w:p>
    <w:p w14:paraId="57B14788" w14:textId="77777777" w:rsidR="002D0F43" w:rsidRPr="00545C45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отменить все процедуры, нарушающие право людей с инвалидностью</w:t>
      </w:r>
      <w:r>
        <w:rPr>
          <w:b/>
          <w:bCs/>
        </w:rPr>
        <w:t xml:space="preserve"> на равный и независимый доступ к банковским услугам.</w:t>
      </w:r>
    </w:p>
    <w:p w14:paraId="47121E99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1D2CA688" w14:textId="630B178D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23.</w:t>
      </w:r>
      <w:r w:rsidRPr="00D97510">
        <w:tab/>
      </w:r>
      <w:r w:rsidR="002D0F43">
        <w:t>Комитет с обеспокоенностью отмечает препятствия для доступа людей с инвалидностью к правосудию, в частности:</w:t>
      </w:r>
    </w:p>
    <w:p w14:paraId="54FD65CE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неэффективность применения положений раздела VII Закона № 5</w:t>
      </w:r>
      <w:r w:rsidRPr="0008203D">
        <w:t>–</w:t>
      </w:r>
      <w:r>
        <w:t xml:space="preserve">13 о равноправии людей с инвалидностью в отношении предоставления юридической помощи и перевода жестового языка в ходе судебных разбирательств; </w:t>
      </w:r>
    </w:p>
    <w:p w14:paraId="183764BC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ограниченную доступность многих зданий судов, а также ограниченные процедурные и административные приспособления во всех судебных процессах, в частности</w:t>
      </w:r>
      <w:r w:rsidRPr="004333D5">
        <w:t xml:space="preserve"> </w:t>
      </w:r>
      <w:r>
        <w:t xml:space="preserve">процессуальные приспособления с учетом возраста и пола; </w:t>
      </w:r>
    </w:p>
    <w:p w14:paraId="20202C0F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ограниченное участие людей с инвалидностью в качестве судей, юрисконсультов или свидетелей и скудность мер, принимаемых на уровне провинций и муниципалитетов для обеспечения такого участия;</w:t>
      </w:r>
    </w:p>
    <w:p w14:paraId="0D46F1ED" w14:textId="77777777" w:rsidR="002D0F43" w:rsidRPr="00D97510" w:rsidRDefault="002D0F43" w:rsidP="002D0F43">
      <w:pPr>
        <w:pStyle w:val="SingleTxtG"/>
        <w:ind w:firstLine="567"/>
      </w:pPr>
      <w:r>
        <w:t>d)</w:t>
      </w:r>
      <w:r>
        <w:tab/>
        <w:t>недостаточную подготовку судей по вопросам доступа людей с инвалидностью к правосудию.</w:t>
      </w:r>
    </w:p>
    <w:p w14:paraId="75BBC698" w14:textId="782AD5F5" w:rsidR="002D0F43" w:rsidRPr="00D97510" w:rsidRDefault="00F65493" w:rsidP="00F65493">
      <w:pPr>
        <w:pStyle w:val="SingleTxtG"/>
        <w:tabs>
          <w:tab w:val="clear" w:pos="2268"/>
          <w:tab w:val="clear" w:pos="2835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24.</w:t>
      </w:r>
      <w:r w:rsidRPr="00D97510">
        <w:tab/>
      </w:r>
      <w:r w:rsidR="002D0F43">
        <w:rPr>
          <w:b/>
          <w:bCs/>
        </w:rPr>
        <w:t xml:space="preserve">Комитет ссылается на Международные принципы и руководящие положения по вопросу доступа людей с инвалидностью к правосудию, подготовленные в 2020 году Специальным докладчиком по вопросу о правах людей с инвалидностью и Специальным посланником Генерального секретаря по вопросам инвалидности и доступности и одобренные Комитетом, и задачу 16.3 </w:t>
      </w:r>
      <w:r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 и рекомендует государству-участнику в тесной консультации с </w:t>
      </w:r>
      <w:r w:rsidR="002D0F43" w:rsidRPr="00941078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представляющими их организациями и при их активном участии:</w:t>
      </w:r>
    </w:p>
    <w:p w14:paraId="3FBEA995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принять меры по реализации раздела VII Закона № 5–13 о равноправии инвалидов для обеспечения эффективного предоставления юридической помощи людям с инвалидностью;</w:t>
      </w:r>
    </w:p>
    <w:p w14:paraId="107C966B" w14:textId="3B2A68A2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>
        <w:tab/>
      </w:r>
      <w:r>
        <w:rPr>
          <w:b/>
          <w:bCs/>
        </w:rPr>
        <w:t xml:space="preserve">устранить все препятствия для доступа к правосудию </w:t>
      </w:r>
      <w:r w:rsidRPr="00941078">
        <w:rPr>
          <w:b/>
          <w:bCs/>
        </w:rPr>
        <w:t>людей с инвалидностью</w:t>
      </w:r>
      <w:r>
        <w:rPr>
          <w:b/>
          <w:bCs/>
        </w:rPr>
        <w:t xml:space="preserve"> в целом и женщин</w:t>
      </w:r>
      <w:r w:rsidRPr="00941078">
        <w:rPr>
          <w:b/>
          <w:bCs/>
        </w:rPr>
        <w:t xml:space="preserve"> с инвалидностью</w:t>
      </w:r>
      <w:r>
        <w:rPr>
          <w:b/>
          <w:bCs/>
        </w:rPr>
        <w:t>, детей</w:t>
      </w:r>
      <w:r w:rsidRPr="00941078">
        <w:rPr>
          <w:b/>
          <w:bCs/>
        </w:rPr>
        <w:t xml:space="preserve"> с инвалидностью</w:t>
      </w:r>
      <w:r>
        <w:rPr>
          <w:b/>
          <w:bCs/>
        </w:rPr>
        <w:t xml:space="preserve"> и пожилых людей</w:t>
      </w:r>
      <w:r w:rsidRPr="00941078">
        <w:rPr>
          <w:b/>
          <w:bCs/>
        </w:rPr>
        <w:t xml:space="preserve"> с инвалидностью</w:t>
      </w:r>
      <w:r w:rsidR="00B54B59" w:rsidRPr="00B54B59">
        <w:rPr>
          <w:b/>
          <w:bCs/>
        </w:rPr>
        <w:t>,</w:t>
      </w:r>
      <w:r>
        <w:rPr>
          <w:b/>
          <w:bCs/>
        </w:rPr>
        <w:t xml:space="preserve"> в частности</w:t>
      </w:r>
      <w:r w:rsidR="00B54B59" w:rsidRPr="00B54B59">
        <w:rPr>
          <w:b/>
          <w:bCs/>
        </w:rPr>
        <w:t>,</w:t>
      </w:r>
      <w:r>
        <w:rPr>
          <w:b/>
          <w:bCs/>
        </w:rPr>
        <w:t xml:space="preserve"> и информировать эти группы о средствах правовой защиты, доступных им для подачи жалоб и получения возмещения ущерба;</w:t>
      </w:r>
    </w:p>
    <w:p w14:paraId="16A33FD2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lastRenderedPageBreak/>
        <w:t>c)</w:t>
      </w:r>
      <w:r w:rsidRPr="00F65493">
        <w:rPr>
          <w:b/>
          <w:bCs/>
        </w:rPr>
        <w:tab/>
        <w:t xml:space="preserve">обеспечить доступ к судебным и административным учреждениям для всех людей с инвалидностью путем создания доступной среды, а также альтернативных и вспомогательных средств информации и коммуникации, таких как шрифт Брайля, жестовый язык, доступные цифровые форматы, простой для чтения и понимая формат, аудиоописание и видеотранскрипция, на протяжении всего судебного процесса; </w:t>
      </w:r>
    </w:p>
    <w:p w14:paraId="0FD41091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d)</w:t>
      </w:r>
      <w:r w:rsidRPr="00F65493">
        <w:rPr>
          <w:b/>
          <w:bCs/>
        </w:rPr>
        <w:tab/>
        <w:t>обеспечить процедурные приспособления с учетом возраста и пола во всех административных и судебных процессах, с тем чтобы гарантировать, посредством предоставления вспомогательных услуг и бесплатного юридического представительства, что люди с инвалидностью могут участвовать в системе правосудия в качестве судей, юридических консультантов или свидетелей, и провести необходимые процедурные реформы для обеспечения таких приспособлений;</w:t>
      </w:r>
    </w:p>
    <w:p w14:paraId="558C43C5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e)</w:t>
      </w:r>
      <w:r w:rsidRPr="00F65493">
        <w:rPr>
          <w:b/>
          <w:bCs/>
        </w:rPr>
        <w:tab/>
      </w:r>
      <w:r>
        <w:rPr>
          <w:b/>
          <w:bCs/>
        </w:rPr>
        <w:t>расширить сферу охвата учебных мероприятий по повышению квалификации всех работников системы правосудия в области прав человека инвалидов, в том числе в сельских и отдаленных районах.</w:t>
      </w:r>
    </w:p>
    <w:p w14:paraId="0110C625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7B8E2A4B" w14:textId="67BEC26F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25.</w:t>
      </w:r>
      <w:r w:rsidRPr="006363E9">
        <w:tab/>
      </w:r>
      <w:r w:rsidR="002D0F43">
        <w:t>Комитет обеспокоен:</w:t>
      </w:r>
    </w:p>
    <w:p w14:paraId="17F96993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положениями Общего закона № 42</w:t>
      </w:r>
      <w:r w:rsidRPr="0008203D">
        <w:t>–</w:t>
      </w:r>
      <w:r>
        <w:t>01, которые дают властям право интернировать лиц с психосоциальной и/или интеллектуальной инвалидностью в учреждения и психиатрические больницы на основании понятия «опасности»;</w:t>
      </w:r>
    </w:p>
    <w:p w14:paraId="5653E1D3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обновленных официальных данных о лишенных свободы инвалидах в разбивке по местам содержания под стражей и степени их заполняемости.</w:t>
      </w:r>
      <w:bookmarkStart w:id="0" w:name="_Hlk161591578"/>
      <w:bookmarkEnd w:id="0"/>
    </w:p>
    <w:p w14:paraId="6B0B490C" w14:textId="3ADDBD95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26.</w:t>
      </w:r>
      <w:r w:rsidRPr="00D97510">
        <w:tab/>
      </w:r>
      <w:r w:rsidR="002D0F43">
        <w:rPr>
          <w:b/>
          <w:bCs/>
        </w:rPr>
        <w:t xml:space="preserve">Ссылаясь на свои руководящие принципы, касающиеся права </w:t>
      </w:r>
      <w:r w:rsidR="002D0F43" w:rsidRPr="00941078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на свободу и личную неприкосновенность, свои руководящие принципы, касающиеся деинституционализации, в том числе в чрезвычайных ситуациях, и свое замечание общего порядка № 1 (2014), Комитет рекомендует государству-участнику:</w:t>
      </w:r>
    </w:p>
    <w:p w14:paraId="2AFE32B1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 xml:space="preserve">принять все законодательные, административные, политические и судебные меры, необходимые для исключения из своей правовой базы понятия опасности как критерия для лишения свободы лиц с психосоциальной инвалидностью; и обеспечить отсутствие случаев лишения свободы людей с инвалидностью по причине нарушения здоровья; </w:t>
      </w:r>
    </w:p>
    <w:p w14:paraId="74EB8857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</w:r>
      <w:r>
        <w:rPr>
          <w:b/>
          <w:bCs/>
        </w:rPr>
        <w:t xml:space="preserve">представить в своем следующем периодическом докладе обновленные официальные данные о лишенных свободы </w:t>
      </w:r>
      <w:r w:rsidRPr="00941078">
        <w:rPr>
          <w:b/>
          <w:bCs/>
        </w:rPr>
        <w:t>людей с инвалидностью</w:t>
      </w:r>
      <w:r>
        <w:rPr>
          <w:b/>
          <w:bCs/>
        </w:rPr>
        <w:t xml:space="preserve"> в разбивке по местам содержания под стражей и степенью их заполняемости.</w:t>
      </w:r>
    </w:p>
    <w:p w14:paraId="0ADA5BDB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(ст. 15)</w:t>
      </w:r>
    </w:p>
    <w:p w14:paraId="7602A9E9" w14:textId="5639D5BE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bookmarkStart w:id="1" w:name="_Hlk161602378"/>
      <w:bookmarkEnd w:id="1"/>
      <w:r w:rsidRPr="00D97510">
        <w:t>27.</w:t>
      </w:r>
      <w:r w:rsidRPr="00D97510">
        <w:tab/>
      </w:r>
      <w:r w:rsidR="002D0F43">
        <w:t>Комитет обеспокоен недостаточностью мер по обеспечению соблюдения нормативно-правовой базы, запрещающей назначение медицинского лечения без согласия лица</w:t>
      </w:r>
      <w:r w:rsidR="002D0F43" w:rsidRPr="00941078">
        <w:t xml:space="preserve"> </w:t>
      </w:r>
      <w:r w:rsidR="002D0F43">
        <w:t xml:space="preserve">с инвалидностью, а также отсутствием доступных процедур подачи жалоб и получения возмещения ущерба. Комитет особенно обеспокоен отсутствием инклюзивных и доступных национальных механизмов защиты людей с инвалидностью, в частности лиц с психосоциальной инвалидностью, от пыток, бесчеловечного или унижающего достоинство обращения, включая защиту от применения химических и/или физических средств сдерживания. </w:t>
      </w:r>
      <w:bookmarkStart w:id="2" w:name="m_2292968021059725921__Hlk161602378"/>
      <w:bookmarkEnd w:id="2"/>
    </w:p>
    <w:p w14:paraId="5F3D492D" w14:textId="1C647DC6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28.</w:t>
      </w:r>
      <w:r w:rsidRPr="00D97510">
        <w:tab/>
      </w:r>
      <w:r w:rsidR="002D0F43">
        <w:rPr>
          <w:b/>
          <w:bCs/>
        </w:rPr>
        <w:t xml:space="preserve">Ссылаясь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</w:t>
      </w:r>
      <w:r w:rsidR="002D0F43" w:rsidRPr="00941078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при их активном участии через представляющие их организации принять эффективные меры для обеспечения полного соблюдения законодательной базы, запрещающей назначение медицинского лечения без свободного и информированного согласия </w:t>
      </w:r>
      <w:r w:rsidR="002D0F43" w:rsidRPr="00941078">
        <w:rPr>
          <w:b/>
          <w:bCs/>
        </w:rPr>
        <w:lastRenderedPageBreak/>
        <w:t>людей с инвалидностью</w:t>
      </w:r>
      <w:r w:rsidR="002D0F43">
        <w:rPr>
          <w:b/>
          <w:bCs/>
        </w:rPr>
        <w:t xml:space="preserve">, в том числе путем укрепления надзорных механизмов, привлечения к ответственности за нарушения и обеспечения подготовки медицинских работников по вопросам прав </w:t>
      </w:r>
      <w:r w:rsidR="002D0F43" w:rsidRPr="00941078">
        <w:rPr>
          <w:b/>
          <w:bCs/>
        </w:rPr>
        <w:t>людей с инвалидностью</w:t>
      </w:r>
      <w:r w:rsidR="002D0F43">
        <w:rPr>
          <w:b/>
          <w:bCs/>
        </w:rPr>
        <w:t xml:space="preserve">, а также создать эффективные и инклюзивные национальные механизмы защиты </w:t>
      </w:r>
      <w:r w:rsidR="002D0F43" w:rsidRPr="00941078">
        <w:rPr>
          <w:b/>
          <w:bCs/>
        </w:rPr>
        <w:t>людей с инвалидностью от</w:t>
      </w:r>
      <w:r w:rsidR="002D0F43">
        <w:rPr>
          <w:b/>
          <w:bCs/>
        </w:rPr>
        <w:t xml:space="preserve"> пыток и бесчеловечного или унижающего достоинство обращения, особенно в психиатрических учреждениях, и содействовать применению доступных, независимых и эффективных процедур подачи инвалидами жалоб и получения возмещения ущерба.</w:t>
      </w:r>
      <w:r w:rsidR="002D0F43">
        <w:t xml:space="preserve"> </w:t>
      </w:r>
    </w:p>
    <w:p w14:paraId="4D2D352A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5A5D62B9" w14:textId="786D83C1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29.</w:t>
      </w:r>
      <w:r w:rsidRPr="006363E9">
        <w:tab/>
      </w:r>
      <w:r w:rsidR="002D0F43">
        <w:t>Комитет обеспокоен:</w:t>
      </w:r>
    </w:p>
    <w:p w14:paraId="4BA14493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сообщениями о торговле людьми с инвалидностью, особенно детьми</w:t>
      </w:r>
      <w:r w:rsidRPr="00941078">
        <w:t xml:space="preserve"> </w:t>
      </w:r>
      <w:r>
        <w:t>с инвалидностью, которые становятся жертвами эксплуатации через занятия попрошайничеством и принудительных союзов с целью навязывания подневольного состояния девочкам</w:t>
      </w:r>
      <w:r w:rsidRPr="00941078">
        <w:t xml:space="preserve"> </w:t>
      </w:r>
      <w:r>
        <w:t>с инвалидностью и подросткам</w:t>
      </w:r>
      <w:r w:rsidRPr="00941078">
        <w:t xml:space="preserve"> </w:t>
      </w:r>
      <w:r>
        <w:t>с инвалидностью;</w:t>
      </w:r>
    </w:p>
    <w:p w14:paraId="04D08E6D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недостаточными мерами по выявлению и предупреждению всех форм насилия в отношении детей</w:t>
      </w:r>
      <w:r w:rsidRPr="00941078">
        <w:t xml:space="preserve"> </w:t>
      </w:r>
      <w:r>
        <w:t>с инвалидностью и взрослых</w:t>
      </w:r>
      <w:r w:rsidRPr="00941078">
        <w:t xml:space="preserve"> </w:t>
      </w:r>
      <w:r>
        <w:t>с инвалидностью, в том числе структурного и системного насилия во всех сферах жизни и гендерного насилия;</w:t>
      </w:r>
    </w:p>
    <w:p w14:paraId="4FF4A8F7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отсутствием конкретных данных о случаях насилия в отношении людей с инвалидностью и жестокого обращения с ними во всех сферах жизни, а также отсутствием сбора и публикации таких данных в разбивке по полу и возрасту, в том числе о количестве судебных преследований, осуждений и приговоров, вынесенных виновным лицам.</w:t>
      </w:r>
    </w:p>
    <w:p w14:paraId="7802DC80" w14:textId="41363ABE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30.</w:t>
      </w:r>
      <w:r w:rsidRPr="00D97510">
        <w:tab/>
      </w:r>
      <w:r w:rsidR="002D0F43">
        <w:rPr>
          <w:b/>
          <w:bCs/>
        </w:rPr>
        <w:t>Ссылаясь на свое заявление от 25 ноября 2021 года об искоренении гендерного насилия в отношении женщин</w:t>
      </w:r>
      <w:r w:rsidR="002D0F43" w:rsidRPr="00941078">
        <w:t xml:space="preserve"> </w:t>
      </w:r>
      <w:r w:rsidR="002D0F43" w:rsidRPr="00941078">
        <w:rPr>
          <w:b/>
          <w:bCs/>
        </w:rPr>
        <w:t>с инвалидностью</w:t>
      </w:r>
      <w:r w:rsidR="002D0F43">
        <w:rPr>
          <w:b/>
          <w:bCs/>
        </w:rPr>
        <w:t xml:space="preserve"> и </w:t>
      </w:r>
      <w:r w:rsidR="002D0F43" w:rsidRPr="00941078">
        <w:rPr>
          <w:b/>
          <w:bCs/>
        </w:rPr>
        <w:t>девочек с инвалидностью</w:t>
      </w:r>
      <w:r w:rsidR="002D0F43">
        <w:rPr>
          <w:b/>
          <w:bCs/>
        </w:rPr>
        <w:t xml:space="preserve"> и задачи 5.1, 5.2 и 5.5 </w:t>
      </w:r>
      <w:r>
        <w:rPr>
          <w:b/>
          <w:bCs/>
        </w:rPr>
        <w:t xml:space="preserve">Целей </w:t>
      </w:r>
      <w:r w:rsidR="002D0F43">
        <w:rPr>
          <w:b/>
          <w:bCs/>
        </w:rPr>
        <w:t>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20D2135D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провести расследование ситуации с людьми с инвалидностью, особенно с детьми с инвалидностью, которых заставляют заниматься попрошайничеством или принуждают к подневольному состоянию, принять эффективные меры по их защите от эксплуатации, насилия и жестокого обращения, а также привлечь виновных к ответственности;</w:t>
      </w:r>
    </w:p>
    <w:p w14:paraId="363D89D0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 xml:space="preserve">активизировать применение существующих законодательных и политических мер по предупреждению всех форм насилия в отношении людей с инвалидностью, включая гендерное насилие, а также обеспечить эффективные средства правовой защиты и возмещение ущерба жертвам; </w:t>
      </w:r>
    </w:p>
    <w:p w14:paraId="71DCBEC9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создать</w:t>
      </w:r>
      <w:r>
        <w:rPr>
          <w:b/>
          <w:bCs/>
        </w:rPr>
        <w:t xml:space="preserve"> комплексную систему сбора и мониторинга данных о всех формах насилия в отношении людей</w:t>
      </w:r>
      <w:r w:rsidRPr="00941078">
        <w:t xml:space="preserve"> </w:t>
      </w:r>
      <w:r w:rsidRPr="00941078">
        <w:rPr>
          <w:b/>
          <w:bCs/>
        </w:rPr>
        <w:t>с инвалидностью</w:t>
      </w:r>
      <w:r>
        <w:rPr>
          <w:b/>
          <w:bCs/>
        </w:rPr>
        <w:t>, включая данные в разбивке по полу, возрасту, нарушениям и другим соответствующим факторам, и провести всеобъемлющие исследования с учетом проблем инвалидности.</w:t>
      </w:r>
    </w:p>
    <w:p w14:paraId="3C901723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(ст. 17)</w:t>
      </w:r>
    </w:p>
    <w:p w14:paraId="7ED465C3" w14:textId="5658CB3B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31.</w:t>
      </w:r>
      <w:r w:rsidRPr="00D97510">
        <w:tab/>
      </w:r>
      <w:r w:rsidR="002D0F43">
        <w:t>Комитет обеспокоен сообщениями о случаях недобровольной стерилизации женщин</w:t>
      </w:r>
      <w:r w:rsidR="002D0F43" w:rsidRPr="00941078">
        <w:rPr>
          <w:b/>
          <w:bCs/>
        </w:rPr>
        <w:t xml:space="preserve"> </w:t>
      </w:r>
      <w:r w:rsidR="002D0F43" w:rsidRPr="00941078">
        <w:t>с инвалидностью</w:t>
      </w:r>
      <w:r w:rsidR="002D0F43">
        <w:t xml:space="preserve"> и девочек</w:t>
      </w:r>
      <w:r w:rsidR="002D0F43" w:rsidRPr="00941078">
        <w:t xml:space="preserve"> с инвалидностью</w:t>
      </w:r>
      <w:r w:rsidR="002D0F43">
        <w:t xml:space="preserve"> по просьбе одного из членов семьи или по инициативе медицинского персонала.</w:t>
      </w:r>
    </w:p>
    <w:p w14:paraId="3550F80E" w14:textId="6AEB0CD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32.</w:t>
      </w:r>
      <w:r w:rsidRPr="00D97510">
        <w:tab/>
      </w:r>
      <w:r w:rsidR="002D0F43">
        <w:rPr>
          <w:b/>
          <w:bCs/>
        </w:rPr>
        <w:t xml:space="preserve">Комитет рекомендует государству-участнику принять меры по обеспечению соблюдения своих законов и гарантировать свободное и информированное согласие </w:t>
      </w:r>
      <w:r w:rsidR="002D0F43" w:rsidRPr="00941078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в отношении стерилизации, а также обеспечить меры реституционного правосудия для женщин, стерилизованных без их согласия, и провести расследование в отношении виновных лиц и назначить им соответствующее наказание.</w:t>
      </w:r>
    </w:p>
    <w:p w14:paraId="7E4901A1" w14:textId="77777777" w:rsidR="002D0F43" w:rsidRPr="00D97510" w:rsidRDefault="002D0F43" w:rsidP="002D0F43">
      <w:pPr>
        <w:pStyle w:val="H23G"/>
      </w:pPr>
      <w:r>
        <w:lastRenderedPageBreak/>
        <w:tab/>
      </w:r>
      <w:r>
        <w:tab/>
      </w:r>
      <w:r>
        <w:rPr>
          <w:bCs/>
        </w:rPr>
        <w:t>Свобода передвижения и гражданство (ст. 18)</w:t>
      </w:r>
    </w:p>
    <w:p w14:paraId="51D087CE" w14:textId="10821EFA" w:rsidR="002D0F43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</w:r>
      <w:r w:rsidR="002D0F43">
        <w:t>Комитет обеспокоен:</w:t>
      </w:r>
    </w:p>
    <w:p w14:paraId="47F6CFAA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отсутствием данных о положении людей с инвалидностью среди лиц гаитянского происхождения и мигрантов, и особенно отсутствием всеобъемлющей правовой базы против расовой дискриминации;</w:t>
      </w:r>
    </w:p>
    <w:p w14:paraId="628980D3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ограниченным доступом к реабилитационным услугам для мигрантов с инвалидностью и беженцев с инвалидностью а также тем, что большинство этих услуг недоступны, поскольку предоставляются частным сектором.</w:t>
      </w:r>
    </w:p>
    <w:p w14:paraId="50201736" w14:textId="161DCE5A" w:rsidR="002D0F43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34.</w:t>
      </w:r>
      <w:r>
        <w:tab/>
      </w:r>
      <w:r w:rsidR="002D0F43">
        <w:rPr>
          <w:b/>
          <w:bCs/>
        </w:rPr>
        <w:t>Комитет рекомендует государству-участнику:</w:t>
      </w:r>
      <w:r w:rsidR="002D0F43">
        <w:t xml:space="preserve"> </w:t>
      </w:r>
    </w:p>
    <w:p w14:paraId="7A27566B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создать механизм сбора данных для разработки целевых стратегий и программ и мониторинга эффективности мер, принимаемых для поддержки прав мигрантов с инвалидностью, беженцев с инвалидностью и лиц с инвалидностью, ищущих убежище;</w:t>
      </w:r>
    </w:p>
    <w:p w14:paraId="522B44FA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</w:r>
      <w:r>
        <w:rPr>
          <w:b/>
          <w:bCs/>
        </w:rPr>
        <w:t>обеспечить мигрантам</w:t>
      </w:r>
      <w:r w:rsidRPr="0084675F">
        <w:t xml:space="preserve"> </w:t>
      </w:r>
      <w:r w:rsidRPr="0084675F">
        <w:rPr>
          <w:b/>
          <w:bCs/>
        </w:rPr>
        <w:t>с инвалидностью</w:t>
      </w:r>
      <w:r>
        <w:rPr>
          <w:b/>
          <w:bCs/>
        </w:rPr>
        <w:t>, беженцам</w:t>
      </w:r>
      <w:r w:rsidRPr="0084675F">
        <w:t xml:space="preserve"> </w:t>
      </w:r>
      <w:r w:rsidRPr="0084675F">
        <w:rPr>
          <w:b/>
          <w:bCs/>
        </w:rPr>
        <w:t>с инвалидностью</w:t>
      </w:r>
      <w:r>
        <w:rPr>
          <w:b/>
          <w:bCs/>
        </w:rPr>
        <w:t xml:space="preserve"> и лицам с инвалидностью, ищущим убежище, бесплатный доступ к качественным реабилитационным услугам.</w:t>
      </w:r>
    </w:p>
    <w:p w14:paraId="6101F945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23C4ACBA" w14:textId="66A65528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35.</w:t>
      </w:r>
      <w:r w:rsidRPr="006363E9">
        <w:tab/>
      </w:r>
      <w:r w:rsidR="002D0F43">
        <w:t>Комитет обеспокоен тем, что:</w:t>
      </w:r>
    </w:p>
    <w:p w14:paraId="4B231B2F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в соответствии со статьей 76 Закона № 5</w:t>
      </w:r>
      <w:r w:rsidRPr="0008203D">
        <w:t>–</w:t>
      </w:r>
      <w:r>
        <w:t>13 о равноправии людей с инвалидностью разрешается создание приютов и учреждений для «лиц с тяжелыми формами инвалидности», что является прямым нарушением Конвенции;</w:t>
      </w:r>
    </w:p>
    <w:p w14:paraId="1CD6BC15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отсутствует четкая стратегия деинституционализации людей с инвалидностью, включая детей</w:t>
      </w:r>
      <w:r w:rsidRPr="0084675F">
        <w:t xml:space="preserve"> </w:t>
      </w:r>
      <w:r>
        <w:t xml:space="preserve">с инвалидностью, изолированных в приютах Анхелис; </w:t>
      </w:r>
    </w:p>
    <w:p w14:paraId="74FA3B95" w14:textId="77777777" w:rsidR="002D0F43" w:rsidRPr="00686FE2" w:rsidRDefault="002D0F43" w:rsidP="002D0F43">
      <w:pPr>
        <w:pStyle w:val="SingleTxtG"/>
        <w:ind w:firstLine="567"/>
      </w:pPr>
      <w:r>
        <w:t>c)</w:t>
      </w:r>
      <w:r>
        <w:tab/>
        <w:t>по улицам бродяжничают инвалиды, одни считаются брошенными, другие — жертвами пренебрежительного отношения в семье</w:t>
      </w:r>
      <w:r w:rsidRPr="00297C42">
        <w:t>;</w:t>
      </w:r>
    </w:p>
    <w:p w14:paraId="3ECCA7AF" w14:textId="77777777" w:rsidR="002D0F43" w:rsidRPr="00D97510" w:rsidRDefault="002D0F43" w:rsidP="002D0F43">
      <w:pPr>
        <w:pStyle w:val="SingleTxtG"/>
        <w:ind w:firstLine="567"/>
      </w:pPr>
      <w:r>
        <w:t>d)</w:t>
      </w:r>
      <w:r>
        <w:tab/>
        <w:t>несмотря на принятие муниципальных постановлений об интеграции инвалидов на местном уровне, они выполняются неэффективно из-за отсутствия выделения необходимого финансирования.</w:t>
      </w:r>
    </w:p>
    <w:p w14:paraId="4C49B56C" w14:textId="6D440CA7" w:rsidR="002D0F43" w:rsidRPr="0014615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146150">
        <w:t>36.</w:t>
      </w:r>
      <w:r w:rsidRPr="00146150">
        <w:tab/>
      </w:r>
      <w:r w:rsidR="002D0F43" w:rsidRPr="00146150">
        <w:rPr>
          <w:b/>
          <w:bCs/>
        </w:rPr>
        <w:t>Ссылаясь на свое замечание общего порядка № 5 (2017) , свои руководящие принципы по деинституционализации, в том числе в чрезвычайных ситуациях, и доклад Специального докладчика по вопросу о правах людей с инвалидностью «Преобразование системы услуг для людей с инвалидностью»</w:t>
      </w:r>
      <w:r w:rsidR="002D0F43">
        <w:rPr>
          <w:rStyle w:val="aa"/>
          <w:rFonts w:eastAsiaTheme="minorHAnsi"/>
        </w:rPr>
        <w:footnoteReference w:id="6"/>
      </w:r>
      <w:r w:rsidR="002D0F43" w:rsidRPr="00146150">
        <w:rPr>
          <w:b/>
          <w:bCs/>
        </w:rPr>
        <w:t xml:space="preserve">, Комитет рекомендует государству-участнику в тесной консультации с </w:t>
      </w:r>
      <w:r w:rsidR="002D0F43" w:rsidRPr="0084675F">
        <w:rPr>
          <w:b/>
          <w:bCs/>
        </w:rPr>
        <w:t>людьми с инвалидностью</w:t>
      </w:r>
      <w:r w:rsidR="002D0F43" w:rsidRPr="00146150">
        <w:rPr>
          <w:b/>
          <w:bCs/>
        </w:rPr>
        <w:t xml:space="preserve"> и при их активном участии через представляющие их организации:</w:t>
      </w:r>
    </w:p>
    <w:p w14:paraId="42C1C9B3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отменить статью 76 Закона № 5–13 о равноправии людей с инвалидностью и принять законодательные положения, запрещающие любые формы институционализации людей с инвалидностью;</w:t>
      </w:r>
    </w:p>
    <w:p w14:paraId="1F63AD39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разработать национальную стратегию деинституционализации и четкие планы действий с соответствующим бюджетом и установленными сроками;</w:t>
      </w:r>
    </w:p>
    <w:p w14:paraId="4DF92B57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незамедлительно принять меры по освобождению детей с инвалидностью, живущих в приютах Анхелис, и осуществить их передачу на патронатное воспитание и в инклюзивную среду;</w:t>
      </w:r>
    </w:p>
    <w:p w14:paraId="6B0074F5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d)</w:t>
      </w:r>
      <w:r w:rsidRPr="00F65493">
        <w:rPr>
          <w:b/>
          <w:bCs/>
        </w:rPr>
        <w:tab/>
        <w:t>принять конкретные меры для обеспечения эффективного выполнения</w:t>
      </w:r>
      <w:r>
        <w:rPr>
          <w:b/>
          <w:bCs/>
        </w:rPr>
        <w:t xml:space="preserve"> муниципальных постановлений об интеграции </w:t>
      </w:r>
      <w:r w:rsidRPr="0084675F">
        <w:rPr>
          <w:b/>
          <w:bCs/>
        </w:rPr>
        <w:t xml:space="preserve">людей с инвалидностью </w:t>
      </w:r>
      <w:r>
        <w:rPr>
          <w:b/>
          <w:bCs/>
        </w:rPr>
        <w:t xml:space="preserve">на местном уровне, в том числе путем выделения достаточных финансовых ресурсов для поддержки выполнения таких постановлений и </w:t>
      </w:r>
      <w:r>
        <w:rPr>
          <w:b/>
          <w:bCs/>
        </w:rPr>
        <w:lastRenderedPageBreak/>
        <w:t>создания четких механизмов координации между муниципальными и центральными органами государственного управления.</w:t>
      </w:r>
      <w:r>
        <w:t xml:space="preserve"> </w:t>
      </w:r>
    </w:p>
    <w:p w14:paraId="0B93B85E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</w:p>
    <w:p w14:paraId="3D14AE36" w14:textId="184369F1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37.</w:t>
      </w:r>
      <w:r w:rsidRPr="00D97510">
        <w:tab/>
      </w:r>
      <w:r w:rsidR="002D0F43">
        <w:t xml:space="preserve">Комитет с обеспокоенностью отмечает, что средства передвижения и вспомогательные устройства остаются недоступными для многих людей с инвалидностью. </w:t>
      </w:r>
    </w:p>
    <w:p w14:paraId="5D6C3312" w14:textId="24EC4C9A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38.</w:t>
      </w:r>
      <w:r w:rsidRPr="00D97510">
        <w:tab/>
      </w:r>
      <w:r w:rsidR="002D0F43">
        <w:rPr>
          <w:b/>
          <w:bCs/>
        </w:rPr>
        <w:t xml:space="preserve">Комитет рекомендует государству-участнику устранить все препятствия, мешающие </w:t>
      </w:r>
      <w:r w:rsidR="002D0F43" w:rsidRPr="0084675F">
        <w:rPr>
          <w:b/>
          <w:bCs/>
        </w:rPr>
        <w:t>людям с инвалидностью</w:t>
      </w:r>
      <w:r w:rsidR="002D0F43">
        <w:rPr>
          <w:b/>
          <w:bCs/>
        </w:rPr>
        <w:t xml:space="preserve"> приобретать доступные по цене и высококачественные средства, облегчающие мобильность, вспомогательные устройства и вспомогательные технологии и услуги, с тем чтобы облегчить их индивидуальную мобильность, а также предоставить необходимую информацию и обучение по их использованию и обслуживанию.</w:t>
      </w:r>
      <w:r w:rsidR="002D0F43">
        <w:t xml:space="preserve"> </w:t>
      </w:r>
    </w:p>
    <w:p w14:paraId="1AF01122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06CE05CB" w14:textId="0788C4A3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39.</w:t>
      </w:r>
      <w:r w:rsidRPr="006363E9">
        <w:tab/>
      </w:r>
      <w:r w:rsidR="002D0F43">
        <w:t>Комитет обеспокоен:</w:t>
      </w:r>
    </w:p>
    <w:p w14:paraId="28C0F851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нехваткой сертифицированных переводчиков жестового языка и задержками в реализации стратегии по обучению жестовому языку и проведению сертификации, несмотря на юридическое признание национального жестового языка официальным языком государства-участника;</w:t>
      </w:r>
    </w:p>
    <w:p w14:paraId="0E02FE6A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должного внимания к коммуникативным и языковым потребностям слепоглухих людей;</w:t>
      </w:r>
    </w:p>
    <w:p w14:paraId="23E6EAD2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 xml:space="preserve">препятствиями, с которыми сталкиваются инвалиды при получении доступа к общественной информации и коммуникации, в том числе на официальных веб-сайтах и в СМИ. </w:t>
      </w:r>
    </w:p>
    <w:p w14:paraId="6CCB4A9C" w14:textId="1CDDE437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40.</w:t>
      </w:r>
      <w:r w:rsidRPr="00D97510">
        <w:tab/>
      </w:r>
      <w:r w:rsidR="002D0F43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DFA3816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реализовать стратегию по обучению жестовому языку и надлежащий процесс сертификации, а также удвоить усилия по увеличению числа сертифицированных переводчиков с национального жестового языка;</w:t>
      </w:r>
    </w:p>
    <w:p w14:paraId="13466FBF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принять соответствующие меры поддержки для облегчения коммуникации, доступа к информации и удовлетворения языковых потребностей слепоглухих людей;</w:t>
      </w:r>
    </w:p>
    <w:p w14:paraId="1039BE5E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незамедлительно утвердить Национальные стандарты общедоступности</w:t>
      </w:r>
      <w:r>
        <w:rPr>
          <w:b/>
          <w:bCs/>
        </w:rPr>
        <w:t>, принять меры по обеспечению их применения и оперативно выделить достаточное финансирование для разработки, продвижения и использования различных доступных форматов коммуникации на официальных веб-сайтах и в СМИ.</w:t>
      </w:r>
    </w:p>
    <w:p w14:paraId="1248D6AC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0F6032A5" w14:textId="13902B68" w:rsidR="002D0F43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</w:r>
      <w:r w:rsidR="002D0F43">
        <w:t xml:space="preserve">Комитет обеспокоен: </w:t>
      </w:r>
    </w:p>
    <w:p w14:paraId="78839338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отсутствием достаточной поддержки детям</w:t>
      </w:r>
      <w:r w:rsidRPr="0084675F">
        <w:t xml:space="preserve"> </w:t>
      </w:r>
      <w:r>
        <w:t>с инвалидностью и их семьям, а также родителям</w:t>
      </w:r>
      <w:r w:rsidRPr="0084675F">
        <w:t xml:space="preserve"> </w:t>
      </w:r>
      <w:r>
        <w:t xml:space="preserve">с инвалидностью в выполнении их родительских обязанностей; </w:t>
      </w:r>
    </w:p>
    <w:p w14:paraId="6AB3BCC8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мер по обеспечению доступа людей с инвалидностью к информации и образованию по вопросам сексуального и репродуктивного здоровья и прав, включая планирование семьи, с учетом возрастных и гендерных особенностей.</w:t>
      </w:r>
    </w:p>
    <w:p w14:paraId="0C5E4529" w14:textId="7D7F3138" w:rsidR="002D0F43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42.</w:t>
      </w:r>
      <w:r>
        <w:tab/>
      </w:r>
      <w:r w:rsidR="002D0F43">
        <w:rPr>
          <w:b/>
          <w:bCs/>
        </w:rPr>
        <w:t>Комитет рекомендует государству-участнику:</w:t>
      </w:r>
      <w:r w:rsidR="002D0F43">
        <w:t xml:space="preserve"> </w:t>
      </w:r>
    </w:p>
    <w:p w14:paraId="178FFD14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усилить меры по обеспечению эффективной поддержки семей людей с инвалидностью в воспитании детей в семейном окружении;</w:t>
      </w:r>
    </w:p>
    <w:p w14:paraId="09ECB12D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lastRenderedPageBreak/>
        <w:t>b)</w:t>
      </w:r>
      <w:r w:rsidRPr="00F65493">
        <w:rPr>
          <w:b/>
          <w:bCs/>
        </w:rPr>
        <w:tab/>
      </w:r>
      <w:r>
        <w:rPr>
          <w:b/>
          <w:bCs/>
        </w:rPr>
        <w:t xml:space="preserve">принять политику предоставления </w:t>
      </w:r>
      <w:r w:rsidRPr="0084675F">
        <w:rPr>
          <w:b/>
          <w:bCs/>
        </w:rPr>
        <w:t>людям с инвалидностью</w:t>
      </w:r>
      <w:r>
        <w:rPr>
          <w:b/>
          <w:bCs/>
        </w:rPr>
        <w:t xml:space="preserve"> информации и образования в доступных форматах по вопросам сексуального и репродуктивного здоровья и прав, включая планирование семьи, с учето</w:t>
      </w:r>
      <w:r w:rsidRPr="00841225">
        <w:rPr>
          <w:b/>
          <w:bCs/>
        </w:rPr>
        <w:t>м</w:t>
      </w:r>
      <w:r>
        <w:rPr>
          <w:b/>
          <w:bCs/>
        </w:rPr>
        <w:t xml:space="preserve"> возрастных и гендерных особенностей.</w:t>
      </w:r>
    </w:p>
    <w:p w14:paraId="5855B4B5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Образование (ст. 24)</w:t>
      </w:r>
    </w:p>
    <w:p w14:paraId="6B0267C8" w14:textId="356BA3FF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43.</w:t>
      </w:r>
      <w:r w:rsidRPr="00D97510">
        <w:tab/>
      </w:r>
      <w:r w:rsidR="002D0F43">
        <w:t>Комитет принимает к сведению прогресс, достигнутый в деле внедрения инклюзивного образования, однако он обеспокоен:</w:t>
      </w:r>
    </w:p>
    <w:p w14:paraId="5654504D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тем, что Национальная модель инклюзивного образования, утвержденная Национальным советом по образованию 20 июня 2024 года, не полностью охватывает территорию государства-участника, поскольку ресурсы для ее реализации выделяются в основном столице и крупным провинциям, а также отсутствием механизма отслеживания и мониторинга ее реализации;</w:t>
      </w:r>
    </w:p>
    <w:p w14:paraId="7B99827F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недоступностью школ и недостатками в транспортном обслуживании учащихся с инвалидностью, особенно в сельских и отдаленных районах;</w:t>
      </w:r>
    </w:p>
    <w:p w14:paraId="4B302AE3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низким количеством детей</w:t>
      </w:r>
      <w:r w:rsidRPr="0084675F">
        <w:t xml:space="preserve"> </w:t>
      </w:r>
      <w:r>
        <w:t>с инвалидностью, выявленном на дошкольном уровне системы образования;</w:t>
      </w:r>
    </w:p>
    <w:p w14:paraId="11EA1DE9" w14:textId="2D9A9865" w:rsidR="002D0F43" w:rsidRPr="00D97510" w:rsidRDefault="002D0F43" w:rsidP="002D0F43">
      <w:pPr>
        <w:pStyle w:val="SingleTxtG"/>
        <w:ind w:firstLine="567"/>
      </w:pPr>
      <w:r>
        <w:t>d)</w:t>
      </w:r>
      <w:r>
        <w:tab/>
        <w:t>ограниченной подготовкой учителей общеобразовательных школ по вопросам прав детей</w:t>
      </w:r>
      <w:r w:rsidRPr="0084675F">
        <w:t xml:space="preserve"> </w:t>
      </w:r>
      <w:r>
        <w:t>с инвалидностью на инклюзивное образование и в сфере инклюзивных методов обучения, как</w:t>
      </w:r>
      <w:r w:rsidR="00F8481F" w:rsidRPr="00F8481F">
        <w:t>,</w:t>
      </w:r>
      <w:r>
        <w:t xml:space="preserve"> например</w:t>
      </w:r>
      <w:r w:rsidR="00F8481F" w:rsidRPr="00F8481F">
        <w:t>,</w:t>
      </w:r>
      <w:r>
        <w:t xml:space="preserve"> современные вспомогательные технологии; </w:t>
      </w:r>
    </w:p>
    <w:p w14:paraId="5D8A2625" w14:textId="77777777" w:rsidR="002D0F43" w:rsidRPr="00D97510" w:rsidRDefault="002D0F43" w:rsidP="002D0F43">
      <w:pPr>
        <w:pStyle w:val="SingleTxtG"/>
        <w:ind w:firstLine="567"/>
      </w:pPr>
      <w:r>
        <w:t>e)</w:t>
      </w:r>
      <w:r>
        <w:tab/>
        <w:t>сообщениями о поведенческих барьерах, включая дискриминационное отношение к детям</w:t>
      </w:r>
      <w:r w:rsidRPr="0084675F">
        <w:t xml:space="preserve"> </w:t>
      </w:r>
      <w:r>
        <w:t xml:space="preserve">с инвалидностью, препятствующих их поступлению в учебные заведения, а также о сопротивлении со стороны учителей, школьного сообщества и семей. </w:t>
      </w:r>
    </w:p>
    <w:p w14:paraId="17E6439E" w14:textId="4205B5B4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44.</w:t>
      </w:r>
      <w:r w:rsidRPr="00D97510">
        <w:tab/>
      </w:r>
      <w:r w:rsidR="002D0F43">
        <w:rPr>
          <w:b/>
          <w:bCs/>
        </w:rPr>
        <w:t xml:space="preserve">Ссылаясь на свое замечание общего порядка № 4 (2016) и задачи 4.5 и 4.a </w:t>
      </w:r>
      <w:r w:rsidR="006F7403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развития, Комитет рекомендует государству-участнику в тесной консультации с </w:t>
      </w:r>
      <w:r w:rsidR="002D0F43" w:rsidRPr="0084675F">
        <w:rPr>
          <w:b/>
          <w:bCs/>
        </w:rPr>
        <w:t>людьми с инвалидностью</w:t>
      </w:r>
      <w:r w:rsidR="002D0F43">
        <w:rPr>
          <w:b/>
          <w:bCs/>
        </w:rPr>
        <w:t>, включая учащихся</w:t>
      </w:r>
      <w:r w:rsidR="002D0F43" w:rsidRPr="0084675F">
        <w:t xml:space="preserve"> </w:t>
      </w:r>
      <w:r w:rsidR="002D0F43" w:rsidRPr="0084675F">
        <w:rPr>
          <w:b/>
          <w:bCs/>
        </w:rPr>
        <w:t>с инвалидностью</w:t>
      </w:r>
      <w:r w:rsidR="002D0F43">
        <w:rPr>
          <w:b/>
          <w:bCs/>
        </w:rPr>
        <w:t>, и при их активном участии через представляющие их организации и их семьи:</w:t>
      </w:r>
    </w:p>
    <w:p w14:paraId="77BCC6A2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активизировать усилия по внедрению Национальной модели инклюзивного образования на всей территории государства-участника, уделяя особое внимание сельским и отдаленным районам, и создать механизм для мониторинга ее реализации;</w:t>
      </w:r>
    </w:p>
    <w:p w14:paraId="201D2492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 xml:space="preserve">удвоить усилия по обеспечению доступности в общеобразовательных школах, предоставлению необходимых вспомогательных средств для образовательной деятельности и адаптации транспортных услуг для учащихся с инвалидностью, в том числе в сельских и отдаленных районах; </w:t>
      </w:r>
    </w:p>
    <w:p w14:paraId="1910C849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собрать актуальные данные о количестве учащихся с инвалидностью на всех уровнях системы образования, включая дошкольное;</w:t>
      </w:r>
    </w:p>
    <w:p w14:paraId="33E06ACB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d)</w:t>
      </w:r>
      <w:r w:rsidRPr="00F65493">
        <w:rPr>
          <w:b/>
          <w:bCs/>
        </w:rPr>
        <w:tab/>
        <w:t>усовершенствовать учебные программы и методы преподавания, используемые учителями общеобразовательных школ, с учетом прав детей с инвалидностью на инклюзивное образование и методов преподавания в рамках инклюзивного образования;</w:t>
      </w:r>
    </w:p>
    <w:p w14:paraId="436DB228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e)</w:t>
      </w:r>
      <w:r w:rsidRPr="00F65493">
        <w:rPr>
          <w:b/>
          <w:bCs/>
        </w:rPr>
        <w:tab/>
      </w:r>
      <w:r>
        <w:rPr>
          <w:b/>
          <w:bCs/>
        </w:rPr>
        <w:t>устранить поведенческие барьеры в школьном сообществе в отношении учащихся</w:t>
      </w:r>
      <w:r w:rsidRPr="0084675F">
        <w:rPr>
          <w:b/>
          <w:bCs/>
        </w:rPr>
        <w:t xml:space="preserve"> с инвалидностью</w:t>
      </w:r>
      <w:r>
        <w:rPr>
          <w:b/>
          <w:bCs/>
        </w:rPr>
        <w:t>, в том числе путем повышения осведомленности о праве на инклюзивное образование.</w:t>
      </w:r>
    </w:p>
    <w:p w14:paraId="62587C26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779FB2EA" w14:textId="62A80A11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45.</w:t>
      </w:r>
      <w:r w:rsidRPr="006363E9">
        <w:tab/>
      </w:r>
      <w:r w:rsidR="002D0F43">
        <w:t>Комитет обеспокоен:</w:t>
      </w:r>
    </w:p>
    <w:p w14:paraId="449FB78A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 xml:space="preserve">недоступностью медицинских услуг для всех людей с инвалидностью, в частности отсутствием соответствующего медицинского оборудования и помещений, </w:t>
      </w:r>
      <w:r>
        <w:lastRenderedPageBreak/>
        <w:t xml:space="preserve">а также надлежащей информации о медицинских услугах, особенно в отдаленных районах; </w:t>
      </w:r>
    </w:p>
    <w:p w14:paraId="3E50FEC7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недоступностью гинекологических и акушерских услуг для женщин</w:t>
      </w:r>
      <w:r w:rsidRPr="0084675F">
        <w:t xml:space="preserve"> </w:t>
      </w:r>
      <w:r>
        <w:t>с инвалидностью;</w:t>
      </w:r>
    </w:p>
    <w:p w14:paraId="444AE35F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отсутствием регулярных программ повышения квалификации для врачей и других медицинских специалистов, работающих с людьми с инвалидностью, по вопросам правозащитного подхода к инвалидности.</w:t>
      </w:r>
    </w:p>
    <w:p w14:paraId="08018D81" w14:textId="784680C3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46.</w:t>
      </w:r>
      <w:r w:rsidRPr="00D97510">
        <w:tab/>
      </w:r>
      <w:r w:rsidR="002D0F43">
        <w:rPr>
          <w:b/>
          <w:bCs/>
        </w:rPr>
        <w:t xml:space="preserve">Ссылаясь на задачи 3.7 и 3.8 </w:t>
      </w:r>
      <w:r w:rsidR="006F7403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развития, Комитет рекомендует государству-участнику в тесной консультации с </w:t>
      </w:r>
      <w:r w:rsidR="002D0F43" w:rsidRPr="0084675F">
        <w:rPr>
          <w:b/>
          <w:bCs/>
        </w:rPr>
        <w:t xml:space="preserve">людьми с инвалидностью </w:t>
      </w:r>
      <w:r w:rsidR="002D0F43">
        <w:rPr>
          <w:b/>
          <w:bCs/>
        </w:rPr>
        <w:t>и при их активном участии через представляющие их организации:</w:t>
      </w:r>
    </w:p>
    <w:p w14:paraId="3E9E471C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гарантировать всем людям с инвалидностью доступ к качественным медицинским услугам с учетом гендерной специфики на всей территории государства-участника, обеспечив разумное приспособление и адаптацию доступного оборудования и помещений к конкретным потребностям при всех видах инвалидности, предоставление информации о медицинских услугах в доступных форматах, таких как шрифт Брайля, жестовый язык и простой для чтения и понимания формат, а также обучение медицинского персонала надлежащему обращению с людьми с инвалидностью;</w:t>
      </w:r>
    </w:p>
    <w:p w14:paraId="591ACE51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обеспечить предоставление гинекологических и акушерских услуг, доступных для женщин с инвалидностью, во всех медицинских учреждениях;</w:t>
      </w:r>
    </w:p>
    <w:p w14:paraId="7469EEC3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осуществлять программы непрерывного обучения врачей и других медицинских</w:t>
      </w:r>
      <w:r>
        <w:rPr>
          <w:b/>
          <w:bCs/>
        </w:rPr>
        <w:t xml:space="preserve"> специалистов, работающих с </w:t>
      </w:r>
      <w:r w:rsidRPr="0084675F">
        <w:rPr>
          <w:b/>
          <w:bCs/>
        </w:rPr>
        <w:t>людьми с инвалидностью</w:t>
      </w:r>
      <w:r>
        <w:rPr>
          <w:b/>
          <w:bCs/>
        </w:rPr>
        <w:t xml:space="preserve">, по вопросам правозащитного подхода к инвалидности в тесной консультации с организациями </w:t>
      </w:r>
      <w:r w:rsidRPr="0084675F">
        <w:rPr>
          <w:b/>
          <w:bCs/>
        </w:rPr>
        <w:t>людей с инвалидностью</w:t>
      </w:r>
      <w:r>
        <w:rPr>
          <w:b/>
          <w:bCs/>
        </w:rPr>
        <w:t xml:space="preserve"> и при их активном участии в разработке и проведении обучения.</w:t>
      </w:r>
      <w:bookmarkStart w:id="3" w:name="_Hlk161670861"/>
      <w:bookmarkEnd w:id="3"/>
    </w:p>
    <w:p w14:paraId="1EF999EA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68926F36" w14:textId="3F1FA5C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47.</w:t>
      </w:r>
      <w:r w:rsidRPr="00D97510">
        <w:tab/>
      </w:r>
      <w:r w:rsidR="002D0F43">
        <w:t xml:space="preserve">Комитет обеспокоен недостаточным количеством служб абилитации и реабилитации на всей территории государства-участника, поскольку большинство из них сосредоточено в провинции Сантьяго. Он также обеспокоен тем, что подход этих служб по-прежнему остается в основном медицинским и не учитывает психологические, эмоциональные и другие важные аспекты. </w:t>
      </w:r>
    </w:p>
    <w:p w14:paraId="54C15637" w14:textId="2155D95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48.</w:t>
      </w:r>
      <w:r w:rsidRPr="00D97510">
        <w:tab/>
      </w:r>
      <w:r w:rsidR="002D0F43">
        <w:rPr>
          <w:b/>
          <w:bCs/>
        </w:rPr>
        <w:t xml:space="preserve">Напоминая о связи между статьей 26 Конвенции и задачей 3.7 </w:t>
      </w:r>
      <w:r w:rsidR="00954182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развития, Комитет рекомендует государству-участнику принять меры по расширению охвата услугами абилитации и реабилитации во всех регионах государства-участника и пересмотреть подходы, на основе которых работают службы абилитации и реабилитации, в тесной консультации с </w:t>
      </w:r>
      <w:r w:rsidR="002D0F43" w:rsidRPr="00EA7529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при их активном участии.</w:t>
      </w:r>
      <w:r w:rsidR="002D0F43">
        <w:t xml:space="preserve"> </w:t>
      </w:r>
    </w:p>
    <w:p w14:paraId="18154F87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0498B5D4" w14:textId="40028FE2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49.</w:t>
      </w:r>
      <w:r w:rsidRPr="006363E9">
        <w:tab/>
      </w:r>
      <w:r w:rsidR="002D0F43">
        <w:t>Комитет с обеспокоенностью отмечает:</w:t>
      </w:r>
    </w:p>
    <w:p w14:paraId="718439F0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распространенность безработицы среди людей с инвалидностью, особенно женщин</w:t>
      </w:r>
      <w:r w:rsidRPr="00EA7529">
        <w:t xml:space="preserve"> </w:t>
      </w:r>
      <w:r>
        <w:t>с инвалидностью;</w:t>
      </w:r>
    </w:p>
    <w:p w14:paraId="78AFA7AB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низкий уровень соблюдения квот на трудоустройство людей с инвалидностью в государственном секторе, установленный Законом № 5</w:t>
      </w:r>
      <w:r w:rsidRPr="0008203D">
        <w:t>–</w:t>
      </w:r>
      <w:r>
        <w:t>13, и отсутствие подотчетности в этом отношении;</w:t>
      </w:r>
    </w:p>
    <w:p w14:paraId="05C03227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что налоговые льготы, предусмотренные Законом № 5</w:t>
      </w:r>
      <w:r w:rsidRPr="0008203D">
        <w:t>–</w:t>
      </w:r>
      <w:r>
        <w:t>13 для частного сектора в целях обеспечения большей занятости людей с инвалидностью, были представлены не в полном объеме;</w:t>
      </w:r>
    </w:p>
    <w:p w14:paraId="3950AC5A" w14:textId="77777777" w:rsidR="002D0F43" w:rsidRPr="00D97510" w:rsidRDefault="002D0F43" w:rsidP="002D0F43">
      <w:pPr>
        <w:pStyle w:val="SingleTxtG"/>
        <w:ind w:firstLine="567"/>
      </w:pPr>
      <w:r>
        <w:t>d)</w:t>
      </w:r>
      <w:r>
        <w:tab/>
        <w:t>постоянную дискриминацию и барьеры, с которыми сталкиваются люди с инвалидностью, особенно женщины с инвалидностью, при трудоустройстве, включая отказ в разумном приспособлении.</w:t>
      </w:r>
    </w:p>
    <w:p w14:paraId="66F0DCA6" w14:textId="48C3D824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lastRenderedPageBreak/>
        <w:t>50.</w:t>
      </w:r>
      <w:r w:rsidRPr="00D97510">
        <w:tab/>
      </w:r>
      <w:r w:rsidR="002D0F43">
        <w:rPr>
          <w:b/>
          <w:bCs/>
        </w:rPr>
        <w:t>Комитет</w:t>
      </w:r>
      <w:r w:rsidR="002D0F43" w:rsidRPr="00EE4AC1">
        <w:rPr>
          <w:b/>
          <w:bCs/>
        </w:rPr>
        <w:t xml:space="preserve">, </w:t>
      </w:r>
      <w:r w:rsidR="002D0F43">
        <w:rPr>
          <w:b/>
          <w:bCs/>
        </w:rPr>
        <w:t>ссылаясь на свое замечание общего порядка № 8 (2022)</w:t>
      </w:r>
      <w:r w:rsidR="002D0F43" w:rsidRPr="00EE4AC1">
        <w:rPr>
          <w:b/>
          <w:bCs/>
        </w:rPr>
        <w:t>,</w:t>
      </w:r>
      <w:r w:rsidR="002D0F43">
        <w:rPr>
          <w:b/>
          <w:bCs/>
        </w:rPr>
        <w:t xml:space="preserve"> и в соответствии с задачей 8.5 </w:t>
      </w:r>
      <w:r w:rsidR="00954182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 рекомендует государству-участнику в тесной консультации с </w:t>
      </w:r>
      <w:r w:rsidR="002D0F43" w:rsidRPr="00EA7529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при их активном участии через представляющие их организации:</w:t>
      </w:r>
    </w:p>
    <w:p w14:paraId="414DB1FC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 xml:space="preserve">пересмотреть национальную политику в области занятости, с тем чтобы обеспечить право на труд для всех инвалидов, в частности женщин с инвалидностью, людей с интеллектуальной и психосоциальной инвалидностью; </w:t>
      </w:r>
    </w:p>
    <w:p w14:paraId="5CB1D6AE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обеспечить строгое соблюдение Закона № 5–13 и создать механизмы контроля за соблюдением 5-процентной квоты на трудоустройство людей с инвалидностью в государственном секторе, предусмотрев меры наказания за несоблюдение;</w:t>
      </w:r>
    </w:p>
    <w:p w14:paraId="2D85ABA7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обеспечить надлежащее выделение и распределение налоговых льгот, предусмотренных Законом № 5–13, для стимулирования частного сектора к достижению целевого показателя найма людей с инвалидностью;</w:t>
      </w:r>
    </w:p>
    <w:p w14:paraId="7C16E25B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d)</w:t>
      </w:r>
      <w:r w:rsidRPr="00F65493">
        <w:rPr>
          <w:b/>
          <w:bCs/>
        </w:rPr>
        <w:tab/>
        <w:t>принять эффективные меры по борьбе с дискриминацией и устранению системных</w:t>
      </w:r>
      <w:r>
        <w:rPr>
          <w:b/>
          <w:bCs/>
        </w:rPr>
        <w:t xml:space="preserve"> и структурных барьеров, с которыми сталкиваются </w:t>
      </w:r>
      <w:r w:rsidRPr="00EA7529">
        <w:rPr>
          <w:b/>
          <w:bCs/>
        </w:rPr>
        <w:t>люди с инвалидностью</w:t>
      </w:r>
      <w:r>
        <w:rPr>
          <w:b/>
          <w:bCs/>
        </w:rPr>
        <w:t>, особенно женщины</w:t>
      </w:r>
      <w:r>
        <w:t xml:space="preserve"> </w:t>
      </w:r>
      <w:r w:rsidRPr="00EA7529">
        <w:rPr>
          <w:b/>
          <w:bCs/>
        </w:rPr>
        <w:t>с инвалидностью</w:t>
      </w:r>
      <w:r>
        <w:rPr>
          <w:b/>
          <w:bCs/>
        </w:rPr>
        <w:t>, в частности в контексте разумного приспособления и других прав, связанных с трудом и занятостью.</w:t>
      </w:r>
    </w:p>
    <w:p w14:paraId="14F6C236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59853C8D" w14:textId="72011D29" w:rsidR="002D0F43" w:rsidRPr="00FB4B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FB4BE9">
        <w:t>51.</w:t>
      </w:r>
      <w:r w:rsidRPr="00FB4BE9">
        <w:tab/>
      </w:r>
      <w:r w:rsidR="002D0F43">
        <w:t xml:space="preserve">Комитет обеспокоен большим числом людей с инвалидностью, живущих в условиях бедности, и отсутствием комплексной социальной защиты, гарантирующей доступ к надлежащему уровню жизни для людей с инвалидностью, включая достаточные ресурсы для покрытия расходов, связанных с инвалидностью. Он также обеспокоен: </w:t>
      </w:r>
    </w:p>
    <w:p w14:paraId="6770CA22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тем, что Фонд для людей с инвалидностью, созданный в соответствии со статьями 136 и 137 Закона № 5-13, пока не функционирует;</w:t>
      </w:r>
    </w:p>
    <w:p w14:paraId="6D075D2E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низким числом людей с инвалидностью, получающих солидарную пенсию;</w:t>
      </w:r>
    </w:p>
    <w:p w14:paraId="4E8E9DF4" w14:textId="77777777" w:rsidR="002D0F43" w:rsidRPr="00D97510" w:rsidRDefault="002D0F43" w:rsidP="002D0F43">
      <w:pPr>
        <w:pStyle w:val="SingleTxtG"/>
        <w:ind w:firstLine="567"/>
      </w:pPr>
      <w:r>
        <w:t>c)</w:t>
      </w:r>
      <w:r>
        <w:tab/>
        <w:t>низким уровнем социальной защиты гаитян</w:t>
      </w:r>
      <w:r w:rsidRPr="00EA7529">
        <w:t xml:space="preserve"> </w:t>
      </w:r>
      <w:r>
        <w:t>с инвалидностью, проживающих в государстве-участнике, и женщин</w:t>
      </w:r>
      <w:r w:rsidRPr="00EA7529">
        <w:t xml:space="preserve"> </w:t>
      </w:r>
      <w:r>
        <w:t xml:space="preserve">с инвалидностью, являющихся главами домохозяйств. </w:t>
      </w:r>
    </w:p>
    <w:p w14:paraId="504E7760" w14:textId="090A06F9" w:rsidR="002D0F43" w:rsidRPr="004B5018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4B5018">
        <w:t>52.</w:t>
      </w:r>
      <w:r w:rsidRPr="004B5018">
        <w:tab/>
      </w:r>
      <w:r w:rsidR="002D0F43">
        <w:rPr>
          <w:b/>
          <w:bCs/>
        </w:rPr>
        <w:t xml:space="preserve">Напоминая о взаимосвязи между статьей 28 Конвенции и задачей 10.2 </w:t>
      </w:r>
      <w:r w:rsidR="00954182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развития, направленных на расширение прав и возможностей и содействие экономической интеграции всех людей, независимо от наличия у них инвалидности, Комитет рекомендует государству-участнику принять универсальную систему социальной защиты, включая достаточные субсидии или пособия на покрытие расходов, связанных с инвалидностью, для обеспечения достаточного уровня жизни всем </w:t>
      </w:r>
      <w:r w:rsidR="002D0F43" w:rsidRPr="00EA7529">
        <w:rPr>
          <w:b/>
          <w:bCs/>
        </w:rPr>
        <w:t>людям с инвалидностью</w:t>
      </w:r>
      <w:r w:rsidR="002D0F43">
        <w:rPr>
          <w:b/>
          <w:bCs/>
        </w:rPr>
        <w:t>, не имеющим других источников дохода.</w:t>
      </w:r>
      <w:r w:rsidR="002D0F43">
        <w:t xml:space="preserve"> </w:t>
      </w:r>
      <w:r w:rsidR="002D0F43">
        <w:rPr>
          <w:b/>
          <w:bCs/>
        </w:rPr>
        <w:t>Комитет также рекомендует государству-участнику:</w:t>
      </w:r>
      <w:r w:rsidR="002D0F43">
        <w:t xml:space="preserve"> </w:t>
      </w:r>
    </w:p>
    <w:p w14:paraId="6D4680A1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незамедлительно ввести в действие Фонд для людей с инвалидностью, созданный в соответствии с Законом № 5–13;</w:t>
      </w:r>
    </w:p>
    <w:p w14:paraId="44C189C3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 w:rsidRPr="00F65493">
        <w:rPr>
          <w:b/>
          <w:bCs/>
        </w:rPr>
        <w:tab/>
        <w:t>обеспечить информирование людей с инвалидностью о различных льготах, на которые они имеют право, включая солидарную пенсию;</w:t>
      </w:r>
    </w:p>
    <w:p w14:paraId="4FCEDF9F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c)</w:t>
      </w:r>
      <w:r w:rsidRPr="00F65493">
        <w:rPr>
          <w:b/>
          <w:bCs/>
        </w:rPr>
        <w:tab/>
        <w:t>продолжить усилия по обеспечению того, чтобы гаитяне с инвалидностью</w:t>
      </w:r>
      <w:r>
        <w:rPr>
          <w:b/>
          <w:bCs/>
        </w:rPr>
        <w:t>, проживающие в государстве-участнике, и женщины</w:t>
      </w:r>
      <w:r>
        <w:t xml:space="preserve"> </w:t>
      </w:r>
      <w:r w:rsidRPr="00EA7529">
        <w:rPr>
          <w:b/>
          <w:bCs/>
        </w:rPr>
        <w:t>с инвалидностью</w:t>
      </w:r>
      <w:r>
        <w:rPr>
          <w:b/>
          <w:bCs/>
        </w:rPr>
        <w:t>, являющиеся главами домохозяйств, имели доступ к услугам социальной защиты.</w:t>
      </w:r>
    </w:p>
    <w:p w14:paraId="4E65B22C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2E7132E7" w14:textId="2CA6633C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53.</w:t>
      </w:r>
      <w:r w:rsidRPr="00D97510">
        <w:tab/>
      </w:r>
      <w:r w:rsidR="002D0F43">
        <w:t>Комитет обеспокоен низким уровнем представленности людей с инвалидностью, особенно женщин</w:t>
      </w:r>
      <w:r w:rsidR="002D0F43" w:rsidRPr="00EA7529">
        <w:t xml:space="preserve"> </w:t>
      </w:r>
      <w:r w:rsidR="002D0F43">
        <w:t xml:space="preserve">с инвалидностью, и их участия в политической </w:t>
      </w:r>
      <w:r w:rsidR="002D0F43">
        <w:lastRenderedPageBreak/>
        <w:t>жизни и принятии государственных решений, а также отсутствием позитивных действий, позволяющих людям с инвалидностью выдвигать свою кандидатуру на выборах, быть избранными и фактически занимать государственные должности на всех уровнях государственного управления.</w:t>
      </w:r>
    </w:p>
    <w:p w14:paraId="47BA977E" w14:textId="6F8717BB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54.</w:t>
      </w:r>
      <w:r w:rsidRPr="00D97510">
        <w:tab/>
      </w:r>
      <w:r w:rsidR="002D0F43">
        <w:rPr>
          <w:b/>
          <w:bCs/>
        </w:rPr>
        <w:t xml:space="preserve">Комитет рекомендует государству-участнику в тесной консультации с </w:t>
      </w:r>
      <w:r w:rsidR="002D0F43" w:rsidRPr="00EA7529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представляющими их организациями и при их активном участии поощрять присутствие </w:t>
      </w:r>
      <w:r w:rsidR="002D0F43" w:rsidRPr="00EA7529">
        <w:rPr>
          <w:b/>
          <w:bCs/>
        </w:rPr>
        <w:t>людей с инвалидностью</w:t>
      </w:r>
      <w:r w:rsidR="002D0F43">
        <w:rPr>
          <w:b/>
          <w:bCs/>
        </w:rPr>
        <w:t>, особенно женщин</w:t>
      </w:r>
      <w:r w:rsidR="002D0F43" w:rsidRPr="00EA7529">
        <w:t xml:space="preserve"> </w:t>
      </w:r>
      <w:r w:rsidR="002D0F43" w:rsidRPr="00EA7529">
        <w:rPr>
          <w:b/>
          <w:bCs/>
        </w:rPr>
        <w:t>с инвалидностью</w:t>
      </w:r>
      <w:r w:rsidR="002D0F43">
        <w:rPr>
          <w:b/>
          <w:bCs/>
        </w:rPr>
        <w:t>, на выборных должностях, обеспечивать предоставление им необходимых разумных приспособлений и предпринимать позитивные действия</w:t>
      </w:r>
      <w:r w:rsidR="002D0F43" w:rsidRPr="00D54F1A">
        <w:rPr>
          <w:b/>
          <w:bCs/>
        </w:rPr>
        <w:t xml:space="preserve">, </w:t>
      </w:r>
      <w:r w:rsidR="002D0F43">
        <w:rPr>
          <w:b/>
          <w:bCs/>
        </w:rPr>
        <w:t>с тем чтобы они могли выставлять свою кандидатуру на выборах, быть избранными и эффективно занимать государственные должности на всех уровнях государственного управления</w:t>
      </w:r>
      <w:r w:rsidR="002D0F43" w:rsidRPr="00D54F1A">
        <w:rPr>
          <w:b/>
          <w:bCs/>
        </w:rPr>
        <w:t xml:space="preserve">. </w:t>
      </w:r>
    </w:p>
    <w:p w14:paraId="5C5292DD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(ст. 30)</w:t>
      </w:r>
    </w:p>
    <w:p w14:paraId="66D91D2C" w14:textId="77AE29D0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97510">
        <w:t>55.</w:t>
      </w:r>
      <w:r w:rsidRPr="00D97510">
        <w:tab/>
      </w:r>
      <w:r w:rsidR="002D0F43">
        <w:t>Комитет обеспокоен недоступностью большинства культурных и исторических объектов, а также объектов туризма, отдыха, досуга и спорта и недостатками при расширении использования таких объектов людьми с инвалидностью, в частности детьми с инвалидностью.</w:t>
      </w:r>
    </w:p>
    <w:p w14:paraId="3241089D" w14:textId="003E78D5" w:rsidR="002D0F43" w:rsidRPr="00EA752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A7529">
        <w:t>56.</w:t>
      </w:r>
      <w:r w:rsidRPr="00EA7529">
        <w:tab/>
      </w:r>
      <w:r w:rsidR="002D0F43" w:rsidRPr="00EA7529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усилить меры по повышению доступности культурных и исторических объектов, а также объектов туризма, отдыха, досуга и спорта и поощрять и облегчать их использование людьми с инвалидностью, в частности детьми с инвалидностью.</w:t>
      </w:r>
    </w:p>
    <w:p w14:paraId="03F42A88" w14:textId="635061EB" w:rsidR="002D0F43" w:rsidRPr="00EA7529" w:rsidRDefault="006F7403" w:rsidP="006F7403">
      <w:pPr>
        <w:pStyle w:val="H1G"/>
      </w:pPr>
      <w:r w:rsidRPr="004D310D">
        <w:tab/>
      </w:r>
      <w:r w:rsidR="002D0F43" w:rsidRPr="00EA7529">
        <w:t>C.</w:t>
      </w:r>
      <w:r w:rsidR="002D0F43" w:rsidRPr="00EA7529">
        <w:tab/>
        <w:t>Конкретные обязательства (ст. 31–33)</w:t>
      </w:r>
    </w:p>
    <w:p w14:paraId="49105F6C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14299F09" w14:textId="5073AC26" w:rsidR="002D0F43" w:rsidRPr="006363E9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6363E9">
        <w:t>5</w:t>
      </w:r>
      <w:r w:rsidR="006F7403" w:rsidRPr="004D310D">
        <w:t>7</w:t>
      </w:r>
      <w:r w:rsidRPr="006363E9">
        <w:t>.</w:t>
      </w:r>
      <w:r w:rsidRPr="006363E9">
        <w:tab/>
      </w:r>
      <w:r w:rsidR="002D0F43">
        <w:t xml:space="preserve">Комитет обеспокоен: </w:t>
      </w:r>
    </w:p>
    <w:p w14:paraId="1BC6C5DB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 xml:space="preserve">тем, что статистическая информация о людях с инвалидностью скудна и разссредоточена по различным государственным учреждениям, при этом единые критерии для ее сбора и анализа отсутствуют; </w:t>
      </w:r>
    </w:p>
    <w:p w14:paraId="33A13521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дезагрегированных данных о</w:t>
      </w:r>
      <w:r w:rsidRPr="00EA7529">
        <w:t xml:space="preserve"> </w:t>
      </w:r>
      <w:r>
        <w:t>людях с инвалидностью, в том числе по полу, возрасту, социально-экономическому уровню, образованию и расе, среди прочих факторов.</w:t>
      </w:r>
    </w:p>
    <w:p w14:paraId="4A801345" w14:textId="16D650AB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5</w:t>
      </w:r>
      <w:r w:rsidR="006F7403" w:rsidRPr="006F7403">
        <w:t>8</w:t>
      </w:r>
      <w:r w:rsidRPr="00D97510">
        <w:t>.</w:t>
      </w:r>
      <w:r w:rsidRPr="00D97510">
        <w:tab/>
      </w:r>
      <w:r w:rsidR="002D0F43">
        <w:rPr>
          <w:b/>
          <w:bCs/>
        </w:rPr>
        <w:t>Ссылаясь на краткий вопросник по функциональным способностям, подготовленный Вашингтонской группой, Комитет рекомендует государству-участнику создать комплексную систему сбора данных о</w:t>
      </w:r>
      <w:r w:rsidR="002D0F43" w:rsidRPr="00EA7529">
        <w:t xml:space="preserve"> </w:t>
      </w:r>
      <w:r w:rsidR="002D0F43" w:rsidRPr="00EA7529">
        <w:rPr>
          <w:b/>
          <w:bCs/>
        </w:rPr>
        <w:t>людях с инвалидностью</w:t>
      </w:r>
      <w:r w:rsidR="002D0F43">
        <w:rPr>
          <w:b/>
          <w:bCs/>
        </w:rPr>
        <w:t xml:space="preserve"> в тесной консультации с организациями </w:t>
      </w:r>
      <w:r w:rsidR="002D0F43" w:rsidRPr="00EA7529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и при их активном участии в разработке, внедрении и оценки этой системы, а также в ее использовании для </w:t>
      </w:r>
      <w:r w:rsidR="002D0F43" w:rsidRPr="000114D4">
        <w:rPr>
          <w:b/>
          <w:bCs/>
        </w:rPr>
        <w:t>заполнения показателе</w:t>
      </w:r>
      <w:r w:rsidR="002D0F43">
        <w:rPr>
          <w:b/>
          <w:bCs/>
        </w:rPr>
        <w:t>й с привлечением всех государственных министерств и ведомств, занимающихся сбором данных, включая статистические.</w:t>
      </w:r>
      <w:r w:rsidR="002D0F43">
        <w:t xml:space="preserve"> </w:t>
      </w:r>
      <w:r w:rsidR="002D0F43">
        <w:rPr>
          <w:b/>
          <w:bCs/>
        </w:rPr>
        <w:t>Такая система должна осуществлять сбор данных в разбивке по таким факторам, как возраст, пол, тип нарушения, тип требуемой поддержки, сексуальная ориентация и гендерная идентичность, социально-экономический статус, этническая принадлежность, статус мигранта или беженца.</w:t>
      </w:r>
    </w:p>
    <w:p w14:paraId="2E702791" w14:textId="77777777" w:rsidR="002D0F43" w:rsidRPr="006363E9" w:rsidRDefault="002D0F43" w:rsidP="002D0F43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1FAAB5ED" w14:textId="77CDDE7D" w:rsidR="002D0F43" w:rsidRPr="006363E9" w:rsidRDefault="006F740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bookmarkStart w:id="4" w:name="_heading=h.gjdgxs"/>
      <w:bookmarkEnd w:id="4"/>
      <w:r w:rsidRPr="004D310D">
        <w:t>59</w:t>
      </w:r>
      <w:r w:rsidR="00F65493" w:rsidRPr="006363E9">
        <w:t>.</w:t>
      </w:r>
      <w:r w:rsidR="00F65493" w:rsidRPr="006363E9">
        <w:tab/>
      </w:r>
      <w:r w:rsidR="002D0F43">
        <w:t>Комитет обеспокоен:</w:t>
      </w:r>
    </w:p>
    <w:p w14:paraId="73120D2D" w14:textId="77777777" w:rsidR="002D0F43" w:rsidRPr="00D97510" w:rsidRDefault="002D0F43" w:rsidP="002D0F43">
      <w:pPr>
        <w:pStyle w:val="SingleTxtG"/>
        <w:ind w:firstLine="567"/>
      </w:pPr>
      <w:r>
        <w:t>a)</w:t>
      </w:r>
      <w:r>
        <w:tab/>
        <w:t>общим отсутствием систематического и активного участия людей с инвалидностью, включая женщин</w:t>
      </w:r>
      <w:r w:rsidRPr="00EA7529">
        <w:t xml:space="preserve"> </w:t>
      </w:r>
      <w:r>
        <w:t xml:space="preserve">с инвалидностью и девочек с инвалидностью, в </w:t>
      </w:r>
      <w:r>
        <w:lastRenderedPageBreak/>
        <w:t>деятельности государства-участника по международному сотрудничеству</w:t>
      </w:r>
      <w:r w:rsidRPr="00287BB5">
        <w:t xml:space="preserve">, </w:t>
      </w:r>
      <w:r>
        <w:t xml:space="preserve">а также тесных консультаций с ними через представляющие их организации; </w:t>
      </w:r>
    </w:p>
    <w:p w14:paraId="16906D83" w14:textId="77777777" w:rsidR="002D0F43" w:rsidRPr="00D97510" w:rsidRDefault="002D0F43" w:rsidP="002D0F43">
      <w:pPr>
        <w:pStyle w:val="SingleTxtG"/>
        <w:ind w:firstLine="567"/>
      </w:pPr>
      <w:r>
        <w:t>b)</w:t>
      </w:r>
      <w:r>
        <w:tab/>
        <w:t>отсутствием информации или данных о мерах, принимаемых для обеспечения учета интересов инвалидов при разработке проектов международного сотрудничества или создания системы мониторинга и подотчетности для оценки воздействия программ, проектов и политики международного сотрудничества, включая программы, направленные на достижение целей в области устойчивого развития.</w:t>
      </w:r>
    </w:p>
    <w:p w14:paraId="3DC5FF4D" w14:textId="641A1879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0</w:t>
      </w:r>
      <w:r w:rsidRPr="00D97510">
        <w:t>.</w:t>
      </w:r>
      <w:r w:rsidRPr="00D97510">
        <w:tab/>
      </w:r>
      <w:r w:rsidR="002D0F43">
        <w:rPr>
          <w:b/>
          <w:bCs/>
        </w:rPr>
        <w:t xml:space="preserve">Комитет рекомендует государству-участнику принять конкретные меры для обеспечения тесных консультаций с </w:t>
      </w:r>
      <w:r w:rsidR="002D0F43" w:rsidRPr="00D82010">
        <w:rPr>
          <w:b/>
          <w:bCs/>
        </w:rPr>
        <w:t>людьми с инвалидностью</w:t>
      </w:r>
      <w:r w:rsidR="002D0F43">
        <w:rPr>
          <w:b/>
          <w:bCs/>
        </w:rPr>
        <w:t xml:space="preserve"> и их активного участия через представляющие их организации в соглашениях и программах в области международного сотрудничества, в частности в осуществлении Повестки дня в области устойчивого развития на период до 2030 года и мониторинге достижения </w:t>
      </w:r>
      <w:r w:rsidR="00954182">
        <w:rPr>
          <w:b/>
          <w:bCs/>
        </w:rPr>
        <w:t xml:space="preserve">Целей </w:t>
      </w:r>
      <w:r w:rsidR="002D0F43">
        <w:rPr>
          <w:b/>
          <w:bCs/>
        </w:rPr>
        <w:t xml:space="preserve">в области устойчивого развития на всех уровнях, а также: </w:t>
      </w:r>
    </w:p>
    <w:p w14:paraId="6FDFF61A" w14:textId="57DFB15C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 xml:space="preserve">обеспечить, чтобы международное сотрудничество, включая международное сотрудничество в области развития, было инклюзивным, доступным и основанным на участии людей с инвалидностью и полностью соответствовало правозащитному подходу к инвалидности и усилиям по достижению </w:t>
      </w:r>
      <w:r w:rsidR="00954182" w:rsidRPr="00F65493">
        <w:rPr>
          <w:b/>
          <w:bCs/>
        </w:rPr>
        <w:t xml:space="preserve">Целей </w:t>
      </w:r>
      <w:r w:rsidRPr="00F65493">
        <w:rPr>
          <w:b/>
          <w:bCs/>
        </w:rPr>
        <w:t xml:space="preserve">в области устойчивого развития; </w:t>
      </w:r>
    </w:p>
    <w:p w14:paraId="7DF12812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>
        <w:tab/>
      </w:r>
      <w:r>
        <w:rPr>
          <w:b/>
          <w:bCs/>
        </w:rPr>
        <w:t xml:space="preserve">ссылаясь на критерий оценки политики в отношении </w:t>
      </w:r>
      <w:r w:rsidRPr="00D82010">
        <w:rPr>
          <w:b/>
          <w:bCs/>
        </w:rPr>
        <w:t>людей с инвалидностью</w:t>
      </w:r>
      <w:r>
        <w:rPr>
          <w:b/>
          <w:bCs/>
        </w:rPr>
        <w:t xml:space="preserve"> Организации экономического сотрудничества и развития, учесть проблематику инвалидности при разработке проектов международного сотрудничества и создать систему мониторинга и подотчетности для оценки воздействия программ, проектов и политики международного сотрудничества.</w:t>
      </w:r>
    </w:p>
    <w:p w14:paraId="279B38A5" w14:textId="77777777" w:rsidR="002D0F43" w:rsidRPr="00D97510" w:rsidRDefault="002D0F43" w:rsidP="002D0F43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08D8E065" w14:textId="3178323D" w:rsidR="002D0F43" w:rsidRPr="00D44AFD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</w:pPr>
      <w:r w:rsidRPr="00D44AFD">
        <w:t>6</w:t>
      </w:r>
      <w:r w:rsidR="006F7403" w:rsidRPr="006F7403">
        <w:t>1</w:t>
      </w:r>
      <w:r w:rsidRPr="00D44AFD">
        <w:t>.</w:t>
      </w:r>
      <w:r w:rsidRPr="00D44AFD">
        <w:tab/>
      </w:r>
      <w:r w:rsidR="002D0F43">
        <w:t>Комитет с обеспокоенностью отмечает</w:t>
      </w:r>
      <w:r w:rsidR="002D0F43" w:rsidRPr="00D44AFD">
        <w:t xml:space="preserve">, </w:t>
      </w:r>
      <w:r w:rsidR="002D0F43">
        <w:t xml:space="preserve">что в государстве-участнике отсутствует специально созданный независимый механизм контроля за осуществлением Конвенции и что в настоящее время эти функции частично выполняет Управление </w:t>
      </w:r>
      <w:r>
        <w:t>Омбудсмена</w:t>
      </w:r>
      <w:r w:rsidR="002D0F43">
        <w:t>, которое не обладает независимостью и полномочиями</w:t>
      </w:r>
      <w:r w:rsidR="002D0F43" w:rsidRPr="00D44AFD">
        <w:t>,</w:t>
      </w:r>
      <w:r w:rsidR="002D0F43">
        <w:t xml:space="preserve"> предусмотренными принципами</w:t>
      </w:r>
      <w:r w:rsidR="002D0F43" w:rsidRPr="00D44AFD">
        <w:t>,</w:t>
      </w:r>
      <w:r w:rsidR="002D0F43">
        <w:t xml:space="preserve"> касающимися статуса национальных учреждений</w:t>
      </w:r>
      <w:r w:rsidR="002D0F43" w:rsidRPr="00D44AFD">
        <w:t>,</w:t>
      </w:r>
      <w:r w:rsidR="002D0F43">
        <w:t xml:space="preserve"> занимающихся поощрением и защитой прав человека (Парижские принципы), и, следовательно,</w:t>
      </w:r>
      <w:r w:rsidR="002D0F43" w:rsidRPr="00D44AFD">
        <w:t xml:space="preserve"> </w:t>
      </w:r>
      <w:r w:rsidR="002D0F43">
        <w:t xml:space="preserve">не было аккредитовано </w:t>
      </w:r>
      <w:r w:rsidR="002D0F43" w:rsidRPr="00D44AFD">
        <w:t xml:space="preserve">Глобальным альянсом национальных правозащитных учреждений. </w:t>
      </w:r>
    </w:p>
    <w:p w14:paraId="03253CFD" w14:textId="18B6B1C9" w:rsidR="002D0F43" w:rsidRPr="007D4134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7D4134">
        <w:t>6</w:t>
      </w:r>
      <w:r w:rsidR="006F7403" w:rsidRPr="006F7403">
        <w:t>2</w:t>
      </w:r>
      <w:r w:rsidRPr="007D4134">
        <w:t>.</w:t>
      </w:r>
      <w:r w:rsidRPr="007D4134">
        <w:tab/>
      </w:r>
      <w:r w:rsidR="002D0F43" w:rsidRPr="007D4134">
        <w:rPr>
          <w:b/>
          <w:bCs/>
        </w:rPr>
        <w:t xml:space="preserve">Ссылаясь на </w:t>
      </w:r>
      <w:r w:rsidR="002D0F43">
        <w:rPr>
          <w:b/>
          <w:bCs/>
        </w:rPr>
        <w:t xml:space="preserve">свои </w:t>
      </w:r>
      <w:r w:rsidR="002D0F43" w:rsidRPr="007D4134">
        <w:rPr>
          <w:b/>
          <w:bCs/>
        </w:rPr>
        <w:t xml:space="preserve">руководящие принципы, касающиеся независимых механизмов мониторинга и их участия в работе Комитета, Комитет рекомендует государству-участнику при активном участии </w:t>
      </w:r>
      <w:r w:rsidR="002D0F43" w:rsidRPr="00D82010">
        <w:rPr>
          <w:b/>
          <w:bCs/>
        </w:rPr>
        <w:t>людей с инвалидностью</w:t>
      </w:r>
      <w:r w:rsidR="002D0F43" w:rsidRPr="007D4134">
        <w:rPr>
          <w:b/>
          <w:bCs/>
        </w:rPr>
        <w:t>, включая женщин</w:t>
      </w:r>
      <w:r w:rsidR="002D0F43" w:rsidRPr="00D82010">
        <w:t xml:space="preserve"> </w:t>
      </w:r>
      <w:r w:rsidR="002D0F43" w:rsidRPr="00D82010">
        <w:rPr>
          <w:b/>
          <w:bCs/>
        </w:rPr>
        <w:t>с инвалидностью</w:t>
      </w:r>
      <w:r w:rsidR="002D0F43" w:rsidRPr="007D4134">
        <w:rPr>
          <w:b/>
          <w:bCs/>
        </w:rPr>
        <w:t xml:space="preserve"> и детей</w:t>
      </w:r>
      <w:r w:rsidR="002D0F43" w:rsidRPr="00D82010">
        <w:t xml:space="preserve"> </w:t>
      </w:r>
      <w:r w:rsidR="002D0F43" w:rsidRPr="00D82010">
        <w:rPr>
          <w:b/>
          <w:bCs/>
        </w:rPr>
        <w:t>с инвалидностью</w:t>
      </w:r>
      <w:r w:rsidR="002D0F43" w:rsidRPr="007D4134">
        <w:rPr>
          <w:b/>
          <w:bCs/>
        </w:rPr>
        <w:t>, и в тесной консультации с ними через представляющие их организации:</w:t>
      </w:r>
    </w:p>
    <w:p w14:paraId="46A17586" w14:textId="77777777" w:rsidR="002D0F43" w:rsidRPr="00F65493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a)</w:t>
      </w:r>
      <w:r w:rsidRPr="00F65493">
        <w:rPr>
          <w:b/>
          <w:bCs/>
        </w:rPr>
        <w:tab/>
        <w:t>создать независимый механизм мониторинга в соответствии со статьей 33 (пункт 2) Конвенции и обеспечить, чтобы он мог осуществлять прозрачный и независимый мониторинг;</w:t>
      </w:r>
    </w:p>
    <w:p w14:paraId="3B2677B0" w14:textId="77777777" w:rsidR="002D0F43" w:rsidRPr="00D97510" w:rsidRDefault="002D0F43" w:rsidP="002D0F43">
      <w:pPr>
        <w:pStyle w:val="SingleTxtG"/>
        <w:ind w:firstLine="567"/>
        <w:rPr>
          <w:b/>
          <w:bCs/>
        </w:rPr>
      </w:pPr>
      <w:r w:rsidRPr="00F65493">
        <w:rPr>
          <w:b/>
          <w:bCs/>
        </w:rPr>
        <w:t>b)</w:t>
      </w:r>
      <w:r>
        <w:tab/>
      </w:r>
      <w:r>
        <w:rPr>
          <w:b/>
          <w:bCs/>
        </w:rPr>
        <w:t>расширить возможности Управления Омбудсмена для эффективного и независимого выполнения им мандата в полном соответствии с Парижскими принципами, призвать его подать заявку на аккредитацию в Глобальный альянс национальных правозащитных учреждений и обратиться за технической консультацией в Управление Верховного комиссара Организации Объединенных Наций по правам человека по процессу создания и аккредитации своего национального правозащитного учреждения.</w:t>
      </w:r>
    </w:p>
    <w:p w14:paraId="4DCA7BE5" w14:textId="64B0EC79" w:rsidR="002D0F43" w:rsidRPr="00D44AFD" w:rsidRDefault="00954182" w:rsidP="00954182">
      <w:pPr>
        <w:pStyle w:val="HChG"/>
      </w:pPr>
      <w:r>
        <w:rPr>
          <w:lang w:val="en-US"/>
        </w:rPr>
        <w:lastRenderedPageBreak/>
        <w:tab/>
      </w:r>
      <w:r w:rsidR="002D0F43" w:rsidRPr="00D44AFD">
        <w:t>IV.</w:t>
      </w:r>
      <w:r w:rsidR="002D0F43" w:rsidRPr="00D44AFD">
        <w:tab/>
        <w:t>Последующие меры</w:t>
      </w:r>
    </w:p>
    <w:p w14:paraId="6BFFDBAD" w14:textId="77777777" w:rsidR="002D0F43" w:rsidRPr="00A16938" w:rsidRDefault="002D0F43" w:rsidP="002D0F4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jc w:val="both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Распространение информации</w:t>
      </w:r>
    </w:p>
    <w:p w14:paraId="519B73BB" w14:textId="2E7BFFD7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3</w:t>
      </w:r>
      <w:r w:rsidRPr="00D97510">
        <w:t>.</w:t>
      </w:r>
      <w:r w:rsidRPr="00D97510">
        <w:tab/>
      </w:r>
      <w:r w:rsidR="002D0F43"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 w:rsidR="002D0F43">
        <w:t xml:space="preserve"> </w:t>
      </w:r>
      <w:r w:rsidR="002D0F43"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12 о женщинах</w:t>
      </w:r>
      <w:r w:rsidR="002D0F43" w:rsidRPr="00D82010">
        <w:t xml:space="preserve"> </w:t>
      </w:r>
      <w:r w:rsidR="002D0F43" w:rsidRPr="00D82010">
        <w:rPr>
          <w:b/>
          <w:bCs/>
        </w:rPr>
        <w:t>с инвалидностью</w:t>
      </w:r>
      <w:r w:rsidR="002D0F43">
        <w:rPr>
          <w:b/>
          <w:bCs/>
        </w:rPr>
        <w:t>, 14 о детях</w:t>
      </w:r>
      <w:r w:rsidR="002D0F43" w:rsidRPr="00D82010">
        <w:t xml:space="preserve"> </w:t>
      </w:r>
      <w:r w:rsidR="002D0F43" w:rsidRPr="00D82010">
        <w:rPr>
          <w:b/>
          <w:bCs/>
        </w:rPr>
        <w:t>с инвалидностью</w:t>
      </w:r>
      <w:r w:rsidR="002D0F43">
        <w:rPr>
          <w:b/>
          <w:bCs/>
        </w:rPr>
        <w:t>, 36 о самостоятельном образе жизни и вовлеченности в местное сообщество и 44 об образовании.</w:t>
      </w:r>
    </w:p>
    <w:p w14:paraId="53B3BEC0" w14:textId="76473E7F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4</w:t>
      </w:r>
      <w:r w:rsidRPr="00D97510">
        <w:t>.</w:t>
      </w:r>
      <w:r w:rsidRPr="00D97510">
        <w:tab/>
      </w:r>
      <w:r w:rsidR="002D0F43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="002D0F43">
        <w:t xml:space="preserve"> </w:t>
      </w:r>
      <w:r w:rsidR="002D0F43"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органам самоуправления и членам профессиональных ассоциаций,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31A9A238" w14:textId="7009ECB2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5</w:t>
      </w:r>
      <w:r w:rsidRPr="00D97510">
        <w:t>.</w:t>
      </w:r>
      <w:r w:rsidRPr="00D97510">
        <w:tab/>
      </w:r>
      <w:r w:rsidR="002D0F43">
        <w:rPr>
          <w:b/>
          <w:bCs/>
        </w:rPr>
        <w:t xml:space="preserve">Комитет настоятельно рекомендует государству-участнику привлекать организации гражданского общества, в частности организации </w:t>
      </w:r>
      <w:r w:rsidR="002D0F43" w:rsidRPr="00D82010">
        <w:rPr>
          <w:b/>
          <w:bCs/>
        </w:rPr>
        <w:t>людей с инвалидностью</w:t>
      </w:r>
      <w:r w:rsidR="002D0F43">
        <w:rPr>
          <w:b/>
          <w:bCs/>
        </w:rPr>
        <w:t>, к подготовке своего периодического доклада.</w:t>
      </w:r>
    </w:p>
    <w:p w14:paraId="53C10959" w14:textId="3723ACA4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6</w:t>
      </w:r>
      <w:r w:rsidRPr="00D97510">
        <w:t>.</w:t>
      </w:r>
      <w:r w:rsidRPr="00D97510">
        <w:tab/>
      </w:r>
      <w:r w:rsidR="002D0F43"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</w:t>
      </w:r>
      <w:r w:rsidR="002D0F43" w:rsidRPr="00D82010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и среди самих </w:t>
      </w:r>
      <w:r w:rsidR="002D0F43" w:rsidRPr="00D82010">
        <w:rPr>
          <w:b/>
          <w:bCs/>
        </w:rPr>
        <w:t>людей с инвалидностью</w:t>
      </w:r>
      <w:r w:rsidR="002D0F43">
        <w:rPr>
          <w:b/>
          <w:bCs/>
        </w:rPr>
        <w:t xml:space="preserve"> и членов их семей, на государственном языке и языках меньшинств, включая жестовый язык, и в других доступных форматах, в частности простом для чтения и понимания, и разместить их на правительственном веб-сайте, посвященном правам человека.</w:t>
      </w:r>
    </w:p>
    <w:p w14:paraId="2F906E5B" w14:textId="77777777" w:rsidR="002D0F43" w:rsidRPr="006363E9" w:rsidRDefault="002D0F43" w:rsidP="002D0F4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jc w:val="both"/>
        <w:outlineLvl w:val="3"/>
        <w:rPr>
          <w:b/>
          <w:bCs/>
        </w:rPr>
      </w:pPr>
      <w:r>
        <w:tab/>
      </w:r>
      <w:r>
        <w:tab/>
      </w:r>
      <w:r>
        <w:rPr>
          <w:b/>
          <w:bCs/>
        </w:rPr>
        <w:t>Следующий периодический доклад</w:t>
      </w:r>
    </w:p>
    <w:p w14:paraId="52E6566D" w14:textId="7929B354" w:rsidR="002D0F43" w:rsidRPr="00D97510" w:rsidRDefault="00F65493" w:rsidP="00F65493">
      <w:pPr>
        <w:pStyle w:val="SingleTxtG"/>
        <w:tabs>
          <w:tab w:val="clear" w:pos="2268"/>
        </w:tabs>
        <w:suppressAutoHyphens w:val="0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D97510">
        <w:t>6</w:t>
      </w:r>
      <w:r w:rsidR="006F7403" w:rsidRPr="006F7403">
        <w:t>7</w:t>
      </w:r>
      <w:r w:rsidRPr="00D97510">
        <w:t>.</w:t>
      </w:r>
      <w:r w:rsidRPr="00D97510">
        <w:tab/>
      </w:r>
      <w:r w:rsidR="002D0F43">
        <w:rPr>
          <w:b/>
          <w:bCs/>
        </w:rPr>
        <w:t>Объединенные четвертый и пятый периодические доклады в целом должны быть представлены 18 января 2031 года в соответствии с упрощенной процедурой представления докладов</w:t>
      </w:r>
      <w:r w:rsidR="002D0F43" w:rsidRPr="00073D03">
        <w:rPr>
          <w:b/>
          <w:bCs/>
        </w:rPr>
        <w:t>. Комитет установит и сообщит точную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="002D0F43" w:rsidRPr="00073D03">
        <w:rPr>
          <w:rStyle w:val="aa"/>
          <w:rFonts w:eastAsiaTheme="minorHAnsi"/>
        </w:rPr>
        <w:footnoteReference w:id="7"/>
      </w:r>
      <w:r w:rsidR="002D0F43" w:rsidRPr="00073D03">
        <w:rPr>
          <w:b/>
          <w:bCs/>
        </w:rPr>
        <w:t xml:space="preserve"> и после принятия перечня тем и вопросов, предшествующих представлению докладов государством-участником. Объединенные периодические доклады должны охватывать весь период до</w:t>
      </w:r>
      <w:r w:rsidR="002D0F43">
        <w:rPr>
          <w:b/>
          <w:bCs/>
        </w:rPr>
        <w:t xml:space="preserve"> момента их представления.</w:t>
      </w:r>
      <w:r w:rsidR="002D0F43">
        <w:t xml:space="preserve"> </w:t>
      </w:r>
    </w:p>
    <w:p w14:paraId="698E645E" w14:textId="77777777" w:rsidR="002D0F43" w:rsidRPr="00D97510" w:rsidRDefault="002D0F43" w:rsidP="002D0F43">
      <w:pPr>
        <w:spacing w:before="240"/>
        <w:ind w:left="1134" w:right="1134"/>
        <w:jc w:val="center"/>
      </w:pPr>
      <w:r w:rsidRPr="00D97510">
        <w:rPr>
          <w:u w:val="single"/>
        </w:rPr>
        <w:tab/>
      </w:r>
      <w:r w:rsidRPr="00D97510">
        <w:rPr>
          <w:u w:val="single"/>
        </w:rPr>
        <w:tab/>
      </w:r>
      <w:r w:rsidRPr="00D97510">
        <w:rPr>
          <w:u w:val="single"/>
        </w:rPr>
        <w:tab/>
      </w:r>
      <w:r w:rsidRPr="00D97510">
        <w:rPr>
          <w:u w:val="single"/>
        </w:rPr>
        <w:tab/>
      </w:r>
    </w:p>
    <w:p w14:paraId="7CC3D469" w14:textId="10A663AA" w:rsidR="002D0F43" w:rsidRPr="002D0F43" w:rsidRDefault="002D0F43" w:rsidP="00983128"/>
    <w:sectPr w:rsidR="002D0F43" w:rsidRPr="002D0F43" w:rsidSect="002D0F4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1D760" w14:textId="77777777" w:rsidR="00F44282" w:rsidRPr="00A312BC" w:rsidRDefault="00F44282" w:rsidP="00A312BC"/>
  </w:endnote>
  <w:endnote w:type="continuationSeparator" w:id="0">
    <w:p w14:paraId="0FD13D92" w14:textId="77777777" w:rsidR="00F44282" w:rsidRPr="00A312BC" w:rsidRDefault="00F442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EF2F" w14:textId="1569D036" w:rsidR="002D0F43" w:rsidRPr="002D0F43" w:rsidRDefault="002D0F43">
    <w:pPr>
      <w:pStyle w:val="a8"/>
    </w:pPr>
    <w:r w:rsidRPr="002D0F43">
      <w:rPr>
        <w:b/>
        <w:sz w:val="18"/>
      </w:rPr>
      <w:fldChar w:fldCharType="begin"/>
    </w:r>
    <w:r w:rsidRPr="002D0F43">
      <w:rPr>
        <w:b/>
        <w:sz w:val="18"/>
      </w:rPr>
      <w:instrText xml:space="preserve"> PAGE  \* MERGEFORMAT </w:instrText>
    </w:r>
    <w:r w:rsidRPr="002D0F43">
      <w:rPr>
        <w:b/>
        <w:sz w:val="18"/>
      </w:rPr>
      <w:fldChar w:fldCharType="separate"/>
    </w:r>
    <w:r w:rsidRPr="002D0F43">
      <w:rPr>
        <w:b/>
        <w:noProof/>
        <w:sz w:val="18"/>
      </w:rPr>
      <w:t>2</w:t>
    </w:r>
    <w:r w:rsidRPr="002D0F43">
      <w:rPr>
        <w:b/>
        <w:sz w:val="18"/>
      </w:rPr>
      <w:fldChar w:fldCharType="end"/>
    </w:r>
    <w:r>
      <w:rPr>
        <w:b/>
        <w:sz w:val="18"/>
      </w:rPr>
      <w:tab/>
    </w:r>
    <w:r>
      <w:t>GE.25-05135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3C4B" w14:textId="70441F19" w:rsidR="002D0F43" w:rsidRPr="002D0F43" w:rsidRDefault="002D0F43" w:rsidP="002D0F43">
    <w:pPr>
      <w:pStyle w:val="a8"/>
      <w:tabs>
        <w:tab w:val="clear" w:pos="9639"/>
        <w:tab w:val="right" w:pos="9638"/>
      </w:tabs>
      <w:rPr>
        <w:b/>
        <w:sz w:val="18"/>
      </w:rPr>
    </w:pPr>
    <w:r>
      <w:t>GE.25-05135</w:t>
    </w:r>
    <w:r>
      <w:tab/>
    </w:r>
    <w:r w:rsidRPr="002D0F43">
      <w:rPr>
        <w:b/>
        <w:sz w:val="18"/>
      </w:rPr>
      <w:fldChar w:fldCharType="begin"/>
    </w:r>
    <w:r w:rsidRPr="002D0F43">
      <w:rPr>
        <w:b/>
        <w:sz w:val="18"/>
      </w:rPr>
      <w:instrText xml:space="preserve"> PAGE  \* MERGEFORMAT </w:instrText>
    </w:r>
    <w:r w:rsidRPr="002D0F43">
      <w:rPr>
        <w:b/>
        <w:sz w:val="18"/>
      </w:rPr>
      <w:fldChar w:fldCharType="separate"/>
    </w:r>
    <w:r w:rsidRPr="002D0F43">
      <w:rPr>
        <w:b/>
        <w:noProof/>
        <w:sz w:val="18"/>
      </w:rPr>
      <w:t>3</w:t>
    </w:r>
    <w:r w:rsidRPr="002D0F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92EE8" w14:textId="09675F3D" w:rsidR="00042B72" w:rsidRPr="002D0F43" w:rsidRDefault="002D0F43" w:rsidP="002D0F4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1A7F727" wp14:editId="66A5F10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25-05135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9C60BC" wp14:editId="79CDE18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280525  170625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EAB91" w14:textId="77777777" w:rsidR="00F44282" w:rsidRPr="001075E9" w:rsidRDefault="00F442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458BC4" w14:textId="77777777" w:rsidR="00F44282" w:rsidRDefault="00F442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AD6303" w14:textId="3AF3DE56" w:rsidR="002D0F43" w:rsidRPr="00D97510" w:rsidRDefault="002D0F43" w:rsidP="002D0F43">
      <w:pPr>
        <w:pStyle w:val="ad"/>
      </w:pPr>
      <w:r>
        <w:tab/>
        <w:t>*</w:t>
      </w:r>
      <w:r>
        <w:tab/>
        <w:t>Приняты Комитетом на его тридцать второй сессии (3–21 марта 2025 года).</w:t>
      </w:r>
    </w:p>
  </w:footnote>
  <w:footnote w:id="2">
    <w:p w14:paraId="14BC1D0B" w14:textId="66AD19C6" w:rsidR="002D0F43" w:rsidRPr="002D0F43" w:rsidRDefault="002D0F43" w:rsidP="002D0F43">
      <w:pPr>
        <w:pStyle w:val="ad"/>
        <w:rPr>
          <w:lang w:val="de-CH"/>
        </w:rPr>
      </w:pPr>
      <w:r w:rsidRPr="00E353F8">
        <w:tab/>
      </w:r>
      <w:r w:rsidRPr="001A618B">
        <w:rPr>
          <w:rStyle w:val="aa"/>
          <w:rFonts w:eastAsiaTheme="minorHAnsi"/>
        </w:rPr>
        <w:footnoteRef/>
      </w:r>
      <w:r w:rsidRPr="002D0F43">
        <w:rPr>
          <w:lang w:val="de-CH"/>
        </w:rPr>
        <w:tab/>
      </w:r>
      <w:r>
        <w:t>См</w:t>
      </w:r>
      <w:r w:rsidRPr="002D0F43">
        <w:rPr>
          <w:lang w:val="de-CH"/>
        </w:rPr>
        <w:t xml:space="preserve">. </w:t>
      </w:r>
      <w:hyperlink r:id="rId1" w:history="1">
        <w:r w:rsidRPr="00F65493">
          <w:rPr>
            <w:rStyle w:val="af1"/>
            <w:lang w:val="de-CH"/>
          </w:rPr>
          <w:t>CRPD/C/SR.760</w:t>
        </w:r>
      </w:hyperlink>
      <w:r w:rsidRPr="002D0F43">
        <w:rPr>
          <w:lang w:val="de-CH"/>
        </w:rPr>
        <w:t xml:space="preserve"> </w:t>
      </w:r>
      <w:r>
        <w:t>и</w:t>
      </w:r>
      <w:r w:rsidRPr="002D0F43">
        <w:rPr>
          <w:lang w:val="de-CH"/>
        </w:rPr>
        <w:t xml:space="preserve"> </w:t>
      </w:r>
      <w:hyperlink r:id="rId2" w:history="1">
        <w:r w:rsidRPr="00F65493">
          <w:rPr>
            <w:rStyle w:val="af1"/>
            <w:lang w:val="de-CH"/>
          </w:rPr>
          <w:t>CRPD/C/SR.762</w:t>
        </w:r>
      </w:hyperlink>
      <w:r w:rsidRPr="002D0F43">
        <w:rPr>
          <w:lang w:val="de-CH"/>
        </w:rPr>
        <w:t>.</w:t>
      </w:r>
    </w:p>
  </w:footnote>
  <w:footnote w:id="3">
    <w:p w14:paraId="0FB2F642" w14:textId="4B0F08CA" w:rsidR="002D0F43" w:rsidRPr="002D0F43" w:rsidRDefault="002D0F43" w:rsidP="002D0F43">
      <w:pPr>
        <w:pStyle w:val="ad"/>
        <w:rPr>
          <w:lang w:val="en-US"/>
        </w:rPr>
      </w:pPr>
      <w:r w:rsidRPr="002D0F43">
        <w:rPr>
          <w:lang w:val="de-CH"/>
        </w:rPr>
        <w:tab/>
      </w:r>
      <w:r w:rsidRPr="001A618B">
        <w:rPr>
          <w:rStyle w:val="aa"/>
          <w:rFonts w:eastAsiaTheme="minorHAnsi"/>
        </w:rPr>
        <w:footnoteRef/>
      </w:r>
      <w:r w:rsidRPr="00D97510">
        <w:rPr>
          <w:lang w:val="en-US"/>
        </w:rPr>
        <w:tab/>
      </w:r>
      <w:r w:rsidR="0038013D">
        <w:fldChar w:fldCharType="begin"/>
      </w:r>
      <w:r w:rsidR="00D1644C">
        <w:instrText>HYPERLINK "https://docs.un.org/en/CRPD/C/DOM/Q/1"</w:instrText>
      </w:r>
      <w:r w:rsidR="0038013D">
        <w:fldChar w:fldCharType="separate"/>
      </w:r>
      <w:r w:rsidRPr="00F65493">
        <w:rPr>
          <w:rStyle w:val="af1"/>
          <w:lang w:val="en-US"/>
        </w:rPr>
        <w:t>CRPD/C/DOM/Q/1</w:t>
      </w:r>
      <w:r w:rsidR="0038013D">
        <w:rPr>
          <w:rStyle w:val="af1"/>
          <w:lang w:val="en-US"/>
        </w:rPr>
        <w:fldChar w:fldCharType="end"/>
      </w:r>
      <w:r w:rsidRPr="00D97510">
        <w:rPr>
          <w:lang w:val="en-US"/>
        </w:rPr>
        <w:t>.</w:t>
      </w:r>
    </w:p>
  </w:footnote>
  <w:footnote w:id="4">
    <w:p w14:paraId="5F9DEB7C" w14:textId="7CB54F02" w:rsidR="002D0F43" w:rsidRPr="002D0F43" w:rsidRDefault="002D0F43" w:rsidP="002D0F43">
      <w:pPr>
        <w:pStyle w:val="ad"/>
        <w:rPr>
          <w:lang w:val="en-US"/>
        </w:rPr>
      </w:pPr>
      <w:r w:rsidRPr="00D97510">
        <w:rPr>
          <w:lang w:val="en-US"/>
        </w:rPr>
        <w:tab/>
      </w:r>
      <w:r w:rsidRPr="001A618B">
        <w:rPr>
          <w:rStyle w:val="aa"/>
          <w:rFonts w:eastAsiaTheme="minorHAnsi"/>
        </w:rPr>
        <w:footnoteRef/>
      </w:r>
      <w:r w:rsidRPr="00D97510">
        <w:rPr>
          <w:lang w:val="en-US"/>
        </w:rPr>
        <w:tab/>
      </w:r>
      <w:hyperlink r:id="rId3" w:history="1">
        <w:r w:rsidRPr="00F65493">
          <w:rPr>
            <w:rStyle w:val="af1"/>
            <w:lang w:val="en-US"/>
          </w:rPr>
          <w:t>CRPD/C/DOM/CO/1</w:t>
        </w:r>
      </w:hyperlink>
      <w:r w:rsidRPr="00D97510">
        <w:rPr>
          <w:lang w:val="en-US"/>
        </w:rPr>
        <w:t>.</w:t>
      </w:r>
    </w:p>
  </w:footnote>
  <w:footnote w:id="5">
    <w:p w14:paraId="485FE603" w14:textId="0C8D788E" w:rsidR="002D0F43" w:rsidRPr="00D97510" w:rsidRDefault="002D0F43" w:rsidP="002D0F43">
      <w:pPr>
        <w:pStyle w:val="ad"/>
      </w:pPr>
      <w:r w:rsidRPr="00D97510">
        <w:rPr>
          <w:lang w:val="en-US"/>
        </w:rPr>
        <w:tab/>
      </w:r>
      <w:r w:rsidRPr="001A618B">
        <w:rPr>
          <w:rStyle w:val="aa"/>
          <w:rFonts w:eastAsiaTheme="minorHAnsi"/>
        </w:rPr>
        <w:footnoteRef/>
      </w:r>
      <w:r>
        <w:tab/>
      </w:r>
      <w:hyperlink r:id="rId4" w:history="1">
        <w:r w:rsidRPr="00F65493">
          <w:rPr>
            <w:rStyle w:val="af1"/>
          </w:rPr>
          <w:t>CRPD/C/5</w:t>
        </w:r>
      </w:hyperlink>
      <w:r>
        <w:t>.</w:t>
      </w:r>
    </w:p>
  </w:footnote>
  <w:footnote w:id="6">
    <w:p w14:paraId="2207E57F" w14:textId="0338C6A7" w:rsidR="002D0F43" w:rsidRPr="00686FE2" w:rsidRDefault="002D0F43" w:rsidP="002D0F43">
      <w:pPr>
        <w:pStyle w:val="ad"/>
        <w:ind w:hanging="141"/>
      </w:pPr>
      <w:r>
        <w:rPr>
          <w:rStyle w:val="aa"/>
          <w:rFonts w:eastAsiaTheme="minorHAnsi"/>
        </w:rPr>
        <w:footnoteRef/>
      </w:r>
      <w:r w:rsidRPr="00686FE2">
        <w:t xml:space="preserve"> </w:t>
      </w:r>
      <w:hyperlink r:id="rId5" w:history="1">
        <w:r w:rsidRPr="00F65493">
          <w:rPr>
            <w:rStyle w:val="af1"/>
          </w:rPr>
          <w:t>A/HRC/52/32</w:t>
        </w:r>
      </w:hyperlink>
      <w:r>
        <w:t>.</w:t>
      </w:r>
    </w:p>
  </w:footnote>
  <w:footnote w:id="7">
    <w:p w14:paraId="23FBFBE6" w14:textId="1686D511" w:rsidR="002D0F43" w:rsidRPr="00D97510" w:rsidRDefault="002D0F43" w:rsidP="002D0F43">
      <w:pPr>
        <w:pStyle w:val="ad"/>
      </w:pPr>
      <w:r>
        <w:tab/>
      </w:r>
      <w:r w:rsidRPr="001A618B">
        <w:rPr>
          <w:rStyle w:val="aa"/>
          <w:rFonts w:eastAsiaTheme="minorHAnsi"/>
        </w:rPr>
        <w:footnoteRef/>
      </w:r>
      <w:r>
        <w:tab/>
        <w:t xml:space="preserve">Резолюция </w:t>
      </w:r>
      <w:hyperlink r:id="rId6" w:history="1">
        <w:r w:rsidRPr="00C65A7F">
          <w:rPr>
            <w:rStyle w:val="af1"/>
          </w:rPr>
          <w:t>79/165</w:t>
        </w:r>
      </w:hyperlink>
      <w:r>
        <w:t xml:space="preserve">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952E6" w14:textId="7EFBCA80" w:rsidR="002D0F43" w:rsidRPr="002D0F43" w:rsidRDefault="0038013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87394">
      <w:t>CRPD/C/DOM/CO/2-3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CA79C" w14:textId="0AD93735" w:rsidR="002D0F43" w:rsidRPr="002D0F43" w:rsidRDefault="0038013D" w:rsidP="002D0F4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87394">
      <w:t>CRPD/C/DOM/CO/2-3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532FD8"/>
    <w:multiLevelType w:val="hybridMultilevel"/>
    <w:tmpl w:val="7402CE5A"/>
    <w:lvl w:ilvl="0" w:tplc="B406F728">
      <w:start w:val="1"/>
      <w:numFmt w:val="lowerLetter"/>
      <w:lvlText w:val="%1)"/>
      <w:lvlJc w:val="left"/>
      <w:pPr>
        <w:ind w:left="2274" w:hanging="57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784" w:hanging="360"/>
      </w:pPr>
    </w:lvl>
    <w:lvl w:ilvl="2" w:tplc="2000001B" w:tentative="1">
      <w:start w:val="1"/>
      <w:numFmt w:val="lowerRoman"/>
      <w:lvlText w:val="%3."/>
      <w:lvlJc w:val="right"/>
      <w:pPr>
        <w:ind w:left="3504" w:hanging="180"/>
      </w:pPr>
    </w:lvl>
    <w:lvl w:ilvl="3" w:tplc="2000000F" w:tentative="1">
      <w:start w:val="1"/>
      <w:numFmt w:val="decimal"/>
      <w:lvlText w:val="%4."/>
      <w:lvlJc w:val="left"/>
      <w:pPr>
        <w:ind w:left="4224" w:hanging="360"/>
      </w:pPr>
    </w:lvl>
    <w:lvl w:ilvl="4" w:tplc="20000019" w:tentative="1">
      <w:start w:val="1"/>
      <w:numFmt w:val="lowerLetter"/>
      <w:lvlText w:val="%5."/>
      <w:lvlJc w:val="left"/>
      <w:pPr>
        <w:ind w:left="4944" w:hanging="360"/>
      </w:pPr>
    </w:lvl>
    <w:lvl w:ilvl="5" w:tplc="2000001B" w:tentative="1">
      <w:start w:val="1"/>
      <w:numFmt w:val="lowerRoman"/>
      <w:lvlText w:val="%6."/>
      <w:lvlJc w:val="right"/>
      <w:pPr>
        <w:ind w:left="5664" w:hanging="180"/>
      </w:pPr>
    </w:lvl>
    <w:lvl w:ilvl="6" w:tplc="2000000F" w:tentative="1">
      <w:start w:val="1"/>
      <w:numFmt w:val="decimal"/>
      <w:lvlText w:val="%7."/>
      <w:lvlJc w:val="left"/>
      <w:pPr>
        <w:ind w:left="6384" w:hanging="360"/>
      </w:pPr>
    </w:lvl>
    <w:lvl w:ilvl="7" w:tplc="20000019" w:tentative="1">
      <w:start w:val="1"/>
      <w:numFmt w:val="lowerLetter"/>
      <w:lvlText w:val="%8."/>
      <w:lvlJc w:val="left"/>
      <w:pPr>
        <w:ind w:left="7104" w:hanging="360"/>
      </w:pPr>
    </w:lvl>
    <w:lvl w:ilvl="8" w:tplc="2000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11" w15:restartNumberingAfterBreak="0">
    <w:nsid w:val="07C305C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D954887"/>
    <w:multiLevelType w:val="hybridMultilevel"/>
    <w:tmpl w:val="2B362816"/>
    <w:lvl w:ilvl="0" w:tplc="6BD43A20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70E1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40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25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3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8E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46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AE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43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EB56F8B"/>
    <w:multiLevelType w:val="hybridMultilevel"/>
    <w:tmpl w:val="22DA514E"/>
    <w:lvl w:ilvl="0" w:tplc="CFCC41AE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7E6088F"/>
    <w:multiLevelType w:val="multilevel"/>
    <w:tmpl w:val="10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242F622B"/>
    <w:multiLevelType w:val="hybridMultilevel"/>
    <w:tmpl w:val="97202BBE"/>
    <w:lvl w:ilvl="0" w:tplc="579A062E">
      <w:start w:val="1"/>
      <w:numFmt w:val="upperLetter"/>
      <w:lvlText w:val="%1."/>
      <w:lvlJc w:val="left"/>
      <w:pPr>
        <w:ind w:left="1130" w:hanging="51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00" w:hanging="360"/>
      </w:pPr>
    </w:lvl>
    <w:lvl w:ilvl="2" w:tplc="2000001B" w:tentative="1">
      <w:start w:val="1"/>
      <w:numFmt w:val="lowerRoman"/>
      <w:lvlText w:val="%3."/>
      <w:lvlJc w:val="right"/>
      <w:pPr>
        <w:ind w:left="2420" w:hanging="180"/>
      </w:pPr>
    </w:lvl>
    <w:lvl w:ilvl="3" w:tplc="2000000F" w:tentative="1">
      <w:start w:val="1"/>
      <w:numFmt w:val="decimal"/>
      <w:lvlText w:val="%4."/>
      <w:lvlJc w:val="left"/>
      <w:pPr>
        <w:ind w:left="3140" w:hanging="360"/>
      </w:pPr>
    </w:lvl>
    <w:lvl w:ilvl="4" w:tplc="20000019" w:tentative="1">
      <w:start w:val="1"/>
      <w:numFmt w:val="lowerLetter"/>
      <w:lvlText w:val="%5."/>
      <w:lvlJc w:val="left"/>
      <w:pPr>
        <w:ind w:left="3860" w:hanging="360"/>
      </w:pPr>
    </w:lvl>
    <w:lvl w:ilvl="5" w:tplc="2000001B" w:tentative="1">
      <w:start w:val="1"/>
      <w:numFmt w:val="lowerRoman"/>
      <w:lvlText w:val="%6."/>
      <w:lvlJc w:val="right"/>
      <w:pPr>
        <w:ind w:left="4580" w:hanging="180"/>
      </w:pPr>
    </w:lvl>
    <w:lvl w:ilvl="6" w:tplc="2000000F" w:tentative="1">
      <w:start w:val="1"/>
      <w:numFmt w:val="decimal"/>
      <w:lvlText w:val="%7."/>
      <w:lvlJc w:val="left"/>
      <w:pPr>
        <w:ind w:left="5300" w:hanging="360"/>
      </w:pPr>
    </w:lvl>
    <w:lvl w:ilvl="7" w:tplc="20000019" w:tentative="1">
      <w:start w:val="1"/>
      <w:numFmt w:val="lowerLetter"/>
      <w:lvlText w:val="%8."/>
      <w:lvlJc w:val="left"/>
      <w:pPr>
        <w:ind w:left="6020" w:hanging="360"/>
      </w:pPr>
    </w:lvl>
    <w:lvl w:ilvl="8" w:tplc="2000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8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D44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4AA15373"/>
    <w:multiLevelType w:val="hybridMultilevel"/>
    <w:tmpl w:val="22DA514E"/>
    <w:lvl w:ilvl="0" w:tplc="FFFFFFFF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19F621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45145A"/>
    <w:multiLevelType w:val="hybridMultilevel"/>
    <w:tmpl w:val="CD548BC0"/>
    <w:lvl w:ilvl="0" w:tplc="CB7A7ACE">
      <w:start w:val="1"/>
      <w:numFmt w:val="lowerLetter"/>
      <w:lvlText w:val="%1)"/>
      <w:lvlJc w:val="left"/>
      <w:pPr>
        <w:ind w:left="2274" w:hanging="57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2784" w:hanging="360"/>
      </w:pPr>
    </w:lvl>
    <w:lvl w:ilvl="2" w:tplc="2000001B" w:tentative="1">
      <w:start w:val="1"/>
      <w:numFmt w:val="lowerRoman"/>
      <w:lvlText w:val="%3."/>
      <w:lvlJc w:val="right"/>
      <w:pPr>
        <w:ind w:left="3504" w:hanging="180"/>
      </w:pPr>
    </w:lvl>
    <w:lvl w:ilvl="3" w:tplc="2000000F" w:tentative="1">
      <w:start w:val="1"/>
      <w:numFmt w:val="decimal"/>
      <w:lvlText w:val="%4."/>
      <w:lvlJc w:val="left"/>
      <w:pPr>
        <w:ind w:left="4224" w:hanging="360"/>
      </w:pPr>
    </w:lvl>
    <w:lvl w:ilvl="4" w:tplc="20000019" w:tentative="1">
      <w:start w:val="1"/>
      <w:numFmt w:val="lowerLetter"/>
      <w:lvlText w:val="%5."/>
      <w:lvlJc w:val="left"/>
      <w:pPr>
        <w:ind w:left="4944" w:hanging="360"/>
      </w:pPr>
    </w:lvl>
    <w:lvl w:ilvl="5" w:tplc="2000001B" w:tentative="1">
      <w:start w:val="1"/>
      <w:numFmt w:val="lowerRoman"/>
      <w:lvlText w:val="%6."/>
      <w:lvlJc w:val="right"/>
      <w:pPr>
        <w:ind w:left="5664" w:hanging="180"/>
      </w:pPr>
    </w:lvl>
    <w:lvl w:ilvl="6" w:tplc="2000000F" w:tentative="1">
      <w:start w:val="1"/>
      <w:numFmt w:val="decimal"/>
      <w:lvlText w:val="%7."/>
      <w:lvlJc w:val="left"/>
      <w:pPr>
        <w:ind w:left="6384" w:hanging="360"/>
      </w:pPr>
    </w:lvl>
    <w:lvl w:ilvl="7" w:tplc="20000019" w:tentative="1">
      <w:start w:val="1"/>
      <w:numFmt w:val="lowerLetter"/>
      <w:lvlText w:val="%8."/>
      <w:lvlJc w:val="left"/>
      <w:pPr>
        <w:ind w:left="7104" w:hanging="360"/>
      </w:pPr>
    </w:lvl>
    <w:lvl w:ilvl="8" w:tplc="2000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2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125097"/>
    <w:multiLevelType w:val="hybridMultilevel"/>
    <w:tmpl w:val="580646F4"/>
    <w:lvl w:ilvl="0" w:tplc="205815E6">
      <w:start w:val="1"/>
      <w:numFmt w:val="upperLetter"/>
      <w:lvlText w:val="%1)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DA46FCB"/>
    <w:multiLevelType w:val="hybridMultilevel"/>
    <w:tmpl w:val="E45673C8"/>
    <w:lvl w:ilvl="0" w:tplc="50E25C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56C07"/>
    <w:multiLevelType w:val="hybridMultilevel"/>
    <w:tmpl w:val="041275C8"/>
    <w:lvl w:ilvl="0" w:tplc="6B22525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781" w:hanging="360"/>
      </w:pPr>
    </w:lvl>
    <w:lvl w:ilvl="2" w:tplc="2000001B" w:tentative="1">
      <w:start w:val="1"/>
      <w:numFmt w:val="lowerRoman"/>
      <w:lvlText w:val="%3."/>
      <w:lvlJc w:val="right"/>
      <w:pPr>
        <w:ind w:left="3501" w:hanging="180"/>
      </w:pPr>
    </w:lvl>
    <w:lvl w:ilvl="3" w:tplc="2000000F" w:tentative="1">
      <w:start w:val="1"/>
      <w:numFmt w:val="decimal"/>
      <w:lvlText w:val="%4."/>
      <w:lvlJc w:val="left"/>
      <w:pPr>
        <w:ind w:left="4221" w:hanging="360"/>
      </w:pPr>
    </w:lvl>
    <w:lvl w:ilvl="4" w:tplc="20000019" w:tentative="1">
      <w:start w:val="1"/>
      <w:numFmt w:val="lowerLetter"/>
      <w:lvlText w:val="%5."/>
      <w:lvlJc w:val="left"/>
      <w:pPr>
        <w:ind w:left="4941" w:hanging="360"/>
      </w:pPr>
    </w:lvl>
    <w:lvl w:ilvl="5" w:tplc="2000001B" w:tentative="1">
      <w:start w:val="1"/>
      <w:numFmt w:val="lowerRoman"/>
      <w:lvlText w:val="%6."/>
      <w:lvlJc w:val="right"/>
      <w:pPr>
        <w:ind w:left="5661" w:hanging="180"/>
      </w:pPr>
    </w:lvl>
    <w:lvl w:ilvl="6" w:tplc="2000000F" w:tentative="1">
      <w:start w:val="1"/>
      <w:numFmt w:val="decimal"/>
      <w:lvlText w:val="%7."/>
      <w:lvlJc w:val="left"/>
      <w:pPr>
        <w:ind w:left="6381" w:hanging="360"/>
      </w:pPr>
    </w:lvl>
    <w:lvl w:ilvl="7" w:tplc="20000019" w:tentative="1">
      <w:start w:val="1"/>
      <w:numFmt w:val="lowerLetter"/>
      <w:lvlText w:val="%8."/>
      <w:lvlJc w:val="left"/>
      <w:pPr>
        <w:ind w:left="7101" w:hanging="360"/>
      </w:pPr>
    </w:lvl>
    <w:lvl w:ilvl="8" w:tplc="2000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C2614EF"/>
    <w:multiLevelType w:val="multilevel"/>
    <w:tmpl w:val="10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21023853">
    <w:abstractNumId w:val="28"/>
  </w:num>
  <w:num w:numId="2" w16cid:durableId="1365910494">
    <w:abstractNumId w:val="18"/>
  </w:num>
  <w:num w:numId="3" w16cid:durableId="665287963">
    <w:abstractNumId w:val="16"/>
  </w:num>
  <w:num w:numId="4" w16cid:durableId="1757701707">
    <w:abstractNumId w:val="30"/>
  </w:num>
  <w:num w:numId="5" w16cid:durableId="1395662093">
    <w:abstractNumId w:val="22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26"/>
  </w:num>
  <w:num w:numId="17" w16cid:durableId="1308633681">
    <w:abstractNumId w:val="21"/>
  </w:num>
  <w:num w:numId="18" w16cid:durableId="1198157292">
    <w:abstractNumId w:val="23"/>
  </w:num>
  <w:num w:numId="19" w16cid:durableId="5715612">
    <w:abstractNumId w:val="26"/>
  </w:num>
  <w:num w:numId="20" w16cid:durableId="1488472499">
    <w:abstractNumId w:val="21"/>
  </w:num>
  <w:num w:numId="21" w16cid:durableId="1246264567">
    <w:abstractNumId w:val="23"/>
  </w:num>
  <w:num w:numId="22" w16cid:durableId="1914967583">
    <w:abstractNumId w:val="24"/>
  </w:num>
  <w:num w:numId="23" w16cid:durableId="1115518521">
    <w:abstractNumId w:val="19"/>
  </w:num>
  <w:num w:numId="24" w16cid:durableId="124586326">
    <w:abstractNumId w:val="11"/>
  </w:num>
  <w:num w:numId="25" w16cid:durableId="1429614238">
    <w:abstractNumId w:val="14"/>
  </w:num>
  <w:num w:numId="26" w16cid:durableId="1779642286">
    <w:abstractNumId w:val="12"/>
  </w:num>
  <w:num w:numId="27" w16cid:durableId="426928539">
    <w:abstractNumId w:val="13"/>
  </w:num>
  <w:num w:numId="28" w16cid:durableId="975528764">
    <w:abstractNumId w:val="17"/>
  </w:num>
  <w:num w:numId="29" w16cid:durableId="1537741989">
    <w:abstractNumId w:val="10"/>
  </w:num>
  <w:num w:numId="30" w16cid:durableId="1807432559">
    <w:abstractNumId w:val="27"/>
  </w:num>
  <w:num w:numId="31" w16cid:durableId="499351421">
    <w:abstractNumId w:val="20"/>
  </w:num>
  <w:num w:numId="32" w16cid:durableId="1421829416">
    <w:abstractNumId w:val="32"/>
  </w:num>
  <w:num w:numId="33" w16cid:durableId="11542206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90838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01795952">
    <w:abstractNumId w:val="31"/>
  </w:num>
  <w:num w:numId="36" w16cid:durableId="793334304">
    <w:abstractNumId w:val="34"/>
  </w:num>
  <w:num w:numId="37" w16cid:durableId="1661689459">
    <w:abstractNumId w:val="25"/>
  </w:num>
  <w:num w:numId="38" w16cid:durableId="225846761">
    <w:abstractNumId w:val="15"/>
  </w:num>
  <w:num w:numId="39" w16cid:durableId="1061248523">
    <w:abstractNumId w:val="3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282"/>
    <w:rsid w:val="00011089"/>
    <w:rsid w:val="00026643"/>
    <w:rsid w:val="00033EE1"/>
    <w:rsid w:val="00042B72"/>
    <w:rsid w:val="000558BD"/>
    <w:rsid w:val="000831AA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0F4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75249"/>
    <w:rsid w:val="0038013D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D310D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87394"/>
    <w:rsid w:val="006A1ED8"/>
    <w:rsid w:val="006B5625"/>
    <w:rsid w:val="006C2031"/>
    <w:rsid w:val="006D461A"/>
    <w:rsid w:val="006F35EE"/>
    <w:rsid w:val="006F7403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890"/>
    <w:rsid w:val="00906901"/>
    <w:rsid w:val="00911BE4"/>
    <w:rsid w:val="00951972"/>
    <w:rsid w:val="0095418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54B59"/>
    <w:rsid w:val="00B62458"/>
    <w:rsid w:val="00B739FE"/>
    <w:rsid w:val="00BC18B2"/>
    <w:rsid w:val="00BD33EE"/>
    <w:rsid w:val="00C106D6"/>
    <w:rsid w:val="00C60F0C"/>
    <w:rsid w:val="00C65A7F"/>
    <w:rsid w:val="00C805C9"/>
    <w:rsid w:val="00C92939"/>
    <w:rsid w:val="00CA1679"/>
    <w:rsid w:val="00CB151C"/>
    <w:rsid w:val="00CE5A1A"/>
    <w:rsid w:val="00CF55F6"/>
    <w:rsid w:val="00D1644C"/>
    <w:rsid w:val="00D22D76"/>
    <w:rsid w:val="00D33D63"/>
    <w:rsid w:val="00D90028"/>
    <w:rsid w:val="00D90138"/>
    <w:rsid w:val="00DD1D1E"/>
    <w:rsid w:val="00DD78D1"/>
    <w:rsid w:val="00DE32CD"/>
    <w:rsid w:val="00DF71B9"/>
    <w:rsid w:val="00E30B7B"/>
    <w:rsid w:val="00E73F76"/>
    <w:rsid w:val="00E74465"/>
    <w:rsid w:val="00E76090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44282"/>
    <w:rsid w:val="00F65493"/>
    <w:rsid w:val="00F8481F"/>
    <w:rsid w:val="00F94155"/>
    <w:rsid w:val="00F96BCF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7CC0E"/>
  <w15:docId w15:val="{37865C44-2D8D-457E-BFF8-20F071FF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2D0F43"/>
    <w:pPr>
      <w:numPr>
        <w:numId w:val="36"/>
      </w:numPr>
    </w:pPr>
  </w:style>
  <w:style w:type="numbering" w:styleId="1ai">
    <w:name w:val="Outline List 1"/>
    <w:basedOn w:val="a2"/>
    <w:semiHidden/>
    <w:rsid w:val="002D0F43"/>
    <w:pPr>
      <w:numPr>
        <w:numId w:val="39"/>
      </w:numPr>
    </w:pPr>
  </w:style>
  <w:style w:type="character" w:customStyle="1" w:styleId="20">
    <w:name w:val="Заголовок 2 Знак"/>
    <w:basedOn w:val="a0"/>
    <w:link w:val="2"/>
    <w:rsid w:val="002D0F4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2D0F4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2D0F4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2D0F4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2D0F4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2D0F4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2D0F4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2D0F43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SingleTxtGChar">
    <w:name w:val="_ Single Txt_G Char"/>
    <w:basedOn w:val="a0"/>
    <w:link w:val="SingleTxtG"/>
    <w:rsid w:val="002D0F4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D0F43"/>
    <w:rPr>
      <w:color w:val="605E5C"/>
      <w:shd w:val="clear" w:color="auto" w:fill="E1DFDD"/>
    </w:rPr>
  </w:style>
  <w:style w:type="character" w:customStyle="1" w:styleId="H23GChar">
    <w:name w:val="_ H_2/3_G Char"/>
    <w:link w:val="H23G"/>
    <w:locked/>
    <w:rsid w:val="002D0F43"/>
    <w:rPr>
      <w:b/>
      <w:lang w:val="ru-RU" w:eastAsia="ru-RU"/>
    </w:rPr>
  </w:style>
  <w:style w:type="character" w:customStyle="1" w:styleId="H1GChar">
    <w:name w:val="_ H_1_G Char"/>
    <w:link w:val="H1G"/>
    <w:locked/>
    <w:rsid w:val="002D0F43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2D0F43"/>
    <w:rPr>
      <w:lang w:val="en-GB" w:eastAsia="en-US"/>
    </w:rPr>
  </w:style>
  <w:style w:type="paragraph" w:customStyle="1" w:styleId="SingleTxt">
    <w:name w:val="__Single Txt"/>
    <w:basedOn w:val="a"/>
    <w:rsid w:val="002D0F4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 w:line="240" w:lineRule="auto"/>
      <w:ind w:left="1267" w:right="1267"/>
      <w:jc w:val="both"/>
    </w:pPr>
    <w:rPr>
      <w:rFonts w:cs="Times New Roman"/>
      <w:spacing w:val="4"/>
      <w:w w:val="103"/>
      <w:kern w:val="14"/>
      <w:szCs w:val="20"/>
      <w:lang w:val="en-GB" w:eastAsia="zh-CN"/>
    </w:rPr>
  </w:style>
  <w:style w:type="paragraph" w:styleId="af5">
    <w:name w:val="annotation text"/>
    <w:basedOn w:val="a"/>
    <w:link w:val="af6"/>
    <w:uiPriority w:val="99"/>
    <w:semiHidden/>
    <w:unhideWhenUsed/>
    <w:rsid w:val="002D0F43"/>
    <w:pPr>
      <w:suppressAutoHyphens w:val="0"/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2D0F43"/>
    <w:rPr>
      <w:rFonts w:eastAsia="SimSun"/>
      <w:lang w:val="en-GB" w:eastAsia="zh-CN"/>
    </w:rPr>
  </w:style>
  <w:style w:type="character" w:styleId="af7">
    <w:name w:val="annotation reference"/>
    <w:basedOn w:val="a0"/>
    <w:uiPriority w:val="99"/>
    <w:semiHidden/>
    <w:unhideWhenUsed/>
    <w:rsid w:val="002D0F43"/>
    <w:rPr>
      <w:sz w:val="16"/>
      <w:szCs w:val="16"/>
    </w:rPr>
  </w:style>
  <w:style w:type="paragraph" w:styleId="af8">
    <w:name w:val="annotation subject"/>
    <w:basedOn w:val="af5"/>
    <w:next w:val="af5"/>
    <w:link w:val="af9"/>
    <w:uiPriority w:val="99"/>
    <w:semiHidden/>
    <w:unhideWhenUsed/>
    <w:rsid w:val="002D0F43"/>
    <w:rPr>
      <w:b/>
      <w:bCs/>
    </w:rPr>
  </w:style>
  <w:style w:type="character" w:customStyle="1" w:styleId="af9">
    <w:name w:val="Тема примечания Знак"/>
    <w:basedOn w:val="af6"/>
    <w:link w:val="af8"/>
    <w:uiPriority w:val="99"/>
    <w:semiHidden/>
    <w:rsid w:val="002D0F43"/>
    <w:rPr>
      <w:rFonts w:eastAsia="SimSun"/>
      <w:b/>
      <w:bCs/>
      <w:lang w:val="en-GB" w:eastAsia="zh-CN"/>
    </w:rPr>
  </w:style>
  <w:style w:type="paragraph" w:customStyle="1" w:styleId="p1">
    <w:name w:val="p1"/>
    <w:basedOn w:val="a"/>
    <w:rsid w:val="002D0F43"/>
    <w:pPr>
      <w:suppressAutoHyphens w:val="0"/>
      <w:spacing w:line="240" w:lineRule="auto"/>
    </w:pPr>
    <w:rPr>
      <w:rFonts w:eastAsia="Times New Roman" w:cs="Times New Roman"/>
      <w:color w:val="000000"/>
      <w:sz w:val="15"/>
      <w:szCs w:val="15"/>
      <w:lang w:eastAsia="ru-RU"/>
    </w:rPr>
  </w:style>
  <w:style w:type="character" w:customStyle="1" w:styleId="s1">
    <w:name w:val="s1"/>
    <w:basedOn w:val="a0"/>
    <w:rsid w:val="002D0F43"/>
    <w:rPr>
      <w:rFonts w:ascii="Times New Roman" w:hAnsi="Times New Roman" w:cs="Times New Roman" w:hint="default"/>
      <w:sz w:val="30"/>
      <w:szCs w:val="30"/>
    </w:rPr>
  </w:style>
  <w:style w:type="paragraph" w:styleId="afa">
    <w:name w:val="List Paragraph"/>
    <w:basedOn w:val="a"/>
    <w:uiPriority w:val="34"/>
    <w:qFormat/>
    <w:rsid w:val="002D0F43"/>
    <w:pPr>
      <w:suppressAutoHyphens w:val="0"/>
      <w:spacing w:line="240" w:lineRule="auto"/>
      <w:ind w:left="720"/>
      <w:contextualSpacing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CRPD/C/DOM/CO/1" TargetMode="External"/><Relationship Id="rId2" Type="http://schemas.openxmlformats.org/officeDocument/2006/relationships/hyperlink" Target="https://docs.un.org/en/CRPD/C/SR.762" TargetMode="External"/><Relationship Id="rId1" Type="http://schemas.openxmlformats.org/officeDocument/2006/relationships/hyperlink" Target="https://docs.un.org/en/CRPD/C/SR.760" TargetMode="External"/><Relationship Id="rId6" Type="http://schemas.openxmlformats.org/officeDocument/2006/relationships/hyperlink" Target="https://docs.un.org/ru/A/RES/79/165" TargetMode="External"/><Relationship Id="rId5" Type="http://schemas.openxmlformats.org/officeDocument/2006/relationships/hyperlink" Target="https://docs.un.org/ru/A/HRC/52/32" TargetMode="External"/><Relationship Id="rId4" Type="http://schemas.openxmlformats.org/officeDocument/2006/relationships/hyperlink" Target="https://docs.un.org/ru/CRPD/C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112</TotalTime>
  <Pages>16</Pages>
  <Words>6040</Words>
  <Characters>41498</Characters>
  <Application>Microsoft Office Word</Application>
  <DocSecurity>0</DocSecurity>
  <Lines>782</Lines>
  <Paragraphs>258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CRPD/C/DOM/CO/2-3</vt:lpstr>
      <vt:lpstr>A/</vt:lpstr>
      <vt:lpstr>A/</vt:lpstr>
    </vt:vector>
  </TitlesOfParts>
  <Company>DCM</Company>
  <LinksUpToDate>false</LinksUpToDate>
  <CharactersWithSpaces>47280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CRPD/C/DOM/CO/2-3</dc:title>
  <dc:subject/>
  <dc:creator>Tatiana SHARKINA</dc:creator>
  <cp:keywords/>
  <cp:lastModifiedBy>Tatiana Sharkina</cp:lastModifiedBy>
  <cp:revision>3</cp:revision>
  <cp:lastPrinted>2025-06-17T08:08:00Z</cp:lastPrinted>
  <dcterms:created xsi:type="dcterms:W3CDTF">2025-06-17T08:08:00Z</dcterms:created>
  <dcterms:modified xsi:type="dcterms:W3CDTF">2025-06-17T09:58:00Z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